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FB0B" w14:textId="0BEB9733" w:rsidR="00817CAF" w:rsidRPr="00B0642F" w:rsidRDefault="008121EC" w:rsidP="00D702D7">
      <w:pPr>
        <w:pStyle w:val="Chapterbodytext"/>
        <w:ind w:left="1080" w:hanging="1080"/>
      </w:pPr>
      <w:r>
        <w:rPr>
          <w:noProof/>
          <w:lang w:val="en-US" w:eastAsia="en-US"/>
        </w:rPr>
        <w:pict w14:anchorId="1E49A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0;text-align:left;margin-left:36pt;margin-top:21.6pt;width:611.45pt;height:42pt;z-index:-251661824;visibility:visible;mso-position-horizontal-relative:page;mso-position-vertical-relative:page">
            <v:imagedata r:id="rId7" o:title="" croptop="15915f" cropbottom="18092f"/>
            <w10:wrap anchorx="page" anchory="page"/>
          </v:shape>
        </w:pict>
      </w:r>
    </w:p>
    <w:p w14:paraId="5E9FC29D" w14:textId="77777777" w:rsidR="00817CAF" w:rsidRPr="00B0642F" w:rsidRDefault="00817CAF" w:rsidP="00DE0971">
      <w:pPr>
        <w:pStyle w:val="Chapterbodytext"/>
      </w:pPr>
    </w:p>
    <w:p w14:paraId="31F9F746" w14:textId="77777777" w:rsidR="00817CAF" w:rsidRPr="00B0642F" w:rsidRDefault="00817CAF" w:rsidP="00DE0971">
      <w:pPr>
        <w:pStyle w:val="Chapterbodytext"/>
      </w:pPr>
    </w:p>
    <w:p w14:paraId="5D900408" w14:textId="77777777" w:rsidR="00817CAF" w:rsidRPr="00B0642F" w:rsidRDefault="00817CAF" w:rsidP="00DE0971">
      <w:pPr>
        <w:pStyle w:val="Chapterbodytext"/>
      </w:pPr>
    </w:p>
    <w:p w14:paraId="78F78B4F" w14:textId="77777777" w:rsidR="00817CAF" w:rsidRPr="00B0642F" w:rsidRDefault="00817CAF" w:rsidP="00DE0971">
      <w:pPr>
        <w:pStyle w:val="Chapterbodytext"/>
      </w:pPr>
    </w:p>
    <w:p w14:paraId="4BA83ED3" w14:textId="77777777" w:rsidR="00817CAF" w:rsidRPr="00B0642F" w:rsidRDefault="00817CAF" w:rsidP="00DE0971">
      <w:pPr>
        <w:pStyle w:val="Chapterbodytext"/>
      </w:pPr>
    </w:p>
    <w:p w14:paraId="107EF880" w14:textId="77777777" w:rsidR="00817CAF" w:rsidRPr="00B0642F" w:rsidRDefault="00817CAF" w:rsidP="00DE0971">
      <w:pPr>
        <w:pStyle w:val="Chapterbodytext"/>
      </w:pPr>
    </w:p>
    <w:p w14:paraId="721003CA" w14:textId="77777777" w:rsidR="00817CAF" w:rsidRPr="00B0642F" w:rsidRDefault="00817CAF" w:rsidP="00DE0971">
      <w:pPr>
        <w:pStyle w:val="Chapterbodytext"/>
      </w:pPr>
    </w:p>
    <w:p w14:paraId="6B6E4C8C" w14:textId="77777777" w:rsidR="00817CAF" w:rsidRPr="00B0642F" w:rsidRDefault="00817CAF" w:rsidP="00DE0971">
      <w:pPr>
        <w:pStyle w:val="Chapterbodytext"/>
      </w:pPr>
    </w:p>
    <w:p w14:paraId="017B93EB" w14:textId="77777777" w:rsidR="00817CAF" w:rsidRPr="00B0642F" w:rsidRDefault="00817CAF" w:rsidP="00DE0971">
      <w:pPr>
        <w:pStyle w:val="Chapterbodytext"/>
        <w:rPr>
          <w:highlight w:val="yellow"/>
        </w:rPr>
      </w:pPr>
    </w:p>
    <w:p w14:paraId="7CE657FD" w14:textId="77777777" w:rsidR="00817CAF" w:rsidRPr="00B0642F" w:rsidRDefault="00817CAF" w:rsidP="00DE0971">
      <w:pPr>
        <w:pStyle w:val="Chapterbodytext"/>
      </w:pPr>
    </w:p>
    <w:p w14:paraId="2BCA78E7" w14:textId="77777777" w:rsidR="00817CAF" w:rsidRPr="00B0642F" w:rsidRDefault="00817CAF" w:rsidP="00573317">
      <w:pPr>
        <w:pStyle w:val="Heading1"/>
        <w:jc w:val="left"/>
        <w:rPr>
          <w:rFonts w:ascii="Calibri" w:hAnsi="Calibri"/>
          <w:b/>
          <w:bCs/>
          <w:color w:val="003366"/>
          <w:sz w:val="48"/>
          <w:szCs w:val="48"/>
          <w:lang w:val="en-CA"/>
        </w:rPr>
      </w:pPr>
      <w:r w:rsidRPr="00B0642F">
        <w:rPr>
          <w:rFonts w:ascii="Calibri" w:hAnsi="Calibri"/>
          <w:b/>
          <w:bCs/>
          <w:color w:val="003366"/>
          <w:sz w:val="48"/>
          <w:szCs w:val="48"/>
          <w:lang w:val="en-CA"/>
        </w:rPr>
        <w:t>Public Opinion Research Study: Oceans Protection Plan – Canadians</w:t>
      </w:r>
      <w:r>
        <w:rPr>
          <w:rFonts w:ascii="Calibri" w:hAnsi="Calibri"/>
          <w:b/>
          <w:bCs/>
          <w:color w:val="003366"/>
          <w:sz w:val="48"/>
          <w:szCs w:val="48"/>
          <w:lang w:val="en-CA"/>
        </w:rPr>
        <w:t>’</w:t>
      </w:r>
      <w:r w:rsidRPr="00B0642F">
        <w:rPr>
          <w:rFonts w:ascii="Calibri" w:hAnsi="Calibri"/>
          <w:b/>
          <w:bCs/>
          <w:color w:val="003366"/>
          <w:sz w:val="48"/>
          <w:szCs w:val="48"/>
          <w:lang w:val="en-CA"/>
        </w:rPr>
        <w:t xml:space="preserve"> Confidence in Marine Safety 2022</w:t>
      </w:r>
    </w:p>
    <w:p w14:paraId="118CFBD4" w14:textId="77777777" w:rsidR="00817CAF" w:rsidRPr="00B0642F" w:rsidRDefault="00817CAF" w:rsidP="00DE0971">
      <w:pPr>
        <w:pStyle w:val="Heading2"/>
        <w:jc w:val="left"/>
        <w:rPr>
          <w:rFonts w:ascii="Calibri" w:hAnsi="Calibri"/>
          <w:lang w:val="en-CA"/>
        </w:rPr>
      </w:pPr>
      <w:r w:rsidRPr="00B0642F">
        <w:rPr>
          <w:rFonts w:ascii="Calibri" w:hAnsi="Calibri"/>
          <w:lang w:val="en-CA"/>
        </w:rPr>
        <w:t xml:space="preserve">Findings Report </w:t>
      </w:r>
    </w:p>
    <w:p w14:paraId="68A5B98C" w14:textId="77777777" w:rsidR="00817CAF" w:rsidRPr="00B0642F" w:rsidRDefault="00817CAF" w:rsidP="00DE0971">
      <w:pPr>
        <w:pStyle w:val="Chapterbodytext"/>
      </w:pPr>
    </w:p>
    <w:p w14:paraId="38CC1F47" w14:textId="77777777" w:rsidR="00817CAF" w:rsidRPr="00B0642F" w:rsidRDefault="00817CAF" w:rsidP="00DE0971">
      <w:pPr>
        <w:pStyle w:val="Chapterbodytext"/>
        <w:rPr>
          <w:b/>
          <w:bCs/>
          <w:color w:val="003366"/>
          <w:sz w:val="28"/>
          <w:szCs w:val="28"/>
        </w:rPr>
      </w:pPr>
      <w:r w:rsidRPr="00B0642F">
        <w:rPr>
          <w:b/>
          <w:bCs/>
          <w:color w:val="003366"/>
          <w:sz w:val="28"/>
          <w:szCs w:val="28"/>
        </w:rPr>
        <w:t xml:space="preserve">Prepared for Transport </w:t>
      </w:r>
      <w:smartTag w:uri="urn:schemas-microsoft-com:office:smarttags" w:element="place">
        <w:smartTag w:uri="urn:schemas-microsoft-com:office:smarttags" w:element="country-region">
          <w:r w:rsidRPr="00B0642F">
            <w:rPr>
              <w:b/>
              <w:bCs/>
              <w:color w:val="003366"/>
              <w:sz w:val="28"/>
              <w:szCs w:val="28"/>
            </w:rPr>
            <w:t>Canada</w:t>
          </w:r>
        </w:smartTag>
      </w:smartTag>
    </w:p>
    <w:p w14:paraId="09D8C475" w14:textId="77777777" w:rsidR="00817CAF" w:rsidRPr="00B0642F" w:rsidRDefault="00817CAF" w:rsidP="009B62E5">
      <w:pPr>
        <w:pStyle w:val="Chapterbodytext"/>
      </w:pPr>
    </w:p>
    <w:p w14:paraId="5BF571ED" w14:textId="77777777" w:rsidR="00817CAF" w:rsidRPr="00B0642F" w:rsidRDefault="00817CAF" w:rsidP="00DE0971">
      <w:pPr>
        <w:pStyle w:val="Chapterbodytext"/>
        <w:rPr>
          <w:b/>
          <w:bCs/>
        </w:rPr>
      </w:pPr>
      <w:r w:rsidRPr="00B0642F">
        <w:rPr>
          <w:b/>
          <w:bCs/>
        </w:rPr>
        <w:t>Supplier: EKOS RESEARCH ASSOCIATES INC.</w:t>
      </w:r>
    </w:p>
    <w:p w14:paraId="72207E7D" w14:textId="77777777" w:rsidR="00817CAF" w:rsidRPr="00B0642F" w:rsidRDefault="00817CAF" w:rsidP="00DE0971">
      <w:pPr>
        <w:pStyle w:val="Chapterbodytext"/>
      </w:pPr>
      <w:r w:rsidRPr="00B0642F">
        <w:rPr>
          <w:b/>
          <w:bCs/>
        </w:rPr>
        <w:t>Contract Number:</w:t>
      </w:r>
      <w:r w:rsidRPr="00B0642F">
        <w:t xml:space="preserve"> </w:t>
      </w:r>
      <w:r w:rsidRPr="00B0642F">
        <w:rPr>
          <w:rFonts w:cs="TimesNewRoman"/>
          <w:lang w:eastAsia="en-CA"/>
        </w:rPr>
        <w:t>T8053-210140/001/CY</w:t>
      </w:r>
    </w:p>
    <w:p w14:paraId="63A1891A" w14:textId="77777777" w:rsidR="00817CAF" w:rsidRPr="00B0642F" w:rsidRDefault="00817CAF" w:rsidP="00DE0971">
      <w:pPr>
        <w:pStyle w:val="Chapterbodytext"/>
      </w:pPr>
      <w:bookmarkStart w:id="0" w:name="OLE_LINK5"/>
      <w:bookmarkStart w:id="1" w:name="OLE_LINK6"/>
      <w:r w:rsidRPr="00B0642F">
        <w:rPr>
          <w:b/>
          <w:bCs/>
        </w:rPr>
        <w:t>Contract Value:</w:t>
      </w:r>
      <w:r w:rsidRPr="00B0642F">
        <w:t xml:space="preserve"> </w:t>
      </w:r>
      <w:r w:rsidRPr="00B0642F">
        <w:rPr>
          <w:rFonts w:cs="TimesNewRoman"/>
          <w:lang w:eastAsia="en-CA"/>
        </w:rPr>
        <w:t>$157,084.27</w:t>
      </w:r>
    </w:p>
    <w:bookmarkEnd w:id="0"/>
    <w:bookmarkEnd w:id="1"/>
    <w:p w14:paraId="4715A8D9" w14:textId="77777777" w:rsidR="00817CAF" w:rsidRPr="00B0642F" w:rsidRDefault="00817CAF" w:rsidP="00DE0971">
      <w:pPr>
        <w:pStyle w:val="Chapterbodytext"/>
      </w:pPr>
      <w:r w:rsidRPr="00B0642F">
        <w:rPr>
          <w:b/>
          <w:bCs/>
        </w:rPr>
        <w:t>Award Date:</w:t>
      </w:r>
      <w:r w:rsidRPr="00B0642F">
        <w:t xml:space="preserve"> December 17, 2021 </w:t>
      </w:r>
    </w:p>
    <w:p w14:paraId="24FB7715" w14:textId="77777777" w:rsidR="00817CAF" w:rsidRPr="00B0642F" w:rsidRDefault="00817CAF" w:rsidP="00DE0971">
      <w:pPr>
        <w:pStyle w:val="Chapterbodytext"/>
      </w:pPr>
      <w:r w:rsidRPr="00B0642F">
        <w:rPr>
          <w:b/>
          <w:bCs/>
        </w:rPr>
        <w:t>Delivery Date:</w:t>
      </w:r>
      <w:r w:rsidRPr="00B0642F">
        <w:t xml:space="preserve"> </w:t>
      </w:r>
      <w:r w:rsidRPr="00EA3C92">
        <w:t xml:space="preserve">March </w:t>
      </w:r>
      <w:r w:rsidRPr="00B25D00">
        <w:t>30</w:t>
      </w:r>
      <w:r w:rsidRPr="00B0642F">
        <w:t>, 2022</w:t>
      </w:r>
    </w:p>
    <w:p w14:paraId="5E1429D5" w14:textId="77777777" w:rsidR="00817CAF" w:rsidRPr="00B0642F" w:rsidRDefault="00817CAF" w:rsidP="00DE0971">
      <w:pPr>
        <w:pStyle w:val="Chapterbodytext"/>
      </w:pPr>
    </w:p>
    <w:p w14:paraId="4695BBFA" w14:textId="77777777" w:rsidR="00817CAF" w:rsidRPr="00B0642F" w:rsidRDefault="00817CAF" w:rsidP="00DE0971">
      <w:pPr>
        <w:pStyle w:val="Chapterbodytext"/>
      </w:pPr>
    </w:p>
    <w:p w14:paraId="7959395D" w14:textId="77777777" w:rsidR="00817CAF" w:rsidRPr="00B0642F" w:rsidRDefault="00817CAF" w:rsidP="00DE0971">
      <w:pPr>
        <w:pStyle w:val="Chapterbodytext"/>
      </w:pPr>
      <w:r w:rsidRPr="00B0642F">
        <w:rPr>
          <w:b/>
          <w:bCs/>
        </w:rPr>
        <w:t>Registration Number:</w:t>
      </w:r>
      <w:r w:rsidRPr="00B0642F">
        <w:t xml:space="preserve"> POR 062-21</w:t>
      </w:r>
    </w:p>
    <w:p w14:paraId="6EFA92ED" w14:textId="77777777" w:rsidR="00817CAF" w:rsidRPr="00B0642F" w:rsidRDefault="00817CAF" w:rsidP="00520058">
      <w:pPr>
        <w:pStyle w:val="Chapterbodytext"/>
      </w:pPr>
      <w:r w:rsidRPr="00B0642F">
        <w:t xml:space="preserve">For more information on this report, please contact </w:t>
      </w:r>
      <w:r w:rsidRPr="00B0642F">
        <w:rPr>
          <w:sz w:val="22"/>
          <w:szCs w:val="22"/>
        </w:rPr>
        <w:t xml:space="preserve">Transport </w:t>
      </w:r>
      <w:smartTag w:uri="urn:schemas-microsoft-com:office:smarttags" w:element="place">
        <w:smartTag w:uri="urn:schemas-microsoft-com:office:smarttags" w:element="country-region">
          <w:r w:rsidRPr="00B0642F">
            <w:rPr>
              <w:sz w:val="22"/>
              <w:szCs w:val="22"/>
            </w:rPr>
            <w:t>Canada</w:t>
          </w:r>
        </w:smartTag>
      </w:smartTag>
      <w:r w:rsidRPr="00B0642F">
        <w:rPr>
          <w:sz w:val="22"/>
          <w:szCs w:val="22"/>
        </w:rPr>
        <w:t xml:space="preserve"> at </w:t>
      </w:r>
      <w:bookmarkStart w:id="2" w:name="_Hlk39562964"/>
      <w:r w:rsidRPr="00B0642F">
        <w:rPr>
          <w:noProof/>
        </w:rPr>
        <w:fldChar w:fldCharType="begin"/>
      </w:r>
      <w:r w:rsidRPr="00B0642F">
        <w:rPr>
          <w:noProof/>
        </w:rPr>
        <w:instrText xml:space="preserve"> HYPERLINK "mailto:TC.PublicOpinion-OpinionPublique.TC@tc.gc.ca" </w:instrText>
      </w:r>
      <w:r w:rsidRPr="00B0642F">
        <w:rPr>
          <w:noProof/>
        </w:rPr>
        <w:fldChar w:fldCharType="separate"/>
      </w:r>
      <w:r w:rsidRPr="00B0642F">
        <w:rPr>
          <w:rStyle w:val="Hyperlink"/>
        </w:rPr>
        <w:t>TC.PublicOpinion-OpinionPublique.TC@tc.gc.ca</w:t>
      </w:r>
      <w:r w:rsidRPr="00B0642F">
        <w:rPr>
          <w:noProof/>
        </w:rPr>
        <w:fldChar w:fldCharType="end"/>
      </w:r>
      <w:bookmarkEnd w:id="2"/>
    </w:p>
    <w:p w14:paraId="1DE38EE7" w14:textId="77777777" w:rsidR="00817CAF" w:rsidRPr="00B0642F" w:rsidRDefault="00817CAF" w:rsidP="00DE0971">
      <w:pPr>
        <w:pStyle w:val="Chapterbodytext"/>
      </w:pPr>
    </w:p>
    <w:p w14:paraId="3DEDF0AF" w14:textId="77777777" w:rsidR="00817CAF" w:rsidRPr="00B0642F" w:rsidRDefault="00817CAF" w:rsidP="00DE0971">
      <w:pPr>
        <w:pStyle w:val="Chapterbodytext"/>
      </w:pPr>
    </w:p>
    <w:p w14:paraId="6C374F53" w14:textId="77777777" w:rsidR="00817CAF" w:rsidRPr="00941E40" w:rsidRDefault="00817CAF" w:rsidP="00DE0971">
      <w:pPr>
        <w:pStyle w:val="Chapterbodytext"/>
        <w:jc w:val="center"/>
        <w:rPr>
          <w:b/>
          <w:bCs/>
          <w:i/>
          <w:iCs/>
          <w:lang w:val="fr-CA"/>
        </w:rPr>
      </w:pPr>
      <w:r w:rsidRPr="00941E40">
        <w:rPr>
          <w:b/>
          <w:bCs/>
          <w:i/>
          <w:iCs/>
          <w:lang w:val="fr-CA"/>
        </w:rPr>
        <w:t>Ce rapport est aussi disponible en français</w:t>
      </w:r>
    </w:p>
    <w:p w14:paraId="20EB169E" w14:textId="77777777" w:rsidR="00817CAF" w:rsidRPr="00B0642F" w:rsidRDefault="008121EC" w:rsidP="00DE0971">
      <w:pPr>
        <w:pStyle w:val="Chapterbodytext"/>
        <w:rPr>
          <w:b/>
          <w:bCs/>
          <w:color w:val="003366"/>
          <w:sz w:val="32"/>
          <w:szCs w:val="32"/>
          <w:highlight w:val="yellow"/>
        </w:rPr>
      </w:pPr>
      <w:r>
        <w:rPr>
          <w:noProof/>
          <w:lang w:val="en-US" w:eastAsia="en-US"/>
        </w:rPr>
        <w:pict w14:anchorId="0BC1C975">
          <v:shape id="Picture 67" o:spid="_x0000_s1033" type="#_x0000_t75" style="position:absolute;left:0;text-align:left;margin-left:369pt;margin-top:28.95pt;width:147.95pt;height:45pt;z-index:-251660800;visibility:visible;mso-wrap-distance-right:0">
            <v:imagedata r:id="rId8" o:title="" croptop="7354f" cropbottom="21410f"/>
            <w10:wrap type="square"/>
          </v:shape>
        </w:pict>
      </w:r>
      <w:r w:rsidR="00817CAF" w:rsidRPr="001D25E1">
        <w:rPr>
          <w:lang w:val="en-US"/>
        </w:rPr>
        <w:br w:type="page"/>
      </w:r>
      <w:r w:rsidR="00817CAF" w:rsidRPr="00B0642F">
        <w:rPr>
          <w:b/>
          <w:bCs/>
          <w:color w:val="003366"/>
          <w:sz w:val="32"/>
          <w:szCs w:val="32"/>
        </w:rPr>
        <w:lastRenderedPageBreak/>
        <w:t>Public Opinion Research Study: Oceans Protection Plan – Canadians Confidence in Marine Safety</w:t>
      </w:r>
    </w:p>
    <w:p w14:paraId="75CF81CA" w14:textId="77777777" w:rsidR="00817CAF" w:rsidRPr="00B0642F" w:rsidRDefault="00817CAF" w:rsidP="00DE0971">
      <w:pPr>
        <w:pStyle w:val="Chapterbodytext"/>
        <w:rPr>
          <w:b/>
          <w:bCs/>
        </w:rPr>
      </w:pPr>
      <w:r w:rsidRPr="00B0642F">
        <w:rPr>
          <w:b/>
          <w:bCs/>
        </w:rPr>
        <w:t>Findings Report</w:t>
      </w:r>
    </w:p>
    <w:p w14:paraId="34B30CC8" w14:textId="77777777" w:rsidR="00817CAF" w:rsidRPr="00B0642F" w:rsidRDefault="00817CAF" w:rsidP="00DE0971">
      <w:pPr>
        <w:pStyle w:val="Chapterbodytext"/>
      </w:pPr>
    </w:p>
    <w:p w14:paraId="53FE2BCC" w14:textId="77777777" w:rsidR="00817CAF" w:rsidRPr="00B0642F" w:rsidRDefault="00817CAF" w:rsidP="00DE0971">
      <w:pPr>
        <w:pStyle w:val="Chapterbodytext"/>
        <w:rPr>
          <w:b/>
          <w:bCs/>
        </w:rPr>
      </w:pPr>
      <w:r w:rsidRPr="00B0642F">
        <w:rPr>
          <w:b/>
          <w:bCs/>
        </w:rPr>
        <w:t xml:space="preserve">Prepared for Transport </w:t>
      </w:r>
      <w:smartTag w:uri="urn:schemas-microsoft-com:office:smarttags" w:element="place">
        <w:smartTag w:uri="urn:schemas-microsoft-com:office:smarttags" w:element="country-region">
          <w:r w:rsidRPr="00B0642F">
            <w:rPr>
              <w:b/>
              <w:bCs/>
            </w:rPr>
            <w:t>Canada</w:t>
          </w:r>
        </w:smartTag>
      </w:smartTag>
    </w:p>
    <w:p w14:paraId="58E31477" w14:textId="77777777" w:rsidR="00817CAF" w:rsidRPr="00B0642F" w:rsidRDefault="00817CAF" w:rsidP="00DE0971">
      <w:pPr>
        <w:pStyle w:val="Chapterbodytext"/>
      </w:pPr>
      <w:r w:rsidRPr="00B0642F">
        <w:rPr>
          <w:b/>
          <w:bCs/>
        </w:rPr>
        <w:t>Supplier name:</w:t>
      </w:r>
      <w:r w:rsidRPr="00B0642F">
        <w:t xml:space="preserve"> EKOS RESEARCH ASSOCIATES INC.</w:t>
      </w:r>
    </w:p>
    <w:p w14:paraId="1A94ED87" w14:textId="77777777" w:rsidR="00817CAF" w:rsidRPr="00B0642F" w:rsidRDefault="00817CAF" w:rsidP="00DE0971">
      <w:pPr>
        <w:pStyle w:val="Chapterbodytext"/>
      </w:pPr>
      <w:r w:rsidRPr="00B0642F">
        <w:rPr>
          <w:b/>
          <w:bCs/>
        </w:rPr>
        <w:t>Date:</w:t>
      </w:r>
      <w:r w:rsidRPr="00B0642F">
        <w:t xml:space="preserve"> March 2022 </w:t>
      </w:r>
    </w:p>
    <w:p w14:paraId="5E6914C8" w14:textId="77777777" w:rsidR="00817CAF" w:rsidRPr="00B0642F" w:rsidRDefault="00817CAF" w:rsidP="00DE0971">
      <w:pPr>
        <w:pStyle w:val="Chapterbodytext"/>
      </w:pPr>
    </w:p>
    <w:p w14:paraId="004F141A" w14:textId="77777777" w:rsidR="00817CAF" w:rsidRPr="00B0642F" w:rsidRDefault="00817CAF" w:rsidP="00DE0971">
      <w:pPr>
        <w:pStyle w:val="Chapterbodytext"/>
      </w:pPr>
      <w:r w:rsidRPr="00B0642F">
        <w:t>This public opinion research report presents the results of an online survey conducted by EKOS Research Associates Inc.</w:t>
      </w:r>
      <w:r w:rsidRPr="00B0642F">
        <w:rPr>
          <w:b/>
        </w:rPr>
        <w:t xml:space="preserve"> </w:t>
      </w:r>
      <w:r w:rsidRPr="00B0642F">
        <w:t xml:space="preserve">on behalf of Transport </w:t>
      </w:r>
      <w:smartTag w:uri="urn:schemas-microsoft-com:office:smarttags" w:element="place">
        <w:smartTag w:uri="urn:schemas-microsoft-com:office:smarttags" w:element="country-region">
          <w:r w:rsidRPr="00B0642F">
            <w:t>Canada</w:t>
          </w:r>
        </w:smartTag>
      </w:smartTag>
      <w:r w:rsidRPr="00B0642F">
        <w:t>. The research study was conducted with 2,791 Canadians in February 202</w:t>
      </w:r>
      <w:r>
        <w:t>2</w:t>
      </w:r>
      <w:r w:rsidRPr="00B0642F">
        <w:t>. Twenty-five one-on-one interviews with Indigenous participants were also conducted during the same time.</w:t>
      </w:r>
    </w:p>
    <w:p w14:paraId="74C2DBF2" w14:textId="77777777" w:rsidR="00817CAF" w:rsidRPr="00B0642F" w:rsidRDefault="00817CAF" w:rsidP="00DE0971">
      <w:pPr>
        <w:pStyle w:val="Chapterbodytext"/>
      </w:pPr>
    </w:p>
    <w:p w14:paraId="727CBD16" w14:textId="77777777" w:rsidR="00817CAF" w:rsidRPr="007C1291" w:rsidRDefault="00817CAF" w:rsidP="00573317">
      <w:pPr>
        <w:pStyle w:val="Chapterbodytext"/>
        <w:rPr>
          <w:lang w:val="fr-CA"/>
        </w:rPr>
      </w:pPr>
      <w:r w:rsidRPr="007C1291">
        <w:rPr>
          <w:lang w:val="fr-CA"/>
        </w:rPr>
        <w:t xml:space="preserve">Cette publication est aussi disponible en français sous le titre : Recherche sur l’opinion publique : Plan de protection des océans – la confiance des Canadiens à l’égard de la sécurité </w:t>
      </w:r>
      <w:r w:rsidRPr="006F0C81">
        <w:rPr>
          <w:lang w:val="fr-CA"/>
        </w:rPr>
        <w:t xml:space="preserve">maritime </w:t>
      </w:r>
      <w:r w:rsidRPr="00941E40">
        <w:rPr>
          <w:lang w:val="fr-CA"/>
        </w:rPr>
        <w:t>2022</w:t>
      </w:r>
      <w:r w:rsidRPr="006F0C81">
        <w:rPr>
          <w:lang w:val="fr-CA"/>
        </w:rPr>
        <w:t>.</w:t>
      </w:r>
    </w:p>
    <w:p w14:paraId="366EEC0E" w14:textId="77777777" w:rsidR="00817CAF" w:rsidRPr="007C1291" w:rsidRDefault="00817CAF" w:rsidP="00DE0971">
      <w:pPr>
        <w:pStyle w:val="Chapterbodytext"/>
        <w:rPr>
          <w:lang w:val="fr-CA"/>
        </w:rPr>
      </w:pPr>
    </w:p>
    <w:p w14:paraId="5862A0B0" w14:textId="77777777" w:rsidR="00817CAF" w:rsidRPr="00B0642F" w:rsidRDefault="00817CAF" w:rsidP="00DE0971">
      <w:pPr>
        <w:pStyle w:val="Chapterbodytext"/>
      </w:pPr>
      <w:r w:rsidRPr="00B0642F">
        <w:t>This publication may be reproduced for non-commercial purposes only. Prior written permission must be obtained from Public Services and Procurement Canada. For more information on this report, please contact Public Services and Procurement Canada at: </w:t>
      </w:r>
      <w:hyperlink r:id="rId9" w:history="1">
        <w:r w:rsidRPr="00B0642F">
          <w:rPr>
            <w:rStyle w:val="Hyperlink"/>
            <w:noProof w:val="0"/>
            <w:color w:val="7834BC"/>
          </w:rPr>
          <w:t>tpsgc.questions-questions.pwgsc@tpsgc-pwgsc.gc.ca</w:t>
        </w:r>
      </w:hyperlink>
      <w:r w:rsidRPr="00B0642F">
        <w:t xml:space="preserve"> or at:</w:t>
      </w:r>
    </w:p>
    <w:p w14:paraId="5ABB6457" w14:textId="77777777" w:rsidR="00817CAF" w:rsidRPr="00B0642F" w:rsidRDefault="00817CAF" w:rsidP="00DE0971">
      <w:pPr>
        <w:pStyle w:val="Chapterbodytext"/>
      </w:pPr>
    </w:p>
    <w:p w14:paraId="620546BA" w14:textId="77777777" w:rsidR="00817CAF" w:rsidRPr="00B0642F" w:rsidRDefault="00817CAF" w:rsidP="007F69CD">
      <w:pPr>
        <w:pStyle w:val="Chapterbodytext"/>
      </w:pPr>
      <w:r w:rsidRPr="00B0642F">
        <w:t xml:space="preserve">Transport </w:t>
      </w:r>
      <w:smartTag w:uri="urn:schemas-microsoft-com:office:smarttags" w:element="place">
        <w:smartTag w:uri="urn:schemas-microsoft-com:office:smarttags" w:element="country-region">
          <w:r w:rsidRPr="00B0642F">
            <w:t>Canada</w:t>
          </w:r>
        </w:smartTag>
      </w:smartTag>
    </w:p>
    <w:p w14:paraId="7F7747B3" w14:textId="77777777" w:rsidR="00817CAF" w:rsidRPr="00B0642F" w:rsidRDefault="00817CAF" w:rsidP="007F69CD">
      <w:pPr>
        <w:pStyle w:val="Chapterbodytext"/>
      </w:pPr>
      <w:smartTag w:uri="urn:schemas-microsoft-com:office:smarttags" w:element="Street">
        <w:smartTag w:uri="urn:schemas-microsoft-com:office:smarttags" w:element="address">
          <w:r w:rsidRPr="00B0642F">
            <w:t>330 Sparks Street</w:t>
          </w:r>
        </w:smartTag>
      </w:smartTag>
    </w:p>
    <w:p w14:paraId="1E06A114" w14:textId="77777777" w:rsidR="00817CAF" w:rsidRPr="00B0642F" w:rsidRDefault="00817CAF" w:rsidP="007F69CD">
      <w:pPr>
        <w:pStyle w:val="Chapterbodytext"/>
      </w:pPr>
      <w:smartTag w:uri="urn:schemas-microsoft-com:office:smarttags" w:element="City">
        <w:smartTag w:uri="urn:schemas-microsoft-com:office:smarttags" w:element="place">
          <w:r w:rsidRPr="00B0642F">
            <w:t>Ottawa</w:t>
          </w:r>
        </w:smartTag>
        <w:r w:rsidRPr="00B0642F">
          <w:t xml:space="preserve">, </w:t>
        </w:r>
        <w:smartTag w:uri="urn:schemas-microsoft-com:office:smarttags" w:element="country-region">
          <w:smartTag w:uri="urn:schemas-microsoft-com:office:smarttags" w:element="State">
            <w:r w:rsidRPr="00B0642F">
              <w:t>ON</w:t>
            </w:r>
          </w:smartTag>
        </w:smartTag>
        <w:r w:rsidRPr="00B0642F">
          <w:t xml:space="preserve"> </w:t>
        </w:r>
        <w:smartTag w:uri="urn:schemas-microsoft-com:office:smarttags" w:element="country-region">
          <w:smartTag w:uri="urn:schemas-microsoft-com:office:smarttags" w:element="PostalCode">
            <w:r w:rsidRPr="00B0642F">
              <w:t>K1A 0N5</w:t>
            </w:r>
          </w:smartTag>
        </w:smartTag>
      </w:smartTag>
    </w:p>
    <w:p w14:paraId="7F5E4A43" w14:textId="77777777" w:rsidR="00817CAF" w:rsidRPr="00B0642F" w:rsidRDefault="00817CAF" w:rsidP="007F69CD">
      <w:pPr>
        <w:pStyle w:val="Chapterbodytext"/>
      </w:pPr>
    </w:p>
    <w:p w14:paraId="5F53EFEA" w14:textId="77777777" w:rsidR="00817CAF" w:rsidRPr="00B0642F" w:rsidRDefault="00817CAF" w:rsidP="007F69CD">
      <w:pPr>
        <w:pStyle w:val="Chapterbodytext"/>
      </w:pPr>
    </w:p>
    <w:p w14:paraId="3227BC59" w14:textId="77777777" w:rsidR="00817CAF" w:rsidRPr="00683E5C" w:rsidRDefault="00817CAF" w:rsidP="00DE0971">
      <w:pPr>
        <w:pStyle w:val="Chapterbodytext"/>
      </w:pPr>
      <w:r w:rsidRPr="00B25D00">
        <w:rPr>
          <w:rStyle w:val="Strong"/>
        </w:rPr>
        <w:t>Catalogue Number</w:t>
      </w:r>
      <w:r w:rsidRPr="00683E5C">
        <w:rPr>
          <w:rStyle w:val="Strong"/>
        </w:rPr>
        <w:t xml:space="preserve">: </w:t>
      </w:r>
      <w:r w:rsidRPr="00683E5C">
        <w:rPr>
          <w:rFonts w:cs="Calibri"/>
        </w:rPr>
        <w:t>T29-173/</w:t>
      </w:r>
      <w:r>
        <w:rPr>
          <w:rFonts w:cs="Calibri"/>
        </w:rPr>
        <w:t>1-</w:t>
      </w:r>
      <w:r w:rsidRPr="00683E5C">
        <w:rPr>
          <w:rFonts w:cs="Calibri"/>
        </w:rPr>
        <w:t>2022E-PDF</w:t>
      </w:r>
    </w:p>
    <w:p w14:paraId="39718217" w14:textId="77777777" w:rsidR="00817CAF" w:rsidRPr="00683E5C" w:rsidRDefault="00817CAF" w:rsidP="00DE0971">
      <w:pPr>
        <w:pStyle w:val="Chapterbodytext"/>
      </w:pPr>
      <w:r w:rsidRPr="00683E5C">
        <w:rPr>
          <w:rStyle w:val="Strong"/>
        </w:rPr>
        <w:t xml:space="preserve">International Standard Book Number (ISBN): </w:t>
      </w:r>
      <w:r w:rsidRPr="00683E5C">
        <w:rPr>
          <w:rFonts w:cs="Calibri"/>
        </w:rPr>
        <w:t>978-0-660-42918-2</w:t>
      </w:r>
    </w:p>
    <w:p w14:paraId="52988B70" w14:textId="77777777" w:rsidR="00817CAF" w:rsidRDefault="00817CAF" w:rsidP="00DE0971">
      <w:pPr>
        <w:pStyle w:val="Chapterbodytext"/>
        <w:rPr>
          <w:rStyle w:val="Strong"/>
        </w:rPr>
      </w:pPr>
    </w:p>
    <w:p w14:paraId="412A34C9" w14:textId="77777777" w:rsidR="00817CAF" w:rsidRPr="00B0642F" w:rsidRDefault="00817CAF" w:rsidP="00DE0971">
      <w:pPr>
        <w:pStyle w:val="Chapterbodytext"/>
      </w:pPr>
      <w:r w:rsidRPr="00B0642F">
        <w:rPr>
          <w:rStyle w:val="Strong"/>
        </w:rPr>
        <w:t xml:space="preserve">Related publications (registration number: </w:t>
      </w:r>
      <w:r w:rsidRPr="00B0642F">
        <w:rPr>
          <w:rStyle w:val="Strong"/>
          <w:b w:val="0"/>
          <w:bCs/>
        </w:rPr>
        <w:t>POR 062-21)</w:t>
      </w:r>
    </w:p>
    <w:p w14:paraId="0B37C87B" w14:textId="77777777" w:rsidR="00817CAF" w:rsidRPr="00B0642F" w:rsidRDefault="00817CAF" w:rsidP="00DE0971">
      <w:pPr>
        <w:pStyle w:val="Chapterbodytext"/>
      </w:pPr>
    </w:p>
    <w:p w14:paraId="7612D8C4" w14:textId="77777777" w:rsidR="00817CAF" w:rsidRPr="00683E5C" w:rsidRDefault="00817CAF" w:rsidP="00683E5C">
      <w:pPr>
        <w:tabs>
          <w:tab w:val="left" w:pos="1080"/>
        </w:tabs>
        <w:spacing w:line="276" w:lineRule="auto"/>
        <w:jc w:val="both"/>
        <w:rPr>
          <w:rFonts w:ascii="Calibri" w:hAnsi="Calibri"/>
          <w:szCs w:val="20"/>
          <w:lang w:val="en-CA"/>
        </w:rPr>
      </w:pPr>
      <w:r w:rsidRPr="00683E5C">
        <w:rPr>
          <w:rFonts w:ascii="Calibri" w:hAnsi="Calibri"/>
          <w:b/>
          <w:szCs w:val="20"/>
          <w:lang w:val="en-CA"/>
        </w:rPr>
        <w:t xml:space="preserve">Catalogue Number: </w:t>
      </w:r>
      <w:r w:rsidRPr="00683E5C">
        <w:rPr>
          <w:rFonts w:ascii="Calibri" w:hAnsi="Calibri" w:cs="Calibri"/>
          <w:szCs w:val="20"/>
          <w:lang w:val="en-CA"/>
        </w:rPr>
        <w:t>T29-173/</w:t>
      </w:r>
      <w:r>
        <w:rPr>
          <w:rFonts w:ascii="Calibri" w:hAnsi="Calibri" w:cs="Calibri"/>
          <w:szCs w:val="20"/>
          <w:lang w:val="en-CA"/>
        </w:rPr>
        <w:t>1-</w:t>
      </w:r>
      <w:r w:rsidRPr="00683E5C">
        <w:rPr>
          <w:rFonts w:ascii="Calibri" w:hAnsi="Calibri" w:cs="Calibri"/>
          <w:szCs w:val="20"/>
          <w:lang w:val="en-CA"/>
        </w:rPr>
        <w:t>2022</w:t>
      </w:r>
      <w:r>
        <w:rPr>
          <w:rFonts w:ascii="Calibri" w:hAnsi="Calibri" w:cs="Calibri"/>
          <w:szCs w:val="20"/>
          <w:lang w:val="en-CA"/>
        </w:rPr>
        <w:t>F</w:t>
      </w:r>
      <w:r w:rsidRPr="00683E5C">
        <w:rPr>
          <w:rFonts w:ascii="Calibri" w:hAnsi="Calibri" w:cs="Calibri"/>
          <w:szCs w:val="20"/>
          <w:lang w:val="en-CA"/>
        </w:rPr>
        <w:t>-PDF</w:t>
      </w:r>
    </w:p>
    <w:p w14:paraId="4C12DF59" w14:textId="77777777" w:rsidR="00817CAF" w:rsidRPr="00683E5C" w:rsidRDefault="00817CAF" w:rsidP="00683E5C">
      <w:pPr>
        <w:tabs>
          <w:tab w:val="left" w:pos="1080"/>
        </w:tabs>
        <w:spacing w:line="276" w:lineRule="auto"/>
        <w:jc w:val="both"/>
        <w:rPr>
          <w:rFonts w:ascii="Calibri" w:hAnsi="Calibri"/>
          <w:szCs w:val="20"/>
          <w:lang w:val="en-CA"/>
        </w:rPr>
      </w:pPr>
      <w:r w:rsidRPr="00683E5C">
        <w:rPr>
          <w:rFonts w:ascii="Calibri" w:hAnsi="Calibri"/>
          <w:b/>
          <w:szCs w:val="20"/>
          <w:lang w:val="en-CA"/>
        </w:rPr>
        <w:t xml:space="preserve">International Standard Book Number (ISBN): </w:t>
      </w:r>
      <w:r w:rsidRPr="00683E5C">
        <w:rPr>
          <w:rFonts w:ascii="Calibri" w:hAnsi="Calibri" w:cs="Calibri"/>
          <w:szCs w:val="20"/>
          <w:lang w:val="en-CA"/>
        </w:rPr>
        <w:t>978-0-660-429</w:t>
      </w:r>
      <w:r>
        <w:rPr>
          <w:rFonts w:ascii="Calibri" w:hAnsi="Calibri" w:cs="Calibri"/>
          <w:szCs w:val="20"/>
          <w:lang w:val="en-CA"/>
        </w:rPr>
        <w:t>20</w:t>
      </w:r>
      <w:r w:rsidRPr="00683E5C">
        <w:rPr>
          <w:rFonts w:ascii="Calibri" w:hAnsi="Calibri" w:cs="Calibri"/>
          <w:szCs w:val="20"/>
          <w:lang w:val="en-CA"/>
        </w:rPr>
        <w:t>-</w:t>
      </w:r>
      <w:r>
        <w:rPr>
          <w:rFonts w:ascii="Calibri" w:hAnsi="Calibri" w:cs="Calibri"/>
          <w:szCs w:val="20"/>
          <w:lang w:val="en-CA"/>
        </w:rPr>
        <w:t>5</w:t>
      </w:r>
    </w:p>
    <w:p w14:paraId="0B0F34D3" w14:textId="77777777" w:rsidR="00817CAF" w:rsidRPr="00B0642F" w:rsidRDefault="00817CAF" w:rsidP="00DE0971">
      <w:pPr>
        <w:pStyle w:val="Chapterbodytext"/>
      </w:pPr>
    </w:p>
    <w:p w14:paraId="616A2DCF" w14:textId="77777777" w:rsidR="00817CAF" w:rsidRPr="00B0642F" w:rsidRDefault="00817CAF" w:rsidP="00DE0971">
      <w:pPr>
        <w:pStyle w:val="Chapterbodytext"/>
      </w:pPr>
    </w:p>
    <w:p w14:paraId="416C5004" w14:textId="77777777" w:rsidR="00817CAF" w:rsidRPr="00B0642F" w:rsidRDefault="00817CAF" w:rsidP="00DE0971">
      <w:pPr>
        <w:pStyle w:val="Chapterbodytext"/>
      </w:pPr>
    </w:p>
    <w:p w14:paraId="73467FEB" w14:textId="77777777" w:rsidR="00817CAF" w:rsidRPr="00B0642F" w:rsidRDefault="00817CAF" w:rsidP="00DE0971">
      <w:pPr>
        <w:pStyle w:val="Chapterbodytext"/>
      </w:pPr>
      <w:r w:rsidRPr="00B0642F">
        <w:t>© Her Majesty the Queen in Right of Canada, as represented by the Minister of Public Works and Government Services, 2022</w:t>
      </w:r>
    </w:p>
    <w:p w14:paraId="72A64BBC" w14:textId="77777777" w:rsidR="00817CAF" w:rsidRPr="00B0642F" w:rsidRDefault="00817CAF" w:rsidP="00DE0971">
      <w:pPr>
        <w:pStyle w:val="Chapterbodytext"/>
        <w:sectPr w:rsidR="00817CAF" w:rsidRPr="00B0642F" w:rsidSect="00A322C1">
          <w:headerReference w:type="even" r:id="rId10"/>
          <w:headerReference w:type="default" r:id="rId11"/>
          <w:headerReference w:type="first" r:id="rId12"/>
          <w:footerReference w:type="first" r:id="rId13"/>
          <w:pgSz w:w="12240" w:h="15840" w:code="1"/>
          <w:pgMar w:top="1152" w:right="1440" w:bottom="1152" w:left="1440" w:header="720" w:footer="576" w:gutter="0"/>
          <w:cols w:space="720"/>
          <w:docGrid w:linePitch="360"/>
        </w:sectPr>
      </w:pPr>
    </w:p>
    <w:p w14:paraId="70B464C1" w14:textId="77777777" w:rsidR="00817CAF" w:rsidRPr="00E0583C" w:rsidRDefault="00817CAF" w:rsidP="00DE0971">
      <w:pPr>
        <w:pStyle w:val="Sectionheading"/>
        <w:rPr>
          <w:rFonts w:ascii="Calibri" w:hAnsi="Calibri"/>
          <w:b/>
          <w:color w:val="003366"/>
        </w:rPr>
      </w:pPr>
      <w:r w:rsidRPr="00E0583C">
        <w:rPr>
          <w:rFonts w:ascii="Calibri" w:hAnsi="Calibri"/>
          <w:b/>
          <w:color w:val="003366"/>
        </w:rPr>
        <w:lastRenderedPageBreak/>
        <w:t>Table of Contents</w:t>
      </w:r>
    </w:p>
    <w:p w14:paraId="538A2AE3" w14:textId="77777777" w:rsidR="00817CAF" w:rsidRPr="00B0642F" w:rsidRDefault="00817CAF" w:rsidP="00DE0971">
      <w:pPr>
        <w:pStyle w:val="Chapterbodytext"/>
      </w:pPr>
    </w:p>
    <w:p w14:paraId="769C1A28" w14:textId="77777777" w:rsidR="00817CAF" w:rsidRPr="00B0642F" w:rsidRDefault="00817CAF" w:rsidP="00DE0971">
      <w:pPr>
        <w:pStyle w:val="Chapterbodytext"/>
      </w:pPr>
    </w:p>
    <w:p w14:paraId="5DA46C9C" w14:textId="2521335C" w:rsidR="00817CAF" w:rsidRDefault="00817CAF">
      <w:pPr>
        <w:pStyle w:val="TOC3"/>
        <w:rPr>
          <w:rFonts w:ascii="Times New Roman" w:eastAsia="Times New Roman" w:hAnsi="Times New Roman"/>
          <w:noProof/>
          <w:sz w:val="24"/>
          <w:szCs w:val="24"/>
          <w:lang w:val="en-US" w:eastAsia="ko-KR"/>
        </w:rPr>
      </w:pPr>
      <w:r w:rsidRPr="00B0642F">
        <w:rPr>
          <w:rFonts w:eastAsia="Times New Roman" w:cs="Arial"/>
          <w:szCs w:val="48"/>
          <w:lang w:eastAsia="en-US"/>
        </w:rPr>
        <w:fldChar w:fldCharType="begin"/>
      </w:r>
      <w:r w:rsidRPr="00B0642F">
        <w:rPr>
          <w:rFonts w:eastAsia="Times New Roman" w:cs="Arial"/>
          <w:szCs w:val="48"/>
          <w:lang w:eastAsia="en-US"/>
        </w:rPr>
        <w:instrText xml:space="preserve"> TOC \o "3-4" \h \z \u </w:instrText>
      </w:r>
      <w:r w:rsidRPr="00B0642F">
        <w:rPr>
          <w:rFonts w:eastAsia="Times New Roman" w:cs="Arial"/>
          <w:szCs w:val="48"/>
          <w:lang w:eastAsia="en-US"/>
        </w:rPr>
        <w:fldChar w:fldCharType="separate"/>
      </w:r>
      <w:hyperlink w:anchor="_Toc101797091" w:history="1">
        <w:r w:rsidRPr="003B40F3">
          <w:rPr>
            <w:rStyle w:val="Hyperlink"/>
            <w:b/>
            <w:bCs/>
          </w:rPr>
          <w:t>List of Tables</w:t>
        </w:r>
        <w:r>
          <w:rPr>
            <w:noProof/>
            <w:webHidden/>
          </w:rPr>
          <w:tab/>
        </w:r>
        <w:r>
          <w:rPr>
            <w:noProof/>
            <w:webHidden/>
          </w:rPr>
          <w:fldChar w:fldCharType="begin"/>
        </w:r>
        <w:r>
          <w:rPr>
            <w:noProof/>
            <w:webHidden/>
          </w:rPr>
          <w:instrText xml:space="preserve"> PAGEREF _Toc101797091 \h </w:instrText>
        </w:r>
        <w:r>
          <w:rPr>
            <w:noProof/>
            <w:webHidden/>
          </w:rPr>
        </w:r>
        <w:r>
          <w:rPr>
            <w:noProof/>
            <w:webHidden/>
          </w:rPr>
          <w:fldChar w:fldCharType="separate"/>
        </w:r>
        <w:r w:rsidR="008121EC">
          <w:rPr>
            <w:noProof/>
            <w:webHidden/>
          </w:rPr>
          <w:t>4</w:t>
        </w:r>
        <w:r>
          <w:rPr>
            <w:noProof/>
            <w:webHidden/>
          </w:rPr>
          <w:fldChar w:fldCharType="end"/>
        </w:r>
      </w:hyperlink>
    </w:p>
    <w:p w14:paraId="07E79516" w14:textId="3CBBD88E" w:rsidR="00817CAF" w:rsidRDefault="008121EC">
      <w:pPr>
        <w:pStyle w:val="TOC3"/>
        <w:rPr>
          <w:rFonts w:ascii="Times New Roman" w:eastAsia="Times New Roman" w:hAnsi="Times New Roman"/>
          <w:noProof/>
          <w:sz w:val="24"/>
          <w:szCs w:val="24"/>
          <w:lang w:val="en-US" w:eastAsia="ko-KR"/>
        </w:rPr>
      </w:pPr>
      <w:hyperlink w:anchor="_Toc101797092" w:history="1">
        <w:r w:rsidR="00817CAF" w:rsidRPr="003B40F3">
          <w:rPr>
            <w:rStyle w:val="Hyperlink"/>
            <w:b/>
            <w:bCs/>
          </w:rPr>
          <w:t>List of Charts</w:t>
        </w:r>
        <w:r w:rsidR="00817CAF">
          <w:rPr>
            <w:noProof/>
            <w:webHidden/>
          </w:rPr>
          <w:tab/>
        </w:r>
        <w:r w:rsidR="00817CAF">
          <w:rPr>
            <w:noProof/>
            <w:webHidden/>
          </w:rPr>
          <w:fldChar w:fldCharType="begin"/>
        </w:r>
        <w:r w:rsidR="00817CAF">
          <w:rPr>
            <w:noProof/>
            <w:webHidden/>
          </w:rPr>
          <w:instrText xml:space="preserve"> PAGEREF _Toc101797092 \h </w:instrText>
        </w:r>
        <w:r w:rsidR="00817CAF">
          <w:rPr>
            <w:noProof/>
            <w:webHidden/>
          </w:rPr>
        </w:r>
        <w:r w:rsidR="00817CAF">
          <w:rPr>
            <w:noProof/>
            <w:webHidden/>
          </w:rPr>
          <w:fldChar w:fldCharType="separate"/>
        </w:r>
        <w:r>
          <w:rPr>
            <w:noProof/>
            <w:webHidden/>
          </w:rPr>
          <w:t>4</w:t>
        </w:r>
        <w:r w:rsidR="00817CAF">
          <w:rPr>
            <w:noProof/>
            <w:webHidden/>
          </w:rPr>
          <w:fldChar w:fldCharType="end"/>
        </w:r>
      </w:hyperlink>
    </w:p>
    <w:p w14:paraId="5A4F1C7F" w14:textId="0E521148" w:rsidR="00817CAF" w:rsidRDefault="008121EC">
      <w:pPr>
        <w:pStyle w:val="TOC3"/>
        <w:rPr>
          <w:rFonts w:ascii="Times New Roman" w:eastAsia="Times New Roman" w:hAnsi="Times New Roman"/>
          <w:noProof/>
          <w:sz w:val="24"/>
          <w:szCs w:val="24"/>
          <w:lang w:val="en-US" w:eastAsia="ko-KR"/>
        </w:rPr>
      </w:pPr>
      <w:hyperlink w:anchor="_Toc101797093" w:history="1">
        <w:r w:rsidR="00817CAF" w:rsidRPr="003B40F3">
          <w:rPr>
            <w:rStyle w:val="Hyperlink"/>
            <w:b/>
            <w:bCs/>
          </w:rPr>
          <w:t>Executive Summary</w:t>
        </w:r>
        <w:r w:rsidR="00817CAF">
          <w:rPr>
            <w:noProof/>
            <w:webHidden/>
          </w:rPr>
          <w:tab/>
        </w:r>
        <w:r w:rsidR="00817CAF">
          <w:rPr>
            <w:noProof/>
            <w:webHidden/>
          </w:rPr>
          <w:fldChar w:fldCharType="begin"/>
        </w:r>
        <w:r w:rsidR="00817CAF">
          <w:rPr>
            <w:noProof/>
            <w:webHidden/>
          </w:rPr>
          <w:instrText xml:space="preserve"> PAGEREF _Toc101797093 \h </w:instrText>
        </w:r>
        <w:r w:rsidR="00817CAF">
          <w:rPr>
            <w:noProof/>
            <w:webHidden/>
          </w:rPr>
        </w:r>
        <w:r w:rsidR="00817CAF">
          <w:rPr>
            <w:noProof/>
            <w:webHidden/>
          </w:rPr>
          <w:fldChar w:fldCharType="separate"/>
        </w:r>
        <w:r>
          <w:rPr>
            <w:noProof/>
            <w:webHidden/>
          </w:rPr>
          <w:t>5</w:t>
        </w:r>
        <w:r w:rsidR="00817CAF">
          <w:rPr>
            <w:noProof/>
            <w:webHidden/>
          </w:rPr>
          <w:fldChar w:fldCharType="end"/>
        </w:r>
      </w:hyperlink>
    </w:p>
    <w:p w14:paraId="2805141F" w14:textId="726603F6" w:rsidR="00817CAF" w:rsidRDefault="008121EC">
      <w:pPr>
        <w:pStyle w:val="TOC4"/>
        <w:rPr>
          <w:rFonts w:ascii="Times New Roman" w:eastAsia="Times New Roman" w:hAnsi="Times New Roman" w:cs="Times New Roman"/>
          <w:bCs w:val="0"/>
          <w:sz w:val="24"/>
          <w:szCs w:val="24"/>
          <w:lang w:val="en-US" w:eastAsia="ko-KR"/>
        </w:rPr>
      </w:pPr>
      <w:hyperlink w:anchor="_Toc101797094" w:history="1">
        <w:r w:rsidR="00817CAF" w:rsidRPr="003B40F3">
          <w:rPr>
            <w:rStyle w:val="Hyperlink"/>
            <w:iCs/>
          </w:rPr>
          <w:t>A.</w:t>
        </w:r>
        <w:r w:rsidR="00817CAF">
          <w:rPr>
            <w:rFonts w:ascii="Times New Roman" w:eastAsia="Times New Roman" w:hAnsi="Times New Roman" w:cs="Times New Roman"/>
            <w:bCs w:val="0"/>
            <w:sz w:val="24"/>
            <w:szCs w:val="24"/>
            <w:lang w:val="en-US" w:eastAsia="ko-KR"/>
          </w:rPr>
          <w:tab/>
        </w:r>
        <w:r w:rsidR="00817CAF" w:rsidRPr="003B40F3">
          <w:rPr>
            <w:rStyle w:val="Hyperlink"/>
          </w:rPr>
          <w:t>Background and Objectives</w:t>
        </w:r>
        <w:r w:rsidR="00817CAF">
          <w:rPr>
            <w:webHidden/>
          </w:rPr>
          <w:tab/>
        </w:r>
        <w:r w:rsidR="00817CAF">
          <w:rPr>
            <w:webHidden/>
          </w:rPr>
          <w:fldChar w:fldCharType="begin"/>
        </w:r>
        <w:r w:rsidR="00817CAF">
          <w:rPr>
            <w:webHidden/>
          </w:rPr>
          <w:instrText xml:space="preserve"> PAGEREF _Toc101797094 \h </w:instrText>
        </w:r>
        <w:r w:rsidR="00817CAF">
          <w:rPr>
            <w:webHidden/>
          </w:rPr>
        </w:r>
        <w:r w:rsidR="00817CAF">
          <w:rPr>
            <w:webHidden/>
          </w:rPr>
          <w:fldChar w:fldCharType="separate"/>
        </w:r>
        <w:r>
          <w:rPr>
            <w:webHidden/>
          </w:rPr>
          <w:t>5</w:t>
        </w:r>
        <w:r w:rsidR="00817CAF">
          <w:rPr>
            <w:webHidden/>
          </w:rPr>
          <w:fldChar w:fldCharType="end"/>
        </w:r>
      </w:hyperlink>
    </w:p>
    <w:p w14:paraId="65E1B6E3" w14:textId="416621E8" w:rsidR="00817CAF" w:rsidRDefault="008121EC">
      <w:pPr>
        <w:pStyle w:val="TOC4"/>
        <w:rPr>
          <w:rFonts w:ascii="Times New Roman" w:eastAsia="Times New Roman" w:hAnsi="Times New Roman" w:cs="Times New Roman"/>
          <w:bCs w:val="0"/>
          <w:sz w:val="24"/>
          <w:szCs w:val="24"/>
          <w:lang w:val="en-US" w:eastAsia="ko-KR"/>
        </w:rPr>
      </w:pPr>
      <w:hyperlink w:anchor="_Toc101797095" w:history="1">
        <w:r w:rsidR="00817CAF" w:rsidRPr="003B40F3">
          <w:rPr>
            <w:rStyle w:val="Hyperlink"/>
            <w:iCs/>
          </w:rPr>
          <w:t>B.</w:t>
        </w:r>
        <w:r w:rsidR="00817CAF">
          <w:rPr>
            <w:rFonts w:ascii="Times New Roman" w:eastAsia="Times New Roman" w:hAnsi="Times New Roman" w:cs="Times New Roman"/>
            <w:bCs w:val="0"/>
            <w:sz w:val="24"/>
            <w:szCs w:val="24"/>
            <w:lang w:val="en-US" w:eastAsia="ko-KR"/>
          </w:rPr>
          <w:tab/>
        </w:r>
        <w:r w:rsidR="00817CAF" w:rsidRPr="003B40F3">
          <w:rPr>
            <w:rStyle w:val="Hyperlink"/>
          </w:rPr>
          <w:t>Methodology</w:t>
        </w:r>
        <w:r w:rsidR="00817CAF">
          <w:rPr>
            <w:webHidden/>
          </w:rPr>
          <w:tab/>
        </w:r>
        <w:r w:rsidR="00817CAF">
          <w:rPr>
            <w:webHidden/>
          </w:rPr>
          <w:fldChar w:fldCharType="begin"/>
        </w:r>
        <w:r w:rsidR="00817CAF">
          <w:rPr>
            <w:webHidden/>
          </w:rPr>
          <w:instrText xml:space="preserve"> PAGEREF _Toc101797095 \h </w:instrText>
        </w:r>
        <w:r w:rsidR="00817CAF">
          <w:rPr>
            <w:webHidden/>
          </w:rPr>
        </w:r>
        <w:r w:rsidR="00817CAF">
          <w:rPr>
            <w:webHidden/>
          </w:rPr>
          <w:fldChar w:fldCharType="separate"/>
        </w:r>
        <w:r>
          <w:rPr>
            <w:webHidden/>
          </w:rPr>
          <w:t>5</w:t>
        </w:r>
        <w:r w:rsidR="00817CAF">
          <w:rPr>
            <w:webHidden/>
          </w:rPr>
          <w:fldChar w:fldCharType="end"/>
        </w:r>
      </w:hyperlink>
    </w:p>
    <w:p w14:paraId="1F320333" w14:textId="6DB78AE7" w:rsidR="00817CAF" w:rsidRDefault="008121EC">
      <w:pPr>
        <w:pStyle w:val="TOC4"/>
        <w:rPr>
          <w:rFonts w:ascii="Times New Roman" w:eastAsia="Times New Roman" w:hAnsi="Times New Roman" w:cs="Times New Roman"/>
          <w:bCs w:val="0"/>
          <w:sz w:val="24"/>
          <w:szCs w:val="24"/>
          <w:lang w:val="en-US" w:eastAsia="ko-KR"/>
        </w:rPr>
      </w:pPr>
      <w:hyperlink w:anchor="_Toc101797096" w:history="1">
        <w:r w:rsidR="00817CAF" w:rsidRPr="003B40F3">
          <w:rPr>
            <w:rStyle w:val="Hyperlink"/>
            <w:iCs/>
          </w:rPr>
          <w:t>C.</w:t>
        </w:r>
        <w:r w:rsidR="00817CAF">
          <w:rPr>
            <w:rFonts w:ascii="Times New Roman" w:eastAsia="Times New Roman" w:hAnsi="Times New Roman" w:cs="Times New Roman"/>
            <w:bCs w:val="0"/>
            <w:sz w:val="24"/>
            <w:szCs w:val="24"/>
            <w:lang w:val="en-US" w:eastAsia="ko-KR"/>
          </w:rPr>
          <w:tab/>
        </w:r>
        <w:r w:rsidR="00817CAF" w:rsidRPr="003B40F3">
          <w:rPr>
            <w:rStyle w:val="Hyperlink"/>
          </w:rPr>
          <w:t>Key Findings</w:t>
        </w:r>
        <w:r w:rsidR="00817CAF">
          <w:rPr>
            <w:webHidden/>
          </w:rPr>
          <w:tab/>
        </w:r>
        <w:r w:rsidR="00817CAF">
          <w:rPr>
            <w:webHidden/>
          </w:rPr>
          <w:fldChar w:fldCharType="begin"/>
        </w:r>
        <w:r w:rsidR="00817CAF">
          <w:rPr>
            <w:webHidden/>
          </w:rPr>
          <w:instrText xml:space="preserve"> PAGEREF _Toc101797096 \h </w:instrText>
        </w:r>
        <w:r w:rsidR="00817CAF">
          <w:rPr>
            <w:webHidden/>
          </w:rPr>
        </w:r>
        <w:r w:rsidR="00817CAF">
          <w:rPr>
            <w:webHidden/>
          </w:rPr>
          <w:fldChar w:fldCharType="separate"/>
        </w:r>
        <w:r>
          <w:rPr>
            <w:webHidden/>
          </w:rPr>
          <w:t>6</w:t>
        </w:r>
        <w:r w:rsidR="00817CAF">
          <w:rPr>
            <w:webHidden/>
          </w:rPr>
          <w:fldChar w:fldCharType="end"/>
        </w:r>
      </w:hyperlink>
    </w:p>
    <w:p w14:paraId="5CB1821C" w14:textId="2625F5BC" w:rsidR="00817CAF" w:rsidRDefault="008121EC">
      <w:pPr>
        <w:pStyle w:val="TOC4"/>
        <w:rPr>
          <w:rFonts w:ascii="Times New Roman" w:eastAsia="Times New Roman" w:hAnsi="Times New Roman" w:cs="Times New Roman"/>
          <w:bCs w:val="0"/>
          <w:sz w:val="24"/>
          <w:szCs w:val="24"/>
          <w:lang w:val="en-US" w:eastAsia="ko-KR"/>
        </w:rPr>
      </w:pPr>
      <w:hyperlink w:anchor="_Toc101797097" w:history="1">
        <w:r w:rsidR="00817CAF" w:rsidRPr="003B40F3">
          <w:rPr>
            <w:rStyle w:val="Hyperlink"/>
            <w:iCs/>
          </w:rPr>
          <w:t>D.</w:t>
        </w:r>
        <w:r w:rsidR="00817CAF">
          <w:rPr>
            <w:rFonts w:ascii="Times New Roman" w:eastAsia="Times New Roman" w:hAnsi="Times New Roman" w:cs="Times New Roman"/>
            <w:bCs w:val="0"/>
            <w:sz w:val="24"/>
            <w:szCs w:val="24"/>
            <w:lang w:val="en-US" w:eastAsia="ko-KR"/>
          </w:rPr>
          <w:tab/>
        </w:r>
        <w:r w:rsidR="00817CAF" w:rsidRPr="003B40F3">
          <w:rPr>
            <w:rStyle w:val="Hyperlink"/>
          </w:rPr>
          <w:t>Note to Readers</w:t>
        </w:r>
        <w:r w:rsidR="00817CAF">
          <w:rPr>
            <w:webHidden/>
          </w:rPr>
          <w:tab/>
        </w:r>
        <w:r w:rsidR="00817CAF">
          <w:rPr>
            <w:webHidden/>
          </w:rPr>
          <w:fldChar w:fldCharType="begin"/>
        </w:r>
        <w:r w:rsidR="00817CAF">
          <w:rPr>
            <w:webHidden/>
          </w:rPr>
          <w:instrText xml:space="preserve"> PAGEREF _Toc101797097 \h </w:instrText>
        </w:r>
        <w:r w:rsidR="00817CAF">
          <w:rPr>
            <w:webHidden/>
          </w:rPr>
        </w:r>
        <w:r w:rsidR="00817CAF">
          <w:rPr>
            <w:webHidden/>
          </w:rPr>
          <w:fldChar w:fldCharType="separate"/>
        </w:r>
        <w:r>
          <w:rPr>
            <w:webHidden/>
          </w:rPr>
          <w:t>11</w:t>
        </w:r>
        <w:r w:rsidR="00817CAF">
          <w:rPr>
            <w:webHidden/>
          </w:rPr>
          <w:fldChar w:fldCharType="end"/>
        </w:r>
      </w:hyperlink>
    </w:p>
    <w:p w14:paraId="20D94A0F" w14:textId="5374C7EE" w:rsidR="00817CAF" w:rsidRDefault="008121EC">
      <w:pPr>
        <w:pStyle w:val="TOC4"/>
        <w:rPr>
          <w:rFonts w:ascii="Times New Roman" w:eastAsia="Times New Roman" w:hAnsi="Times New Roman" w:cs="Times New Roman"/>
          <w:bCs w:val="0"/>
          <w:sz w:val="24"/>
          <w:szCs w:val="24"/>
          <w:lang w:val="en-US" w:eastAsia="ko-KR"/>
        </w:rPr>
      </w:pPr>
      <w:hyperlink w:anchor="_Toc101797098" w:history="1">
        <w:r w:rsidR="00817CAF" w:rsidRPr="003B40F3">
          <w:rPr>
            <w:rStyle w:val="Hyperlink"/>
            <w:iCs/>
          </w:rPr>
          <w:t>E.</w:t>
        </w:r>
        <w:r w:rsidR="00817CAF">
          <w:rPr>
            <w:rFonts w:ascii="Times New Roman" w:eastAsia="Times New Roman" w:hAnsi="Times New Roman" w:cs="Times New Roman"/>
            <w:bCs w:val="0"/>
            <w:sz w:val="24"/>
            <w:szCs w:val="24"/>
            <w:lang w:val="en-US" w:eastAsia="ko-KR"/>
          </w:rPr>
          <w:tab/>
        </w:r>
        <w:r w:rsidR="00817CAF" w:rsidRPr="003B40F3">
          <w:rPr>
            <w:rStyle w:val="Hyperlink"/>
          </w:rPr>
          <w:t>Political Neutrality Certification</w:t>
        </w:r>
        <w:r w:rsidR="00817CAF">
          <w:rPr>
            <w:webHidden/>
          </w:rPr>
          <w:tab/>
        </w:r>
        <w:r w:rsidR="00817CAF">
          <w:rPr>
            <w:webHidden/>
          </w:rPr>
          <w:fldChar w:fldCharType="begin"/>
        </w:r>
        <w:r w:rsidR="00817CAF">
          <w:rPr>
            <w:webHidden/>
          </w:rPr>
          <w:instrText xml:space="preserve"> PAGEREF _Toc101797098 \h </w:instrText>
        </w:r>
        <w:r w:rsidR="00817CAF">
          <w:rPr>
            <w:webHidden/>
          </w:rPr>
        </w:r>
        <w:r w:rsidR="00817CAF">
          <w:rPr>
            <w:webHidden/>
          </w:rPr>
          <w:fldChar w:fldCharType="separate"/>
        </w:r>
        <w:r>
          <w:rPr>
            <w:webHidden/>
          </w:rPr>
          <w:t>11</w:t>
        </w:r>
        <w:r w:rsidR="00817CAF">
          <w:rPr>
            <w:webHidden/>
          </w:rPr>
          <w:fldChar w:fldCharType="end"/>
        </w:r>
      </w:hyperlink>
    </w:p>
    <w:p w14:paraId="4AFAEBC7" w14:textId="6844539D" w:rsidR="00817CAF" w:rsidRDefault="008121EC">
      <w:pPr>
        <w:pStyle w:val="TOC3"/>
        <w:rPr>
          <w:rFonts w:ascii="Times New Roman" w:eastAsia="Times New Roman" w:hAnsi="Times New Roman"/>
          <w:noProof/>
          <w:sz w:val="24"/>
          <w:szCs w:val="24"/>
          <w:lang w:val="en-US" w:eastAsia="ko-KR"/>
        </w:rPr>
      </w:pPr>
      <w:hyperlink w:anchor="_Toc101797099" w:history="1">
        <w:r w:rsidR="00817CAF" w:rsidRPr="003B40F3">
          <w:rPr>
            <w:rStyle w:val="Hyperlink"/>
            <w:b/>
            <w:bCs/>
          </w:rPr>
          <w:t>Detailed Findings</w:t>
        </w:r>
        <w:r w:rsidR="00817CAF">
          <w:rPr>
            <w:noProof/>
            <w:webHidden/>
          </w:rPr>
          <w:tab/>
        </w:r>
        <w:r w:rsidR="00817CAF">
          <w:rPr>
            <w:noProof/>
            <w:webHidden/>
          </w:rPr>
          <w:fldChar w:fldCharType="begin"/>
        </w:r>
        <w:r w:rsidR="00817CAF">
          <w:rPr>
            <w:noProof/>
            <w:webHidden/>
          </w:rPr>
          <w:instrText xml:space="preserve"> PAGEREF _Toc101797099 \h </w:instrText>
        </w:r>
        <w:r w:rsidR="00817CAF">
          <w:rPr>
            <w:noProof/>
            <w:webHidden/>
          </w:rPr>
        </w:r>
        <w:r w:rsidR="00817CAF">
          <w:rPr>
            <w:noProof/>
            <w:webHidden/>
          </w:rPr>
          <w:fldChar w:fldCharType="separate"/>
        </w:r>
        <w:r>
          <w:rPr>
            <w:noProof/>
            <w:webHidden/>
          </w:rPr>
          <w:t>12</w:t>
        </w:r>
        <w:r w:rsidR="00817CAF">
          <w:rPr>
            <w:noProof/>
            <w:webHidden/>
          </w:rPr>
          <w:fldChar w:fldCharType="end"/>
        </w:r>
      </w:hyperlink>
    </w:p>
    <w:p w14:paraId="17341254" w14:textId="1CA7EA7C" w:rsidR="00817CAF" w:rsidRDefault="008121EC">
      <w:pPr>
        <w:pStyle w:val="TOC4"/>
        <w:rPr>
          <w:rFonts w:ascii="Times New Roman" w:eastAsia="Times New Roman" w:hAnsi="Times New Roman" w:cs="Times New Roman"/>
          <w:bCs w:val="0"/>
          <w:sz w:val="24"/>
          <w:szCs w:val="24"/>
          <w:lang w:val="en-US" w:eastAsia="ko-KR"/>
        </w:rPr>
      </w:pPr>
      <w:hyperlink w:anchor="_Toc101797100" w:history="1">
        <w:r w:rsidR="00817CAF" w:rsidRPr="003B40F3">
          <w:rPr>
            <w:rStyle w:val="Hyperlink"/>
            <w:iCs/>
          </w:rPr>
          <w:t>A.</w:t>
        </w:r>
        <w:r w:rsidR="00817CAF">
          <w:rPr>
            <w:rFonts w:ascii="Times New Roman" w:eastAsia="Times New Roman" w:hAnsi="Times New Roman" w:cs="Times New Roman"/>
            <w:bCs w:val="0"/>
            <w:sz w:val="24"/>
            <w:szCs w:val="24"/>
            <w:lang w:val="en-US" w:eastAsia="ko-KR"/>
          </w:rPr>
          <w:tab/>
        </w:r>
        <w:r w:rsidR="00817CAF" w:rsidRPr="003B40F3">
          <w:rPr>
            <w:rStyle w:val="Hyperlink"/>
          </w:rPr>
          <w:t>Summary of Findings from the Survey</w:t>
        </w:r>
        <w:r w:rsidR="00817CAF">
          <w:rPr>
            <w:webHidden/>
          </w:rPr>
          <w:tab/>
        </w:r>
        <w:r w:rsidR="00817CAF">
          <w:rPr>
            <w:webHidden/>
          </w:rPr>
          <w:fldChar w:fldCharType="begin"/>
        </w:r>
        <w:r w:rsidR="00817CAF">
          <w:rPr>
            <w:webHidden/>
          </w:rPr>
          <w:instrText xml:space="preserve"> PAGEREF _Toc101797100 \h </w:instrText>
        </w:r>
        <w:r w:rsidR="00817CAF">
          <w:rPr>
            <w:webHidden/>
          </w:rPr>
        </w:r>
        <w:r w:rsidR="00817CAF">
          <w:rPr>
            <w:webHidden/>
          </w:rPr>
          <w:fldChar w:fldCharType="separate"/>
        </w:r>
        <w:r>
          <w:rPr>
            <w:webHidden/>
          </w:rPr>
          <w:t>12</w:t>
        </w:r>
        <w:r w:rsidR="00817CAF">
          <w:rPr>
            <w:webHidden/>
          </w:rPr>
          <w:fldChar w:fldCharType="end"/>
        </w:r>
      </w:hyperlink>
    </w:p>
    <w:p w14:paraId="43AFDC9C" w14:textId="2A590ABD" w:rsidR="00817CAF" w:rsidRDefault="008121EC">
      <w:pPr>
        <w:pStyle w:val="TOC4"/>
        <w:rPr>
          <w:rFonts w:ascii="Times New Roman" w:eastAsia="Times New Roman" w:hAnsi="Times New Roman" w:cs="Times New Roman"/>
          <w:bCs w:val="0"/>
          <w:sz w:val="24"/>
          <w:szCs w:val="24"/>
          <w:lang w:val="en-US" w:eastAsia="ko-KR"/>
        </w:rPr>
      </w:pPr>
      <w:hyperlink w:anchor="_Toc101797101" w:history="1">
        <w:r w:rsidR="00817CAF" w:rsidRPr="003B40F3">
          <w:rPr>
            <w:rStyle w:val="Hyperlink"/>
            <w:iCs/>
          </w:rPr>
          <w:t>B.</w:t>
        </w:r>
        <w:r w:rsidR="00817CAF">
          <w:rPr>
            <w:rFonts w:ascii="Times New Roman" w:eastAsia="Times New Roman" w:hAnsi="Times New Roman" w:cs="Times New Roman"/>
            <w:bCs w:val="0"/>
            <w:sz w:val="24"/>
            <w:szCs w:val="24"/>
            <w:lang w:val="en-US" w:eastAsia="ko-KR"/>
          </w:rPr>
          <w:tab/>
        </w:r>
        <w:r w:rsidR="00817CAF" w:rsidRPr="003B40F3">
          <w:rPr>
            <w:rStyle w:val="Hyperlink"/>
          </w:rPr>
          <w:t>Findings from Indigenous Participant Interviews</w:t>
        </w:r>
        <w:r w:rsidR="00817CAF">
          <w:rPr>
            <w:webHidden/>
          </w:rPr>
          <w:tab/>
        </w:r>
        <w:r w:rsidR="00817CAF">
          <w:rPr>
            <w:webHidden/>
          </w:rPr>
          <w:fldChar w:fldCharType="begin"/>
        </w:r>
        <w:r w:rsidR="00817CAF">
          <w:rPr>
            <w:webHidden/>
          </w:rPr>
          <w:instrText xml:space="preserve"> PAGEREF _Toc101797101 \h </w:instrText>
        </w:r>
        <w:r w:rsidR="00817CAF">
          <w:rPr>
            <w:webHidden/>
          </w:rPr>
        </w:r>
        <w:r w:rsidR="00817CAF">
          <w:rPr>
            <w:webHidden/>
          </w:rPr>
          <w:fldChar w:fldCharType="separate"/>
        </w:r>
        <w:r>
          <w:rPr>
            <w:webHidden/>
          </w:rPr>
          <w:t>53</w:t>
        </w:r>
        <w:r w:rsidR="00817CAF">
          <w:rPr>
            <w:webHidden/>
          </w:rPr>
          <w:fldChar w:fldCharType="end"/>
        </w:r>
      </w:hyperlink>
    </w:p>
    <w:p w14:paraId="4CAF1A13" w14:textId="0466FE87" w:rsidR="00817CAF" w:rsidRDefault="008121EC">
      <w:pPr>
        <w:pStyle w:val="TOC3"/>
        <w:rPr>
          <w:rFonts w:ascii="Times New Roman" w:eastAsia="Times New Roman" w:hAnsi="Times New Roman"/>
          <w:noProof/>
          <w:sz w:val="24"/>
          <w:szCs w:val="24"/>
          <w:lang w:val="en-US" w:eastAsia="ko-KR"/>
        </w:rPr>
      </w:pPr>
      <w:hyperlink w:anchor="_Toc101797102" w:history="1">
        <w:r w:rsidR="00817CAF" w:rsidRPr="003B40F3">
          <w:rPr>
            <w:rStyle w:val="Hyperlink"/>
            <w:b/>
            <w:bCs/>
          </w:rPr>
          <w:t>Appendices</w:t>
        </w:r>
        <w:r w:rsidR="00817CAF">
          <w:rPr>
            <w:noProof/>
            <w:webHidden/>
          </w:rPr>
          <w:tab/>
        </w:r>
        <w:r w:rsidR="00817CAF">
          <w:rPr>
            <w:noProof/>
            <w:webHidden/>
          </w:rPr>
          <w:fldChar w:fldCharType="begin"/>
        </w:r>
        <w:r w:rsidR="00817CAF">
          <w:rPr>
            <w:noProof/>
            <w:webHidden/>
          </w:rPr>
          <w:instrText xml:space="preserve"> PAGEREF _Toc101797102 \h </w:instrText>
        </w:r>
        <w:r w:rsidR="00817CAF">
          <w:rPr>
            <w:noProof/>
            <w:webHidden/>
          </w:rPr>
        </w:r>
        <w:r w:rsidR="00817CAF">
          <w:rPr>
            <w:noProof/>
            <w:webHidden/>
          </w:rPr>
          <w:fldChar w:fldCharType="separate"/>
        </w:r>
        <w:r>
          <w:rPr>
            <w:noProof/>
            <w:webHidden/>
          </w:rPr>
          <w:t>69</w:t>
        </w:r>
        <w:r w:rsidR="00817CAF">
          <w:rPr>
            <w:noProof/>
            <w:webHidden/>
          </w:rPr>
          <w:fldChar w:fldCharType="end"/>
        </w:r>
      </w:hyperlink>
    </w:p>
    <w:p w14:paraId="748816BA" w14:textId="56F484D6" w:rsidR="00817CAF" w:rsidRDefault="008121EC">
      <w:pPr>
        <w:pStyle w:val="TOC4"/>
        <w:rPr>
          <w:rFonts w:ascii="Times New Roman" w:eastAsia="Times New Roman" w:hAnsi="Times New Roman" w:cs="Times New Roman"/>
          <w:bCs w:val="0"/>
          <w:sz w:val="24"/>
          <w:szCs w:val="24"/>
          <w:lang w:val="en-US" w:eastAsia="ko-KR"/>
        </w:rPr>
      </w:pPr>
      <w:hyperlink w:anchor="_Toc101797103" w:history="1">
        <w:r w:rsidR="00817CAF" w:rsidRPr="003B40F3">
          <w:rPr>
            <w:rStyle w:val="Hyperlink"/>
            <w:iCs/>
          </w:rPr>
          <w:t>A.</w:t>
        </w:r>
        <w:r w:rsidR="00817CAF">
          <w:rPr>
            <w:rFonts w:ascii="Times New Roman" w:eastAsia="Times New Roman" w:hAnsi="Times New Roman" w:cs="Times New Roman"/>
            <w:bCs w:val="0"/>
            <w:sz w:val="24"/>
            <w:szCs w:val="24"/>
            <w:lang w:val="en-US" w:eastAsia="ko-KR"/>
          </w:rPr>
          <w:tab/>
        </w:r>
        <w:r w:rsidR="00817CAF" w:rsidRPr="003B40F3">
          <w:rPr>
            <w:rStyle w:val="Hyperlink"/>
          </w:rPr>
          <w:t>Methodological Details</w:t>
        </w:r>
        <w:r w:rsidR="00817CAF">
          <w:rPr>
            <w:webHidden/>
          </w:rPr>
          <w:tab/>
        </w:r>
        <w:r w:rsidR="00817CAF">
          <w:rPr>
            <w:webHidden/>
          </w:rPr>
          <w:fldChar w:fldCharType="begin"/>
        </w:r>
        <w:r w:rsidR="00817CAF">
          <w:rPr>
            <w:webHidden/>
          </w:rPr>
          <w:instrText xml:space="preserve"> PAGEREF _Toc101797103 \h </w:instrText>
        </w:r>
        <w:r w:rsidR="00817CAF">
          <w:rPr>
            <w:webHidden/>
          </w:rPr>
        </w:r>
        <w:r w:rsidR="00817CAF">
          <w:rPr>
            <w:webHidden/>
          </w:rPr>
          <w:fldChar w:fldCharType="separate"/>
        </w:r>
        <w:r>
          <w:rPr>
            <w:webHidden/>
          </w:rPr>
          <w:t>69</w:t>
        </w:r>
        <w:r w:rsidR="00817CAF">
          <w:rPr>
            <w:webHidden/>
          </w:rPr>
          <w:fldChar w:fldCharType="end"/>
        </w:r>
      </w:hyperlink>
    </w:p>
    <w:p w14:paraId="23DCD6E2" w14:textId="6E5896B1" w:rsidR="00817CAF" w:rsidRDefault="008121EC">
      <w:pPr>
        <w:pStyle w:val="TOC4"/>
        <w:rPr>
          <w:rFonts w:ascii="Times New Roman" w:eastAsia="Times New Roman" w:hAnsi="Times New Roman" w:cs="Times New Roman"/>
          <w:bCs w:val="0"/>
          <w:sz w:val="24"/>
          <w:szCs w:val="24"/>
          <w:lang w:val="en-US" w:eastAsia="ko-KR"/>
        </w:rPr>
      </w:pPr>
      <w:hyperlink w:anchor="_Toc101797104" w:history="1">
        <w:r w:rsidR="00817CAF" w:rsidRPr="003B40F3">
          <w:rPr>
            <w:rStyle w:val="Hyperlink"/>
            <w:iCs/>
          </w:rPr>
          <w:t>B.</w:t>
        </w:r>
        <w:r w:rsidR="00817CAF">
          <w:rPr>
            <w:rFonts w:ascii="Times New Roman" w:eastAsia="Times New Roman" w:hAnsi="Times New Roman" w:cs="Times New Roman"/>
            <w:bCs w:val="0"/>
            <w:sz w:val="24"/>
            <w:szCs w:val="24"/>
            <w:lang w:val="en-US" w:eastAsia="ko-KR"/>
          </w:rPr>
          <w:tab/>
        </w:r>
        <w:r w:rsidR="00817CAF" w:rsidRPr="003B40F3">
          <w:rPr>
            <w:rStyle w:val="Hyperlink"/>
          </w:rPr>
          <w:t>Indigenous Participants In-Depth Interviews</w:t>
        </w:r>
        <w:r w:rsidR="00817CAF">
          <w:rPr>
            <w:webHidden/>
          </w:rPr>
          <w:tab/>
        </w:r>
        <w:r w:rsidR="00817CAF">
          <w:rPr>
            <w:webHidden/>
          </w:rPr>
          <w:fldChar w:fldCharType="begin"/>
        </w:r>
        <w:r w:rsidR="00817CAF">
          <w:rPr>
            <w:webHidden/>
          </w:rPr>
          <w:instrText xml:space="preserve"> PAGEREF _Toc101797104 \h </w:instrText>
        </w:r>
        <w:r w:rsidR="00817CAF">
          <w:rPr>
            <w:webHidden/>
          </w:rPr>
        </w:r>
        <w:r w:rsidR="00817CAF">
          <w:rPr>
            <w:webHidden/>
          </w:rPr>
          <w:fldChar w:fldCharType="separate"/>
        </w:r>
        <w:r>
          <w:rPr>
            <w:webHidden/>
          </w:rPr>
          <w:t>76</w:t>
        </w:r>
        <w:r w:rsidR="00817CAF">
          <w:rPr>
            <w:webHidden/>
          </w:rPr>
          <w:fldChar w:fldCharType="end"/>
        </w:r>
      </w:hyperlink>
    </w:p>
    <w:p w14:paraId="6A2C5292" w14:textId="4A669DB7" w:rsidR="00817CAF" w:rsidRDefault="008121EC">
      <w:pPr>
        <w:pStyle w:val="TOC4"/>
        <w:rPr>
          <w:rFonts w:ascii="Times New Roman" w:eastAsia="Times New Roman" w:hAnsi="Times New Roman" w:cs="Times New Roman"/>
          <w:bCs w:val="0"/>
          <w:sz w:val="24"/>
          <w:szCs w:val="24"/>
          <w:lang w:val="en-US" w:eastAsia="ko-KR"/>
        </w:rPr>
      </w:pPr>
      <w:hyperlink w:anchor="_Toc101797105" w:history="1">
        <w:r w:rsidR="00817CAF" w:rsidRPr="003B40F3">
          <w:rPr>
            <w:rStyle w:val="Hyperlink"/>
            <w:iCs/>
          </w:rPr>
          <w:t>C.</w:t>
        </w:r>
        <w:r w:rsidR="00817CAF">
          <w:rPr>
            <w:rFonts w:ascii="Times New Roman" w:eastAsia="Times New Roman" w:hAnsi="Times New Roman" w:cs="Times New Roman"/>
            <w:bCs w:val="0"/>
            <w:sz w:val="24"/>
            <w:szCs w:val="24"/>
            <w:lang w:val="en-US" w:eastAsia="ko-KR"/>
          </w:rPr>
          <w:tab/>
        </w:r>
        <w:r w:rsidR="00817CAF" w:rsidRPr="003B40F3">
          <w:rPr>
            <w:rStyle w:val="Hyperlink"/>
          </w:rPr>
          <w:t>Survey Questionnaire</w:t>
        </w:r>
        <w:r w:rsidR="00817CAF">
          <w:rPr>
            <w:webHidden/>
          </w:rPr>
          <w:tab/>
        </w:r>
        <w:r w:rsidR="00817CAF">
          <w:rPr>
            <w:webHidden/>
          </w:rPr>
          <w:fldChar w:fldCharType="begin"/>
        </w:r>
        <w:r w:rsidR="00817CAF">
          <w:rPr>
            <w:webHidden/>
          </w:rPr>
          <w:instrText xml:space="preserve"> PAGEREF _Toc101797105 \h </w:instrText>
        </w:r>
        <w:r w:rsidR="00817CAF">
          <w:rPr>
            <w:webHidden/>
          </w:rPr>
        </w:r>
        <w:r w:rsidR="00817CAF">
          <w:rPr>
            <w:webHidden/>
          </w:rPr>
          <w:fldChar w:fldCharType="separate"/>
        </w:r>
        <w:r>
          <w:rPr>
            <w:webHidden/>
          </w:rPr>
          <w:t>77</w:t>
        </w:r>
        <w:r w:rsidR="00817CAF">
          <w:rPr>
            <w:webHidden/>
          </w:rPr>
          <w:fldChar w:fldCharType="end"/>
        </w:r>
      </w:hyperlink>
    </w:p>
    <w:p w14:paraId="4168AD44" w14:textId="4125FF25" w:rsidR="00817CAF" w:rsidRDefault="008121EC">
      <w:pPr>
        <w:pStyle w:val="TOC4"/>
        <w:rPr>
          <w:rFonts w:ascii="Times New Roman" w:eastAsia="Times New Roman" w:hAnsi="Times New Roman" w:cs="Times New Roman"/>
          <w:bCs w:val="0"/>
          <w:sz w:val="24"/>
          <w:szCs w:val="24"/>
          <w:lang w:val="en-US" w:eastAsia="ko-KR"/>
        </w:rPr>
      </w:pPr>
      <w:hyperlink w:anchor="_Toc101797106" w:history="1">
        <w:r w:rsidR="00817CAF" w:rsidRPr="003B40F3">
          <w:rPr>
            <w:rStyle w:val="Hyperlink"/>
            <w:iCs/>
          </w:rPr>
          <w:t>D.</w:t>
        </w:r>
        <w:r w:rsidR="00817CAF">
          <w:rPr>
            <w:rFonts w:ascii="Times New Roman" w:eastAsia="Times New Roman" w:hAnsi="Times New Roman" w:cs="Times New Roman"/>
            <w:bCs w:val="0"/>
            <w:sz w:val="24"/>
            <w:szCs w:val="24"/>
            <w:lang w:val="en-US" w:eastAsia="ko-KR"/>
          </w:rPr>
          <w:tab/>
        </w:r>
        <w:r w:rsidR="00817CAF" w:rsidRPr="003B40F3">
          <w:rPr>
            <w:rStyle w:val="Hyperlink"/>
          </w:rPr>
          <w:t>Indigenous Participant Interview Guide</w:t>
        </w:r>
        <w:r w:rsidR="00817CAF">
          <w:rPr>
            <w:webHidden/>
          </w:rPr>
          <w:tab/>
        </w:r>
        <w:r w:rsidR="00817CAF">
          <w:rPr>
            <w:webHidden/>
          </w:rPr>
          <w:fldChar w:fldCharType="begin"/>
        </w:r>
        <w:r w:rsidR="00817CAF">
          <w:rPr>
            <w:webHidden/>
          </w:rPr>
          <w:instrText xml:space="preserve"> PAGEREF _Toc101797106 \h </w:instrText>
        </w:r>
        <w:r w:rsidR="00817CAF">
          <w:rPr>
            <w:webHidden/>
          </w:rPr>
        </w:r>
        <w:r w:rsidR="00817CAF">
          <w:rPr>
            <w:webHidden/>
          </w:rPr>
          <w:fldChar w:fldCharType="separate"/>
        </w:r>
        <w:r>
          <w:rPr>
            <w:webHidden/>
          </w:rPr>
          <w:t>92</w:t>
        </w:r>
        <w:r w:rsidR="00817CAF">
          <w:rPr>
            <w:webHidden/>
          </w:rPr>
          <w:fldChar w:fldCharType="end"/>
        </w:r>
      </w:hyperlink>
    </w:p>
    <w:p w14:paraId="67CBD7B4" w14:textId="77777777" w:rsidR="00817CAF" w:rsidRPr="00B0642F" w:rsidRDefault="00817CAF" w:rsidP="00DE0971">
      <w:pPr>
        <w:pStyle w:val="Chapterbodytext"/>
      </w:pPr>
      <w:r w:rsidRPr="00B0642F">
        <w:rPr>
          <w:rFonts w:eastAsia="Times New Roman" w:cs="Arial"/>
          <w:szCs w:val="48"/>
          <w:lang w:eastAsia="en-US"/>
        </w:rPr>
        <w:fldChar w:fldCharType="end"/>
      </w:r>
    </w:p>
    <w:p w14:paraId="121EF19B" w14:textId="77777777" w:rsidR="00817CAF" w:rsidRPr="00B0642F" w:rsidRDefault="00817CAF" w:rsidP="00DE0971">
      <w:pPr>
        <w:pStyle w:val="Heading3"/>
        <w:numPr>
          <w:ilvl w:val="0"/>
          <w:numId w:val="0"/>
        </w:numPr>
        <w:rPr>
          <w:b/>
          <w:bCs/>
        </w:rPr>
      </w:pPr>
      <w:bookmarkStart w:id="3" w:name="_Toc510090035"/>
      <w:r w:rsidRPr="00B0642F">
        <w:br w:type="page"/>
      </w:r>
      <w:bookmarkStart w:id="4" w:name="_Toc101797091"/>
      <w:r w:rsidRPr="00B0642F">
        <w:rPr>
          <w:b/>
          <w:bCs/>
        </w:rPr>
        <w:lastRenderedPageBreak/>
        <w:t>List of Tables</w:t>
      </w:r>
      <w:bookmarkEnd w:id="3"/>
      <w:bookmarkEnd w:id="4"/>
    </w:p>
    <w:p w14:paraId="48277949" w14:textId="77777777" w:rsidR="00817CAF" w:rsidRPr="00B0642F" w:rsidRDefault="00817CAF" w:rsidP="00DE0971">
      <w:pPr>
        <w:pStyle w:val="Chapterbodytext"/>
      </w:pPr>
    </w:p>
    <w:p w14:paraId="2D64C548" w14:textId="77777777" w:rsidR="00817CAF" w:rsidRPr="00B0642F" w:rsidRDefault="00817CAF" w:rsidP="00DE0971">
      <w:pPr>
        <w:pStyle w:val="Chapterbodytext"/>
      </w:pPr>
    </w:p>
    <w:p w14:paraId="0DF113E1" w14:textId="77777777" w:rsidR="00817CAF" w:rsidRPr="00B0642F" w:rsidRDefault="00817CAF" w:rsidP="00DE4853">
      <w:pPr>
        <w:pStyle w:val="Chapterbodytext"/>
        <w:tabs>
          <w:tab w:val="clear" w:pos="1080"/>
          <w:tab w:val="left" w:pos="1260"/>
        </w:tabs>
      </w:pPr>
      <w:r w:rsidRPr="00B0642F">
        <w:t xml:space="preserve">Table 1: </w:t>
      </w:r>
      <w:r w:rsidRPr="00B0642F">
        <w:tab/>
        <w:t xml:space="preserve">Sources of Concern </w:t>
      </w:r>
    </w:p>
    <w:p w14:paraId="74946578" w14:textId="77777777" w:rsidR="00817CAF" w:rsidRPr="00B0642F" w:rsidRDefault="00817CAF" w:rsidP="00DE4853">
      <w:pPr>
        <w:pStyle w:val="Chapterbodytext"/>
        <w:tabs>
          <w:tab w:val="clear" w:pos="1080"/>
          <w:tab w:val="left" w:pos="1260"/>
        </w:tabs>
      </w:pPr>
      <w:r w:rsidRPr="00B0642F">
        <w:t xml:space="preserve">Table 2: </w:t>
      </w:r>
      <w:r w:rsidRPr="00B0642F">
        <w:tab/>
        <w:t>Sources of Hearing about the OPP</w:t>
      </w:r>
    </w:p>
    <w:p w14:paraId="7C05986A" w14:textId="77777777" w:rsidR="00817CAF" w:rsidRPr="00B0642F" w:rsidRDefault="00817CAF" w:rsidP="00DE4853">
      <w:pPr>
        <w:pStyle w:val="Chapterbodytext"/>
        <w:tabs>
          <w:tab w:val="clear" w:pos="1080"/>
          <w:tab w:val="left" w:pos="1260"/>
        </w:tabs>
      </w:pPr>
      <w:r w:rsidRPr="00B0642F">
        <w:t xml:space="preserve">Table 3: </w:t>
      </w:r>
      <w:r w:rsidRPr="00B0642F">
        <w:tab/>
        <w:t>Recalled Messaging for OPP</w:t>
      </w:r>
    </w:p>
    <w:p w14:paraId="7DB50308" w14:textId="569BCB80" w:rsidR="00817CAF" w:rsidRDefault="00817CAF" w:rsidP="00DE4853">
      <w:pPr>
        <w:pStyle w:val="Chapterbodytext"/>
        <w:tabs>
          <w:tab w:val="clear" w:pos="1080"/>
          <w:tab w:val="left" w:pos="1260"/>
        </w:tabs>
      </w:pPr>
      <w:r w:rsidRPr="00B0642F">
        <w:t xml:space="preserve">Table 4: </w:t>
      </w:r>
      <w:r w:rsidRPr="00B0642F">
        <w:tab/>
        <w:t>Impact of Oceans Protection Plan</w:t>
      </w:r>
    </w:p>
    <w:p w14:paraId="31DAD19B" w14:textId="0B80DB97" w:rsidR="00D52542" w:rsidRPr="00B0642F" w:rsidRDefault="00D52542" w:rsidP="00DE4853">
      <w:pPr>
        <w:pStyle w:val="Chapterbodytext"/>
        <w:tabs>
          <w:tab w:val="clear" w:pos="1080"/>
          <w:tab w:val="left" w:pos="1260"/>
        </w:tabs>
      </w:pPr>
      <w:r>
        <w:t xml:space="preserve">Table 5: </w:t>
      </w:r>
      <w:r>
        <w:tab/>
        <w:t>Confidence in Coastal Communities</w:t>
      </w:r>
    </w:p>
    <w:p w14:paraId="244232BC" w14:textId="380639C6" w:rsidR="00817CAF" w:rsidRDefault="00817CAF" w:rsidP="00DE4853">
      <w:pPr>
        <w:pStyle w:val="Chapterbodytext"/>
        <w:tabs>
          <w:tab w:val="clear" w:pos="1080"/>
          <w:tab w:val="left" w:pos="1260"/>
        </w:tabs>
      </w:pPr>
      <w:r w:rsidRPr="00B0642F">
        <w:t xml:space="preserve">Table </w:t>
      </w:r>
      <w:r w:rsidR="00D52542">
        <w:t>6</w:t>
      </w:r>
      <w:r w:rsidRPr="00B0642F">
        <w:t xml:space="preserve">: </w:t>
      </w:r>
      <w:r w:rsidRPr="00B0642F">
        <w:tab/>
        <w:t>Primary Sources for Information</w:t>
      </w:r>
    </w:p>
    <w:p w14:paraId="04FE1E91" w14:textId="7ABEC750" w:rsidR="001623F2" w:rsidRPr="00B0642F" w:rsidRDefault="001623F2" w:rsidP="00DE4853">
      <w:pPr>
        <w:pStyle w:val="Chapterbodytext"/>
        <w:tabs>
          <w:tab w:val="clear" w:pos="1080"/>
          <w:tab w:val="left" w:pos="1260"/>
        </w:tabs>
      </w:pPr>
      <w:r>
        <w:t xml:space="preserve">Table 7: </w:t>
      </w:r>
      <w:r>
        <w:tab/>
        <w:t>Sample Characteristics</w:t>
      </w:r>
    </w:p>
    <w:p w14:paraId="4DF335B3" w14:textId="107D39ED" w:rsidR="001623F2" w:rsidRPr="00452E84" w:rsidRDefault="001623F2" w:rsidP="00452E84">
      <w:pPr>
        <w:pStyle w:val="Table-title"/>
        <w:spacing w:after="60"/>
        <w:jc w:val="left"/>
        <w:rPr>
          <w:b w:val="0"/>
          <w:bCs/>
        </w:rPr>
      </w:pPr>
    </w:p>
    <w:p w14:paraId="1AA10E45" w14:textId="77777777" w:rsidR="00817CAF" w:rsidRPr="00B0642F" w:rsidRDefault="00817CAF" w:rsidP="00DE0971">
      <w:pPr>
        <w:pStyle w:val="Chapterbodytext"/>
      </w:pPr>
    </w:p>
    <w:p w14:paraId="2FAD3AD8" w14:textId="77777777" w:rsidR="00817CAF" w:rsidRPr="00B0642F" w:rsidRDefault="00817CAF" w:rsidP="00DE0971">
      <w:pPr>
        <w:pStyle w:val="Chapterbodytext"/>
      </w:pPr>
    </w:p>
    <w:p w14:paraId="23B738C7" w14:textId="77777777" w:rsidR="00817CAF" w:rsidRPr="00B0642F" w:rsidRDefault="00817CAF" w:rsidP="00DE0971">
      <w:pPr>
        <w:pStyle w:val="Heading3"/>
        <w:numPr>
          <w:ilvl w:val="0"/>
          <w:numId w:val="0"/>
        </w:numPr>
        <w:rPr>
          <w:b/>
          <w:bCs/>
        </w:rPr>
      </w:pPr>
      <w:bookmarkStart w:id="5" w:name="_Toc510090036"/>
      <w:bookmarkStart w:id="6" w:name="_Toc101797092"/>
      <w:r w:rsidRPr="00B0642F">
        <w:rPr>
          <w:b/>
          <w:bCs/>
        </w:rPr>
        <w:t>List of Charts</w:t>
      </w:r>
      <w:bookmarkEnd w:id="5"/>
      <w:bookmarkEnd w:id="6"/>
    </w:p>
    <w:p w14:paraId="4709E8A2" w14:textId="77777777" w:rsidR="00817CAF" w:rsidRPr="00B0642F" w:rsidRDefault="00817CAF" w:rsidP="00DE0971">
      <w:pPr>
        <w:pStyle w:val="Chapterbodytext"/>
      </w:pPr>
    </w:p>
    <w:p w14:paraId="622E6D7C" w14:textId="77777777" w:rsidR="00817CAF" w:rsidRPr="00B0642F" w:rsidRDefault="00817CAF" w:rsidP="00DE0971">
      <w:pPr>
        <w:pStyle w:val="Chapterbodytext"/>
      </w:pPr>
    </w:p>
    <w:p w14:paraId="2A2B17B3" w14:textId="77777777" w:rsidR="00817CAF" w:rsidRPr="00B0642F" w:rsidRDefault="00817CAF" w:rsidP="00DE4853">
      <w:pPr>
        <w:pStyle w:val="Chapterbodytext"/>
        <w:tabs>
          <w:tab w:val="clear" w:pos="1080"/>
          <w:tab w:val="left" w:pos="1260"/>
        </w:tabs>
      </w:pPr>
      <w:r w:rsidRPr="00B0642F">
        <w:t xml:space="preserve">Chart 1: </w:t>
      </w:r>
      <w:r w:rsidRPr="00B0642F">
        <w:tab/>
        <w:t>Awareness of Marine Issues</w:t>
      </w:r>
    </w:p>
    <w:p w14:paraId="5238E5D9" w14:textId="77777777" w:rsidR="00817CAF" w:rsidRPr="00B0642F" w:rsidRDefault="00817CAF" w:rsidP="00DE4853">
      <w:pPr>
        <w:pStyle w:val="Chapterbodytext"/>
        <w:tabs>
          <w:tab w:val="clear" w:pos="1080"/>
          <w:tab w:val="left" w:pos="1260"/>
        </w:tabs>
      </w:pPr>
      <w:r w:rsidRPr="00B0642F">
        <w:t xml:space="preserve">Chart 2: </w:t>
      </w:r>
      <w:r w:rsidRPr="00B0642F">
        <w:tab/>
        <w:t>Importance of Marine Issues</w:t>
      </w:r>
    </w:p>
    <w:p w14:paraId="6BD69C08" w14:textId="77777777" w:rsidR="00817CAF" w:rsidRPr="00B0642F" w:rsidRDefault="00817CAF" w:rsidP="00DE4853">
      <w:pPr>
        <w:pStyle w:val="Chapterbodytext"/>
        <w:tabs>
          <w:tab w:val="clear" w:pos="1080"/>
          <w:tab w:val="left" w:pos="1260"/>
        </w:tabs>
      </w:pPr>
      <w:r w:rsidRPr="00B0642F">
        <w:t xml:space="preserve">Chart 3: </w:t>
      </w:r>
      <w:r w:rsidRPr="00B0642F">
        <w:tab/>
        <w:t xml:space="preserve">Confidence in </w:t>
      </w:r>
      <w:smartTag w:uri="urn:schemas-microsoft-com:office:smarttags" w:element="place">
        <w:smartTag w:uri="urn:schemas-microsoft-com:office:smarttags" w:element="country-region">
          <w:r w:rsidRPr="00B0642F">
            <w:t>Canada</w:t>
          </w:r>
        </w:smartTag>
      </w:smartTag>
      <w:r w:rsidRPr="00B0642F">
        <w:t>’s Marine Safety System</w:t>
      </w:r>
    </w:p>
    <w:p w14:paraId="232CD5D2" w14:textId="77777777" w:rsidR="00817CAF" w:rsidRPr="00B0642F" w:rsidRDefault="00817CAF" w:rsidP="00DE4853">
      <w:pPr>
        <w:pStyle w:val="Chapterbodytext"/>
        <w:tabs>
          <w:tab w:val="clear" w:pos="1080"/>
          <w:tab w:val="left" w:pos="1260"/>
        </w:tabs>
      </w:pPr>
      <w:r w:rsidRPr="00B0642F">
        <w:t xml:space="preserve">Chart 4: </w:t>
      </w:r>
      <w:r w:rsidRPr="00B0642F">
        <w:tab/>
        <w:t>Changes in Confidence</w:t>
      </w:r>
    </w:p>
    <w:p w14:paraId="0A1396F5" w14:textId="77777777" w:rsidR="00817CAF" w:rsidRPr="00B0642F" w:rsidRDefault="00817CAF" w:rsidP="00DE4853">
      <w:pPr>
        <w:pStyle w:val="Chapterbodytext"/>
        <w:tabs>
          <w:tab w:val="clear" w:pos="1080"/>
          <w:tab w:val="left" w:pos="1260"/>
        </w:tabs>
      </w:pPr>
      <w:r w:rsidRPr="00B0642F">
        <w:t xml:space="preserve">Chart 5ab: </w:t>
      </w:r>
      <w:r w:rsidRPr="00B0642F">
        <w:tab/>
        <w:t>Awareness of Government Actions</w:t>
      </w:r>
    </w:p>
    <w:p w14:paraId="2C92FB4A" w14:textId="77777777" w:rsidR="00817CAF" w:rsidRPr="00B0642F" w:rsidRDefault="00817CAF" w:rsidP="00DE4853">
      <w:pPr>
        <w:pStyle w:val="Chapterbodytext"/>
        <w:tabs>
          <w:tab w:val="clear" w:pos="1080"/>
          <w:tab w:val="left" w:pos="1260"/>
        </w:tabs>
      </w:pPr>
      <w:r w:rsidRPr="00B0642F">
        <w:t xml:space="preserve">Chart 6: </w:t>
      </w:r>
      <w:r w:rsidRPr="00B0642F">
        <w:tab/>
        <w:t>Awareness of Oceans Protection Plan</w:t>
      </w:r>
    </w:p>
    <w:p w14:paraId="1DBF07E6" w14:textId="77777777" w:rsidR="00817CAF" w:rsidRPr="00B0642F" w:rsidRDefault="00817CAF" w:rsidP="00DE4853">
      <w:pPr>
        <w:pStyle w:val="Chapterbodytext"/>
        <w:tabs>
          <w:tab w:val="clear" w:pos="1080"/>
          <w:tab w:val="left" w:pos="1260"/>
        </w:tabs>
      </w:pPr>
      <w:r w:rsidRPr="00B0642F">
        <w:t xml:space="preserve">Chart 7: </w:t>
      </w:r>
      <w:r w:rsidRPr="00B0642F">
        <w:tab/>
        <w:t>Aided Awareness</w:t>
      </w:r>
    </w:p>
    <w:p w14:paraId="449EB701" w14:textId="77777777" w:rsidR="00817CAF" w:rsidRPr="00B0642F" w:rsidRDefault="00817CAF" w:rsidP="00DE4853">
      <w:pPr>
        <w:pStyle w:val="Chapterbodytext"/>
        <w:tabs>
          <w:tab w:val="clear" w:pos="1080"/>
          <w:tab w:val="left" w:pos="1260"/>
        </w:tabs>
      </w:pPr>
      <w:r w:rsidRPr="00B0642F">
        <w:t xml:space="preserve">Chart 8ab: </w:t>
      </w:r>
      <w:r w:rsidRPr="00B0642F">
        <w:tab/>
        <w:t>Importance of Oceans Protection Plan Priorities</w:t>
      </w:r>
    </w:p>
    <w:p w14:paraId="17DF80E6" w14:textId="77777777" w:rsidR="00817CAF" w:rsidRPr="00B0642F" w:rsidRDefault="00817CAF" w:rsidP="00DE4853">
      <w:pPr>
        <w:pStyle w:val="Chapterbodytext"/>
        <w:tabs>
          <w:tab w:val="clear" w:pos="1080"/>
          <w:tab w:val="left" w:pos="1260"/>
        </w:tabs>
      </w:pPr>
      <w:r w:rsidRPr="00B0642F">
        <w:t xml:space="preserve">Chart 9: </w:t>
      </w:r>
      <w:r w:rsidRPr="00B0642F">
        <w:tab/>
        <w:t>Confidence in Oceans Protection Plan</w:t>
      </w:r>
    </w:p>
    <w:p w14:paraId="7460C1BB" w14:textId="77777777" w:rsidR="00817CAF" w:rsidRPr="00B0642F" w:rsidRDefault="00817CAF" w:rsidP="00DE4853">
      <w:pPr>
        <w:pStyle w:val="Chapterbodytext"/>
        <w:tabs>
          <w:tab w:val="clear" w:pos="1080"/>
          <w:tab w:val="left" w:pos="1260"/>
        </w:tabs>
      </w:pPr>
      <w:r w:rsidRPr="00B0642F">
        <w:t xml:space="preserve">Chart 10: </w:t>
      </w:r>
      <w:r w:rsidRPr="00B0642F">
        <w:tab/>
        <w:t>Confidence in Marine Oil Spill Response System</w:t>
      </w:r>
    </w:p>
    <w:p w14:paraId="3EF51C65" w14:textId="77777777" w:rsidR="00817CAF" w:rsidRPr="00B0642F" w:rsidRDefault="00817CAF" w:rsidP="00DE4853">
      <w:pPr>
        <w:pStyle w:val="Chapterbodytext"/>
        <w:tabs>
          <w:tab w:val="clear" w:pos="1080"/>
          <w:tab w:val="left" w:pos="1260"/>
        </w:tabs>
      </w:pPr>
      <w:r w:rsidRPr="00B0642F">
        <w:t xml:space="preserve">Chart 11: </w:t>
      </w:r>
      <w:r w:rsidRPr="00B0642F">
        <w:tab/>
        <w:t>Preferred Roles in Developing Marine Safety</w:t>
      </w:r>
    </w:p>
    <w:p w14:paraId="5C4F1319" w14:textId="77777777" w:rsidR="00817CAF" w:rsidRPr="00B0642F" w:rsidRDefault="00817CAF" w:rsidP="00DE4853">
      <w:pPr>
        <w:pStyle w:val="Chapterbodytext"/>
        <w:tabs>
          <w:tab w:val="clear" w:pos="1080"/>
          <w:tab w:val="left" w:pos="1260"/>
        </w:tabs>
      </w:pPr>
      <w:r w:rsidRPr="00B0642F">
        <w:t xml:space="preserve">Chart 12: </w:t>
      </w:r>
      <w:r w:rsidRPr="00B0642F">
        <w:tab/>
        <w:t>Perceived Roles in Developing Marine Safety</w:t>
      </w:r>
    </w:p>
    <w:p w14:paraId="609CA010" w14:textId="77777777" w:rsidR="00817CAF" w:rsidRPr="00B0642F" w:rsidRDefault="00817CAF" w:rsidP="00DE4853">
      <w:pPr>
        <w:pStyle w:val="Chapterbodytext"/>
        <w:tabs>
          <w:tab w:val="clear" w:pos="1080"/>
          <w:tab w:val="left" w:pos="1260"/>
        </w:tabs>
      </w:pPr>
      <w:r w:rsidRPr="00B0642F">
        <w:t xml:space="preserve">Chart 13: </w:t>
      </w:r>
      <w:r w:rsidRPr="00B0642F">
        <w:tab/>
        <w:t>Importance of Having Input into GC Decisions</w:t>
      </w:r>
    </w:p>
    <w:p w14:paraId="73B57AEC" w14:textId="77777777" w:rsidR="00817CAF" w:rsidRPr="00B0642F" w:rsidRDefault="00817CAF" w:rsidP="00DE4853">
      <w:pPr>
        <w:pStyle w:val="Chapterbodytext"/>
        <w:tabs>
          <w:tab w:val="clear" w:pos="1080"/>
          <w:tab w:val="left" w:pos="1260"/>
        </w:tabs>
      </w:pPr>
      <w:r w:rsidRPr="00B0642F">
        <w:t xml:space="preserve">Chart 14: </w:t>
      </w:r>
      <w:r w:rsidRPr="00B0642F">
        <w:tab/>
        <w:t>Incidence of Searching for Marine Safety Information</w:t>
      </w:r>
    </w:p>
    <w:p w14:paraId="1439AC45" w14:textId="77777777" w:rsidR="00817CAF" w:rsidRPr="00B0642F" w:rsidRDefault="00817CAF" w:rsidP="00DE4853">
      <w:pPr>
        <w:pStyle w:val="Chapterbodytext"/>
        <w:tabs>
          <w:tab w:val="clear" w:pos="1080"/>
          <w:tab w:val="left" w:pos="1260"/>
        </w:tabs>
      </w:pPr>
      <w:r w:rsidRPr="00B0642F">
        <w:t xml:space="preserve">Chart 15: </w:t>
      </w:r>
      <w:r w:rsidRPr="00B0642F">
        <w:tab/>
        <w:t>Importance of Reporting on Marine Safety</w:t>
      </w:r>
    </w:p>
    <w:p w14:paraId="0392825A" w14:textId="77777777" w:rsidR="00817CAF" w:rsidRPr="00B0642F" w:rsidRDefault="00817CAF" w:rsidP="00DE4853">
      <w:pPr>
        <w:pStyle w:val="Chapterbodytext"/>
        <w:tabs>
          <w:tab w:val="clear" w:pos="1080"/>
          <w:tab w:val="left" w:pos="1260"/>
        </w:tabs>
      </w:pPr>
      <w:r w:rsidRPr="00B0642F">
        <w:t xml:space="preserve">Chart 16: </w:t>
      </w:r>
      <w:r w:rsidRPr="00B0642F">
        <w:tab/>
        <w:t>Importance of Specific Types of Information</w:t>
      </w:r>
    </w:p>
    <w:p w14:paraId="269F5B69" w14:textId="77777777" w:rsidR="00817CAF" w:rsidRPr="00B0642F" w:rsidRDefault="00817CAF" w:rsidP="00DE4853">
      <w:pPr>
        <w:pStyle w:val="Chapterbodytext"/>
        <w:tabs>
          <w:tab w:val="clear" w:pos="1080"/>
          <w:tab w:val="left" w:pos="1260"/>
        </w:tabs>
      </w:pPr>
      <w:r w:rsidRPr="00B0642F">
        <w:t xml:space="preserve">Chart 17: </w:t>
      </w:r>
      <w:r w:rsidRPr="00B0642F">
        <w:tab/>
        <w:t>Participation in Engagement Sessions</w:t>
      </w:r>
    </w:p>
    <w:p w14:paraId="4A82A522" w14:textId="77777777" w:rsidR="00817CAF" w:rsidRPr="00B0642F" w:rsidRDefault="00817CAF" w:rsidP="00DE0971">
      <w:pPr>
        <w:pStyle w:val="Chapterbodytext"/>
      </w:pPr>
    </w:p>
    <w:p w14:paraId="1105E8F7" w14:textId="77777777" w:rsidR="00817CAF" w:rsidRPr="00B0642F" w:rsidRDefault="00817CAF" w:rsidP="00DE0971">
      <w:pPr>
        <w:pStyle w:val="Heading3"/>
        <w:sectPr w:rsidR="00817CAF" w:rsidRPr="00B0642F" w:rsidSect="002060B4">
          <w:footerReference w:type="even" r:id="rId14"/>
          <w:footerReference w:type="default" r:id="rId15"/>
          <w:footerReference w:type="first" r:id="rId16"/>
          <w:pgSz w:w="12240" w:h="15840" w:code="1"/>
          <w:pgMar w:top="1440" w:right="1440" w:bottom="1440" w:left="1440" w:header="720" w:footer="576" w:gutter="0"/>
          <w:cols w:space="720"/>
          <w:titlePg/>
          <w:docGrid w:linePitch="360"/>
        </w:sectPr>
      </w:pPr>
    </w:p>
    <w:p w14:paraId="2AC6F684" w14:textId="77777777" w:rsidR="00817CAF" w:rsidRPr="00B0642F" w:rsidRDefault="00817CAF" w:rsidP="00DE0971">
      <w:pPr>
        <w:pStyle w:val="Heading3"/>
        <w:numPr>
          <w:ilvl w:val="0"/>
          <w:numId w:val="0"/>
        </w:numPr>
        <w:rPr>
          <w:b/>
          <w:bCs/>
        </w:rPr>
      </w:pPr>
      <w:bookmarkStart w:id="7" w:name="_Toc101797093"/>
      <w:r w:rsidRPr="00B0642F">
        <w:rPr>
          <w:b/>
          <w:bCs/>
        </w:rPr>
        <w:lastRenderedPageBreak/>
        <w:t>Executive Summary</w:t>
      </w:r>
      <w:bookmarkEnd w:id="7"/>
    </w:p>
    <w:p w14:paraId="2DEBF4EE" w14:textId="77777777" w:rsidR="00817CAF" w:rsidRPr="00B0642F" w:rsidRDefault="00817CAF" w:rsidP="00DE0971">
      <w:pPr>
        <w:pStyle w:val="Chapterbodytext"/>
      </w:pPr>
    </w:p>
    <w:p w14:paraId="5020132B" w14:textId="77777777" w:rsidR="00817CAF" w:rsidRPr="00B0642F" w:rsidRDefault="00817CAF" w:rsidP="008309B8">
      <w:pPr>
        <w:pStyle w:val="Heading4"/>
      </w:pPr>
      <w:bookmarkStart w:id="8" w:name="_Toc101797094"/>
      <w:r w:rsidRPr="00B0642F">
        <w:t>Background and Objectives</w:t>
      </w:r>
      <w:bookmarkEnd w:id="8"/>
    </w:p>
    <w:p w14:paraId="798C481C" w14:textId="77777777" w:rsidR="00817CAF" w:rsidRPr="00B0642F" w:rsidRDefault="00817CAF" w:rsidP="00DE0971">
      <w:pPr>
        <w:pStyle w:val="Chapterbodytext"/>
      </w:pPr>
    </w:p>
    <w:p w14:paraId="15B7652B" w14:textId="77777777" w:rsidR="00817CAF" w:rsidRPr="00B0642F" w:rsidRDefault="00817CAF" w:rsidP="00146C41">
      <w:pPr>
        <w:pStyle w:val="Chapterbodytext"/>
      </w:pPr>
      <w:r w:rsidRPr="00B0642F">
        <w:t xml:space="preserve">The Oceans Protection Plan is the largest investment ever made to protect </w:t>
      </w:r>
      <w:smartTag w:uri="urn:schemas-microsoft-com:office:smarttags" w:element="place">
        <w:smartTag w:uri="urn:schemas-microsoft-com:office:smarttags" w:element="country-region">
          <w:r w:rsidRPr="00B0642F">
            <w:t>Canada</w:t>
          </w:r>
        </w:smartTag>
      </w:smartTag>
      <w:r w:rsidRPr="00B0642F">
        <w:t>’s coasts and waterways. It was launched in late 2016 to establish a world-leading marine safety system that provides economic opportunities for Canadians today, while protecting our coastlines for generations to come.</w:t>
      </w:r>
    </w:p>
    <w:p w14:paraId="37B0D400" w14:textId="77777777" w:rsidR="00817CAF" w:rsidRPr="00B0642F" w:rsidRDefault="00817CAF" w:rsidP="00146C41">
      <w:pPr>
        <w:pStyle w:val="Chapterbodytext"/>
      </w:pPr>
    </w:p>
    <w:p w14:paraId="15C1D261" w14:textId="77777777" w:rsidR="00817CAF" w:rsidRPr="00B0642F" w:rsidRDefault="00817CAF" w:rsidP="00146C41">
      <w:pPr>
        <w:pStyle w:val="Chapterbodytext"/>
      </w:pPr>
      <w:r w:rsidRPr="00B0642F">
        <w:t xml:space="preserve">Transport </w:t>
      </w:r>
      <w:smartTag w:uri="urn:schemas-microsoft-com:office:smarttags" w:element="country-region">
        <w:r w:rsidRPr="00B0642F">
          <w:t>Canada</w:t>
        </w:r>
      </w:smartTag>
      <w:r w:rsidRPr="00B0642F">
        <w:t xml:space="preserve"> identified a need for public opinion research to measure Canadians’ and </w:t>
      </w:r>
      <w:r>
        <w:t>Indigenous peoples</w:t>
      </w:r>
      <w:r w:rsidRPr="00B0642F">
        <w:t xml:space="preserve">’ confidence in </w:t>
      </w:r>
      <w:smartTag w:uri="urn:schemas-microsoft-com:office:smarttags" w:element="place">
        <w:smartTag w:uri="urn:schemas-microsoft-com:office:smarttags" w:element="country-region">
          <w:r w:rsidRPr="00B0642F">
            <w:t>Canada</w:t>
          </w:r>
        </w:smartTag>
      </w:smartTag>
      <w:r w:rsidRPr="00B0642F">
        <w:t xml:space="preserve">’s marine safety system, and their awareness of the Oceans Protection Plan. This research will inform communications planning, outreach, and engagement, as well as serve to measure improvement in relationships with </w:t>
      </w:r>
      <w:r>
        <w:t>Indigenous peoples</w:t>
      </w:r>
      <w:r w:rsidRPr="00B0642F">
        <w:t xml:space="preserve"> in marine safety.</w:t>
      </w:r>
    </w:p>
    <w:p w14:paraId="47B08690" w14:textId="77777777" w:rsidR="00817CAF" w:rsidRPr="00B0642F" w:rsidRDefault="00817CAF" w:rsidP="00B97529">
      <w:pPr>
        <w:pStyle w:val="Chapterbodytext"/>
      </w:pPr>
    </w:p>
    <w:p w14:paraId="5A272C69" w14:textId="77777777" w:rsidR="00817CAF" w:rsidRPr="00B0642F" w:rsidRDefault="00817CAF" w:rsidP="008309B8">
      <w:pPr>
        <w:pStyle w:val="Heading4"/>
      </w:pPr>
      <w:bookmarkStart w:id="9" w:name="_Toc101797095"/>
      <w:r w:rsidRPr="00B0642F">
        <w:t>Methodology</w:t>
      </w:r>
      <w:bookmarkEnd w:id="9"/>
    </w:p>
    <w:p w14:paraId="2BDF99C7" w14:textId="77777777" w:rsidR="00817CAF" w:rsidRPr="00B0642F" w:rsidRDefault="00817CAF" w:rsidP="00DE0971">
      <w:pPr>
        <w:pStyle w:val="Chapterbodytext"/>
      </w:pPr>
      <w:bookmarkStart w:id="10" w:name="_Hlk33084318"/>
    </w:p>
    <w:p w14:paraId="3C1B34C5" w14:textId="77777777" w:rsidR="00817CAF" w:rsidRPr="00B0642F" w:rsidRDefault="00817CAF" w:rsidP="00146C41">
      <w:pPr>
        <w:pStyle w:val="Chapterbodytext"/>
      </w:pPr>
      <w:r w:rsidRPr="00B0642F">
        <w:t xml:space="preserve">The survey is comprised of 2,791 completed cases using a random probability sample with a margin of error of up to +/-1.9 %, including 2,224 with the general public (with an associated margin of error of up to +/- 2.1%) and 600 with </w:t>
      </w:r>
      <w:r>
        <w:t>Indigenous peoples</w:t>
      </w:r>
      <w:r w:rsidRPr="00B0642F">
        <w:t xml:space="preserve"> in Canada (with an associated margin of error of up to +/- 4.1%). The survey relied on a mix of panel and random public sources, with collection taking place online and through a team of trained, bilingual interviewers between late January and late</w:t>
      </w:r>
      <w:r>
        <w:t xml:space="preserve"> </w:t>
      </w:r>
      <w:r w:rsidRPr="00B0642F">
        <w:t xml:space="preserve">February 2022. Findings are reported separately for the general public and </w:t>
      </w:r>
      <w:r>
        <w:t>Indigenous peoples</w:t>
      </w:r>
      <w:r w:rsidRPr="00B0642F">
        <w:t xml:space="preserve"> of </w:t>
      </w:r>
      <w:smartTag w:uri="urn:schemas-microsoft-com:office:smarttags" w:element="place">
        <w:smartTag w:uri="urn:schemas-microsoft-com:office:smarttags" w:element="country-region">
          <w:r w:rsidRPr="00B0642F">
            <w:t>Canada</w:t>
          </w:r>
        </w:smartTag>
      </w:smartTag>
      <w:r w:rsidRPr="00B0642F">
        <w:t xml:space="preserve">, and results are compared with a 2018 baseline survey of 3,407 (2,168 general public and 1,239 </w:t>
      </w:r>
      <w:r>
        <w:t>Indigenous peoples</w:t>
      </w:r>
      <w:r w:rsidRPr="00B0642F">
        <w:t xml:space="preserve">) and 2020 survey of 2,702 (2,141 with the general public and 561 with </w:t>
      </w:r>
      <w:r>
        <w:t>Indigenous peoples</w:t>
      </w:r>
      <w:r w:rsidRPr="00B0642F">
        <w:t>).</w:t>
      </w:r>
    </w:p>
    <w:p w14:paraId="7AC43C5C" w14:textId="77777777" w:rsidR="00817CAF" w:rsidRPr="00B0642F" w:rsidRDefault="00817CAF" w:rsidP="00146C41">
      <w:pPr>
        <w:pStyle w:val="Chapterbodytext"/>
      </w:pPr>
    </w:p>
    <w:p w14:paraId="554C8A9C" w14:textId="77777777" w:rsidR="00817CAF" w:rsidRPr="00B0642F" w:rsidRDefault="00817CAF" w:rsidP="00146C41">
      <w:pPr>
        <w:pStyle w:val="Chapterbodytext"/>
      </w:pPr>
      <w:r w:rsidRPr="00B0642F">
        <w:t xml:space="preserve">In a second phase, qualitative one-on-one interviews were conducted by telephone with 25 individuals from Indigenous coastal communities. This includes five interviews conducted in the Pacific Region, one in the Arctic Region, six in </w:t>
      </w:r>
      <w:smartTag w:uri="urn:schemas-microsoft-com:office:smarttags" w:element="country-region">
        <w:smartTag w:uri="urn:schemas-microsoft-com:office:smarttags" w:element="State">
          <w:r w:rsidRPr="00B0642F">
            <w:t>Quebec</w:t>
          </w:r>
        </w:smartTag>
      </w:smartTag>
      <w:r w:rsidRPr="00B0642F">
        <w:t xml:space="preserve">, one in </w:t>
      </w:r>
      <w:smartTag w:uri="urn:schemas-microsoft-com:office:smarttags" w:element="place">
        <w:smartTag w:uri="urn:schemas-microsoft-com:office:smarttags" w:element="country-region">
          <w:smartTag w:uri="urn:schemas-microsoft-com:office:smarttags" w:element="State">
            <w:r w:rsidRPr="00B0642F">
              <w:t>Ontario</w:t>
            </w:r>
          </w:smartTag>
        </w:smartTag>
      </w:smartTag>
      <w:r w:rsidRPr="00B0642F">
        <w:t>, and four in the Atlantic Region. Two more were also conducted with national Indigenous organizations. Interviews were conducted between late January and early March 202</w:t>
      </w:r>
      <w:r>
        <w:t>2</w:t>
      </w:r>
      <w:r w:rsidRPr="00B0642F">
        <w:t>.</w:t>
      </w:r>
    </w:p>
    <w:p w14:paraId="746E5FCE" w14:textId="77777777" w:rsidR="00817CAF" w:rsidRPr="00B0642F" w:rsidRDefault="00817CAF" w:rsidP="00146C41">
      <w:pPr>
        <w:pStyle w:val="Chapterbodytext"/>
      </w:pPr>
    </w:p>
    <w:p w14:paraId="495E5992" w14:textId="77777777" w:rsidR="00817CAF" w:rsidRPr="00B0642F" w:rsidRDefault="00817CAF" w:rsidP="00D74047">
      <w:pPr>
        <w:pStyle w:val="Chapterbodytext"/>
      </w:pPr>
      <w:r w:rsidRPr="00B0642F">
        <w:t>The process for collection is described separately in Appendix A (Survey) and Appendix B (Indigenous one-on-one interviews). Appendix C presents the survey questionnaire and Appendix D presents the interview guide for Indigenous one-on-one interviews.</w:t>
      </w:r>
    </w:p>
    <w:p w14:paraId="439F1A12" w14:textId="77777777" w:rsidR="00817CAF" w:rsidRPr="00B0642F" w:rsidRDefault="00817CAF" w:rsidP="008309B8">
      <w:pPr>
        <w:pStyle w:val="Heading4"/>
      </w:pPr>
      <w:bookmarkStart w:id="11" w:name="_Toc101797096"/>
      <w:bookmarkEnd w:id="10"/>
      <w:r w:rsidRPr="00B0642F">
        <w:lastRenderedPageBreak/>
        <w:t>Key Findings</w:t>
      </w:r>
      <w:bookmarkEnd w:id="11"/>
    </w:p>
    <w:p w14:paraId="49B7EAD2" w14:textId="77777777" w:rsidR="00817CAF" w:rsidRPr="00B0642F" w:rsidRDefault="00817CAF" w:rsidP="00DE0971">
      <w:pPr>
        <w:pStyle w:val="Chapterbodytext"/>
      </w:pPr>
    </w:p>
    <w:p w14:paraId="2FB862AA" w14:textId="77777777" w:rsidR="00817CAF" w:rsidRPr="00B0642F" w:rsidRDefault="00817CAF" w:rsidP="009B4CEE">
      <w:pPr>
        <w:pStyle w:val="Heading5"/>
        <w:rPr>
          <w:lang w:val="en-CA"/>
        </w:rPr>
      </w:pPr>
      <w:r w:rsidRPr="00B0642F">
        <w:rPr>
          <w:lang w:val="en-CA"/>
        </w:rPr>
        <w:t>Public Awareness, Perceived Importance and Confidence</w:t>
      </w:r>
    </w:p>
    <w:p w14:paraId="4FADEE92" w14:textId="77777777" w:rsidR="00817CAF" w:rsidRPr="00B0642F" w:rsidRDefault="00817CAF" w:rsidP="00146C41">
      <w:pPr>
        <w:pStyle w:val="Chapterbodytext"/>
      </w:pPr>
    </w:p>
    <w:p w14:paraId="5EA63692" w14:textId="77777777" w:rsidR="00817CAF" w:rsidRPr="00B0642F" w:rsidRDefault="00817CAF" w:rsidP="00146C41">
      <w:pPr>
        <w:pStyle w:val="Chapterbodytext"/>
      </w:pPr>
      <w:r w:rsidRPr="00B0642F">
        <w:t xml:space="preserve">There is limited awareness in the Canadian public regarding marine safety, including safe shipping practices in </w:t>
      </w:r>
      <w:smartTag w:uri="urn:schemas-microsoft-com:office:smarttags" w:element="place">
        <w:smartTag w:uri="urn:schemas-microsoft-com:office:smarttags" w:element="country-region">
          <w:r w:rsidRPr="00B0642F">
            <w:t>Canada</w:t>
          </w:r>
        </w:smartTag>
      </w:smartTag>
      <w:r w:rsidRPr="00B0642F">
        <w:t xml:space="preserve"> and marine environment protection. Fewer than one in ten members of the general public rated themselves as aware and two in three said they are unaware, which is </w:t>
      </w:r>
      <w:r>
        <w:t xml:space="preserve">a </w:t>
      </w:r>
      <w:r w:rsidRPr="00B0642F">
        <w:t xml:space="preserve">drop from 14% and 17% in 2020 and 2018. Awareness is higher among </w:t>
      </w:r>
      <w:r>
        <w:t>Indigenous peoples</w:t>
      </w:r>
      <w:r w:rsidRPr="00B0642F">
        <w:t xml:space="preserve"> (17% and 22%) and even higher among residents of coastal communities. Most Canadians (70% to 82%), however, feel that marine safety and protecting the marine environment are important. The same level of importance is also found among </w:t>
      </w:r>
      <w:r>
        <w:t>Indigenous peoples</w:t>
      </w:r>
      <w:r w:rsidRPr="00B0642F">
        <w:t xml:space="preserve"> although it is considerably higher among those living in coastal communities (81% to 90%) and on par with previous years.</w:t>
      </w:r>
    </w:p>
    <w:p w14:paraId="29886F95" w14:textId="77777777" w:rsidR="00817CAF" w:rsidRPr="00B0642F" w:rsidRDefault="00817CAF" w:rsidP="00146C41">
      <w:pPr>
        <w:pStyle w:val="Chapterbodytext"/>
      </w:pPr>
    </w:p>
    <w:p w14:paraId="722D7A39" w14:textId="77777777" w:rsidR="00817CAF" w:rsidRPr="00B0642F" w:rsidRDefault="00817CAF" w:rsidP="00146C41">
      <w:pPr>
        <w:pStyle w:val="Chapterbodytext"/>
      </w:pPr>
      <w:bookmarkStart w:id="12" w:name="_Hlk98746873"/>
      <w:r w:rsidRPr="00B0642F">
        <w:t xml:space="preserve">Public confidence in </w:t>
      </w:r>
      <w:smartTag w:uri="urn:schemas-microsoft-com:office:smarttags" w:element="place">
        <w:smartTag w:uri="urn:schemas-microsoft-com:office:smarttags" w:element="country-region">
          <w:r w:rsidRPr="00B0642F">
            <w:t>Canada</w:t>
          </w:r>
        </w:smartTag>
      </w:smartTag>
      <w:r w:rsidRPr="00B0642F">
        <w:t xml:space="preserve">’s marine safety system is modest with roughly one in four members of the general public and coastal communities responding that they are confident. In comparison, four in ten members of the general public and coastal communities indicate moderate confidence. Confidence is lower with </w:t>
      </w:r>
      <w:r>
        <w:t>Indigenous peoples</w:t>
      </w:r>
      <w:r w:rsidRPr="00B0642F">
        <w:t xml:space="preserve"> (18%). The results for the general public are slightly lower than in 2020 and 2018 in terms of confidence, and a slight decrease from 32% to 25% amongst people living in coastal communities. In both the general public and Indigenous samples, confidence is considerably higher among those most aware. Key sources of weaker confidence stem from stories people have heard or read in the news (56%), what is witnessed in the community (25%), or what people say on social media (14%), which is similar to the sources reported by those who are confident.</w:t>
      </w:r>
    </w:p>
    <w:bookmarkEnd w:id="12"/>
    <w:p w14:paraId="55B6C767" w14:textId="77777777" w:rsidR="00817CAF" w:rsidRDefault="00817CAF" w:rsidP="00146C41">
      <w:pPr>
        <w:pStyle w:val="Chapterbodytext"/>
      </w:pPr>
    </w:p>
    <w:p w14:paraId="600CAD6E" w14:textId="77777777" w:rsidR="00817CAF" w:rsidRDefault="00817CAF" w:rsidP="00146C41">
      <w:pPr>
        <w:pStyle w:val="Chapterbodytext"/>
      </w:pPr>
      <w:bookmarkStart w:id="13" w:name="_Hlk98759971"/>
      <w:r w:rsidRPr="00B0642F">
        <w:t xml:space="preserve">Results suggest that Canadians have </w:t>
      </w:r>
      <w:r>
        <w:t>a higher level of confidence</w:t>
      </w:r>
      <w:r w:rsidRPr="00B0642F">
        <w:t xml:space="preserve"> in the Oceans Protection Plan</w:t>
      </w:r>
      <w:r>
        <w:t xml:space="preserve"> than marine safety in Canada overall</w:t>
      </w:r>
      <w:r w:rsidRPr="00B0642F">
        <w:t xml:space="preserve">. Among members of the general public, </w:t>
      </w:r>
      <w:r>
        <w:t>65</w:t>
      </w:r>
      <w:r w:rsidRPr="00B0642F">
        <w:t xml:space="preserve">% said they are confident </w:t>
      </w:r>
      <w:r>
        <w:t xml:space="preserve">or moderately confident </w:t>
      </w:r>
      <w:r w:rsidRPr="00B0642F">
        <w:t>that the Oceans Protection Plan will improve marine safety and responsible shipping along Canada's waterways. The same proportion is confident</w:t>
      </w:r>
      <w:r>
        <w:t xml:space="preserve"> or moderately confident</w:t>
      </w:r>
      <w:r w:rsidRPr="00B0642F">
        <w:t xml:space="preserve"> that the program will protect Canada’s marine environment. </w:t>
      </w:r>
      <w:r>
        <w:t>Over 70% of Indigenous peoples surveyed are confident or moderately confident that the program will offer new possibilities for Indigenous communities.</w:t>
      </w:r>
    </w:p>
    <w:bookmarkEnd w:id="13"/>
    <w:p w14:paraId="61664E31" w14:textId="77777777" w:rsidR="00817CAF" w:rsidRPr="00B0642F" w:rsidRDefault="00817CAF" w:rsidP="00146C41">
      <w:pPr>
        <w:pStyle w:val="Chapterbodytext"/>
      </w:pPr>
    </w:p>
    <w:p w14:paraId="2CD2A9F5" w14:textId="77777777" w:rsidR="00817CAF" w:rsidRPr="00B0642F" w:rsidRDefault="00817CAF" w:rsidP="009B4CEE">
      <w:pPr>
        <w:pStyle w:val="Heading5"/>
        <w:rPr>
          <w:lang w:val="en-CA"/>
        </w:rPr>
      </w:pPr>
      <w:r w:rsidRPr="00B0642F">
        <w:rPr>
          <w:lang w:val="en-CA"/>
        </w:rPr>
        <w:t>Awareness and Perceived Importance of Government Programs</w:t>
      </w:r>
    </w:p>
    <w:p w14:paraId="28CEF505" w14:textId="77777777" w:rsidR="00817CAF" w:rsidRPr="00B0642F" w:rsidRDefault="00817CAF" w:rsidP="00146C41">
      <w:pPr>
        <w:pStyle w:val="Chapterbodytext"/>
      </w:pPr>
    </w:p>
    <w:p w14:paraId="269A9291" w14:textId="77777777" w:rsidR="00817CAF" w:rsidRPr="00B0642F" w:rsidRDefault="00817CAF" w:rsidP="00146C41">
      <w:pPr>
        <w:pStyle w:val="Chapterbodytext"/>
      </w:pPr>
      <w:bookmarkStart w:id="14" w:name="_Hlk98747034"/>
      <w:r w:rsidRPr="00B0642F">
        <w:t xml:space="preserve">Awareness of marine programs, regulations, or activities operated by the Government of Canada </w:t>
      </w:r>
      <w:r>
        <w:t>is</w:t>
      </w:r>
      <w:r w:rsidRPr="00B0642F">
        <w:t xml:space="preserve"> quite high. Three in four are aware the government has a program to respond to accidents, such as oil spills contributing to marine pollution. Another six in ten think there is a </w:t>
      </w:r>
      <w:r w:rsidRPr="00B0642F">
        <w:lastRenderedPageBreak/>
        <w:t xml:space="preserve">program to prevent accidents or monitor marine pollution, and just under half think that the Government of Canada works closely with </w:t>
      </w:r>
      <w:r>
        <w:t>Indigenous peoples</w:t>
      </w:r>
      <w:r w:rsidRPr="00B0642F">
        <w:t xml:space="preserve"> and coastal communities to protect Canada’s coasts and waterways. Awareness </w:t>
      </w:r>
      <w:r>
        <w:t>of a</w:t>
      </w:r>
      <w:r w:rsidRPr="00B0642F">
        <w:t xml:space="preserve"> Government of Canada</w:t>
      </w:r>
      <w:r>
        <w:t xml:space="preserve"> program </w:t>
      </w:r>
      <w:r w:rsidRPr="00B0642F">
        <w:t xml:space="preserve">is slightly higher in coastal communities, and on par with previous results. The pattern is very similar among </w:t>
      </w:r>
      <w:r>
        <w:t>Indigenous peoples</w:t>
      </w:r>
      <w:r w:rsidRPr="00B0642F">
        <w:t>.</w:t>
      </w:r>
    </w:p>
    <w:p w14:paraId="12F57EAC" w14:textId="77777777" w:rsidR="00817CAF" w:rsidRPr="00B0642F" w:rsidRDefault="00817CAF" w:rsidP="00146C41">
      <w:pPr>
        <w:pStyle w:val="Chapterbodytext"/>
      </w:pPr>
    </w:p>
    <w:p w14:paraId="6F095696" w14:textId="77777777" w:rsidR="00817CAF" w:rsidRPr="00B0642F" w:rsidRDefault="00817CAF" w:rsidP="00146C41">
      <w:pPr>
        <w:pStyle w:val="Chapterbodytext"/>
      </w:pPr>
      <w:r w:rsidRPr="00B0642F">
        <w:t xml:space="preserve">One in six in the Canadian public said that they have heard or seen something about the Government of Canada’s Oceans Protection Plan (one in four among </w:t>
      </w:r>
      <w:r>
        <w:t>Indigenous peoples</w:t>
      </w:r>
      <w:r w:rsidRPr="00B0642F">
        <w:t>), with marginally higher awareness in coastal communities</w:t>
      </w:r>
      <w:bookmarkEnd w:id="14"/>
      <w:r w:rsidRPr="00B0642F">
        <w:t xml:space="preserve">. Prompted awareness following a description of the program is substantially higher at 32% among the general public and 36% among </w:t>
      </w:r>
      <w:r>
        <w:t>Indigenous peoples</w:t>
      </w:r>
      <w:r w:rsidRPr="00B0642F">
        <w:t>.</w:t>
      </w:r>
      <w:bookmarkStart w:id="15" w:name="_Hlk98747067"/>
      <w:r w:rsidRPr="00B0642F">
        <w:t xml:space="preserve"> Key sources of awareness of the program are traditional media (television, newspapers and radio), as well as the Internet, followed by social media and word of mouth. Social media, word of mouth and community newspapers are more prominent sources among </w:t>
      </w:r>
      <w:bookmarkEnd w:id="15"/>
      <w:r>
        <w:t>Indigenous peoples</w:t>
      </w:r>
      <w:r w:rsidRPr="00B0642F">
        <w:t xml:space="preserve">. The most prominent messages recalled relate to government efforts to prevent and respond to marine pollution and accidents, updating of regulatory and legislative regimes, and preserving and restoring the marine ecosystem. Recall of these specific elements of the Plan is roughly similar to 2020 results and higher than in 2018. Recall of government collaboration with </w:t>
      </w:r>
      <w:r>
        <w:t>Indigenous peoples</w:t>
      </w:r>
      <w:r w:rsidRPr="00B0642F">
        <w:t xml:space="preserve"> and coastal communities is marginally lower among Indigenous respondents.</w:t>
      </w:r>
    </w:p>
    <w:p w14:paraId="544BAAFB" w14:textId="77777777" w:rsidR="00817CAF" w:rsidRPr="00B0642F" w:rsidRDefault="00817CAF" w:rsidP="00146C41">
      <w:pPr>
        <w:pStyle w:val="Chapterbodytext"/>
      </w:pPr>
    </w:p>
    <w:p w14:paraId="75EB4E00" w14:textId="77777777" w:rsidR="00817CAF" w:rsidRPr="00B0642F" w:rsidRDefault="00817CAF" w:rsidP="00146C41">
      <w:pPr>
        <w:pStyle w:val="Chapterbodytext"/>
      </w:pPr>
      <w:r w:rsidRPr="00B0642F">
        <w:t xml:space="preserve">There is limited distinction regarding the importance of most key elements of the Oceans Protection Program, which was also seen in 2020 and 2018. Top elements considered important by more than eight in 10 members of the general public and of </w:t>
      </w:r>
      <w:r>
        <w:t>Indigenous peoples</w:t>
      </w:r>
      <w:r w:rsidRPr="00B0642F">
        <w:t xml:space="preserve"> are:</w:t>
      </w:r>
    </w:p>
    <w:p w14:paraId="5F1C48A4" w14:textId="77777777" w:rsidR="00817CAF" w:rsidRPr="00B0642F" w:rsidRDefault="00817CAF" w:rsidP="00146C41">
      <w:pPr>
        <w:pStyle w:val="Chapterbodytext"/>
      </w:pPr>
    </w:p>
    <w:p w14:paraId="5B1B921E" w14:textId="77777777" w:rsidR="00817CAF" w:rsidRPr="00B0642F" w:rsidRDefault="00817CAF" w:rsidP="00D74047">
      <w:pPr>
        <w:pStyle w:val="Highl-1"/>
        <w:rPr>
          <w:lang w:val="en-CA"/>
        </w:rPr>
      </w:pPr>
      <w:r w:rsidRPr="00B0642F">
        <w:rPr>
          <w:lang w:val="en-CA"/>
        </w:rPr>
        <w:t>Strengthening polluter-pay principles to ensure companies take responsibility for spills;</w:t>
      </w:r>
    </w:p>
    <w:p w14:paraId="4BC1813C" w14:textId="77777777" w:rsidR="00817CAF" w:rsidRPr="00B0642F" w:rsidRDefault="00817CAF" w:rsidP="00D74047">
      <w:pPr>
        <w:pStyle w:val="Highl-1"/>
        <w:rPr>
          <w:lang w:val="en-CA"/>
        </w:rPr>
      </w:pPr>
      <w:r w:rsidRPr="00B0642F">
        <w:rPr>
          <w:lang w:val="en-CA"/>
        </w:rPr>
        <w:t>Making marine pollution response stronger, better and faster;</w:t>
      </w:r>
    </w:p>
    <w:p w14:paraId="5987A9B2" w14:textId="77777777" w:rsidR="00817CAF" w:rsidRPr="00B0642F" w:rsidRDefault="00817CAF" w:rsidP="00D74047">
      <w:pPr>
        <w:pStyle w:val="Highl-1"/>
        <w:rPr>
          <w:lang w:val="en-CA"/>
        </w:rPr>
      </w:pPr>
      <w:r w:rsidRPr="00B0642F">
        <w:rPr>
          <w:lang w:val="en-CA"/>
        </w:rPr>
        <w:t>Protecting and restoring coastal ecosystems; and,</w:t>
      </w:r>
    </w:p>
    <w:p w14:paraId="4485F5C5" w14:textId="77777777" w:rsidR="00817CAF" w:rsidRPr="00B0642F" w:rsidRDefault="00817CAF" w:rsidP="00D74047">
      <w:pPr>
        <w:pStyle w:val="Highl-1"/>
        <w:rPr>
          <w:lang w:val="en-CA"/>
        </w:rPr>
      </w:pPr>
      <w:r w:rsidRPr="00B0642F">
        <w:rPr>
          <w:lang w:val="en-CA"/>
        </w:rPr>
        <w:t xml:space="preserve">Protecting Canada’s endangered whale species. </w:t>
      </w:r>
    </w:p>
    <w:p w14:paraId="623253D1" w14:textId="77777777" w:rsidR="00817CAF" w:rsidRPr="00B0642F" w:rsidRDefault="00817CAF" w:rsidP="00146C41">
      <w:pPr>
        <w:pStyle w:val="Chapterbodytext"/>
      </w:pPr>
    </w:p>
    <w:p w14:paraId="3FC65D2E" w14:textId="77777777" w:rsidR="00817CAF" w:rsidRPr="00B0642F" w:rsidRDefault="00817CAF" w:rsidP="00146C41">
      <w:pPr>
        <w:pStyle w:val="Chapterbodytext"/>
      </w:pPr>
      <w:r w:rsidRPr="00B0642F">
        <w:t xml:space="preserve">Other areas seen as important among half to three-quarters of members of the general public and </w:t>
      </w:r>
      <w:r>
        <w:t>Indigenous peoples</w:t>
      </w:r>
      <w:r w:rsidRPr="00B0642F">
        <w:t xml:space="preserve"> in Canada are:</w:t>
      </w:r>
    </w:p>
    <w:p w14:paraId="37F188E6" w14:textId="77777777" w:rsidR="00817CAF" w:rsidRPr="00B0642F" w:rsidRDefault="00817CAF" w:rsidP="00146C41">
      <w:pPr>
        <w:pStyle w:val="Chapterbodytext"/>
      </w:pPr>
    </w:p>
    <w:p w14:paraId="481DBB91" w14:textId="77777777" w:rsidR="00817CAF" w:rsidRPr="00B0642F" w:rsidRDefault="00817CAF" w:rsidP="00D74047">
      <w:pPr>
        <w:pStyle w:val="Highl-1"/>
        <w:rPr>
          <w:lang w:val="en-CA"/>
        </w:rPr>
      </w:pPr>
      <w:r w:rsidRPr="00B0642F">
        <w:rPr>
          <w:lang w:val="en-CA"/>
        </w:rPr>
        <w:t>Investing in scientific research to support decisions about marine safety;</w:t>
      </w:r>
    </w:p>
    <w:p w14:paraId="37B1859D" w14:textId="77777777" w:rsidR="00817CAF" w:rsidRPr="00B0642F" w:rsidRDefault="00817CAF" w:rsidP="00D74047">
      <w:pPr>
        <w:pStyle w:val="Highl-1"/>
        <w:rPr>
          <w:lang w:val="en-CA"/>
        </w:rPr>
      </w:pPr>
      <w:r w:rsidRPr="00B0642F">
        <w:rPr>
          <w:lang w:val="en-CA"/>
        </w:rPr>
        <w:t xml:space="preserve">Boosting marine safety in the Arctic; </w:t>
      </w:r>
    </w:p>
    <w:p w14:paraId="305FAD01" w14:textId="77777777" w:rsidR="00817CAF" w:rsidRPr="00B0642F" w:rsidRDefault="00817CAF" w:rsidP="00D74047">
      <w:pPr>
        <w:pStyle w:val="Highl-1"/>
        <w:rPr>
          <w:lang w:val="en-CA"/>
        </w:rPr>
      </w:pPr>
      <w:r w:rsidRPr="00B0642F">
        <w:rPr>
          <w:lang w:val="en-CA"/>
        </w:rPr>
        <w:t xml:space="preserve">Bringing more Canadians and </w:t>
      </w:r>
      <w:r>
        <w:rPr>
          <w:lang w:val="en-CA"/>
        </w:rPr>
        <w:t>Indigenous peoples</w:t>
      </w:r>
      <w:r w:rsidRPr="00B0642F">
        <w:rPr>
          <w:lang w:val="en-CA"/>
        </w:rPr>
        <w:t xml:space="preserve"> into the marine safety system; and,</w:t>
      </w:r>
    </w:p>
    <w:p w14:paraId="617CD874" w14:textId="77777777" w:rsidR="00817CAF" w:rsidRPr="00B0642F" w:rsidRDefault="00817CAF" w:rsidP="00D74047">
      <w:pPr>
        <w:pStyle w:val="Highl-1"/>
        <w:rPr>
          <w:lang w:val="en-CA"/>
        </w:rPr>
      </w:pPr>
      <w:r w:rsidRPr="00B0642F">
        <w:rPr>
          <w:lang w:val="en-CA"/>
        </w:rPr>
        <w:t>Removing wrecked and abandoned vessels.</w:t>
      </w:r>
    </w:p>
    <w:p w14:paraId="0D88B2DC" w14:textId="77777777" w:rsidR="00817CAF" w:rsidRPr="00B0642F" w:rsidRDefault="00817CAF" w:rsidP="00146C41">
      <w:pPr>
        <w:pStyle w:val="Chapterbodytext"/>
      </w:pPr>
    </w:p>
    <w:p w14:paraId="504257CB" w14:textId="77777777" w:rsidR="00817CAF" w:rsidRPr="00B0642F" w:rsidRDefault="00817CAF" w:rsidP="009B4CEE">
      <w:pPr>
        <w:pStyle w:val="Heading5"/>
        <w:rPr>
          <w:lang w:val="en-CA"/>
        </w:rPr>
      </w:pPr>
      <w:r w:rsidRPr="00B0642F">
        <w:rPr>
          <w:lang w:val="en-CA"/>
        </w:rPr>
        <w:br w:type="page"/>
      </w:r>
      <w:r w:rsidRPr="00B0642F">
        <w:rPr>
          <w:lang w:val="en-CA"/>
        </w:rPr>
        <w:lastRenderedPageBreak/>
        <w:t>Perceived Impact of Programs</w:t>
      </w:r>
    </w:p>
    <w:p w14:paraId="1C2EF797" w14:textId="77777777" w:rsidR="00817CAF" w:rsidRPr="00B0642F" w:rsidRDefault="00817CAF" w:rsidP="00146C41">
      <w:pPr>
        <w:pStyle w:val="Chapterbodytext"/>
      </w:pPr>
    </w:p>
    <w:p w14:paraId="50DD2476" w14:textId="77777777" w:rsidR="00817CAF" w:rsidRPr="00B0642F" w:rsidRDefault="00817CAF" w:rsidP="00146C41">
      <w:pPr>
        <w:pStyle w:val="Chapterbodytext"/>
      </w:pPr>
      <w:r w:rsidRPr="00B0642F">
        <w:t xml:space="preserve">The perceived impact of the Oceans Protection Plan (OPP) is generally high. About six in ten members of the general public believe that the Plan will have a positive impact on the health of marine animals and plants, including the protection of endangered whales, and the health of Canada's coasts and waterways. Half feel that the plan will have a positive impact on the safety of the shipping industry and on the health of people living in Indigenous and other coastal communities, and on local economies near Canada's coasts and waterways. </w:t>
      </w:r>
    </w:p>
    <w:p w14:paraId="4ECC9D15" w14:textId="77777777" w:rsidR="00817CAF" w:rsidRPr="00B0642F" w:rsidRDefault="00817CAF" w:rsidP="00146C41">
      <w:pPr>
        <w:pStyle w:val="Chapterbodytext"/>
      </w:pPr>
    </w:p>
    <w:p w14:paraId="1AB2FCC8" w14:textId="77777777" w:rsidR="00817CAF" w:rsidRPr="00B0642F" w:rsidRDefault="00817CAF" w:rsidP="00146C41">
      <w:pPr>
        <w:pStyle w:val="Chapterbodytext"/>
      </w:pPr>
      <w:r w:rsidRPr="00B0642F">
        <w:t xml:space="preserve">These results are echoed among </w:t>
      </w:r>
      <w:r>
        <w:t>Indigenous peoples</w:t>
      </w:r>
      <w:r w:rsidRPr="00B0642F">
        <w:t xml:space="preserve">, although slightly stronger with respect to the health of people living in Indigenous and coastal communities and on the health of marine life. Related to the program’s three primary objectives, three in ten Canadians feel confident the Oceans Protection Plan will improve marine safety and responsible shipping practices and protect Canada’s marine environment, and slightly fewer are confident it will offer new possibilities for Indigenous and coastal communities. Confidence is marginally higher, however, among </w:t>
      </w:r>
      <w:r>
        <w:t>Indigenous peoples</w:t>
      </w:r>
      <w:r w:rsidRPr="00B0642F">
        <w:t xml:space="preserve"> in Canada (30% to 36%), but lower than found in 2020 and 2018. </w:t>
      </w:r>
    </w:p>
    <w:p w14:paraId="5F984970" w14:textId="77777777" w:rsidR="00817CAF" w:rsidRPr="00B0642F" w:rsidRDefault="00817CAF" w:rsidP="00146C41">
      <w:pPr>
        <w:pStyle w:val="Chapterbodytext"/>
      </w:pPr>
    </w:p>
    <w:p w14:paraId="70464426" w14:textId="77777777" w:rsidR="00817CAF" w:rsidRPr="00B0642F" w:rsidRDefault="00817CAF" w:rsidP="00146C41">
      <w:pPr>
        <w:pStyle w:val="Chapterbodytext"/>
      </w:pPr>
      <w:r w:rsidRPr="00B0642F">
        <w:t xml:space="preserve">Public confidence in the Oil Spill Response System is similarly modest, with three in ten indicating confidence in the system’s ability to clean up an oil spill and/or provide a timely response to a spill. Only one in five feel confident the system can ensure that industrial polluters will be made to pay and affected communities will be compensated. Confidence is lower among members of the general public relative to previous years, however, among </w:t>
      </w:r>
      <w:r>
        <w:t>Indigenous peoples</w:t>
      </w:r>
      <w:r w:rsidRPr="00B0642F">
        <w:t xml:space="preserve"> this is only the case for making polluters pay. </w:t>
      </w:r>
    </w:p>
    <w:p w14:paraId="52B14650" w14:textId="77777777" w:rsidR="00817CAF" w:rsidRPr="00B0642F" w:rsidRDefault="00817CAF" w:rsidP="00D63A53">
      <w:pPr>
        <w:pStyle w:val="Chapterbodytext"/>
      </w:pPr>
    </w:p>
    <w:p w14:paraId="75E3431A" w14:textId="77777777" w:rsidR="00817CAF" w:rsidRPr="00B0642F" w:rsidRDefault="00817CAF" w:rsidP="009B4CEE">
      <w:pPr>
        <w:pStyle w:val="Heading5"/>
        <w:rPr>
          <w:lang w:val="en-CA"/>
        </w:rPr>
      </w:pPr>
      <w:r w:rsidRPr="00B0642F">
        <w:rPr>
          <w:lang w:val="en-CA"/>
        </w:rPr>
        <w:t xml:space="preserve">Roles in Developing Marine Safety </w:t>
      </w:r>
    </w:p>
    <w:p w14:paraId="2A9226B2" w14:textId="77777777" w:rsidR="00817CAF" w:rsidRPr="00B0642F" w:rsidRDefault="00817CAF" w:rsidP="00146C41">
      <w:pPr>
        <w:pStyle w:val="Chapterbodytext"/>
      </w:pPr>
    </w:p>
    <w:p w14:paraId="43E34405" w14:textId="77777777" w:rsidR="00817CAF" w:rsidRPr="00B0642F" w:rsidRDefault="00817CAF" w:rsidP="00146C41">
      <w:pPr>
        <w:pStyle w:val="Chapterbodytext"/>
      </w:pPr>
      <w:r w:rsidRPr="00B0642F">
        <w:t xml:space="preserve">Results highlight a strong public preference for having all three levels of government play a significant role in developing marine safety. Eight in ten members of the public believe the federal government should play a strong role, and two in three say their provincial government should be similarly tasked. Just under half would like their local or regional government to play a significant role. Results are similar to previous years. Indigenous respondents are less supportive of a federal role (69%) or provincial role (56%), and more strongly advocate for local government involvement (56%). In each case results are lower than found among </w:t>
      </w:r>
      <w:r>
        <w:t>Indigenous peoples</w:t>
      </w:r>
      <w:r w:rsidRPr="00B0642F">
        <w:t xml:space="preserve"> in 2020, although there is less of a difference when compared with 2018.</w:t>
      </w:r>
    </w:p>
    <w:p w14:paraId="00B546FE" w14:textId="77777777" w:rsidR="00817CAF" w:rsidRPr="00B0642F" w:rsidRDefault="00817CAF" w:rsidP="00146C41">
      <w:pPr>
        <w:pStyle w:val="Chapterbodytext"/>
      </w:pPr>
    </w:p>
    <w:p w14:paraId="45712337" w14:textId="77777777" w:rsidR="00817CAF" w:rsidRPr="00B0642F" w:rsidRDefault="00817CAF" w:rsidP="00146C41">
      <w:pPr>
        <w:pStyle w:val="Chapterbodytext"/>
      </w:pPr>
      <w:r w:rsidRPr="00B0642F">
        <w:t xml:space="preserve">Public perceptions of the role taken thus far, however, are considerably weaker. Fewer than four in ten members of the general public believe that the federal government has played a lead role. One in six </w:t>
      </w:r>
      <w:r>
        <w:t>thin</w:t>
      </w:r>
      <w:r w:rsidRPr="00EA3C92">
        <w:t>k</w:t>
      </w:r>
      <w:r>
        <w:t xml:space="preserve"> </w:t>
      </w:r>
      <w:r w:rsidRPr="00B0642F">
        <w:t xml:space="preserve">the same about their provincial government and one in eight believe </w:t>
      </w:r>
      <w:r w:rsidRPr="00B0642F">
        <w:lastRenderedPageBreak/>
        <w:t xml:space="preserve">their local government has played a strong part. Results among </w:t>
      </w:r>
      <w:r>
        <w:t>Indigenous peoples</w:t>
      </w:r>
      <w:r w:rsidRPr="00B0642F">
        <w:t xml:space="preserve"> are similar and the pattern among both groups reflects results in previous years, particularly since 2020.</w:t>
      </w:r>
    </w:p>
    <w:p w14:paraId="2060BD84" w14:textId="77777777" w:rsidR="00817CAF" w:rsidRPr="00B0642F" w:rsidRDefault="00817CAF" w:rsidP="00146C41">
      <w:pPr>
        <w:pStyle w:val="Chapterbodytext"/>
      </w:pPr>
    </w:p>
    <w:p w14:paraId="3A53294D" w14:textId="77777777" w:rsidR="00817CAF" w:rsidRPr="00B0642F" w:rsidRDefault="00817CAF" w:rsidP="00146C41">
      <w:pPr>
        <w:pStyle w:val="Chapterbodytext"/>
      </w:pPr>
      <w:r w:rsidRPr="00B0642F">
        <w:t xml:space="preserve">Seven in ten members of the public, and more than eight in ten Indigenous respondents, believe it is important that </w:t>
      </w:r>
      <w:r>
        <w:t>Indigenous peoples</w:t>
      </w:r>
      <w:r w:rsidRPr="00B0642F">
        <w:t xml:space="preserve"> and coastal communities work closely with the federal government. Just over four in ten members of the public and 58% of Indigenous respondents feel it is important for citizens to provide input into these decisions. The importance of personal input is lower than in previous years among the general public and among </w:t>
      </w:r>
      <w:r>
        <w:t>Indigenous peoples</w:t>
      </w:r>
      <w:r w:rsidRPr="00B0642F">
        <w:t xml:space="preserve">. In terms of the need for a close working relationship between the Government of Canada and Indigenous and coastal communities, results are similar to previous years among the general public. A higher proportion of </w:t>
      </w:r>
      <w:r>
        <w:t>Indigenous peoples</w:t>
      </w:r>
      <w:r w:rsidRPr="00B0642F">
        <w:t xml:space="preserve">, however, argue for a close working relationship (83%). </w:t>
      </w:r>
    </w:p>
    <w:p w14:paraId="2364393B" w14:textId="77777777" w:rsidR="00817CAF" w:rsidRPr="00B0642F" w:rsidRDefault="00817CAF" w:rsidP="00146C41">
      <w:pPr>
        <w:pStyle w:val="Chapterbodytext"/>
      </w:pPr>
    </w:p>
    <w:p w14:paraId="56F44022" w14:textId="77777777" w:rsidR="00817CAF" w:rsidRPr="00B0642F" w:rsidRDefault="00817CAF" w:rsidP="00146C41">
      <w:pPr>
        <w:pStyle w:val="Chapterbodytext"/>
      </w:pPr>
      <w:r w:rsidRPr="00B0642F">
        <w:t xml:space="preserve">One in five members of the public and four in ten </w:t>
      </w:r>
      <w:r>
        <w:t>Indigenous peoples</w:t>
      </w:r>
      <w:r w:rsidRPr="00B0642F">
        <w:t xml:space="preserve"> have looked for information about marine safety, largely looking to the Internet, Transport Canada or other Government of Canada websites, and news from traditional media as sources. The incidence of looking for information has increased among </w:t>
      </w:r>
      <w:r>
        <w:t>Indigenous peoples</w:t>
      </w:r>
      <w:r w:rsidRPr="00B0642F">
        <w:t xml:space="preserve"> relative to 2020. Use of social media, family and friends, as well as someone working in marine transportation and safety or shipping are more likely sources among </w:t>
      </w:r>
      <w:r>
        <w:t>Indigenous peoples</w:t>
      </w:r>
      <w:r w:rsidRPr="00B0642F">
        <w:t xml:space="preserve"> than they are among the general public. </w:t>
      </w:r>
      <w:r>
        <w:t>Very few members of the general public feel that m</w:t>
      </w:r>
      <w:r w:rsidRPr="00B0642F">
        <w:t>ore detailed involvement, through participation in engagement sessions</w:t>
      </w:r>
      <w:r>
        <w:t xml:space="preserve"> is necessary (4%). It is only marginally </w:t>
      </w:r>
      <w:r w:rsidRPr="00B0642F">
        <w:t xml:space="preserve">higher (9%) among </w:t>
      </w:r>
      <w:r>
        <w:t>Indigenous peoples</w:t>
      </w:r>
      <w:r w:rsidRPr="00B0642F">
        <w:t>.</w:t>
      </w:r>
    </w:p>
    <w:p w14:paraId="734D3EED" w14:textId="77777777" w:rsidR="00817CAF" w:rsidRPr="00B0642F" w:rsidRDefault="00817CAF" w:rsidP="00146C41">
      <w:pPr>
        <w:pStyle w:val="Chapterbodytext"/>
      </w:pPr>
    </w:p>
    <w:p w14:paraId="7573FD7C" w14:textId="77777777" w:rsidR="00817CAF" w:rsidRPr="00B0642F" w:rsidRDefault="00817CAF" w:rsidP="00146C41">
      <w:pPr>
        <w:pStyle w:val="Chapterbodytext"/>
      </w:pPr>
      <w:r w:rsidRPr="00B0642F">
        <w:t xml:space="preserve">According to three in four members of the general public and eight in ten </w:t>
      </w:r>
      <w:r>
        <w:t>Indigenous peoples</w:t>
      </w:r>
      <w:r w:rsidRPr="00B0642F">
        <w:t xml:space="preserve">, there is strong value perceived in the Government of Canada’s reporting to Canadians about its performance in improving marine safety. Incidence and record of clean up related to spills (83% to 90% of both the general public and </w:t>
      </w:r>
      <w:r>
        <w:t>Indigenous peoples</w:t>
      </w:r>
      <w:r w:rsidRPr="00B0642F">
        <w:t xml:space="preserve">), as well as implementation of new regulations to safeguard shipping practices, are seen as good performance indicators (71% the general public and 80% of </w:t>
      </w:r>
      <w:r>
        <w:t>Indigenous peoples</w:t>
      </w:r>
      <w:r w:rsidRPr="00B0642F">
        <w:t xml:space="preserve">). Another two in three members of the public and three in four </w:t>
      </w:r>
      <w:r>
        <w:t>Indigenous peoples</w:t>
      </w:r>
      <w:r w:rsidRPr="00B0642F">
        <w:t xml:space="preserve"> also feel it is a good idea to report on training activities for Indigenous and coastal community residents. </w:t>
      </w:r>
    </w:p>
    <w:p w14:paraId="7DD073C1" w14:textId="77777777" w:rsidR="00817CAF" w:rsidRPr="00B0642F" w:rsidRDefault="00817CAF" w:rsidP="00146C41">
      <w:pPr>
        <w:pStyle w:val="Chapterbodytext"/>
      </w:pPr>
    </w:p>
    <w:p w14:paraId="40F5C11A" w14:textId="77777777" w:rsidR="00817CAF" w:rsidRPr="00B0642F" w:rsidRDefault="00817CAF" w:rsidP="009B4CEE">
      <w:pPr>
        <w:pStyle w:val="Heading5"/>
        <w:rPr>
          <w:lang w:val="en-CA"/>
        </w:rPr>
      </w:pPr>
      <w:r w:rsidRPr="004522DF">
        <w:rPr>
          <w:lang w:val="en-CA"/>
        </w:rPr>
        <w:t>Highlights of Indigenous Participant Interview Findings</w:t>
      </w:r>
      <w:r w:rsidRPr="00B0642F">
        <w:rPr>
          <w:lang w:val="en-CA"/>
        </w:rPr>
        <w:t xml:space="preserve"> </w:t>
      </w:r>
    </w:p>
    <w:p w14:paraId="2EFDE461" w14:textId="77777777" w:rsidR="00817CAF" w:rsidRPr="00B0642F" w:rsidRDefault="00817CAF" w:rsidP="001E3F7D">
      <w:pPr>
        <w:pStyle w:val="Chapterbodytext"/>
      </w:pPr>
    </w:p>
    <w:p w14:paraId="5D2F2039" w14:textId="77777777" w:rsidR="00817CAF" w:rsidRPr="004522DF" w:rsidRDefault="00817CAF" w:rsidP="001E3F7D">
      <w:pPr>
        <w:pStyle w:val="Chapterbodytext"/>
      </w:pPr>
      <w:r w:rsidRPr="00B0642F">
        <w:t>The ocean and waterways continue to be a fundamental element of culture, nourishment, transportation, and economy, according to most key informants. The waterways allow for Indigenous and coastal communities to connect with other communities, expand hunting and fishing regions, and receive supplies.</w:t>
      </w:r>
      <w:r>
        <w:t xml:space="preserve"> </w:t>
      </w:r>
      <w:r w:rsidRPr="00B0642F">
        <w:t xml:space="preserve">Marine shipping has affected many of the communities. </w:t>
      </w:r>
      <w:r w:rsidRPr="00B0642F">
        <w:lastRenderedPageBreak/>
        <w:t xml:space="preserve">Most key informants noted increased shipping traffic, shoreline erosion, and safety concerns, limiting the ability to access the water and marine harvesting. </w:t>
      </w:r>
    </w:p>
    <w:p w14:paraId="73F41361" w14:textId="77777777" w:rsidR="00817CAF" w:rsidRPr="00B0642F" w:rsidRDefault="00817CAF" w:rsidP="001E3F7D">
      <w:pPr>
        <w:pStyle w:val="Chapterbodytext"/>
      </w:pPr>
    </w:p>
    <w:p w14:paraId="759866EC" w14:textId="77777777" w:rsidR="00817CAF" w:rsidRPr="00B0642F" w:rsidRDefault="00817CAF" w:rsidP="001E3F7D">
      <w:pPr>
        <w:pStyle w:val="Chapterbodytext"/>
      </w:pPr>
      <w:r w:rsidRPr="00B0642F">
        <w:t>According to most key informants, the Government of Canada should have a lead role in developing marine safety initiatives, including safe shipping and improving the prevention of and response to marine pollution incidents. Most key informants noted that only the federal government has the ability to create and enforce regulations and legislation to protect Canada’s coasts, along with the funding to support activities, including training and equipment. However, most key informants believe that it is important for Indigenous and coastal communities to have the opportunity to identify needs and priorities in their regions, incorporate traditional knowledge in the development of activities and solutions, and have a larger role in protecting Canada’s coast. Key informants support the idea of the Government of Canada continuing to provide Indigenous communities with training, equipment and expertise to help protect Canada’s coasts, and provided examples of these activities.</w:t>
      </w:r>
    </w:p>
    <w:p w14:paraId="72B16125" w14:textId="77777777" w:rsidR="00817CAF" w:rsidRPr="00B0642F" w:rsidRDefault="00817CAF" w:rsidP="001E3F7D">
      <w:pPr>
        <w:pStyle w:val="Chapterbodytext"/>
      </w:pPr>
    </w:p>
    <w:p w14:paraId="19E8BA8F" w14:textId="77777777" w:rsidR="00817CAF" w:rsidRPr="00B0642F" w:rsidRDefault="00817CAF" w:rsidP="001E3F7D">
      <w:pPr>
        <w:pStyle w:val="Chapterbodytext"/>
      </w:pPr>
      <w:r w:rsidRPr="00B0642F">
        <w:t>Most key informants initially heard about the OPP through announcements by the Government of Canada</w:t>
      </w:r>
      <w:r w:rsidRPr="001C6546">
        <w:t xml:space="preserve"> </w:t>
      </w:r>
      <w:r w:rsidRPr="00B0642F">
        <w:t xml:space="preserve">in late 2016. In contrast to previous studies in 2018 and 2020 where an awareness of OPP was moderate or forming, most key informants interviewed state that they are knowledgeable about the goals and activities of the OPP. Most key informants said they endeavoured to learn more about OPP, perceiving it would be of benefit to their community. Many key informants indicated that although Indigenous communities were consulted and engaged through OPP, decisions about marine safety had already been made by the government prior to the consultations. </w:t>
      </w:r>
    </w:p>
    <w:p w14:paraId="1049CC01" w14:textId="77777777" w:rsidR="00817CAF" w:rsidRPr="00B0642F" w:rsidRDefault="00817CAF" w:rsidP="001E3F7D">
      <w:pPr>
        <w:pStyle w:val="Chapterbodytext"/>
      </w:pPr>
    </w:p>
    <w:p w14:paraId="7A2403D9" w14:textId="77777777" w:rsidR="00817CAF" w:rsidRPr="00B0642F" w:rsidRDefault="00817CAF" w:rsidP="001E3F7D">
      <w:pPr>
        <w:pStyle w:val="Chapterbodytext"/>
      </w:pPr>
      <w:r w:rsidRPr="00B0642F">
        <w:t>Most key informant</w:t>
      </w:r>
      <w:r>
        <w:t>s</w:t>
      </w:r>
      <w:r w:rsidRPr="00B0642F">
        <w:t xml:space="preserve"> identified areas that are working well with regards to the OPP. General capacity building of communities in order to participate in activities to protect Canada’s coasts was mentioned by many key informants, achieved through training and funding to hire staff and obtain equipment. The perception of a more open approach by the Government of Canada, and notably by Transport Canada employees, was identified by most key informants as contributing positively to OPP implementation. </w:t>
      </w:r>
    </w:p>
    <w:p w14:paraId="52B49298" w14:textId="77777777" w:rsidR="00817CAF" w:rsidRPr="00B0642F" w:rsidRDefault="00817CAF" w:rsidP="00CC6BEA">
      <w:pPr>
        <w:pStyle w:val="Chapterbodytext"/>
      </w:pPr>
    </w:p>
    <w:p w14:paraId="7468A74F" w14:textId="77777777" w:rsidR="00817CAF" w:rsidRPr="004522DF" w:rsidRDefault="00817CAF" w:rsidP="00CC6BEA">
      <w:pPr>
        <w:pStyle w:val="Chapterbodytext"/>
      </w:pPr>
      <w:r w:rsidRPr="004522DF">
        <w:t xml:space="preserve">The creation of partnerships between the Government of Canada and Indigenous communities is critical, according to all key informants. </w:t>
      </w:r>
      <w:r>
        <w:t>They also note that</w:t>
      </w:r>
      <w:r w:rsidRPr="004522DF">
        <w:t xml:space="preserve"> the federal government must be open to changing the structure of how they interact with Indigenous communities</w:t>
      </w:r>
      <w:r w:rsidRPr="00F93D3C">
        <w:t xml:space="preserve"> </w:t>
      </w:r>
      <w:r>
        <w:t>to allow them to participate in a partnership on marine safety</w:t>
      </w:r>
      <w:r w:rsidRPr="004522DF">
        <w:t xml:space="preserve">. For a partnership to be effective, there needs to be an opportunity for equal input “at the table” in terms of identifying needs and solutions. OPP has been an effective tool for building meaningful partnerships, according to many key informants. Partnerships between the government of Canada and Indigenous </w:t>
      </w:r>
      <w:r w:rsidRPr="004522DF">
        <w:lastRenderedPageBreak/>
        <w:t>communities has helped to identify needs of the community and opportunities to engage in activities related to marine safety.</w:t>
      </w:r>
    </w:p>
    <w:p w14:paraId="6DE77696" w14:textId="77777777" w:rsidR="00817CAF" w:rsidRPr="00B0642F" w:rsidRDefault="00817CAF" w:rsidP="00CC6BEA">
      <w:pPr>
        <w:pStyle w:val="Chapterbodytext"/>
      </w:pPr>
    </w:p>
    <w:p w14:paraId="63BD401E" w14:textId="77777777" w:rsidR="00817CAF" w:rsidRPr="00B0642F" w:rsidRDefault="00817CAF" w:rsidP="008309B8">
      <w:pPr>
        <w:pStyle w:val="Heading4"/>
      </w:pPr>
      <w:bookmarkStart w:id="16" w:name="_Toc101797097"/>
      <w:r w:rsidRPr="00B0642F">
        <w:t>Note to Readers</w:t>
      </w:r>
      <w:bookmarkEnd w:id="16"/>
    </w:p>
    <w:p w14:paraId="6E51A0D4" w14:textId="77777777" w:rsidR="00817CAF" w:rsidRPr="00B0642F" w:rsidRDefault="00817CAF" w:rsidP="00DE0971">
      <w:pPr>
        <w:pStyle w:val="Chapterbodytext"/>
      </w:pPr>
    </w:p>
    <w:p w14:paraId="4C93CE5D" w14:textId="77777777" w:rsidR="00817CAF" w:rsidRPr="00B0642F" w:rsidRDefault="00817CAF" w:rsidP="00CC6BEA">
      <w:pPr>
        <w:pStyle w:val="Chapterbodytext"/>
      </w:pPr>
      <w:r w:rsidRPr="00B0642F">
        <w:t>Detailed findings are presented in the sections that follow. Overall results for the 2022 survey are presented in the main portion of the narrative and are typically supported by graphic or tabular presentation of results. Results are also compared in the text with the 2020 and 2018 survey findings, where relevant. Results of these two previous surveys are also presented in charts and tables in columns under the heading “2020” and “2018”. Where there are significant differences between the general public and Indigenous populations, as well as between coastal and non-coastal community residents, these differences are also described in the main paragraph. Results may not total to 100% due to rounding.</w:t>
      </w:r>
    </w:p>
    <w:p w14:paraId="5D60AE9C" w14:textId="77777777" w:rsidR="00817CAF" w:rsidRPr="00B0642F" w:rsidRDefault="00817CAF" w:rsidP="00CC6BEA">
      <w:pPr>
        <w:pStyle w:val="Chapterbodytext"/>
      </w:pPr>
    </w:p>
    <w:p w14:paraId="611774EE" w14:textId="77777777" w:rsidR="00817CAF" w:rsidRPr="00B0642F" w:rsidRDefault="00817CAF" w:rsidP="00CC6BEA">
      <w:pPr>
        <w:pStyle w:val="Chapterbodytext"/>
      </w:pPr>
      <w:r w:rsidRPr="00B0642F">
        <w:t>Bulleted text is used to point out any statistically and substantively significant differences between sub-groups of general public and Indigenous respondents. If differences are not noted in the report, it can be assumed that they are either not statistically significant</w:t>
      </w:r>
      <w:r w:rsidRPr="00B0642F">
        <w:rPr>
          <w:rStyle w:val="FootnoteReference"/>
        </w:rPr>
        <w:footnoteReference w:id="1"/>
      </w:r>
      <w:r w:rsidRPr="00B0642F">
        <w:t xml:space="preserve"> in their variation from the overall result or that the difference was deemed to be substantively too small to be noteworthy. </w:t>
      </w:r>
    </w:p>
    <w:p w14:paraId="5BEDBBA1" w14:textId="77777777" w:rsidR="00817CAF" w:rsidRPr="00B0642F" w:rsidRDefault="00817CAF" w:rsidP="003B7B15">
      <w:pPr>
        <w:pStyle w:val="Chapterbodytext"/>
      </w:pPr>
      <w:bookmarkStart w:id="17" w:name="_Toc479585569"/>
    </w:p>
    <w:p w14:paraId="4A440247" w14:textId="77777777" w:rsidR="00817CAF" w:rsidRPr="00B0642F" w:rsidRDefault="00817CAF" w:rsidP="008309B8">
      <w:pPr>
        <w:pStyle w:val="Heading4"/>
      </w:pPr>
      <w:bookmarkStart w:id="18" w:name="_Toc101797098"/>
      <w:r w:rsidRPr="00B0642F">
        <w:t>Political Neutrality Certification</w:t>
      </w:r>
      <w:bookmarkEnd w:id="17"/>
      <w:bookmarkEnd w:id="18"/>
    </w:p>
    <w:p w14:paraId="2E184220" w14:textId="77777777" w:rsidR="00817CAF" w:rsidRPr="00B0642F" w:rsidRDefault="00817CAF" w:rsidP="00DE0971">
      <w:pPr>
        <w:pStyle w:val="Chapterbodytext"/>
      </w:pPr>
    </w:p>
    <w:p w14:paraId="73AD816A" w14:textId="77777777" w:rsidR="00817CAF" w:rsidRPr="00B0642F" w:rsidRDefault="00817CAF" w:rsidP="00DE0971">
      <w:pPr>
        <w:pStyle w:val="Chapterbodytext"/>
      </w:pPr>
      <w:r w:rsidRPr="00B0642F">
        <w:t xml:space="preserve">I hereby certify as Senior Officer of EKOS Research Associates Inc. that the deliverables fully comply with the Government of Canada political neutrality requirements outlined in the </w:t>
      </w:r>
      <w:r w:rsidRPr="00B0642F">
        <w:rPr>
          <w:lang w:eastAsia="en-US"/>
        </w:rPr>
        <w:t>Policy on Communications and Federal Identity and the Directive on the Management of Communications.</w:t>
      </w:r>
      <w:r w:rsidRPr="00B0642F">
        <w:t xml:space="preserve"> Specifically, the deliverables do not include information on electoral voting intentions, political party preferences, standings with the electorate, or ratings of the performance of a political party or its leaders.</w:t>
      </w:r>
    </w:p>
    <w:p w14:paraId="624ABDC3" w14:textId="77777777" w:rsidR="00817CAF" w:rsidRPr="00B0642F" w:rsidRDefault="00817CAF" w:rsidP="00DE0971">
      <w:pPr>
        <w:pStyle w:val="Chapterbodytext"/>
      </w:pPr>
    </w:p>
    <w:p w14:paraId="685EBE39" w14:textId="77777777" w:rsidR="00817CAF" w:rsidRPr="00B0642F" w:rsidRDefault="00817CAF" w:rsidP="00DE0971">
      <w:pPr>
        <w:pStyle w:val="Chapterbodytext"/>
      </w:pPr>
      <w:r w:rsidRPr="00B0642F">
        <w:t xml:space="preserve">Signed by: </w:t>
      </w:r>
      <w:r w:rsidRPr="00B0642F">
        <w:tab/>
      </w:r>
      <w:r w:rsidRPr="00B0642F">
        <w:tab/>
      </w:r>
      <w:r w:rsidR="00D702D7">
        <w:rPr>
          <w:noProof/>
          <w:u w:val="single"/>
          <w:lang w:val="en-US" w:eastAsia="en-US"/>
        </w:rPr>
        <w:pict w14:anchorId="245A33FB">
          <v:shape id="Picture 1" o:spid="_x0000_i1025" type="#_x0000_t75" style="width:137.2pt;height:17.65pt;visibility:visible">
            <v:imagedata r:id="rId17" o:title=""/>
          </v:shape>
        </w:pict>
      </w:r>
    </w:p>
    <w:p w14:paraId="15B48F7D" w14:textId="77777777" w:rsidR="00817CAF" w:rsidRPr="00B0642F" w:rsidRDefault="00817CAF" w:rsidP="00DE0971">
      <w:pPr>
        <w:pStyle w:val="Chapterbodytext"/>
      </w:pPr>
      <w:r w:rsidRPr="00B0642F">
        <w:tab/>
      </w:r>
      <w:r w:rsidRPr="00B0642F">
        <w:tab/>
        <w:t xml:space="preserve">Susan Galley (Vice President) </w:t>
      </w:r>
    </w:p>
    <w:p w14:paraId="4AF16EC6" w14:textId="77777777" w:rsidR="00817CAF" w:rsidRPr="00B0642F" w:rsidRDefault="00817CAF" w:rsidP="00DE0971">
      <w:pPr>
        <w:pStyle w:val="Chapterbodytext"/>
      </w:pPr>
    </w:p>
    <w:p w14:paraId="2B337CE5" w14:textId="77777777" w:rsidR="00817CAF" w:rsidRPr="00B0642F" w:rsidRDefault="00817CAF" w:rsidP="00DE0971">
      <w:pPr>
        <w:pStyle w:val="Chapterbodytext"/>
      </w:pPr>
    </w:p>
    <w:p w14:paraId="714B244C" w14:textId="77777777" w:rsidR="00817CAF" w:rsidRPr="00B0642F" w:rsidRDefault="00817CAF" w:rsidP="00DE0971">
      <w:pPr>
        <w:pStyle w:val="Heading3"/>
        <w:sectPr w:rsidR="00817CAF" w:rsidRPr="00B0642F" w:rsidSect="004350F0">
          <w:pgSz w:w="12240" w:h="15840" w:code="1"/>
          <w:pgMar w:top="1440" w:right="1440" w:bottom="1440" w:left="1440" w:header="720" w:footer="576" w:gutter="0"/>
          <w:cols w:space="720"/>
          <w:titlePg/>
          <w:docGrid w:linePitch="360"/>
        </w:sectPr>
      </w:pPr>
    </w:p>
    <w:p w14:paraId="6ABC5FE8" w14:textId="77777777" w:rsidR="00817CAF" w:rsidRPr="00B0642F" w:rsidRDefault="00817CAF" w:rsidP="00DE0971">
      <w:pPr>
        <w:pStyle w:val="Heading3"/>
        <w:tabs>
          <w:tab w:val="clear" w:pos="1800"/>
        </w:tabs>
        <w:ind w:left="-720"/>
        <w:rPr>
          <w:b/>
          <w:bCs/>
        </w:rPr>
      </w:pPr>
      <w:bookmarkStart w:id="19" w:name="_Toc101797099"/>
      <w:r w:rsidRPr="00B0642F">
        <w:rPr>
          <w:b/>
          <w:bCs/>
        </w:rPr>
        <w:lastRenderedPageBreak/>
        <w:t>Detailed Findings</w:t>
      </w:r>
      <w:bookmarkEnd w:id="19"/>
    </w:p>
    <w:p w14:paraId="57B8417D" w14:textId="77777777" w:rsidR="00817CAF" w:rsidRPr="00B0642F" w:rsidRDefault="00817CAF" w:rsidP="00DE0971">
      <w:pPr>
        <w:pStyle w:val="Chapterbodytext"/>
      </w:pPr>
    </w:p>
    <w:p w14:paraId="52B53C10" w14:textId="77777777" w:rsidR="00817CAF" w:rsidRPr="00B0642F" w:rsidRDefault="00817CAF" w:rsidP="008309B8">
      <w:pPr>
        <w:pStyle w:val="Heading4"/>
      </w:pPr>
      <w:bookmarkStart w:id="20" w:name="_Toc101797100"/>
      <w:r w:rsidRPr="00B0642F">
        <w:t xml:space="preserve">Summary of Findings from </w:t>
      </w:r>
      <w:r>
        <w:t xml:space="preserve">the </w:t>
      </w:r>
      <w:r w:rsidRPr="00B0642F">
        <w:t>Survey</w:t>
      </w:r>
      <w:bookmarkEnd w:id="20"/>
    </w:p>
    <w:p w14:paraId="0DCE21FC" w14:textId="77777777" w:rsidR="00817CAF" w:rsidRPr="00B0642F" w:rsidRDefault="00817CAF" w:rsidP="00DE0971">
      <w:pPr>
        <w:pStyle w:val="Chapterbodytext"/>
      </w:pPr>
    </w:p>
    <w:p w14:paraId="37FA70CD" w14:textId="77777777" w:rsidR="00817CAF" w:rsidRDefault="00817CAF" w:rsidP="00AD0BC2">
      <w:pPr>
        <w:pStyle w:val="Heading5"/>
        <w:rPr>
          <w:lang w:val="en-CA"/>
        </w:rPr>
      </w:pPr>
      <w:r w:rsidRPr="00B0642F">
        <w:rPr>
          <w:lang w:val="en-CA"/>
        </w:rPr>
        <w:t>Perceptions of Marine Safety</w:t>
      </w:r>
    </w:p>
    <w:p w14:paraId="1DC6416A" w14:textId="77777777" w:rsidR="00817CAF" w:rsidRDefault="00817CAF" w:rsidP="007F3BF6">
      <w:pPr>
        <w:pStyle w:val="Chapterbodytext"/>
      </w:pPr>
    </w:p>
    <w:p w14:paraId="59C84A49" w14:textId="77777777" w:rsidR="00817CAF" w:rsidRDefault="00817CAF" w:rsidP="00B25D00">
      <w:pPr>
        <w:pStyle w:val="Heading6"/>
      </w:pPr>
      <w:r>
        <w:t>Awareness</w:t>
      </w:r>
    </w:p>
    <w:p w14:paraId="73D6B6FF" w14:textId="77777777" w:rsidR="00817CAF" w:rsidRPr="00B0642F" w:rsidRDefault="00817CAF" w:rsidP="00DE0971">
      <w:pPr>
        <w:pStyle w:val="Chapterbodytext"/>
      </w:pPr>
    </w:p>
    <w:p w14:paraId="0F3744BC" w14:textId="77777777" w:rsidR="00817CAF" w:rsidRPr="00B0642F" w:rsidRDefault="00817CAF" w:rsidP="00AD0BC2">
      <w:pPr>
        <w:pStyle w:val="Chapterbodytext"/>
      </w:pPr>
      <w:r w:rsidRPr="00B0642F">
        <w:t>Most of the Canadian public demonstrate limited awareness of marine safety and marine environment protection. Although only 9% of the general public said that they are aware of marine safety issues including safe shipping practices in Canada, 23% are moderately aware and two-thirds (66%) are not aware. Similarly, only 10% of the general public said they are aware of the steps taken in Canada to protect the marine environment, whereas 29% are only moderately aware, and 60% are not aware of the steps taken. In both cases results are lower than found in 2020 and 2018 when 14% to 17% and 16% to 18%, respectively were aware in each segment.</w:t>
      </w:r>
    </w:p>
    <w:p w14:paraId="56548995" w14:textId="77777777" w:rsidR="00817CAF" w:rsidRPr="00B0642F" w:rsidRDefault="00817CAF" w:rsidP="00AD0BC2">
      <w:pPr>
        <w:pStyle w:val="Chapterbodytext"/>
      </w:pPr>
    </w:p>
    <w:p w14:paraId="042EF632" w14:textId="77777777" w:rsidR="00817CAF" w:rsidRPr="00B0642F" w:rsidRDefault="00817CAF" w:rsidP="00AD0BC2">
      <w:pPr>
        <w:pStyle w:val="Chapterbodytext"/>
      </w:pPr>
      <w:r w:rsidRPr="00B0642F">
        <w:t xml:space="preserve">Awareness is somewhat higher among Indigenous </w:t>
      </w:r>
      <w:r>
        <w:t xml:space="preserve">people </w:t>
      </w:r>
      <w:r w:rsidRPr="00B0642F">
        <w:t xml:space="preserve">in Canada. One in five (17%) is aware of marine safety issues, although 30% are only moderately aware and half (52%) are not aware which is similar to results from 2020, but marginally lower than found in 2018. In terms of steps taken to protect the marine environment, 22% are aware, although 28% are only moderately aware and half (49%) are not aware, which is similar to results from 2020 and 2018. </w:t>
      </w:r>
    </w:p>
    <w:p w14:paraId="18A78035" w14:textId="77777777" w:rsidR="00817CAF" w:rsidRPr="00B0642F" w:rsidRDefault="00817CAF" w:rsidP="00AD0BC2">
      <w:pPr>
        <w:pStyle w:val="Chapterbodytext"/>
      </w:pPr>
    </w:p>
    <w:p w14:paraId="6CEE32E4" w14:textId="77777777" w:rsidR="00817CAF" w:rsidRPr="00B0642F" w:rsidRDefault="00817CAF" w:rsidP="00AD0BC2">
      <w:pPr>
        <w:pStyle w:val="Chapterbodytext"/>
      </w:pPr>
      <w:r w:rsidRPr="00B0642F">
        <w:t xml:space="preserve">As in 2018, residents of coastal communities are typically more aware of these issues, with 20% and 21% indicating awareness of marine safety issues and steps taken to protect the marine environment, compared with 5% and 6% of residents of other parts of Canada. Awareness is also higher among Indigenous coastal residents (32% regarding both marine safety and protective steps taken). </w:t>
      </w:r>
    </w:p>
    <w:p w14:paraId="0923332B" w14:textId="77777777" w:rsidR="00817CAF" w:rsidRPr="00B0642F" w:rsidRDefault="00817CAF" w:rsidP="00AD0BC2">
      <w:pPr>
        <w:pStyle w:val="Chapterbodytext"/>
      </w:pPr>
    </w:p>
    <w:p w14:paraId="266EA01C" w14:textId="77777777" w:rsidR="00817CAF" w:rsidRPr="00B0642F" w:rsidRDefault="00817CAF" w:rsidP="00035C5B">
      <w:pPr>
        <w:pStyle w:val="Highl-3"/>
      </w:pPr>
      <w:r w:rsidRPr="00B0642F">
        <w:br w:type="page"/>
      </w:r>
      <w:r w:rsidRPr="00B0642F">
        <w:lastRenderedPageBreak/>
        <w:t>Chart 1: Awareness of Marine Issues</w:t>
      </w:r>
    </w:p>
    <w:p w14:paraId="7D012171" w14:textId="77777777" w:rsidR="00817CAF" w:rsidRPr="00B0642F" w:rsidRDefault="00817CAF" w:rsidP="001E3F7D">
      <w:pPr>
        <w:pStyle w:val="Chapterbodytext"/>
        <w:keepNext/>
        <w:jc w:val="center"/>
      </w:pPr>
      <w:r w:rsidRPr="00B0642F">
        <w:object w:dxaOrig="7204" w:dyaOrig="5393" w14:anchorId="3388F54B">
          <v:shape id="_x0000_i1026" type="#_x0000_t75" style="width:335.55pt;height:200.4pt" o:ole="">
            <v:imagedata r:id="rId18" o:title="" cropbottom="16916f"/>
          </v:shape>
          <o:OLEObject Type="Embed" ProgID="PowerPoint.Slide.8" ShapeID="_x0000_i1026" DrawAspect="Content" ObjectID="_1720439940" r:id="rId19"/>
        </w:object>
      </w:r>
    </w:p>
    <w:p w14:paraId="2F6CF2FF" w14:textId="77777777" w:rsidR="00817CAF" w:rsidRPr="00FC163E" w:rsidRDefault="00817CAF" w:rsidP="003B7B15">
      <w:pPr>
        <w:pStyle w:val="BodyText"/>
        <w:keepNext/>
        <w:rPr>
          <w:lang w:val="fr-CA"/>
        </w:rPr>
      </w:pPr>
      <w:r w:rsidRPr="00B0642F">
        <w:rPr>
          <w:b/>
          <w:bCs/>
          <w:lang w:val="en-CA"/>
        </w:rPr>
        <w:t>Q1a-b:</w:t>
      </w:r>
      <w:r w:rsidRPr="00B0642F">
        <w:rPr>
          <w:lang w:val="en-CA"/>
        </w:rPr>
        <w:t xml:space="preserve"> “How would you characterize your level of awareness (e.g., the degree you feel informed) about each of the following?”</w:t>
      </w:r>
      <w:r w:rsidRPr="00B0642F">
        <w:rPr>
          <w:lang w:val="en-CA"/>
        </w:rPr>
        <w:br/>
      </w:r>
      <w:r w:rsidRPr="00FC163E">
        <w:rPr>
          <w:b/>
          <w:bCs/>
          <w:lang w:val="fr-CA"/>
        </w:rPr>
        <w:t>Base:</w:t>
      </w:r>
      <w:r w:rsidRPr="00FC163E">
        <w:rPr>
          <w:lang w:val="fr-CA"/>
        </w:rPr>
        <w:t xml:space="preserve"> GP n=2224, </w:t>
      </w:r>
      <w:proofErr w:type="spellStart"/>
      <w:r w:rsidRPr="00FC163E">
        <w:rPr>
          <w:lang w:val="fr-CA"/>
        </w:rPr>
        <w:t>Indigenous</w:t>
      </w:r>
      <w:proofErr w:type="spellEnd"/>
      <w:r w:rsidRPr="00FC163E">
        <w:rPr>
          <w:lang w:val="fr-CA"/>
        </w:rPr>
        <w:t xml:space="preserve"> </w:t>
      </w:r>
      <w:bookmarkStart w:id="21" w:name="_Hlk34659299"/>
      <w:proofErr w:type="spellStart"/>
      <w:r w:rsidRPr="00FC163E">
        <w:rPr>
          <w:lang w:val="fr-CA"/>
        </w:rPr>
        <w:t>respondents</w:t>
      </w:r>
      <w:proofErr w:type="spellEnd"/>
      <w:r w:rsidRPr="00FC163E">
        <w:rPr>
          <w:lang w:val="fr-CA"/>
        </w:rPr>
        <w:t xml:space="preserve"> </w:t>
      </w:r>
      <w:bookmarkEnd w:id="21"/>
      <w:r w:rsidRPr="00FC163E">
        <w:rPr>
          <w:lang w:val="fr-CA"/>
        </w:rPr>
        <w:t xml:space="preserve">n=602; 2018 GP n=2168, </w:t>
      </w:r>
      <w:proofErr w:type="spellStart"/>
      <w:r w:rsidRPr="00FC163E">
        <w:rPr>
          <w:lang w:val="fr-CA"/>
        </w:rPr>
        <w:t>Indigenous</w:t>
      </w:r>
      <w:proofErr w:type="spellEnd"/>
      <w:r w:rsidRPr="00FC163E">
        <w:rPr>
          <w:lang w:val="fr-CA"/>
        </w:rPr>
        <w:t xml:space="preserve"> </w:t>
      </w:r>
      <w:proofErr w:type="spellStart"/>
      <w:r w:rsidRPr="00FC163E">
        <w:rPr>
          <w:lang w:val="fr-CA"/>
        </w:rPr>
        <w:t>respondents</w:t>
      </w:r>
      <w:proofErr w:type="spellEnd"/>
      <w:r w:rsidRPr="00FC163E">
        <w:rPr>
          <w:lang w:val="fr-CA"/>
        </w:rPr>
        <w:t xml:space="preserve"> n=1239</w:t>
      </w:r>
    </w:p>
    <w:p w14:paraId="01B2FFBA" w14:textId="77777777" w:rsidR="00817CAF" w:rsidRPr="00FC163E" w:rsidRDefault="00817CAF" w:rsidP="00AD0BC2">
      <w:pPr>
        <w:pStyle w:val="Chapterbodytext"/>
        <w:rPr>
          <w:lang w:val="fr-CA"/>
        </w:rPr>
      </w:pPr>
    </w:p>
    <w:p w14:paraId="4B0922F0" w14:textId="77777777" w:rsidR="00817CAF" w:rsidRPr="00B0642F" w:rsidRDefault="00817CAF" w:rsidP="00D74047">
      <w:pPr>
        <w:pStyle w:val="Highl-1"/>
        <w:rPr>
          <w:lang w:val="en-CA"/>
        </w:rPr>
      </w:pPr>
      <w:r w:rsidRPr="00B0642F">
        <w:rPr>
          <w:lang w:val="en-CA"/>
        </w:rPr>
        <w:t>In the general public, residents living in British Columbia and Atlantic Canada are more likely than those in other regions to say they are aware of both issues.</w:t>
      </w:r>
    </w:p>
    <w:p w14:paraId="388E3D03" w14:textId="77777777" w:rsidR="00817CAF" w:rsidRPr="00B0642F" w:rsidRDefault="00817CAF" w:rsidP="00D74047">
      <w:pPr>
        <w:pStyle w:val="Highl-1"/>
        <w:rPr>
          <w:lang w:val="en-CA"/>
        </w:rPr>
      </w:pPr>
      <w:r w:rsidRPr="00B0642F">
        <w:rPr>
          <w:lang w:val="en-CA"/>
        </w:rPr>
        <w:t xml:space="preserve">Older Canadians, age 55 and over, are also more apt to be aware of both issues. </w:t>
      </w:r>
    </w:p>
    <w:p w14:paraId="43C7752E" w14:textId="77777777" w:rsidR="00817CAF" w:rsidRPr="00B0642F" w:rsidRDefault="00817CAF" w:rsidP="00D74047">
      <w:pPr>
        <w:pStyle w:val="Highl-1"/>
        <w:rPr>
          <w:lang w:val="en-CA"/>
        </w:rPr>
      </w:pPr>
      <w:r w:rsidRPr="00B0642F">
        <w:rPr>
          <w:lang w:val="en-CA"/>
        </w:rPr>
        <w:t xml:space="preserve">Awareness is also higher in rural and remote regions compared with urban communities. </w:t>
      </w:r>
    </w:p>
    <w:p w14:paraId="55E73E6D" w14:textId="77777777" w:rsidR="00817CAF" w:rsidRPr="00B0642F" w:rsidRDefault="00817CAF" w:rsidP="00D74047">
      <w:pPr>
        <w:pStyle w:val="Highl-1"/>
        <w:rPr>
          <w:lang w:val="en-CA"/>
        </w:rPr>
      </w:pPr>
      <w:r w:rsidRPr="00B0642F">
        <w:rPr>
          <w:lang w:val="en-CA"/>
        </w:rPr>
        <w:t xml:space="preserve">Among </w:t>
      </w:r>
      <w:r>
        <w:rPr>
          <w:lang w:val="en-CA"/>
        </w:rPr>
        <w:t>Indigenous peoples</w:t>
      </w:r>
      <w:r w:rsidRPr="00B0642F">
        <w:rPr>
          <w:lang w:val="en-CA"/>
        </w:rPr>
        <w:t xml:space="preserve"> specifically, awareness is higher in British Columbia and remote communities, as well as among men. Awareness of steps taken to protect marine environment is also higher among residents of the </w:t>
      </w:r>
      <w:r>
        <w:rPr>
          <w:lang w:val="en-CA"/>
        </w:rPr>
        <w:t>T</w:t>
      </w:r>
      <w:r w:rsidRPr="00B0642F">
        <w:rPr>
          <w:lang w:val="en-CA"/>
        </w:rPr>
        <w:t xml:space="preserve">erritories and among those 55 or older. </w:t>
      </w:r>
    </w:p>
    <w:p w14:paraId="2352B7D6" w14:textId="77777777" w:rsidR="00817CAF" w:rsidRPr="00B0642F" w:rsidRDefault="00817CAF" w:rsidP="00AD0BC2">
      <w:pPr>
        <w:pStyle w:val="Chapterbodytext"/>
      </w:pPr>
    </w:p>
    <w:p w14:paraId="37635739" w14:textId="77777777" w:rsidR="00817CAF" w:rsidRDefault="00817CAF" w:rsidP="00422400">
      <w:pPr>
        <w:pStyle w:val="Heading6"/>
        <w:rPr>
          <w:b w:val="0"/>
          <w:bCs w:val="0"/>
          <w:i w:val="0"/>
          <w:iCs w:val="0"/>
        </w:rPr>
      </w:pPr>
      <w:r w:rsidRPr="00B0642F">
        <w:br w:type="page"/>
      </w:r>
      <w:r>
        <w:lastRenderedPageBreak/>
        <w:t>Importance of Marine Issues</w:t>
      </w:r>
    </w:p>
    <w:p w14:paraId="7915EE4F" w14:textId="77777777" w:rsidR="00817CAF" w:rsidRDefault="00817CAF" w:rsidP="00AD0BC2">
      <w:pPr>
        <w:pStyle w:val="Chapterbodytext"/>
      </w:pPr>
    </w:p>
    <w:p w14:paraId="59644D46" w14:textId="77777777" w:rsidR="00817CAF" w:rsidRPr="00B0642F" w:rsidRDefault="00817CAF" w:rsidP="00AD0BC2">
      <w:pPr>
        <w:pStyle w:val="Chapterbodytext"/>
      </w:pPr>
      <w:r w:rsidRPr="00B0642F">
        <w:t>Most Canadians feel that marine safety and protecting the marine environment is important. As in previous results, 70% of the general population feel that marine safety including safe shipping practices is important, which is somewhat lower than in previous years. On par with 2020 and 2018, 82% believe that protecting the marine environment is important, and very few Canadians believe these issues are not important.</w:t>
      </w:r>
    </w:p>
    <w:p w14:paraId="77F56AF1" w14:textId="77777777" w:rsidR="00817CAF" w:rsidRPr="00B0642F" w:rsidRDefault="00817CAF" w:rsidP="00AD0BC2">
      <w:pPr>
        <w:pStyle w:val="Chapterbodytext"/>
      </w:pPr>
    </w:p>
    <w:p w14:paraId="1D148AB3" w14:textId="77777777" w:rsidR="00817CAF" w:rsidRPr="00B0642F" w:rsidRDefault="00817CAF" w:rsidP="00AD0BC2">
      <w:pPr>
        <w:pStyle w:val="Chapterbodytext"/>
      </w:pPr>
      <w:r w:rsidRPr="00B0642F">
        <w:t xml:space="preserve">The perceived importance among </w:t>
      </w:r>
      <w:r>
        <w:t>Indigenous peoples</w:t>
      </w:r>
      <w:r w:rsidRPr="00B0642F">
        <w:t xml:space="preserve"> is similar to the general population and results from 2020 and 2018, with 74% rating marine safety including safe shipping practices as important, and 80% believing the protection of the marine environment is important. </w:t>
      </w:r>
    </w:p>
    <w:p w14:paraId="3819C547" w14:textId="77777777" w:rsidR="00817CAF" w:rsidRPr="00B0642F" w:rsidRDefault="00817CAF" w:rsidP="00AD0BC2">
      <w:pPr>
        <w:pStyle w:val="Chapterbodytext"/>
      </w:pPr>
    </w:p>
    <w:p w14:paraId="4FB1FCE0" w14:textId="77777777" w:rsidR="00817CAF" w:rsidRPr="00B0642F" w:rsidRDefault="00817CAF" w:rsidP="00AD0BC2">
      <w:pPr>
        <w:pStyle w:val="Chapterbodytext"/>
      </w:pPr>
      <w:r w:rsidRPr="00B0642F">
        <w:t xml:space="preserve">The importance of these issues is felt more strongly in coastal communities, with 89% indicating protecting the marine environment as important compared with 80% in non-coastal residents, and 81% saying that marine safety is important compared with only 66% among non-coastal residents. Similarly, among </w:t>
      </w:r>
      <w:r>
        <w:t>Indigenous peoples</w:t>
      </w:r>
      <w:r w:rsidRPr="00B0642F">
        <w:t xml:space="preserve"> in coastal communities, 86% rate marine safety as important compared with 68% in non-coastal communities, and 89% rate protection of marine environment as important compared with 74% in non-coastal communities. </w:t>
      </w:r>
    </w:p>
    <w:p w14:paraId="7A3EED2C" w14:textId="77777777" w:rsidR="00817CAF" w:rsidRPr="00B0642F" w:rsidRDefault="00817CAF" w:rsidP="00AD0BC2">
      <w:pPr>
        <w:pStyle w:val="Chapterbodytext"/>
      </w:pPr>
    </w:p>
    <w:p w14:paraId="5B1D9BFB" w14:textId="77777777" w:rsidR="00817CAF" w:rsidRPr="00B0642F" w:rsidRDefault="00817CAF" w:rsidP="00035C5B">
      <w:pPr>
        <w:pStyle w:val="Highl-3"/>
      </w:pPr>
      <w:r w:rsidRPr="00B0642F">
        <w:t>Chart 2: Importance of Marine Issues</w:t>
      </w:r>
    </w:p>
    <w:p w14:paraId="19F5D4B6" w14:textId="77777777" w:rsidR="00817CAF" w:rsidRPr="00B0642F" w:rsidRDefault="00817CAF" w:rsidP="001E3F7D">
      <w:pPr>
        <w:pStyle w:val="Chapterbodytext"/>
        <w:keepNext/>
        <w:jc w:val="center"/>
      </w:pPr>
      <w:r w:rsidRPr="00B0642F">
        <w:object w:dxaOrig="7204" w:dyaOrig="5393" w14:anchorId="28371CEB">
          <v:shape id="_x0000_i1027" type="#_x0000_t75" style="width:335.55pt;height:197.65pt" o:ole="">
            <v:imagedata r:id="rId20" o:title="" cropbottom="16101f"/>
          </v:shape>
          <o:OLEObject Type="Embed" ProgID="PowerPoint.Slide.8" ShapeID="_x0000_i1027" DrawAspect="Content" ObjectID="_1720439941" r:id="rId21"/>
        </w:object>
      </w:r>
    </w:p>
    <w:p w14:paraId="06EE0C82" w14:textId="77777777" w:rsidR="00817CAF" w:rsidRPr="007C1291" w:rsidRDefault="00817CAF" w:rsidP="003B7B15">
      <w:pPr>
        <w:pStyle w:val="BodyText"/>
        <w:keepNext/>
        <w:rPr>
          <w:lang w:val="fr-CA"/>
        </w:rPr>
      </w:pPr>
      <w:r w:rsidRPr="00B0642F">
        <w:rPr>
          <w:b/>
          <w:bCs/>
          <w:lang w:val="en-CA"/>
        </w:rPr>
        <w:t>Q2a-b:</w:t>
      </w:r>
      <w:r w:rsidRPr="00B0642F">
        <w:rPr>
          <w:lang w:val="en-CA"/>
        </w:rPr>
        <w:t xml:space="preserve"> “How important would you say that each of the following are to you?”</w:t>
      </w:r>
      <w:r w:rsidRPr="00B0642F">
        <w:rPr>
          <w:lang w:val="en-CA"/>
        </w:rPr>
        <w:br/>
      </w:r>
      <w:r w:rsidRPr="007C1291">
        <w:rPr>
          <w:b/>
          <w:bCs/>
          <w:lang w:val="fr-CA"/>
        </w:rPr>
        <w:t>Base:</w:t>
      </w:r>
      <w:r w:rsidRPr="007C1291">
        <w:rPr>
          <w:lang w:val="fr-CA"/>
        </w:rPr>
        <w:t xml:space="preserve"> GP n=2224, </w:t>
      </w:r>
      <w:proofErr w:type="spellStart"/>
      <w:r w:rsidRPr="007C1291">
        <w:rPr>
          <w:lang w:val="fr-CA"/>
        </w:rPr>
        <w:t>Indigenous</w:t>
      </w:r>
      <w:proofErr w:type="spellEnd"/>
      <w:r w:rsidRPr="007C1291">
        <w:rPr>
          <w:lang w:val="fr-CA"/>
        </w:rPr>
        <w:t xml:space="preserve"> </w:t>
      </w:r>
      <w:proofErr w:type="spellStart"/>
      <w:r w:rsidRPr="007C1291">
        <w:rPr>
          <w:lang w:val="fr-CA"/>
        </w:rPr>
        <w:t>respondents</w:t>
      </w:r>
      <w:proofErr w:type="spellEnd"/>
      <w:r w:rsidRPr="007C1291">
        <w:rPr>
          <w:lang w:val="fr-CA"/>
        </w:rPr>
        <w:t xml:space="preserve"> n=602; 2018 GP n=2168, </w:t>
      </w:r>
      <w:proofErr w:type="spellStart"/>
      <w:r w:rsidRPr="007C1291">
        <w:rPr>
          <w:lang w:val="fr-CA"/>
        </w:rPr>
        <w:t>Indigenous</w:t>
      </w:r>
      <w:proofErr w:type="spellEnd"/>
      <w:r w:rsidRPr="007C1291">
        <w:rPr>
          <w:lang w:val="fr-CA"/>
        </w:rPr>
        <w:t xml:space="preserve"> </w:t>
      </w:r>
      <w:proofErr w:type="spellStart"/>
      <w:r w:rsidRPr="007C1291">
        <w:rPr>
          <w:lang w:val="fr-CA"/>
        </w:rPr>
        <w:t>respondents</w:t>
      </w:r>
      <w:proofErr w:type="spellEnd"/>
      <w:r w:rsidRPr="007C1291">
        <w:rPr>
          <w:lang w:val="fr-CA"/>
        </w:rPr>
        <w:t xml:space="preserve"> n=1239</w:t>
      </w:r>
    </w:p>
    <w:p w14:paraId="75628827" w14:textId="77777777" w:rsidR="00817CAF" w:rsidRPr="007C1291" w:rsidRDefault="00817CAF" w:rsidP="007F69CD">
      <w:pPr>
        <w:pStyle w:val="Chapterbodytext"/>
        <w:rPr>
          <w:lang w:val="fr-CA"/>
        </w:rPr>
      </w:pPr>
    </w:p>
    <w:p w14:paraId="600E3175" w14:textId="77777777" w:rsidR="00817CAF" w:rsidRPr="00B0642F" w:rsidRDefault="00817CAF" w:rsidP="00D74047">
      <w:pPr>
        <w:pStyle w:val="Highl-1"/>
        <w:rPr>
          <w:lang w:val="en-CA"/>
        </w:rPr>
      </w:pPr>
      <w:r>
        <w:rPr>
          <w:lang w:val="en-CA"/>
        </w:rPr>
        <w:br w:type="page"/>
      </w:r>
      <w:r w:rsidRPr="00B0642F">
        <w:rPr>
          <w:lang w:val="en-CA"/>
        </w:rPr>
        <w:lastRenderedPageBreak/>
        <w:t xml:space="preserve">The general public living in British Columbia and Atlantic Canada are more likely than others across the country to say each factor is important. </w:t>
      </w:r>
    </w:p>
    <w:p w14:paraId="1B8C47EC" w14:textId="77777777" w:rsidR="00817CAF" w:rsidRPr="00B0642F" w:rsidRDefault="00817CAF" w:rsidP="00D74047">
      <w:pPr>
        <w:pStyle w:val="Highl-1"/>
        <w:rPr>
          <w:rStyle w:val="ChapterbodytextChar1"/>
          <w:szCs w:val="24"/>
        </w:rPr>
      </w:pPr>
      <w:r w:rsidRPr="00B0642F">
        <w:rPr>
          <w:lang w:val="en-CA"/>
        </w:rPr>
        <w:t xml:space="preserve">Older Canadians, age 55 and over, are more apt than younger Canadians to see both as important. </w:t>
      </w:r>
    </w:p>
    <w:p w14:paraId="6FAFEA38" w14:textId="77777777" w:rsidR="00817CAF" w:rsidRPr="00B0642F" w:rsidRDefault="00817CAF" w:rsidP="00D74047">
      <w:pPr>
        <w:pStyle w:val="Highl-1"/>
        <w:rPr>
          <w:lang w:val="en-CA"/>
        </w:rPr>
      </w:pPr>
      <w:r w:rsidRPr="00B0642F">
        <w:rPr>
          <w:lang w:val="en-CA"/>
        </w:rPr>
        <w:t>In the Indigenous sample, residents of British Columbia and the Atlantic are more likely to see marine safety and protection of the marine environment as important. This is also true of residents of the Territories, as well as rural and remote communities when it comes to protection of the marine environment. The latter is also true of those who are 35 to 44, or 55 or older. It is least likely among First Nations who are not living on a reserve.</w:t>
      </w:r>
    </w:p>
    <w:p w14:paraId="4AB95D1B" w14:textId="77777777" w:rsidR="00817CAF" w:rsidRPr="00B0642F" w:rsidRDefault="00817CAF" w:rsidP="00D74047">
      <w:pPr>
        <w:pStyle w:val="Highl-1"/>
        <w:rPr>
          <w:lang w:val="en-CA"/>
        </w:rPr>
      </w:pPr>
      <w:r w:rsidRPr="00B0642F">
        <w:rPr>
          <w:lang w:val="en-CA"/>
        </w:rPr>
        <w:t xml:space="preserve">In both the general public and Indigenous samples, awareness and perceived importance of these issues go hand in hand to some extent. That is, those more aware are also more apt to rate the importance as high (or vice versa). </w:t>
      </w:r>
    </w:p>
    <w:p w14:paraId="4435AAE7" w14:textId="77777777" w:rsidR="00817CAF" w:rsidRPr="00B0642F" w:rsidRDefault="00817CAF" w:rsidP="00AD0BC2">
      <w:pPr>
        <w:pStyle w:val="Chapterbodytext"/>
      </w:pPr>
    </w:p>
    <w:p w14:paraId="59EA2E71" w14:textId="77777777" w:rsidR="00817CAF" w:rsidRDefault="00817CAF" w:rsidP="00B25D00">
      <w:pPr>
        <w:pStyle w:val="Heading6"/>
        <w:rPr>
          <w:b w:val="0"/>
          <w:bCs w:val="0"/>
          <w:i w:val="0"/>
          <w:iCs w:val="0"/>
        </w:rPr>
      </w:pPr>
      <w:r>
        <w:t>Confidence in Marine Safety System</w:t>
      </w:r>
    </w:p>
    <w:p w14:paraId="08048CAE" w14:textId="77777777" w:rsidR="00817CAF" w:rsidRDefault="00817CAF" w:rsidP="00AD0BC2">
      <w:pPr>
        <w:pStyle w:val="Chapterbodytext"/>
      </w:pPr>
    </w:p>
    <w:p w14:paraId="3195AAB5" w14:textId="77777777" w:rsidR="00817CAF" w:rsidRPr="00B0642F" w:rsidRDefault="00817CAF" w:rsidP="00AD0BC2">
      <w:pPr>
        <w:pStyle w:val="Chapterbodytext"/>
      </w:pPr>
      <w:r w:rsidRPr="00B0642F">
        <w:t>One in five members (22%) of the general public said they are confident in Canada’s marine safety system, while 36% indicated moderate confidence and 17% said they are not confident. Confidence is lower in 2022 than found in 2020 and 2018 (29% in each).</w:t>
      </w:r>
    </w:p>
    <w:p w14:paraId="55C29DC5" w14:textId="77777777" w:rsidR="00817CAF" w:rsidRPr="00B0642F" w:rsidRDefault="00817CAF" w:rsidP="00AD0BC2">
      <w:pPr>
        <w:pStyle w:val="Chapterbodytext"/>
        <w:rPr>
          <w:highlight w:val="yellow"/>
        </w:rPr>
      </w:pPr>
    </w:p>
    <w:p w14:paraId="262B7B5D" w14:textId="77777777" w:rsidR="00817CAF" w:rsidRPr="00B0642F" w:rsidRDefault="00817CAF" w:rsidP="00AD0BC2">
      <w:pPr>
        <w:pStyle w:val="Chapterbodytext"/>
      </w:pPr>
      <w:r w:rsidRPr="00B0642F">
        <w:t xml:space="preserve">Confidence in Canada’s marine safety system is lower among </w:t>
      </w:r>
      <w:r>
        <w:t>Indigenous peoples</w:t>
      </w:r>
      <w:r w:rsidRPr="00B0642F">
        <w:t xml:space="preserve"> than the general public, and compared with 2018 results. Eighteen percent said they are confident in Canada’s marine safety system, although 29% lack of confidence (compared with 22% in 2020 and 28% indicating confidence in 2018). </w:t>
      </w:r>
    </w:p>
    <w:p w14:paraId="6D286EBB" w14:textId="77777777" w:rsidR="00817CAF" w:rsidRPr="00B0642F" w:rsidRDefault="00817CAF" w:rsidP="00AD0BC2">
      <w:pPr>
        <w:pStyle w:val="Chapterbodytext"/>
      </w:pPr>
    </w:p>
    <w:p w14:paraId="432CF4DE" w14:textId="77777777" w:rsidR="00817CAF" w:rsidRPr="00B0642F" w:rsidRDefault="00817CAF" w:rsidP="00AD0BC2">
      <w:pPr>
        <w:pStyle w:val="Chapterbodytext"/>
      </w:pPr>
      <w:r w:rsidRPr="00B0642F">
        <w:t>Confidence is similar in coastal communities among the general public (25% vs. 21%</w:t>
      </w:r>
      <w:r>
        <w:t>)</w:t>
      </w:r>
      <w:r w:rsidRPr="00B0642F">
        <w:t>, and residents of coastal communities (18%</w:t>
      </w:r>
      <w:r>
        <w:t xml:space="preserve"> for coastal and non-coastal</w:t>
      </w:r>
      <w:r w:rsidRPr="00B0642F">
        <w:t xml:space="preserve">). Confidence is lower in the general public than it was in 2018 </w:t>
      </w:r>
      <w:r w:rsidRPr="00EA3C92">
        <w:t>and 2020,</w:t>
      </w:r>
      <w:r w:rsidRPr="00B0642F">
        <w:t xml:space="preserve"> and also lower among Indigenous coastal communities compared with 2018, but on par with 2020 results.</w:t>
      </w:r>
    </w:p>
    <w:p w14:paraId="2EBAC915" w14:textId="77777777" w:rsidR="00817CAF" w:rsidRPr="00B0642F" w:rsidRDefault="00817CAF" w:rsidP="00AD0BC2">
      <w:pPr>
        <w:pStyle w:val="Chapterbodytext"/>
      </w:pPr>
    </w:p>
    <w:p w14:paraId="4EC0FBB3" w14:textId="77777777" w:rsidR="00817CAF" w:rsidRPr="00B0642F" w:rsidRDefault="00817CAF" w:rsidP="00035C5B">
      <w:pPr>
        <w:pStyle w:val="Highl-3"/>
      </w:pPr>
      <w:r w:rsidRPr="00B0642F">
        <w:br w:type="page"/>
      </w:r>
      <w:r w:rsidRPr="00B0642F">
        <w:lastRenderedPageBreak/>
        <w:t>Chart 3: Confidence in Canada’s Marine Safety System</w:t>
      </w:r>
    </w:p>
    <w:p w14:paraId="5C84F065" w14:textId="77777777" w:rsidR="00817CAF" w:rsidRPr="00B0642F" w:rsidRDefault="00817CAF" w:rsidP="00E0583C">
      <w:pPr>
        <w:pStyle w:val="Chapterbodytext"/>
        <w:keepNext/>
        <w:jc w:val="center"/>
      </w:pPr>
      <w:r w:rsidRPr="00F733DA">
        <w:rPr>
          <w:lang w:val="en-US"/>
        </w:rPr>
        <w:object w:dxaOrig="7204" w:dyaOrig="5393" w14:anchorId="655D3D52">
          <v:shape id="_x0000_i1028" type="#_x0000_t75" style="width:349.15pt;height:224.85pt" o:ole="">
            <v:imagedata r:id="rId22" o:title="" cropbottom="10475f"/>
          </v:shape>
          <o:OLEObject Type="Embed" ProgID="PowerPoint.Slide.8" ShapeID="_x0000_i1028" DrawAspect="Content" ObjectID="_1720439942" r:id="rId23"/>
        </w:object>
      </w:r>
    </w:p>
    <w:p w14:paraId="730741E2" w14:textId="77777777" w:rsidR="00817CAF" w:rsidRPr="007C1291" w:rsidRDefault="00817CAF" w:rsidP="000639FF">
      <w:pPr>
        <w:pStyle w:val="BodyText"/>
        <w:keepNext/>
        <w:rPr>
          <w:lang w:val="fr-CA"/>
        </w:rPr>
      </w:pPr>
      <w:r w:rsidRPr="00B0642F">
        <w:rPr>
          <w:b/>
          <w:bCs/>
          <w:lang w:val="en-CA"/>
        </w:rPr>
        <w:t>Q39:</w:t>
      </w:r>
      <w:r w:rsidRPr="00B0642F">
        <w:rPr>
          <w:lang w:val="en-CA"/>
        </w:rPr>
        <w:t xml:space="preserve"> “How confident are you in Canada's marine safety system?”</w:t>
      </w:r>
      <w:r w:rsidRPr="00B0642F">
        <w:rPr>
          <w:lang w:val="en-CA"/>
        </w:rPr>
        <w:br/>
      </w:r>
      <w:r w:rsidRPr="007C1291">
        <w:rPr>
          <w:b/>
          <w:bCs/>
          <w:lang w:val="fr-CA"/>
        </w:rPr>
        <w:t>Base:</w:t>
      </w:r>
      <w:r w:rsidRPr="007C1291">
        <w:rPr>
          <w:lang w:val="fr-CA"/>
        </w:rPr>
        <w:t xml:space="preserve"> GP n=2224, </w:t>
      </w:r>
      <w:proofErr w:type="spellStart"/>
      <w:r w:rsidRPr="007C1291">
        <w:rPr>
          <w:lang w:val="fr-CA"/>
        </w:rPr>
        <w:t>Indigenous</w:t>
      </w:r>
      <w:proofErr w:type="spellEnd"/>
      <w:r w:rsidRPr="007C1291">
        <w:rPr>
          <w:lang w:val="fr-CA"/>
        </w:rPr>
        <w:t xml:space="preserve"> </w:t>
      </w:r>
      <w:proofErr w:type="spellStart"/>
      <w:r w:rsidRPr="007C1291">
        <w:rPr>
          <w:lang w:val="fr-CA"/>
        </w:rPr>
        <w:t>respondents</w:t>
      </w:r>
      <w:proofErr w:type="spellEnd"/>
      <w:r w:rsidRPr="007C1291">
        <w:rPr>
          <w:lang w:val="fr-CA"/>
        </w:rPr>
        <w:t xml:space="preserve"> n=602; 2018 GP n=2168, </w:t>
      </w:r>
      <w:proofErr w:type="spellStart"/>
      <w:r w:rsidRPr="007C1291">
        <w:rPr>
          <w:lang w:val="fr-CA"/>
        </w:rPr>
        <w:t>Indigenous</w:t>
      </w:r>
      <w:proofErr w:type="spellEnd"/>
      <w:r w:rsidRPr="007C1291">
        <w:rPr>
          <w:lang w:val="fr-CA"/>
        </w:rPr>
        <w:t xml:space="preserve"> n=1239</w:t>
      </w:r>
    </w:p>
    <w:p w14:paraId="78776A38" w14:textId="77777777" w:rsidR="00817CAF" w:rsidRPr="007C1291" w:rsidRDefault="00817CAF" w:rsidP="00AD0BC2">
      <w:pPr>
        <w:pStyle w:val="Chapterbodytext"/>
        <w:rPr>
          <w:lang w:val="fr-CA"/>
        </w:rPr>
      </w:pPr>
    </w:p>
    <w:p w14:paraId="1832CE92" w14:textId="77777777" w:rsidR="00817CAF" w:rsidRPr="00B0642F" w:rsidRDefault="00817CAF" w:rsidP="00D74047">
      <w:pPr>
        <w:pStyle w:val="Highl-1"/>
        <w:rPr>
          <w:lang w:val="en-CA"/>
        </w:rPr>
      </w:pPr>
      <w:r w:rsidRPr="00B0642F">
        <w:rPr>
          <w:lang w:val="en-CA"/>
        </w:rPr>
        <w:t>General public residents from British Columbia are typically less confident than others in Canada’s marine safety system (25% are not confident). Confidence is highest in Quebec (34%).</w:t>
      </w:r>
    </w:p>
    <w:p w14:paraId="702B83FD" w14:textId="77777777" w:rsidR="00817CAF" w:rsidRPr="00B0642F" w:rsidRDefault="00817CAF" w:rsidP="00D74047">
      <w:pPr>
        <w:pStyle w:val="Highl-1"/>
        <w:rPr>
          <w:lang w:val="en-CA"/>
        </w:rPr>
      </w:pPr>
      <w:r w:rsidRPr="00B0642F">
        <w:rPr>
          <w:lang w:val="en-CA"/>
        </w:rPr>
        <w:t xml:space="preserve">Confidence is also higher among residents of rural and remote communities (29%) compared with in urban communities (20%). </w:t>
      </w:r>
    </w:p>
    <w:p w14:paraId="50736FA7" w14:textId="77777777" w:rsidR="00817CAF" w:rsidRPr="00B0642F" w:rsidRDefault="00817CAF" w:rsidP="00D74047">
      <w:pPr>
        <w:pStyle w:val="Highl-1"/>
        <w:rPr>
          <w:lang w:val="en-CA"/>
        </w:rPr>
      </w:pPr>
      <w:r w:rsidRPr="00B0642F">
        <w:rPr>
          <w:lang w:val="en-CA"/>
        </w:rPr>
        <w:t xml:space="preserve">Those between the ages of 55 and 64 are most confident (28%), while individuals who are 25 to 34 are least confident (16%). </w:t>
      </w:r>
    </w:p>
    <w:p w14:paraId="778F457D" w14:textId="77777777" w:rsidR="00817CAF" w:rsidRPr="00B0642F" w:rsidRDefault="00817CAF" w:rsidP="00D74047">
      <w:pPr>
        <w:pStyle w:val="Highl-1"/>
        <w:rPr>
          <w:lang w:val="en-CA"/>
        </w:rPr>
      </w:pPr>
      <w:r w:rsidRPr="00B0642F">
        <w:rPr>
          <w:lang w:val="en-CA"/>
        </w:rPr>
        <w:t>Men (28%) are more likely than women (17%) to be confident.</w:t>
      </w:r>
    </w:p>
    <w:p w14:paraId="4E69B4DC" w14:textId="77777777" w:rsidR="00817CAF" w:rsidRPr="00B0642F" w:rsidRDefault="00817CAF" w:rsidP="00D74047">
      <w:pPr>
        <w:pStyle w:val="Highl-1"/>
        <w:rPr>
          <w:lang w:val="en-CA"/>
        </w:rPr>
      </w:pPr>
      <w:r w:rsidRPr="00B0642F">
        <w:rPr>
          <w:lang w:val="en-CA"/>
        </w:rPr>
        <w:t xml:space="preserve">Inuit are more likely than other </w:t>
      </w:r>
      <w:r>
        <w:rPr>
          <w:lang w:val="en-CA"/>
        </w:rPr>
        <w:t>Indigenous peoples</w:t>
      </w:r>
      <w:r w:rsidRPr="00B0642F">
        <w:rPr>
          <w:lang w:val="en-CA"/>
        </w:rPr>
        <w:t xml:space="preserve"> to say they are confident (31%) in Canada’s marine safety system. This is also true of residents of the Territories (39%) and those in remote communities (30%). Residents in British Columbia expressed less confidence (48% not confident).</w:t>
      </w:r>
    </w:p>
    <w:p w14:paraId="484C3DDA" w14:textId="77777777" w:rsidR="00817CAF" w:rsidRPr="00B0642F" w:rsidRDefault="00817CAF" w:rsidP="00D74047">
      <w:pPr>
        <w:pStyle w:val="Highl-1"/>
        <w:rPr>
          <w:lang w:val="en-CA"/>
        </w:rPr>
      </w:pPr>
      <w:bookmarkStart w:id="22" w:name="_Hlk35332297"/>
      <w:r w:rsidRPr="00B0642F">
        <w:rPr>
          <w:lang w:val="en-CA"/>
        </w:rPr>
        <w:t>In both the general public and Indigenous samples, confidence is higher among those most aware. Those more aware are twice as likely to express confidence (47% versus 14% among those least aware in the general public, with a slightly wider margin in the Indigenous sample). The difference in confidence levels is not as wide based on perceived importance.</w:t>
      </w:r>
    </w:p>
    <w:bookmarkEnd w:id="22"/>
    <w:p w14:paraId="2FEDBD8C" w14:textId="77777777" w:rsidR="00817CAF" w:rsidRPr="00B0642F" w:rsidRDefault="00817CAF" w:rsidP="00AD0BC2">
      <w:pPr>
        <w:pStyle w:val="Chapterbodytext"/>
      </w:pPr>
    </w:p>
    <w:p w14:paraId="4E8D662C" w14:textId="77777777" w:rsidR="00817CAF" w:rsidRDefault="00817CAF" w:rsidP="00B25D00">
      <w:pPr>
        <w:pStyle w:val="Heading6"/>
        <w:rPr>
          <w:b w:val="0"/>
          <w:bCs w:val="0"/>
          <w:i w:val="0"/>
          <w:iCs w:val="0"/>
        </w:rPr>
      </w:pPr>
      <w:r w:rsidRPr="00B0642F">
        <w:br w:type="page"/>
      </w:r>
      <w:r>
        <w:lastRenderedPageBreak/>
        <w:t>Sources of Information</w:t>
      </w:r>
    </w:p>
    <w:p w14:paraId="2195764F" w14:textId="77777777" w:rsidR="00817CAF" w:rsidRDefault="00817CAF" w:rsidP="00AD0BC2">
      <w:pPr>
        <w:pStyle w:val="Chapterbodytext"/>
      </w:pPr>
    </w:p>
    <w:p w14:paraId="7DE883BF" w14:textId="77777777" w:rsidR="00817CAF" w:rsidRPr="00B0642F" w:rsidRDefault="00817CAF" w:rsidP="00AD0BC2">
      <w:pPr>
        <w:pStyle w:val="Chapterbodytext"/>
      </w:pPr>
      <w:r w:rsidRPr="00B0642F">
        <w:t xml:space="preserve">Opinions about Canada’s marine safety system are shaped by various sources. The stories they have heard or read in the news (55%) </w:t>
      </w:r>
      <w:r>
        <w:t>are</w:t>
      </w:r>
      <w:r w:rsidRPr="00B0642F">
        <w:t xml:space="preserve"> by far the main source, on par with 59% in 2020, but significantly increased from 2018 at 46%. What is witnessed in the community is a distant second source (25%), although much higher for those living in coastal communities (39%). Evidence in the community has also increased marginally from 21% in 2018. Social media is the third most prevalent source (14%)</w:t>
      </w:r>
      <w:r>
        <w:t xml:space="preserve"> of information</w:t>
      </w:r>
      <w:r w:rsidRPr="00B0642F">
        <w:t>; on par with 13% in 2020 and 12% in 2018. Results are similar among those who are confident and those who are not confident in Canada’s marine safety system.</w:t>
      </w:r>
    </w:p>
    <w:p w14:paraId="5C13286D" w14:textId="77777777" w:rsidR="00817CAF" w:rsidRPr="00B0642F" w:rsidRDefault="00817CAF" w:rsidP="00AD0BC2">
      <w:pPr>
        <w:pStyle w:val="Chapterbodytext"/>
      </w:pPr>
    </w:p>
    <w:p w14:paraId="6602C91E" w14:textId="77777777" w:rsidR="00817CAF" w:rsidRPr="00B0642F" w:rsidRDefault="00817CAF" w:rsidP="00AD0BC2">
      <w:pPr>
        <w:pStyle w:val="Chapterbodytext"/>
      </w:pPr>
      <w:r>
        <w:t>Indigenous peoples</w:t>
      </w:r>
      <w:r w:rsidRPr="00B0642F">
        <w:t xml:space="preserve"> typically point to the same three sources, with the highest proportion relying on stories they hear or read in the news (45%). This is roughly on par with previous years. What is seen in the community is a prominent source according to 29%</w:t>
      </w:r>
      <w:r>
        <w:t xml:space="preserve"> of respondents</w:t>
      </w:r>
      <w:r w:rsidRPr="00B0642F">
        <w:t xml:space="preserve">; 39% among those living in coastal communities compared with only 22% in non-coastal communities. Social media is also more prevalent among </w:t>
      </w:r>
      <w:r>
        <w:t>Indigenous peoples</w:t>
      </w:r>
      <w:r w:rsidRPr="00B0642F">
        <w:t xml:space="preserve"> compared with the general public, but on par with previous years. There is a greater propensity to rely on social media among those </w:t>
      </w:r>
      <w:r>
        <w:t>Indigenous peoples</w:t>
      </w:r>
      <w:r w:rsidRPr="00B0642F">
        <w:t xml:space="preserve"> who are not confident in Canada’s marine safety system.</w:t>
      </w:r>
    </w:p>
    <w:p w14:paraId="13EA76D7" w14:textId="77777777" w:rsidR="00817CAF" w:rsidRPr="00B0642F" w:rsidRDefault="00817CAF" w:rsidP="00AD0BC2">
      <w:pPr>
        <w:pStyle w:val="Chapterbodytext"/>
      </w:pPr>
    </w:p>
    <w:p w14:paraId="24DDE203" w14:textId="77777777" w:rsidR="00817CAF" w:rsidRPr="00B0642F" w:rsidRDefault="00817CAF" w:rsidP="00AD0BC2">
      <w:pPr>
        <w:pStyle w:val="Table-title"/>
      </w:pPr>
      <w:r w:rsidRPr="00B0642F">
        <w:t xml:space="preserve">Table 1: Sources of Concern </w:t>
      </w:r>
    </w:p>
    <w:p w14:paraId="6F3440A3" w14:textId="77777777" w:rsidR="00817CAF" w:rsidRPr="00B0642F" w:rsidRDefault="00817CAF" w:rsidP="00AD0BC2">
      <w:pPr>
        <w:pStyle w:val="Table-title"/>
        <w:rPr>
          <w:i/>
          <w:iCs/>
        </w:rPr>
      </w:pPr>
      <w:r w:rsidRPr="00B0642F">
        <w:rPr>
          <w:i/>
          <w:iCs/>
        </w:rPr>
        <w:t>Q40. Can you point to something that you have heard or seen that makes you feel this way?</w:t>
      </w:r>
    </w:p>
    <w:tbl>
      <w:tblPr>
        <w:tblW w:w="1061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3"/>
        <w:gridCol w:w="1293"/>
        <w:gridCol w:w="1293"/>
        <w:gridCol w:w="1293"/>
        <w:gridCol w:w="1293"/>
        <w:gridCol w:w="1293"/>
        <w:gridCol w:w="1293"/>
      </w:tblGrid>
      <w:tr w:rsidR="00817CAF" w:rsidRPr="00B0642F" w14:paraId="093C5D92" w14:textId="77777777" w:rsidTr="000421F8">
        <w:trPr>
          <w:cantSplit/>
          <w:jc w:val="center"/>
        </w:trPr>
        <w:tc>
          <w:tcPr>
            <w:tcW w:w="2853" w:type="dxa"/>
            <w:tcBorders>
              <w:top w:val="single" w:sz="24" w:space="0" w:color="auto"/>
              <w:left w:val="nil"/>
              <w:right w:val="single" w:sz="24" w:space="0" w:color="auto"/>
            </w:tcBorders>
            <w:shd w:val="clear" w:color="auto" w:fill="D9D9D9"/>
            <w:vAlign w:val="bottom"/>
          </w:tcPr>
          <w:p w14:paraId="42A0AC38" w14:textId="77777777" w:rsidR="00817CAF" w:rsidRPr="00B0642F" w:rsidRDefault="00817CAF" w:rsidP="00AD0BC2">
            <w:pPr>
              <w:pStyle w:val="Tableheader"/>
              <w:rPr>
                <w:b/>
                <w:bCs w:val="0"/>
                <w:sz w:val="20"/>
                <w:szCs w:val="20"/>
              </w:rPr>
            </w:pPr>
            <w:r w:rsidRPr="00B0642F">
              <w:rPr>
                <w:b/>
                <w:bCs w:val="0"/>
                <w:sz w:val="20"/>
                <w:szCs w:val="20"/>
              </w:rPr>
              <w:t>-</w:t>
            </w:r>
          </w:p>
        </w:tc>
        <w:tc>
          <w:tcPr>
            <w:tcW w:w="1293" w:type="dxa"/>
            <w:tcBorders>
              <w:top w:val="single" w:sz="24" w:space="0" w:color="auto"/>
            </w:tcBorders>
            <w:shd w:val="clear" w:color="auto" w:fill="D9D9D9"/>
          </w:tcPr>
          <w:p w14:paraId="28FBB5B0" w14:textId="77777777" w:rsidR="00817CAF" w:rsidRPr="00B0642F" w:rsidRDefault="00817CAF" w:rsidP="007F69CD">
            <w:pPr>
              <w:pStyle w:val="Tableheader"/>
              <w:jc w:val="center"/>
              <w:rPr>
                <w:b/>
                <w:bCs w:val="0"/>
                <w:sz w:val="20"/>
                <w:szCs w:val="20"/>
              </w:rPr>
            </w:pPr>
            <w:r w:rsidRPr="00B0642F">
              <w:rPr>
                <w:b/>
                <w:bCs w:val="0"/>
                <w:sz w:val="20"/>
                <w:szCs w:val="20"/>
              </w:rPr>
              <w:t>2022</w:t>
            </w:r>
            <w:r w:rsidRPr="00B0642F">
              <w:rPr>
                <w:b/>
                <w:bCs w:val="0"/>
                <w:sz w:val="20"/>
                <w:szCs w:val="20"/>
              </w:rPr>
              <w:br/>
              <w:t>GEN POP</w:t>
            </w:r>
          </w:p>
        </w:tc>
        <w:tc>
          <w:tcPr>
            <w:tcW w:w="1293" w:type="dxa"/>
            <w:tcBorders>
              <w:top w:val="single" w:sz="24" w:space="0" w:color="auto"/>
            </w:tcBorders>
            <w:shd w:val="clear" w:color="auto" w:fill="D9D9D9"/>
            <w:vAlign w:val="bottom"/>
          </w:tcPr>
          <w:p w14:paraId="5B75F681" w14:textId="77777777" w:rsidR="00817CAF" w:rsidRPr="00B0642F" w:rsidRDefault="00817CAF" w:rsidP="007F69CD">
            <w:pPr>
              <w:pStyle w:val="Tableheader"/>
              <w:jc w:val="center"/>
              <w:rPr>
                <w:b/>
                <w:bCs w:val="0"/>
                <w:sz w:val="20"/>
                <w:szCs w:val="20"/>
              </w:rPr>
            </w:pPr>
            <w:r w:rsidRPr="00B0642F">
              <w:rPr>
                <w:b/>
                <w:bCs w:val="0"/>
                <w:sz w:val="20"/>
                <w:szCs w:val="20"/>
              </w:rPr>
              <w:t>2020</w:t>
            </w:r>
            <w:r w:rsidRPr="00B0642F">
              <w:rPr>
                <w:b/>
                <w:bCs w:val="0"/>
                <w:sz w:val="20"/>
                <w:szCs w:val="20"/>
              </w:rPr>
              <w:br/>
              <w:t>GEN POP</w:t>
            </w:r>
          </w:p>
        </w:tc>
        <w:tc>
          <w:tcPr>
            <w:tcW w:w="1293" w:type="dxa"/>
            <w:tcBorders>
              <w:top w:val="single" w:sz="24" w:space="0" w:color="auto"/>
              <w:right w:val="single" w:sz="24" w:space="0" w:color="auto"/>
            </w:tcBorders>
            <w:shd w:val="clear" w:color="auto" w:fill="D9D9D9"/>
            <w:vAlign w:val="bottom"/>
          </w:tcPr>
          <w:p w14:paraId="577E9D56" w14:textId="77777777" w:rsidR="00817CAF" w:rsidRPr="00B0642F" w:rsidRDefault="00817CAF" w:rsidP="00912700">
            <w:pPr>
              <w:pStyle w:val="Tableheader"/>
              <w:jc w:val="center"/>
              <w:rPr>
                <w:b/>
                <w:bCs w:val="0"/>
                <w:sz w:val="20"/>
                <w:szCs w:val="20"/>
              </w:rPr>
            </w:pPr>
            <w:r w:rsidRPr="00B0642F">
              <w:rPr>
                <w:b/>
                <w:bCs w:val="0"/>
                <w:sz w:val="20"/>
                <w:szCs w:val="20"/>
              </w:rPr>
              <w:t>2018</w:t>
            </w:r>
            <w:r w:rsidRPr="00B0642F">
              <w:rPr>
                <w:b/>
                <w:bCs w:val="0"/>
                <w:sz w:val="20"/>
                <w:szCs w:val="20"/>
              </w:rPr>
              <w:br/>
              <w:t>GEN POP</w:t>
            </w:r>
          </w:p>
        </w:tc>
        <w:tc>
          <w:tcPr>
            <w:tcW w:w="1293" w:type="dxa"/>
            <w:tcBorders>
              <w:top w:val="single" w:sz="24" w:space="0" w:color="auto"/>
            </w:tcBorders>
            <w:shd w:val="clear" w:color="auto" w:fill="D9D9D9"/>
            <w:vAlign w:val="center"/>
          </w:tcPr>
          <w:p w14:paraId="2F66CA5A" w14:textId="77777777" w:rsidR="00817CAF" w:rsidRPr="00B0642F" w:rsidRDefault="00817CAF" w:rsidP="00601898">
            <w:pPr>
              <w:pStyle w:val="Tableheader"/>
              <w:jc w:val="center"/>
              <w:rPr>
                <w:b/>
                <w:bCs w:val="0"/>
                <w:sz w:val="20"/>
                <w:szCs w:val="20"/>
              </w:rPr>
            </w:pPr>
            <w:r w:rsidRPr="00B0642F">
              <w:rPr>
                <w:b/>
                <w:bCs w:val="0"/>
                <w:sz w:val="20"/>
                <w:szCs w:val="20"/>
              </w:rPr>
              <w:t>2022</w:t>
            </w:r>
            <w:r w:rsidRPr="00B0642F">
              <w:rPr>
                <w:b/>
                <w:bCs w:val="0"/>
                <w:sz w:val="20"/>
                <w:szCs w:val="20"/>
              </w:rPr>
              <w:br/>
              <w:t>INDIGENOUS</w:t>
            </w:r>
          </w:p>
        </w:tc>
        <w:tc>
          <w:tcPr>
            <w:tcW w:w="1293" w:type="dxa"/>
            <w:tcBorders>
              <w:top w:val="single" w:sz="24" w:space="0" w:color="auto"/>
            </w:tcBorders>
            <w:shd w:val="clear" w:color="auto" w:fill="D9D9D9"/>
            <w:vAlign w:val="center"/>
          </w:tcPr>
          <w:p w14:paraId="156DBDEF" w14:textId="77777777" w:rsidR="00817CAF" w:rsidRPr="00B0642F" w:rsidRDefault="00817CAF" w:rsidP="00601898">
            <w:pPr>
              <w:pStyle w:val="Tableheader"/>
              <w:jc w:val="center"/>
              <w:rPr>
                <w:b/>
                <w:bCs w:val="0"/>
                <w:sz w:val="20"/>
                <w:szCs w:val="20"/>
              </w:rPr>
            </w:pPr>
            <w:r w:rsidRPr="00B0642F">
              <w:rPr>
                <w:b/>
                <w:bCs w:val="0"/>
                <w:sz w:val="20"/>
                <w:szCs w:val="20"/>
              </w:rPr>
              <w:t>2020</w:t>
            </w:r>
            <w:r w:rsidRPr="00B0642F">
              <w:rPr>
                <w:b/>
                <w:bCs w:val="0"/>
                <w:sz w:val="20"/>
                <w:szCs w:val="20"/>
              </w:rPr>
              <w:br/>
              <w:t>INDIGENOUS</w:t>
            </w:r>
          </w:p>
        </w:tc>
        <w:tc>
          <w:tcPr>
            <w:tcW w:w="1293" w:type="dxa"/>
            <w:tcBorders>
              <w:top w:val="single" w:sz="24" w:space="0" w:color="auto"/>
            </w:tcBorders>
            <w:shd w:val="clear" w:color="auto" w:fill="D9D9D9"/>
            <w:vAlign w:val="center"/>
          </w:tcPr>
          <w:p w14:paraId="2E1C2822" w14:textId="77777777" w:rsidR="00817CAF" w:rsidRPr="00B0642F" w:rsidRDefault="00817CAF" w:rsidP="00601898">
            <w:pPr>
              <w:pStyle w:val="Tableheader"/>
              <w:jc w:val="center"/>
              <w:rPr>
                <w:b/>
                <w:bCs w:val="0"/>
                <w:sz w:val="20"/>
                <w:szCs w:val="20"/>
              </w:rPr>
            </w:pPr>
            <w:r w:rsidRPr="00B0642F">
              <w:rPr>
                <w:b/>
                <w:bCs w:val="0"/>
                <w:sz w:val="20"/>
                <w:szCs w:val="20"/>
              </w:rPr>
              <w:t>2018</w:t>
            </w:r>
            <w:r w:rsidRPr="00B0642F">
              <w:rPr>
                <w:b/>
                <w:bCs w:val="0"/>
                <w:sz w:val="20"/>
                <w:szCs w:val="20"/>
              </w:rPr>
              <w:br/>
              <w:t>INDIGENOUS</w:t>
            </w:r>
          </w:p>
        </w:tc>
      </w:tr>
      <w:tr w:rsidR="00817CAF" w:rsidRPr="00B0642F" w14:paraId="1BFD5161" w14:textId="77777777" w:rsidTr="000421F8">
        <w:trPr>
          <w:cantSplit/>
          <w:jc w:val="center"/>
        </w:trPr>
        <w:tc>
          <w:tcPr>
            <w:tcW w:w="2853" w:type="dxa"/>
            <w:tcBorders>
              <w:left w:val="nil"/>
              <w:right w:val="single" w:sz="24" w:space="0" w:color="auto"/>
            </w:tcBorders>
          </w:tcPr>
          <w:p w14:paraId="6BDE6CDF" w14:textId="77777777" w:rsidR="00817CAF" w:rsidRPr="00B0642F" w:rsidRDefault="00817CAF" w:rsidP="00E0306B">
            <w:pPr>
              <w:pStyle w:val="Tableheader"/>
              <w:ind w:left="146" w:right="180"/>
              <w:rPr>
                <w:i/>
                <w:iCs/>
                <w:sz w:val="20"/>
                <w:szCs w:val="20"/>
              </w:rPr>
            </w:pPr>
            <w:r w:rsidRPr="00B0642F">
              <w:rPr>
                <w:i/>
                <w:iCs/>
                <w:sz w:val="20"/>
                <w:szCs w:val="20"/>
              </w:rPr>
              <w:t>n= Those confident (4-5) or not confident (1-2) in marine safety system</w:t>
            </w:r>
          </w:p>
        </w:tc>
        <w:tc>
          <w:tcPr>
            <w:tcW w:w="1293" w:type="dxa"/>
            <w:vAlign w:val="center"/>
          </w:tcPr>
          <w:p w14:paraId="4F03A81D" w14:textId="77777777" w:rsidR="00817CAF" w:rsidRPr="00B0642F" w:rsidRDefault="00817CAF" w:rsidP="00601898">
            <w:pPr>
              <w:pStyle w:val="Table-text"/>
              <w:rPr>
                <w:i/>
                <w:iCs/>
                <w:sz w:val="20"/>
                <w:szCs w:val="20"/>
              </w:rPr>
            </w:pPr>
            <w:r w:rsidRPr="00B0642F">
              <w:rPr>
                <w:i/>
                <w:iCs/>
                <w:sz w:val="20"/>
                <w:szCs w:val="20"/>
              </w:rPr>
              <w:t>1789</w:t>
            </w:r>
          </w:p>
        </w:tc>
        <w:tc>
          <w:tcPr>
            <w:tcW w:w="1293" w:type="dxa"/>
            <w:vAlign w:val="center"/>
          </w:tcPr>
          <w:p w14:paraId="5A55392D" w14:textId="77777777" w:rsidR="00817CAF" w:rsidRPr="00B0642F" w:rsidRDefault="00817CAF" w:rsidP="000913B6">
            <w:pPr>
              <w:pStyle w:val="Table-text"/>
              <w:rPr>
                <w:i/>
                <w:iCs/>
                <w:sz w:val="20"/>
                <w:szCs w:val="20"/>
              </w:rPr>
            </w:pPr>
            <w:r w:rsidRPr="00B0642F">
              <w:rPr>
                <w:i/>
                <w:iCs/>
                <w:sz w:val="20"/>
                <w:szCs w:val="20"/>
              </w:rPr>
              <w:t>1805</w:t>
            </w:r>
          </w:p>
        </w:tc>
        <w:tc>
          <w:tcPr>
            <w:tcW w:w="1293" w:type="dxa"/>
            <w:tcBorders>
              <w:right w:val="single" w:sz="24" w:space="0" w:color="auto"/>
            </w:tcBorders>
            <w:vAlign w:val="center"/>
          </w:tcPr>
          <w:p w14:paraId="127F489F" w14:textId="77777777" w:rsidR="00817CAF" w:rsidRPr="00B0642F" w:rsidRDefault="00817CAF" w:rsidP="000913B6">
            <w:pPr>
              <w:pStyle w:val="Table-text"/>
              <w:rPr>
                <w:i/>
                <w:iCs/>
                <w:sz w:val="20"/>
                <w:szCs w:val="20"/>
              </w:rPr>
            </w:pPr>
            <w:r w:rsidRPr="00B0642F">
              <w:rPr>
                <w:i/>
                <w:iCs/>
                <w:sz w:val="20"/>
                <w:szCs w:val="20"/>
              </w:rPr>
              <w:t>1871</w:t>
            </w:r>
          </w:p>
        </w:tc>
        <w:tc>
          <w:tcPr>
            <w:tcW w:w="1293" w:type="dxa"/>
            <w:vAlign w:val="center"/>
          </w:tcPr>
          <w:p w14:paraId="3811A400" w14:textId="77777777" w:rsidR="00817CAF" w:rsidRPr="00B0642F" w:rsidRDefault="00817CAF" w:rsidP="00601898">
            <w:pPr>
              <w:pStyle w:val="Table-text"/>
              <w:rPr>
                <w:i/>
                <w:iCs/>
                <w:sz w:val="20"/>
                <w:szCs w:val="20"/>
              </w:rPr>
            </w:pPr>
            <w:r w:rsidRPr="00B0642F">
              <w:rPr>
                <w:i/>
                <w:iCs/>
                <w:sz w:val="20"/>
                <w:szCs w:val="20"/>
              </w:rPr>
              <w:t>549</w:t>
            </w:r>
          </w:p>
        </w:tc>
        <w:tc>
          <w:tcPr>
            <w:tcW w:w="1293" w:type="dxa"/>
            <w:vAlign w:val="center"/>
          </w:tcPr>
          <w:p w14:paraId="17CD5C3C" w14:textId="77777777" w:rsidR="00817CAF" w:rsidRPr="00B0642F" w:rsidRDefault="00817CAF" w:rsidP="000913B6">
            <w:pPr>
              <w:pStyle w:val="Table-text"/>
              <w:rPr>
                <w:i/>
                <w:iCs/>
                <w:sz w:val="20"/>
                <w:szCs w:val="20"/>
              </w:rPr>
            </w:pPr>
            <w:r w:rsidRPr="00B0642F">
              <w:rPr>
                <w:i/>
                <w:iCs/>
                <w:sz w:val="20"/>
                <w:szCs w:val="20"/>
              </w:rPr>
              <w:t>525</w:t>
            </w:r>
          </w:p>
        </w:tc>
        <w:tc>
          <w:tcPr>
            <w:tcW w:w="1293" w:type="dxa"/>
            <w:vAlign w:val="center"/>
          </w:tcPr>
          <w:p w14:paraId="3C58212B" w14:textId="77777777" w:rsidR="00817CAF" w:rsidRPr="00B0642F" w:rsidRDefault="00817CAF" w:rsidP="000913B6">
            <w:pPr>
              <w:pStyle w:val="Table-text"/>
              <w:rPr>
                <w:i/>
                <w:iCs/>
                <w:sz w:val="20"/>
                <w:szCs w:val="20"/>
              </w:rPr>
            </w:pPr>
            <w:r w:rsidRPr="00B0642F">
              <w:rPr>
                <w:i/>
                <w:iCs/>
                <w:sz w:val="20"/>
                <w:szCs w:val="20"/>
              </w:rPr>
              <w:t>1148</w:t>
            </w:r>
          </w:p>
        </w:tc>
      </w:tr>
      <w:tr w:rsidR="00817CAF" w:rsidRPr="00B0642F" w14:paraId="124E8FF3" w14:textId="77777777" w:rsidTr="000421F8">
        <w:trPr>
          <w:cantSplit/>
          <w:jc w:val="center"/>
        </w:trPr>
        <w:tc>
          <w:tcPr>
            <w:tcW w:w="2853" w:type="dxa"/>
            <w:tcBorders>
              <w:left w:val="nil"/>
              <w:right w:val="single" w:sz="24" w:space="0" w:color="auto"/>
            </w:tcBorders>
          </w:tcPr>
          <w:p w14:paraId="6027B926" w14:textId="77777777" w:rsidR="00817CAF" w:rsidRPr="00B0642F" w:rsidRDefault="00817CAF" w:rsidP="00E0306B">
            <w:pPr>
              <w:pStyle w:val="Tableheader"/>
              <w:ind w:left="146" w:right="180"/>
              <w:rPr>
                <w:sz w:val="20"/>
                <w:szCs w:val="20"/>
              </w:rPr>
            </w:pPr>
            <w:r w:rsidRPr="00B0642F">
              <w:rPr>
                <w:sz w:val="20"/>
                <w:szCs w:val="20"/>
              </w:rPr>
              <w:t>Stories I hear or read in the news</w:t>
            </w:r>
          </w:p>
        </w:tc>
        <w:tc>
          <w:tcPr>
            <w:tcW w:w="1293" w:type="dxa"/>
            <w:vAlign w:val="center"/>
          </w:tcPr>
          <w:p w14:paraId="6EF6C882" w14:textId="77777777" w:rsidR="00817CAF" w:rsidRPr="00B0642F" w:rsidRDefault="00817CAF" w:rsidP="00601898">
            <w:pPr>
              <w:pStyle w:val="Table-text"/>
              <w:rPr>
                <w:sz w:val="20"/>
                <w:szCs w:val="20"/>
              </w:rPr>
            </w:pPr>
            <w:r w:rsidRPr="00B0642F">
              <w:rPr>
                <w:sz w:val="20"/>
                <w:szCs w:val="20"/>
              </w:rPr>
              <w:t>55%</w:t>
            </w:r>
          </w:p>
        </w:tc>
        <w:tc>
          <w:tcPr>
            <w:tcW w:w="1293" w:type="dxa"/>
            <w:vAlign w:val="center"/>
          </w:tcPr>
          <w:p w14:paraId="0C771E0A" w14:textId="77777777" w:rsidR="00817CAF" w:rsidRPr="00B0642F" w:rsidRDefault="00817CAF" w:rsidP="00B92BC9">
            <w:pPr>
              <w:pStyle w:val="Table-text"/>
              <w:rPr>
                <w:sz w:val="20"/>
                <w:szCs w:val="20"/>
              </w:rPr>
            </w:pPr>
            <w:r w:rsidRPr="00B0642F">
              <w:rPr>
                <w:sz w:val="20"/>
                <w:szCs w:val="20"/>
              </w:rPr>
              <w:t>59%</w:t>
            </w:r>
          </w:p>
        </w:tc>
        <w:tc>
          <w:tcPr>
            <w:tcW w:w="1293" w:type="dxa"/>
            <w:tcBorders>
              <w:right w:val="single" w:sz="24" w:space="0" w:color="auto"/>
            </w:tcBorders>
            <w:vAlign w:val="center"/>
          </w:tcPr>
          <w:p w14:paraId="50C80E05" w14:textId="77777777" w:rsidR="00817CAF" w:rsidRPr="00B0642F" w:rsidRDefault="00817CAF" w:rsidP="00912700">
            <w:pPr>
              <w:pStyle w:val="Table-text"/>
              <w:rPr>
                <w:sz w:val="20"/>
                <w:szCs w:val="20"/>
              </w:rPr>
            </w:pPr>
            <w:r w:rsidRPr="00B0642F">
              <w:rPr>
                <w:sz w:val="20"/>
                <w:szCs w:val="20"/>
              </w:rPr>
              <w:t>46%</w:t>
            </w:r>
          </w:p>
        </w:tc>
        <w:tc>
          <w:tcPr>
            <w:tcW w:w="1293" w:type="dxa"/>
            <w:vAlign w:val="center"/>
          </w:tcPr>
          <w:p w14:paraId="25CEABFC" w14:textId="77777777" w:rsidR="00817CAF" w:rsidRPr="00B0642F" w:rsidRDefault="00817CAF" w:rsidP="00601898">
            <w:pPr>
              <w:pStyle w:val="Table-text"/>
              <w:rPr>
                <w:sz w:val="20"/>
                <w:szCs w:val="20"/>
              </w:rPr>
            </w:pPr>
            <w:r w:rsidRPr="00B0642F">
              <w:rPr>
                <w:sz w:val="20"/>
                <w:szCs w:val="20"/>
              </w:rPr>
              <w:t>45%</w:t>
            </w:r>
          </w:p>
        </w:tc>
        <w:tc>
          <w:tcPr>
            <w:tcW w:w="1293" w:type="dxa"/>
            <w:vAlign w:val="center"/>
          </w:tcPr>
          <w:p w14:paraId="04A8B80B" w14:textId="77777777" w:rsidR="00817CAF" w:rsidRPr="00B0642F" w:rsidRDefault="00817CAF" w:rsidP="00912700">
            <w:pPr>
              <w:pStyle w:val="Table-text"/>
              <w:rPr>
                <w:sz w:val="20"/>
                <w:szCs w:val="20"/>
              </w:rPr>
            </w:pPr>
            <w:r w:rsidRPr="00B0642F">
              <w:rPr>
                <w:sz w:val="20"/>
                <w:szCs w:val="20"/>
              </w:rPr>
              <w:t>54%</w:t>
            </w:r>
          </w:p>
        </w:tc>
        <w:tc>
          <w:tcPr>
            <w:tcW w:w="1293" w:type="dxa"/>
            <w:vAlign w:val="center"/>
          </w:tcPr>
          <w:p w14:paraId="57A93B23" w14:textId="77777777" w:rsidR="00817CAF" w:rsidRPr="00B0642F" w:rsidRDefault="00817CAF" w:rsidP="00AD0BC2">
            <w:pPr>
              <w:pStyle w:val="Table-text"/>
              <w:rPr>
                <w:sz w:val="20"/>
                <w:szCs w:val="20"/>
              </w:rPr>
            </w:pPr>
            <w:r w:rsidRPr="00B0642F">
              <w:rPr>
                <w:sz w:val="20"/>
                <w:szCs w:val="20"/>
              </w:rPr>
              <w:t>42%</w:t>
            </w:r>
          </w:p>
        </w:tc>
      </w:tr>
      <w:tr w:rsidR="00817CAF" w:rsidRPr="00B0642F" w14:paraId="7736A0FD" w14:textId="77777777" w:rsidTr="000421F8">
        <w:trPr>
          <w:cantSplit/>
          <w:jc w:val="center"/>
        </w:trPr>
        <w:tc>
          <w:tcPr>
            <w:tcW w:w="2853" w:type="dxa"/>
            <w:tcBorders>
              <w:left w:val="nil"/>
              <w:right w:val="single" w:sz="24" w:space="0" w:color="auto"/>
            </w:tcBorders>
          </w:tcPr>
          <w:p w14:paraId="6AF515C5" w14:textId="77777777" w:rsidR="00817CAF" w:rsidRPr="00B0642F" w:rsidRDefault="00817CAF" w:rsidP="00E0306B">
            <w:pPr>
              <w:pStyle w:val="Tableheader"/>
              <w:ind w:left="146" w:right="180"/>
              <w:rPr>
                <w:sz w:val="20"/>
                <w:szCs w:val="20"/>
              </w:rPr>
            </w:pPr>
            <w:r w:rsidRPr="00B0642F">
              <w:rPr>
                <w:sz w:val="20"/>
                <w:szCs w:val="20"/>
              </w:rPr>
              <w:t>What I see in my community/around me</w:t>
            </w:r>
          </w:p>
        </w:tc>
        <w:tc>
          <w:tcPr>
            <w:tcW w:w="1293" w:type="dxa"/>
            <w:vAlign w:val="center"/>
          </w:tcPr>
          <w:p w14:paraId="5751251F" w14:textId="77777777" w:rsidR="00817CAF" w:rsidRPr="00B0642F" w:rsidRDefault="00817CAF" w:rsidP="00601898">
            <w:pPr>
              <w:pStyle w:val="Table-text"/>
              <w:rPr>
                <w:sz w:val="20"/>
                <w:szCs w:val="20"/>
              </w:rPr>
            </w:pPr>
            <w:r w:rsidRPr="00B0642F">
              <w:rPr>
                <w:sz w:val="20"/>
                <w:szCs w:val="20"/>
              </w:rPr>
              <w:t>25%</w:t>
            </w:r>
          </w:p>
        </w:tc>
        <w:tc>
          <w:tcPr>
            <w:tcW w:w="1293" w:type="dxa"/>
            <w:vAlign w:val="center"/>
          </w:tcPr>
          <w:p w14:paraId="5F09E828" w14:textId="77777777" w:rsidR="00817CAF" w:rsidRPr="00B0642F" w:rsidRDefault="00817CAF" w:rsidP="00B92BC9">
            <w:pPr>
              <w:pStyle w:val="Table-text"/>
              <w:rPr>
                <w:sz w:val="20"/>
                <w:szCs w:val="20"/>
              </w:rPr>
            </w:pPr>
            <w:r w:rsidRPr="00B0642F">
              <w:rPr>
                <w:sz w:val="20"/>
                <w:szCs w:val="20"/>
              </w:rPr>
              <w:t>26%</w:t>
            </w:r>
          </w:p>
        </w:tc>
        <w:tc>
          <w:tcPr>
            <w:tcW w:w="1293" w:type="dxa"/>
            <w:tcBorders>
              <w:right w:val="single" w:sz="24" w:space="0" w:color="auto"/>
            </w:tcBorders>
            <w:vAlign w:val="center"/>
          </w:tcPr>
          <w:p w14:paraId="1A1C34D4" w14:textId="77777777" w:rsidR="00817CAF" w:rsidRPr="00B0642F" w:rsidRDefault="00817CAF" w:rsidP="00912700">
            <w:pPr>
              <w:pStyle w:val="Table-text"/>
              <w:rPr>
                <w:sz w:val="20"/>
                <w:szCs w:val="20"/>
              </w:rPr>
            </w:pPr>
            <w:r w:rsidRPr="00B0642F">
              <w:rPr>
                <w:sz w:val="20"/>
                <w:szCs w:val="20"/>
              </w:rPr>
              <w:t>21%</w:t>
            </w:r>
          </w:p>
        </w:tc>
        <w:tc>
          <w:tcPr>
            <w:tcW w:w="1293" w:type="dxa"/>
            <w:vAlign w:val="center"/>
          </w:tcPr>
          <w:p w14:paraId="47236AE1" w14:textId="77777777" w:rsidR="00817CAF" w:rsidRPr="00B0642F" w:rsidRDefault="00817CAF" w:rsidP="00601898">
            <w:pPr>
              <w:pStyle w:val="Table-text"/>
              <w:rPr>
                <w:sz w:val="20"/>
                <w:szCs w:val="20"/>
              </w:rPr>
            </w:pPr>
            <w:r w:rsidRPr="00B0642F">
              <w:rPr>
                <w:sz w:val="20"/>
                <w:szCs w:val="20"/>
              </w:rPr>
              <w:t>29%</w:t>
            </w:r>
          </w:p>
        </w:tc>
        <w:tc>
          <w:tcPr>
            <w:tcW w:w="1293" w:type="dxa"/>
            <w:vAlign w:val="center"/>
          </w:tcPr>
          <w:p w14:paraId="34C8069E" w14:textId="77777777" w:rsidR="00817CAF" w:rsidRPr="00B0642F" w:rsidRDefault="00817CAF" w:rsidP="00912700">
            <w:pPr>
              <w:pStyle w:val="Table-text"/>
              <w:rPr>
                <w:sz w:val="20"/>
                <w:szCs w:val="20"/>
              </w:rPr>
            </w:pPr>
            <w:r w:rsidRPr="00B0642F">
              <w:rPr>
                <w:sz w:val="20"/>
                <w:szCs w:val="20"/>
              </w:rPr>
              <w:t>33%</w:t>
            </w:r>
          </w:p>
        </w:tc>
        <w:tc>
          <w:tcPr>
            <w:tcW w:w="1293" w:type="dxa"/>
            <w:vAlign w:val="center"/>
          </w:tcPr>
          <w:p w14:paraId="78B29CCF" w14:textId="77777777" w:rsidR="00817CAF" w:rsidRPr="00B0642F" w:rsidRDefault="00817CAF" w:rsidP="00AD0BC2">
            <w:pPr>
              <w:pStyle w:val="Table-text"/>
              <w:rPr>
                <w:sz w:val="20"/>
                <w:szCs w:val="20"/>
              </w:rPr>
            </w:pPr>
            <w:r w:rsidRPr="00B0642F">
              <w:rPr>
                <w:sz w:val="20"/>
                <w:szCs w:val="20"/>
              </w:rPr>
              <w:t>24%</w:t>
            </w:r>
          </w:p>
        </w:tc>
      </w:tr>
      <w:tr w:rsidR="00817CAF" w:rsidRPr="00B0642F" w14:paraId="568A68A1" w14:textId="77777777" w:rsidTr="000421F8">
        <w:trPr>
          <w:cantSplit/>
          <w:jc w:val="center"/>
        </w:trPr>
        <w:tc>
          <w:tcPr>
            <w:tcW w:w="2853" w:type="dxa"/>
            <w:tcBorders>
              <w:left w:val="nil"/>
              <w:right w:val="single" w:sz="24" w:space="0" w:color="auto"/>
            </w:tcBorders>
          </w:tcPr>
          <w:p w14:paraId="05CB0A6B" w14:textId="77777777" w:rsidR="00817CAF" w:rsidRPr="00B0642F" w:rsidRDefault="00817CAF" w:rsidP="00E0306B">
            <w:pPr>
              <w:pStyle w:val="Tableheader"/>
              <w:ind w:left="146" w:right="180"/>
              <w:rPr>
                <w:sz w:val="20"/>
                <w:szCs w:val="20"/>
              </w:rPr>
            </w:pPr>
            <w:r w:rsidRPr="00B0642F">
              <w:rPr>
                <w:sz w:val="20"/>
                <w:szCs w:val="20"/>
              </w:rPr>
              <w:t>What people say on social media (e.g., Facebook, Twitter, YouTube)</w:t>
            </w:r>
          </w:p>
        </w:tc>
        <w:tc>
          <w:tcPr>
            <w:tcW w:w="1293" w:type="dxa"/>
            <w:vAlign w:val="center"/>
          </w:tcPr>
          <w:p w14:paraId="595B4BC3" w14:textId="77777777" w:rsidR="00817CAF" w:rsidRPr="00B0642F" w:rsidRDefault="00817CAF" w:rsidP="00601898">
            <w:pPr>
              <w:pStyle w:val="Table-text"/>
              <w:rPr>
                <w:sz w:val="20"/>
                <w:szCs w:val="20"/>
              </w:rPr>
            </w:pPr>
            <w:r w:rsidRPr="00B0642F">
              <w:rPr>
                <w:sz w:val="20"/>
                <w:szCs w:val="20"/>
              </w:rPr>
              <w:t>14%</w:t>
            </w:r>
          </w:p>
        </w:tc>
        <w:tc>
          <w:tcPr>
            <w:tcW w:w="1293" w:type="dxa"/>
            <w:vAlign w:val="center"/>
          </w:tcPr>
          <w:p w14:paraId="1E766E14" w14:textId="77777777" w:rsidR="00817CAF" w:rsidRPr="00B0642F" w:rsidRDefault="00817CAF" w:rsidP="00B92BC9">
            <w:pPr>
              <w:pStyle w:val="Table-text"/>
              <w:rPr>
                <w:sz w:val="20"/>
                <w:szCs w:val="20"/>
              </w:rPr>
            </w:pPr>
            <w:r w:rsidRPr="00B0642F">
              <w:rPr>
                <w:sz w:val="20"/>
                <w:szCs w:val="20"/>
              </w:rPr>
              <w:t>13%</w:t>
            </w:r>
          </w:p>
        </w:tc>
        <w:tc>
          <w:tcPr>
            <w:tcW w:w="1293" w:type="dxa"/>
            <w:tcBorders>
              <w:right w:val="single" w:sz="24" w:space="0" w:color="auto"/>
            </w:tcBorders>
            <w:vAlign w:val="center"/>
          </w:tcPr>
          <w:p w14:paraId="4069C0DE" w14:textId="77777777" w:rsidR="00817CAF" w:rsidRPr="00B0642F" w:rsidRDefault="00817CAF" w:rsidP="00912700">
            <w:pPr>
              <w:pStyle w:val="Table-text"/>
              <w:rPr>
                <w:sz w:val="20"/>
                <w:szCs w:val="20"/>
              </w:rPr>
            </w:pPr>
            <w:r w:rsidRPr="00B0642F">
              <w:rPr>
                <w:sz w:val="20"/>
                <w:szCs w:val="20"/>
              </w:rPr>
              <w:t>12%</w:t>
            </w:r>
          </w:p>
        </w:tc>
        <w:tc>
          <w:tcPr>
            <w:tcW w:w="1293" w:type="dxa"/>
            <w:vAlign w:val="center"/>
          </w:tcPr>
          <w:p w14:paraId="3418E90E" w14:textId="77777777" w:rsidR="00817CAF" w:rsidRPr="00B0642F" w:rsidRDefault="00817CAF" w:rsidP="00601898">
            <w:pPr>
              <w:pStyle w:val="Table-text"/>
              <w:rPr>
                <w:sz w:val="20"/>
                <w:szCs w:val="20"/>
              </w:rPr>
            </w:pPr>
            <w:r w:rsidRPr="00B0642F">
              <w:rPr>
                <w:sz w:val="20"/>
                <w:szCs w:val="20"/>
              </w:rPr>
              <w:t>20%</w:t>
            </w:r>
          </w:p>
        </w:tc>
        <w:tc>
          <w:tcPr>
            <w:tcW w:w="1293" w:type="dxa"/>
            <w:vAlign w:val="center"/>
          </w:tcPr>
          <w:p w14:paraId="3AB180D9" w14:textId="77777777" w:rsidR="00817CAF" w:rsidRPr="00B0642F" w:rsidRDefault="00817CAF" w:rsidP="00912700">
            <w:pPr>
              <w:pStyle w:val="Table-text"/>
              <w:rPr>
                <w:sz w:val="20"/>
                <w:szCs w:val="20"/>
              </w:rPr>
            </w:pPr>
            <w:r w:rsidRPr="00B0642F">
              <w:rPr>
                <w:sz w:val="20"/>
                <w:szCs w:val="20"/>
              </w:rPr>
              <w:t>19%</w:t>
            </w:r>
          </w:p>
        </w:tc>
        <w:tc>
          <w:tcPr>
            <w:tcW w:w="1293" w:type="dxa"/>
            <w:vAlign w:val="center"/>
          </w:tcPr>
          <w:p w14:paraId="46A8D89A" w14:textId="77777777" w:rsidR="00817CAF" w:rsidRPr="00B0642F" w:rsidRDefault="00817CAF" w:rsidP="00AD0BC2">
            <w:pPr>
              <w:pStyle w:val="Table-text"/>
              <w:rPr>
                <w:sz w:val="20"/>
                <w:szCs w:val="20"/>
              </w:rPr>
            </w:pPr>
            <w:r w:rsidRPr="00B0642F">
              <w:rPr>
                <w:sz w:val="20"/>
                <w:szCs w:val="20"/>
              </w:rPr>
              <w:t>17%</w:t>
            </w:r>
          </w:p>
        </w:tc>
      </w:tr>
      <w:tr w:rsidR="00817CAF" w:rsidRPr="00B0642F" w14:paraId="7BEDCC5A" w14:textId="77777777" w:rsidTr="000421F8">
        <w:trPr>
          <w:cantSplit/>
          <w:jc w:val="center"/>
        </w:trPr>
        <w:tc>
          <w:tcPr>
            <w:tcW w:w="2853" w:type="dxa"/>
            <w:tcBorders>
              <w:left w:val="nil"/>
              <w:bottom w:val="single" w:sz="24" w:space="0" w:color="auto"/>
              <w:right w:val="single" w:sz="24" w:space="0" w:color="auto"/>
            </w:tcBorders>
          </w:tcPr>
          <w:p w14:paraId="16DCDCC8" w14:textId="77777777" w:rsidR="00817CAF" w:rsidRPr="00B0642F" w:rsidRDefault="00817CAF" w:rsidP="00E0306B">
            <w:pPr>
              <w:pStyle w:val="Tableheader"/>
              <w:ind w:left="146" w:right="180"/>
              <w:rPr>
                <w:sz w:val="20"/>
                <w:szCs w:val="20"/>
              </w:rPr>
            </w:pPr>
            <w:r w:rsidRPr="00B0642F">
              <w:rPr>
                <w:sz w:val="20"/>
                <w:szCs w:val="20"/>
              </w:rPr>
              <w:t>Don't know/No response</w:t>
            </w:r>
          </w:p>
        </w:tc>
        <w:tc>
          <w:tcPr>
            <w:tcW w:w="1293" w:type="dxa"/>
            <w:tcBorders>
              <w:bottom w:val="single" w:sz="24" w:space="0" w:color="auto"/>
            </w:tcBorders>
            <w:vAlign w:val="center"/>
          </w:tcPr>
          <w:p w14:paraId="320E9489" w14:textId="77777777" w:rsidR="00817CAF" w:rsidRPr="00B0642F" w:rsidRDefault="00817CAF" w:rsidP="00601898">
            <w:pPr>
              <w:pStyle w:val="Table-text"/>
              <w:rPr>
                <w:sz w:val="20"/>
                <w:szCs w:val="20"/>
              </w:rPr>
            </w:pPr>
            <w:r w:rsidRPr="00B0642F">
              <w:rPr>
                <w:sz w:val="20"/>
                <w:szCs w:val="20"/>
              </w:rPr>
              <w:t>17%</w:t>
            </w:r>
          </w:p>
        </w:tc>
        <w:tc>
          <w:tcPr>
            <w:tcW w:w="1293" w:type="dxa"/>
            <w:tcBorders>
              <w:bottom w:val="single" w:sz="24" w:space="0" w:color="auto"/>
            </w:tcBorders>
            <w:vAlign w:val="center"/>
          </w:tcPr>
          <w:p w14:paraId="7465283A" w14:textId="77777777" w:rsidR="00817CAF" w:rsidRPr="00B0642F" w:rsidRDefault="00817CAF" w:rsidP="00B92BC9">
            <w:pPr>
              <w:pStyle w:val="Table-text"/>
              <w:rPr>
                <w:sz w:val="20"/>
                <w:szCs w:val="20"/>
              </w:rPr>
            </w:pPr>
            <w:r w:rsidRPr="00B0642F">
              <w:rPr>
                <w:sz w:val="20"/>
                <w:szCs w:val="20"/>
              </w:rPr>
              <w:t>12%</w:t>
            </w:r>
          </w:p>
        </w:tc>
        <w:tc>
          <w:tcPr>
            <w:tcW w:w="1293" w:type="dxa"/>
            <w:tcBorders>
              <w:bottom w:val="single" w:sz="24" w:space="0" w:color="auto"/>
              <w:right w:val="single" w:sz="24" w:space="0" w:color="auto"/>
            </w:tcBorders>
            <w:vAlign w:val="center"/>
          </w:tcPr>
          <w:p w14:paraId="67C53ED1" w14:textId="77777777" w:rsidR="00817CAF" w:rsidRPr="00B0642F" w:rsidRDefault="00817CAF" w:rsidP="00912700">
            <w:pPr>
              <w:pStyle w:val="Table-text"/>
              <w:rPr>
                <w:sz w:val="20"/>
                <w:szCs w:val="20"/>
              </w:rPr>
            </w:pPr>
            <w:r w:rsidRPr="00B0642F">
              <w:rPr>
                <w:sz w:val="20"/>
                <w:szCs w:val="20"/>
              </w:rPr>
              <w:t>20%</w:t>
            </w:r>
          </w:p>
        </w:tc>
        <w:tc>
          <w:tcPr>
            <w:tcW w:w="1293" w:type="dxa"/>
            <w:tcBorders>
              <w:bottom w:val="single" w:sz="24" w:space="0" w:color="auto"/>
            </w:tcBorders>
            <w:vAlign w:val="center"/>
          </w:tcPr>
          <w:p w14:paraId="1507BA9C" w14:textId="77777777" w:rsidR="00817CAF" w:rsidRPr="00B0642F" w:rsidRDefault="00817CAF" w:rsidP="00601898">
            <w:pPr>
              <w:pStyle w:val="Table-text"/>
              <w:rPr>
                <w:sz w:val="20"/>
                <w:szCs w:val="20"/>
              </w:rPr>
            </w:pPr>
            <w:r w:rsidRPr="00B0642F">
              <w:rPr>
                <w:sz w:val="20"/>
                <w:szCs w:val="20"/>
              </w:rPr>
              <w:t>12%</w:t>
            </w:r>
          </w:p>
        </w:tc>
        <w:tc>
          <w:tcPr>
            <w:tcW w:w="1293" w:type="dxa"/>
            <w:tcBorders>
              <w:bottom w:val="single" w:sz="24" w:space="0" w:color="auto"/>
            </w:tcBorders>
            <w:vAlign w:val="center"/>
          </w:tcPr>
          <w:p w14:paraId="648EAE9D" w14:textId="77777777" w:rsidR="00817CAF" w:rsidRPr="00B0642F" w:rsidRDefault="00817CAF" w:rsidP="00912700">
            <w:pPr>
              <w:pStyle w:val="Table-text"/>
              <w:rPr>
                <w:sz w:val="20"/>
                <w:szCs w:val="20"/>
              </w:rPr>
            </w:pPr>
            <w:r w:rsidRPr="00B0642F">
              <w:rPr>
                <w:sz w:val="20"/>
                <w:szCs w:val="20"/>
              </w:rPr>
              <w:t>9%</w:t>
            </w:r>
          </w:p>
        </w:tc>
        <w:tc>
          <w:tcPr>
            <w:tcW w:w="1293" w:type="dxa"/>
            <w:tcBorders>
              <w:bottom w:val="single" w:sz="24" w:space="0" w:color="auto"/>
            </w:tcBorders>
            <w:vAlign w:val="center"/>
          </w:tcPr>
          <w:p w14:paraId="50CDA2DD" w14:textId="77777777" w:rsidR="00817CAF" w:rsidRPr="00B0642F" w:rsidRDefault="00817CAF" w:rsidP="00AD0BC2">
            <w:pPr>
              <w:pStyle w:val="Table-text"/>
              <w:rPr>
                <w:sz w:val="20"/>
                <w:szCs w:val="20"/>
              </w:rPr>
            </w:pPr>
            <w:r w:rsidRPr="00B0642F">
              <w:rPr>
                <w:sz w:val="20"/>
                <w:szCs w:val="20"/>
              </w:rPr>
              <w:t>20%</w:t>
            </w:r>
          </w:p>
        </w:tc>
      </w:tr>
    </w:tbl>
    <w:p w14:paraId="6CC59141" w14:textId="77777777" w:rsidR="00817CAF" w:rsidRPr="00B0642F" w:rsidRDefault="00817CAF" w:rsidP="0056770A">
      <w:pPr>
        <w:pStyle w:val="BodyText"/>
        <w:spacing w:before="120" w:after="0"/>
        <w:ind w:left="-180" w:right="1267"/>
        <w:rPr>
          <w:lang w:val="en-CA"/>
        </w:rPr>
      </w:pPr>
      <w:r w:rsidRPr="00B0642F">
        <w:rPr>
          <w:lang w:val="en-CA"/>
        </w:rPr>
        <w:t xml:space="preserve">Only items with 5% or more shown </w:t>
      </w:r>
    </w:p>
    <w:p w14:paraId="72624E7D" w14:textId="77777777" w:rsidR="00817CAF" w:rsidRPr="00B0642F" w:rsidRDefault="00817CAF" w:rsidP="00B92BC9">
      <w:pPr>
        <w:pStyle w:val="Chapterbodytext"/>
      </w:pPr>
    </w:p>
    <w:p w14:paraId="406A168F" w14:textId="77777777" w:rsidR="00817CAF" w:rsidRPr="00B0642F" w:rsidRDefault="00817CAF" w:rsidP="00D74047">
      <w:pPr>
        <w:pStyle w:val="Highl-1"/>
        <w:rPr>
          <w:lang w:val="en-CA"/>
        </w:rPr>
      </w:pPr>
      <w:r w:rsidRPr="00B0642F">
        <w:rPr>
          <w:lang w:val="en-CA"/>
        </w:rPr>
        <w:lastRenderedPageBreak/>
        <w:t>The general public living in British Columbia (43%), the Territories (66%), and Atlantic Canada (36%), along with residents of remote communities (44%) are more likely than other residents to say what they see in their community makes them feel this way.</w:t>
      </w:r>
    </w:p>
    <w:p w14:paraId="40F03D3F" w14:textId="77777777" w:rsidR="00817CAF" w:rsidRPr="00B0642F" w:rsidRDefault="00817CAF" w:rsidP="00D74047">
      <w:pPr>
        <w:pStyle w:val="Highl-1"/>
        <w:rPr>
          <w:lang w:val="en-CA"/>
        </w:rPr>
      </w:pPr>
      <w:r w:rsidRPr="00B0642F">
        <w:rPr>
          <w:lang w:val="en-CA"/>
        </w:rPr>
        <w:t xml:space="preserve">Younger Canadians (under age 25: 31%, and 25 to 34: 22%) are more apt to be concerned </w:t>
      </w:r>
      <w:r>
        <w:rPr>
          <w:lang w:val="en-CA"/>
        </w:rPr>
        <w:t xml:space="preserve">about </w:t>
      </w:r>
      <w:r w:rsidRPr="00B0642F">
        <w:rPr>
          <w:lang w:val="en-CA"/>
        </w:rPr>
        <w:t>what people say on social media.</w:t>
      </w:r>
    </w:p>
    <w:p w14:paraId="5B6A76CC" w14:textId="77777777" w:rsidR="00817CAF" w:rsidRPr="00B0642F" w:rsidRDefault="00817CAF" w:rsidP="00D74047">
      <w:pPr>
        <w:pStyle w:val="Highl-1"/>
        <w:rPr>
          <w:lang w:val="en-CA"/>
        </w:rPr>
      </w:pPr>
      <w:r w:rsidRPr="00B0642F">
        <w:rPr>
          <w:lang w:val="en-CA"/>
        </w:rPr>
        <w:t xml:space="preserve">Canadians in Alberta (66%), as well as those between the ages of 25 and 34 (62%) or 65 or older (61%) are more likely than others to form their opinion from stories in the news. </w:t>
      </w:r>
    </w:p>
    <w:p w14:paraId="1E5C52F1" w14:textId="77777777" w:rsidR="00817CAF" w:rsidRPr="00B0642F" w:rsidRDefault="00817CAF" w:rsidP="00D74047">
      <w:pPr>
        <w:pStyle w:val="Highl-1"/>
        <w:rPr>
          <w:lang w:val="en-CA"/>
        </w:rPr>
      </w:pPr>
      <w:r>
        <w:rPr>
          <w:lang w:val="en-CA"/>
        </w:rPr>
        <w:t>Indigenous peoples</w:t>
      </w:r>
      <w:r w:rsidRPr="00B0642F">
        <w:rPr>
          <w:lang w:val="en-CA"/>
        </w:rPr>
        <w:t xml:space="preserve"> living in urban centres</w:t>
      </w:r>
      <w:r w:rsidRPr="00B0642F" w:rsidDel="00BA2DB0">
        <w:rPr>
          <w:lang w:val="en-CA"/>
        </w:rPr>
        <w:t xml:space="preserve"> </w:t>
      </w:r>
      <w:r w:rsidRPr="00B0642F">
        <w:rPr>
          <w:lang w:val="en-CA"/>
        </w:rPr>
        <w:t xml:space="preserve">are more likely than those in other parts of Canada to form their opinion based on stories from the news (55%) or on social media (32%). Those in rural (36%) areas are more apt to point to what they see in their community, which is also more prominent in Atlantic Canada (52%) and among First Nations living on-reserve (39%). </w:t>
      </w:r>
    </w:p>
    <w:p w14:paraId="56E6B16E" w14:textId="77777777" w:rsidR="00817CAF" w:rsidRPr="00B0642F" w:rsidRDefault="00817CAF" w:rsidP="00D74047">
      <w:pPr>
        <w:pStyle w:val="Highl-1"/>
        <w:rPr>
          <w:lang w:val="en-CA"/>
        </w:rPr>
      </w:pPr>
      <w:r w:rsidRPr="00B0642F">
        <w:rPr>
          <w:lang w:val="en-CA"/>
        </w:rPr>
        <w:t>Those who have high awareness of these issues are more likely to say what they see in their community makes them feel this way.</w:t>
      </w:r>
    </w:p>
    <w:p w14:paraId="6B31A68B" w14:textId="77777777" w:rsidR="00817CAF" w:rsidRPr="00B0642F" w:rsidRDefault="00817CAF" w:rsidP="00AD0BC2">
      <w:pPr>
        <w:pStyle w:val="Chapterbodytext"/>
      </w:pPr>
    </w:p>
    <w:p w14:paraId="6ACF1DAD" w14:textId="77777777" w:rsidR="00817CAF" w:rsidRDefault="00817CAF" w:rsidP="00B25D00">
      <w:pPr>
        <w:pStyle w:val="Heading6"/>
        <w:rPr>
          <w:b w:val="0"/>
          <w:bCs w:val="0"/>
          <w:i w:val="0"/>
          <w:iCs w:val="0"/>
        </w:rPr>
      </w:pPr>
      <w:r>
        <w:t>Changes in Confidence</w:t>
      </w:r>
    </w:p>
    <w:p w14:paraId="26B2675E" w14:textId="77777777" w:rsidR="00817CAF" w:rsidRDefault="00817CAF" w:rsidP="00AD0BC2">
      <w:pPr>
        <w:pStyle w:val="Chapterbodytext"/>
      </w:pPr>
    </w:p>
    <w:p w14:paraId="25343BD2" w14:textId="77777777" w:rsidR="00817CAF" w:rsidRPr="00B0642F" w:rsidRDefault="00817CAF" w:rsidP="00AD0BC2">
      <w:pPr>
        <w:pStyle w:val="Chapterbodytext"/>
      </w:pPr>
      <w:r w:rsidRPr="00B0642F">
        <w:t xml:space="preserve">Among the general public 61%indicated that their confidence in Canada’s marine safety system has remained stable over the past five years. One in five (13%) have felt their confidence increase, although confidence has decreased for 15%. These results are different from 2020 and 2018 insofar as the proportion saying “don’t know” has increased significantly, while the proportion pointing to an increase in confidence has declined. </w:t>
      </w:r>
    </w:p>
    <w:p w14:paraId="5FE7A361" w14:textId="77777777" w:rsidR="00817CAF" w:rsidRPr="00B0642F" w:rsidRDefault="00817CAF" w:rsidP="00AD0BC2">
      <w:pPr>
        <w:pStyle w:val="Chapterbodytext"/>
      </w:pPr>
    </w:p>
    <w:p w14:paraId="5473B400" w14:textId="77777777" w:rsidR="00817CAF" w:rsidRPr="00B0642F" w:rsidRDefault="00817CAF" w:rsidP="00AD0BC2">
      <w:pPr>
        <w:pStyle w:val="Chapterbodytext"/>
      </w:pPr>
      <w:r w:rsidRPr="00B0642F">
        <w:t xml:space="preserve">Among </w:t>
      </w:r>
      <w:r>
        <w:t>Indigenous peoples</w:t>
      </w:r>
      <w:r w:rsidRPr="00B0642F">
        <w:t xml:space="preserve"> 56% indicated that their confidence has remained the same, and 14% reported it to have increased</w:t>
      </w:r>
      <w:r>
        <w:t>. One in four (</w:t>
      </w:r>
      <w:r w:rsidRPr="00B0642F">
        <w:t>26%</w:t>
      </w:r>
      <w:r>
        <w:t xml:space="preserve">), however, </w:t>
      </w:r>
      <w:r w:rsidRPr="00B0642F">
        <w:t xml:space="preserve">felt it had decreased over the past five years. Confidence is also lower among </w:t>
      </w:r>
      <w:r>
        <w:t>Indigenous peoples</w:t>
      </w:r>
      <w:r w:rsidRPr="00B0642F">
        <w:t xml:space="preserve"> than it was in </w:t>
      </w:r>
      <w:r>
        <w:t>2020 and 2018</w:t>
      </w:r>
      <w:r w:rsidRPr="00B0642F">
        <w:t xml:space="preserve">. </w:t>
      </w:r>
    </w:p>
    <w:p w14:paraId="75CD5630" w14:textId="77777777" w:rsidR="00817CAF" w:rsidRPr="00B0642F" w:rsidRDefault="00817CAF" w:rsidP="00AD0BC2">
      <w:pPr>
        <w:pStyle w:val="Chapterbodytext"/>
      </w:pPr>
    </w:p>
    <w:p w14:paraId="617068BF" w14:textId="77777777" w:rsidR="00817CAF" w:rsidRPr="00B0642F" w:rsidRDefault="00817CAF" w:rsidP="00AD0BC2">
      <w:pPr>
        <w:pStyle w:val="Chapterbodytext"/>
      </w:pPr>
      <w:r w:rsidRPr="00B0642F">
        <w:t xml:space="preserve">Among both the general public and </w:t>
      </w:r>
      <w:r>
        <w:t>Indigenous peoples</w:t>
      </w:r>
      <w:r w:rsidRPr="00B0642F">
        <w:t>’ results are similar between residents of coastal and non-coastal communities</w:t>
      </w:r>
      <w:r>
        <w:t xml:space="preserve">. There is, however, </w:t>
      </w:r>
      <w:r w:rsidRPr="00B0642F">
        <w:t xml:space="preserve">a marginally higher increase in confidence coastal communities (17%) compared with non-coastal communities (11%) among the general public. </w:t>
      </w:r>
    </w:p>
    <w:p w14:paraId="306F4439" w14:textId="77777777" w:rsidR="00817CAF" w:rsidRPr="00B0642F" w:rsidRDefault="00817CAF" w:rsidP="00AD0BC2">
      <w:pPr>
        <w:pStyle w:val="Chapterbodytext"/>
      </w:pPr>
    </w:p>
    <w:p w14:paraId="37991A92" w14:textId="77777777" w:rsidR="00817CAF" w:rsidRPr="00B0642F" w:rsidRDefault="00817CAF" w:rsidP="00035C5B">
      <w:pPr>
        <w:pStyle w:val="Highl-3"/>
      </w:pPr>
      <w:r w:rsidRPr="00B0642F">
        <w:br w:type="page"/>
      </w:r>
      <w:r w:rsidRPr="00B0642F">
        <w:lastRenderedPageBreak/>
        <w:t>Chart 4: Changes in Confidence</w:t>
      </w:r>
    </w:p>
    <w:p w14:paraId="079D210B" w14:textId="77777777" w:rsidR="00817CAF" w:rsidRPr="00B0642F" w:rsidRDefault="00817CAF" w:rsidP="00E64FA6">
      <w:pPr>
        <w:pStyle w:val="Chapterbodytext"/>
        <w:keepNext/>
        <w:jc w:val="center"/>
      </w:pPr>
      <w:r w:rsidRPr="00E64FA6">
        <w:rPr>
          <w:lang w:val="en-US"/>
        </w:rPr>
        <w:object w:dxaOrig="7204" w:dyaOrig="5393" w14:anchorId="45066218">
          <v:shape id="_x0000_i1029" type="#_x0000_t75" style="width:349.15pt;height:224.85pt" o:ole="">
            <v:imagedata r:id="rId24" o:title="" cropbottom="10475f"/>
          </v:shape>
          <o:OLEObject Type="Embed" ProgID="PowerPoint.Slide.8" ShapeID="_x0000_i1029" DrawAspect="Content" ObjectID="_1720439943" r:id="rId25"/>
        </w:object>
      </w:r>
      <w:r w:rsidRPr="00B0642F">
        <w:t xml:space="preserve"> </w:t>
      </w:r>
    </w:p>
    <w:p w14:paraId="320959D8" w14:textId="77777777" w:rsidR="00817CAF" w:rsidRPr="00B0642F" w:rsidRDefault="00817CAF" w:rsidP="000639FF">
      <w:pPr>
        <w:pStyle w:val="BodyText"/>
        <w:keepNext/>
        <w:rPr>
          <w:lang w:val="en-CA"/>
        </w:rPr>
      </w:pPr>
      <w:r w:rsidRPr="00B0642F">
        <w:rPr>
          <w:b/>
          <w:bCs/>
          <w:lang w:val="en-CA"/>
        </w:rPr>
        <w:t>Q6:</w:t>
      </w:r>
      <w:r w:rsidRPr="00B0642F">
        <w:rPr>
          <w:lang w:val="en-CA"/>
        </w:rPr>
        <w:t xml:space="preserve"> “Has your confidence in Canada's marine safety system increased, decreased or stayed the same compared with five (5) years ago?”</w:t>
      </w:r>
      <w:r w:rsidRPr="00B0642F">
        <w:rPr>
          <w:lang w:val="en-CA"/>
        </w:rPr>
        <w:br/>
      </w:r>
      <w:r w:rsidRPr="00B0642F">
        <w:rPr>
          <w:b/>
          <w:bCs/>
          <w:lang w:val="en-CA"/>
        </w:rPr>
        <w:t xml:space="preserve">Base: </w:t>
      </w:r>
      <w:r w:rsidRPr="00B0642F">
        <w:rPr>
          <w:lang w:val="en-CA"/>
        </w:rPr>
        <w:t>GP n=1789, Indigenous respondents n=549, excluding those moderately confident; 2018 GP n=1871, Indigenous respondents n=1148, excluding those moderately confident</w:t>
      </w:r>
    </w:p>
    <w:p w14:paraId="2BC88BD0" w14:textId="77777777" w:rsidR="00817CAF" w:rsidRPr="00B0642F" w:rsidRDefault="00817CAF" w:rsidP="00AD0BC2">
      <w:pPr>
        <w:pStyle w:val="Chapterbodytext"/>
      </w:pPr>
    </w:p>
    <w:p w14:paraId="47A863F5" w14:textId="77777777" w:rsidR="00817CAF" w:rsidRPr="00B0642F" w:rsidRDefault="00817CAF" w:rsidP="00D74047">
      <w:pPr>
        <w:pStyle w:val="Highl-1"/>
        <w:rPr>
          <w:lang w:val="en-CA"/>
        </w:rPr>
      </w:pPr>
      <w:r w:rsidRPr="00B0642F">
        <w:rPr>
          <w:lang w:val="en-CA"/>
        </w:rPr>
        <w:t xml:space="preserve">General public residents of Atlantic Canada are more likely than residents of other regions to have felt their confidence increase (19%). Those in British Columbia are more likely than others to have either increased (17%) or decreased (22%) in confidence. </w:t>
      </w:r>
    </w:p>
    <w:p w14:paraId="220F8D17" w14:textId="77777777" w:rsidR="00817CAF" w:rsidRPr="00B0642F" w:rsidRDefault="00817CAF" w:rsidP="00D74047">
      <w:pPr>
        <w:pStyle w:val="Highl-1"/>
        <w:rPr>
          <w:lang w:val="en-CA"/>
        </w:rPr>
      </w:pPr>
      <w:r w:rsidRPr="00B0642F">
        <w:rPr>
          <w:lang w:val="en-CA"/>
        </w:rPr>
        <w:t xml:space="preserve">Older Canadians, age 65 and over, are more likely than their younger cohorts to say their confidence has increased (20%). </w:t>
      </w:r>
    </w:p>
    <w:p w14:paraId="49A47216" w14:textId="77777777" w:rsidR="00817CAF" w:rsidRPr="00B0642F" w:rsidRDefault="00817CAF" w:rsidP="00D74047">
      <w:pPr>
        <w:pStyle w:val="Highl-1"/>
        <w:rPr>
          <w:lang w:val="en-CA"/>
        </w:rPr>
      </w:pPr>
      <w:r w:rsidRPr="00B0642F">
        <w:rPr>
          <w:lang w:val="en-CA"/>
        </w:rPr>
        <w:t xml:space="preserve">Among </w:t>
      </w:r>
      <w:r>
        <w:rPr>
          <w:lang w:val="en-CA"/>
        </w:rPr>
        <w:t>Indigenous peoples</w:t>
      </w:r>
      <w:r w:rsidRPr="00B0642F">
        <w:rPr>
          <w:lang w:val="en-CA"/>
        </w:rPr>
        <w:t xml:space="preserve">, residents in British Columbia (39%) are more likely to say confidence has decreased, which is also the case among those with a university level of education (37%). Confidence more often increased among those 65 or older (29%). </w:t>
      </w:r>
    </w:p>
    <w:p w14:paraId="44B9A1D0" w14:textId="77777777" w:rsidR="00817CAF" w:rsidRPr="00B0642F" w:rsidRDefault="00817CAF" w:rsidP="00D74047">
      <w:pPr>
        <w:pStyle w:val="Highl-1"/>
        <w:rPr>
          <w:lang w:val="en-CA"/>
        </w:rPr>
      </w:pPr>
      <w:r w:rsidRPr="00B0642F">
        <w:rPr>
          <w:lang w:val="en-CA"/>
        </w:rPr>
        <w:t>As described in other results for the general public and Indigenous samples, those most apt to be aware of, and value, the importance of these issues are also more likely to report increased confidence in marine safety over the past five years. Again, the gap is wider among those most and least aware of these issues. For example, 31% of the general public most aware reported increased confidence compared with only 7% of the unaware. This gap is similar between</w:t>
      </w:r>
      <w:r>
        <w:rPr>
          <w:lang w:val="en-CA"/>
        </w:rPr>
        <w:t xml:space="preserve"> </w:t>
      </w:r>
      <w:r w:rsidRPr="00B0642F">
        <w:rPr>
          <w:lang w:val="en-CA"/>
        </w:rPr>
        <w:t xml:space="preserve">27% among </w:t>
      </w:r>
      <w:r>
        <w:rPr>
          <w:lang w:val="en-CA"/>
        </w:rPr>
        <w:t>Indigenous peoples</w:t>
      </w:r>
      <w:r w:rsidRPr="00B0642F">
        <w:rPr>
          <w:lang w:val="en-CA"/>
        </w:rPr>
        <w:t xml:space="preserve"> who are most aware and 7% among the least aware. </w:t>
      </w:r>
    </w:p>
    <w:p w14:paraId="20819104" w14:textId="77777777" w:rsidR="00817CAF" w:rsidRPr="00B0642F" w:rsidRDefault="00817CAF" w:rsidP="00AD0BC2">
      <w:pPr>
        <w:pStyle w:val="Chapterbodytext"/>
      </w:pPr>
    </w:p>
    <w:p w14:paraId="25A501E0" w14:textId="77777777" w:rsidR="00817CAF" w:rsidRDefault="00817CAF" w:rsidP="00B25D00">
      <w:pPr>
        <w:pStyle w:val="Heading6"/>
        <w:rPr>
          <w:b w:val="0"/>
          <w:bCs w:val="0"/>
          <w:i w:val="0"/>
          <w:iCs w:val="0"/>
        </w:rPr>
      </w:pPr>
      <w:r w:rsidRPr="00B0642F">
        <w:br w:type="page"/>
      </w:r>
      <w:r>
        <w:lastRenderedPageBreak/>
        <w:t>Awareness of Government Reaction</w:t>
      </w:r>
    </w:p>
    <w:p w14:paraId="4645A36D" w14:textId="77777777" w:rsidR="00817CAF" w:rsidRDefault="00817CAF" w:rsidP="00AD0BC2">
      <w:pPr>
        <w:pStyle w:val="Chapterbodytext"/>
      </w:pPr>
    </w:p>
    <w:p w14:paraId="789B5726" w14:textId="77777777" w:rsidR="00817CAF" w:rsidRPr="00B0642F" w:rsidRDefault="00817CAF" w:rsidP="00AD0BC2">
      <w:pPr>
        <w:pStyle w:val="Chapterbodytext"/>
      </w:pPr>
      <w:r w:rsidRPr="00B0642F">
        <w:t xml:space="preserve">Canadians in the general population are moderately aware of marine programs, regulations or activities operated by the Government of Canada. Specifically, 74% believe the government has a program in place to respond to accidents, such as oil spills contributing to marine pollution, which has decreased from 79% in 2020 but on par with 2018 results. Six in ten think there is a Government of Canada program to prevent accidents (62%) or monitor marine pollution (60%), which is similar to 2020 (66% and 63%, respectively) and 2018 (63% and 62%, respectively). Just under half (45%) perceive that the Government of Canada works closely with </w:t>
      </w:r>
      <w:r>
        <w:t>Indigenous peoples</w:t>
      </w:r>
      <w:r w:rsidRPr="00B0642F">
        <w:t xml:space="preserve"> and coastal communities to protect Canada’s coasts and waterways, also similar to results in 2020 (49%) and 2018 (46%). </w:t>
      </w:r>
    </w:p>
    <w:p w14:paraId="7A6B42BD" w14:textId="77777777" w:rsidR="00817CAF" w:rsidRPr="00B0642F" w:rsidRDefault="00817CAF" w:rsidP="00AD0BC2">
      <w:pPr>
        <w:pStyle w:val="Chapterbodytext"/>
      </w:pPr>
    </w:p>
    <w:p w14:paraId="7FEC4943" w14:textId="77777777" w:rsidR="00817CAF" w:rsidRPr="00B0642F" w:rsidRDefault="00817CAF" w:rsidP="00AD0BC2">
      <w:pPr>
        <w:pStyle w:val="Chapterbodytext"/>
      </w:pPr>
      <w:r w:rsidRPr="00B0642F">
        <w:t xml:space="preserve">Results are similar among residents of coastal and non-coastal communities, although members of the general public living in coastal communities are more likely to see programming that monitors marine pollution (64% versus 58% in non-coastal communities) and respond to accidents that contribute to marine pollution (77% versus 72%), and work closely with </w:t>
      </w:r>
      <w:r>
        <w:t>Indigenous peoples</w:t>
      </w:r>
      <w:r w:rsidRPr="00B0642F">
        <w:t xml:space="preserve"> (50% versus 43% in non-coastal communities). </w:t>
      </w:r>
    </w:p>
    <w:p w14:paraId="26C3923E" w14:textId="77777777" w:rsidR="00817CAF" w:rsidRPr="00B0642F" w:rsidRDefault="00817CAF" w:rsidP="00AD0BC2">
      <w:pPr>
        <w:pStyle w:val="Chapterbodytext"/>
      </w:pPr>
    </w:p>
    <w:p w14:paraId="37CE1497" w14:textId="77777777" w:rsidR="00817CAF" w:rsidRPr="00B0642F" w:rsidRDefault="00817CAF" w:rsidP="00035C5B">
      <w:pPr>
        <w:pStyle w:val="Highl-3"/>
      </w:pPr>
      <w:r>
        <w:br w:type="page"/>
      </w:r>
      <w:r w:rsidRPr="00B0642F">
        <w:lastRenderedPageBreak/>
        <w:t>Chart 5a: Awareness of Government Actions</w:t>
      </w:r>
    </w:p>
    <w:p w14:paraId="77F8A3F1" w14:textId="77777777" w:rsidR="00817CAF" w:rsidRPr="00B0642F" w:rsidRDefault="00817CAF" w:rsidP="00E64FA6">
      <w:pPr>
        <w:pStyle w:val="Chapterbodytext"/>
        <w:keepNext/>
        <w:jc w:val="center"/>
      </w:pPr>
      <w:r w:rsidRPr="00E64FA6">
        <w:rPr>
          <w:lang w:val="en-US"/>
        </w:rPr>
        <w:object w:dxaOrig="7204" w:dyaOrig="5393" w14:anchorId="20EE1913">
          <v:shape id="_x0000_i1030" type="#_x0000_t75" style="width:349.15pt;height:269.65pt" o:ole="">
            <v:imagedata r:id="rId26" o:title=""/>
          </v:shape>
          <o:OLEObject Type="Embed" ProgID="PowerPoint.Slide.8" ShapeID="_x0000_i1030" DrawAspect="Content" ObjectID="_1720439944" r:id="rId27"/>
        </w:object>
      </w:r>
    </w:p>
    <w:p w14:paraId="18B65282" w14:textId="77777777" w:rsidR="00817CAF" w:rsidRPr="00B0642F" w:rsidRDefault="00817CAF" w:rsidP="000639FF">
      <w:pPr>
        <w:pStyle w:val="BodyText"/>
        <w:keepNext/>
        <w:rPr>
          <w:lang w:val="en-CA"/>
        </w:rPr>
      </w:pPr>
      <w:r w:rsidRPr="00B0642F">
        <w:rPr>
          <w:b/>
          <w:bCs/>
          <w:lang w:val="en-CA"/>
        </w:rPr>
        <w:t>Q4a-d:</w:t>
      </w:r>
      <w:r w:rsidRPr="00B0642F">
        <w:rPr>
          <w:lang w:val="en-CA"/>
        </w:rPr>
        <w:t xml:space="preserve"> “As far as you know, does the Government of Canada have programs, regulations or activities in place to…?”</w:t>
      </w:r>
      <w:r w:rsidRPr="00B0642F">
        <w:rPr>
          <w:lang w:val="en-CA"/>
        </w:rPr>
        <w:br/>
      </w:r>
      <w:r w:rsidRPr="00B0642F">
        <w:rPr>
          <w:b/>
          <w:bCs/>
          <w:lang w:val="en-CA"/>
        </w:rPr>
        <w:t xml:space="preserve">Base: </w:t>
      </w:r>
      <w:r w:rsidRPr="00B0642F">
        <w:rPr>
          <w:lang w:val="en-CA"/>
        </w:rPr>
        <w:t>GP n=2224; 2018 GP n=2168</w:t>
      </w:r>
    </w:p>
    <w:p w14:paraId="258805BE" w14:textId="77777777" w:rsidR="00817CAF" w:rsidRPr="00B0642F" w:rsidRDefault="00817CAF" w:rsidP="007F69CD">
      <w:pPr>
        <w:pStyle w:val="Chapterbodytext"/>
      </w:pPr>
    </w:p>
    <w:p w14:paraId="6E510C8F" w14:textId="77777777" w:rsidR="00817CAF" w:rsidRPr="00B0642F" w:rsidRDefault="00817CAF" w:rsidP="009235A5">
      <w:pPr>
        <w:tabs>
          <w:tab w:val="left" w:pos="1080"/>
        </w:tabs>
        <w:spacing w:line="276" w:lineRule="auto"/>
        <w:jc w:val="both"/>
        <w:rPr>
          <w:rFonts w:ascii="Calibri" w:hAnsi="Calibri"/>
          <w:szCs w:val="20"/>
          <w:lang w:val="en-CA"/>
        </w:rPr>
      </w:pPr>
      <w:r w:rsidRPr="00B0642F">
        <w:rPr>
          <w:rFonts w:ascii="Calibri" w:hAnsi="Calibri"/>
          <w:szCs w:val="20"/>
          <w:lang w:val="en-CA"/>
        </w:rPr>
        <w:t xml:space="preserve">About the sample proportion of </w:t>
      </w:r>
      <w:r>
        <w:rPr>
          <w:rFonts w:ascii="Calibri" w:hAnsi="Calibri"/>
          <w:szCs w:val="20"/>
          <w:lang w:val="en-CA"/>
        </w:rPr>
        <w:t>Indigenous peoples</w:t>
      </w:r>
      <w:r w:rsidRPr="00B0642F">
        <w:rPr>
          <w:rFonts w:ascii="Calibri" w:hAnsi="Calibri"/>
          <w:szCs w:val="20"/>
          <w:lang w:val="en-CA"/>
        </w:rPr>
        <w:t xml:space="preserve"> (72%) as the general public </w:t>
      </w:r>
      <w:r>
        <w:rPr>
          <w:rFonts w:ascii="Calibri" w:hAnsi="Calibri"/>
          <w:szCs w:val="20"/>
          <w:lang w:val="en-CA"/>
        </w:rPr>
        <w:t xml:space="preserve">(74%) </w:t>
      </w:r>
      <w:r w:rsidRPr="00B0642F">
        <w:rPr>
          <w:rFonts w:ascii="Calibri" w:hAnsi="Calibri"/>
          <w:szCs w:val="20"/>
          <w:lang w:val="en-CA"/>
        </w:rPr>
        <w:t xml:space="preserve">believe the government has a plan in place to respond to accidents such as oil spills which is higher than found in 2020 (66%) and in 2018 (64%). Six in ten </w:t>
      </w:r>
      <w:r>
        <w:rPr>
          <w:rFonts w:ascii="Calibri" w:hAnsi="Calibri"/>
          <w:szCs w:val="20"/>
          <w:lang w:val="en-CA"/>
        </w:rPr>
        <w:t>Indigenous peoples</w:t>
      </w:r>
      <w:r w:rsidRPr="00B0642F">
        <w:rPr>
          <w:rFonts w:ascii="Calibri" w:hAnsi="Calibri"/>
          <w:szCs w:val="20"/>
          <w:lang w:val="en-CA"/>
        </w:rPr>
        <w:t xml:space="preserve"> (63%) believe there is a plan to monitor marine pollution, which is again higher than in previous years. About half think there is a plan to prevent accidents (55%) which is lower than the general public but roughly on par with previous years. Just under half (45%) feel that the Government of Canada works closely with </w:t>
      </w:r>
      <w:r>
        <w:rPr>
          <w:rFonts w:ascii="Calibri" w:hAnsi="Calibri"/>
          <w:szCs w:val="20"/>
          <w:lang w:val="en-CA"/>
        </w:rPr>
        <w:t>Indigenous peoples</w:t>
      </w:r>
      <w:r w:rsidRPr="00B0642F">
        <w:rPr>
          <w:rFonts w:ascii="Calibri" w:hAnsi="Calibri"/>
          <w:szCs w:val="20"/>
          <w:lang w:val="en-CA"/>
        </w:rPr>
        <w:t xml:space="preserve"> and coastal communities to protect Canada’s coasts and waterways, which is on par with previous years.</w:t>
      </w:r>
    </w:p>
    <w:p w14:paraId="365BAF2E" w14:textId="77777777" w:rsidR="00817CAF" w:rsidRPr="00B0642F" w:rsidRDefault="00817CAF" w:rsidP="009235A5">
      <w:pPr>
        <w:tabs>
          <w:tab w:val="left" w:pos="1080"/>
        </w:tabs>
        <w:spacing w:line="276" w:lineRule="auto"/>
        <w:jc w:val="both"/>
        <w:rPr>
          <w:rFonts w:ascii="Calibri" w:hAnsi="Calibri"/>
          <w:szCs w:val="20"/>
          <w:lang w:val="en-CA"/>
        </w:rPr>
      </w:pPr>
    </w:p>
    <w:p w14:paraId="765C3A78" w14:textId="77777777" w:rsidR="00817CAF" w:rsidRPr="00B0642F" w:rsidRDefault="00817CAF" w:rsidP="009235A5">
      <w:pPr>
        <w:tabs>
          <w:tab w:val="left" w:pos="1080"/>
        </w:tabs>
        <w:spacing w:line="276" w:lineRule="auto"/>
        <w:jc w:val="both"/>
        <w:rPr>
          <w:rFonts w:ascii="Calibri" w:hAnsi="Calibri"/>
          <w:szCs w:val="20"/>
          <w:lang w:val="en-CA"/>
        </w:rPr>
      </w:pPr>
      <w:r w:rsidRPr="00B0642F">
        <w:rPr>
          <w:rFonts w:ascii="Calibri" w:hAnsi="Calibri"/>
          <w:szCs w:val="20"/>
          <w:lang w:val="en-CA"/>
        </w:rPr>
        <w:t xml:space="preserve">Among </w:t>
      </w:r>
      <w:r>
        <w:rPr>
          <w:rFonts w:ascii="Calibri" w:hAnsi="Calibri"/>
          <w:szCs w:val="20"/>
          <w:lang w:val="en-CA"/>
        </w:rPr>
        <w:t>Indigenous peoples</w:t>
      </w:r>
      <w:r w:rsidRPr="00B0642F">
        <w:rPr>
          <w:rFonts w:ascii="Calibri" w:hAnsi="Calibri"/>
          <w:szCs w:val="20"/>
          <w:lang w:val="en-CA"/>
        </w:rPr>
        <w:t xml:space="preserve"> living in coastal communities there is slightly greater acknowledgement of a plan to prevent accidents (64% versus 49% in other communities), but less acknowledgement that there are initiatives in place to monitor marine pollution (52% versus 69% among non-coastal residents). </w:t>
      </w:r>
    </w:p>
    <w:p w14:paraId="4B3C07BA" w14:textId="77777777" w:rsidR="00817CAF" w:rsidRPr="00B0642F" w:rsidRDefault="00817CAF" w:rsidP="009235A5">
      <w:pPr>
        <w:tabs>
          <w:tab w:val="left" w:pos="1080"/>
        </w:tabs>
        <w:spacing w:line="276" w:lineRule="auto"/>
        <w:jc w:val="both"/>
        <w:rPr>
          <w:rFonts w:ascii="Calibri" w:hAnsi="Calibri"/>
          <w:szCs w:val="20"/>
          <w:lang w:val="en-CA"/>
        </w:rPr>
      </w:pPr>
    </w:p>
    <w:p w14:paraId="59014768" w14:textId="77777777" w:rsidR="00817CAF" w:rsidRPr="00B0642F" w:rsidRDefault="00817CAF" w:rsidP="00035C5B">
      <w:pPr>
        <w:pStyle w:val="Highl-3"/>
      </w:pPr>
      <w:r>
        <w:br w:type="page"/>
      </w:r>
      <w:r w:rsidRPr="00B0642F">
        <w:lastRenderedPageBreak/>
        <w:t>Chart 5b: Awareness of Government Actions</w:t>
      </w:r>
    </w:p>
    <w:p w14:paraId="211D3CA5" w14:textId="77777777" w:rsidR="00817CAF" w:rsidRDefault="00817CAF" w:rsidP="00E64FA6">
      <w:pPr>
        <w:pStyle w:val="Chapterbodytext"/>
        <w:jc w:val="center"/>
      </w:pPr>
      <w:r w:rsidRPr="00E64FA6">
        <w:rPr>
          <w:lang w:val="en-US"/>
        </w:rPr>
        <w:object w:dxaOrig="7204" w:dyaOrig="5393" w14:anchorId="6944A605">
          <v:shape id="_x0000_i1031" type="#_x0000_t75" style="width:349.15pt;height:239.75pt" o:ole="">
            <v:imagedata r:id="rId28" o:title="" croptop="2163f"/>
          </v:shape>
          <o:OLEObject Type="Embed" ProgID="PowerPoint.Slide.8" ShapeID="_x0000_i1031" DrawAspect="Content" ObjectID="_1720439945" r:id="rId29"/>
        </w:object>
      </w:r>
    </w:p>
    <w:p w14:paraId="79AC53F0" w14:textId="77777777" w:rsidR="00817CAF" w:rsidRPr="00B0642F" w:rsidRDefault="00817CAF" w:rsidP="00E64FA6">
      <w:pPr>
        <w:pStyle w:val="Chapterbodytext"/>
      </w:pPr>
    </w:p>
    <w:p w14:paraId="631D21C2" w14:textId="77777777" w:rsidR="00817CAF" w:rsidRPr="00B0642F" w:rsidRDefault="00817CAF" w:rsidP="00E97904">
      <w:pPr>
        <w:pStyle w:val="BodyText"/>
        <w:keepNext/>
        <w:rPr>
          <w:lang w:val="en-CA"/>
        </w:rPr>
      </w:pPr>
      <w:r w:rsidRPr="00B0642F">
        <w:rPr>
          <w:b/>
          <w:bCs/>
          <w:lang w:val="en-CA"/>
        </w:rPr>
        <w:t>Q4a-d:</w:t>
      </w:r>
      <w:r w:rsidRPr="00B0642F">
        <w:rPr>
          <w:lang w:val="en-CA"/>
        </w:rPr>
        <w:t xml:space="preserve"> “As far as you know, does the Government of Canada have programs, regulations or activities in place to…?”</w:t>
      </w:r>
      <w:r w:rsidRPr="00B0642F">
        <w:rPr>
          <w:lang w:val="en-CA"/>
        </w:rPr>
        <w:br/>
      </w:r>
      <w:r w:rsidRPr="00B0642F">
        <w:rPr>
          <w:b/>
          <w:bCs/>
          <w:lang w:val="en-CA"/>
        </w:rPr>
        <w:t xml:space="preserve">Base: </w:t>
      </w:r>
      <w:r w:rsidRPr="00B0642F">
        <w:rPr>
          <w:lang w:val="en-CA"/>
        </w:rPr>
        <w:t>Indigenous respondents n=602; 2018 Indigenous respondents n=1239</w:t>
      </w:r>
    </w:p>
    <w:p w14:paraId="6FA50E2D" w14:textId="77777777" w:rsidR="00817CAF" w:rsidRPr="00B0642F" w:rsidRDefault="00817CAF" w:rsidP="00E97904">
      <w:pPr>
        <w:pStyle w:val="Chapterbodytext"/>
      </w:pPr>
    </w:p>
    <w:p w14:paraId="2A1DDA79" w14:textId="77777777" w:rsidR="00817CAF" w:rsidRPr="00B0642F" w:rsidRDefault="00817CAF" w:rsidP="00D74047">
      <w:pPr>
        <w:pStyle w:val="Highl-1"/>
        <w:rPr>
          <w:lang w:val="en-CA"/>
        </w:rPr>
      </w:pPr>
      <w:r w:rsidRPr="00B0642F">
        <w:rPr>
          <w:lang w:val="en-CA"/>
        </w:rPr>
        <w:t xml:space="preserve">Residents of the Atlantic and Alberta (72% in each) are more likely than others to say there are programs in place to prevent accidents. The same is also true of residents of the Atlantic (84%) and British Columbia (79%) when it comes to responding to accidents. Residents of Alberta (58%) and British Columbia (50%) are also more likely than others to say that the government works closely with </w:t>
      </w:r>
      <w:r>
        <w:rPr>
          <w:lang w:val="en-CA"/>
        </w:rPr>
        <w:t>Indigenous peoples</w:t>
      </w:r>
      <w:r w:rsidRPr="00B0642F">
        <w:rPr>
          <w:lang w:val="en-CA"/>
        </w:rPr>
        <w:t xml:space="preserve">. </w:t>
      </w:r>
    </w:p>
    <w:p w14:paraId="56530CD4" w14:textId="77777777" w:rsidR="00817CAF" w:rsidRPr="00B0642F" w:rsidRDefault="00817CAF" w:rsidP="00D74047">
      <w:pPr>
        <w:pStyle w:val="Highl-1"/>
        <w:rPr>
          <w:lang w:val="en-CA"/>
        </w:rPr>
      </w:pPr>
      <w:r w:rsidRPr="00B0642F">
        <w:rPr>
          <w:lang w:val="en-CA"/>
        </w:rPr>
        <w:t>Residents of remote communities are most likely to say the Government does not have programs in place in each of these four areas.</w:t>
      </w:r>
    </w:p>
    <w:p w14:paraId="4B1FF5AF" w14:textId="77777777" w:rsidR="00817CAF" w:rsidRPr="00B0642F" w:rsidRDefault="00817CAF" w:rsidP="00D74047">
      <w:pPr>
        <w:pStyle w:val="Highl-1"/>
        <w:rPr>
          <w:lang w:val="en-CA"/>
        </w:rPr>
      </w:pPr>
      <w:r w:rsidRPr="00B0642F">
        <w:rPr>
          <w:lang w:val="en-CA"/>
        </w:rPr>
        <w:t xml:space="preserve">Men are more likely to perceive the government has programs in place for all four actions. The same patterns hold among those with household incomes above $80,000 with regard to preventing accidents, monitoring pollution and working closely with </w:t>
      </w:r>
      <w:r>
        <w:rPr>
          <w:lang w:val="en-CA"/>
        </w:rPr>
        <w:t>Indigenous peoples</w:t>
      </w:r>
      <w:r w:rsidRPr="00B0642F">
        <w:rPr>
          <w:lang w:val="en-CA"/>
        </w:rPr>
        <w:t xml:space="preserve"> and coastal communities.</w:t>
      </w:r>
    </w:p>
    <w:p w14:paraId="24211E28" w14:textId="77777777" w:rsidR="00817CAF" w:rsidRPr="00B0642F" w:rsidRDefault="00817CAF" w:rsidP="00D74047">
      <w:pPr>
        <w:pStyle w:val="Highl-1"/>
        <w:rPr>
          <w:lang w:val="en-CA"/>
        </w:rPr>
      </w:pPr>
      <w:r w:rsidRPr="00B0642F">
        <w:rPr>
          <w:lang w:val="en-CA"/>
        </w:rPr>
        <w:t xml:space="preserve">Among </w:t>
      </w:r>
      <w:r>
        <w:rPr>
          <w:lang w:val="en-CA"/>
        </w:rPr>
        <w:t>Indigenous peoples</w:t>
      </w:r>
      <w:r w:rsidRPr="00B0642F">
        <w:rPr>
          <w:lang w:val="en-CA"/>
        </w:rPr>
        <w:t xml:space="preserve">, Métis (69%), urban residents (73%) and those living in the Prairies (72%) are more likely to say there is a plan for monitoring pollution, which is also true among those under 35 (73%) and the university-educated (73%). Métis (66%), residents of British Columbia (65%), those between the ages of 35 and 54 (69% to 67%), and university levels of education (65%) are each more likely than their Indigenous counterparts, to say there is a plan for prevention of accidents. Recognizing a plan for responding to spills is more likely among those living in the Prairies (82%) and urban areas (77%). A plan for </w:t>
      </w:r>
      <w:r w:rsidRPr="00B0642F">
        <w:rPr>
          <w:lang w:val="en-CA"/>
        </w:rPr>
        <w:lastRenderedPageBreak/>
        <w:t xml:space="preserve">working with Indigenous and coastal communities is more often noted among Métis (53%), residents of the Prairies (52%) and those with less education (51% of those with high school or less) and income (54% of $40,000 household income and under). </w:t>
      </w:r>
    </w:p>
    <w:p w14:paraId="258EA75F" w14:textId="77777777" w:rsidR="00817CAF" w:rsidRPr="00B0642F" w:rsidRDefault="00817CAF" w:rsidP="00D74047">
      <w:pPr>
        <w:pStyle w:val="Highl-1"/>
        <w:rPr>
          <w:lang w:val="en-CA"/>
        </w:rPr>
      </w:pPr>
      <w:r w:rsidRPr="00B0642F">
        <w:rPr>
          <w:lang w:val="en-CA"/>
        </w:rPr>
        <w:t xml:space="preserve">Naturally, those most aware in general are the most apt to be aware of specific Government of Canada activities. Similarly, those most aware of specific activities are also among the most confident in Canada’s marine system, with a 15 to 25 point spread between proportions of the most and least confident reporting awareness of specific measures being taken by the Government. </w:t>
      </w:r>
    </w:p>
    <w:p w14:paraId="6CB79BE2" w14:textId="77777777" w:rsidR="00817CAF" w:rsidRPr="00B0642F" w:rsidRDefault="00817CAF" w:rsidP="00E97904">
      <w:pPr>
        <w:pStyle w:val="Chapterbodytext"/>
      </w:pPr>
    </w:p>
    <w:p w14:paraId="5AE42C07" w14:textId="77777777" w:rsidR="00817CAF" w:rsidRPr="00B0642F" w:rsidRDefault="00817CAF" w:rsidP="00B92BC9">
      <w:pPr>
        <w:pStyle w:val="Heading5"/>
        <w:rPr>
          <w:lang w:val="en-CA"/>
        </w:rPr>
      </w:pPr>
      <w:bookmarkStart w:id="23" w:name="_Toc509565186"/>
      <w:bookmarkStart w:id="24" w:name="_Toc523926187"/>
      <w:r w:rsidRPr="00B0642F">
        <w:rPr>
          <w:lang w:val="en-CA"/>
        </w:rPr>
        <w:t>Awareness of the Oceans Protection Plan</w:t>
      </w:r>
      <w:bookmarkEnd w:id="23"/>
      <w:bookmarkEnd w:id="24"/>
    </w:p>
    <w:p w14:paraId="7E79FD5A" w14:textId="77777777" w:rsidR="00817CAF" w:rsidRPr="00B0642F" w:rsidRDefault="00817CAF" w:rsidP="00AD0BC2">
      <w:pPr>
        <w:pStyle w:val="Chapterbodytext"/>
      </w:pPr>
    </w:p>
    <w:p w14:paraId="28F96CB8" w14:textId="77777777" w:rsidR="00817CAF" w:rsidRPr="00B0642F" w:rsidRDefault="00817CAF" w:rsidP="0043491B">
      <w:pPr>
        <w:pStyle w:val="Chapterbodytext"/>
      </w:pPr>
      <w:r w:rsidRPr="00B0642F">
        <w:t xml:space="preserve">Those living in coastal regions are more likely to have heard of the Oceans Protection Plan, at 24% in the general public compared to 13% in other areas, and 25% among </w:t>
      </w:r>
      <w:r>
        <w:t>Indigenous peoples</w:t>
      </w:r>
      <w:r w:rsidRPr="00B0642F">
        <w:t xml:space="preserve"> in coastal communities compared with 21% in other areas. </w:t>
      </w:r>
    </w:p>
    <w:p w14:paraId="03CC8E9D" w14:textId="77777777" w:rsidR="00817CAF" w:rsidRDefault="00817CAF" w:rsidP="00AD0BC2">
      <w:pPr>
        <w:pStyle w:val="Chapterbodytext"/>
      </w:pPr>
    </w:p>
    <w:p w14:paraId="5987C040" w14:textId="77777777" w:rsidR="00817CAF" w:rsidRDefault="00817CAF" w:rsidP="00AD0BC2">
      <w:pPr>
        <w:pStyle w:val="Chapterbodytext"/>
      </w:pPr>
      <w:r>
        <w:t xml:space="preserve">When it comes to the general public, the results are lower. </w:t>
      </w:r>
      <w:r w:rsidRPr="00B0642F">
        <w:t>Relatively few Canadians have heard of the Oceans Protection Plan (16%), which is marginally l</w:t>
      </w:r>
      <w:r>
        <w:t>ess</w:t>
      </w:r>
      <w:r w:rsidRPr="00B0642F">
        <w:t xml:space="preserve"> than in 2020 and 2018. Results are higher among </w:t>
      </w:r>
      <w:r>
        <w:t>Indigenous peoples</w:t>
      </w:r>
      <w:r w:rsidRPr="00B0642F">
        <w:t xml:space="preserve"> in Canada where 23% having heard of the plan; 25% in 2020 and 21% in 2018. </w:t>
      </w:r>
    </w:p>
    <w:p w14:paraId="47E73F53" w14:textId="77777777" w:rsidR="00817CAF" w:rsidRPr="00422400" w:rsidRDefault="00817CAF" w:rsidP="00AD0BC2">
      <w:pPr>
        <w:pStyle w:val="Chapterbodytext"/>
        <w:rPr>
          <w:sz w:val="20"/>
        </w:rPr>
      </w:pPr>
    </w:p>
    <w:p w14:paraId="0D753875" w14:textId="77777777" w:rsidR="00817CAF" w:rsidRPr="00B0642F" w:rsidRDefault="00817CAF" w:rsidP="00035C5B">
      <w:pPr>
        <w:pStyle w:val="Highl-3"/>
      </w:pPr>
      <w:r w:rsidRPr="00B0642F">
        <w:t>Chart 6: Awareness of Oceans Protection Plan</w:t>
      </w:r>
    </w:p>
    <w:p w14:paraId="6503AA28" w14:textId="77777777" w:rsidR="00817CAF" w:rsidRPr="00B0642F" w:rsidRDefault="00817CAF" w:rsidP="00E64FA6">
      <w:pPr>
        <w:pStyle w:val="Chapterbodytext"/>
        <w:keepNext/>
        <w:jc w:val="center"/>
      </w:pPr>
      <w:r w:rsidRPr="00E64FA6">
        <w:rPr>
          <w:lang w:val="en-US"/>
        </w:rPr>
        <w:object w:dxaOrig="7204" w:dyaOrig="5393" w14:anchorId="09A20FE5">
          <v:shape id="_x0000_i1032" type="#_x0000_t75" style="width:349.15pt;height:3in" o:ole="">
            <v:imagedata r:id="rId30" o:title="" cropbottom="12954f"/>
          </v:shape>
          <o:OLEObject Type="Embed" ProgID="PowerPoint.Slide.8" ShapeID="_x0000_i1032" DrawAspect="Content" ObjectID="_1720439946" r:id="rId31"/>
        </w:object>
      </w:r>
      <w:r w:rsidRPr="00B0642F">
        <w:t xml:space="preserve"> </w:t>
      </w:r>
    </w:p>
    <w:p w14:paraId="58A3AF93" w14:textId="77777777" w:rsidR="00817CAF" w:rsidRPr="007C1291" w:rsidRDefault="00817CAF" w:rsidP="000639FF">
      <w:pPr>
        <w:pStyle w:val="BodyText"/>
        <w:keepNext/>
        <w:rPr>
          <w:lang w:val="fr-CA"/>
        </w:rPr>
      </w:pPr>
      <w:r w:rsidRPr="00B0642F">
        <w:rPr>
          <w:b/>
          <w:bCs/>
          <w:lang w:val="en-CA"/>
        </w:rPr>
        <w:t>Q8:</w:t>
      </w:r>
      <w:r w:rsidRPr="00B0642F">
        <w:rPr>
          <w:lang w:val="en-CA"/>
        </w:rPr>
        <w:t xml:space="preserve"> “Have you seen, read or heard anything about the Government of Canada's Oceans Protection Plan?”</w:t>
      </w:r>
      <w:r w:rsidRPr="00B0642F">
        <w:rPr>
          <w:lang w:val="en-CA"/>
        </w:rPr>
        <w:br/>
      </w:r>
      <w:r w:rsidRPr="007C1291">
        <w:rPr>
          <w:b/>
          <w:bCs/>
          <w:lang w:val="fr-CA"/>
        </w:rPr>
        <w:t>Base:</w:t>
      </w:r>
      <w:r w:rsidRPr="007C1291">
        <w:rPr>
          <w:lang w:val="fr-CA"/>
        </w:rPr>
        <w:t xml:space="preserve"> GP n=2224, </w:t>
      </w:r>
      <w:proofErr w:type="spellStart"/>
      <w:r w:rsidRPr="007C1291">
        <w:rPr>
          <w:lang w:val="fr-CA"/>
        </w:rPr>
        <w:t>Indigenous</w:t>
      </w:r>
      <w:proofErr w:type="spellEnd"/>
      <w:r w:rsidRPr="007C1291">
        <w:rPr>
          <w:lang w:val="fr-CA"/>
        </w:rPr>
        <w:t xml:space="preserve"> </w:t>
      </w:r>
      <w:proofErr w:type="spellStart"/>
      <w:r w:rsidRPr="007C1291">
        <w:rPr>
          <w:lang w:val="fr-CA"/>
        </w:rPr>
        <w:t>respondents</w:t>
      </w:r>
      <w:proofErr w:type="spellEnd"/>
      <w:r w:rsidRPr="007C1291">
        <w:rPr>
          <w:lang w:val="fr-CA"/>
        </w:rPr>
        <w:t xml:space="preserve"> n=602; 2018 GP n=2168, </w:t>
      </w:r>
      <w:proofErr w:type="spellStart"/>
      <w:r w:rsidRPr="007C1291">
        <w:rPr>
          <w:lang w:val="fr-CA"/>
        </w:rPr>
        <w:t>Indigenous</w:t>
      </w:r>
      <w:proofErr w:type="spellEnd"/>
      <w:r w:rsidRPr="007C1291">
        <w:rPr>
          <w:lang w:val="fr-CA"/>
        </w:rPr>
        <w:t xml:space="preserve"> </w:t>
      </w:r>
      <w:proofErr w:type="spellStart"/>
      <w:r w:rsidRPr="007C1291">
        <w:rPr>
          <w:lang w:val="fr-CA"/>
        </w:rPr>
        <w:t>respondents</w:t>
      </w:r>
      <w:proofErr w:type="spellEnd"/>
      <w:r w:rsidRPr="007C1291">
        <w:rPr>
          <w:lang w:val="fr-CA"/>
        </w:rPr>
        <w:t xml:space="preserve"> n=1239</w:t>
      </w:r>
    </w:p>
    <w:p w14:paraId="1A937B96" w14:textId="77777777" w:rsidR="00817CAF" w:rsidRPr="007C1291" w:rsidRDefault="00817CAF" w:rsidP="00AD0BC2">
      <w:pPr>
        <w:pStyle w:val="Chapterbodytext"/>
        <w:rPr>
          <w:lang w:val="fr-CA"/>
        </w:rPr>
      </w:pPr>
    </w:p>
    <w:p w14:paraId="26F8F386" w14:textId="77777777" w:rsidR="00817CAF" w:rsidRPr="00B0642F" w:rsidRDefault="00817CAF" w:rsidP="00D74047">
      <w:pPr>
        <w:pStyle w:val="Highl-1"/>
        <w:rPr>
          <w:lang w:val="en-CA"/>
        </w:rPr>
      </w:pPr>
      <w:r w:rsidRPr="00B0642F">
        <w:rPr>
          <w:lang w:val="en-CA"/>
        </w:rPr>
        <w:lastRenderedPageBreak/>
        <w:t xml:space="preserve">The general public in the Territories (50%), British Columbia (25%), and the Atlantic Canada (24%), along with those living in rural and remote communities (21% to 25%) are more likely than those in other regions to have heard about the Oceans Protection Plan. </w:t>
      </w:r>
    </w:p>
    <w:p w14:paraId="37A320D7" w14:textId="77777777" w:rsidR="00817CAF" w:rsidRPr="00B0642F" w:rsidRDefault="00817CAF" w:rsidP="00D74047">
      <w:pPr>
        <w:pStyle w:val="Highl-1"/>
        <w:rPr>
          <w:lang w:val="en-CA"/>
        </w:rPr>
      </w:pPr>
      <w:r w:rsidRPr="00B0642F">
        <w:rPr>
          <w:lang w:val="en-CA"/>
        </w:rPr>
        <w:t>Canadians 65 or older (20%) are also more likely to have heard of the plan compared with those who are younger.</w:t>
      </w:r>
    </w:p>
    <w:p w14:paraId="082FA4B0" w14:textId="77777777" w:rsidR="00817CAF" w:rsidRPr="00B0642F" w:rsidRDefault="00817CAF" w:rsidP="00D74047">
      <w:pPr>
        <w:pStyle w:val="Highl-1"/>
        <w:rPr>
          <w:lang w:val="en-CA"/>
        </w:rPr>
      </w:pPr>
      <w:r>
        <w:rPr>
          <w:lang w:val="en-CA"/>
        </w:rPr>
        <w:t>Indigenous peoples</w:t>
      </w:r>
      <w:r w:rsidRPr="00B0642F">
        <w:rPr>
          <w:lang w:val="en-CA"/>
        </w:rPr>
        <w:t xml:space="preserve"> in British Columbia (42%) are most likely to have heard about the Oceans Protection Plan compared with than those in other regions.</w:t>
      </w:r>
    </w:p>
    <w:p w14:paraId="26CD997A" w14:textId="77777777" w:rsidR="00817CAF" w:rsidRPr="00B0642F" w:rsidRDefault="00817CAF" w:rsidP="00AD0BC2">
      <w:pPr>
        <w:pStyle w:val="Chapterbodytext"/>
      </w:pPr>
    </w:p>
    <w:p w14:paraId="3885B73C" w14:textId="77777777" w:rsidR="00817CAF" w:rsidRPr="00EA3C92" w:rsidRDefault="00817CAF" w:rsidP="00AD0BC2">
      <w:pPr>
        <w:pStyle w:val="Chapterbodytext"/>
      </w:pPr>
      <w:r w:rsidRPr="00B0642F">
        <w:t xml:space="preserve">Following a description of the Government of Canada Oceans Protection Plan, one in three in the general population indicated they </w:t>
      </w:r>
      <w:r w:rsidRPr="00EA3C92">
        <w:t>clearly (5%) or vaguely (27%) recall the initiative, which is lower than results from 2020 and 2018. Among those who had previously indicated awareness (i.e., unprompted) 83% again confirmed their awareness following the description, although two in three said they vaguely recalled reading or hearing about the initiative. Among those who had not initially recalled hearing about the Oceans Protection Plan, 19% indicated awareness following the description, although few said they recalled it clearly (1%).</w:t>
      </w:r>
    </w:p>
    <w:p w14:paraId="7CD3516F" w14:textId="77777777" w:rsidR="00817CAF" w:rsidRPr="005C6613" w:rsidRDefault="00817CAF" w:rsidP="00AD0BC2">
      <w:pPr>
        <w:pStyle w:val="Chapterbodytext"/>
      </w:pPr>
    </w:p>
    <w:p w14:paraId="51E80AF5" w14:textId="77777777" w:rsidR="00817CAF" w:rsidRPr="00B0642F" w:rsidRDefault="00817CAF" w:rsidP="00AD0BC2">
      <w:pPr>
        <w:pStyle w:val="Chapterbodytext"/>
      </w:pPr>
      <w:r w:rsidRPr="00EA3C92">
        <w:t xml:space="preserve">Just over one in three </w:t>
      </w:r>
      <w:r>
        <w:t>Indigenous peoples</w:t>
      </w:r>
      <w:r w:rsidRPr="00EA3C92">
        <w:t xml:space="preserve"> likewise recall hearing about the initiative either clearly (9%) or vaguely (27%), which is on</w:t>
      </w:r>
      <w:r w:rsidRPr="00B0642F">
        <w:t xml:space="preserve"> par with results from 2020 and 2018. Again, recall among those who had initially said they recalled the program without the benefit of the description is very high (78%), although more than half said they vaguely recalled hearing or reading about it. One in six of those who did not initially recall the program said they remember reading or hearing something about it following the description, although few recalled it clearly (1%). </w:t>
      </w:r>
    </w:p>
    <w:p w14:paraId="4DF927C1" w14:textId="77777777" w:rsidR="00817CAF" w:rsidRPr="00B0642F" w:rsidRDefault="00817CAF" w:rsidP="00AD0BC2">
      <w:pPr>
        <w:pStyle w:val="Chapterbodytext"/>
      </w:pPr>
    </w:p>
    <w:p w14:paraId="6A76ED47" w14:textId="77777777" w:rsidR="00817CAF" w:rsidRPr="00B0642F" w:rsidRDefault="00817CAF" w:rsidP="00AD0BC2">
      <w:pPr>
        <w:pStyle w:val="Chapterbodytext"/>
      </w:pPr>
      <w:r w:rsidRPr="00B0642F">
        <w:t xml:space="preserve">Those living in coastal communities (10% in the general public and 14% of </w:t>
      </w:r>
      <w:r>
        <w:t>Indigenous peoples</w:t>
      </w:r>
      <w:r w:rsidRPr="00B0642F">
        <w:t>) are more likely than their non-coastal counterparts (4% and 6%, respectively) to clearly recall hearing about the Oceans Protection Plan.</w:t>
      </w:r>
    </w:p>
    <w:p w14:paraId="6F79B8A6" w14:textId="77777777" w:rsidR="00817CAF" w:rsidRPr="00035C5B" w:rsidRDefault="00817CAF" w:rsidP="00422400">
      <w:pPr>
        <w:pStyle w:val="Chapterbodytext"/>
      </w:pPr>
    </w:p>
    <w:p w14:paraId="2BAD9BD0" w14:textId="77777777" w:rsidR="00817CAF" w:rsidRPr="00B0642F" w:rsidRDefault="00817CAF" w:rsidP="00035C5B">
      <w:pPr>
        <w:pStyle w:val="Highl-3"/>
      </w:pPr>
      <w:r>
        <w:br w:type="page"/>
      </w:r>
      <w:r w:rsidRPr="00B0642F">
        <w:lastRenderedPageBreak/>
        <w:t>Chart 7: Aided Awareness</w:t>
      </w:r>
    </w:p>
    <w:p w14:paraId="3E3F366E" w14:textId="77777777" w:rsidR="00817CAF" w:rsidRPr="00B0642F" w:rsidRDefault="00817CAF" w:rsidP="00AF1359">
      <w:pPr>
        <w:pStyle w:val="Chapterbodytext"/>
        <w:jc w:val="center"/>
      </w:pPr>
      <w:r w:rsidRPr="00AF1359">
        <w:rPr>
          <w:lang w:val="en-US"/>
        </w:rPr>
        <w:object w:dxaOrig="7204" w:dyaOrig="5393" w14:anchorId="29488442">
          <v:shape id="_x0000_i1033" type="#_x0000_t75" style="width:349.15pt;height:202.4pt" o:ole="">
            <v:imagedata r:id="rId32" o:title="" cropbottom="15822f"/>
          </v:shape>
          <o:OLEObject Type="Embed" ProgID="PowerPoint.Slide.8" ShapeID="_x0000_i1033" DrawAspect="Content" ObjectID="_1720439947" r:id="rId33"/>
        </w:object>
      </w:r>
    </w:p>
    <w:p w14:paraId="1A17F8D3" w14:textId="77777777" w:rsidR="00817CAF" w:rsidRDefault="00817CAF" w:rsidP="00C23AC8">
      <w:pPr>
        <w:pStyle w:val="BodyText"/>
        <w:rPr>
          <w:lang w:val="en-CA"/>
        </w:rPr>
      </w:pPr>
      <w:r w:rsidRPr="00B0642F">
        <w:rPr>
          <w:b/>
          <w:bCs/>
          <w:lang w:val="en-CA"/>
        </w:rPr>
        <w:t>Q9:</w:t>
      </w:r>
      <w:r w:rsidRPr="00B0642F">
        <w:rPr>
          <w:lang w:val="en-CA"/>
        </w:rPr>
        <w:t xml:space="preserve"> As you may be aware, the Government of Canada launched the Oceans Protection Plan in November 2016. It involves a $1.5 billion investment to better protect Canada's coasts and waterways and improve marine safety. Do you recall hearing or reading about this initiative?</w:t>
      </w:r>
      <w:r w:rsidRPr="00B0642F">
        <w:rPr>
          <w:lang w:val="en-CA"/>
        </w:rPr>
        <w:br/>
      </w:r>
      <w:bookmarkStart w:id="25" w:name="_Hlk33085960"/>
      <w:r w:rsidRPr="00B0642F">
        <w:rPr>
          <w:b/>
          <w:bCs/>
          <w:lang w:val="en-CA"/>
        </w:rPr>
        <w:t>Base:</w:t>
      </w:r>
      <w:r w:rsidRPr="00B0642F">
        <w:rPr>
          <w:lang w:val="en-CA"/>
        </w:rPr>
        <w:t xml:space="preserve"> GP n=2224, Indigenous respondents n=602; 2018 GP n=2168, Indigenous respondents n=1239</w:t>
      </w:r>
    </w:p>
    <w:p w14:paraId="24B1687B" w14:textId="77777777" w:rsidR="00817CAF" w:rsidRPr="00B0642F" w:rsidRDefault="00817CAF" w:rsidP="00422400">
      <w:pPr>
        <w:pStyle w:val="Chapterbodytext"/>
      </w:pPr>
    </w:p>
    <w:bookmarkEnd w:id="25"/>
    <w:p w14:paraId="45020881" w14:textId="77777777" w:rsidR="00817CAF" w:rsidRPr="00B0642F" w:rsidRDefault="00817CAF" w:rsidP="00D74047">
      <w:pPr>
        <w:pStyle w:val="Highl-1"/>
        <w:rPr>
          <w:lang w:val="en-CA"/>
        </w:rPr>
      </w:pPr>
      <w:r w:rsidRPr="00B0642F">
        <w:rPr>
          <w:lang w:val="en-CA"/>
        </w:rPr>
        <w:t>After hearing a further description, those in British Columbia are more likely than those in other regions to clearly (13%) recall the plan. Those in Quebec were least likely to recall it (67% do not recall).</w:t>
      </w:r>
    </w:p>
    <w:p w14:paraId="7A0D2430" w14:textId="77777777" w:rsidR="00817CAF" w:rsidRPr="00B0642F" w:rsidRDefault="00817CAF" w:rsidP="00D74047">
      <w:pPr>
        <w:pStyle w:val="Highl-1"/>
        <w:rPr>
          <w:lang w:val="en-CA"/>
        </w:rPr>
      </w:pPr>
      <w:r w:rsidRPr="00B0642F">
        <w:rPr>
          <w:lang w:val="en-CA"/>
        </w:rPr>
        <w:t xml:space="preserve">Among </w:t>
      </w:r>
      <w:r>
        <w:rPr>
          <w:lang w:val="en-CA"/>
        </w:rPr>
        <w:t>Indigenous peoples</w:t>
      </w:r>
      <w:r w:rsidRPr="00B0642F">
        <w:rPr>
          <w:lang w:val="en-CA"/>
        </w:rPr>
        <w:t xml:space="preserve">, it is residents of British Columbia (60%) who are most likely to recall the Plan compared with others across the country. </w:t>
      </w:r>
    </w:p>
    <w:p w14:paraId="653231C8" w14:textId="77777777" w:rsidR="00817CAF" w:rsidRPr="00B0642F" w:rsidRDefault="00817CAF" w:rsidP="00AD0BC2">
      <w:pPr>
        <w:pStyle w:val="Chapterbodytext"/>
      </w:pPr>
    </w:p>
    <w:p w14:paraId="51ACB8AC" w14:textId="77777777" w:rsidR="00817CAF" w:rsidRDefault="00817CAF" w:rsidP="00B25D00">
      <w:pPr>
        <w:pStyle w:val="Heading6"/>
        <w:rPr>
          <w:b w:val="0"/>
          <w:bCs w:val="0"/>
          <w:i w:val="0"/>
          <w:iCs w:val="0"/>
        </w:rPr>
      </w:pPr>
      <w:r>
        <w:t xml:space="preserve">Sources of Information (Prompted) </w:t>
      </w:r>
    </w:p>
    <w:p w14:paraId="6A35715A" w14:textId="77777777" w:rsidR="00817CAF" w:rsidRDefault="00817CAF" w:rsidP="00902B01">
      <w:pPr>
        <w:pStyle w:val="Chapterbodytext"/>
      </w:pPr>
    </w:p>
    <w:p w14:paraId="1F4A85DB" w14:textId="77777777" w:rsidR="00817CAF" w:rsidRPr="00B0642F" w:rsidRDefault="00817CAF" w:rsidP="00902B01">
      <w:pPr>
        <w:pStyle w:val="Chapterbodytext"/>
      </w:pPr>
      <w:r w:rsidRPr="00B0642F">
        <w:t xml:space="preserve">Half (49%) of the general population who have heard about the Oceans Protection Plan learned of the plan through television (on par with 2020 but a slight decrease from 56% in 2018). Nearly one-third recall hearing about the Plan through the Internet (32%; on par with 29% in 2020) or in newspapers (30%; similar to previous years), while slightly fewer point to the radio (23%; decreased from 2020 but on par with 2018). Other sources include social media (16%) or word of mouth (13%). Transport Canada or other federal government websites (9%), community newspapers (7%), and magazines (5%) were mentioned with much lower frequency. </w:t>
      </w:r>
    </w:p>
    <w:p w14:paraId="08FDD537" w14:textId="77777777" w:rsidR="00817CAF" w:rsidRPr="00B0642F" w:rsidRDefault="00817CAF" w:rsidP="00902B01">
      <w:pPr>
        <w:pStyle w:val="Chapterbodytext"/>
      </w:pPr>
    </w:p>
    <w:p w14:paraId="0CE94A5E" w14:textId="77777777" w:rsidR="00817CAF" w:rsidRPr="00B0642F" w:rsidRDefault="00817CAF" w:rsidP="002910D4">
      <w:pPr>
        <w:pStyle w:val="Chapterbodytext"/>
      </w:pPr>
      <w:r>
        <w:t>Indigenous peoples</w:t>
      </w:r>
      <w:r w:rsidRPr="00B0642F">
        <w:t xml:space="preserve"> who have heard about OPP are marginally most likely to have heard about it through television (54%); more likely to have done so than the general public, and a slight </w:t>
      </w:r>
      <w:r w:rsidRPr="00B0642F">
        <w:lastRenderedPageBreak/>
        <w:t xml:space="preserve">increase from 45% in 2020 and 50% in 2018. This is also the case for the Internet (52%: higher than the general public and increased from previous years). Social media is also a likely source at 35%); again more likely than the general public and increased from 2020 and 2018. Word of mouth (25%), community newspapers (25%) and magazines (16%) are other fairly common sources, considerably more so than with the general public. </w:t>
      </w:r>
    </w:p>
    <w:p w14:paraId="6CD6B224" w14:textId="77777777" w:rsidR="00817CAF" w:rsidRPr="00B0642F" w:rsidRDefault="00817CAF" w:rsidP="00AD0BC2">
      <w:pPr>
        <w:pStyle w:val="Chapterbodytext"/>
      </w:pPr>
    </w:p>
    <w:p w14:paraId="037CFF8D" w14:textId="77777777" w:rsidR="00817CAF" w:rsidRPr="00B0642F" w:rsidRDefault="00817CAF" w:rsidP="00AD0BC2">
      <w:pPr>
        <w:pStyle w:val="Chapterbodytext"/>
      </w:pPr>
      <w:r w:rsidRPr="00B0642F">
        <w:t xml:space="preserve">The general public living in coastal communities are less likely to have learned about the OPP through the Internet (25% versus 35% in other communities) or on social media (12% versus 18%). The same pattern is also evident among </w:t>
      </w:r>
      <w:r>
        <w:t>Indigenous peoples</w:t>
      </w:r>
      <w:r w:rsidRPr="00B0642F">
        <w:t xml:space="preserve"> (Internet: 48% versus 55% in other communities, and social media: 28% versus 40%). </w:t>
      </w:r>
    </w:p>
    <w:p w14:paraId="6D646A0F" w14:textId="77777777" w:rsidR="00817CAF" w:rsidRPr="00B0642F" w:rsidRDefault="00817CAF" w:rsidP="00AD0BC2">
      <w:pPr>
        <w:pStyle w:val="Chapterbodytext"/>
      </w:pPr>
    </w:p>
    <w:p w14:paraId="4045B73D" w14:textId="77777777" w:rsidR="00817CAF" w:rsidRPr="00B0642F" w:rsidRDefault="00817CAF" w:rsidP="00B92BC9">
      <w:pPr>
        <w:pStyle w:val="Chapterbodytext"/>
        <w:jc w:val="center"/>
        <w:rPr>
          <w:b/>
        </w:rPr>
      </w:pPr>
      <w:r w:rsidRPr="00B0642F">
        <w:rPr>
          <w:b/>
        </w:rPr>
        <w:t>Table 2: Sources of Hearing about the OPP</w:t>
      </w:r>
    </w:p>
    <w:p w14:paraId="4D936751" w14:textId="77777777" w:rsidR="00817CAF" w:rsidRPr="00B0642F" w:rsidRDefault="00817CAF" w:rsidP="00AD0BC2">
      <w:pPr>
        <w:pStyle w:val="Table-title"/>
        <w:rPr>
          <w:i/>
          <w:iCs/>
        </w:rPr>
      </w:pPr>
      <w:r w:rsidRPr="00B0642F">
        <w:rPr>
          <w:i/>
          <w:iCs/>
        </w:rPr>
        <w:t>Q10. Where do you recall hearing about Canada's Oceans Protection Plan?</w:t>
      </w:r>
    </w:p>
    <w:tbl>
      <w:tblPr>
        <w:tblW w:w="1092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4"/>
        <w:gridCol w:w="1220"/>
        <w:gridCol w:w="1220"/>
        <w:gridCol w:w="1220"/>
        <w:gridCol w:w="1220"/>
        <w:gridCol w:w="1220"/>
        <w:gridCol w:w="1220"/>
      </w:tblGrid>
      <w:tr w:rsidR="00817CAF" w:rsidRPr="00B0642F" w14:paraId="4140E515" w14:textId="77777777" w:rsidTr="00983C75">
        <w:trPr>
          <w:cantSplit/>
          <w:tblHeader/>
        </w:trPr>
        <w:tc>
          <w:tcPr>
            <w:tcW w:w="3604" w:type="dxa"/>
            <w:tcBorders>
              <w:top w:val="single" w:sz="24" w:space="0" w:color="auto"/>
              <w:right w:val="single" w:sz="24" w:space="0" w:color="auto"/>
            </w:tcBorders>
            <w:shd w:val="clear" w:color="auto" w:fill="D9D9D9"/>
            <w:vAlign w:val="bottom"/>
          </w:tcPr>
          <w:p w14:paraId="2AEF6532" w14:textId="77777777" w:rsidR="00817CAF" w:rsidRPr="00B0642F" w:rsidRDefault="00817CAF" w:rsidP="002E5F2C">
            <w:pPr>
              <w:pStyle w:val="Tableheader"/>
              <w:rPr>
                <w:b/>
                <w:bCs w:val="0"/>
                <w:sz w:val="20"/>
                <w:szCs w:val="20"/>
              </w:rPr>
            </w:pPr>
            <w:r w:rsidRPr="00B0642F">
              <w:rPr>
                <w:b/>
                <w:bCs w:val="0"/>
                <w:sz w:val="20"/>
                <w:szCs w:val="20"/>
              </w:rPr>
              <w:t>-</w:t>
            </w:r>
          </w:p>
        </w:tc>
        <w:tc>
          <w:tcPr>
            <w:tcW w:w="1220" w:type="dxa"/>
            <w:tcBorders>
              <w:top w:val="single" w:sz="24" w:space="0" w:color="auto"/>
            </w:tcBorders>
            <w:shd w:val="clear" w:color="auto" w:fill="D9D9D9"/>
            <w:vAlign w:val="center"/>
          </w:tcPr>
          <w:p w14:paraId="3D09EFAE" w14:textId="77777777" w:rsidR="00817CAF" w:rsidRPr="00B0642F" w:rsidRDefault="00817CAF" w:rsidP="00983C75">
            <w:pPr>
              <w:pStyle w:val="Tableheader"/>
              <w:jc w:val="center"/>
              <w:rPr>
                <w:b/>
                <w:bCs w:val="0"/>
                <w:sz w:val="20"/>
                <w:szCs w:val="20"/>
              </w:rPr>
            </w:pPr>
            <w:r w:rsidRPr="00B0642F">
              <w:rPr>
                <w:b/>
                <w:bCs w:val="0"/>
                <w:sz w:val="20"/>
                <w:szCs w:val="20"/>
              </w:rPr>
              <w:t>2022</w:t>
            </w:r>
            <w:r w:rsidRPr="00B0642F">
              <w:rPr>
                <w:b/>
                <w:bCs w:val="0"/>
                <w:sz w:val="20"/>
                <w:szCs w:val="20"/>
              </w:rPr>
              <w:br/>
              <w:t>GEN POP</w:t>
            </w:r>
          </w:p>
        </w:tc>
        <w:tc>
          <w:tcPr>
            <w:tcW w:w="1220" w:type="dxa"/>
            <w:tcBorders>
              <w:top w:val="single" w:sz="24" w:space="0" w:color="auto"/>
            </w:tcBorders>
            <w:shd w:val="clear" w:color="auto" w:fill="D9D9D9"/>
            <w:vAlign w:val="center"/>
          </w:tcPr>
          <w:p w14:paraId="413CA8BF" w14:textId="77777777" w:rsidR="00817CAF" w:rsidRPr="00B0642F" w:rsidRDefault="00817CAF" w:rsidP="00983C75">
            <w:pPr>
              <w:pStyle w:val="Tableheader"/>
              <w:jc w:val="center"/>
              <w:rPr>
                <w:b/>
                <w:bCs w:val="0"/>
                <w:sz w:val="20"/>
                <w:szCs w:val="20"/>
              </w:rPr>
            </w:pPr>
            <w:r w:rsidRPr="00B0642F">
              <w:rPr>
                <w:b/>
                <w:bCs w:val="0"/>
                <w:sz w:val="20"/>
                <w:szCs w:val="20"/>
              </w:rPr>
              <w:t>2020</w:t>
            </w:r>
            <w:r w:rsidRPr="00B0642F">
              <w:rPr>
                <w:b/>
                <w:bCs w:val="0"/>
                <w:sz w:val="20"/>
                <w:szCs w:val="20"/>
              </w:rPr>
              <w:br/>
              <w:t>GEN POP</w:t>
            </w:r>
          </w:p>
        </w:tc>
        <w:tc>
          <w:tcPr>
            <w:tcW w:w="1220" w:type="dxa"/>
            <w:tcBorders>
              <w:top w:val="single" w:sz="24" w:space="0" w:color="auto"/>
              <w:right w:val="single" w:sz="24" w:space="0" w:color="auto"/>
            </w:tcBorders>
            <w:shd w:val="clear" w:color="auto" w:fill="D9D9D9"/>
            <w:vAlign w:val="center"/>
          </w:tcPr>
          <w:p w14:paraId="4F228C9D" w14:textId="77777777" w:rsidR="00817CAF" w:rsidRPr="00B0642F" w:rsidRDefault="00817CAF" w:rsidP="00983C75">
            <w:pPr>
              <w:pStyle w:val="Tableheader"/>
              <w:jc w:val="center"/>
              <w:rPr>
                <w:b/>
                <w:bCs w:val="0"/>
                <w:sz w:val="20"/>
                <w:szCs w:val="20"/>
              </w:rPr>
            </w:pPr>
            <w:r w:rsidRPr="00B0642F">
              <w:rPr>
                <w:b/>
                <w:bCs w:val="0"/>
                <w:sz w:val="20"/>
                <w:szCs w:val="20"/>
              </w:rPr>
              <w:t>2018</w:t>
            </w:r>
            <w:r w:rsidRPr="00B0642F">
              <w:rPr>
                <w:b/>
                <w:bCs w:val="0"/>
                <w:sz w:val="20"/>
                <w:szCs w:val="20"/>
              </w:rPr>
              <w:br/>
              <w:t>GEN POP</w:t>
            </w:r>
          </w:p>
        </w:tc>
        <w:tc>
          <w:tcPr>
            <w:tcW w:w="1220" w:type="dxa"/>
            <w:tcBorders>
              <w:top w:val="single" w:sz="24" w:space="0" w:color="auto"/>
            </w:tcBorders>
            <w:shd w:val="clear" w:color="auto" w:fill="D9D9D9"/>
          </w:tcPr>
          <w:p w14:paraId="7B794C15" w14:textId="77777777" w:rsidR="00817CAF" w:rsidRPr="00B0642F" w:rsidRDefault="00817CAF" w:rsidP="00912700">
            <w:pPr>
              <w:pStyle w:val="Tableheader"/>
              <w:jc w:val="center"/>
              <w:rPr>
                <w:b/>
                <w:bCs w:val="0"/>
                <w:sz w:val="20"/>
                <w:szCs w:val="20"/>
              </w:rPr>
            </w:pPr>
            <w:r w:rsidRPr="00B0642F">
              <w:rPr>
                <w:b/>
                <w:bCs w:val="0"/>
                <w:sz w:val="20"/>
                <w:szCs w:val="20"/>
              </w:rPr>
              <w:t>2022</w:t>
            </w:r>
            <w:r w:rsidRPr="00B0642F">
              <w:rPr>
                <w:b/>
                <w:bCs w:val="0"/>
                <w:sz w:val="20"/>
                <w:szCs w:val="20"/>
              </w:rPr>
              <w:br/>
              <w:t>INDIGENOUS</w:t>
            </w:r>
          </w:p>
        </w:tc>
        <w:tc>
          <w:tcPr>
            <w:tcW w:w="1220" w:type="dxa"/>
            <w:tcBorders>
              <w:top w:val="single" w:sz="24" w:space="0" w:color="auto"/>
            </w:tcBorders>
            <w:shd w:val="clear" w:color="auto" w:fill="D9D9D9"/>
            <w:vAlign w:val="bottom"/>
          </w:tcPr>
          <w:p w14:paraId="7768B4CA" w14:textId="77777777" w:rsidR="00817CAF" w:rsidRPr="00B0642F" w:rsidRDefault="00817CAF" w:rsidP="00912700">
            <w:pPr>
              <w:pStyle w:val="Tableheader"/>
              <w:jc w:val="center"/>
              <w:rPr>
                <w:b/>
                <w:bCs w:val="0"/>
                <w:sz w:val="20"/>
                <w:szCs w:val="20"/>
              </w:rPr>
            </w:pPr>
            <w:r w:rsidRPr="00B0642F">
              <w:rPr>
                <w:b/>
                <w:bCs w:val="0"/>
                <w:sz w:val="20"/>
                <w:szCs w:val="20"/>
              </w:rPr>
              <w:t>2020</w:t>
            </w:r>
            <w:r w:rsidRPr="00B0642F">
              <w:rPr>
                <w:b/>
                <w:bCs w:val="0"/>
                <w:sz w:val="20"/>
                <w:szCs w:val="20"/>
              </w:rPr>
              <w:br/>
              <w:t>INDIGENOUS</w:t>
            </w:r>
          </w:p>
        </w:tc>
        <w:tc>
          <w:tcPr>
            <w:tcW w:w="1220" w:type="dxa"/>
            <w:tcBorders>
              <w:top w:val="single" w:sz="24" w:space="0" w:color="auto"/>
            </w:tcBorders>
            <w:shd w:val="clear" w:color="auto" w:fill="D9D9D9"/>
            <w:vAlign w:val="bottom"/>
          </w:tcPr>
          <w:p w14:paraId="06ECB0A2" w14:textId="77777777" w:rsidR="00817CAF" w:rsidRPr="00B0642F" w:rsidRDefault="00817CAF" w:rsidP="00AD0BC2">
            <w:pPr>
              <w:pStyle w:val="Tableheader"/>
              <w:jc w:val="center"/>
              <w:rPr>
                <w:b/>
                <w:bCs w:val="0"/>
                <w:sz w:val="20"/>
                <w:szCs w:val="20"/>
              </w:rPr>
            </w:pPr>
            <w:r w:rsidRPr="00B0642F">
              <w:rPr>
                <w:b/>
                <w:bCs w:val="0"/>
                <w:sz w:val="20"/>
                <w:szCs w:val="20"/>
              </w:rPr>
              <w:t>2018</w:t>
            </w:r>
            <w:r w:rsidRPr="00B0642F">
              <w:rPr>
                <w:b/>
                <w:bCs w:val="0"/>
                <w:sz w:val="20"/>
                <w:szCs w:val="20"/>
              </w:rPr>
              <w:br/>
              <w:t>INDIGENOUS</w:t>
            </w:r>
          </w:p>
        </w:tc>
      </w:tr>
      <w:tr w:rsidR="00817CAF" w:rsidRPr="00B0642F" w14:paraId="066110B8" w14:textId="77777777" w:rsidTr="00983C75">
        <w:trPr>
          <w:cantSplit/>
        </w:trPr>
        <w:tc>
          <w:tcPr>
            <w:tcW w:w="3604" w:type="dxa"/>
            <w:tcBorders>
              <w:right w:val="single" w:sz="24" w:space="0" w:color="auto"/>
            </w:tcBorders>
          </w:tcPr>
          <w:p w14:paraId="71A1333D" w14:textId="77777777" w:rsidR="00817CAF" w:rsidRPr="00B0642F" w:rsidRDefault="00817CAF" w:rsidP="00522272">
            <w:pPr>
              <w:pStyle w:val="Tableheader"/>
              <w:ind w:left="157" w:right="101"/>
              <w:rPr>
                <w:i/>
                <w:iCs/>
                <w:sz w:val="20"/>
                <w:szCs w:val="20"/>
              </w:rPr>
            </w:pPr>
            <w:r w:rsidRPr="00B0642F">
              <w:rPr>
                <w:i/>
                <w:iCs/>
                <w:sz w:val="20"/>
                <w:szCs w:val="20"/>
              </w:rPr>
              <w:t>n=Those who recall hearing about OPP</w:t>
            </w:r>
          </w:p>
        </w:tc>
        <w:tc>
          <w:tcPr>
            <w:tcW w:w="1220" w:type="dxa"/>
            <w:vAlign w:val="center"/>
          </w:tcPr>
          <w:p w14:paraId="5037987B" w14:textId="77777777" w:rsidR="00817CAF" w:rsidRPr="00B0642F" w:rsidRDefault="00817CAF" w:rsidP="00983C75">
            <w:pPr>
              <w:pStyle w:val="Table-text"/>
              <w:rPr>
                <w:i/>
                <w:iCs/>
                <w:sz w:val="20"/>
                <w:szCs w:val="20"/>
              </w:rPr>
            </w:pPr>
            <w:r w:rsidRPr="00B0642F">
              <w:rPr>
                <w:i/>
                <w:iCs/>
                <w:sz w:val="20"/>
                <w:szCs w:val="20"/>
              </w:rPr>
              <w:t>802</w:t>
            </w:r>
          </w:p>
        </w:tc>
        <w:tc>
          <w:tcPr>
            <w:tcW w:w="1220" w:type="dxa"/>
            <w:vAlign w:val="center"/>
          </w:tcPr>
          <w:p w14:paraId="7FE1811E" w14:textId="77777777" w:rsidR="00817CAF" w:rsidRPr="00B0642F" w:rsidRDefault="00817CAF" w:rsidP="00522272">
            <w:pPr>
              <w:pStyle w:val="Table-text"/>
              <w:rPr>
                <w:i/>
                <w:iCs/>
                <w:sz w:val="20"/>
                <w:szCs w:val="20"/>
              </w:rPr>
            </w:pPr>
            <w:r w:rsidRPr="00B0642F">
              <w:rPr>
                <w:i/>
                <w:iCs/>
                <w:sz w:val="20"/>
                <w:szCs w:val="20"/>
              </w:rPr>
              <w:t>931</w:t>
            </w:r>
          </w:p>
        </w:tc>
        <w:tc>
          <w:tcPr>
            <w:tcW w:w="1220" w:type="dxa"/>
            <w:tcBorders>
              <w:right w:val="single" w:sz="24" w:space="0" w:color="auto"/>
            </w:tcBorders>
            <w:vAlign w:val="center"/>
          </w:tcPr>
          <w:p w14:paraId="09236552" w14:textId="77777777" w:rsidR="00817CAF" w:rsidRPr="00B0642F" w:rsidRDefault="00817CAF" w:rsidP="00522272">
            <w:pPr>
              <w:pStyle w:val="Table-text"/>
              <w:rPr>
                <w:i/>
                <w:iCs/>
                <w:sz w:val="20"/>
                <w:szCs w:val="20"/>
              </w:rPr>
            </w:pPr>
            <w:r w:rsidRPr="00B0642F">
              <w:rPr>
                <w:i/>
                <w:iCs/>
                <w:sz w:val="20"/>
                <w:szCs w:val="20"/>
              </w:rPr>
              <w:t>889</w:t>
            </w:r>
          </w:p>
        </w:tc>
        <w:tc>
          <w:tcPr>
            <w:tcW w:w="1220" w:type="dxa"/>
            <w:vAlign w:val="center"/>
          </w:tcPr>
          <w:p w14:paraId="2DF2B35D" w14:textId="77777777" w:rsidR="00817CAF" w:rsidRPr="00B0642F" w:rsidRDefault="00817CAF" w:rsidP="00983C75">
            <w:pPr>
              <w:pStyle w:val="Table-text"/>
              <w:rPr>
                <w:i/>
                <w:iCs/>
                <w:sz w:val="20"/>
                <w:szCs w:val="20"/>
              </w:rPr>
            </w:pPr>
            <w:r w:rsidRPr="00B0642F">
              <w:rPr>
                <w:i/>
                <w:iCs/>
                <w:sz w:val="20"/>
                <w:szCs w:val="20"/>
              </w:rPr>
              <w:t>231</w:t>
            </w:r>
          </w:p>
        </w:tc>
        <w:tc>
          <w:tcPr>
            <w:tcW w:w="1220" w:type="dxa"/>
            <w:vAlign w:val="center"/>
          </w:tcPr>
          <w:p w14:paraId="52D7AF94" w14:textId="77777777" w:rsidR="00817CAF" w:rsidRPr="00B0642F" w:rsidRDefault="00817CAF" w:rsidP="00522272">
            <w:pPr>
              <w:pStyle w:val="Table-text"/>
              <w:rPr>
                <w:i/>
                <w:iCs/>
                <w:sz w:val="20"/>
                <w:szCs w:val="20"/>
              </w:rPr>
            </w:pPr>
            <w:r w:rsidRPr="00B0642F">
              <w:rPr>
                <w:i/>
                <w:iCs/>
                <w:sz w:val="20"/>
                <w:szCs w:val="20"/>
              </w:rPr>
              <w:t>241</w:t>
            </w:r>
          </w:p>
        </w:tc>
        <w:tc>
          <w:tcPr>
            <w:tcW w:w="1220" w:type="dxa"/>
            <w:vAlign w:val="center"/>
          </w:tcPr>
          <w:p w14:paraId="3777B4D5" w14:textId="77777777" w:rsidR="00817CAF" w:rsidRPr="00B0642F" w:rsidRDefault="00817CAF" w:rsidP="00522272">
            <w:pPr>
              <w:pStyle w:val="Table-text"/>
              <w:rPr>
                <w:i/>
                <w:iCs/>
                <w:sz w:val="20"/>
                <w:szCs w:val="20"/>
              </w:rPr>
            </w:pPr>
            <w:r w:rsidRPr="00B0642F">
              <w:rPr>
                <w:i/>
                <w:iCs/>
                <w:sz w:val="20"/>
                <w:szCs w:val="20"/>
              </w:rPr>
              <w:t>500</w:t>
            </w:r>
          </w:p>
        </w:tc>
      </w:tr>
      <w:tr w:rsidR="00817CAF" w:rsidRPr="00B0642F" w14:paraId="5801D2A5" w14:textId="77777777" w:rsidTr="00983C75">
        <w:trPr>
          <w:cantSplit/>
        </w:trPr>
        <w:tc>
          <w:tcPr>
            <w:tcW w:w="3604" w:type="dxa"/>
            <w:tcBorders>
              <w:right w:val="single" w:sz="24" w:space="0" w:color="auto"/>
            </w:tcBorders>
          </w:tcPr>
          <w:p w14:paraId="54CB254E" w14:textId="77777777" w:rsidR="00817CAF" w:rsidRPr="00B0642F" w:rsidRDefault="00817CAF" w:rsidP="00E0306B">
            <w:pPr>
              <w:pStyle w:val="Tableheader"/>
              <w:ind w:left="157" w:right="101"/>
              <w:rPr>
                <w:sz w:val="20"/>
                <w:szCs w:val="20"/>
              </w:rPr>
            </w:pPr>
            <w:r w:rsidRPr="00B0642F">
              <w:rPr>
                <w:sz w:val="20"/>
                <w:szCs w:val="20"/>
              </w:rPr>
              <w:t>Television</w:t>
            </w:r>
          </w:p>
        </w:tc>
        <w:tc>
          <w:tcPr>
            <w:tcW w:w="1220" w:type="dxa"/>
            <w:vAlign w:val="center"/>
          </w:tcPr>
          <w:p w14:paraId="1062FF99" w14:textId="77777777" w:rsidR="00817CAF" w:rsidRPr="00B0642F" w:rsidRDefault="00817CAF" w:rsidP="00983C75">
            <w:pPr>
              <w:pStyle w:val="Table-text"/>
              <w:rPr>
                <w:sz w:val="20"/>
                <w:szCs w:val="20"/>
              </w:rPr>
            </w:pPr>
            <w:r w:rsidRPr="00B0642F">
              <w:rPr>
                <w:sz w:val="20"/>
                <w:szCs w:val="20"/>
              </w:rPr>
              <w:t>49%</w:t>
            </w:r>
          </w:p>
        </w:tc>
        <w:tc>
          <w:tcPr>
            <w:tcW w:w="1220" w:type="dxa"/>
            <w:vAlign w:val="center"/>
          </w:tcPr>
          <w:p w14:paraId="40F45764" w14:textId="77777777" w:rsidR="00817CAF" w:rsidRPr="00B0642F" w:rsidRDefault="00817CAF" w:rsidP="0056770A">
            <w:pPr>
              <w:pStyle w:val="Table-text"/>
              <w:rPr>
                <w:sz w:val="20"/>
                <w:szCs w:val="20"/>
              </w:rPr>
            </w:pPr>
            <w:r w:rsidRPr="00B0642F">
              <w:rPr>
                <w:sz w:val="20"/>
                <w:szCs w:val="20"/>
              </w:rPr>
              <w:t>52%</w:t>
            </w:r>
          </w:p>
        </w:tc>
        <w:tc>
          <w:tcPr>
            <w:tcW w:w="1220" w:type="dxa"/>
            <w:tcBorders>
              <w:right w:val="single" w:sz="24" w:space="0" w:color="auto"/>
            </w:tcBorders>
            <w:vAlign w:val="center"/>
          </w:tcPr>
          <w:p w14:paraId="78C963C0" w14:textId="77777777" w:rsidR="00817CAF" w:rsidRPr="00B0642F" w:rsidRDefault="00817CAF" w:rsidP="00912700">
            <w:pPr>
              <w:pStyle w:val="Table-text"/>
              <w:rPr>
                <w:sz w:val="20"/>
                <w:szCs w:val="20"/>
              </w:rPr>
            </w:pPr>
            <w:r w:rsidRPr="00B0642F">
              <w:rPr>
                <w:sz w:val="20"/>
                <w:szCs w:val="20"/>
              </w:rPr>
              <w:t>56%</w:t>
            </w:r>
          </w:p>
        </w:tc>
        <w:tc>
          <w:tcPr>
            <w:tcW w:w="1220" w:type="dxa"/>
            <w:vAlign w:val="center"/>
          </w:tcPr>
          <w:p w14:paraId="6104C771" w14:textId="77777777" w:rsidR="00817CAF" w:rsidRPr="00B0642F" w:rsidRDefault="00817CAF" w:rsidP="00983C75">
            <w:pPr>
              <w:pStyle w:val="Table-text"/>
              <w:rPr>
                <w:sz w:val="20"/>
                <w:szCs w:val="20"/>
              </w:rPr>
            </w:pPr>
            <w:r w:rsidRPr="00B0642F">
              <w:rPr>
                <w:sz w:val="20"/>
                <w:szCs w:val="20"/>
              </w:rPr>
              <w:t>54%</w:t>
            </w:r>
          </w:p>
        </w:tc>
        <w:tc>
          <w:tcPr>
            <w:tcW w:w="1220" w:type="dxa"/>
            <w:vAlign w:val="center"/>
          </w:tcPr>
          <w:p w14:paraId="0F641C49" w14:textId="77777777" w:rsidR="00817CAF" w:rsidRPr="00B0642F" w:rsidRDefault="00817CAF" w:rsidP="000913B6">
            <w:pPr>
              <w:pStyle w:val="Table-text"/>
              <w:rPr>
                <w:sz w:val="20"/>
                <w:szCs w:val="20"/>
              </w:rPr>
            </w:pPr>
            <w:r w:rsidRPr="00B0642F">
              <w:rPr>
                <w:sz w:val="20"/>
                <w:szCs w:val="20"/>
              </w:rPr>
              <w:t>45%</w:t>
            </w:r>
          </w:p>
        </w:tc>
        <w:tc>
          <w:tcPr>
            <w:tcW w:w="1220" w:type="dxa"/>
            <w:vAlign w:val="center"/>
          </w:tcPr>
          <w:p w14:paraId="0E9DD505" w14:textId="77777777" w:rsidR="00817CAF" w:rsidRPr="00B0642F" w:rsidRDefault="00817CAF" w:rsidP="00AD0BC2">
            <w:pPr>
              <w:pStyle w:val="Table-text"/>
              <w:rPr>
                <w:sz w:val="20"/>
                <w:szCs w:val="20"/>
              </w:rPr>
            </w:pPr>
            <w:r w:rsidRPr="00B0642F">
              <w:rPr>
                <w:sz w:val="20"/>
                <w:szCs w:val="20"/>
              </w:rPr>
              <w:t>50%</w:t>
            </w:r>
          </w:p>
        </w:tc>
      </w:tr>
      <w:tr w:rsidR="00817CAF" w:rsidRPr="00B0642F" w14:paraId="1D67D00B" w14:textId="77777777" w:rsidTr="00512FBC">
        <w:trPr>
          <w:cantSplit/>
        </w:trPr>
        <w:tc>
          <w:tcPr>
            <w:tcW w:w="3604" w:type="dxa"/>
            <w:tcBorders>
              <w:right w:val="single" w:sz="24" w:space="0" w:color="auto"/>
            </w:tcBorders>
          </w:tcPr>
          <w:p w14:paraId="58FAD5C3" w14:textId="77777777" w:rsidR="00817CAF" w:rsidRPr="00B0642F" w:rsidRDefault="00817CAF" w:rsidP="00512FBC">
            <w:pPr>
              <w:pStyle w:val="Tableheader"/>
              <w:ind w:left="157" w:right="101"/>
              <w:rPr>
                <w:sz w:val="20"/>
                <w:szCs w:val="20"/>
              </w:rPr>
            </w:pPr>
            <w:r w:rsidRPr="00B0642F">
              <w:rPr>
                <w:sz w:val="20"/>
                <w:szCs w:val="20"/>
              </w:rPr>
              <w:t>The Internet (general mention)</w:t>
            </w:r>
          </w:p>
        </w:tc>
        <w:tc>
          <w:tcPr>
            <w:tcW w:w="1220" w:type="dxa"/>
            <w:vAlign w:val="center"/>
          </w:tcPr>
          <w:p w14:paraId="29E7812B" w14:textId="77777777" w:rsidR="00817CAF" w:rsidRPr="00B0642F" w:rsidRDefault="00817CAF" w:rsidP="00512FBC">
            <w:pPr>
              <w:pStyle w:val="Table-text"/>
              <w:rPr>
                <w:sz w:val="20"/>
                <w:szCs w:val="20"/>
              </w:rPr>
            </w:pPr>
            <w:r w:rsidRPr="00B0642F">
              <w:rPr>
                <w:sz w:val="20"/>
                <w:szCs w:val="20"/>
              </w:rPr>
              <w:t>32%</w:t>
            </w:r>
          </w:p>
        </w:tc>
        <w:tc>
          <w:tcPr>
            <w:tcW w:w="1220" w:type="dxa"/>
            <w:vAlign w:val="center"/>
          </w:tcPr>
          <w:p w14:paraId="3153149B" w14:textId="77777777" w:rsidR="00817CAF" w:rsidRPr="00B0642F" w:rsidRDefault="00817CAF" w:rsidP="00512FBC">
            <w:pPr>
              <w:pStyle w:val="Table-text"/>
              <w:rPr>
                <w:sz w:val="20"/>
                <w:szCs w:val="20"/>
              </w:rPr>
            </w:pPr>
            <w:r w:rsidRPr="00B0642F">
              <w:rPr>
                <w:sz w:val="20"/>
                <w:szCs w:val="20"/>
              </w:rPr>
              <w:t>29%</w:t>
            </w:r>
          </w:p>
        </w:tc>
        <w:tc>
          <w:tcPr>
            <w:tcW w:w="1220" w:type="dxa"/>
            <w:tcBorders>
              <w:right w:val="single" w:sz="24" w:space="0" w:color="auto"/>
            </w:tcBorders>
            <w:vAlign w:val="center"/>
          </w:tcPr>
          <w:p w14:paraId="5B4A4ACF" w14:textId="77777777" w:rsidR="00817CAF" w:rsidRPr="00B0642F" w:rsidRDefault="00817CAF" w:rsidP="00512FBC">
            <w:pPr>
              <w:pStyle w:val="Table-text"/>
              <w:rPr>
                <w:sz w:val="20"/>
                <w:szCs w:val="20"/>
              </w:rPr>
            </w:pPr>
            <w:r w:rsidRPr="00B0642F">
              <w:rPr>
                <w:sz w:val="20"/>
                <w:szCs w:val="20"/>
              </w:rPr>
              <w:t>24%</w:t>
            </w:r>
          </w:p>
        </w:tc>
        <w:tc>
          <w:tcPr>
            <w:tcW w:w="1220" w:type="dxa"/>
            <w:vAlign w:val="center"/>
          </w:tcPr>
          <w:p w14:paraId="4C24D27F" w14:textId="77777777" w:rsidR="00817CAF" w:rsidRPr="00B0642F" w:rsidRDefault="00817CAF" w:rsidP="00512FBC">
            <w:pPr>
              <w:pStyle w:val="Table-text"/>
              <w:rPr>
                <w:sz w:val="20"/>
                <w:szCs w:val="20"/>
              </w:rPr>
            </w:pPr>
            <w:r w:rsidRPr="00B0642F">
              <w:rPr>
                <w:sz w:val="20"/>
                <w:szCs w:val="20"/>
              </w:rPr>
              <w:t>52%</w:t>
            </w:r>
          </w:p>
        </w:tc>
        <w:tc>
          <w:tcPr>
            <w:tcW w:w="1220" w:type="dxa"/>
            <w:vAlign w:val="center"/>
          </w:tcPr>
          <w:p w14:paraId="3BAC302C" w14:textId="77777777" w:rsidR="00817CAF" w:rsidRPr="00B0642F" w:rsidRDefault="00817CAF" w:rsidP="00512FBC">
            <w:pPr>
              <w:pStyle w:val="Table-text"/>
              <w:rPr>
                <w:sz w:val="20"/>
                <w:szCs w:val="20"/>
              </w:rPr>
            </w:pPr>
            <w:r w:rsidRPr="00B0642F">
              <w:rPr>
                <w:sz w:val="20"/>
                <w:szCs w:val="20"/>
              </w:rPr>
              <w:t>32%</w:t>
            </w:r>
          </w:p>
        </w:tc>
        <w:tc>
          <w:tcPr>
            <w:tcW w:w="1220" w:type="dxa"/>
            <w:vAlign w:val="center"/>
          </w:tcPr>
          <w:p w14:paraId="57C0E040" w14:textId="77777777" w:rsidR="00817CAF" w:rsidRPr="00B0642F" w:rsidRDefault="00817CAF" w:rsidP="00512FBC">
            <w:pPr>
              <w:pStyle w:val="Table-text"/>
              <w:rPr>
                <w:sz w:val="20"/>
                <w:szCs w:val="20"/>
              </w:rPr>
            </w:pPr>
            <w:r w:rsidRPr="00B0642F">
              <w:rPr>
                <w:sz w:val="20"/>
                <w:szCs w:val="20"/>
              </w:rPr>
              <w:t>23%</w:t>
            </w:r>
          </w:p>
        </w:tc>
      </w:tr>
      <w:tr w:rsidR="00817CAF" w:rsidRPr="00B0642F" w14:paraId="36ECC975" w14:textId="77777777" w:rsidTr="00983C75">
        <w:trPr>
          <w:cantSplit/>
        </w:trPr>
        <w:tc>
          <w:tcPr>
            <w:tcW w:w="3604" w:type="dxa"/>
            <w:tcBorders>
              <w:right w:val="single" w:sz="24" w:space="0" w:color="auto"/>
            </w:tcBorders>
          </w:tcPr>
          <w:p w14:paraId="32A4F2D7" w14:textId="77777777" w:rsidR="00817CAF" w:rsidRPr="00B0642F" w:rsidRDefault="00817CAF" w:rsidP="00E0306B">
            <w:pPr>
              <w:pStyle w:val="Tableheader"/>
              <w:ind w:left="157" w:right="101"/>
              <w:rPr>
                <w:sz w:val="20"/>
                <w:szCs w:val="20"/>
              </w:rPr>
            </w:pPr>
            <w:r w:rsidRPr="00B0642F">
              <w:rPr>
                <w:sz w:val="20"/>
                <w:szCs w:val="20"/>
              </w:rPr>
              <w:t>Daily newspapers</w:t>
            </w:r>
          </w:p>
        </w:tc>
        <w:tc>
          <w:tcPr>
            <w:tcW w:w="1220" w:type="dxa"/>
            <w:vAlign w:val="center"/>
          </w:tcPr>
          <w:p w14:paraId="7D04E876" w14:textId="77777777" w:rsidR="00817CAF" w:rsidRPr="00B0642F" w:rsidRDefault="00817CAF" w:rsidP="00983C75">
            <w:pPr>
              <w:pStyle w:val="Table-text"/>
              <w:rPr>
                <w:sz w:val="20"/>
                <w:szCs w:val="20"/>
              </w:rPr>
            </w:pPr>
            <w:r w:rsidRPr="00B0642F">
              <w:rPr>
                <w:sz w:val="20"/>
                <w:szCs w:val="20"/>
              </w:rPr>
              <w:t>30%</w:t>
            </w:r>
          </w:p>
        </w:tc>
        <w:tc>
          <w:tcPr>
            <w:tcW w:w="1220" w:type="dxa"/>
            <w:vAlign w:val="center"/>
          </w:tcPr>
          <w:p w14:paraId="4056E636" w14:textId="77777777" w:rsidR="00817CAF" w:rsidRPr="00B0642F" w:rsidRDefault="00817CAF" w:rsidP="0056770A">
            <w:pPr>
              <w:pStyle w:val="Table-text"/>
              <w:rPr>
                <w:sz w:val="20"/>
                <w:szCs w:val="20"/>
              </w:rPr>
            </w:pPr>
            <w:r w:rsidRPr="00B0642F">
              <w:rPr>
                <w:sz w:val="20"/>
                <w:szCs w:val="20"/>
              </w:rPr>
              <w:t>34%</w:t>
            </w:r>
          </w:p>
        </w:tc>
        <w:tc>
          <w:tcPr>
            <w:tcW w:w="1220" w:type="dxa"/>
            <w:tcBorders>
              <w:right w:val="single" w:sz="24" w:space="0" w:color="auto"/>
            </w:tcBorders>
            <w:vAlign w:val="center"/>
          </w:tcPr>
          <w:p w14:paraId="60CA7C75" w14:textId="77777777" w:rsidR="00817CAF" w:rsidRPr="00B0642F" w:rsidRDefault="00817CAF" w:rsidP="00912700">
            <w:pPr>
              <w:pStyle w:val="Table-text"/>
              <w:rPr>
                <w:sz w:val="20"/>
                <w:szCs w:val="20"/>
              </w:rPr>
            </w:pPr>
            <w:r w:rsidRPr="00B0642F">
              <w:rPr>
                <w:sz w:val="20"/>
                <w:szCs w:val="20"/>
              </w:rPr>
              <w:t>28%</w:t>
            </w:r>
          </w:p>
        </w:tc>
        <w:tc>
          <w:tcPr>
            <w:tcW w:w="1220" w:type="dxa"/>
            <w:vAlign w:val="center"/>
          </w:tcPr>
          <w:p w14:paraId="53158259" w14:textId="77777777" w:rsidR="00817CAF" w:rsidRPr="00B0642F" w:rsidRDefault="00817CAF" w:rsidP="00983C75">
            <w:pPr>
              <w:pStyle w:val="Table-text"/>
              <w:rPr>
                <w:sz w:val="20"/>
                <w:szCs w:val="20"/>
              </w:rPr>
            </w:pPr>
            <w:r w:rsidRPr="00B0642F">
              <w:rPr>
                <w:sz w:val="20"/>
                <w:szCs w:val="20"/>
              </w:rPr>
              <w:t>19%</w:t>
            </w:r>
          </w:p>
        </w:tc>
        <w:tc>
          <w:tcPr>
            <w:tcW w:w="1220" w:type="dxa"/>
            <w:vAlign w:val="center"/>
          </w:tcPr>
          <w:p w14:paraId="7B36751B" w14:textId="77777777" w:rsidR="00817CAF" w:rsidRPr="00B0642F" w:rsidRDefault="00817CAF" w:rsidP="000913B6">
            <w:pPr>
              <w:pStyle w:val="Table-text"/>
              <w:rPr>
                <w:sz w:val="20"/>
                <w:szCs w:val="20"/>
              </w:rPr>
            </w:pPr>
            <w:r w:rsidRPr="00B0642F">
              <w:rPr>
                <w:sz w:val="20"/>
                <w:szCs w:val="20"/>
              </w:rPr>
              <w:t>21%</w:t>
            </w:r>
          </w:p>
        </w:tc>
        <w:tc>
          <w:tcPr>
            <w:tcW w:w="1220" w:type="dxa"/>
            <w:vAlign w:val="center"/>
          </w:tcPr>
          <w:p w14:paraId="733798C6" w14:textId="77777777" w:rsidR="00817CAF" w:rsidRPr="00B0642F" w:rsidRDefault="00817CAF" w:rsidP="00AD0BC2">
            <w:pPr>
              <w:pStyle w:val="Table-text"/>
              <w:rPr>
                <w:sz w:val="20"/>
                <w:szCs w:val="20"/>
              </w:rPr>
            </w:pPr>
            <w:r w:rsidRPr="00B0642F">
              <w:rPr>
                <w:sz w:val="20"/>
                <w:szCs w:val="20"/>
              </w:rPr>
              <w:t>18%</w:t>
            </w:r>
          </w:p>
        </w:tc>
      </w:tr>
      <w:tr w:rsidR="00817CAF" w:rsidRPr="00B0642F" w14:paraId="31350AB4" w14:textId="77777777" w:rsidTr="00983C75">
        <w:trPr>
          <w:cantSplit/>
        </w:trPr>
        <w:tc>
          <w:tcPr>
            <w:tcW w:w="3604" w:type="dxa"/>
            <w:tcBorders>
              <w:right w:val="single" w:sz="24" w:space="0" w:color="auto"/>
            </w:tcBorders>
          </w:tcPr>
          <w:p w14:paraId="34F96C24" w14:textId="77777777" w:rsidR="00817CAF" w:rsidRPr="00B0642F" w:rsidRDefault="00817CAF" w:rsidP="00E0306B">
            <w:pPr>
              <w:pStyle w:val="Tableheader"/>
              <w:ind w:left="157" w:right="101"/>
              <w:rPr>
                <w:sz w:val="20"/>
                <w:szCs w:val="20"/>
              </w:rPr>
            </w:pPr>
            <w:r w:rsidRPr="00B0642F">
              <w:rPr>
                <w:sz w:val="20"/>
                <w:szCs w:val="20"/>
              </w:rPr>
              <w:t>Radio</w:t>
            </w:r>
          </w:p>
        </w:tc>
        <w:tc>
          <w:tcPr>
            <w:tcW w:w="1220" w:type="dxa"/>
            <w:vAlign w:val="center"/>
          </w:tcPr>
          <w:p w14:paraId="5FB6645D" w14:textId="77777777" w:rsidR="00817CAF" w:rsidRPr="00B0642F" w:rsidRDefault="00817CAF" w:rsidP="00983C75">
            <w:pPr>
              <w:pStyle w:val="Table-text"/>
              <w:rPr>
                <w:sz w:val="20"/>
                <w:szCs w:val="20"/>
              </w:rPr>
            </w:pPr>
            <w:r w:rsidRPr="00B0642F">
              <w:rPr>
                <w:sz w:val="20"/>
                <w:szCs w:val="20"/>
              </w:rPr>
              <w:t>23%</w:t>
            </w:r>
          </w:p>
        </w:tc>
        <w:tc>
          <w:tcPr>
            <w:tcW w:w="1220" w:type="dxa"/>
            <w:vAlign w:val="center"/>
          </w:tcPr>
          <w:p w14:paraId="733521F8" w14:textId="77777777" w:rsidR="00817CAF" w:rsidRPr="00B0642F" w:rsidRDefault="00817CAF" w:rsidP="0056770A">
            <w:pPr>
              <w:pStyle w:val="Table-text"/>
              <w:rPr>
                <w:sz w:val="20"/>
                <w:szCs w:val="20"/>
              </w:rPr>
            </w:pPr>
            <w:r w:rsidRPr="00B0642F">
              <w:rPr>
                <w:sz w:val="20"/>
                <w:szCs w:val="20"/>
              </w:rPr>
              <w:t>28%</w:t>
            </w:r>
          </w:p>
        </w:tc>
        <w:tc>
          <w:tcPr>
            <w:tcW w:w="1220" w:type="dxa"/>
            <w:tcBorders>
              <w:right w:val="single" w:sz="24" w:space="0" w:color="auto"/>
            </w:tcBorders>
            <w:vAlign w:val="center"/>
          </w:tcPr>
          <w:p w14:paraId="58650D4B" w14:textId="77777777" w:rsidR="00817CAF" w:rsidRPr="00B0642F" w:rsidRDefault="00817CAF" w:rsidP="00912700">
            <w:pPr>
              <w:pStyle w:val="Table-text"/>
              <w:rPr>
                <w:sz w:val="20"/>
                <w:szCs w:val="20"/>
              </w:rPr>
            </w:pPr>
            <w:r w:rsidRPr="00B0642F">
              <w:rPr>
                <w:sz w:val="20"/>
                <w:szCs w:val="20"/>
              </w:rPr>
              <w:t>22%</w:t>
            </w:r>
          </w:p>
        </w:tc>
        <w:tc>
          <w:tcPr>
            <w:tcW w:w="1220" w:type="dxa"/>
            <w:vAlign w:val="center"/>
          </w:tcPr>
          <w:p w14:paraId="37BBED28" w14:textId="77777777" w:rsidR="00817CAF" w:rsidRPr="00B0642F" w:rsidRDefault="00817CAF" w:rsidP="00983C75">
            <w:pPr>
              <w:pStyle w:val="Table-text"/>
              <w:rPr>
                <w:sz w:val="20"/>
                <w:szCs w:val="20"/>
              </w:rPr>
            </w:pPr>
            <w:r w:rsidRPr="00B0642F">
              <w:rPr>
                <w:sz w:val="20"/>
                <w:szCs w:val="20"/>
              </w:rPr>
              <w:t>26%</w:t>
            </w:r>
          </w:p>
        </w:tc>
        <w:tc>
          <w:tcPr>
            <w:tcW w:w="1220" w:type="dxa"/>
            <w:vAlign w:val="center"/>
          </w:tcPr>
          <w:p w14:paraId="3F85FB7C" w14:textId="77777777" w:rsidR="00817CAF" w:rsidRPr="00B0642F" w:rsidRDefault="00817CAF" w:rsidP="000913B6">
            <w:pPr>
              <w:pStyle w:val="Table-text"/>
              <w:rPr>
                <w:sz w:val="20"/>
                <w:szCs w:val="20"/>
              </w:rPr>
            </w:pPr>
            <w:r w:rsidRPr="00B0642F">
              <w:rPr>
                <w:sz w:val="20"/>
                <w:szCs w:val="20"/>
              </w:rPr>
              <w:t>24%</w:t>
            </w:r>
          </w:p>
        </w:tc>
        <w:tc>
          <w:tcPr>
            <w:tcW w:w="1220" w:type="dxa"/>
            <w:vAlign w:val="center"/>
          </w:tcPr>
          <w:p w14:paraId="120DA9BA" w14:textId="77777777" w:rsidR="00817CAF" w:rsidRPr="00B0642F" w:rsidRDefault="00817CAF" w:rsidP="00AD0BC2">
            <w:pPr>
              <w:pStyle w:val="Table-text"/>
              <w:rPr>
                <w:sz w:val="20"/>
                <w:szCs w:val="20"/>
              </w:rPr>
            </w:pPr>
            <w:r w:rsidRPr="00B0642F">
              <w:rPr>
                <w:sz w:val="20"/>
                <w:szCs w:val="20"/>
              </w:rPr>
              <w:t>15%</w:t>
            </w:r>
          </w:p>
        </w:tc>
      </w:tr>
      <w:tr w:rsidR="00817CAF" w:rsidRPr="00B0642F" w14:paraId="742C67A1" w14:textId="77777777" w:rsidTr="00983C75">
        <w:trPr>
          <w:cantSplit/>
        </w:trPr>
        <w:tc>
          <w:tcPr>
            <w:tcW w:w="3604" w:type="dxa"/>
            <w:tcBorders>
              <w:right w:val="single" w:sz="24" w:space="0" w:color="auto"/>
            </w:tcBorders>
          </w:tcPr>
          <w:p w14:paraId="5AE875D4" w14:textId="77777777" w:rsidR="00817CAF" w:rsidRPr="00B0642F" w:rsidRDefault="00817CAF" w:rsidP="00E0306B">
            <w:pPr>
              <w:pStyle w:val="Tableheader"/>
              <w:ind w:left="157" w:right="101"/>
              <w:rPr>
                <w:sz w:val="20"/>
                <w:szCs w:val="20"/>
              </w:rPr>
            </w:pPr>
            <w:r w:rsidRPr="00B0642F">
              <w:rPr>
                <w:sz w:val="20"/>
                <w:szCs w:val="20"/>
              </w:rPr>
              <w:t>Social media (e.g., Facebook, Twitter, LinkedIn, YouTube)</w:t>
            </w:r>
          </w:p>
        </w:tc>
        <w:tc>
          <w:tcPr>
            <w:tcW w:w="1220" w:type="dxa"/>
            <w:vAlign w:val="center"/>
          </w:tcPr>
          <w:p w14:paraId="22FD2913" w14:textId="77777777" w:rsidR="00817CAF" w:rsidRPr="00B0642F" w:rsidRDefault="00817CAF" w:rsidP="00983C75">
            <w:pPr>
              <w:pStyle w:val="Table-text"/>
              <w:rPr>
                <w:sz w:val="20"/>
                <w:szCs w:val="20"/>
              </w:rPr>
            </w:pPr>
            <w:r w:rsidRPr="00B0642F">
              <w:rPr>
                <w:sz w:val="20"/>
                <w:szCs w:val="20"/>
              </w:rPr>
              <w:t>16%</w:t>
            </w:r>
          </w:p>
        </w:tc>
        <w:tc>
          <w:tcPr>
            <w:tcW w:w="1220" w:type="dxa"/>
            <w:vAlign w:val="center"/>
          </w:tcPr>
          <w:p w14:paraId="651D7652" w14:textId="77777777" w:rsidR="00817CAF" w:rsidRPr="00B0642F" w:rsidRDefault="00817CAF" w:rsidP="0056770A">
            <w:pPr>
              <w:pStyle w:val="Table-text"/>
              <w:rPr>
                <w:sz w:val="20"/>
                <w:szCs w:val="20"/>
              </w:rPr>
            </w:pPr>
            <w:r w:rsidRPr="00B0642F">
              <w:rPr>
                <w:sz w:val="20"/>
                <w:szCs w:val="20"/>
              </w:rPr>
              <w:t>18%</w:t>
            </w:r>
          </w:p>
        </w:tc>
        <w:tc>
          <w:tcPr>
            <w:tcW w:w="1220" w:type="dxa"/>
            <w:tcBorders>
              <w:right w:val="single" w:sz="24" w:space="0" w:color="auto"/>
            </w:tcBorders>
            <w:vAlign w:val="center"/>
          </w:tcPr>
          <w:p w14:paraId="36511F60" w14:textId="77777777" w:rsidR="00817CAF" w:rsidRPr="00B0642F" w:rsidRDefault="00817CAF" w:rsidP="00912700">
            <w:pPr>
              <w:pStyle w:val="Table-text"/>
              <w:rPr>
                <w:sz w:val="20"/>
                <w:szCs w:val="20"/>
              </w:rPr>
            </w:pPr>
            <w:r w:rsidRPr="00B0642F">
              <w:rPr>
                <w:sz w:val="20"/>
                <w:szCs w:val="20"/>
              </w:rPr>
              <w:t>15%</w:t>
            </w:r>
          </w:p>
        </w:tc>
        <w:tc>
          <w:tcPr>
            <w:tcW w:w="1220" w:type="dxa"/>
            <w:vAlign w:val="center"/>
          </w:tcPr>
          <w:p w14:paraId="612D7BD1" w14:textId="77777777" w:rsidR="00817CAF" w:rsidRPr="00B0642F" w:rsidRDefault="00817CAF" w:rsidP="00983C75">
            <w:pPr>
              <w:pStyle w:val="Table-text"/>
              <w:rPr>
                <w:sz w:val="20"/>
                <w:szCs w:val="20"/>
              </w:rPr>
            </w:pPr>
            <w:r w:rsidRPr="00B0642F">
              <w:rPr>
                <w:sz w:val="20"/>
                <w:szCs w:val="20"/>
              </w:rPr>
              <w:t>35%</w:t>
            </w:r>
          </w:p>
        </w:tc>
        <w:tc>
          <w:tcPr>
            <w:tcW w:w="1220" w:type="dxa"/>
            <w:vAlign w:val="center"/>
          </w:tcPr>
          <w:p w14:paraId="28F3E7E1" w14:textId="77777777" w:rsidR="00817CAF" w:rsidRPr="00B0642F" w:rsidRDefault="00817CAF" w:rsidP="000913B6">
            <w:pPr>
              <w:pStyle w:val="Table-text"/>
              <w:rPr>
                <w:sz w:val="20"/>
                <w:szCs w:val="20"/>
              </w:rPr>
            </w:pPr>
            <w:r w:rsidRPr="00B0642F">
              <w:rPr>
                <w:sz w:val="20"/>
                <w:szCs w:val="20"/>
              </w:rPr>
              <w:t>24%</w:t>
            </w:r>
          </w:p>
        </w:tc>
        <w:tc>
          <w:tcPr>
            <w:tcW w:w="1220" w:type="dxa"/>
            <w:vAlign w:val="center"/>
          </w:tcPr>
          <w:p w14:paraId="30136C3F" w14:textId="77777777" w:rsidR="00817CAF" w:rsidRPr="00B0642F" w:rsidRDefault="00817CAF" w:rsidP="00AD0BC2">
            <w:pPr>
              <w:pStyle w:val="Table-text"/>
              <w:rPr>
                <w:sz w:val="20"/>
                <w:szCs w:val="20"/>
              </w:rPr>
            </w:pPr>
            <w:r w:rsidRPr="00B0642F">
              <w:rPr>
                <w:sz w:val="20"/>
                <w:szCs w:val="20"/>
              </w:rPr>
              <w:t>20%</w:t>
            </w:r>
          </w:p>
        </w:tc>
      </w:tr>
      <w:tr w:rsidR="00817CAF" w:rsidRPr="00B0642F" w14:paraId="68DEA974" w14:textId="77777777" w:rsidTr="00983C75">
        <w:trPr>
          <w:cantSplit/>
        </w:trPr>
        <w:tc>
          <w:tcPr>
            <w:tcW w:w="3604" w:type="dxa"/>
            <w:tcBorders>
              <w:right w:val="single" w:sz="24" w:space="0" w:color="auto"/>
            </w:tcBorders>
          </w:tcPr>
          <w:p w14:paraId="669074E9" w14:textId="77777777" w:rsidR="00817CAF" w:rsidRPr="00B0642F" w:rsidRDefault="00817CAF" w:rsidP="00E0306B">
            <w:pPr>
              <w:pStyle w:val="Tableheader"/>
              <w:ind w:left="157" w:right="101"/>
              <w:rPr>
                <w:sz w:val="20"/>
                <w:szCs w:val="20"/>
              </w:rPr>
            </w:pPr>
            <w:r w:rsidRPr="00B0642F">
              <w:rPr>
                <w:sz w:val="20"/>
                <w:szCs w:val="20"/>
              </w:rPr>
              <w:t>Word of mouth (through a friend, family or acquaintance)</w:t>
            </w:r>
          </w:p>
        </w:tc>
        <w:tc>
          <w:tcPr>
            <w:tcW w:w="1220" w:type="dxa"/>
            <w:vAlign w:val="center"/>
          </w:tcPr>
          <w:p w14:paraId="4EE1FE5D" w14:textId="77777777" w:rsidR="00817CAF" w:rsidRPr="00B0642F" w:rsidRDefault="00817CAF" w:rsidP="00983C75">
            <w:pPr>
              <w:pStyle w:val="Table-text"/>
              <w:rPr>
                <w:sz w:val="20"/>
                <w:szCs w:val="20"/>
              </w:rPr>
            </w:pPr>
            <w:r w:rsidRPr="00B0642F">
              <w:rPr>
                <w:sz w:val="20"/>
                <w:szCs w:val="20"/>
              </w:rPr>
              <w:t>13%</w:t>
            </w:r>
          </w:p>
        </w:tc>
        <w:tc>
          <w:tcPr>
            <w:tcW w:w="1220" w:type="dxa"/>
            <w:vAlign w:val="center"/>
          </w:tcPr>
          <w:p w14:paraId="4EE808F4" w14:textId="77777777" w:rsidR="00817CAF" w:rsidRPr="00B0642F" w:rsidRDefault="00817CAF" w:rsidP="0056770A">
            <w:pPr>
              <w:pStyle w:val="Table-text"/>
              <w:rPr>
                <w:sz w:val="20"/>
                <w:szCs w:val="20"/>
              </w:rPr>
            </w:pPr>
            <w:r w:rsidRPr="00B0642F">
              <w:rPr>
                <w:sz w:val="20"/>
                <w:szCs w:val="20"/>
              </w:rPr>
              <w:t>14%</w:t>
            </w:r>
          </w:p>
        </w:tc>
        <w:tc>
          <w:tcPr>
            <w:tcW w:w="1220" w:type="dxa"/>
            <w:tcBorders>
              <w:right w:val="single" w:sz="24" w:space="0" w:color="auto"/>
            </w:tcBorders>
            <w:vAlign w:val="center"/>
          </w:tcPr>
          <w:p w14:paraId="36AC6A4F" w14:textId="77777777" w:rsidR="00817CAF" w:rsidRPr="00B0642F" w:rsidRDefault="00817CAF" w:rsidP="00912700">
            <w:pPr>
              <w:pStyle w:val="Table-text"/>
              <w:rPr>
                <w:sz w:val="20"/>
                <w:szCs w:val="20"/>
              </w:rPr>
            </w:pPr>
            <w:r w:rsidRPr="00B0642F">
              <w:rPr>
                <w:sz w:val="20"/>
                <w:szCs w:val="20"/>
              </w:rPr>
              <w:t>11%</w:t>
            </w:r>
          </w:p>
        </w:tc>
        <w:tc>
          <w:tcPr>
            <w:tcW w:w="1220" w:type="dxa"/>
            <w:vAlign w:val="center"/>
          </w:tcPr>
          <w:p w14:paraId="0F77213C" w14:textId="77777777" w:rsidR="00817CAF" w:rsidRPr="00B0642F" w:rsidRDefault="00817CAF" w:rsidP="00983C75">
            <w:pPr>
              <w:pStyle w:val="Table-text"/>
              <w:rPr>
                <w:sz w:val="20"/>
                <w:szCs w:val="20"/>
              </w:rPr>
            </w:pPr>
            <w:r w:rsidRPr="00B0642F">
              <w:rPr>
                <w:sz w:val="20"/>
                <w:szCs w:val="20"/>
              </w:rPr>
              <w:t>25%</w:t>
            </w:r>
          </w:p>
        </w:tc>
        <w:tc>
          <w:tcPr>
            <w:tcW w:w="1220" w:type="dxa"/>
            <w:vAlign w:val="center"/>
          </w:tcPr>
          <w:p w14:paraId="6842A7AD" w14:textId="77777777" w:rsidR="00817CAF" w:rsidRPr="00B0642F" w:rsidRDefault="00817CAF" w:rsidP="000913B6">
            <w:pPr>
              <w:pStyle w:val="Table-text"/>
              <w:rPr>
                <w:sz w:val="20"/>
                <w:szCs w:val="20"/>
              </w:rPr>
            </w:pPr>
            <w:r w:rsidRPr="00B0642F">
              <w:rPr>
                <w:sz w:val="20"/>
                <w:szCs w:val="20"/>
              </w:rPr>
              <w:t>18%</w:t>
            </w:r>
          </w:p>
        </w:tc>
        <w:tc>
          <w:tcPr>
            <w:tcW w:w="1220" w:type="dxa"/>
            <w:vAlign w:val="center"/>
          </w:tcPr>
          <w:p w14:paraId="6027907B" w14:textId="77777777" w:rsidR="00817CAF" w:rsidRPr="00B0642F" w:rsidRDefault="00817CAF" w:rsidP="00AD0BC2">
            <w:pPr>
              <w:pStyle w:val="Table-text"/>
              <w:rPr>
                <w:sz w:val="20"/>
                <w:szCs w:val="20"/>
              </w:rPr>
            </w:pPr>
            <w:r w:rsidRPr="00B0642F">
              <w:rPr>
                <w:sz w:val="20"/>
                <w:szCs w:val="20"/>
              </w:rPr>
              <w:t>12%</w:t>
            </w:r>
          </w:p>
        </w:tc>
      </w:tr>
      <w:tr w:rsidR="00817CAF" w:rsidRPr="00B0642F" w14:paraId="75529F27" w14:textId="77777777" w:rsidTr="00983C75">
        <w:trPr>
          <w:cantSplit/>
        </w:trPr>
        <w:tc>
          <w:tcPr>
            <w:tcW w:w="3604" w:type="dxa"/>
            <w:tcBorders>
              <w:right w:val="single" w:sz="24" w:space="0" w:color="auto"/>
            </w:tcBorders>
          </w:tcPr>
          <w:p w14:paraId="4117C120" w14:textId="77777777" w:rsidR="00817CAF" w:rsidRPr="00B0642F" w:rsidRDefault="00817CAF" w:rsidP="00E0306B">
            <w:pPr>
              <w:pStyle w:val="Tableheader"/>
              <w:ind w:left="157" w:right="101"/>
              <w:rPr>
                <w:sz w:val="20"/>
                <w:szCs w:val="20"/>
              </w:rPr>
            </w:pPr>
            <w:r w:rsidRPr="00B0642F">
              <w:rPr>
                <w:sz w:val="20"/>
                <w:szCs w:val="20"/>
              </w:rPr>
              <w:t>Transport Canada or other Government of Canada website</w:t>
            </w:r>
          </w:p>
        </w:tc>
        <w:tc>
          <w:tcPr>
            <w:tcW w:w="1220" w:type="dxa"/>
            <w:vAlign w:val="center"/>
          </w:tcPr>
          <w:p w14:paraId="4758B760" w14:textId="77777777" w:rsidR="00817CAF" w:rsidRPr="00B0642F" w:rsidRDefault="00817CAF" w:rsidP="00983C75">
            <w:pPr>
              <w:pStyle w:val="Table-text"/>
              <w:rPr>
                <w:sz w:val="20"/>
                <w:szCs w:val="20"/>
              </w:rPr>
            </w:pPr>
            <w:r w:rsidRPr="00B0642F">
              <w:rPr>
                <w:sz w:val="20"/>
                <w:szCs w:val="20"/>
              </w:rPr>
              <w:t>9%</w:t>
            </w:r>
          </w:p>
        </w:tc>
        <w:tc>
          <w:tcPr>
            <w:tcW w:w="1220" w:type="dxa"/>
            <w:vAlign w:val="center"/>
          </w:tcPr>
          <w:p w14:paraId="317FB40B" w14:textId="77777777" w:rsidR="00817CAF" w:rsidRPr="00B0642F" w:rsidRDefault="00817CAF" w:rsidP="0056770A">
            <w:pPr>
              <w:pStyle w:val="Table-text"/>
              <w:rPr>
                <w:sz w:val="20"/>
                <w:szCs w:val="20"/>
              </w:rPr>
            </w:pPr>
            <w:r w:rsidRPr="00B0642F">
              <w:rPr>
                <w:sz w:val="20"/>
                <w:szCs w:val="20"/>
              </w:rPr>
              <w:t>8%</w:t>
            </w:r>
          </w:p>
        </w:tc>
        <w:tc>
          <w:tcPr>
            <w:tcW w:w="1220" w:type="dxa"/>
            <w:tcBorders>
              <w:right w:val="single" w:sz="24" w:space="0" w:color="auto"/>
            </w:tcBorders>
            <w:vAlign w:val="center"/>
          </w:tcPr>
          <w:p w14:paraId="0B2ADF7E" w14:textId="77777777" w:rsidR="00817CAF" w:rsidRPr="00B0642F" w:rsidRDefault="00817CAF" w:rsidP="00912700">
            <w:pPr>
              <w:pStyle w:val="Table-text"/>
              <w:rPr>
                <w:sz w:val="20"/>
                <w:szCs w:val="20"/>
              </w:rPr>
            </w:pPr>
            <w:r w:rsidRPr="00B0642F">
              <w:rPr>
                <w:sz w:val="20"/>
                <w:szCs w:val="20"/>
              </w:rPr>
              <w:t>6%</w:t>
            </w:r>
          </w:p>
        </w:tc>
        <w:tc>
          <w:tcPr>
            <w:tcW w:w="1220" w:type="dxa"/>
            <w:vAlign w:val="center"/>
          </w:tcPr>
          <w:p w14:paraId="06CCA1EB" w14:textId="77777777" w:rsidR="00817CAF" w:rsidRPr="00B0642F" w:rsidRDefault="00817CAF" w:rsidP="00983C75">
            <w:pPr>
              <w:pStyle w:val="Table-text"/>
              <w:rPr>
                <w:sz w:val="20"/>
                <w:szCs w:val="20"/>
              </w:rPr>
            </w:pPr>
            <w:r w:rsidRPr="00B0642F">
              <w:rPr>
                <w:sz w:val="20"/>
                <w:szCs w:val="20"/>
              </w:rPr>
              <w:t>12%</w:t>
            </w:r>
          </w:p>
        </w:tc>
        <w:tc>
          <w:tcPr>
            <w:tcW w:w="1220" w:type="dxa"/>
            <w:vAlign w:val="center"/>
          </w:tcPr>
          <w:p w14:paraId="736C703C" w14:textId="77777777" w:rsidR="00817CAF" w:rsidRPr="00B0642F" w:rsidRDefault="00817CAF" w:rsidP="000913B6">
            <w:pPr>
              <w:pStyle w:val="Table-text"/>
              <w:rPr>
                <w:sz w:val="20"/>
                <w:szCs w:val="20"/>
              </w:rPr>
            </w:pPr>
            <w:r w:rsidRPr="00B0642F">
              <w:rPr>
                <w:sz w:val="20"/>
                <w:szCs w:val="20"/>
              </w:rPr>
              <w:t>13%</w:t>
            </w:r>
          </w:p>
        </w:tc>
        <w:tc>
          <w:tcPr>
            <w:tcW w:w="1220" w:type="dxa"/>
            <w:vAlign w:val="center"/>
          </w:tcPr>
          <w:p w14:paraId="221AB306" w14:textId="77777777" w:rsidR="00817CAF" w:rsidRPr="00B0642F" w:rsidRDefault="00817CAF" w:rsidP="00AD0BC2">
            <w:pPr>
              <w:pStyle w:val="Table-text"/>
              <w:rPr>
                <w:sz w:val="20"/>
                <w:szCs w:val="20"/>
              </w:rPr>
            </w:pPr>
            <w:r w:rsidRPr="00B0642F">
              <w:rPr>
                <w:sz w:val="20"/>
                <w:szCs w:val="20"/>
              </w:rPr>
              <w:t>3%</w:t>
            </w:r>
          </w:p>
        </w:tc>
      </w:tr>
      <w:tr w:rsidR="00817CAF" w:rsidRPr="00B0642F" w14:paraId="7EE634B4" w14:textId="77777777" w:rsidTr="000421F8">
        <w:trPr>
          <w:cantSplit/>
        </w:trPr>
        <w:tc>
          <w:tcPr>
            <w:tcW w:w="3604" w:type="dxa"/>
            <w:tcBorders>
              <w:right w:val="single" w:sz="24" w:space="0" w:color="auto"/>
            </w:tcBorders>
          </w:tcPr>
          <w:p w14:paraId="7DB0A149" w14:textId="77777777" w:rsidR="00817CAF" w:rsidRPr="00B0642F" w:rsidRDefault="00817CAF" w:rsidP="00E0306B">
            <w:pPr>
              <w:pStyle w:val="Tableheader"/>
              <w:ind w:left="157" w:right="101"/>
              <w:rPr>
                <w:sz w:val="20"/>
                <w:szCs w:val="20"/>
              </w:rPr>
            </w:pPr>
            <w:r w:rsidRPr="00B0642F">
              <w:rPr>
                <w:sz w:val="20"/>
                <w:szCs w:val="20"/>
              </w:rPr>
              <w:t>Neighbourhood or community newspapers (i.e., non-daily) online</w:t>
            </w:r>
          </w:p>
        </w:tc>
        <w:tc>
          <w:tcPr>
            <w:tcW w:w="1220" w:type="dxa"/>
            <w:vAlign w:val="center"/>
          </w:tcPr>
          <w:p w14:paraId="7C28731D" w14:textId="77777777" w:rsidR="00817CAF" w:rsidRPr="00B0642F" w:rsidRDefault="00817CAF" w:rsidP="00983C75">
            <w:pPr>
              <w:pStyle w:val="Table-text"/>
              <w:rPr>
                <w:sz w:val="20"/>
                <w:szCs w:val="20"/>
              </w:rPr>
            </w:pPr>
            <w:r w:rsidRPr="00B0642F">
              <w:rPr>
                <w:sz w:val="20"/>
                <w:szCs w:val="20"/>
              </w:rPr>
              <w:t>7%</w:t>
            </w:r>
          </w:p>
        </w:tc>
        <w:tc>
          <w:tcPr>
            <w:tcW w:w="1220" w:type="dxa"/>
            <w:vAlign w:val="center"/>
          </w:tcPr>
          <w:p w14:paraId="36D51AA5" w14:textId="77777777" w:rsidR="00817CAF" w:rsidRPr="00B0642F" w:rsidRDefault="00817CAF" w:rsidP="0056770A">
            <w:pPr>
              <w:pStyle w:val="Table-text"/>
              <w:rPr>
                <w:sz w:val="20"/>
                <w:szCs w:val="20"/>
              </w:rPr>
            </w:pPr>
            <w:r w:rsidRPr="00B0642F">
              <w:rPr>
                <w:sz w:val="20"/>
                <w:szCs w:val="20"/>
              </w:rPr>
              <w:t>6%</w:t>
            </w:r>
          </w:p>
        </w:tc>
        <w:tc>
          <w:tcPr>
            <w:tcW w:w="1220" w:type="dxa"/>
            <w:tcBorders>
              <w:right w:val="single" w:sz="24" w:space="0" w:color="auto"/>
            </w:tcBorders>
            <w:vAlign w:val="center"/>
          </w:tcPr>
          <w:p w14:paraId="286BF034" w14:textId="77777777" w:rsidR="00817CAF" w:rsidRPr="00B0642F" w:rsidRDefault="00817CAF" w:rsidP="00912700">
            <w:pPr>
              <w:pStyle w:val="Table-text"/>
              <w:rPr>
                <w:sz w:val="20"/>
                <w:szCs w:val="20"/>
              </w:rPr>
            </w:pPr>
            <w:r w:rsidRPr="00B0642F">
              <w:rPr>
                <w:sz w:val="20"/>
                <w:szCs w:val="20"/>
              </w:rPr>
              <w:t>5%</w:t>
            </w:r>
          </w:p>
        </w:tc>
        <w:tc>
          <w:tcPr>
            <w:tcW w:w="1220" w:type="dxa"/>
            <w:vAlign w:val="center"/>
          </w:tcPr>
          <w:p w14:paraId="4FEAC093" w14:textId="77777777" w:rsidR="00817CAF" w:rsidRPr="00B0642F" w:rsidRDefault="00817CAF" w:rsidP="00983C75">
            <w:pPr>
              <w:pStyle w:val="Table-text"/>
              <w:rPr>
                <w:sz w:val="20"/>
                <w:szCs w:val="20"/>
              </w:rPr>
            </w:pPr>
            <w:r w:rsidRPr="00B0642F">
              <w:rPr>
                <w:sz w:val="20"/>
                <w:szCs w:val="20"/>
              </w:rPr>
              <w:t>25%</w:t>
            </w:r>
          </w:p>
        </w:tc>
        <w:tc>
          <w:tcPr>
            <w:tcW w:w="1220" w:type="dxa"/>
            <w:vAlign w:val="center"/>
          </w:tcPr>
          <w:p w14:paraId="7BEA9E64" w14:textId="77777777" w:rsidR="00817CAF" w:rsidRPr="00B0642F" w:rsidRDefault="00817CAF" w:rsidP="000913B6">
            <w:pPr>
              <w:pStyle w:val="Table-text"/>
              <w:rPr>
                <w:sz w:val="20"/>
                <w:szCs w:val="20"/>
              </w:rPr>
            </w:pPr>
            <w:r w:rsidRPr="00B0642F">
              <w:rPr>
                <w:sz w:val="20"/>
                <w:szCs w:val="20"/>
              </w:rPr>
              <w:t>9%</w:t>
            </w:r>
          </w:p>
        </w:tc>
        <w:tc>
          <w:tcPr>
            <w:tcW w:w="1220" w:type="dxa"/>
            <w:vAlign w:val="center"/>
          </w:tcPr>
          <w:p w14:paraId="72CB5E1B" w14:textId="77777777" w:rsidR="00817CAF" w:rsidRPr="00B0642F" w:rsidRDefault="00817CAF" w:rsidP="00AD0BC2">
            <w:pPr>
              <w:pStyle w:val="Table-text"/>
              <w:rPr>
                <w:sz w:val="20"/>
                <w:szCs w:val="20"/>
              </w:rPr>
            </w:pPr>
            <w:r w:rsidRPr="00B0642F">
              <w:rPr>
                <w:sz w:val="20"/>
                <w:szCs w:val="20"/>
              </w:rPr>
              <w:t>6%</w:t>
            </w:r>
          </w:p>
        </w:tc>
      </w:tr>
      <w:tr w:rsidR="00817CAF" w:rsidRPr="00B0642F" w14:paraId="6A427E1C" w14:textId="77777777" w:rsidTr="000421F8">
        <w:trPr>
          <w:cantSplit/>
        </w:trPr>
        <w:tc>
          <w:tcPr>
            <w:tcW w:w="3604" w:type="dxa"/>
            <w:tcBorders>
              <w:bottom w:val="single" w:sz="18" w:space="0" w:color="auto"/>
              <w:right w:val="single" w:sz="24" w:space="0" w:color="auto"/>
            </w:tcBorders>
          </w:tcPr>
          <w:p w14:paraId="6080EA2E" w14:textId="77777777" w:rsidR="00817CAF" w:rsidRPr="00B0642F" w:rsidRDefault="00817CAF" w:rsidP="00E0306B">
            <w:pPr>
              <w:pStyle w:val="Tableheader"/>
              <w:ind w:left="157" w:right="101"/>
              <w:rPr>
                <w:sz w:val="20"/>
                <w:szCs w:val="20"/>
              </w:rPr>
            </w:pPr>
            <w:r w:rsidRPr="00B0642F">
              <w:rPr>
                <w:sz w:val="20"/>
                <w:szCs w:val="20"/>
              </w:rPr>
              <w:t>Magazines</w:t>
            </w:r>
          </w:p>
        </w:tc>
        <w:tc>
          <w:tcPr>
            <w:tcW w:w="1220" w:type="dxa"/>
            <w:tcBorders>
              <w:bottom w:val="single" w:sz="18" w:space="0" w:color="auto"/>
            </w:tcBorders>
            <w:vAlign w:val="center"/>
          </w:tcPr>
          <w:p w14:paraId="4CA4CC3D" w14:textId="77777777" w:rsidR="00817CAF" w:rsidRPr="00B0642F" w:rsidRDefault="00817CAF" w:rsidP="00983C75">
            <w:pPr>
              <w:pStyle w:val="Table-text"/>
              <w:rPr>
                <w:sz w:val="20"/>
                <w:szCs w:val="20"/>
              </w:rPr>
            </w:pPr>
            <w:r w:rsidRPr="00B0642F">
              <w:rPr>
                <w:sz w:val="20"/>
                <w:szCs w:val="20"/>
              </w:rPr>
              <w:t>5%</w:t>
            </w:r>
          </w:p>
        </w:tc>
        <w:tc>
          <w:tcPr>
            <w:tcW w:w="1220" w:type="dxa"/>
            <w:tcBorders>
              <w:bottom w:val="single" w:sz="18" w:space="0" w:color="auto"/>
            </w:tcBorders>
            <w:vAlign w:val="center"/>
          </w:tcPr>
          <w:p w14:paraId="693C1EB8" w14:textId="77777777" w:rsidR="00817CAF" w:rsidRPr="00B0642F" w:rsidRDefault="00817CAF" w:rsidP="0056770A">
            <w:pPr>
              <w:pStyle w:val="Table-text"/>
              <w:rPr>
                <w:sz w:val="20"/>
                <w:szCs w:val="20"/>
              </w:rPr>
            </w:pPr>
            <w:r w:rsidRPr="00B0642F">
              <w:rPr>
                <w:sz w:val="20"/>
                <w:szCs w:val="20"/>
              </w:rPr>
              <w:t>5%</w:t>
            </w:r>
          </w:p>
        </w:tc>
        <w:tc>
          <w:tcPr>
            <w:tcW w:w="1220" w:type="dxa"/>
            <w:tcBorders>
              <w:bottom w:val="single" w:sz="18" w:space="0" w:color="auto"/>
              <w:right w:val="single" w:sz="24" w:space="0" w:color="auto"/>
            </w:tcBorders>
            <w:vAlign w:val="center"/>
          </w:tcPr>
          <w:p w14:paraId="42735B86" w14:textId="77777777" w:rsidR="00817CAF" w:rsidRPr="00B0642F" w:rsidRDefault="00817CAF" w:rsidP="00912700">
            <w:pPr>
              <w:pStyle w:val="Table-text"/>
              <w:rPr>
                <w:sz w:val="20"/>
                <w:szCs w:val="20"/>
              </w:rPr>
            </w:pPr>
            <w:r w:rsidRPr="00B0642F">
              <w:rPr>
                <w:sz w:val="20"/>
                <w:szCs w:val="20"/>
              </w:rPr>
              <w:t>4%</w:t>
            </w:r>
          </w:p>
        </w:tc>
        <w:tc>
          <w:tcPr>
            <w:tcW w:w="1220" w:type="dxa"/>
            <w:tcBorders>
              <w:bottom w:val="single" w:sz="18" w:space="0" w:color="auto"/>
            </w:tcBorders>
            <w:vAlign w:val="center"/>
          </w:tcPr>
          <w:p w14:paraId="5E8B05FC" w14:textId="77777777" w:rsidR="00817CAF" w:rsidRPr="00B0642F" w:rsidRDefault="00817CAF" w:rsidP="00983C75">
            <w:pPr>
              <w:pStyle w:val="Table-text"/>
              <w:rPr>
                <w:sz w:val="20"/>
                <w:szCs w:val="20"/>
              </w:rPr>
            </w:pPr>
            <w:r w:rsidRPr="00B0642F">
              <w:rPr>
                <w:sz w:val="20"/>
                <w:szCs w:val="20"/>
              </w:rPr>
              <w:t>16%</w:t>
            </w:r>
          </w:p>
        </w:tc>
        <w:tc>
          <w:tcPr>
            <w:tcW w:w="1220" w:type="dxa"/>
            <w:tcBorders>
              <w:bottom w:val="single" w:sz="18" w:space="0" w:color="auto"/>
            </w:tcBorders>
            <w:vAlign w:val="center"/>
          </w:tcPr>
          <w:p w14:paraId="16717A61" w14:textId="77777777" w:rsidR="00817CAF" w:rsidRPr="00B0642F" w:rsidRDefault="00817CAF" w:rsidP="000913B6">
            <w:pPr>
              <w:pStyle w:val="Table-text"/>
              <w:rPr>
                <w:sz w:val="20"/>
                <w:szCs w:val="20"/>
              </w:rPr>
            </w:pPr>
            <w:r w:rsidRPr="00B0642F">
              <w:rPr>
                <w:sz w:val="20"/>
                <w:szCs w:val="20"/>
              </w:rPr>
              <w:t>8%</w:t>
            </w:r>
          </w:p>
        </w:tc>
        <w:tc>
          <w:tcPr>
            <w:tcW w:w="1220" w:type="dxa"/>
            <w:tcBorders>
              <w:bottom w:val="single" w:sz="18" w:space="0" w:color="auto"/>
            </w:tcBorders>
            <w:vAlign w:val="center"/>
          </w:tcPr>
          <w:p w14:paraId="1A7088F2" w14:textId="77777777" w:rsidR="00817CAF" w:rsidRPr="00B0642F" w:rsidRDefault="00817CAF" w:rsidP="00AD0BC2">
            <w:pPr>
              <w:pStyle w:val="Table-text"/>
              <w:rPr>
                <w:sz w:val="20"/>
                <w:szCs w:val="20"/>
              </w:rPr>
            </w:pPr>
            <w:r w:rsidRPr="00B0642F">
              <w:rPr>
                <w:sz w:val="20"/>
                <w:szCs w:val="20"/>
              </w:rPr>
              <w:t>4%</w:t>
            </w:r>
          </w:p>
        </w:tc>
      </w:tr>
    </w:tbl>
    <w:p w14:paraId="13ECDBFB" w14:textId="77777777" w:rsidR="00817CAF" w:rsidRPr="00B0642F" w:rsidRDefault="00817CAF" w:rsidP="00B92BC9">
      <w:pPr>
        <w:pStyle w:val="BodyText"/>
        <w:spacing w:before="120" w:after="0"/>
        <w:ind w:left="-187" w:right="1267"/>
        <w:rPr>
          <w:lang w:val="en-CA"/>
        </w:rPr>
      </w:pPr>
      <w:r w:rsidRPr="00B0642F">
        <w:rPr>
          <w:lang w:val="en-CA"/>
        </w:rPr>
        <w:t xml:space="preserve">Only items with 5% or more shown </w:t>
      </w:r>
    </w:p>
    <w:p w14:paraId="00BFDD91" w14:textId="77777777" w:rsidR="00817CAF" w:rsidRPr="00B0642F" w:rsidRDefault="00817CAF" w:rsidP="00AD0BC2">
      <w:pPr>
        <w:pStyle w:val="Chapterbodytext"/>
      </w:pPr>
    </w:p>
    <w:p w14:paraId="5BA3ABB0" w14:textId="77777777" w:rsidR="00817CAF" w:rsidRPr="00B0642F" w:rsidRDefault="00817CAF" w:rsidP="00D74047">
      <w:pPr>
        <w:pStyle w:val="Highl-1"/>
        <w:rPr>
          <w:lang w:val="en-CA"/>
        </w:rPr>
      </w:pPr>
      <w:r w:rsidRPr="00B0642F">
        <w:rPr>
          <w:lang w:val="en-CA"/>
        </w:rPr>
        <w:t xml:space="preserve">Members of the general public living in Atlantic Canada are more likely than residents of other regions to have heard about the plan through radio (32%), social media (23%) and word of mouth (23%). Those in British Columbia are more apt to have learned through word of mouth (20%) and neighbourhood or community newspapers (13%). </w:t>
      </w:r>
    </w:p>
    <w:p w14:paraId="30FE58A1" w14:textId="77777777" w:rsidR="00817CAF" w:rsidRPr="00B0642F" w:rsidRDefault="00817CAF" w:rsidP="00D74047">
      <w:pPr>
        <w:pStyle w:val="Highl-1"/>
        <w:rPr>
          <w:lang w:val="en-CA"/>
        </w:rPr>
      </w:pPr>
      <w:r w:rsidRPr="00B0642F">
        <w:rPr>
          <w:lang w:val="en-CA"/>
        </w:rPr>
        <w:t xml:space="preserve">Residents of remote communities are more likely than others to have heard about OPP through word of mouth (35%), social media (31%), the Transport Canada website (24%) or magazines (20%). Residents of rural communities are more likely to have learned through television (55%). </w:t>
      </w:r>
    </w:p>
    <w:p w14:paraId="289AE7B0" w14:textId="77777777" w:rsidR="00817CAF" w:rsidRPr="00B0642F" w:rsidRDefault="00817CAF" w:rsidP="00D74047">
      <w:pPr>
        <w:pStyle w:val="Highl-1"/>
        <w:rPr>
          <w:lang w:val="en-CA"/>
        </w:rPr>
      </w:pPr>
      <w:r w:rsidRPr="00B0642F">
        <w:rPr>
          <w:lang w:val="en-CA"/>
        </w:rPr>
        <w:lastRenderedPageBreak/>
        <w:t>Women (53%), and older Canadians (65+) (64%), are more likely than others to have learned through television. Younger Canadians (25 to 34) are more likely than older counterparts to have learned through the Internet (43%), social media (27%). Men are more likely than women to have heard through the Internet (38%) or daily newspapers (27%).</w:t>
      </w:r>
    </w:p>
    <w:p w14:paraId="59B7248D" w14:textId="77777777" w:rsidR="00817CAF" w:rsidRPr="00B0642F" w:rsidRDefault="00817CAF" w:rsidP="00D74047">
      <w:pPr>
        <w:pStyle w:val="Highl-1"/>
        <w:rPr>
          <w:lang w:val="en-CA"/>
        </w:rPr>
      </w:pPr>
      <w:r w:rsidRPr="00B0642F">
        <w:rPr>
          <w:lang w:val="en-CA"/>
        </w:rPr>
        <w:t xml:space="preserve">Métis are more likely than other </w:t>
      </w:r>
      <w:r>
        <w:rPr>
          <w:lang w:val="en-CA"/>
        </w:rPr>
        <w:t>Indigenous peoples</w:t>
      </w:r>
      <w:r w:rsidRPr="00B0642F">
        <w:rPr>
          <w:lang w:val="en-CA"/>
        </w:rPr>
        <w:t xml:space="preserve"> to have heard about the plan through the radio (35%). First Nations who are not living on a reserve are more likely to point to a number of sources including television (68%), Internet (69%), social media (50%), community newspapers (41%), and word of mouth (42%).</w:t>
      </w:r>
    </w:p>
    <w:p w14:paraId="6202185A" w14:textId="77777777" w:rsidR="00817CAF" w:rsidRPr="00B0642F" w:rsidRDefault="00817CAF" w:rsidP="00902B01">
      <w:pPr>
        <w:pStyle w:val="Chapterbodytext"/>
      </w:pPr>
    </w:p>
    <w:p w14:paraId="056D1A74" w14:textId="77777777" w:rsidR="00817CAF" w:rsidRDefault="00817CAF" w:rsidP="00B25D00">
      <w:pPr>
        <w:pStyle w:val="Heading6"/>
        <w:rPr>
          <w:b w:val="0"/>
          <w:bCs w:val="0"/>
          <w:i w:val="0"/>
          <w:iCs w:val="0"/>
        </w:rPr>
      </w:pPr>
      <w:r>
        <w:t>Messaging Recalled</w:t>
      </w:r>
    </w:p>
    <w:p w14:paraId="459C7AE1" w14:textId="77777777" w:rsidR="00817CAF" w:rsidRDefault="00817CAF" w:rsidP="00902B01">
      <w:pPr>
        <w:pStyle w:val="Chapterbodytext"/>
      </w:pPr>
    </w:p>
    <w:p w14:paraId="1F22E00F" w14:textId="77777777" w:rsidR="00817CAF" w:rsidRPr="00B0642F" w:rsidRDefault="00817CAF" w:rsidP="00902B01">
      <w:pPr>
        <w:pStyle w:val="Chapterbodytext"/>
      </w:pPr>
      <w:r w:rsidRPr="00B0642F">
        <w:t>Nearly half of Canadians in the general public who are aware of the Oceans Protection Plan recall hearing that:</w:t>
      </w:r>
    </w:p>
    <w:p w14:paraId="17FA5C85" w14:textId="77777777" w:rsidR="00817CAF" w:rsidRPr="00B0642F" w:rsidRDefault="00817CAF" w:rsidP="00902B01">
      <w:pPr>
        <w:pStyle w:val="Chapterbodytext"/>
      </w:pPr>
    </w:p>
    <w:p w14:paraId="7ABC0F36" w14:textId="77777777" w:rsidR="00817CAF" w:rsidRPr="00B0642F" w:rsidRDefault="00817CAF" w:rsidP="00C23AC8">
      <w:pPr>
        <w:pStyle w:val="Highl-1"/>
        <w:rPr>
          <w:lang w:val="en-CA"/>
        </w:rPr>
      </w:pPr>
      <w:r w:rsidRPr="00B0642F">
        <w:rPr>
          <w:lang w:val="en-CA"/>
        </w:rPr>
        <w:t>the government plans to improve how it prevents and responds to marine incidents (46%, on par with 2020 and an increase from 40% in 2018);</w:t>
      </w:r>
    </w:p>
    <w:p w14:paraId="1BA093F7" w14:textId="77777777" w:rsidR="00817CAF" w:rsidRPr="00B0642F" w:rsidRDefault="00817CAF" w:rsidP="00C23AC8">
      <w:pPr>
        <w:pStyle w:val="Highl-1"/>
        <w:rPr>
          <w:lang w:val="en-CA"/>
        </w:rPr>
      </w:pPr>
      <w:r w:rsidRPr="00B0642F">
        <w:rPr>
          <w:lang w:val="en-CA"/>
        </w:rPr>
        <w:t>the government is updating Canada’s regulatory and legislative regime to protect people, vessels, and the environment (38%, although a decrease from 48% in 2020, but a slight increase from 33% in 2018); or,</w:t>
      </w:r>
    </w:p>
    <w:p w14:paraId="7A591C41" w14:textId="77777777" w:rsidR="00817CAF" w:rsidRPr="00B0642F" w:rsidRDefault="00817CAF" w:rsidP="00C23AC8">
      <w:pPr>
        <w:pStyle w:val="Highl-1"/>
        <w:rPr>
          <w:lang w:val="en-CA"/>
        </w:rPr>
      </w:pPr>
      <w:r w:rsidRPr="00B0642F">
        <w:rPr>
          <w:lang w:val="en-CA"/>
        </w:rPr>
        <w:t>the government is preserving and restoring coastal marine ecosystems that are vulnerable to marine shipping (41%, on par with 2020 and an increase from 31%).</w:t>
      </w:r>
    </w:p>
    <w:p w14:paraId="479DEC4A" w14:textId="77777777" w:rsidR="00817CAF" w:rsidRPr="00B0642F" w:rsidRDefault="00817CAF" w:rsidP="000253A5">
      <w:pPr>
        <w:pStyle w:val="Chapterbodytext"/>
      </w:pPr>
    </w:p>
    <w:p w14:paraId="107EA455" w14:textId="77777777" w:rsidR="00817CAF" w:rsidRPr="00B0642F" w:rsidRDefault="00817CAF" w:rsidP="000253A5">
      <w:pPr>
        <w:pStyle w:val="Chapterbodytext"/>
      </w:pPr>
      <w:r w:rsidRPr="00B0642F">
        <w:t xml:space="preserve">One-third recall that the government is collaborating with local communities to address issues related to marine traffic (31%, on par with 2020 and an increase from 24%), or working closely with </w:t>
      </w:r>
      <w:r>
        <w:t>Indigenous peoples</w:t>
      </w:r>
      <w:r w:rsidRPr="00B0642F">
        <w:t xml:space="preserve"> and coastal communities to protect Canada's coasts (34%, on par with 2020 and up from 22% in 2018). </w:t>
      </w:r>
    </w:p>
    <w:p w14:paraId="6573155D" w14:textId="77777777" w:rsidR="00817CAF" w:rsidRPr="00B0642F" w:rsidRDefault="00817CAF" w:rsidP="00902B01">
      <w:pPr>
        <w:pStyle w:val="Chapterbodytext"/>
      </w:pPr>
    </w:p>
    <w:p w14:paraId="0B076B61" w14:textId="77777777" w:rsidR="00817CAF" w:rsidRPr="00B0642F" w:rsidRDefault="00817CAF" w:rsidP="00902B01">
      <w:pPr>
        <w:pStyle w:val="Chapterbodytext"/>
      </w:pPr>
      <w:r w:rsidRPr="00B0642F">
        <w:t xml:space="preserve">The top mention among </w:t>
      </w:r>
      <w:r>
        <w:t>Indigenous peoples</w:t>
      </w:r>
      <w:r w:rsidRPr="00B0642F">
        <w:t xml:space="preserve"> was also that the plan involves the government improving how it prevents and responds to marine pollution incidents (53%, on par with 2020 but up from 37% in 2018). Indigenous respondents also recall that the plan involves:</w:t>
      </w:r>
    </w:p>
    <w:p w14:paraId="36AF0C81" w14:textId="77777777" w:rsidR="00817CAF" w:rsidRPr="00B0642F" w:rsidRDefault="00817CAF" w:rsidP="00902B01">
      <w:pPr>
        <w:pStyle w:val="Chapterbodytext"/>
      </w:pPr>
    </w:p>
    <w:p w14:paraId="747F8767" w14:textId="77777777" w:rsidR="00817CAF" w:rsidRPr="00B0642F" w:rsidRDefault="00817CAF" w:rsidP="00C23AC8">
      <w:pPr>
        <w:pStyle w:val="Highl-1"/>
        <w:rPr>
          <w:lang w:val="en-CA"/>
        </w:rPr>
      </w:pPr>
      <w:r w:rsidRPr="00B0642F">
        <w:rPr>
          <w:lang w:val="en-CA"/>
        </w:rPr>
        <w:t>government updating Canada's regulatory and legislative regime to protect people, vessels, and the environment (42%, which is a decrease from 50% in 2020 but a significant increase from 23% in 2018);</w:t>
      </w:r>
    </w:p>
    <w:p w14:paraId="5B7A72C0" w14:textId="77777777" w:rsidR="00817CAF" w:rsidRPr="00B0642F" w:rsidRDefault="00817CAF" w:rsidP="00C23AC8">
      <w:pPr>
        <w:pStyle w:val="Highl-1"/>
        <w:rPr>
          <w:lang w:val="en-CA"/>
        </w:rPr>
      </w:pPr>
      <w:r w:rsidRPr="00B0642F">
        <w:rPr>
          <w:lang w:val="en-CA"/>
        </w:rPr>
        <w:t>preserving and restoring coastal marine ecosystems (40%, on par with 2020 but an increase compared with 30% in 2018); or,</w:t>
      </w:r>
    </w:p>
    <w:p w14:paraId="0391252B" w14:textId="77777777" w:rsidR="00817CAF" w:rsidRPr="00B0642F" w:rsidRDefault="00817CAF" w:rsidP="00C23AC8">
      <w:pPr>
        <w:pStyle w:val="Highl-1"/>
        <w:rPr>
          <w:lang w:val="en-CA"/>
        </w:rPr>
      </w:pPr>
      <w:r w:rsidRPr="00B0642F">
        <w:rPr>
          <w:lang w:val="en-CA"/>
        </w:rPr>
        <w:t xml:space="preserve">collaborating with local communities to address issues related to marine traffic (35%, on par with 2020 but up from 15%). </w:t>
      </w:r>
    </w:p>
    <w:p w14:paraId="724B87EF" w14:textId="77777777" w:rsidR="00817CAF" w:rsidRPr="00B0642F" w:rsidRDefault="00817CAF" w:rsidP="000253A5">
      <w:pPr>
        <w:pStyle w:val="Chapterbodytext"/>
      </w:pPr>
    </w:p>
    <w:p w14:paraId="56AAC732" w14:textId="77777777" w:rsidR="00817CAF" w:rsidRPr="00B0642F" w:rsidRDefault="00817CAF" w:rsidP="000253A5">
      <w:pPr>
        <w:pStyle w:val="Chapterbodytext"/>
      </w:pPr>
      <w:r w:rsidRPr="00B0642F">
        <w:lastRenderedPageBreak/>
        <w:t xml:space="preserve">Nearly half (45%) of Indigenous respondents recall hearing that the government will work closely with </w:t>
      </w:r>
      <w:r>
        <w:t>Indigenous peoples</w:t>
      </w:r>
      <w:r w:rsidRPr="00B0642F">
        <w:t xml:space="preserve"> and coastal communities to protect Canada's coasts (on par with 2020 and a significant increase from 22% in 2018). </w:t>
      </w:r>
    </w:p>
    <w:p w14:paraId="70A8AE3D" w14:textId="77777777" w:rsidR="00817CAF" w:rsidRPr="00B0642F" w:rsidRDefault="00817CAF" w:rsidP="00AD0BC2">
      <w:pPr>
        <w:pStyle w:val="Chapterbodytext"/>
      </w:pPr>
    </w:p>
    <w:p w14:paraId="12315BA4" w14:textId="77777777" w:rsidR="00817CAF" w:rsidRPr="00B0642F" w:rsidRDefault="00817CAF" w:rsidP="00AD0BC2">
      <w:pPr>
        <w:pStyle w:val="Table-title"/>
      </w:pPr>
      <w:r w:rsidRPr="00B0642F">
        <w:t>Table 3: Recalled Messaging for OPP</w:t>
      </w:r>
    </w:p>
    <w:p w14:paraId="0A955143" w14:textId="77777777" w:rsidR="00817CAF" w:rsidRPr="00B0642F" w:rsidRDefault="00817CAF" w:rsidP="00AD0BC2">
      <w:pPr>
        <w:pStyle w:val="Table-title"/>
        <w:rPr>
          <w:i/>
          <w:iCs/>
        </w:rPr>
      </w:pPr>
      <w:r w:rsidRPr="00B0642F">
        <w:rPr>
          <w:i/>
          <w:iCs/>
        </w:rPr>
        <w:t>Q11. What do you recall hearing about the Plan?</w:t>
      </w:r>
    </w:p>
    <w:tbl>
      <w:tblPr>
        <w:tblW w:w="11424" w:type="dxa"/>
        <w:tblInd w:w="-90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0"/>
        <w:gridCol w:w="1334"/>
        <w:gridCol w:w="1334"/>
        <w:gridCol w:w="1334"/>
        <w:gridCol w:w="1334"/>
        <w:gridCol w:w="1334"/>
        <w:gridCol w:w="1334"/>
      </w:tblGrid>
      <w:tr w:rsidR="00817CAF" w:rsidRPr="00B0642F" w14:paraId="1F82905F" w14:textId="77777777" w:rsidTr="00FE4A1A">
        <w:trPr>
          <w:cantSplit/>
          <w:tblHeader/>
        </w:trPr>
        <w:tc>
          <w:tcPr>
            <w:tcW w:w="3420" w:type="dxa"/>
            <w:tcBorders>
              <w:top w:val="single" w:sz="24" w:space="0" w:color="auto"/>
              <w:right w:val="single" w:sz="24" w:space="0" w:color="auto"/>
            </w:tcBorders>
            <w:shd w:val="clear" w:color="auto" w:fill="D9D9D9"/>
            <w:vAlign w:val="bottom"/>
          </w:tcPr>
          <w:p w14:paraId="1D5B3109" w14:textId="77777777" w:rsidR="00817CAF" w:rsidRPr="00B0642F" w:rsidRDefault="00817CAF" w:rsidP="00AD0BC2">
            <w:pPr>
              <w:pStyle w:val="Tableheader"/>
              <w:rPr>
                <w:b/>
                <w:bCs w:val="0"/>
                <w:sz w:val="20"/>
                <w:szCs w:val="20"/>
              </w:rPr>
            </w:pPr>
            <w:r w:rsidRPr="00B0642F">
              <w:rPr>
                <w:b/>
                <w:bCs w:val="0"/>
                <w:sz w:val="20"/>
                <w:szCs w:val="20"/>
              </w:rPr>
              <w:t>-</w:t>
            </w:r>
          </w:p>
        </w:tc>
        <w:tc>
          <w:tcPr>
            <w:tcW w:w="1334" w:type="dxa"/>
            <w:tcBorders>
              <w:top w:val="single" w:sz="24" w:space="0" w:color="auto"/>
            </w:tcBorders>
            <w:shd w:val="clear" w:color="auto" w:fill="D9D9D9"/>
            <w:vAlign w:val="center"/>
          </w:tcPr>
          <w:p w14:paraId="4E74FADD" w14:textId="77777777" w:rsidR="00817CAF" w:rsidRPr="00B0642F" w:rsidRDefault="00817CAF" w:rsidP="00FE4A1A">
            <w:pPr>
              <w:pStyle w:val="Tableheader"/>
              <w:jc w:val="center"/>
              <w:rPr>
                <w:b/>
                <w:bCs w:val="0"/>
                <w:sz w:val="20"/>
                <w:szCs w:val="20"/>
              </w:rPr>
            </w:pPr>
            <w:r w:rsidRPr="00B0642F">
              <w:rPr>
                <w:b/>
                <w:bCs w:val="0"/>
                <w:sz w:val="20"/>
                <w:szCs w:val="20"/>
              </w:rPr>
              <w:t>2022</w:t>
            </w:r>
            <w:r w:rsidRPr="00B0642F">
              <w:rPr>
                <w:b/>
                <w:bCs w:val="0"/>
                <w:sz w:val="20"/>
                <w:szCs w:val="20"/>
              </w:rPr>
              <w:br/>
              <w:t>GEN POP</w:t>
            </w:r>
          </w:p>
        </w:tc>
        <w:tc>
          <w:tcPr>
            <w:tcW w:w="1334" w:type="dxa"/>
            <w:tcBorders>
              <w:top w:val="single" w:sz="24" w:space="0" w:color="auto"/>
            </w:tcBorders>
            <w:shd w:val="clear" w:color="auto" w:fill="D9D9D9"/>
            <w:vAlign w:val="bottom"/>
          </w:tcPr>
          <w:p w14:paraId="78C8CCE5" w14:textId="77777777" w:rsidR="00817CAF" w:rsidRPr="00B0642F" w:rsidRDefault="00817CAF" w:rsidP="007F69CD">
            <w:pPr>
              <w:pStyle w:val="Tableheader"/>
              <w:jc w:val="center"/>
              <w:rPr>
                <w:b/>
                <w:bCs w:val="0"/>
                <w:sz w:val="20"/>
                <w:szCs w:val="20"/>
              </w:rPr>
            </w:pPr>
            <w:r w:rsidRPr="00B0642F">
              <w:rPr>
                <w:b/>
                <w:bCs w:val="0"/>
                <w:sz w:val="20"/>
                <w:szCs w:val="20"/>
              </w:rPr>
              <w:t>2020</w:t>
            </w:r>
            <w:r w:rsidRPr="00B0642F">
              <w:rPr>
                <w:b/>
                <w:bCs w:val="0"/>
                <w:sz w:val="20"/>
                <w:szCs w:val="20"/>
              </w:rPr>
              <w:br/>
              <w:t>GEN POP</w:t>
            </w:r>
          </w:p>
        </w:tc>
        <w:tc>
          <w:tcPr>
            <w:tcW w:w="1334" w:type="dxa"/>
            <w:tcBorders>
              <w:top w:val="single" w:sz="24" w:space="0" w:color="auto"/>
              <w:right w:val="single" w:sz="24" w:space="0" w:color="auto"/>
            </w:tcBorders>
            <w:shd w:val="clear" w:color="auto" w:fill="D9D9D9"/>
            <w:vAlign w:val="bottom"/>
          </w:tcPr>
          <w:p w14:paraId="4A695A83" w14:textId="77777777" w:rsidR="00817CAF" w:rsidRPr="00B0642F" w:rsidRDefault="00817CAF" w:rsidP="00912700">
            <w:pPr>
              <w:pStyle w:val="Tableheader"/>
              <w:jc w:val="center"/>
              <w:rPr>
                <w:b/>
                <w:bCs w:val="0"/>
                <w:sz w:val="20"/>
                <w:szCs w:val="20"/>
              </w:rPr>
            </w:pPr>
            <w:r w:rsidRPr="00B0642F">
              <w:rPr>
                <w:b/>
                <w:bCs w:val="0"/>
                <w:sz w:val="20"/>
                <w:szCs w:val="20"/>
              </w:rPr>
              <w:t>2018</w:t>
            </w:r>
            <w:r w:rsidRPr="00B0642F">
              <w:rPr>
                <w:b/>
                <w:bCs w:val="0"/>
                <w:sz w:val="20"/>
                <w:szCs w:val="20"/>
              </w:rPr>
              <w:br/>
              <w:t>GEN POP</w:t>
            </w:r>
          </w:p>
        </w:tc>
        <w:tc>
          <w:tcPr>
            <w:tcW w:w="1334" w:type="dxa"/>
            <w:tcBorders>
              <w:top w:val="single" w:sz="24" w:space="0" w:color="auto"/>
            </w:tcBorders>
            <w:shd w:val="clear" w:color="auto" w:fill="D9D9D9"/>
            <w:vAlign w:val="center"/>
          </w:tcPr>
          <w:p w14:paraId="46C22E07" w14:textId="77777777" w:rsidR="00817CAF" w:rsidRPr="00B0642F" w:rsidRDefault="00817CAF" w:rsidP="00FE4A1A">
            <w:pPr>
              <w:pStyle w:val="Tableheader"/>
              <w:jc w:val="center"/>
              <w:rPr>
                <w:b/>
                <w:bCs w:val="0"/>
                <w:sz w:val="20"/>
                <w:szCs w:val="20"/>
              </w:rPr>
            </w:pPr>
            <w:r w:rsidRPr="00B0642F">
              <w:rPr>
                <w:b/>
                <w:bCs w:val="0"/>
                <w:sz w:val="20"/>
                <w:szCs w:val="20"/>
              </w:rPr>
              <w:t>2022</w:t>
            </w:r>
            <w:r w:rsidRPr="00B0642F">
              <w:rPr>
                <w:b/>
                <w:bCs w:val="0"/>
                <w:sz w:val="20"/>
                <w:szCs w:val="20"/>
              </w:rPr>
              <w:br/>
              <w:t>INDIGENOUS</w:t>
            </w:r>
          </w:p>
        </w:tc>
        <w:tc>
          <w:tcPr>
            <w:tcW w:w="1334" w:type="dxa"/>
            <w:tcBorders>
              <w:top w:val="single" w:sz="24" w:space="0" w:color="auto"/>
            </w:tcBorders>
            <w:shd w:val="clear" w:color="auto" w:fill="D9D9D9"/>
            <w:vAlign w:val="bottom"/>
          </w:tcPr>
          <w:p w14:paraId="226CA59A" w14:textId="77777777" w:rsidR="00817CAF" w:rsidRPr="00B0642F" w:rsidRDefault="00817CAF" w:rsidP="00912700">
            <w:pPr>
              <w:pStyle w:val="Tableheader"/>
              <w:jc w:val="center"/>
              <w:rPr>
                <w:b/>
                <w:bCs w:val="0"/>
                <w:sz w:val="20"/>
                <w:szCs w:val="20"/>
              </w:rPr>
            </w:pPr>
            <w:r w:rsidRPr="00B0642F">
              <w:rPr>
                <w:b/>
                <w:bCs w:val="0"/>
                <w:sz w:val="20"/>
                <w:szCs w:val="20"/>
              </w:rPr>
              <w:t>2020</w:t>
            </w:r>
            <w:r w:rsidRPr="00B0642F">
              <w:rPr>
                <w:b/>
                <w:bCs w:val="0"/>
                <w:sz w:val="20"/>
                <w:szCs w:val="20"/>
              </w:rPr>
              <w:br/>
              <w:t>INDIGENOUS</w:t>
            </w:r>
          </w:p>
        </w:tc>
        <w:tc>
          <w:tcPr>
            <w:tcW w:w="1334" w:type="dxa"/>
            <w:tcBorders>
              <w:top w:val="single" w:sz="24" w:space="0" w:color="auto"/>
            </w:tcBorders>
            <w:shd w:val="clear" w:color="auto" w:fill="D9D9D9"/>
            <w:vAlign w:val="bottom"/>
          </w:tcPr>
          <w:p w14:paraId="3D19BD5E" w14:textId="77777777" w:rsidR="00817CAF" w:rsidRPr="00B0642F" w:rsidRDefault="00817CAF" w:rsidP="007F69CD">
            <w:pPr>
              <w:pStyle w:val="Tableheader"/>
              <w:jc w:val="center"/>
              <w:rPr>
                <w:b/>
                <w:bCs w:val="0"/>
                <w:sz w:val="20"/>
                <w:szCs w:val="20"/>
              </w:rPr>
            </w:pPr>
            <w:r w:rsidRPr="00B0642F">
              <w:rPr>
                <w:b/>
                <w:bCs w:val="0"/>
                <w:sz w:val="20"/>
                <w:szCs w:val="20"/>
              </w:rPr>
              <w:t>2018</w:t>
            </w:r>
            <w:r w:rsidRPr="00B0642F">
              <w:rPr>
                <w:b/>
                <w:bCs w:val="0"/>
                <w:sz w:val="20"/>
                <w:szCs w:val="20"/>
              </w:rPr>
              <w:br/>
              <w:t>INDIGENOUS</w:t>
            </w:r>
          </w:p>
        </w:tc>
      </w:tr>
      <w:tr w:rsidR="00817CAF" w:rsidRPr="00B0642F" w14:paraId="68E16A81" w14:textId="77777777" w:rsidTr="00FE4A1A">
        <w:trPr>
          <w:cantSplit/>
        </w:trPr>
        <w:tc>
          <w:tcPr>
            <w:tcW w:w="3420" w:type="dxa"/>
            <w:tcBorders>
              <w:right w:val="single" w:sz="24" w:space="0" w:color="auto"/>
            </w:tcBorders>
          </w:tcPr>
          <w:p w14:paraId="6EE96274" w14:textId="77777777" w:rsidR="00817CAF" w:rsidRPr="00B0642F" w:rsidRDefault="00817CAF" w:rsidP="00FD5140">
            <w:pPr>
              <w:pStyle w:val="Tableheader"/>
              <w:ind w:right="101"/>
              <w:rPr>
                <w:i/>
                <w:iCs/>
                <w:sz w:val="20"/>
                <w:szCs w:val="20"/>
              </w:rPr>
            </w:pPr>
            <w:r w:rsidRPr="00B0642F">
              <w:rPr>
                <w:i/>
                <w:iCs/>
                <w:sz w:val="20"/>
                <w:szCs w:val="20"/>
              </w:rPr>
              <w:t>n=Those who recall hearing about OPP</w:t>
            </w:r>
          </w:p>
        </w:tc>
        <w:tc>
          <w:tcPr>
            <w:tcW w:w="1334" w:type="dxa"/>
            <w:vAlign w:val="center"/>
          </w:tcPr>
          <w:p w14:paraId="0A72E319" w14:textId="77777777" w:rsidR="00817CAF" w:rsidRPr="00B0642F" w:rsidRDefault="00817CAF" w:rsidP="00FE4A1A">
            <w:pPr>
              <w:pStyle w:val="Table-text"/>
              <w:rPr>
                <w:i/>
                <w:iCs/>
                <w:sz w:val="20"/>
                <w:szCs w:val="20"/>
              </w:rPr>
            </w:pPr>
            <w:r w:rsidRPr="00B0642F">
              <w:rPr>
                <w:i/>
                <w:iCs/>
                <w:sz w:val="20"/>
                <w:szCs w:val="20"/>
              </w:rPr>
              <w:t>802</w:t>
            </w:r>
          </w:p>
        </w:tc>
        <w:tc>
          <w:tcPr>
            <w:tcW w:w="1334" w:type="dxa"/>
            <w:vAlign w:val="center"/>
          </w:tcPr>
          <w:p w14:paraId="747ED95F" w14:textId="77777777" w:rsidR="00817CAF" w:rsidRPr="00B0642F" w:rsidRDefault="00817CAF" w:rsidP="0056770A">
            <w:pPr>
              <w:pStyle w:val="Table-text"/>
              <w:rPr>
                <w:i/>
                <w:iCs/>
                <w:sz w:val="20"/>
                <w:szCs w:val="20"/>
              </w:rPr>
            </w:pPr>
            <w:r w:rsidRPr="00B0642F">
              <w:rPr>
                <w:i/>
                <w:iCs/>
                <w:sz w:val="20"/>
                <w:szCs w:val="20"/>
              </w:rPr>
              <w:t>931</w:t>
            </w:r>
          </w:p>
        </w:tc>
        <w:tc>
          <w:tcPr>
            <w:tcW w:w="1334" w:type="dxa"/>
            <w:tcBorders>
              <w:right w:val="single" w:sz="24" w:space="0" w:color="auto"/>
            </w:tcBorders>
            <w:vAlign w:val="center"/>
          </w:tcPr>
          <w:p w14:paraId="4166008E" w14:textId="77777777" w:rsidR="00817CAF" w:rsidRPr="00B0642F" w:rsidRDefault="00817CAF" w:rsidP="00A119CE">
            <w:pPr>
              <w:pStyle w:val="Table-text"/>
              <w:rPr>
                <w:i/>
                <w:iCs/>
                <w:sz w:val="20"/>
                <w:szCs w:val="20"/>
              </w:rPr>
            </w:pPr>
            <w:r w:rsidRPr="00B0642F">
              <w:rPr>
                <w:i/>
                <w:iCs/>
                <w:sz w:val="20"/>
                <w:szCs w:val="20"/>
              </w:rPr>
              <w:t>889</w:t>
            </w:r>
          </w:p>
        </w:tc>
        <w:tc>
          <w:tcPr>
            <w:tcW w:w="1334" w:type="dxa"/>
            <w:vAlign w:val="center"/>
          </w:tcPr>
          <w:p w14:paraId="013028EC" w14:textId="77777777" w:rsidR="00817CAF" w:rsidRPr="00B0642F" w:rsidRDefault="00817CAF" w:rsidP="00FE4A1A">
            <w:pPr>
              <w:pStyle w:val="Table-text"/>
              <w:rPr>
                <w:i/>
                <w:iCs/>
                <w:sz w:val="20"/>
                <w:szCs w:val="20"/>
              </w:rPr>
            </w:pPr>
            <w:r w:rsidRPr="00B0642F">
              <w:rPr>
                <w:i/>
                <w:iCs/>
                <w:sz w:val="20"/>
                <w:szCs w:val="20"/>
              </w:rPr>
              <w:t>231</w:t>
            </w:r>
          </w:p>
        </w:tc>
        <w:tc>
          <w:tcPr>
            <w:tcW w:w="1334" w:type="dxa"/>
            <w:vAlign w:val="center"/>
          </w:tcPr>
          <w:p w14:paraId="2F9E9757" w14:textId="77777777" w:rsidR="00817CAF" w:rsidRPr="00B0642F" w:rsidRDefault="00817CAF" w:rsidP="00A119CE">
            <w:pPr>
              <w:pStyle w:val="Table-text"/>
              <w:rPr>
                <w:i/>
                <w:iCs/>
                <w:sz w:val="20"/>
                <w:szCs w:val="20"/>
              </w:rPr>
            </w:pPr>
            <w:r w:rsidRPr="00B0642F">
              <w:rPr>
                <w:i/>
                <w:iCs/>
                <w:sz w:val="20"/>
                <w:szCs w:val="20"/>
              </w:rPr>
              <w:t>241</w:t>
            </w:r>
          </w:p>
        </w:tc>
        <w:tc>
          <w:tcPr>
            <w:tcW w:w="1334" w:type="dxa"/>
            <w:vAlign w:val="center"/>
          </w:tcPr>
          <w:p w14:paraId="7220A185" w14:textId="77777777" w:rsidR="00817CAF" w:rsidRPr="00B0642F" w:rsidRDefault="00817CAF" w:rsidP="00A119CE">
            <w:pPr>
              <w:pStyle w:val="Table-text"/>
              <w:rPr>
                <w:i/>
                <w:iCs/>
                <w:sz w:val="20"/>
                <w:szCs w:val="20"/>
              </w:rPr>
            </w:pPr>
            <w:r w:rsidRPr="00B0642F">
              <w:rPr>
                <w:i/>
                <w:iCs/>
                <w:sz w:val="20"/>
                <w:szCs w:val="20"/>
              </w:rPr>
              <w:t>500</w:t>
            </w:r>
          </w:p>
        </w:tc>
      </w:tr>
      <w:tr w:rsidR="00817CAF" w:rsidRPr="00B0642F" w14:paraId="2F665343" w14:textId="77777777" w:rsidTr="00FE4A1A">
        <w:trPr>
          <w:cantSplit/>
        </w:trPr>
        <w:tc>
          <w:tcPr>
            <w:tcW w:w="3420" w:type="dxa"/>
            <w:tcBorders>
              <w:right w:val="single" w:sz="24" w:space="0" w:color="auto"/>
            </w:tcBorders>
          </w:tcPr>
          <w:p w14:paraId="2ABFD0C6" w14:textId="77777777" w:rsidR="00817CAF" w:rsidRPr="00B0642F" w:rsidRDefault="00817CAF" w:rsidP="00FD5140">
            <w:pPr>
              <w:pStyle w:val="Tableheader"/>
              <w:ind w:right="101"/>
              <w:rPr>
                <w:sz w:val="20"/>
                <w:szCs w:val="20"/>
              </w:rPr>
            </w:pPr>
            <w:r w:rsidRPr="00B0642F">
              <w:rPr>
                <w:sz w:val="20"/>
                <w:szCs w:val="20"/>
              </w:rPr>
              <w:t>Government improving how it prevents and responds to marine pollution incidents</w:t>
            </w:r>
          </w:p>
        </w:tc>
        <w:tc>
          <w:tcPr>
            <w:tcW w:w="1334" w:type="dxa"/>
            <w:vAlign w:val="center"/>
          </w:tcPr>
          <w:p w14:paraId="1BB903B7" w14:textId="77777777" w:rsidR="00817CAF" w:rsidRPr="00B0642F" w:rsidRDefault="00817CAF" w:rsidP="00FE4A1A">
            <w:pPr>
              <w:pStyle w:val="Table-text"/>
              <w:rPr>
                <w:sz w:val="20"/>
                <w:szCs w:val="20"/>
              </w:rPr>
            </w:pPr>
            <w:r w:rsidRPr="00B0642F">
              <w:rPr>
                <w:sz w:val="20"/>
                <w:szCs w:val="20"/>
              </w:rPr>
              <w:t>46%</w:t>
            </w:r>
          </w:p>
        </w:tc>
        <w:tc>
          <w:tcPr>
            <w:tcW w:w="1334" w:type="dxa"/>
            <w:vAlign w:val="center"/>
          </w:tcPr>
          <w:p w14:paraId="23D03768" w14:textId="77777777" w:rsidR="00817CAF" w:rsidRPr="00B0642F" w:rsidRDefault="00817CAF" w:rsidP="0056770A">
            <w:pPr>
              <w:pStyle w:val="Table-text"/>
              <w:rPr>
                <w:sz w:val="20"/>
                <w:szCs w:val="20"/>
              </w:rPr>
            </w:pPr>
            <w:r w:rsidRPr="00B0642F">
              <w:rPr>
                <w:sz w:val="20"/>
                <w:szCs w:val="20"/>
              </w:rPr>
              <w:t>47%</w:t>
            </w:r>
          </w:p>
        </w:tc>
        <w:tc>
          <w:tcPr>
            <w:tcW w:w="1334" w:type="dxa"/>
            <w:tcBorders>
              <w:right w:val="single" w:sz="24" w:space="0" w:color="auto"/>
            </w:tcBorders>
            <w:vAlign w:val="center"/>
          </w:tcPr>
          <w:p w14:paraId="05EA65E7" w14:textId="77777777" w:rsidR="00817CAF" w:rsidRPr="00B0642F" w:rsidRDefault="00817CAF" w:rsidP="00912700">
            <w:pPr>
              <w:pStyle w:val="Table-text"/>
              <w:rPr>
                <w:sz w:val="20"/>
                <w:szCs w:val="20"/>
              </w:rPr>
            </w:pPr>
            <w:r w:rsidRPr="00B0642F">
              <w:rPr>
                <w:sz w:val="20"/>
                <w:szCs w:val="20"/>
              </w:rPr>
              <w:t>40%</w:t>
            </w:r>
          </w:p>
        </w:tc>
        <w:tc>
          <w:tcPr>
            <w:tcW w:w="1334" w:type="dxa"/>
            <w:vAlign w:val="center"/>
          </w:tcPr>
          <w:p w14:paraId="0C540F96" w14:textId="77777777" w:rsidR="00817CAF" w:rsidRPr="00B0642F" w:rsidRDefault="00817CAF" w:rsidP="00FE4A1A">
            <w:pPr>
              <w:pStyle w:val="Table-text"/>
              <w:rPr>
                <w:sz w:val="20"/>
                <w:szCs w:val="20"/>
              </w:rPr>
            </w:pPr>
            <w:r w:rsidRPr="00B0642F">
              <w:rPr>
                <w:sz w:val="20"/>
                <w:szCs w:val="20"/>
              </w:rPr>
              <w:t>53%</w:t>
            </w:r>
          </w:p>
        </w:tc>
        <w:tc>
          <w:tcPr>
            <w:tcW w:w="1334" w:type="dxa"/>
            <w:vAlign w:val="center"/>
          </w:tcPr>
          <w:p w14:paraId="0FE6979B" w14:textId="77777777" w:rsidR="00817CAF" w:rsidRPr="00B0642F" w:rsidRDefault="00817CAF" w:rsidP="00A119CE">
            <w:pPr>
              <w:pStyle w:val="Table-text"/>
              <w:rPr>
                <w:sz w:val="20"/>
                <w:szCs w:val="20"/>
              </w:rPr>
            </w:pPr>
            <w:r w:rsidRPr="00B0642F">
              <w:rPr>
                <w:sz w:val="20"/>
                <w:szCs w:val="20"/>
              </w:rPr>
              <w:t>51%</w:t>
            </w:r>
          </w:p>
        </w:tc>
        <w:tc>
          <w:tcPr>
            <w:tcW w:w="1334" w:type="dxa"/>
            <w:vAlign w:val="center"/>
          </w:tcPr>
          <w:p w14:paraId="1C52CBEF" w14:textId="77777777" w:rsidR="00817CAF" w:rsidRPr="00B0642F" w:rsidRDefault="00817CAF" w:rsidP="00AD0BC2">
            <w:pPr>
              <w:pStyle w:val="Table-text"/>
              <w:rPr>
                <w:sz w:val="20"/>
                <w:szCs w:val="20"/>
              </w:rPr>
            </w:pPr>
            <w:r w:rsidRPr="00B0642F">
              <w:rPr>
                <w:sz w:val="20"/>
                <w:szCs w:val="20"/>
              </w:rPr>
              <w:t>37%</w:t>
            </w:r>
          </w:p>
        </w:tc>
      </w:tr>
      <w:tr w:rsidR="00817CAF" w:rsidRPr="00B0642F" w14:paraId="043442CB" w14:textId="77777777" w:rsidTr="00FE4A1A">
        <w:trPr>
          <w:cantSplit/>
        </w:trPr>
        <w:tc>
          <w:tcPr>
            <w:tcW w:w="3420" w:type="dxa"/>
            <w:tcBorders>
              <w:right w:val="single" w:sz="24" w:space="0" w:color="auto"/>
            </w:tcBorders>
          </w:tcPr>
          <w:p w14:paraId="0394F71A" w14:textId="77777777" w:rsidR="00817CAF" w:rsidRPr="00B0642F" w:rsidRDefault="00817CAF" w:rsidP="00755F0D">
            <w:pPr>
              <w:pStyle w:val="Tableheader"/>
              <w:ind w:right="101"/>
              <w:rPr>
                <w:sz w:val="20"/>
                <w:szCs w:val="20"/>
              </w:rPr>
            </w:pPr>
            <w:r w:rsidRPr="00B0642F">
              <w:rPr>
                <w:sz w:val="20"/>
                <w:szCs w:val="20"/>
              </w:rPr>
              <w:t xml:space="preserve">Government preserving and restoring coastal marine ecosystems </w:t>
            </w:r>
          </w:p>
        </w:tc>
        <w:tc>
          <w:tcPr>
            <w:tcW w:w="1334" w:type="dxa"/>
            <w:vAlign w:val="center"/>
          </w:tcPr>
          <w:p w14:paraId="04D8580C" w14:textId="77777777" w:rsidR="00817CAF" w:rsidRPr="00B0642F" w:rsidRDefault="00817CAF" w:rsidP="00755F0D">
            <w:pPr>
              <w:pStyle w:val="Table-text"/>
              <w:rPr>
                <w:sz w:val="20"/>
                <w:szCs w:val="20"/>
              </w:rPr>
            </w:pPr>
            <w:r w:rsidRPr="00B0642F">
              <w:rPr>
                <w:sz w:val="20"/>
                <w:szCs w:val="20"/>
              </w:rPr>
              <w:t>41%</w:t>
            </w:r>
          </w:p>
        </w:tc>
        <w:tc>
          <w:tcPr>
            <w:tcW w:w="1334" w:type="dxa"/>
            <w:vAlign w:val="center"/>
          </w:tcPr>
          <w:p w14:paraId="7AB66F4A" w14:textId="77777777" w:rsidR="00817CAF" w:rsidRPr="00B0642F" w:rsidRDefault="00817CAF" w:rsidP="00755F0D">
            <w:pPr>
              <w:pStyle w:val="Table-text"/>
              <w:rPr>
                <w:sz w:val="20"/>
                <w:szCs w:val="20"/>
              </w:rPr>
            </w:pPr>
            <w:r w:rsidRPr="00B0642F">
              <w:rPr>
                <w:sz w:val="20"/>
                <w:szCs w:val="20"/>
              </w:rPr>
              <w:t>41%</w:t>
            </w:r>
          </w:p>
        </w:tc>
        <w:tc>
          <w:tcPr>
            <w:tcW w:w="1334" w:type="dxa"/>
            <w:tcBorders>
              <w:right w:val="single" w:sz="24" w:space="0" w:color="auto"/>
            </w:tcBorders>
            <w:vAlign w:val="center"/>
          </w:tcPr>
          <w:p w14:paraId="43D86D28" w14:textId="77777777" w:rsidR="00817CAF" w:rsidRPr="00B0642F" w:rsidRDefault="00817CAF" w:rsidP="00755F0D">
            <w:pPr>
              <w:pStyle w:val="Table-text"/>
              <w:rPr>
                <w:sz w:val="20"/>
                <w:szCs w:val="20"/>
              </w:rPr>
            </w:pPr>
            <w:r w:rsidRPr="00B0642F">
              <w:rPr>
                <w:sz w:val="20"/>
                <w:szCs w:val="20"/>
              </w:rPr>
              <w:t>31%</w:t>
            </w:r>
          </w:p>
        </w:tc>
        <w:tc>
          <w:tcPr>
            <w:tcW w:w="1334" w:type="dxa"/>
            <w:vAlign w:val="center"/>
          </w:tcPr>
          <w:p w14:paraId="60E07A5C" w14:textId="77777777" w:rsidR="00817CAF" w:rsidRPr="00B0642F" w:rsidRDefault="00817CAF" w:rsidP="00755F0D">
            <w:pPr>
              <w:pStyle w:val="Table-text"/>
              <w:rPr>
                <w:sz w:val="20"/>
                <w:szCs w:val="20"/>
              </w:rPr>
            </w:pPr>
            <w:r w:rsidRPr="00B0642F">
              <w:rPr>
                <w:sz w:val="20"/>
                <w:szCs w:val="20"/>
              </w:rPr>
              <w:t>40%</w:t>
            </w:r>
          </w:p>
        </w:tc>
        <w:tc>
          <w:tcPr>
            <w:tcW w:w="1334" w:type="dxa"/>
            <w:vAlign w:val="center"/>
          </w:tcPr>
          <w:p w14:paraId="1EC30BAB" w14:textId="77777777" w:rsidR="00817CAF" w:rsidRPr="00B0642F" w:rsidRDefault="00817CAF" w:rsidP="00755F0D">
            <w:pPr>
              <w:pStyle w:val="Table-text"/>
              <w:rPr>
                <w:sz w:val="20"/>
                <w:szCs w:val="20"/>
              </w:rPr>
            </w:pPr>
            <w:r w:rsidRPr="00B0642F">
              <w:rPr>
                <w:sz w:val="20"/>
                <w:szCs w:val="20"/>
              </w:rPr>
              <w:t>38%</w:t>
            </w:r>
          </w:p>
        </w:tc>
        <w:tc>
          <w:tcPr>
            <w:tcW w:w="1334" w:type="dxa"/>
            <w:vAlign w:val="center"/>
          </w:tcPr>
          <w:p w14:paraId="3BA35658" w14:textId="77777777" w:rsidR="00817CAF" w:rsidRPr="00B0642F" w:rsidRDefault="00817CAF" w:rsidP="00755F0D">
            <w:pPr>
              <w:pStyle w:val="Table-text"/>
              <w:rPr>
                <w:sz w:val="20"/>
                <w:szCs w:val="20"/>
              </w:rPr>
            </w:pPr>
            <w:r w:rsidRPr="00B0642F">
              <w:rPr>
                <w:sz w:val="20"/>
                <w:szCs w:val="20"/>
              </w:rPr>
              <w:t>30%</w:t>
            </w:r>
          </w:p>
        </w:tc>
      </w:tr>
      <w:tr w:rsidR="00817CAF" w:rsidRPr="00B0642F" w14:paraId="5DCA4885" w14:textId="77777777" w:rsidTr="00FE4A1A">
        <w:trPr>
          <w:cantSplit/>
        </w:trPr>
        <w:tc>
          <w:tcPr>
            <w:tcW w:w="3420" w:type="dxa"/>
            <w:tcBorders>
              <w:right w:val="single" w:sz="24" w:space="0" w:color="auto"/>
            </w:tcBorders>
          </w:tcPr>
          <w:p w14:paraId="63F30A89" w14:textId="77777777" w:rsidR="00817CAF" w:rsidRPr="00B0642F" w:rsidRDefault="00817CAF" w:rsidP="00755F0D">
            <w:pPr>
              <w:pStyle w:val="Tableheader"/>
              <w:ind w:right="101"/>
              <w:rPr>
                <w:sz w:val="20"/>
                <w:szCs w:val="20"/>
              </w:rPr>
            </w:pPr>
            <w:r w:rsidRPr="00B0642F">
              <w:rPr>
                <w:sz w:val="20"/>
                <w:szCs w:val="20"/>
              </w:rPr>
              <w:t>Government updating Canada's regulatory and legislative regime to protect people, vessels, and the environment</w:t>
            </w:r>
          </w:p>
        </w:tc>
        <w:tc>
          <w:tcPr>
            <w:tcW w:w="1334" w:type="dxa"/>
            <w:vAlign w:val="center"/>
          </w:tcPr>
          <w:p w14:paraId="7DE80AB9" w14:textId="77777777" w:rsidR="00817CAF" w:rsidRPr="00B0642F" w:rsidRDefault="00817CAF" w:rsidP="00755F0D">
            <w:pPr>
              <w:pStyle w:val="Table-text"/>
              <w:rPr>
                <w:sz w:val="20"/>
                <w:szCs w:val="20"/>
              </w:rPr>
            </w:pPr>
            <w:r w:rsidRPr="00B0642F">
              <w:rPr>
                <w:sz w:val="20"/>
                <w:szCs w:val="20"/>
              </w:rPr>
              <w:t>38%</w:t>
            </w:r>
          </w:p>
        </w:tc>
        <w:tc>
          <w:tcPr>
            <w:tcW w:w="1334" w:type="dxa"/>
            <w:vAlign w:val="center"/>
          </w:tcPr>
          <w:p w14:paraId="49F05D0F" w14:textId="77777777" w:rsidR="00817CAF" w:rsidRPr="00B0642F" w:rsidRDefault="00817CAF" w:rsidP="00755F0D">
            <w:pPr>
              <w:pStyle w:val="Table-text"/>
              <w:rPr>
                <w:sz w:val="20"/>
                <w:szCs w:val="20"/>
              </w:rPr>
            </w:pPr>
            <w:r w:rsidRPr="00B0642F">
              <w:rPr>
                <w:sz w:val="20"/>
                <w:szCs w:val="20"/>
              </w:rPr>
              <w:t>48%</w:t>
            </w:r>
          </w:p>
        </w:tc>
        <w:tc>
          <w:tcPr>
            <w:tcW w:w="1334" w:type="dxa"/>
            <w:tcBorders>
              <w:right w:val="single" w:sz="24" w:space="0" w:color="auto"/>
            </w:tcBorders>
            <w:vAlign w:val="center"/>
          </w:tcPr>
          <w:p w14:paraId="252EDA0C" w14:textId="77777777" w:rsidR="00817CAF" w:rsidRPr="00B0642F" w:rsidRDefault="00817CAF" w:rsidP="00755F0D">
            <w:pPr>
              <w:pStyle w:val="Table-text"/>
              <w:rPr>
                <w:sz w:val="20"/>
                <w:szCs w:val="20"/>
              </w:rPr>
            </w:pPr>
            <w:r w:rsidRPr="00B0642F">
              <w:rPr>
                <w:sz w:val="20"/>
                <w:szCs w:val="20"/>
              </w:rPr>
              <w:t>33%</w:t>
            </w:r>
          </w:p>
        </w:tc>
        <w:tc>
          <w:tcPr>
            <w:tcW w:w="1334" w:type="dxa"/>
            <w:vAlign w:val="center"/>
          </w:tcPr>
          <w:p w14:paraId="116FD0C9" w14:textId="77777777" w:rsidR="00817CAF" w:rsidRPr="00B0642F" w:rsidRDefault="00817CAF" w:rsidP="00755F0D">
            <w:pPr>
              <w:pStyle w:val="Table-text"/>
              <w:rPr>
                <w:sz w:val="20"/>
                <w:szCs w:val="20"/>
              </w:rPr>
            </w:pPr>
            <w:r w:rsidRPr="00B0642F">
              <w:rPr>
                <w:sz w:val="20"/>
                <w:szCs w:val="20"/>
              </w:rPr>
              <w:t>42%</w:t>
            </w:r>
          </w:p>
        </w:tc>
        <w:tc>
          <w:tcPr>
            <w:tcW w:w="1334" w:type="dxa"/>
            <w:vAlign w:val="center"/>
          </w:tcPr>
          <w:p w14:paraId="09A95B02" w14:textId="77777777" w:rsidR="00817CAF" w:rsidRPr="00B0642F" w:rsidRDefault="00817CAF" w:rsidP="00755F0D">
            <w:pPr>
              <w:pStyle w:val="Table-text"/>
              <w:rPr>
                <w:sz w:val="20"/>
                <w:szCs w:val="20"/>
              </w:rPr>
            </w:pPr>
            <w:r w:rsidRPr="00B0642F">
              <w:rPr>
                <w:sz w:val="20"/>
                <w:szCs w:val="20"/>
              </w:rPr>
              <w:t>50%</w:t>
            </w:r>
          </w:p>
        </w:tc>
        <w:tc>
          <w:tcPr>
            <w:tcW w:w="1334" w:type="dxa"/>
            <w:vAlign w:val="center"/>
          </w:tcPr>
          <w:p w14:paraId="411500BE" w14:textId="77777777" w:rsidR="00817CAF" w:rsidRPr="00B0642F" w:rsidRDefault="00817CAF" w:rsidP="00755F0D">
            <w:pPr>
              <w:pStyle w:val="Table-text"/>
              <w:rPr>
                <w:sz w:val="20"/>
                <w:szCs w:val="20"/>
              </w:rPr>
            </w:pPr>
            <w:r w:rsidRPr="00B0642F">
              <w:rPr>
                <w:sz w:val="20"/>
                <w:szCs w:val="20"/>
              </w:rPr>
              <w:t>23%</w:t>
            </w:r>
          </w:p>
        </w:tc>
      </w:tr>
      <w:tr w:rsidR="00817CAF" w:rsidRPr="00B0642F" w14:paraId="0FF47951" w14:textId="77777777" w:rsidTr="00FE4A1A">
        <w:trPr>
          <w:cantSplit/>
        </w:trPr>
        <w:tc>
          <w:tcPr>
            <w:tcW w:w="3420" w:type="dxa"/>
            <w:tcBorders>
              <w:right w:val="single" w:sz="24" w:space="0" w:color="auto"/>
            </w:tcBorders>
          </w:tcPr>
          <w:p w14:paraId="344D0BCE" w14:textId="77777777" w:rsidR="00817CAF" w:rsidRPr="00B0642F" w:rsidRDefault="00817CAF" w:rsidP="00755F0D">
            <w:pPr>
              <w:pStyle w:val="Tableheader"/>
              <w:ind w:right="101"/>
              <w:rPr>
                <w:sz w:val="20"/>
                <w:szCs w:val="20"/>
              </w:rPr>
            </w:pPr>
            <w:r w:rsidRPr="00B0642F">
              <w:rPr>
                <w:sz w:val="20"/>
                <w:szCs w:val="20"/>
              </w:rPr>
              <w:t xml:space="preserve">Government working closely with </w:t>
            </w:r>
            <w:r>
              <w:rPr>
                <w:sz w:val="20"/>
                <w:szCs w:val="20"/>
              </w:rPr>
              <w:t>Indigenous peoples</w:t>
            </w:r>
            <w:r w:rsidRPr="00B0642F">
              <w:rPr>
                <w:sz w:val="20"/>
                <w:szCs w:val="20"/>
              </w:rPr>
              <w:t xml:space="preserve"> and coastal communities to protect Canada's coasts</w:t>
            </w:r>
          </w:p>
        </w:tc>
        <w:tc>
          <w:tcPr>
            <w:tcW w:w="1334" w:type="dxa"/>
            <w:vAlign w:val="center"/>
          </w:tcPr>
          <w:p w14:paraId="0ACAB07C" w14:textId="77777777" w:rsidR="00817CAF" w:rsidRPr="00B0642F" w:rsidRDefault="00817CAF" w:rsidP="00755F0D">
            <w:pPr>
              <w:pStyle w:val="Table-text"/>
              <w:rPr>
                <w:sz w:val="20"/>
                <w:szCs w:val="20"/>
              </w:rPr>
            </w:pPr>
            <w:r w:rsidRPr="00B0642F">
              <w:rPr>
                <w:sz w:val="20"/>
                <w:szCs w:val="20"/>
              </w:rPr>
              <w:t>34%</w:t>
            </w:r>
          </w:p>
        </w:tc>
        <w:tc>
          <w:tcPr>
            <w:tcW w:w="1334" w:type="dxa"/>
            <w:vAlign w:val="center"/>
          </w:tcPr>
          <w:p w14:paraId="1CE145F0" w14:textId="77777777" w:rsidR="00817CAF" w:rsidRPr="00B0642F" w:rsidRDefault="00817CAF" w:rsidP="00755F0D">
            <w:pPr>
              <w:pStyle w:val="Table-text"/>
              <w:rPr>
                <w:sz w:val="20"/>
                <w:szCs w:val="20"/>
              </w:rPr>
            </w:pPr>
            <w:r w:rsidRPr="00B0642F">
              <w:rPr>
                <w:sz w:val="20"/>
                <w:szCs w:val="20"/>
              </w:rPr>
              <w:t>34%</w:t>
            </w:r>
          </w:p>
        </w:tc>
        <w:tc>
          <w:tcPr>
            <w:tcW w:w="1334" w:type="dxa"/>
            <w:tcBorders>
              <w:right w:val="single" w:sz="24" w:space="0" w:color="auto"/>
            </w:tcBorders>
            <w:vAlign w:val="center"/>
          </w:tcPr>
          <w:p w14:paraId="0944C735" w14:textId="77777777" w:rsidR="00817CAF" w:rsidRPr="00B0642F" w:rsidRDefault="00817CAF" w:rsidP="00755F0D">
            <w:pPr>
              <w:pStyle w:val="Table-text"/>
              <w:rPr>
                <w:sz w:val="20"/>
                <w:szCs w:val="20"/>
              </w:rPr>
            </w:pPr>
            <w:r w:rsidRPr="00B0642F">
              <w:rPr>
                <w:sz w:val="20"/>
                <w:szCs w:val="20"/>
              </w:rPr>
              <w:t>22%</w:t>
            </w:r>
          </w:p>
        </w:tc>
        <w:tc>
          <w:tcPr>
            <w:tcW w:w="1334" w:type="dxa"/>
            <w:vAlign w:val="center"/>
          </w:tcPr>
          <w:p w14:paraId="2E9AE684" w14:textId="77777777" w:rsidR="00817CAF" w:rsidRPr="00B0642F" w:rsidRDefault="00817CAF" w:rsidP="00755F0D">
            <w:pPr>
              <w:pStyle w:val="Table-text"/>
              <w:rPr>
                <w:sz w:val="20"/>
                <w:szCs w:val="20"/>
              </w:rPr>
            </w:pPr>
            <w:r w:rsidRPr="00B0642F">
              <w:rPr>
                <w:sz w:val="20"/>
                <w:szCs w:val="20"/>
              </w:rPr>
              <w:t>45%</w:t>
            </w:r>
          </w:p>
        </w:tc>
        <w:tc>
          <w:tcPr>
            <w:tcW w:w="1334" w:type="dxa"/>
            <w:vAlign w:val="center"/>
          </w:tcPr>
          <w:p w14:paraId="078A1A84" w14:textId="77777777" w:rsidR="00817CAF" w:rsidRPr="00B0642F" w:rsidRDefault="00817CAF" w:rsidP="00755F0D">
            <w:pPr>
              <w:pStyle w:val="Table-text"/>
              <w:rPr>
                <w:sz w:val="20"/>
                <w:szCs w:val="20"/>
              </w:rPr>
            </w:pPr>
            <w:r w:rsidRPr="00B0642F">
              <w:rPr>
                <w:sz w:val="20"/>
                <w:szCs w:val="20"/>
              </w:rPr>
              <w:t>42%</w:t>
            </w:r>
          </w:p>
        </w:tc>
        <w:tc>
          <w:tcPr>
            <w:tcW w:w="1334" w:type="dxa"/>
            <w:vAlign w:val="center"/>
          </w:tcPr>
          <w:p w14:paraId="5827F525" w14:textId="77777777" w:rsidR="00817CAF" w:rsidRPr="00B0642F" w:rsidRDefault="00817CAF" w:rsidP="00755F0D">
            <w:pPr>
              <w:pStyle w:val="Table-text"/>
              <w:rPr>
                <w:sz w:val="20"/>
                <w:szCs w:val="20"/>
              </w:rPr>
            </w:pPr>
            <w:r w:rsidRPr="00B0642F">
              <w:rPr>
                <w:sz w:val="20"/>
                <w:szCs w:val="20"/>
              </w:rPr>
              <w:t>22%</w:t>
            </w:r>
          </w:p>
        </w:tc>
      </w:tr>
      <w:tr w:rsidR="00817CAF" w:rsidRPr="00B0642F" w14:paraId="2D818718" w14:textId="77777777" w:rsidTr="00FE4A1A">
        <w:trPr>
          <w:cantSplit/>
        </w:trPr>
        <w:tc>
          <w:tcPr>
            <w:tcW w:w="3420" w:type="dxa"/>
            <w:tcBorders>
              <w:right w:val="single" w:sz="24" w:space="0" w:color="auto"/>
            </w:tcBorders>
          </w:tcPr>
          <w:p w14:paraId="30DEC8FB" w14:textId="77777777" w:rsidR="00817CAF" w:rsidRPr="00B0642F" w:rsidRDefault="00817CAF" w:rsidP="00755F0D">
            <w:pPr>
              <w:pStyle w:val="Tableheader"/>
              <w:ind w:right="101"/>
              <w:rPr>
                <w:sz w:val="20"/>
                <w:szCs w:val="20"/>
              </w:rPr>
            </w:pPr>
            <w:r w:rsidRPr="00B0642F">
              <w:rPr>
                <w:sz w:val="20"/>
                <w:szCs w:val="20"/>
              </w:rPr>
              <w:t>Government collaborating with local communities to address marine traffic</w:t>
            </w:r>
          </w:p>
        </w:tc>
        <w:tc>
          <w:tcPr>
            <w:tcW w:w="1334" w:type="dxa"/>
            <w:vAlign w:val="center"/>
          </w:tcPr>
          <w:p w14:paraId="6DD113A2" w14:textId="77777777" w:rsidR="00817CAF" w:rsidRPr="00B0642F" w:rsidRDefault="00817CAF" w:rsidP="00755F0D">
            <w:pPr>
              <w:pStyle w:val="Table-text"/>
              <w:rPr>
                <w:sz w:val="20"/>
                <w:szCs w:val="20"/>
              </w:rPr>
            </w:pPr>
            <w:r w:rsidRPr="00B0642F">
              <w:rPr>
                <w:sz w:val="20"/>
                <w:szCs w:val="20"/>
              </w:rPr>
              <w:t>31%</w:t>
            </w:r>
          </w:p>
        </w:tc>
        <w:tc>
          <w:tcPr>
            <w:tcW w:w="1334" w:type="dxa"/>
            <w:vAlign w:val="center"/>
          </w:tcPr>
          <w:p w14:paraId="08EB0E83" w14:textId="77777777" w:rsidR="00817CAF" w:rsidRPr="00B0642F" w:rsidRDefault="00817CAF" w:rsidP="00755F0D">
            <w:pPr>
              <w:pStyle w:val="Table-text"/>
              <w:rPr>
                <w:sz w:val="20"/>
                <w:szCs w:val="20"/>
              </w:rPr>
            </w:pPr>
            <w:r w:rsidRPr="00B0642F">
              <w:rPr>
                <w:sz w:val="20"/>
                <w:szCs w:val="20"/>
              </w:rPr>
              <w:t>33%</w:t>
            </w:r>
          </w:p>
        </w:tc>
        <w:tc>
          <w:tcPr>
            <w:tcW w:w="1334" w:type="dxa"/>
            <w:tcBorders>
              <w:right w:val="single" w:sz="24" w:space="0" w:color="auto"/>
            </w:tcBorders>
            <w:vAlign w:val="center"/>
          </w:tcPr>
          <w:p w14:paraId="3C98775B" w14:textId="77777777" w:rsidR="00817CAF" w:rsidRPr="00B0642F" w:rsidRDefault="00817CAF" w:rsidP="00755F0D">
            <w:pPr>
              <w:pStyle w:val="Table-text"/>
              <w:rPr>
                <w:sz w:val="20"/>
                <w:szCs w:val="20"/>
              </w:rPr>
            </w:pPr>
            <w:r w:rsidRPr="00B0642F">
              <w:rPr>
                <w:sz w:val="20"/>
                <w:szCs w:val="20"/>
              </w:rPr>
              <w:t>24%</w:t>
            </w:r>
          </w:p>
        </w:tc>
        <w:tc>
          <w:tcPr>
            <w:tcW w:w="1334" w:type="dxa"/>
            <w:vAlign w:val="center"/>
          </w:tcPr>
          <w:p w14:paraId="4027A7A3" w14:textId="77777777" w:rsidR="00817CAF" w:rsidRPr="00B0642F" w:rsidRDefault="00817CAF" w:rsidP="00755F0D">
            <w:pPr>
              <w:pStyle w:val="Table-text"/>
              <w:rPr>
                <w:sz w:val="20"/>
                <w:szCs w:val="20"/>
              </w:rPr>
            </w:pPr>
            <w:r w:rsidRPr="00B0642F">
              <w:rPr>
                <w:sz w:val="20"/>
                <w:szCs w:val="20"/>
              </w:rPr>
              <w:t>35%</w:t>
            </w:r>
          </w:p>
        </w:tc>
        <w:tc>
          <w:tcPr>
            <w:tcW w:w="1334" w:type="dxa"/>
            <w:vAlign w:val="center"/>
          </w:tcPr>
          <w:p w14:paraId="4C57004A" w14:textId="77777777" w:rsidR="00817CAF" w:rsidRPr="00B0642F" w:rsidRDefault="00817CAF" w:rsidP="00755F0D">
            <w:pPr>
              <w:pStyle w:val="Table-text"/>
              <w:rPr>
                <w:sz w:val="20"/>
                <w:szCs w:val="20"/>
              </w:rPr>
            </w:pPr>
            <w:r w:rsidRPr="00B0642F">
              <w:rPr>
                <w:sz w:val="20"/>
                <w:szCs w:val="20"/>
              </w:rPr>
              <w:t>32%</w:t>
            </w:r>
          </w:p>
        </w:tc>
        <w:tc>
          <w:tcPr>
            <w:tcW w:w="1334" w:type="dxa"/>
            <w:vAlign w:val="center"/>
          </w:tcPr>
          <w:p w14:paraId="40B2FC30" w14:textId="77777777" w:rsidR="00817CAF" w:rsidRPr="00B0642F" w:rsidRDefault="00817CAF" w:rsidP="00755F0D">
            <w:pPr>
              <w:pStyle w:val="Table-text"/>
              <w:rPr>
                <w:sz w:val="20"/>
                <w:szCs w:val="20"/>
              </w:rPr>
            </w:pPr>
            <w:r w:rsidRPr="00B0642F">
              <w:rPr>
                <w:sz w:val="20"/>
                <w:szCs w:val="20"/>
              </w:rPr>
              <w:t>15%</w:t>
            </w:r>
          </w:p>
        </w:tc>
      </w:tr>
      <w:tr w:rsidR="00817CAF" w:rsidRPr="00B0642F" w14:paraId="067ECB9F" w14:textId="77777777" w:rsidTr="00FE4A1A">
        <w:trPr>
          <w:cantSplit/>
        </w:trPr>
        <w:tc>
          <w:tcPr>
            <w:tcW w:w="3420" w:type="dxa"/>
            <w:tcBorders>
              <w:right w:val="single" w:sz="24" w:space="0" w:color="auto"/>
            </w:tcBorders>
          </w:tcPr>
          <w:p w14:paraId="5D286C66" w14:textId="77777777" w:rsidR="00817CAF" w:rsidRPr="00B0642F" w:rsidRDefault="00817CAF" w:rsidP="00755F0D">
            <w:pPr>
              <w:pStyle w:val="Tableheader"/>
              <w:ind w:right="101"/>
              <w:rPr>
                <w:sz w:val="20"/>
                <w:szCs w:val="20"/>
              </w:rPr>
            </w:pPr>
          </w:p>
        </w:tc>
        <w:tc>
          <w:tcPr>
            <w:tcW w:w="1334" w:type="dxa"/>
            <w:vAlign w:val="center"/>
          </w:tcPr>
          <w:p w14:paraId="72D3663C" w14:textId="77777777" w:rsidR="00817CAF" w:rsidRPr="00B0642F" w:rsidRDefault="00817CAF" w:rsidP="00755F0D">
            <w:pPr>
              <w:pStyle w:val="Table-text"/>
              <w:rPr>
                <w:sz w:val="20"/>
                <w:szCs w:val="20"/>
              </w:rPr>
            </w:pPr>
          </w:p>
        </w:tc>
        <w:tc>
          <w:tcPr>
            <w:tcW w:w="1334" w:type="dxa"/>
            <w:vAlign w:val="center"/>
          </w:tcPr>
          <w:p w14:paraId="3305FC31" w14:textId="77777777" w:rsidR="00817CAF" w:rsidRPr="00B0642F" w:rsidRDefault="00817CAF" w:rsidP="00755F0D">
            <w:pPr>
              <w:pStyle w:val="Table-text"/>
              <w:rPr>
                <w:sz w:val="20"/>
                <w:szCs w:val="20"/>
              </w:rPr>
            </w:pPr>
          </w:p>
        </w:tc>
        <w:tc>
          <w:tcPr>
            <w:tcW w:w="1334" w:type="dxa"/>
            <w:tcBorders>
              <w:right w:val="single" w:sz="24" w:space="0" w:color="auto"/>
            </w:tcBorders>
            <w:vAlign w:val="center"/>
          </w:tcPr>
          <w:p w14:paraId="07A8A8F7" w14:textId="77777777" w:rsidR="00817CAF" w:rsidRPr="00B0642F" w:rsidRDefault="00817CAF" w:rsidP="00755F0D">
            <w:pPr>
              <w:pStyle w:val="Table-text"/>
              <w:rPr>
                <w:sz w:val="20"/>
                <w:szCs w:val="20"/>
              </w:rPr>
            </w:pPr>
          </w:p>
        </w:tc>
        <w:tc>
          <w:tcPr>
            <w:tcW w:w="1334" w:type="dxa"/>
            <w:vAlign w:val="center"/>
          </w:tcPr>
          <w:p w14:paraId="6C66B1F1" w14:textId="77777777" w:rsidR="00817CAF" w:rsidRPr="00B0642F" w:rsidRDefault="00817CAF" w:rsidP="00755F0D">
            <w:pPr>
              <w:pStyle w:val="Table-text"/>
              <w:rPr>
                <w:sz w:val="20"/>
                <w:szCs w:val="20"/>
              </w:rPr>
            </w:pPr>
          </w:p>
        </w:tc>
        <w:tc>
          <w:tcPr>
            <w:tcW w:w="1334" w:type="dxa"/>
            <w:vAlign w:val="center"/>
          </w:tcPr>
          <w:p w14:paraId="3AC55CD1" w14:textId="77777777" w:rsidR="00817CAF" w:rsidRPr="00B0642F" w:rsidRDefault="00817CAF" w:rsidP="00755F0D">
            <w:pPr>
              <w:pStyle w:val="Table-text"/>
              <w:rPr>
                <w:sz w:val="20"/>
                <w:szCs w:val="20"/>
              </w:rPr>
            </w:pPr>
          </w:p>
        </w:tc>
        <w:tc>
          <w:tcPr>
            <w:tcW w:w="1334" w:type="dxa"/>
            <w:vAlign w:val="center"/>
          </w:tcPr>
          <w:p w14:paraId="408697EA" w14:textId="77777777" w:rsidR="00817CAF" w:rsidRPr="00B0642F" w:rsidRDefault="00817CAF" w:rsidP="00755F0D">
            <w:pPr>
              <w:pStyle w:val="Table-text"/>
              <w:rPr>
                <w:sz w:val="20"/>
                <w:szCs w:val="20"/>
              </w:rPr>
            </w:pPr>
          </w:p>
        </w:tc>
      </w:tr>
      <w:tr w:rsidR="00817CAF" w:rsidRPr="00B0642F" w14:paraId="4C5CD238" w14:textId="77777777" w:rsidTr="00FE4A1A">
        <w:trPr>
          <w:cantSplit/>
        </w:trPr>
        <w:tc>
          <w:tcPr>
            <w:tcW w:w="3420" w:type="dxa"/>
            <w:tcBorders>
              <w:bottom w:val="single" w:sz="24" w:space="0" w:color="auto"/>
              <w:right w:val="single" w:sz="24" w:space="0" w:color="auto"/>
            </w:tcBorders>
          </w:tcPr>
          <w:p w14:paraId="49563D8C" w14:textId="77777777" w:rsidR="00817CAF" w:rsidRPr="00B0642F" w:rsidRDefault="00817CAF" w:rsidP="00755F0D">
            <w:pPr>
              <w:pStyle w:val="Tableheader"/>
              <w:ind w:right="101"/>
              <w:rPr>
                <w:sz w:val="20"/>
                <w:szCs w:val="20"/>
              </w:rPr>
            </w:pPr>
            <w:r w:rsidRPr="00B0642F">
              <w:rPr>
                <w:sz w:val="20"/>
                <w:szCs w:val="20"/>
              </w:rPr>
              <w:t>Don't know/No response</w:t>
            </w:r>
          </w:p>
        </w:tc>
        <w:tc>
          <w:tcPr>
            <w:tcW w:w="1334" w:type="dxa"/>
            <w:tcBorders>
              <w:bottom w:val="single" w:sz="24" w:space="0" w:color="auto"/>
            </w:tcBorders>
            <w:vAlign w:val="center"/>
          </w:tcPr>
          <w:p w14:paraId="0C83F2D6" w14:textId="77777777" w:rsidR="00817CAF" w:rsidRPr="00B0642F" w:rsidRDefault="00817CAF" w:rsidP="00755F0D">
            <w:pPr>
              <w:pStyle w:val="Table-text"/>
              <w:rPr>
                <w:sz w:val="20"/>
                <w:szCs w:val="20"/>
              </w:rPr>
            </w:pPr>
            <w:r w:rsidRPr="00B0642F">
              <w:rPr>
                <w:sz w:val="20"/>
                <w:szCs w:val="20"/>
              </w:rPr>
              <w:t>19%</w:t>
            </w:r>
          </w:p>
        </w:tc>
        <w:tc>
          <w:tcPr>
            <w:tcW w:w="1334" w:type="dxa"/>
            <w:tcBorders>
              <w:bottom w:val="single" w:sz="24" w:space="0" w:color="auto"/>
            </w:tcBorders>
            <w:vAlign w:val="center"/>
          </w:tcPr>
          <w:p w14:paraId="3D07C074" w14:textId="77777777" w:rsidR="00817CAF" w:rsidRPr="00B0642F" w:rsidRDefault="00817CAF" w:rsidP="00755F0D">
            <w:pPr>
              <w:pStyle w:val="Table-text"/>
              <w:rPr>
                <w:sz w:val="20"/>
                <w:szCs w:val="20"/>
              </w:rPr>
            </w:pPr>
            <w:r w:rsidRPr="00B0642F">
              <w:rPr>
                <w:sz w:val="20"/>
                <w:szCs w:val="20"/>
              </w:rPr>
              <w:t>13%</w:t>
            </w:r>
          </w:p>
        </w:tc>
        <w:tc>
          <w:tcPr>
            <w:tcW w:w="1334" w:type="dxa"/>
            <w:tcBorders>
              <w:bottom w:val="single" w:sz="24" w:space="0" w:color="auto"/>
              <w:right w:val="single" w:sz="24" w:space="0" w:color="auto"/>
            </w:tcBorders>
            <w:vAlign w:val="center"/>
          </w:tcPr>
          <w:p w14:paraId="6D6EEB45" w14:textId="77777777" w:rsidR="00817CAF" w:rsidRPr="00B0642F" w:rsidRDefault="00817CAF" w:rsidP="00755F0D">
            <w:pPr>
              <w:pStyle w:val="Table-text"/>
              <w:rPr>
                <w:sz w:val="20"/>
                <w:szCs w:val="20"/>
              </w:rPr>
            </w:pPr>
            <w:r w:rsidRPr="00B0642F">
              <w:rPr>
                <w:sz w:val="20"/>
                <w:szCs w:val="20"/>
              </w:rPr>
              <w:t>19%</w:t>
            </w:r>
          </w:p>
        </w:tc>
        <w:tc>
          <w:tcPr>
            <w:tcW w:w="1334" w:type="dxa"/>
            <w:tcBorders>
              <w:bottom w:val="single" w:sz="24" w:space="0" w:color="auto"/>
            </w:tcBorders>
            <w:vAlign w:val="center"/>
          </w:tcPr>
          <w:p w14:paraId="53449AB2" w14:textId="77777777" w:rsidR="00817CAF" w:rsidRPr="00B0642F" w:rsidRDefault="00817CAF" w:rsidP="00755F0D">
            <w:pPr>
              <w:pStyle w:val="Table-text"/>
              <w:rPr>
                <w:sz w:val="20"/>
                <w:szCs w:val="20"/>
              </w:rPr>
            </w:pPr>
            <w:r w:rsidRPr="00B0642F">
              <w:rPr>
                <w:sz w:val="20"/>
                <w:szCs w:val="20"/>
              </w:rPr>
              <w:t>13%</w:t>
            </w:r>
          </w:p>
        </w:tc>
        <w:tc>
          <w:tcPr>
            <w:tcW w:w="1334" w:type="dxa"/>
            <w:tcBorders>
              <w:bottom w:val="single" w:sz="24" w:space="0" w:color="auto"/>
            </w:tcBorders>
            <w:vAlign w:val="center"/>
          </w:tcPr>
          <w:p w14:paraId="09EF7669" w14:textId="77777777" w:rsidR="00817CAF" w:rsidRPr="00B0642F" w:rsidRDefault="00817CAF" w:rsidP="00755F0D">
            <w:pPr>
              <w:pStyle w:val="Table-text"/>
              <w:rPr>
                <w:sz w:val="20"/>
                <w:szCs w:val="20"/>
              </w:rPr>
            </w:pPr>
            <w:r w:rsidRPr="00B0642F">
              <w:rPr>
                <w:sz w:val="20"/>
                <w:szCs w:val="20"/>
              </w:rPr>
              <w:t>5%</w:t>
            </w:r>
          </w:p>
        </w:tc>
        <w:tc>
          <w:tcPr>
            <w:tcW w:w="1334" w:type="dxa"/>
            <w:tcBorders>
              <w:bottom w:val="single" w:sz="24" w:space="0" w:color="auto"/>
            </w:tcBorders>
            <w:vAlign w:val="center"/>
          </w:tcPr>
          <w:p w14:paraId="429E4228" w14:textId="77777777" w:rsidR="00817CAF" w:rsidRPr="00B0642F" w:rsidRDefault="00817CAF" w:rsidP="00755F0D">
            <w:pPr>
              <w:pStyle w:val="Table-text"/>
              <w:rPr>
                <w:sz w:val="20"/>
                <w:szCs w:val="20"/>
              </w:rPr>
            </w:pPr>
            <w:r w:rsidRPr="00B0642F">
              <w:rPr>
                <w:sz w:val="20"/>
                <w:szCs w:val="20"/>
              </w:rPr>
              <w:t>23%</w:t>
            </w:r>
          </w:p>
        </w:tc>
      </w:tr>
    </w:tbl>
    <w:p w14:paraId="1FF99872" w14:textId="77777777" w:rsidR="00817CAF" w:rsidRPr="00B0642F" w:rsidRDefault="00817CAF" w:rsidP="0056770A">
      <w:pPr>
        <w:pStyle w:val="BodyText"/>
        <w:spacing w:before="120" w:after="0"/>
        <w:ind w:left="0" w:right="1267"/>
        <w:rPr>
          <w:lang w:val="en-CA"/>
        </w:rPr>
      </w:pPr>
      <w:r w:rsidRPr="00B0642F">
        <w:rPr>
          <w:lang w:val="en-CA"/>
        </w:rPr>
        <w:t xml:space="preserve">Only items with 3% or more shown </w:t>
      </w:r>
    </w:p>
    <w:p w14:paraId="455A08AF" w14:textId="77777777" w:rsidR="00817CAF" w:rsidRPr="00B0642F" w:rsidRDefault="00817CAF" w:rsidP="00AD0BC2">
      <w:pPr>
        <w:pStyle w:val="Chapterbodytext"/>
      </w:pPr>
    </w:p>
    <w:p w14:paraId="2A0BEF0D" w14:textId="77777777" w:rsidR="00817CAF" w:rsidRPr="00B0642F" w:rsidRDefault="00817CAF" w:rsidP="00D74047">
      <w:pPr>
        <w:pStyle w:val="Highl-1"/>
        <w:rPr>
          <w:lang w:val="en-CA"/>
        </w:rPr>
      </w:pPr>
      <w:bookmarkStart w:id="26" w:name="_Toc509565187"/>
      <w:bookmarkStart w:id="27" w:name="_Toc523926188"/>
      <w:r w:rsidRPr="00B0642F">
        <w:rPr>
          <w:lang w:val="en-CA"/>
        </w:rPr>
        <w:t xml:space="preserve">The general public living in Ontario (49%) are more likely to have heard that the government is preserving and restoring coastal marine ecosystems. </w:t>
      </w:r>
    </w:p>
    <w:p w14:paraId="26DE9885" w14:textId="77777777" w:rsidR="00817CAF" w:rsidRPr="00B0642F" w:rsidRDefault="00817CAF" w:rsidP="00D74047">
      <w:pPr>
        <w:pStyle w:val="Highl-1"/>
        <w:rPr>
          <w:lang w:val="en-CA"/>
        </w:rPr>
      </w:pPr>
      <w:r w:rsidRPr="00B0642F">
        <w:rPr>
          <w:lang w:val="en-CA"/>
        </w:rPr>
        <w:t xml:space="preserve">Residents of remote and rural settings are more apt to say they heard how the government is collaborating with local communities to address marine traffic (44% and 38%, respectively). </w:t>
      </w:r>
    </w:p>
    <w:p w14:paraId="448DF524" w14:textId="77777777" w:rsidR="00817CAF" w:rsidRPr="00B0642F" w:rsidRDefault="00817CAF" w:rsidP="00D74047">
      <w:pPr>
        <w:pStyle w:val="Highl-1"/>
        <w:rPr>
          <w:lang w:val="en-CA"/>
        </w:rPr>
      </w:pPr>
      <w:r w:rsidRPr="00B0642F">
        <w:rPr>
          <w:lang w:val="en-CA"/>
        </w:rPr>
        <w:t xml:space="preserve">Those with the highest education and income are more likely than others to have heard about the government preserving and restoring coastal marine ecosystems (47% and 49%, respectively). </w:t>
      </w:r>
    </w:p>
    <w:p w14:paraId="15024338" w14:textId="77777777" w:rsidR="00817CAF" w:rsidRPr="00B0642F" w:rsidRDefault="00817CAF" w:rsidP="00D74047">
      <w:pPr>
        <w:pStyle w:val="Highl-1"/>
        <w:rPr>
          <w:lang w:val="en-CA"/>
        </w:rPr>
      </w:pPr>
      <w:r w:rsidRPr="00B0642F">
        <w:rPr>
          <w:lang w:val="en-CA"/>
        </w:rPr>
        <w:t xml:space="preserve">Among </w:t>
      </w:r>
      <w:r>
        <w:rPr>
          <w:lang w:val="en-CA"/>
        </w:rPr>
        <w:t>Indigenous peoples</w:t>
      </w:r>
      <w:r w:rsidRPr="00B0642F">
        <w:rPr>
          <w:lang w:val="en-CA"/>
        </w:rPr>
        <w:t xml:space="preserve">, First Nations (68%) not living on a reserve are more likely to say they heard how the government is improving how it prevents and responds to incidents, government working closely with </w:t>
      </w:r>
      <w:r>
        <w:rPr>
          <w:lang w:val="en-CA"/>
        </w:rPr>
        <w:t>Indigenous peoples</w:t>
      </w:r>
      <w:r w:rsidRPr="00B0642F">
        <w:rPr>
          <w:lang w:val="en-CA"/>
        </w:rPr>
        <w:t xml:space="preserve"> and coastal communities (57%), collaborating with local communities to address traffic (52%), and preserving and restoring ecosystems (55%). </w:t>
      </w:r>
    </w:p>
    <w:p w14:paraId="12D9665B" w14:textId="77777777" w:rsidR="00817CAF" w:rsidRPr="00B0642F" w:rsidRDefault="00817CAF" w:rsidP="00D74047">
      <w:pPr>
        <w:pStyle w:val="Highl-1"/>
        <w:rPr>
          <w:lang w:val="en-CA"/>
        </w:rPr>
      </w:pPr>
      <w:r w:rsidRPr="00B0642F">
        <w:rPr>
          <w:lang w:val="en-CA"/>
        </w:rPr>
        <w:lastRenderedPageBreak/>
        <w:t>Those with higher awareness, are more likely than others to have hear</w:t>
      </w:r>
      <w:r>
        <w:rPr>
          <w:lang w:val="en-CA"/>
        </w:rPr>
        <w:t>d</w:t>
      </w:r>
      <w:r w:rsidRPr="00B0642F">
        <w:rPr>
          <w:lang w:val="en-CA"/>
        </w:rPr>
        <w:t xml:space="preserve"> about efforts to address marine pollution (63%) and ecosystems (51%), as well as collaboration with local communities to address traffic (50%) and working closely with Indigenous and coastal communities (49%).</w:t>
      </w:r>
    </w:p>
    <w:p w14:paraId="39386E93" w14:textId="77777777" w:rsidR="00817CAF" w:rsidRPr="00B0642F" w:rsidRDefault="00817CAF" w:rsidP="00590C48">
      <w:pPr>
        <w:pStyle w:val="Chapterbodytext"/>
      </w:pPr>
    </w:p>
    <w:p w14:paraId="44F6DC1D" w14:textId="77777777" w:rsidR="00817CAF" w:rsidRPr="00B0642F" w:rsidRDefault="00817CAF" w:rsidP="0056770A">
      <w:pPr>
        <w:pStyle w:val="Heading5"/>
        <w:rPr>
          <w:lang w:val="en-CA"/>
        </w:rPr>
      </w:pPr>
      <w:r w:rsidRPr="00B0642F">
        <w:rPr>
          <w:lang w:val="en-CA"/>
        </w:rPr>
        <w:t>Importance of the Oceans Protection Plan</w:t>
      </w:r>
      <w:bookmarkEnd w:id="26"/>
      <w:bookmarkEnd w:id="27"/>
      <w:r w:rsidRPr="00B0642F">
        <w:rPr>
          <w:b w:val="0"/>
          <w:bCs w:val="0"/>
          <w:i w:val="0"/>
          <w:iCs w:val="0"/>
          <w:lang w:val="en-CA"/>
        </w:rPr>
        <w:t xml:space="preserve"> </w:t>
      </w:r>
    </w:p>
    <w:p w14:paraId="4D670ECA" w14:textId="77777777" w:rsidR="00817CAF" w:rsidRPr="00B0642F" w:rsidRDefault="00817CAF" w:rsidP="00AD0BC2">
      <w:pPr>
        <w:pStyle w:val="Chapterbodytext"/>
      </w:pPr>
    </w:p>
    <w:p w14:paraId="05AF3573" w14:textId="77777777" w:rsidR="00817CAF" w:rsidRPr="00B0642F" w:rsidRDefault="00817CAF" w:rsidP="00835392">
      <w:pPr>
        <w:pStyle w:val="Chapterbodytext"/>
      </w:pPr>
      <w:r w:rsidRPr="00B0642F">
        <w:t xml:space="preserve">The importance of eight priorities of the Oceans Protection Plan </w:t>
      </w:r>
      <w:r>
        <w:t>is</w:t>
      </w:r>
      <w:r w:rsidRPr="00B0642F">
        <w:t xml:space="preserve"> considered by respondents. Strengthening polluter-pay principles to ensure that companies take responsibility for spills that damage marine environments (83%) remains at the top of the list among the general public, although lower than in 2020 at 88%. Four in five of the general public feel that the ability to make marine pollution response stronger, better, faster (81%); protecting and restoring coastal ecosystems (81%), or protecting Canada’s endangered whale species (81%) are among the top of the list in terms of important priorities of the plan. This is largely in line with 2020 results.</w:t>
      </w:r>
    </w:p>
    <w:p w14:paraId="2DA23CFE" w14:textId="77777777" w:rsidR="00817CAF" w:rsidRPr="00B0642F" w:rsidRDefault="00817CAF" w:rsidP="00902B01">
      <w:pPr>
        <w:pStyle w:val="Chapterbodytext"/>
      </w:pPr>
    </w:p>
    <w:p w14:paraId="440AA94D" w14:textId="77777777" w:rsidR="00817CAF" w:rsidRPr="00B0642F" w:rsidRDefault="00817CAF" w:rsidP="00902B01">
      <w:pPr>
        <w:pStyle w:val="Chapterbodytext"/>
      </w:pPr>
      <w:r w:rsidRPr="00B0642F">
        <w:t xml:space="preserve">Investing in scientific research to support decisions on marine safety are important to three in four members of the general public (74%) and 70% say it is important to boost marine safety in the Arctic. Each of these results was slightly higher in 2020. Just under two in three (58%) support the importance of bringing more Canadians and </w:t>
      </w:r>
      <w:r>
        <w:t>Indigenous peoples</w:t>
      </w:r>
      <w:r w:rsidRPr="00B0642F">
        <w:t xml:space="preserve"> into the marine safety system. Just under half (46%) believe it is important to remove wrecked and abandoned vessels. </w:t>
      </w:r>
    </w:p>
    <w:p w14:paraId="680DBE52" w14:textId="77777777" w:rsidR="00817CAF" w:rsidRPr="00B0642F" w:rsidRDefault="00817CAF" w:rsidP="00902B01">
      <w:pPr>
        <w:pStyle w:val="Chapterbodytext"/>
      </w:pPr>
    </w:p>
    <w:p w14:paraId="724B3756" w14:textId="77777777" w:rsidR="00817CAF" w:rsidRPr="00B0642F" w:rsidRDefault="00817CAF" w:rsidP="00902B01">
      <w:pPr>
        <w:pStyle w:val="Chapterbodytext"/>
      </w:pPr>
      <w:r w:rsidRPr="00B0642F">
        <w:t xml:space="preserve">Each of these areas are rated as important by roughly similar proportions of Indigenous respondents although a higher proportion (69%) believe that bringing more Canadians and </w:t>
      </w:r>
      <w:r>
        <w:t>Indigenous peoples</w:t>
      </w:r>
      <w:r w:rsidRPr="00B0642F">
        <w:t xml:space="preserve"> into the marine safety system is important. Compared with 2020, slightly lower proportions of </w:t>
      </w:r>
      <w:r>
        <w:t>Indigenous peoples</w:t>
      </w:r>
      <w:r w:rsidRPr="00B0642F">
        <w:t xml:space="preserve"> believe protecting and restoring coastal ecosystems, boosting marine safety in the Arctic and removing wrecked and abandoned vessels are important in 2022. </w:t>
      </w:r>
    </w:p>
    <w:p w14:paraId="4A96DF7E" w14:textId="77777777" w:rsidR="00817CAF" w:rsidRPr="00B0642F" w:rsidRDefault="00817CAF" w:rsidP="00AD0BC2">
      <w:pPr>
        <w:pStyle w:val="Chapterbodytext"/>
      </w:pPr>
    </w:p>
    <w:p w14:paraId="1908CB5A" w14:textId="77777777" w:rsidR="00817CAF" w:rsidRPr="00B0642F" w:rsidRDefault="00817CAF" w:rsidP="00AD0BC2">
      <w:pPr>
        <w:pStyle w:val="Chapterbodytext"/>
      </w:pPr>
      <w:r w:rsidRPr="00B0642F">
        <w:t xml:space="preserve">Members of both the general public living and </w:t>
      </w:r>
      <w:r>
        <w:t>Indigenous peoples</w:t>
      </w:r>
      <w:r w:rsidRPr="00B0642F">
        <w:t xml:space="preserve"> in coastal communities are more likely than others to rate each of these areas as important. </w:t>
      </w:r>
    </w:p>
    <w:p w14:paraId="016E08BA" w14:textId="77777777" w:rsidR="00817CAF" w:rsidRPr="00B0642F" w:rsidRDefault="00817CAF" w:rsidP="003C4C9C">
      <w:pPr>
        <w:pStyle w:val="Chapterbodytext"/>
      </w:pPr>
    </w:p>
    <w:p w14:paraId="7551708E" w14:textId="77777777" w:rsidR="00817CAF" w:rsidRPr="00B0642F" w:rsidRDefault="00817CAF" w:rsidP="00035C5B">
      <w:pPr>
        <w:pStyle w:val="Highl-3"/>
      </w:pPr>
      <w:r w:rsidRPr="00B0642F">
        <w:br w:type="page"/>
      </w:r>
      <w:r w:rsidRPr="00B0642F">
        <w:lastRenderedPageBreak/>
        <w:t xml:space="preserve">Chart 8a: Importance of </w:t>
      </w:r>
      <w:r w:rsidRPr="00035C5B">
        <w:t>Oceans</w:t>
      </w:r>
      <w:r w:rsidRPr="00B0642F">
        <w:t xml:space="preserve"> Protection Plan Priorities</w:t>
      </w:r>
    </w:p>
    <w:p w14:paraId="5057DF23" w14:textId="77777777" w:rsidR="00817CAF" w:rsidRDefault="00817CAF" w:rsidP="00035C5B">
      <w:pPr>
        <w:pStyle w:val="Chapterbodytext"/>
        <w:jc w:val="center"/>
      </w:pPr>
      <w:r w:rsidRPr="00035C5B">
        <w:rPr>
          <w:lang w:val="en-US"/>
        </w:rPr>
        <w:object w:dxaOrig="7204" w:dyaOrig="5393" w14:anchorId="5E069711">
          <v:shape id="_x0000_i1034" type="#_x0000_t75" style="width:349.15pt;height:252pt" o:ole="">
            <v:imagedata r:id="rId34" o:title="" cropbottom="4350f"/>
          </v:shape>
          <o:OLEObject Type="Embed" ProgID="PowerPoint.Slide.8" ShapeID="_x0000_i1034" DrawAspect="Content" ObjectID="_1720439948" r:id="rId35"/>
        </w:object>
      </w:r>
    </w:p>
    <w:p w14:paraId="56182824" w14:textId="77777777" w:rsidR="00817CAF" w:rsidRPr="00B0642F" w:rsidRDefault="00817CAF" w:rsidP="00035C5B">
      <w:pPr>
        <w:pStyle w:val="Chapterbodytext"/>
      </w:pPr>
    </w:p>
    <w:p w14:paraId="77C8D287" w14:textId="77777777" w:rsidR="00817CAF" w:rsidRPr="00B0642F" w:rsidRDefault="00817CAF" w:rsidP="00035C5B">
      <w:pPr>
        <w:pStyle w:val="Highl-3"/>
      </w:pPr>
      <w:r w:rsidRPr="00B0642F">
        <w:t>Chart 8b: Importance of Oceans Protection Plan Priorities</w:t>
      </w:r>
    </w:p>
    <w:p w14:paraId="6E4182FF" w14:textId="77777777" w:rsidR="00817CAF" w:rsidRPr="00B0642F" w:rsidRDefault="00817CAF" w:rsidP="00035C5B">
      <w:pPr>
        <w:pStyle w:val="Chapterbodytext"/>
        <w:jc w:val="center"/>
      </w:pPr>
      <w:r w:rsidRPr="00035C5B">
        <w:rPr>
          <w:lang w:val="en-US"/>
        </w:rPr>
        <w:object w:dxaOrig="7204" w:dyaOrig="5393" w14:anchorId="3DDE3EC4">
          <v:shape id="_x0000_i1035" type="#_x0000_t75" style="width:349.15pt;height:248.6pt" o:ole="">
            <v:imagedata r:id="rId36" o:title="" cropbottom="4521f"/>
          </v:shape>
          <o:OLEObject Type="Embed" ProgID="PowerPoint.Slide.8" ShapeID="_x0000_i1035" DrawAspect="Content" ObjectID="_1720439949" r:id="rId37"/>
        </w:object>
      </w:r>
    </w:p>
    <w:p w14:paraId="624B5783" w14:textId="77777777" w:rsidR="00817CAF" w:rsidRPr="00B0642F" w:rsidRDefault="00817CAF" w:rsidP="00FD5140">
      <w:pPr>
        <w:pStyle w:val="BodyText"/>
        <w:rPr>
          <w:lang w:val="en-CA"/>
        </w:rPr>
      </w:pPr>
      <w:r w:rsidRPr="00B0642F">
        <w:rPr>
          <w:b/>
          <w:bCs/>
          <w:lang w:val="en-CA"/>
        </w:rPr>
        <w:t>Q15a-j:</w:t>
      </w:r>
      <w:r w:rsidRPr="00B0642F">
        <w:rPr>
          <w:lang w:val="en-CA"/>
        </w:rPr>
        <w:t xml:space="preserve"> “How important are each of the following aspects of the Government of Canada's Ocean Protection Plan?”</w:t>
      </w:r>
      <w:r w:rsidRPr="00B0642F">
        <w:rPr>
          <w:lang w:val="en-CA"/>
        </w:rPr>
        <w:br/>
      </w:r>
      <w:r w:rsidRPr="00B0642F">
        <w:rPr>
          <w:b/>
          <w:bCs/>
          <w:lang w:val="en-CA"/>
        </w:rPr>
        <w:t>Base:</w:t>
      </w:r>
      <w:r w:rsidRPr="00B0642F">
        <w:rPr>
          <w:lang w:val="en-CA"/>
        </w:rPr>
        <w:t xml:space="preserve"> GP n=2224, Indigenous respondents n=602</w:t>
      </w:r>
    </w:p>
    <w:p w14:paraId="7F692590" w14:textId="77777777" w:rsidR="00817CAF" w:rsidRPr="00B0642F" w:rsidRDefault="00817CAF" w:rsidP="00D74047">
      <w:pPr>
        <w:pStyle w:val="Highl-1"/>
        <w:rPr>
          <w:lang w:val="en-CA"/>
        </w:rPr>
      </w:pPr>
      <w:r w:rsidRPr="00B0642F">
        <w:rPr>
          <w:highlight w:val="yellow"/>
          <w:lang w:val="en-CA"/>
        </w:rPr>
        <w:br w:type="page"/>
      </w:r>
      <w:r w:rsidRPr="00B0642F">
        <w:rPr>
          <w:lang w:val="en-CA"/>
        </w:rPr>
        <w:lastRenderedPageBreak/>
        <w:t>Older Canadians are more likely than younger counterparts to feel most of the priorities are important, with the exception of protecting whales, where ratings did not vary by age.</w:t>
      </w:r>
    </w:p>
    <w:p w14:paraId="7FD2F181" w14:textId="77777777" w:rsidR="00817CAF" w:rsidRPr="00B0642F" w:rsidRDefault="00817CAF" w:rsidP="00D74047">
      <w:pPr>
        <w:pStyle w:val="Highl-1"/>
        <w:rPr>
          <w:lang w:val="en-CA"/>
        </w:rPr>
      </w:pPr>
      <w:r w:rsidRPr="00B0642F">
        <w:rPr>
          <w:lang w:val="en-CA"/>
        </w:rPr>
        <w:t>Women are more likely than men to feel that each is important with the exception of boosting marine safety in the Arctic.</w:t>
      </w:r>
    </w:p>
    <w:p w14:paraId="5A87ED27" w14:textId="77777777" w:rsidR="00817CAF" w:rsidRPr="00B0642F" w:rsidRDefault="00817CAF" w:rsidP="00D74047">
      <w:pPr>
        <w:pStyle w:val="Highl-1"/>
        <w:rPr>
          <w:lang w:val="en-CA"/>
        </w:rPr>
      </w:pPr>
      <w:r w:rsidRPr="00B0642F">
        <w:rPr>
          <w:lang w:val="en-CA"/>
        </w:rPr>
        <w:t xml:space="preserve">Those born outside of Canada are more likely to say it is important to bring more Canadians and </w:t>
      </w:r>
      <w:r>
        <w:rPr>
          <w:lang w:val="en-CA"/>
        </w:rPr>
        <w:t>Indigenous peoples</w:t>
      </w:r>
      <w:r w:rsidRPr="00B0642F">
        <w:rPr>
          <w:lang w:val="en-CA"/>
        </w:rPr>
        <w:t xml:space="preserve"> into the marine safety system (65%), making marine pollution response stronger (85%), protecting endangered whales (85%) and removing wrecked and abandoned vessels (56%).</w:t>
      </w:r>
    </w:p>
    <w:p w14:paraId="2BA1E4C9" w14:textId="77777777" w:rsidR="00817CAF" w:rsidRPr="00B0642F" w:rsidRDefault="00817CAF" w:rsidP="00D74047">
      <w:pPr>
        <w:pStyle w:val="Highl-1"/>
        <w:rPr>
          <w:lang w:val="en-CA"/>
        </w:rPr>
      </w:pPr>
      <w:r w:rsidRPr="00B0642F">
        <w:rPr>
          <w:lang w:val="en-CA"/>
        </w:rPr>
        <w:t xml:space="preserve">Residents of British Columbia are more likely than others across the country to see most of these as important including making polluters pay (86%) protecting and restoring coastal ecosystems (85%), investing in scientific research to support decisions (81%), boosting marine safety in the Arctic (76%), removing wrecked and abandoned vessels (66%), and bringing more Canadians and </w:t>
      </w:r>
      <w:r>
        <w:rPr>
          <w:lang w:val="en-CA"/>
        </w:rPr>
        <w:t>Indigenous peoples</w:t>
      </w:r>
      <w:r w:rsidRPr="00B0642F">
        <w:rPr>
          <w:lang w:val="en-CA"/>
        </w:rPr>
        <w:t xml:space="preserve"> into the marine safety system (64%).</w:t>
      </w:r>
    </w:p>
    <w:p w14:paraId="7CD2B0E8" w14:textId="77777777" w:rsidR="00817CAF" w:rsidRPr="00B0642F" w:rsidRDefault="00817CAF" w:rsidP="00D74047">
      <w:pPr>
        <w:pStyle w:val="Highl-1"/>
        <w:rPr>
          <w:lang w:val="en-CA"/>
        </w:rPr>
      </w:pPr>
      <w:r w:rsidRPr="00B0642F">
        <w:rPr>
          <w:lang w:val="en-CA"/>
        </w:rPr>
        <w:t>Canadians from Quebec are more likely to say it is important to protect and restore coastal ecosystems (85%), and protect endangered whales (85%).</w:t>
      </w:r>
    </w:p>
    <w:p w14:paraId="39D9B5D5" w14:textId="77777777" w:rsidR="00817CAF" w:rsidRPr="00B0642F" w:rsidRDefault="00817CAF" w:rsidP="00D74047">
      <w:pPr>
        <w:pStyle w:val="Highl-1"/>
        <w:rPr>
          <w:lang w:val="en-CA"/>
        </w:rPr>
      </w:pPr>
      <w:r w:rsidRPr="00B0642F">
        <w:rPr>
          <w:lang w:val="en-CA"/>
        </w:rPr>
        <w:t xml:space="preserve">Residents of Atlantic Canada (59%) are second to British Columbia, but more likely than others across Canada to say it is important to make the marine pollution response stronger (84%), and bring more Canadians and </w:t>
      </w:r>
      <w:r>
        <w:rPr>
          <w:lang w:val="en-CA"/>
        </w:rPr>
        <w:t>Indigenous peoples</w:t>
      </w:r>
      <w:r w:rsidRPr="00B0642F">
        <w:rPr>
          <w:lang w:val="en-CA"/>
        </w:rPr>
        <w:t xml:space="preserve"> into the marine safety system (67%).</w:t>
      </w:r>
    </w:p>
    <w:p w14:paraId="70218877" w14:textId="77777777" w:rsidR="00817CAF" w:rsidRPr="00B0642F" w:rsidRDefault="00817CAF" w:rsidP="00D74047">
      <w:pPr>
        <w:pStyle w:val="Highl-1"/>
        <w:rPr>
          <w:lang w:val="en-CA"/>
        </w:rPr>
      </w:pPr>
      <w:r w:rsidRPr="00B0642F">
        <w:rPr>
          <w:lang w:val="en-CA"/>
        </w:rPr>
        <w:t>Those living in the Territories are more likely than others to point to the investment in scientific research to support decisions as important (90%).</w:t>
      </w:r>
    </w:p>
    <w:p w14:paraId="517D2023" w14:textId="77777777" w:rsidR="00817CAF" w:rsidRPr="00B0642F" w:rsidRDefault="00817CAF" w:rsidP="00D74047">
      <w:pPr>
        <w:pStyle w:val="Highl-1"/>
        <w:rPr>
          <w:lang w:val="en-CA"/>
        </w:rPr>
      </w:pPr>
      <w:r w:rsidRPr="00B0642F">
        <w:rPr>
          <w:lang w:val="en-CA"/>
        </w:rPr>
        <w:t xml:space="preserve">Among </w:t>
      </w:r>
      <w:r>
        <w:rPr>
          <w:lang w:val="en-CA"/>
        </w:rPr>
        <w:t>Indigenous peoples</w:t>
      </w:r>
      <w:r w:rsidRPr="00B0642F">
        <w:rPr>
          <w:lang w:val="en-CA"/>
        </w:rPr>
        <w:t>, those over 65 years of age and in some cases 55 years of age are more likely than others to say each of these are important.</w:t>
      </w:r>
    </w:p>
    <w:p w14:paraId="4846AF90" w14:textId="77777777" w:rsidR="00817CAF" w:rsidRPr="00B0642F" w:rsidRDefault="00817CAF" w:rsidP="00D74047">
      <w:pPr>
        <w:pStyle w:val="Highl-1"/>
        <w:rPr>
          <w:lang w:val="en-CA"/>
        </w:rPr>
      </w:pPr>
      <w:r w:rsidRPr="00B0642F">
        <w:rPr>
          <w:lang w:val="en-CA"/>
        </w:rPr>
        <w:t xml:space="preserve">Among </w:t>
      </w:r>
      <w:r>
        <w:rPr>
          <w:lang w:val="en-CA"/>
        </w:rPr>
        <w:t>Indigenous peoples</w:t>
      </w:r>
      <w:r w:rsidRPr="00B0642F">
        <w:rPr>
          <w:lang w:val="en-CA"/>
        </w:rPr>
        <w:t xml:space="preserve">, residents of British Columbia are more likely than others across the country to see the importance of almost all of these areas. This is also true of residents of Quebec when it comes to protecting endangered whales (91%) and the marine ecosystem (88%). </w:t>
      </w:r>
    </w:p>
    <w:p w14:paraId="5ACA00C7" w14:textId="77777777" w:rsidR="00817CAF" w:rsidRPr="00B0642F" w:rsidRDefault="00817CAF" w:rsidP="00D74047">
      <w:pPr>
        <w:pStyle w:val="Highl-1"/>
        <w:rPr>
          <w:lang w:val="en-CA"/>
        </w:rPr>
      </w:pPr>
      <w:r w:rsidRPr="00B0642F">
        <w:rPr>
          <w:lang w:val="en-CA"/>
        </w:rPr>
        <w:t>Similarly, residents of rural and remote communities are generally more likely to see the importance of most of these areas compared with urban residents.</w:t>
      </w:r>
    </w:p>
    <w:p w14:paraId="128CA77D" w14:textId="77777777" w:rsidR="00817CAF" w:rsidRPr="00B0642F" w:rsidRDefault="00817CAF" w:rsidP="00D74047">
      <w:pPr>
        <w:pStyle w:val="Highl-1"/>
        <w:rPr>
          <w:lang w:val="en-CA"/>
        </w:rPr>
      </w:pPr>
      <w:r w:rsidRPr="00B0642F">
        <w:rPr>
          <w:lang w:val="en-CA"/>
        </w:rPr>
        <w:t>Indigenous women are more likely than men to see the importance of protecting endangered whales (87%) and the marine ecosystem (85%).</w:t>
      </w:r>
    </w:p>
    <w:p w14:paraId="39022E0B" w14:textId="77777777" w:rsidR="00817CAF" w:rsidRPr="00B0642F" w:rsidRDefault="00817CAF" w:rsidP="00D74047">
      <w:pPr>
        <w:pStyle w:val="Highl-1"/>
        <w:rPr>
          <w:lang w:val="en-CA"/>
        </w:rPr>
      </w:pPr>
      <w:r w:rsidRPr="00B0642F">
        <w:rPr>
          <w:lang w:val="en-CA"/>
        </w:rPr>
        <w:t xml:space="preserve">Inuit (89%) and First Nations people not living on a reserve (81%) are more likely to see the importance of bringing more Canadians and </w:t>
      </w:r>
      <w:r>
        <w:rPr>
          <w:lang w:val="en-CA"/>
        </w:rPr>
        <w:t>Indigenous peoples</w:t>
      </w:r>
      <w:r w:rsidRPr="00B0642F">
        <w:rPr>
          <w:lang w:val="en-CA"/>
        </w:rPr>
        <w:t xml:space="preserve"> into the marine safety system. </w:t>
      </w:r>
    </w:p>
    <w:p w14:paraId="23AD285A" w14:textId="77777777" w:rsidR="00817CAF" w:rsidRPr="00B0642F" w:rsidRDefault="00817CAF" w:rsidP="00513B62">
      <w:pPr>
        <w:pStyle w:val="Highl-1"/>
        <w:rPr>
          <w:lang w:val="en-CA"/>
        </w:rPr>
      </w:pPr>
      <w:r w:rsidRPr="00B0642F">
        <w:rPr>
          <w:lang w:val="en-CA"/>
        </w:rPr>
        <w:t xml:space="preserve">Those with higher awareness are more likely than others to see the importance of </w:t>
      </w:r>
      <w:bookmarkStart w:id="28" w:name="_Hlk97640114"/>
      <w:r w:rsidRPr="00B0642F">
        <w:rPr>
          <w:lang w:val="en-CA"/>
        </w:rPr>
        <w:t xml:space="preserve">bringing more Canadians and </w:t>
      </w:r>
      <w:r>
        <w:rPr>
          <w:lang w:val="en-CA"/>
        </w:rPr>
        <w:t>Indigenous peoples</w:t>
      </w:r>
      <w:r w:rsidRPr="00B0642F">
        <w:rPr>
          <w:lang w:val="en-CA"/>
        </w:rPr>
        <w:t xml:space="preserve"> into the marine safety system</w:t>
      </w:r>
      <w:bookmarkEnd w:id="28"/>
      <w:r w:rsidRPr="00B0642F">
        <w:rPr>
          <w:lang w:val="en-CA"/>
        </w:rPr>
        <w:t>, protecting and restoring coastal ecosystems, removing wrecked and abandoned vessels, investing in scientific research to support marine safety decisions, and boosting marine safety in the Arctic.</w:t>
      </w:r>
    </w:p>
    <w:p w14:paraId="44F1BBB1" w14:textId="77777777" w:rsidR="00817CAF" w:rsidRPr="00B0642F" w:rsidRDefault="00817CAF" w:rsidP="00C23AC8">
      <w:pPr>
        <w:pStyle w:val="Chapterbodytext"/>
      </w:pPr>
    </w:p>
    <w:p w14:paraId="08BA5B95" w14:textId="77777777" w:rsidR="00817CAF" w:rsidRPr="00B0642F" w:rsidRDefault="00817CAF" w:rsidP="0056770A">
      <w:pPr>
        <w:pStyle w:val="Heading5"/>
        <w:rPr>
          <w:lang w:val="en-CA"/>
        </w:rPr>
      </w:pPr>
      <w:bookmarkStart w:id="29" w:name="_Toc509565188"/>
      <w:bookmarkStart w:id="30" w:name="_Toc523926189"/>
      <w:r w:rsidRPr="00B0642F">
        <w:rPr>
          <w:lang w:val="en-CA"/>
        </w:rPr>
        <w:lastRenderedPageBreak/>
        <w:t>Impact of the Oceans Protection Plan</w:t>
      </w:r>
      <w:bookmarkEnd w:id="29"/>
      <w:bookmarkEnd w:id="30"/>
      <w:r w:rsidRPr="00B0642F">
        <w:rPr>
          <w:b w:val="0"/>
          <w:bCs w:val="0"/>
          <w:i w:val="0"/>
          <w:iCs w:val="0"/>
          <w:lang w:val="en-CA"/>
        </w:rPr>
        <w:t xml:space="preserve"> </w:t>
      </w:r>
    </w:p>
    <w:p w14:paraId="70581447" w14:textId="77777777" w:rsidR="00817CAF" w:rsidRPr="00B0642F" w:rsidRDefault="00817CAF" w:rsidP="00AD0BC2">
      <w:pPr>
        <w:pStyle w:val="Chapterbodytext"/>
      </w:pPr>
    </w:p>
    <w:p w14:paraId="7E0EEDFC" w14:textId="77777777" w:rsidR="00817CAF" w:rsidRPr="00B0642F" w:rsidRDefault="00817CAF" w:rsidP="00902B01">
      <w:pPr>
        <w:pStyle w:val="Chapterbodytext"/>
      </w:pPr>
      <w:r w:rsidRPr="00B0642F">
        <w:t xml:space="preserve">Largely unchanged from previous years, two-thirds of the general public believe that the Oceans Protection Plan will have a positive impact on the health of marine animals and plants (63%), including protection of endangered whales (60%), and the health of Canada's coasts and waterways (62%). Half (49%; down from 55% in 2020 and 58% in 2018) feel that the plan will have a positive impact on the safety of the shipping industry. Roughly half think there will be a positive impact on the health of people living in Indigenous and other coastal communities (51%), or on local economies near Canada's coasts and waterways (46%). </w:t>
      </w:r>
    </w:p>
    <w:p w14:paraId="1DCCE90A" w14:textId="77777777" w:rsidR="00817CAF" w:rsidRPr="00B0642F" w:rsidRDefault="00817CAF" w:rsidP="00902B01">
      <w:pPr>
        <w:pStyle w:val="Chapterbodytext"/>
      </w:pPr>
    </w:p>
    <w:p w14:paraId="5914EE49" w14:textId="77777777" w:rsidR="00817CAF" w:rsidRPr="00B0642F" w:rsidRDefault="00817CAF" w:rsidP="00902B01">
      <w:pPr>
        <w:pStyle w:val="Chapterbodytext"/>
      </w:pPr>
      <w:r>
        <w:t>Indigenous peoples</w:t>
      </w:r>
      <w:r w:rsidRPr="00B0642F">
        <w:t xml:space="preserve"> similarly feel that the Oceans Protection Plan will have a positive impact on the health of marine animals and plants (69%, higher than 61% in 2020 but largely on par with the 66% reported in 2018), the protection of endangered whales (64%) and the health of Canada's coasts and waterways (64%). Fewer feel that the Plan will impact the safety of the shipping industry (44%) compared with 49% in 2020 and 57% in 2018. Over half (57%) still feel that the Oceans Protection Plan will positively impact the health of people living in Indigenous and coastal communities, which is largely on par with previous years. Fewer also believe the Plan will have a positive impact on local economies near Canada’s coasts and waterways (46%, on par with 2020 but lower than 51% reported in 2018). </w:t>
      </w:r>
    </w:p>
    <w:p w14:paraId="13065591" w14:textId="77777777" w:rsidR="00817CAF" w:rsidRPr="00B0642F" w:rsidRDefault="00817CAF" w:rsidP="00AD0BC2">
      <w:pPr>
        <w:pStyle w:val="Chapterbodytext"/>
      </w:pPr>
    </w:p>
    <w:p w14:paraId="750D567E" w14:textId="77777777" w:rsidR="00817CAF" w:rsidRPr="00B0642F" w:rsidRDefault="00817CAF" w:rsidP="00AD0BC2">
      <w:pPr>
        <w:pStyle w:val="Chapterbodytext"/>
      </w:pPr>
      <w:r>
        <w:t>Among m</w:t>
      </w:r>
      <w:r w:rsidRPr="00B0642F">
        <w:t>embers of the general public</w:t>
      </w:r>
      <w:r>
        <w:t xml:space="preserve">, there are no differences between the views of coastal and other residents when it comes to the </w:t>
      </w:r>
      <w:r w:rsidRPr="00B0642F">
        <w:t xml:space="preserve">positive impact </w:t>
      </w:r>
      <w:r>
        <w:t>of the OPP</w:t>
      </w:r>
      <w:r w:rsidRPr="00B0642F">
        <w:t xml:space="preserve">. Among Indigenous residents of coastal communities, however, a higher proportion believe there will be a positive impact from OPP on the safety of the shipping industry (50%) compared with Indigenous residents of non-coastal areas (41%). </w:t>
      </w:r>
    </w:p>
    <w:p w14:paraId="1BBC102B" w14:textId="77777777" w:rsidR="00817CAF" w:rsidRPr="00B0642F" w:rsidRDefault="00817CAF" w:rsidP="00AD0BC2">
      <w:pPr>
        <w:pStyle w:val="Chapterbodytext"/>
      </w:pPr>
    </w:p>
    <w:p w14:paraId="18C506C8" w14:textId="77777777" w:rsidR="00817CAF" w:rsidRPr="00B0642F" w:rsidRDefault="00817CAF" w:rsidP="00EF12DC">
      <w:pPr>
        <w:pStyle w:val="Table-title"/>
      </w:pPr>
      <w:r w:rsidRPr="00B0642F">
        <w:br w:type="page"/>
      </w:r>
      <w:r w:rsidRPr="00B0642F">
        <w:lastRenderedPageBreak/>
        <w:t>Table 4: Impact of Oceans Protection Plan</w:t>
      </w:r>
    </w:p>
    <w:p w14:paraId="59A1F33B" w14:textId="77777777" w:rsidR="00817CAF" w:rsidRPr="00B0642F" w:rsidRDefault="00817CAF" w:rsidP="00EF12DC">
      <w:pPr>
        <w:pStyle w:val="Table-title"/>
        <w:rPr>
          <w:i/>
          <w:iCs/>
        </w:rPr>
      </w:pPr>
      <w:r w:rsidRPr="00B0642F">
        <w:rPr>
          <w:i/>
          <w:iCs/>
        </w:rPr>
        <w:t>Q16a-e: “What kind of impact do you think the Ocean Protection Plan will have</w:t>
      </w:r>
      <w:r w:rsidRPr="00B0642F">
        <w:rPr>
          <w:i/>
          <w:iCs/>
        </w:rPr>
        <w:br/>
        <w:t>on the following?” % Positive (4-5 on 5-point scale)</w:t>
      </w:r>
    </w:p>
    <w:tbl>
      <w:tblPr>
        <w:tblW w:w="936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00"/>
        <w:gridCol w:w="1080"/>
        <w:gridCol w:w="1080"/>
        <w:gridCol w:w="1080"/>
        <w:gridCol w:w="1080"/>
        <w:gridCol w:w="1080"/>
        <w:gridCol w:w="1260"/>
      </w:tblGrid>
      <w:tr w:rsidR="00817CAF" w:rsidRPr="00B0642F" w14:paraId="38E53173" w14:textId="77777777" w:rsidTr="00E81FA7">
        <w:trPr>
          <w:cantSplit/>
          <w:trHeight w:val="324"/>
          <w:tblHeader/>
        </w:trPr>
        <w:tc>
          <w:tcPr>
            <w:tcW w:w="2700" w:type="dxa"/>
            <w:vMerge w:val="restart"/>
            <w:tcBorders>
              <w:top w:val="single" w:sz="18" w:space="0" w:color="auto"/>
              <w:left w:val="nil"/>
              <w:bottom w:val="single" w:sz="18" w:space="0" w:color="auto"/>
              <w:right w:val="single" w:sz="18" w:space="0" w:color="auto"/>
            </w:tcBorders>
            <w:shd w:val="clear" w:color="auto" w:fill="D9D9D9"/>
            <w:vAlign w:val="center"/>
          </w:tcPr>
          <w:p w14:paraId="34FD10B3" w14:textId="77777777" w:rsidR="00817CAF" w:rsidRPr="00B0642F" w:rsidRDefault="00817CAF" w:rsidP="008E3AF8">
            <w:pPr>
              <w:pStyle w:val="Tableheader"/>
              <w:rPr>
                <w:b/>
                <w:bCs w:val="0"/>
                <w:sz w:val="20"/>
                <w:szCs w:val="20"/>
              </w:rPr>
            </w:pPr>
          </w:p>
        </w:tc>
        <w:tc>
          <w:tcPr>
            <w:tcW w:w="1080" w:type="dxa"/>
            <w:vMerge w:val="restart"/>
            <w:tcBorders>
              <w:top w:val="single" w:sz="18" w:space="0" w:color="auto"/>
              <w:left w:val="single" w:sz="18" w:space="0" w:color="auto"/>
              <w:bottom w:val="single" w:sz="18" w:space="0" w:color="auto"/>
            </w:tcBorders>
            <w:shd w:val="clear" w:color="auto" w:fill="D9D9D9"/>
            <w:vAlign w:val="center"/>
          </w:tcPr>
          <w:p w14:paraId="6B767CF0" w14:textId="77777777" w:rsidR="00817CAF" w:rsidRPr="00B0642F" w:rsidRDefault="00817CAF" w:rsidP="008E3AF8">
            <w:pPr>
              <w:pStyle w:val="Tableheader"/>
              <w:jc w:val="center"/>
              <w:rPr>
                <w:b/>
                <w:bCs w:val="0"/>
                <w:sz w:val="20"/>
                <w:szCs w:val="20"/>
              </w:rPr>
            </w:pPr>
            <w:r w:rsidRPr="00B0642F">
              <w:rPr>
                <w:b/>
                <w:bCs w:val="0"/>
                <w:sz w:val="20"/>
                <w:szCs w:val="20"/>
              </w:rPr>
              <w:t>Gen</w:t>
            </w:r>
            <w:r w:rsidRPr="00B0642F">
              <w:rPr>
                <w:b/>
                <w:bCs w:val="0"/>
                <w:sz w:val="20"/>
                <w:szCs w:val="20"/>
              </w:rPr>
              <w:br/>
              <w:t>Pop</w:t>
            </w:r>
          </w:p>
        </w:tc>
        <w:tc>
          <w:tcPr>
            <w:tcW w:w="1080" w:type="dxa"/>
            <w:vMerge w:val="restart"/>
            <w:tcBorders>
              <w:top w:val="single" w:sz="18" w:space="0" w:color="auto"/>
              <w:bottom w:val="single" w:sz="18" w:space="0" w:color="auto"/>
              <w:right w:val="single" w:sz="18" w:space="0" w:color="auto"/>
            </w:tcBorders>
            <w:shd w:val="clear" w:color="auto" w:fill="D9D9D9"/>
            <w:vAlign w:val="center"/>
          </w:tcPr>
          <w:p w14:paraId="3BA40231" w14:textId="77777777" w:rsidR="00817CAF" w:rsidRPr="00B0642F" w:rsidRDefault="00817CAF" w:rsidP="008E3AF8">
            <w:pPr>
              <w:pStyle w:val="Tableheader"/>
              <w:jc w:val="center"/>
              <w:rPr>
                <w:b/>
                <w:bCs w:val="0"/>
                <w:sz w:val="20"/>
                <w:szCs w:val="20"/>
              </w:rPr>
            </w:pPr>
            <w:r w:rsidRPr="00B0642F">
              <w:rPr>
                <w:b/>
                <w:bCs w:val="0"/>
                <w:sz w:val="20"/>
                <w:szCs w:val="20"/>
              </w:rPr>
              <w:t>Indigenous</w:t>
            </w:r>
          </w:p>
        </w:tc>
        <w:tc>
          <w:tcPr>
            <w:tcW w:w="1080" w:type="dxa"/>
            <w:vMerge w:val="restart"/>
            <w:tcBorders>
              <w:top w:val="single" w:sz="18" w:space="0" w:color="auto"/>
              <w:left w:val="single" w:sz="18" w:space="0" w:color="auto"/>
              <w:bottom w:val="single" w:sz="18" w:space="0" w:color="auto"/>
              <w:right w:val="single" w:sz="2" w:space="0" w:color="auto"/>
            </w:tcBorders>
            <w:shd w:val="clear" w:color="auto" w:fill="D9D9D9"/>
            <w:vAlign w:val="center"/>
          </w:tcPr>
          <w:p w14:paraId="1DF4E726" w14:textId="77777777" w:rsidR="00817CAF" w:rsidRPr="00B0642F" w:rsidRDefault="00817CAF" w:rsidP="008E3AF8">
            <w:pPr>
              <w:pStyle w:val="Tableheader"/>
              <w:jc w:val="center"/>
              <w:rPr>
                <w:b/>
                <w:bCs w:val="0"/>
                <w:sz w:val="20"/>
                <w:szCs w:val="20"/>
              </w:rPr>
            </w:pPr>
            <w:r w:rsidRPr="00B0642F">
              <w:rPr>
                <w:b/>
                <w:bCs w:val="0"/>
                <w:sz w:val="20"/>
                <w:szCs w:val="20"/>
              </w:rPr>
              <w:t>2020</w:t>
            </w:r>
            <w:r w:rsidRPr="00B0642F">
              <w:rPr>
                <w:b/>
                <w:bCs w:val="0"/>
                <w:sz w:val="20"/>
                <w:szCs w:val="20"/>
              </w:rPr>
              <w:br/>
              <w:t>GP</w:t>
            </w:r>
          </w:p>
        </w:tc>
        <w:tc>
          <w:tcPr>
            <w:tcW w:w="1080" w:type="dxa"/>
            <w:vMerge w:val="restart"/>
            <w:tcBorders>
              <w:top w:val="single" w:sz="18" w:space="0" w:color="auto"/>
              <w:left w:val="single" w:sz="2" w:space="0" w:color="auto"/>
              <w:bottom w:val="single" w:sz="18" w:space="0" w:color="auto"/>
              <w:right w:val="single" w:sz="18" w:space="0" w:color="auto"/>
            </w:tcBorders>
            <w:shd w:val="clear" w:color="auto" w:fill="D9D9D9"/>
            <w:vAlign w:val="center"/>
          </w:tcPr>
          <w:p w14:paraId="57544C02" w14:textId="77777777" w:rsidR="00817CAF" w:rsidRPr="00B0642F" w:rsidRDefault="00817CAF" w:rsidP="008E3AF8">
            <w:pPr>
              <w:pStyle w:val="Tableheader"/>
              <w:jc w:val="center"/>
              <w:rPr>
                <w:b/>
                <w:bCs w:val="0"/>
                <w:sz w:val="20"/>
                <w:szCs w:val="20"/>
              </w:rPr>
            </w:pPr>
            <w:r w:rsidRPr="00B0642F">
              <w:rPr>
                <w:b/>
                <w:bCs w:val="0"/>
                <w:sz w:val="20"/>
                <w:szCs w:val="20"/>
              </w:rPr>
              <w:t>2020</w:t>
            </w:r>
            <w:r w:rsidRPr="00B0642F">
              <w:rPr>
                <w:b/>
                <w:bCs w:val="0"/>
                <w:sz w:val="20"/>
                <w:szCs w:val="20"/>
              </w:rPr>
              <w:br/>
              <w:t>IND</w:t>
            </w:r>
          </w:p>
        </w:tc>
        <w:tc>
          <w:tcPr>
            <w:tcW w:w="1080" w:type="dxa"/>
            <w:vMerge w:val="restart"/>
            <w:tcBorders>
              <w:top w:val="single" w:sz="18" w:space="0" w:color="auto"/>
              <w:left w:val="single" w:sz="18" w:space="0" w:color="auto"/>
              <w:bottom w:val="single" w:sz="18" w:space="0" w:color="auto"/>
            </w:tcBorders>
            <w:shd w:val="clear" w:color="auto" w:fill="D9D9D9"/>
            <w:vAlign w:val="center"/>
          </w:tcPr>
          <w:p w14:paraId="57F4D333" w14:textId="77777777" w:rsidR="00817CAF" w:rsidRPr="00B0642F" w:rsidRDefault="00817CAF" w:rsidP="008E3AF8">
            <w:pPr>
              <w:pStyle w:val="Tableheader"/>
              <w:jc w:val="center"/>
              <w:rPr>
                <w:b/>
                <w:bCs w:val="0"/>
                <w:sz w:val="20"/>
                <w:szCs w:val="20"/>
              </w:rPr>
            </w:pPr>
            <w:r w:rsidRPr="00B0642F">
              <w:rPr>
                <w:b/>
                <w:bCs w:val="0"/>
                <w:sz w:val="20"/>
                <w:szCs w:val="20"/>
              </w:rPr>
              <w:t>2018</w:t>
            </w:r>
            <w:r w:rsidRPr="00B0642F">
              <w:rPr>
                <w:b/>
                <w:bCs w:val="0"/>
                <w:sz w:val="20"/>
                <w:szCs w:val="20"/>
              </w:rPr>
              <w:br/>
              <w:t>GP</w:t>
            </w:r>
          </w:p>
        </w:tc>
        <w:tc>
          <w:tcPr>
            <w:tcW w:w="1260" w:type="dxa"/>
            <w:vMerge w:val="restart"/>
            <w:tcBorders>
              <w:top w:val="single" w:sz="18" w:space="0" w:color="auto"/>
              <w:bottom w:val="single" w:sz="18" w:space="0" w:color="auto"/>
              <w:right w:val="nil"/>
            </w:tcBorders>
            <w:shd w:val="clear" w:color="auto" w:fill="D9D9D9"/>
            <w:vAlign w:val="center"/>
          </w:tcPr>
          <w:p w14:paraId="665729A3" w14:textId="77777777" w:rsidR="00817CAF" w:rsidRPr="00B0642F" w:rsidRDefault="00817CAF" w:rsidP="008E3AF8">
            <w:pPr>
              <w:pStyle w:val="Tableheader"/>
              <w:jc w:val="center"/>
              <w:rPr>
                <w:b/>
                <w:bCs w:val="0"/>
                <w:sz w:val="20"/>
                <w:szCs w:val="20"/>
              </w:rPr>
            </w:pPr>
            <w:r w:rsidRPr="00B0642F">
              <w:rPr>
                <w:b/>
                <w:bCs w:val="0"/>
                <w:sz w:val="20"/>
                <w:szCs w:val="20"/>
              </w:rPr>
              <w:t>2018</w:t>
            </w:r>
            <w:r w:rsidRPr="00B0642F">
              <w:rPr>
                <w:b/>
                <w:bCs w:val="0"/>
                <w:sz w:val="20"/>
                <w:szCs w:val="20"/>
              </w:rPr>
              <w:br/>
              <w:t>IND</w:t>
            </w:r>
          </w:p>
        </w:tc>
      </w:tr>
      <w:tr w:rsidR="00817CAF" w:rsidRPr="00B0642F" w14:paraId="4CE2BE74" w14:textId="77777777" w:rsidTr="00E81FA7">
        <w:trPr>
          <w:cantSplit/>
          <w:trHeight w:val="324"/>
          <w:tblHeader/>
        </w:trPr>
        <w:tc>
          <w:tcPr>
            <w:tcW w:w="2700" w:type="dxa"/>
            <w:vMerge/>
            <w:tcBorders>
              <w:top w:val="single" w:sz="18" w:space="0" w:color="auto"/>
              <w:left w:val="nil"/>
              <w:bottom w:val="single" w:sz="18" w:space="0" w:color="auto"/>
              <w:right w:val="single" w:sz="18" w:space="0" w:color="auto"/>
            </w:tcBorders>
            <w:vAlign w:val="center"/>
          </w:tcPr>
          <w:p w14:paraId="4BA6DD72" w14:textId="77777777" w:rsidR="00817CAF" w:rsidRPr="00B0642F" w:rsidRDefault="00817CAF" w:rsidP="008E3AF8">
            <w:pPr>
              <w:pStyle w:val="Tableheader"/>
              <w:rPr>
                <w:b/>
                <w:bCs w:val="0"/>
                <w:sz w:val="20"/>
                <w:szCs w:val="20"/>
              </w:rPr>
            </w:pPr>
          </w:p>
        </w:tc>
        <w:tc>
          <w:tcPr>
            <w:tcW w:w="1080" w:type="dxa"/>
            <w:vMerge/>
            <w:tcBorders>
              <w:top w:val="single" w:sz="18" w:space="0" w:color="auto"/>
              <w:left w:val="single" w:sz="18" w:space="0" w:color="auto"/>
              <w:bottom w:val="single" w:sz="18" w:space="0" w:color="auto"/>
            </w:tcBorders>
            <w:vAlign w:val="center"/>
          </w:tcPr>
          <w:p w14:paraId="5B8A41FE" w14:textId="77777777" w:rsidR="00817CAF" w:rsidRPr="00B0642F" w:rsidRDefault="00817CAF" w:rsidP="008E3AF8">
            <w:pPr>
              <w:pStyle w:val="Tableheader"/>
              <w:jc w:val="center"/>
              <w:rPr>
                <w:b/>
                <w:bCs w:val="0"/>
                <w:sz w:val="20"/>
                <w:szCs w:val="20"/>
              </w:rPr>
            </w:pPr>
          </w:p>
        </w:tc>
        <w:tc>
          <w:tcPr>
            <w:tcW w:w="1080" w:type="dxa"/>
            <w:vMerge/>
            <w:tcBorders>
              <w:top w:val="single" w:sz="18" w:space="0" w:color="auto"/>
              <w:bottom w:val="single" w:sz="18" w:space="0" w:color="auto"/>
              <w:right w:val="single" w:sz="18" w:space="0" w:color="auto"/>
            </w:tcBorders>
            <w:vAlign w:val="center"/>
          </w:tcPr>
          <w:p w14:paraId="62129679" w14:textId="77777777" w:rsidR="00817CAF" w:rsidRPr="00B0642F" w:rsidRDefault="00817CAF" w:rsidP="008E3AF8">
            <w:pPr>
              <w:pStyle w:val="Tableheader"/>
              <w:jc w:val="center"/>
              <w:rPr>
                <w:b/>
                <w:bCs w:val="0"/>
                <w:sz w:val="20"/>
                <w:szCs w:val="20"/>
              </w:rPr>
            </w:pPr>
          </w:p>
        </w:tc>
        <w:tc>
          <w:tcPr>
            <w:tcW w:w="1080" w:type="dxa"/>
            <w:vMerge/>
            <w:tcBorders>
              <w:top w:val="single" w:sz="18" w:space="0" w:color="auto"/>
              <w:left w:val="single" w:sz="18" w:space="0" w:color="auto"/>
              <w:bottom w:val="single" w:sz="18" w:space="0" w:color="auto"/>
              <w:right w:val="single" w:sz="2" w:space="0" w:color="auto"/>
            </w:tcBorders>
          </w:tcPr>
          <w:p w14:paraId="7E237AB1" w14:textId="77777777" w:rsidR="00817CAF" w:rsidRPr="00B0642F" w:rsidRDefault="00817CAF" w:rsidP="008E3AF8">
            <w:pPr>
              <w:pStyle w:val="Tableheader"/>
              <w:jc w:val="center"/>
              <w:rPr>
                <w:b/>
                <w:bCs w:val="0"/>
                <w:sz w:val="20"/>
                <w:szCs w:val="20"/>
              </w:rPr>
            </w:pPr>
          </w:p>
        </w:tc>
        <w:tc>
          <w:tcPr>
            <w:tcW w:w="1080" w:type="dxa"/>
            <w:vMerge/>
            <w:tcBorders>
              <w:top w:val="single" w:sz="18" w:space="0" w:color="auto"/>
              <w:left w:val="single" w:sz="2" w:space="0" w:color="auto"/>
              <w:bottom w:val="single" w:sz="18" w:space="0" w:color="auto"/>
              <w:right w:val="single" w:sz="18" w:space="0" w:color="auto"/>
            </w:tcBorders>
          </w:tcPr>
          <w:p w14:paraId="3226D73B" w14:textId="77777777" w:rsidR="00817CAF" w:rsidRPr="00B0642F" w:rsidRDefault="00817CAF" w:rsidP="008E3AF8">
            <w:pPr>
              <w:pStyle w:val="Tableheader"/>
              <w:jc w:val="center"/>
              <w:rPr>
                <w:b/>
                <w:bCs w:val="0"/>
                <w:sz w:val="20"/>
                <w:szCs w:val="20"/>
              </w:rPr>
            </w:pPr>
          </w:p>
        </w:tc>
        <w:tc>
          <w:tcPr>
            <w:tcW w:w="1080" w:type="dxa"/>
            <w:vMerge/>
            <w:tcBorders>
              <w:top w:val="single" w:sz="18" w:space="0" w:color="auto"/>
              <w:left w:val="single" w:sz="18" w:space="0" w:color="auto"/>
              <w:bottom w:val="single" w:sz="18" w:space="0" w:color="auto"/>
            </w:tcBorders>
          </w:tcPr>
          <w:p w14:paraId="171BC0E3" w14:textId="77777777" w:rsidR="00817CAF" w:rsidRPr="00B0642F" w:rsidRDefault="00817CAF" w:rsidP="008E3AF8">
            <w:pPr>
              <w:pStyle w:val="Tableheader"/>
              <w:jc w:val="center"/>
              <w:rPr>
                <w:b/>
                <w:bCs w:val="0"/>
                <w:sz w:val="20"/>
                <w:szCs w:val="20"/>
              </w:rPr>
            </w:pPr>
          </w:p>
        </w:tc>
        <w:tc>
          <w:tcPr>
            <w:tcW w:w="1260" w:type="dxa"/>
            <w:vMerge/>
            <w:tcBorders>
              <w:top w:val="single" w:sz="18" w:space="0" w:color="auto"/>
              <w:bottom w:val="single" w:sz="18" w:space="0" w:color="auto"/>
              <w:right w:val="nil"/>
            </w:tcBorders>
          </w:tcPr>
          <w:p w14:paraId="1EC37EC3" w14:textId="77777777" w:rsidR="00817CAF" w:rsidRPr="00B0642F" w:rsidRDefault="00817CAF" w:rsidP="008E3AF8">
            <w:pPr>
              <w:pStyle w:val="Tableheader"/>
              <w:jc w:val="center"/>
              <w:rPr>
                <w:b/>
                <w:bCs w:val="0"/>
                <w:sz w:val="20"/>
                <w:szCs w:val="20"/>
              </w:rPr>
            </w:pPr>
          </w:p>
        </w:tc>
      </w:tr>
      <w:tr w:rsidR="00817CAF" w:rsidRPr="00B0642F" w14:paraId="54455B5A" w14:textId="77777777" w:rsidTr="00E81FA7">
        <w:trPr>
          <w:cantSplit/>
        </w:trPr>
        <w:tc>
          <w:tcPr>
            <w:tcW w:w="2700" w:type="dxa"/>
            <w:tcBorders>
              <w:left w:val="nil"/>
              <w:right w:val="single" w:sz="18" w:space="0" w:color="auto"/>
            </w:tcBorders>
          </w:tcPr>
          <w:p w14:paraId="31B14A26" w14:textId="77777777" w:rsidR="00817CAF" w:rsidRPr="00B0642F" w:rsidRDefault="00817CAF" w:rsidP="008E3AF8">
            <w:pPr>
              <w:pStyle w:val="Tableheader"/>
              <w:rPr>
                <w:i/>
                <w:iCs/>
                <w:sz w:val="20"/>
                <w:szCs w:val="20"/>
              </w:rPr>
            </w:pPr>
            <w:r w:rsidRPr="00B0642F">
              <w:rPr>
                <w:i/>
                <w:iCs/>
                <w:sz w:val="20"/>
                <w:szCs w:val="20"/>
              </w:rPr>
              <w:t>n=</w:t>
            </w:r>
          </w:p>
        </w:tc>
        <w:tc>
          <w:tcPr>
            <w:tcW w:w="1080" w:type="dxa"/>
            <w:tcBorders>
              <w:top w:val="single" w:sz="18" w:space="0" w:color="auto"/>
              <w:left w:val="single" w:sz="18" w:space="0" w:color="auto"/>
            </w:tcBorders>
          </w:tcPr>
          <w:p w14:paraId="79765DC1" w14:textId="77777777" w:rsidR="00817CAF" w:rsidRPr="00B0642F" w:rsidRDefault="00817CAF" w:rsidP="008E3AF8">
            <w:pPr>
              <w:pStyle w:val="Table-text"/>
              <w:rPr>
                <w:i/>
                <w:iCs/>
                <w:sz w:val="20"/>
                <w:szCs w:val="20"/>
              </w:rPr>
            </w:pPr>
            <w:r w:rsidRPr="00B0642F">
              <w:rPr>
                <w:i/>
                <w:iCs/>
                <w:sz w:val="20"/>
                <w:szCs w:val="20"/>
              </w:rPr>
              <w:t>2224</w:t>
            </w:r>
          </w:p>
        </w:tc>
        <w:tc>
          <w:tcPr>
            <w:tcW w:w="1080" w:type="dxa"/>
            <w:tcBorders>
              <w:right w:val="single" w:sz="18" w:space="0" w:color="auto"/>
            </w:tcBorders>
          </w:tcPr>
          <w:p w14:paraId="4CF7C008" w14:textId="77777777" w:rsidR="00817CAF" w:rsidRPr="00B0642F" w:rsidRDefault="00817CAF" w:rsidP="008E3AF8">
            <w:pPr>
              <w:pStyle w:val="Table-text"/>
              <w:rPr>
                <w:i/>
                <w:iCs/>
                <w:sz w:val="20"/>
                <w:szCs w:val="20"/>
              </w:rPr>
            </w:pPr>
            <w:r w:rsidRPr="00B0642F">
              <w:rPr>
                <w:i/>
                <w:iCs/>
                <w:sz w:val="20"/>
                <w:szCs w:val="20"/>
              </w:rPr>
              <w:t>602</w:t>
            </w:r>
          </w:p>
        </w:tc>
        <w:tc>
          <w:tcPr>
            <w:tcW w:w="1080" w:type="dxa"/>
            <w:tcBorders>
              <w:left w:val="single" w:sz="18" w:space="0" w:color="auto"/>
              <w:right w:val="single" w:sz="2" w:space="0" w:color="auto"/>
            </w:tcBorders>
          </w:tcPr>
          <w:p w14:paraId="578EC3C1" w14:textId="77777777" w:rsidR="00817CAF" w:rsidRPr="00B0642F" w:rsidRDefault="00817CAF" w:rsidP="008E3AF8">
            <w:pPr>
              <w:pStyle w:val="Table-text"/>
              <w:rPr>
                <w:i/>
                <w:iCs/>
                <w:sz w:val="20"/>
                <w:szCs w:val="20"/>
              </w:rPr>
            </w:pPr>
            <w:r w:rsidRPr="00B0642F">
              <w:rPr>
                <w:i/>
                <w:iCs/>
                <w:sz w:val="20"/>
                <w:szCs w:val="20"/>
              </w:rPr>
              <w:t>--</w:t>
            </w:r>
          </w:p>
        </w:tc>
        <w:tc>
          <w:tcPr>
            <w:tcW w:w="1080" w:type="dxa"/>
            <w:tcBorders>
              <w:left w:val="single" w:sz="2" w:space="0" w:color="auto"/>
              <w:right w:val="single" w:sz="18" w:space="0" w:color="auto"/>
            </w:tcBorders>
          </w:tcPr>
          <w:p w14:paraId="1AF89C95" w14:textId="77777777" w:rsidR="00817CAF" w:rsidRPr="00B0642F" w:rsidRDefault="00817CAF" w:rsidP="008E3AF8">
            <w:pPr>
              <w:pStyle w:val="Table-text"/>
              <w:rPr>
                <w:i/>
                <w:iCs/>
                <w:sz w:val="20"/>
                <w:szCs w:val="20"/>
              </w:rPr>
            </w:pPr>
            <w:r w:rsidRPr="00B0642F">
              <w:rPr>
                <w:i/>
                <w:iCs/>
                <w:sz w:val="20"/>
                <w:szCs w:val="20"/>
              </w:rPr>
              <w:t>--</w:t>
            </w:r>
          </w:p>
        </w:tc>
        <w:tc>
          <w:tcPr>
            <w:tcW w:w="1080" w:type="dxa"/>
            <w:tcBorders>
              <w:top w:val="single" w:sz="18" w:space="0" w:color="auto"/>
              <w:left w:val="single" w:sz="18" w:space="0" w:color="auto"/>
            </w:tcBorders>
          </w:tcPr>
          <w:p w14:paraId="4E9BAEF5" w14:textId="77777777" w:rsidR="00817CAF" w:rsidRPr="00B0642F" w:rsidRDefault="00817CAF" w:rsidP="008E3AF8">
            <w:pPr>
              <w:pStyle w:val="Table-text"/>
              <w:rPr>
                <w:i/>
                <w:iCs/>
                <w:sz w:val="20"/>
                <w:szCs w:val="20"/>
              </w:rPr>
            </w:pPr>
            <w:r w:rsidRPr="00B0642F">
              <w:rPr>
                <w:i/>
                <w:iCs/>
                <w:sz w:val="20"/>
                <w:szCs w:val="20"/>
              </w:rPr>
              <w:t>--</w:t>
            </w:r>
          </w:p>
        </w:tc>
        <w:tc>
          <w:tcPr>
            <w:tcW w:w="1260" w:type="dxa"/>
            <w:tcBorders>
              <w:right w:val="nil"/>
            </w:tcBorders>
          </w:tcPr>
          <w:p w14:paraId="4593DB00" w14:textId="77777777" w:rsidR="00817CAF" w:rsidRPr="00B0642F" w:rsidRDefault="00817CAF" w:rsidP="008E3AF8">
            <w:pPr>
              <w:pStyle w:val="Table-text"/>
              <w:rPr>
                <w:i/>
                <w:iCs/>
                <w:sz w:val="20"/>
                <w:szCs w:val="20"/>
              </w:rPr>
            </w:pPr>
            <w:r w:rsidRPr="00B0642F">
              <w:rPr>
                <w:i/>
                <w:iCs/>
                <w:sz w:val="20"/>
                <w:szCs w:val="20"/>
              </w:rPr>
              <w:t>--</w:t>
            </w:r>
          </w:p>
        </w:tc>
      </w:tr>
      <w:tr w:rsidR="00817CAF" w:rsidRPr="00B0642F" w14:paraId="58948807" w14:textId="77777777" w:rsidTr="004D74A0">
        <w:trPr>
          <w:cantSplit/>
        </w:trPr>
        <w:tc>
          <w:tcPr>
            <w:tcW w:w="2700" w:type="dxa"/>
            <w:tcBorders>
              <w:left w:val="nil"/>
              <w:right w:val="single" w:sz="18" w:space="0" w:color="auto"/>
            </w:tcBorders>
          </w:tcPr>
          <w:p w14:paraId="03CE690F" w14:textId="77777777" w:rsidR="00817CAF" w:rsidRPr="00B0642F" w:rsidRDefault="00817CAF" w:rsidP="008E3AF8">
            <w:pPr>
              <w:pStyle w:val="Tableheader"/>
              <w:rPr>
                <w:sz w:val="20"/>
                <w:szCs w:val="20"/>
              </w:rPr>
            </w:pPr>
            <w:r w:rsidRPr="00B0642F">
              <w:rPr>
                <w:i/>
                <w:iCs/>
                <w:sz w:val="20"/>
                <w:szCs w:val="20"/>
              </w:rPr>
              <w:t>The health of marine life and plants</w:t>
            </w:r>
          </w:p>
        </w:tc>
        <w:tc>
          <w:tcPr>
            <w:tcW w:w="1080" w:type="dxa"/>
            <w:tcBorders>
              <w:left w:val="single" w:sz="18" w:space="0" w:color="auto"/>
            </w:tcBorders>
            <w:vAlign w:val="center"/>
          </w:tcPr>
          <w:p w14:paraId="20A1245E" w14:textId="77777777" w:rsidR="00817CAF" w:rsidRPr="00B0642F" w:rsidRDefault="00817CAF" w:rsidP="004D74A0">
            <w:pPr>
              <w:pStyle w:val="Table-text"/>
              <w:rPr>
                <w:sz w:val="20"/>
                <w:szCs w:val="20"/>
              </w:rPr>
            </w:pPr>
            <w:r w:rsidRPr="00B0642F">
              <w:rPr>
                <w:sz w:val="20"/>
                <w:szCs w:val="20"/>
              </w:rPr>
              <w:t>63%</w:t>
            </w:r>
          </w:p>
        </w:tc>
        <w:tc>
          <w:tcPr>
            <w:tcW w:w="1080" w:type="dxa"/>
            <w:tcBorders>
              <w:right w:val="single" w:sz="18" w:space="0" w:color="auto"/>
            </w:tcBorders>
            <w:vAlign w:val="center"/>
          </w:tcPr>
          <w:p w14:paraId="60FCDB4D" w14:textId="77777777" w:rsidR="00817CAF" w:rsidRPr="00B0642F" w:rsidRDefault="00817CAF" w:rsidP="004D74A0">
            <w:pPr>
              <w:pStyle w:val="Table-text"/>
              <w:rPr>
                <w:sz w:val="20"/>
                <w:szCs w:val="20"/>
              </w:rPr>
            </w:pPr>
            <w:r w:rsidRPr="00B0642F">
              <w:rPr>
                <w:sz w:val="20"/>
                <w:szCs w:val="20"/>
              </w:rPr>
              <w:t>69%</w:t>
            </w:r>
          </w:p>
        </w:tc>
        <w:tc>
          <w:tcPr>
            <w:tcW w:w="1080" w:type="dxa"/>
            <w:tcBorders>
              <w:left w:val="single" w:sz="18" w:space="0" w:color="auto"/>
              <w:right w:val="single" w:sz="2" w:space="0" w:color="auto"/>
            </w:tcBorders>
            <w:vAlign w:val="center"/>
          </w:tcPr>
          <w:p w14:paraId="5F75F8CE" w14:textId="77777777" w:rsidR="00817CAF" w:rsidRPr="00B0642F" w:rsidRDefault="00817CAF" w:rsidP="004D74A0">
            <w:pPr>
              <w:pStyle w:val="Table-text"/>
              <w:rPr>
                <w:sz w:val="20"/>
                <w:szCs w:val="20"/>
              </w:rPr>
            </w:pPr>
            <w:r w:rsidRPr="00B0642F">
              <w:rPr>
                <w:sz w:val="20"/>
                <w:szCs w:val="20"/>
              </w:rPr>
              <w:t>67%</w:t>
            </w:r>
          </w:p>
        </w:tc>
        <w:tc>
          <w:tcPr>
            <w:tcW w:w="1080" w:type="dxa"/>
            <w:tcBorders>
              <w:left w:val="single" w:sz="2" w:space="0" w:color="auto"/>
              <w:right w:val="single" w:sz="18" w:space="0" w:color="auto"/>
            </w:tcBorders>
            <w:vAlign w:val="center"/>
          </w:tcPr>
          <w:p w14:paraId="4BD6DCE3" w14:textId="77777777" w:rsidR="00817CAF" w:rsidRPr="00B0642F" w:rsidRDefault="00817CAF" w:rsidP="004D74A0">
            <w:pPr>
              <w:pStyle w:val="Table-text"/>
              <w:rPr>
                <w:sz w:val="20"/>
                <w:szCs w:val="20"/>
              </w:rPr>
            </w:pPr>
            <w:r w:rsidRPr="00B0642F">
              <w:rPr>
                <w:sz w:val="20"/>
                <w:szCs w:val="20"/>
              </w:rPr>
              <w:t>61%</w:t>
            </w:r>
          </w:p>
        </w:tc>
        <w:tc>
          <w:tcPr>
            <w:tcW w:w="1080" w:type="dxa"/>
            <w:tcBorders>
              <w:left w:val="single" w:sz="18" w:space="0" w:color="auto"/>
            </w:tcBorders>
            <w:vAlign w:val="center"/>
          </w:tcPr>
          <w:p w14:paraId="0CE4D971" w14:textId="77777777" w:rsidR="00817CAF" w:rsidRPr="00B0642F" w:rsidRDefault="00817CAF" w:rsidP="004D74A0">
            <w:pPr>
              <w:pStyle w:val="Table-text"/>
              <w:rPr>
                <w:sz w:val="20"/>
                <w:szCs w:val="20"/>
              </w:rPr>
            </w:pPr>
            <w:r w:rsidRPr="00B0642F">
              <w:rPr>
                <w:sz w:val="20"/>
                <w:szCs w:val="20"/>
              </w:rPr>
              <w:t>65%</w:t>
            </w:r>
          </w:p>
        </w:tc>
        <w:tc>
          <w:tcPr>
            <w:tcW w:w="1260" w:type="dxa"/>
            <w:tcBorders>
              <w:right w:val="nil"/>
            </w:tcBorders>
            <w:vAlign w:val="center"/>
          </w:tcPr>
          <w:p w14:paraId="427689E2" w14:textId="77777777" w:rsidR="00817CAF" w:rsidRPr="00B0642F" w:rsidRDefault="00817CAF" w:rsidP="004D74A0">
            <w:pPr>
              <w:pStyle w:val="Table-text"/>
              <w:rPr>
                <w:sz w:val="20"/>
                <w:szCs w:val="20"/>
              </w:rPr>
            </w:pPr>
            <w:r w:rsidRPr="00B0642F">
              <w:rPr>
                <w:sz w:val="20"/>
                <w:szCs w:val="20"/>
              </w:rPr>
              <w:t>66%</w:t>
            </w:r>
          </w:p>
        </w:tc>
      </w:tr>
      <w:tr w:rsidR="00817CAF" w:rsidRPr="00B0642F" w14:paraId="21568A12" w14:textId="77777777" w:rsidTr="004D74A0">
        <w:trPr>
          <w:cantSplit/>
        </w:trPr>
        <w:tc>
          <w:tcPr>
            <w:tcW w:w="2700" w:type="dxa"/>
            <w:tcBorders>
              <w:left w:val="nil"/>
              <w:right w:val="single" w:sz="18" w:space="0" w:color="auto"/>
            </w:tcBorders>
          </w:tcPr>
          <w:p w14:paraId="55336815" w14:textId="77777777" w:rsidR="00817CAF" w:rsidRPr="00B0642F" w:rsidRDefault="00817CAF" w:rsidP="008E3AF8">
            <w:pPr>
              <w:pStyle w:val="Tableheader"/>
              <w:rPr>
                <w:sz w:val="20"/>
                <w:szCs w:val="20"/>
              </w:rPr>
            </w:pPr>
            <w:r w:rsidRPr="00B0642F">
              <w:rPr>
                <w:i/>
                <w:iCs/>
                <w:sz w:val="20"/>
                <w:szCs w:val="20"/>
              </w:rPr>
              <w:t>The health of Canada's coasts and waterways</w:t>
            </w:r>
          </w:p>
        </w:tc>
        <w:tc>
          <w:tcPr>
            <w:tcW w:w="1080" w:type="dxa"/>
            <w:tcBorders>
              <w:left w:val="single" w:sz="18" w:space="0" w:color="auto"/>
            </w:tcBorders>
            <w:vAlign w:val="center"/>
          </w:tcPr>
          <w:p w14:paraId="302CCAEA" w14:textId="77777777" w:rsidR="00817CAF" w:rsidRPr="00B0642F" w:rsidRDefault="00817CAF" w:rsidP="004D74A0">
            <w:pPr>
              <w:pStyle w:val="Table-text"/>
              <w:rPr>
                <w:sz w:val="20"/>
                <w:szCs w:val="20"/>
              </w:rPr>
            </w:pPr>
            <w:r w:rsidRPr="00B0642F">
              <w:rPr>
                <w:sz w:val="20"/>
                <w:szCs w:val="20"/>
              </w:rPr>
              <w:t>62%</w:t>
            </w:r>
          </w:p>
        </w:tc>
        <w:tc>
          <w:tcPr>
            <w:tcW w:w="1080" w:type="dxa"/>
            <w:tcBorders>
              <w:right w:val="single" w:sz="18" w:space="0" w:color="auto"/>
            </w:tcBorders>
            <w:vAlign w:val="center"/>
          </w:tcPr>
          <w:p w14:paraId="41715251" w14:textId="77777777" w:rsidR="00817CAF" w:rsidRPr="00B0642F" w:rsidRDefault="00817CAF" w:rsidP="004D74A0">
            <w:pPr>
              <w:pStyle w:val="Table-text"/>
              <w:rPr>
                <w:sz w:val="20"/>
                <w:szCs w:val="20"/>
              </w:rPr>
            </w:pPr>
            <w:r w:rsidRPr="00B0642F">
              <w:rPr>
                <w:sz w:val="20"/>
                <w:szCs w:val="20"/>
              </w:rPr>
              <w:t>64%</w:t>
            </w:r>
          </w:p>
        </w:tc>
        <w:tc>
          <w:tcPr>
            <w:tcW w:w="1080" w:type="dxa"/>
            <w:tcBorders>
              <w:left w:val="single" w:sz="18" w:space="0" w:color="auto"/>
              <w:right w:val="single" w:sz="2" w:space="0" w:color="auto"/>
            </w:tcBorders>
            <w:vAlign w:val="center"/>
          </w:tcPr>
          <w:p w14:paraId="336FC910" w14:textId="77777777" w:rsidR="00817CAF" w:rsidRPr="00B0642F" w:rsidRDefault="00817CAF" w:rsidP="004D74A0">
            <w:pPr>
              <w:pStyle w:val="Table-text"/>
              <w:rPr>
                <w:sz w:val="20"/>
                <w:szCs w:val="20"/>
              </w:rPr>
            </w:pPr>
            <w:r w:rsidRPr="00B0642F">
              <w:rPr>
                <w:sz w:val="20"/>
                <w:szCs w:val="20"/>
              </w:rPr>
              <w:t>66%</w:t>
            </w:r>
          </w:p>
        </w:tc>
        <w:tc>
          <w:tcPr>
            <w:tcW w:w="1080" w:type="dxa"/>
            <w:tcBorders>
              <w:left w:val="single" w:sz="2" w:space="0" w:color="auto"/>
              <w:right w:val="single" w:sz="18" w:space="0" w:color="auto"/>
            </w:tcBorders>
            <w:vAlign w:val="center"/>
          </w:tcPr>
          <w:p w14:paraId="62814A45" w14:textId="77777777" w:rsidR="00817CAF" w:rsidRPr="00B0642F" w:rsidRDefault="00817CAF" w:rsidP="004D74A0">
            <w:pPr>
              <w:pStyle w:val="Table-text"/>
              <w:rPr>
                <w:sz w:val="20"/>
                <w:szCs w:val="20"/>
              </w:rPr>
            </w:pPr>
            <w:r w:rsidRPr="00B0642F">
              <w:rPr>
                <w:sz w:val="20"/>
                <w:szCs w:val="20"/>
              </w:rPr>
              <w:t>62%</w:t>
            </w:r>
          </w:p>
        </w:tc>
        <w:tc>
          <w:tcPr>
            <w:tcW w:w="1080" w:type="dxa"/>
            <w:tcBorders>
              <w:left w:val="single" w:sz="18" w:space="0" w:color="auto"/>
            </w:tcBorders>
            <w:vAlign w:val="center"/>
          </w:tcPr>
          <w:p w14:paraId="150B22A5" w14:textId="77777777" w:rsidR="00817CAF" w:rsidRPr="00B0642F" w:rsidRDefault="00817CAF" w:rsidP="004D74A0">
            <w:pPr>
              <w:pStyle w:val="Table-text"/>
              <w:rPr>
                <w:sz w:val="20"/>
                <w:szCs w:val="20"/>
              </w:rPr>
            </w:pPr>
            <w:r w:rsidRPr="00B0642F">
              <w:rPr>
                <w:sz w:val="20"/>
                <w:szCs w:val="20"/>
              </w:rPr>
              <w:t>64%</w:t>
            </w:r>
          </w:p>
        </w:tc>
        <w:tc>
          <w:tcPr>
            <w:tcW w:w="1260" w:type="dxa"/>
            <w:tcBorders>
              <w:right w:val="nil"/>
            </w:tcBorders>
            <w:vAlign w:val="center"/>
          </w:tcPr>
          <w:p w14:paraId="673CC4CB" w14:textId="77777777" w:rsidR="00817CAF" w:rsidRPr="00B0642F" w:rsidRDefault="00817CAF" w:rsidP="004D74A0">
            <w:pPr>
              <w:pStyle w:val="Table-text"/>
              <w:rPr>
                <w:sz w:val="20"/>
                <w:szCs w:val="20"/>
              </w:rPr>
            </w:pPr>
            <w:r w:rsidRPr="00B0642F">
              <w:rPr>
                <w:sz w:val="20"/>
                <w:szCs w:val="20"/>
              </w:rPr>
              <w:t>65%</w:t>
            </w:r>
          </w:p>
        </w:tc>
      </w:tr>
      <w:tr w:rsidR="00817CAF" w:rsidRPr="00B0642F" w14:paraId="3AFF4748" w14:textId="77777777" w:rsidTr="00E81FA7">
        <w:trPr>
          <w:cantSplit/>
        </w:trPr>
        <w:tc>
          <w:tcPr>
            <w:tcW w:w="2700" w:type="dxa"/>
            <w:tcBorders>
              <w:left w:val="nil"/>
              <w:right w:val="single" w:sz="18" w:space="0" w:color="auto"/>
            </w:tcBorders>
          </w:tcPr>
          <w:p w14:paraId="0FFBA4B7" w14:textId="77777777" w:rsidR="00817CAF" w:rsidRPr="00B0642F" w:rsidRDefault="00817CAF" w:rsidP="008E3AF8">
            <w:pPr>
              <w:pStyle w:val="Tableheader"/>
              <w:rPr>
                <w:i/>
                <w:iCs/>
                <w:sz w:val="20"/>
                <w:szCs w:val="20"/>
              </w:rPr>
            </w:pPr>
            <w:r w:rsidRPr="00B0642F">
              <w:rPr>
                <w:i/>
                <w:iCs/>
                <w:sz w:val="20"/>
                <w:szCs w:val="20"/>
              </w:rPr>
              <w:t>Protecting endangered whales</w:t>
            </w:r>
          </w:p>
        </w:tc>
        <w:tc>
          <w:tcPr>
            <w:tcW w:w="1080" w:type="dxa"/>
            <w:tcBorders>
              <w:left w:val="single" w:sz="18" w:space="0" w:color="auto"/>
            </w:tcBorders>
          </w:tcPr>
          <w:p w14:paraId="43EAC198" w14:textId="77777777" w:rsidR="00817CAF" w:rsidRPr="00B0642F" w:rsidRDefault="00817CAF" w:rsidP="008E3AF8">
            <w:pPr>
              <w:pStyle w:val="Table-text"/>
              <w:rPr>
                <w:sz w:val="20"/>
                <w:szCs w:val="20"/>
              </w:rPr>
            </w:pPr>
            <w:r w:rsidRPr="00B0642F">
              <w:rPr>
                <w:sz w:val="20"/>
                <w:szCs w:val="20"/>
              </w:rPr>
              <w:t>60%</w:t>
            </w:r>
          </w:p>
        </w:tc>
        <w:tc>
          <w:tcPr>
            <w:tcW w:w="1080" w:type="dxa"/>
            <w:tcBorders>
              <w:right w:val="single" w:sz="18" w:space="0" w:color="auto"/>
            </w:tcBorders>
          </w:tcPr>
          <w:p w14:paraId="2011B824" w14:textId="77777777" w:rsidR="00817CAF" w:rsidRPr="00B0642F" w:rsidRDefault="00817CAF" w:rsidP="008E3AF8">
            <w:pPr>
              <w:pStyle w:val="Table-text"/>
              <w:rPr>
                <w:sz w:val="20"/>
                <w:szCs w:val="20"/>
              </w:rPr>
            </w:pPr>
            <w:r w:rsidRPr="00B0642F">
              <w:rPr>
                <w:sz w:val="20"/>
                <w:szCs w:val="20"/>
              </w:rPr>
              <w:t>64%</w:t>
            </w:r>
          </w:p>
        </w:tc>
        <w:tc>
          <w:tcPr>
            <w:tcW w:w="1080" w:type="dxa"/>
            <w:tcBorders>
              <w:left w:val="single" w:sz="18" w:space="0" w:color="auto"/>
              <w:right w:val="single" w:sz="2" w:space="0" w:color="auto"/>
            </w:tcBorders>
          </w:tcPr>
          <w:p w14:paraId="62D20156" w14:textId="77777777" w:rsidR="00817CAF" w:rsidRPr="00B0642F" w:rsidRDefault="00817CAF" w:rsidP="008E3AF8">
            <w:pPr>
              <w:pStyle w:val="Table-text"/>
              <w:rPr>
                <w:sz w:val="20"/>
                <w:szCs w:val="20"/>
              </w:rPr>
            </w:pPr>
            <w:r w:rsidRPr="00B0642F">
              <w:rPr>
                <w:sz w:val="20"/>
                <w:szCs w:val="20"/>
              </w:rPr>
              <w:t>--</w:t>
            </w:r>
          </w:p>
        </w:tc>
        <w:tc>
          <w:tcPr>
            <w:tcW w:w="1080" w:type="dxa"/>
            <w:tcBorders>
              <w:left w:val="single" w:sz="2" w:space="0" w:color="auto"/>
              <w:right w:val="single" w:sz="18" w:space="0" w:color="auto"/>
            </w:tcBorders>
          </w:tcPr>
          <w:p w14:paraId="2D8A2C4A" w14:textId="77777777" w:rsidR="00817CAF" w:rsidRPr="00B0642F" w:rsidRDefault="00817CAF" w:rsidP="008E3AF8">
            <w:pPr>
              <w:pStyle w:val="Table-text"/>
              <w:rPr>
                <w:sz w:val="20"/>
                <w:szCs w:val="20"/>
              </w:rPr>
            </w:pPr>
            <w:r w:rsidRPr="00B0642F">
              <w:rPr>
                <w:sz w:val="20"/>
                <w:szCs w:val="20"/>
              </w:rPr>
              <w:t>--</w:t>
            </w:r>
          </w:p>
        </w:tc>
        <w:tc>
          <w:tcPr>
            <w:tcW w:w="1080" w:type="dxa"/>
            <w:tcBorders>
              <w:left w:val="single" w:sz="18" w:space="0" w:color="auto"/>
            </w:tcBorders>
          </w:tcPr>
          <w:p w14:paraId="28D1E9E0" w14:textId="77777777" w:rsidR="00817CAF" w:rsidRPr="00B0642F" w:rsidRDefault="00817CAF" w:rsidP="008E3AF8">
            <w:pPr>
              <w:pStyle w:val="Table-text"/>
              <w:rPr>
                <w:sz w:val="20"/>
                <w:szCs w:val="20"/>
              </w:rPr>
            </w:pPr>
            <w:r w:rsidRPr="00B0642F">
              <w:rPr>
                <w:sz w:val="20"/>
                <w:szCs w:val="20"/>
              </w:rPr>
              <w:t>--</w:t>
            </w:r>
          </w:p>
        </w:tc>
        <w:tc>
          <w:tcPr>
            <w:tcW w:w="1260" w:type="dxa"/>
            <w:tcBorders>
              <w:right w:val="nil"/>
            </w:tcBorders>
          </w:tcPr>
          <w:p w14:paraId="18060BCC" w14:textId="77777777" w:rsidR="00817CAF" w:rsidRPr="00B0642F" w:rsidRDefault="00817CAF" w:rsidP="008E3AF8">
            <w:pPr>
              <w:pStyle w:val="Table-text"/>
              <w:rPr>
                <w:sz w:val="20"/>
                <w:szCs w:val="20"/>
              </w:rPr>
            </w:pPr>
            <w:r w:rsidRPr="00B0642F">
              <w:rPr>
                <w:sz w:val="20"/>
                <w:szCs w:val="20"/>
              </w:rPr>
              <w:t>--</w:t>
            </w:r>
          </w:p>
        </w:tc>
      </w:tr>
      <w:tr w:rsidR="00817CAF" w:rsidRPr="00B0642F" w14:paraId="22100A64" w14:textId="77777777" w:rsidTr="004D74A0">
        <w:trPr>
          <w:cantSplit/>
        </w:trPr>
        <w:tc>
          <w:tcPr>
            <w:tcW w:w="2700" w:type="dxa"/>
            <w:tcBorders>
              <w:left w:val="nil"/>
              <w:right w:val="single" w:sz="18" w:space="0" w:color="auto"/>
            </w:tcBorders>
          </w:tcPr>
          <w:p w14:paraId="6E5E7B81" w14:textId="77777777" w:rsidR="00817CAF" w:rsidRPr="00B0642F" w:rsidRDefault="00817CAF" w:rsidP="008E3AF8">
            <w:pPr>
              <w:pStyle w:val="Tableheader"/>
              <w:rPr>
                <w:sz w:val="20"/>
                <w:szCs w:val="20"/>
              </w:rPr>
            </w:pPr>
            <w:r w:rsidRPr="00B0642F">
              <w:rPr>
                <w:i/>
                <w:iCs/>
                <w:sz w:val="20"/>
                <w:szCs w:val="20"/>
              </w:rPr>
              <w:t>The safety of the shipping industry</w:t>
            </w:r>
          </w:p>
        </w:tc>
        <w:tc>
          <w:tcPr>
            <w:tcW w:w="1080" w:type="dxa"/>
            <w:tcBorders>
              <w:left w:val="single" w:sz="18" w:space="0" w:color="auto"/>
            </w:tcBorders>
            <w:vAlign w:val="center"/>
          </w:tcPr>
          <w:p w14:paraId="39B508B6" w14:textId="77777777" w:rsidR="00817CAF" w:rsidRPr="00B0642F" w:rsidRDefault="00817CAF" w:rsidP="004D74A0">
            <w:pPr>
              <w:pStyle w:val="Table-text"/>
              <w:rPr>
                <w:sz w:val="20"/>
                <w:szCs w:val="20"/>
              </w:rPr>
            </w:pPr>
            <w:r w:rsidRPr="00B0642F">
              <w:rPr>
                <w:sz w:val="20"/>
                <w:szCs w:val="20"/>
              </w:rPr>
              <w:t>49%</w:t>
            </w:r>
          </w:p>
        </w:tc>
        <w:tc>
          <w:tcPr>
            <w:tcW w:w="1080" w:type="dxa"/>
            <w:tcBorders>
              <w:right w:val="single" w:sz="18" w:space="0" w:color="auto"/>
            </w:tcBorders>
            <w:vAlign w:val="center"/>
          </w:tcPr>
          <w:p w14:paraId="711C09E7" w14:textId="77777777" w:rsidR="00817CAF" w:rsidRPr="00B0642F" w:rsidRDefault="00817CAF" w:rsidP="004D74A0">
            <w:pPr>
              <w:pStyle w:val="Table-text"/>
              <w:rPr>
                <w:sz w:val="20"/>
                <w:szCs w:val="20"/>
              </w:rPr>
            </w:pPr>
            <w:r w:rsidRPr="00B0642F">
              <w:rPr>
                <w:sz w:val="20"/>
                <w:szCs w:val="20"/>
              </w:rPr>
              <w:t>44%</w:t>
            </w:r>
          </w:p>
        </w:tc>
        <w:tc>
          <w:tcPr>
            <w:tcW w:w="1080" w:type="dxa"/>
            <w:tcBorders>
              <w:left w:val="single" w:sz="18" w:space="0" w:color="auto"/>
              <w:right w:val="single" w:sz="2" w:space="0" w:color="auto"/>
            </w:tcBorders>
            <w:vAlign w:val="center"/>
          </w:tcPr>
          <w:p w14:paraId="5BB4D050" w14:textId="77777777" w:rsidR="00817CAF" w:rsidRPr="00B0642F" w:rsidRDefault="00817CAF" w:rsidP="004D74A0">
            <w:pPr>
              <w:pStyle w:val="Table-text"/>
              <w:rPr>
                <w:sz w:val="20"/>
                <w:szCs w:val="20"/>
              </w:rPr>
            </w:pPr>
            <w:r w:rsidRPr="00B0642F">
              <w:rPr>
                <w:sz w:val="20"/>
                <w:szCs w:val="20"/>
              </w:rPr>
              <w:t>55%</w:t>
            </w:r>
          </w:p>
        </w:tc>
        <w:tc>
          <w:tcPr>
            <w:tcW w:w="1080" w:type="dxa"/>
            <w:tcBorders>
              <w:left w:val="single" w:sz="2" w:space="0" w:color="auto"/>
              <w:right w:val="single" w:sz="18" w:space="0" w:color="auto"/>
            </w:tcBorders>
            <w:vAlign w:val="center"/>
          </w:tcPr>
          <w:p w14:paraId="42A86E65" w14:textId="77777777" w:rsidR="00817CAF" w:rsidRPr="00B0642F" w:rsidRDefault="00817CAF" w:rsidP="004D74A0">
            <w:pPr>
              <w:pStyle w:val="Table-text"/>
              <w:rPr>
                <w:sz w:val="20"/>
                <w:szCs w:val="20"/>
              </w:rPr>
            </w:pPr>
            <w:r w:rsidRPr="00B0642F">
              <w:rPr>
                <w:sz w:val="20"/>
                <w:szCs w:val="20"/>
              </w:rPr>
              <w:t>49%</w:t>
            </w:r>
          </w:p>
        </w:tc>
        <w:tc>
          <w:tcPr>
            <w:tcW w:w="1080" w:type="dxa"/>
            <w:tcBorders>
              <w:left w:val="single" w:sz="18" w:space="0" w:color="auto"/>
            </w:tcBorders>
            <w:vAlign w:val="center"/>
          </w:tcPr>
          <w:p w14:paraId="529FF0A8" w14:textId="77777777" w:rsidR="00817CAF" w:rsidRPr="00B0642F" w:rsidRDefault="00817CAF" w:rsidP="004D74A0">
            <w:pPr>
              <w:pStyle w:val="Table-text"/>
              <w:rPr>
                <w:sz w:val="20"/>
                <w:szCs w:val="20"/>
              </w:rPr>
            </w:pPr>
            <w:r w:rsidRPr="00B0642F">
              <w:rPr>
                <w:sz w:val="20"/>
                <w:szCs w:val="20"/>
              </w:rPr>
              <w:t>58%</w:t>
            </w:r>
          </w:p>
        </w:tc>
        <w:tc>
          <w:tcPr>
            <w:tcW w:w="1260" w:type="dxa"/>
            <w:tcBorders>
              <w:right w:val="nil"/>
            </w:tcBorders>
            <w:vAlign w:val="center"/>
          </w:tcPr>
          <w:p w14:paraId="5CE0404F" w14:textId="77777777" w:rsidR="00817CAF" w:rsidRPr="00B0642F" w:rsidRDefault="00817CAF" w:rsidP="004D74A0">
            <w:pPr>
              <w:pStyle w:val="Table-text"/>
              <w:rPr>
                <w:sz w:val="20"/>
                <w:szCs w:val="20"/>
              </w:rPr>
            </w:pPr>
            <w:r w:rsidRPr="00B0642F">
              <w:rPr>
                <w:sz w:val="20"/>
                <w:szCs w:val="20"/>
              </w:rPr>
              <w:t>57%</w:t>
            </w:r>
          </w:p>
        </w:tc>
      </w:tr>
      <w:tr w:rsidR="00817CAF" w:rsidRPr="00B0642F" w14:paraId="78312B76" w14:textId="77777777" w:rsidTr="004D74A0">
        <w:trPr>
          <w:cantSplit/>
        </w:trPr>
        <w:tc>
          <w:tcPr>
            <w:tcW w:w="2700" w:type="dxa"/>
            <w:tcBorders>
              <w:left w:val="nil"/>
              <w:right w:val="single" w:sz="18" w:space="0" w:color="auto"/>
            </w:tcBorders>
          </w:tcPr>
          <w:p w14:paraId="5C6B6330" w14:textId="77777777" w:rsidR="00817CAF" w:rsidRPr="00B0642F" w:rsidRDefault="00817CAF" w:rsidP="008E3AF8">
            <w:pPr>
              <w:pStyle w:val="Tableheader"/>
              <w:rPr>
                <w:sz w:val="20"/>
                <w:szCs w:val="20"/>
              </w:rPr>
            </w:pPr>
            <w:r w:rsidRPr="00B0642F">
              <w:rPr>
                <w:i/>
                <w:iCs/>
                <w:sz w:val="20"/>
                <w:szCs w:val="20"/>
              </w:rPr>
              <w:t>The health of people living in Indigenous as well as coastal communities</w:t>
            </w:r>
          </w:p>
        </w:tc>
        <w:tc>
          <w:tcPr>
            <w:tcW w:w="1080" w:type="dxa"/>
            <w:tcBorders>
              <w:left w:val="single" w:sz="18" w:space="0" w:color="auto"/>
            </w:tcBorders>
            <w:vAlign w:val="center"/>
          </w:tcPr>
          <w:p w14:paraId="1EC8FF82" w14:textId="77777777" w:rsidR="00817CAF" w:rsidRPr="00B0642F" w:rsidRDefault="00817CAF" w:rsidP="004D74A0">
            <w:pPr>
              <w:pStyle w:val="Table-text"/>
              <w:rPr>
                <w:sz w:val="20"/>
                <w:szCs w:val="20"/>
              </w:rPr>
            </w:pPr>
            <w:r w:rsidRPr="00B0642F">
              <w:rPr>
                <w:sz w:val="20"/>
                <w:szCs w:val="20"/>
              </w:rPr>
              <w:t>51%</w:t>
            </w:r>
          </w:p>
        </w:tc>
        <w:tc>
          <w:tcPr>
            <w:tcW w:w="1080" w:type="dxa"/>
            <w:tcBorders>
              <w:right w:val="single" w:sz="18" w:space="0" w:color="auto"/>
            </w:tcBorders>
            <w:vAlign w:val="center"/>
          </w:tcPr>
          <w:p w14:paraId="1FFED441" w14:textId="77777777" w:rsidR="00817CAF" w:rsidRPr="00B0642F" w:rsidRDefault="00817CAF" w:rsidP="004D74A0">
            <w:pPr>
              <w:pStyle w:val="Table-text"/>
              <w:rPr>
                <w:sz w:val="20"/>
                <w:szCs w:val="20"/>
              </w:rPr>
            </w:pPr>
            <w:r w:rsidRPr="00B0642F">
              <w:rPr>
                <w:sz w:val="20"/>
                <w:szCs w:val="20"/>
              </w:rPr>
              <w:t>57%</w:t>
            </w:r>
          </w:p>
        </w:tc>
        <w:tc>
          <w:tcPr>
            <w:tcW w:w="1080" w:type="dxa"/>
            <w:tcBorders>
              <w:left w:val="single" w:sz="18" w:space="0" w:color="auto"/>
              <w:right w:val="single" w:sz="2" w:space="0" w:color="auto"/>
            </w:tcBorders>
            <w:vAlign w:val="center"/>
          </w:tcPr>
          <w:p w14:paraId="0E2173AB" w14:textId="77777777" w:rsidR="00817CAF" w:rsidRPr="00B0642F" w:rsidRDefault="00817CAF" w:rsidP="004D74A0">
            <w:pPr>
              <w:pStyle w:val="Table-text"/>
              <w:rPr>
                <w:sz w:val="20"/>
                <w:szCs w:val="20"/>
              </w:rPr>
            </w:pPr>
            <w:r w:rsidRPr="00B0642F">
              <w:rPr>
                <w:sz w:val="20"/>
                <w:szCs w:val="20"/>
              </w:rPr>
              <w:t>52%</w:t>
            </w:r>
          </w:p>
        </w:tc>
        <w:tc>
          <w:tcPr>
            <w:tcW w:w="1080" w:type="dxa"/>
            <w:tcBorders>
              <w:left w:val="single" w:sz="2" w:space="0" w:color="auto"/>
              <w:right w:val="single" w:sz="18" w:space="0" w:color="auto"/>
            </w:tcBorders>
            <w:vAlign w:val="center"/>
          </w:tcPr>
          <w:p w14:paraId="345F277C" w14:textId="77777777" w:rsidR="00817CAF" w:rsidRPr="00B0642F" w:rsidRDefault="00817CAF" w:rsidP="004D74A0">
            <w:pPr>
              <w:pStyle w:val="Table-text"/>
              <w:rPr>
                <w:sz w:val="20"/>
                <w:szCs w:val="20"/>
              </w:rPr>
            </w:pPr>
            <w:r w:rsidRPr="00B0642F">
              <w:rPr>
                <w:sz w:val="20"/>
                <w:szCs w:val="20"/>
              </w:rPr>
              <w:t>54%</w:t>
            </w:r>
          </w:p>
        </w:tc>
        <w:tc>
          <w:tcPr>
            <w:tcW w:w="1080" w:type="dxa"/>
            <w:tcBorders>
              <w:left w:val="single" w:sz="18" w:space="0" w:color="auto"/>
            </w:tcBorders>
            <w:vAlign w:val="center"/>
          </w:tcPr>
          <w:p w14:paraId="417A9B03" w14:textId="77777777" w:rsidR="00817CAF" w:rsidRPr="00B0642F" w:rsidRDefault="00817CAF" w:rsidP="004D74A0">
            <w:pPr>
              <w:pStyle w:val="Table-text"/>
              <w:rPr>
                <w:sz w:val="20"/>
                <w:szCs w:val="20"/>
              </w:rPr>
            </w:pPr>
            <w:r w:rsidRPr="00B0642F">
              <w:rPr>
                <w:sz w:val="20"/>
                <w:szCs w:val="20"/>
              </w:rPr>
              <w:t>53%</w:t>
            </w:r>
          </w:p>
        </w:tc>
        <w:tc>
          <w:tcPr>
            <w:tcW w:w="1260" w:type="dxa"/>
            <w:tcBorders>
              <w:right w:val="nil"/>
            </w:tcBorders>
            <w:vAlign w:val="center"/>
          </w:tcPr>
          <w:p w14:paraId="17998933" w14:textId="77777777" w:rsidR="00817CAF" w:rsidRPr="00B0642F" w:rsidRDefault="00817CAF" w:rsidP="004D74A0">
            <w:pPr>
              <w:pStyle w:val="Table-text"/>
              <w:rPr>
                <w:sz w:val="20"/>
                <w:szCs w:val="20"/>
              </w:rPr>
            </w:pPr>
            <w:r w:rsidRPr="00B0642F">
              <w:rPr>
                <w:sz w:val="20"/>
                <w:szCs w:val="20"/>
              </w:rPr>
              <w:t>57%</w:t>
            </w:r>
          </w:p>
        </w:tc>
      </w:tr>
      <w:tr w:rsidR="00817CAF" w:rsidRPr="00B0642F" w14:paraId="062A2978" w14:textId="77777777" w:rsidTr="004D74A0">
        <w:trPr>
          <w:cantSplit/>
        </w:trPr>
        <w:tc>
          <w:tcPr>
            <w:tcW w:w="2700" w:type="dxa"/>
            <w:tcBorders>
              <w:left w:val="nil"/>
              <w:bottom w:val="single" w:sz="18" w:space="0" w:color="auto"/>
              <w:right w:val="single" w:sz="18" w:space="0" w:color="auto"/>
            </w:tcBorders>
          </w:tcPr>
          <w:p w14:paraId="115D4814" w14:textId="77777777" w:rsidR="00817CAF" w:rsidRPr="00B0642F" w:rsidRDefault="00817CAF" w:rsidP="008E3AF8">
            <w:pPr>
              <w:pStyle w:val="Tableheader"/>
              <w:rPr>
                <w:sz w:val="20"/>
                <w:szCs w:val="20"/>
              </w:rPr>
            </w:pPr>
            <w:r w:rsidRPr="00B0642F">
              <w:rPr>
                <w:i/>
                <w:iCs/>
                <w:sz w:val="20"/>
                <w:szCs w:val="20"/>
              </w:rPr>
              <w:t>Local economies near Canada's coasts and waterways</w:t>
            </w:r>
          </w:p>
        </w:tc>
        <w:tc>
          <w:tcPr>
            <w:tcW w:w="1080" w:type="dxa"/>
            <w:tcBorders>
              <w:left w:val="single" w:sz="18" w:space="0" w:color="auto"/>
              <w:bottom w:val="single" w:sz="18" w:space="0" w:color="auto"/>
            </w:tcBorders>
            <w:vAlign w:val="center"/>
          </w:tcPr>
          <w:p w14:paraId="42A2E4A2" w14:textId="77777777" w:rsidR="00817CAF" w:rsidRPr="00B0642F" w:rsidRDefault="00817CAF" w:rsidP="004D74A0">
            <w:pPr>
              <w:pStyle w:val="Table-text"/>
              <w:rPr>
                <w:sz w:val="20"/>
                <w:szCs w:val="20"/>
              </w:rPr>
            </w:pPr>
            <w:r w:rsidRPr="00B0642F">
              <w:rPr>
                <w:sz w:val="20"/>
                <w:szCs w:val="20"/>
              </w:rPr>
              <w:t>46%</w:t>
            </w:r>
          </w:p>
        </w:tc>
        <w:tc>
          <w:tcPr>
            <w:tcW w:w="1080" w:type="dxa"/>
            <w:tcBorders>
              <w:bottom w:val="single" w:sz="18" w:space="0" w:color="auto"/>
              <w:right w:val="single" w:sz="18" w:space="0" w:color="auto"/>
            </w:tcBorders>
            <w:vAlign w:val="center"/>
          </w:tcPr>
          <w:p w14:paraId="7E29EB9F" w14:textId="77777777" w:rsidR="00817CAF" w:rsidRPr="00B0642F" w:rsidRDefault="00817CAF" w:rsidP="004D74A0">
            <w:pPr>
              <w:pStyle w:val="Table-text"/>
              <w:rPr>
                <w:sz w:val="20"/>
                <w:szCs w:val="20"/>
              </w:rPr>
            </w:pPr>
            <w:r w:rsidRPr="00B0642F">
              <w:rPr>
                <w:sz w:val="20"/>
                <w:szCs w:val="20"/>
              </w:rPr>
              <w:t>46%</w:t>
            </w:r>
          </w:p>
        </w:tc>
        <w:tc>
          <w:tcPr>
            <w:tcW w:w="1080" w:type="dxa"/>
            <w:tcBorders>
              <w:left w:val="single" w:sz="18" w:space="0" w:color="auto"/>
              <w:bottom w:val="single" w:sz="18" w:space="0" w:color="auto"/>
              <w:right w:val="single" w:sz="2" w:space="0" w:color="auto"/>
            </w:tcBorders>
            <w:vAlign w:val="center"/>
          </w:tcPr>
          <w:p w14:paraId="29412B9F" w14:textId="77777777" w:rsidR="00817CAF" w:rsidRPr="00B0642F" w:rsidRDefault="00817CAF" w:rsidP="004D74A0">
            <w:pPr>
              <w:pStyle w:val="Table-text"/>
              <w:rPr>
                <w:sz w:val="20"/>
                <w:szCs w:val="20"/>
              </w:rPr>
            </w:pPr>
            <w:r w:rsidRPr="00B0642F">
              <w:rPr>
                <w:sz w:val="20"/>
                <w:szCs w:val="20"/>
              </w:rPr>
              <w:t>48%</w:t>
            </w:r>
          </w:p>
        </w:tc>
        <w:tc>
          <w:tcPr>
            <w:tcW w:w="1080" w:type="dxa"/>
            <w:tcBorders>
              <w:left w:val="single" w:sz="2" w:space="0" w:color="auto"/>
              <w:bottom w:val="single" w:sz="18" w:space="0" w:color="auto"/>
              <w:right w:val="single" w:sz="18" w:space="0" w:color="auto"/>
            </w:tcBorders>
            <w:vAlign w:val="center"/>
          </w:tcPr>
          <w:p w14:paraId="44334C27" w14:textId="77777777" w:rsidR="00817CAF" w:rsidRPr="00B0642F" w:rsidRDefault="00817CAF" w:rsidP="004D74A0">
            <w:pPr>
              <w:pStyle w:val="Table-text"/>
              <w:rPr>
                <w:sz w:val="20"/>
                <w:szCs w:val="20"/>
              </w:rPr>
            </w:pPr>
            <w:r w:rsidRPr="00B0642F">
              <w:rPr>
                <w:sz w:val="20"/>
                <w:szCs w:val="20"/>
              </w:rPr>
              <w:t>43%</w:t>
            </w:r>
          </w:p>
        </w:tc>
        <w:tc>
          <w:tcPr>
            <w:tcW w:w="1080" w:type="dxa"/>
            <w:tcBorders>
              <w:left w:val="single" w:sz="18" w:space="0" w:color="auto"/>
              <w:bottom w:val="single" w:sz="18" w:space="0" w:color="auto"/>
            </w:tcBorders>
            <w:vAlign w:val="center"/>
          </w:tcPr>
          <w:p w14:paraId="7EFD4264" w14:textId="77777777" w:rsidR="00817CAF" w:rsidRPr="00B0642F" w:rsidRDefault="00817CAF" w:rsidP="004D74A0">
            <w:pPr>
              <w:pStyle w:val="Table-text"/>
              <w:rPr>
                <w:sz w:val="20"/>
                <w:szCs w:val="20"/>
              </w:rPr>
            </w:pPr>
            <w:r w:rsidRPr="00B0642F">
              <w:rPr>
                <w:sz w:val="20"/>
                <w:szCs w:val="20"/>
              </w:rPr>
              <w:t>49%</w:t>
            </w:r>
          </w:p>
        </w:tc>
        <w:tc>
          <w:tcPr>
            <w:tcW w:w="1260" w:type="dxa"/>
            <w:tcBorders>
              <w:bottom w:val="single" w:sz="18" w:space="0" w:color="auto"/>
              <w:right w:val="nil"/>
            </w:tcBorders>
            <w:vAlign w:val="center"/>
          </w:tcPr>
          <w:p w14:paraId="54E8E871" w14:textId="77777777" w:rsidR="00817CAF" w:rsidRPr="00B0642F" w:rsidRDefault="00817CAF" w:rsidP="004D74A0">
            <w:pPr>
              <w:pStyle w:val="Table-text"/>
              <w:rPr>
                <w:sz w:val="20"/>
                <w:szCs w:val="20"/>
              </w:rPr>
            </w:pPr>
            <w:r w:rsidRPr="00B0642F">
              <w:rPr>
                <w:sz w:val="20"/>
                <w:szCs w:val="20"/>
              </w:rPr>
              <w:t>51%</w:t>
            </w:r>
          </w:p>
        </w:tc>
      </w:tr>
    </w:tbl>
    <w:p w14:paraId="1A85A215" w14:textId="77777777" w:rsidR="00817CAF" w:rsidRPr="00B0642F" w:rsidRDefault="00817CAF" w:rsidP="00AD0BC2">
      <w:pPr>
        <w:pStyle w:val="Chapterbodytext"/>
      </w:pPr>
    </w:p>
    <w:p w14:paraId="13A7D008" w14:textId="77777777" w:rsidR="00817CAF" w:rsidRPr="00B0642F" w:rsidRDefault="00817CAF" w:rsidP="00D74047">
      <w:pPr>
        <w:pStyle w:val="Highl-1"/>
        <w:rPr>
          <w:lang w:val="en-CA"/>
        </w:rPr>
      </w:pPr>
      <w:r w:rsidRPr="00B0642F">
        <w:rPr>
          <w:lang w:val="en-CA"/>
        </w:rPr>
        <w:t xml:space="preserve">The general public living in Quebec are more likely than other Canadians across the country to say the Oceans Protection Plan will have a positive impact on the health of Canada’s coasts and waterways (66%), the health of marine life and plants (69%), protecting endangered whales (65%), the health of people living in Indigenous and costal communities (57%), and the safety of the shipping industry (56%). Those in Alberta are more likely than others to say the plan will negatively impact local economies (19%). </w:t>
      </w:r>
    </w:p>
    <w:p w14:paraId="27E47290" w14:textId="77777777" w:rsidR="00817CAF" w:rsidRPr="00B0642F" w:rsidRDefault="00817CAF" w:rsidP="00D74047">
      <w:pPr>
        <w:pStyle w:val="Highl-1"/>
        <w:rPr>
          <w:lang w:val="en-CA"/>
        </w:rPr>
      </w:pPr>
      <w:r w:rsidRPr="00B0642F">
        <w:rPr>
          <w:lang w:val="en-CA"/>
        </w:rPr>
        <w:t xml:space="preserve">Older Canadians (65+) are more likely than younger Canadians to feel that the OPP will have a positive impact on all five areas. Those under 25, however, are also more likely than those 25 to 64 to say the plan will impact the health of marine life and plants (71%). </w:t>
      </w:r>
    </w:p>
    <w:p w14:paraId="020BC5E0" w14:textId="77777777" w:rsidR="00817CAF" w:rsidRPr="00B0642F" w:rsidRDefault="00817CAF" w:rsidP="00D74047">
      <w:pPr>
        <w:pStyle w:val="Highl-1"/>
        <w:rPr>
          <w:lang w:val="en-CA"/>
        </w:rPr>
      </w:pPr>
      <w:r w:rsidRPr="00B0642F">
        <w:rPr>
          <w:lang w:val="en-CA"/>
        </w:rPr>
        <w:t xml:space="preserve">Residents of the Prairies are more likely than other </w:t>
      </w:r>
      <w:r>
        <w:rPr>
          <w:lang w:val="en-CA"/>
        </w:rPr>
        <w:t>Indigenous peoples</w:t>
      </w:r>
      <w:r w:rsidRPr="00B0642F">
        <w:rPr>
          <w:lang w:val="en-CA"/>
        </w:rPr>
        <w:t xml:space="preserve"> across the country to note an impact in the health of coasts and waterways (72%), marine and plant life (77%), including endangered whales (71%). The same pattern is found among women compared with men. Residents of Quebec are more likely than others across the country to point to an impact on the health of Indigenous and other coastal residents (72%) and endangered whales (73%). Generally, those over 65 are more likely to see an impact across a range of areas. An impact on the safety of shipping is more likely to be noted by Inuit (56%) and residents of the Atlantic (62%), as well as those living in rural (56%) and remote (59%) communities.</w:t>
      </w:r>
    </w:p>
    <w:p w14:paraId="18B2C166" w14:textId="77777777" w:rsidR="00817CAF" w:rsidRPr="00B0642F" w:rsidRDefault="00817CAF" w:rsidP="005F1198">
      <w:pPr>
        <w:pStyle w:val="Chapterbodytext"/>
      </w:pPr>
    </w:p>
    <w:p w14:paraId="1CB2212E" w14:textId="77777777" w:rsidR="00817CAF" w:rsidRPr="00B0642F" w:rsidRDefault="00817CAF" w:rsidP="0056770A">
      <w:pPr>
        <w:pStyle w:val="Heading5"/>
        <w:rPr>
          <w:lang w:val="en-CA"/>
        </w:rPr>
      </w:pPr>
      <w:bookmarkStart w:id="31" w:name="_Toc509565189"/>
      <w:bookmarkStart w:id="32" w:name="_Toc523926190"/>
      <w:r w:rsidRPr="00B0642F">
        <w:rPr>
          <w:lang w:val="en-CA"/>
        </w:rPr>
        <w:br w:type="page"/>
      </w:r>
      <w:r w:rsidRPr="00B0642F">
        <w:rPr>
          <w:lang w:val="en-CA"/>
        </w:rPr>
        <w:lastRenderedPageBreak/>
        <w:t>Confidence in the Oceans Protection Plan</w:t>
      </w:r>
      <w:bookmarkEnd w:id="31"/>
      <w:bookmarkEnd w:id="32"/>
      <w:r w:rsidRPr="00B0642F">
        <w:rPr>
          <w:b w:val="0"/>
          <w:bCs w:val="0"/>
          <w:i w:val="0"/>
          <w:iCs w:val="0"/>
          <w:lang w:val="en-CA"/>
        </w:rPr>
        <w:t xml:space="preserve"> </w:t>
      </w:r>
    </w:p>
    <w:p w14:paraId="78AF91E3" w14:textId="77777777" w:rsidR="00817CAF" w:rsidRPr="00B0642F" w:rsidRDefault="00817CAF" w:rsidP="00AD0BC2">
      <w:pPr>
        <w:pStyle w:val="Chapterbodytext"/>
      </w:pPr>
    </w:p>
    <w:p w14:paraId="027CA9CE" w14:textId="77777777" w:rsidR="00817CAF" w:rsidRPr="00B0642F" w:rsidRDefault="00817CAF" w:rsidP="00AD0BC2">
      <w:pPr>
        <w:pStyle w:val="Chapterbodytext"/>
      </w:pPr>
      <w:bookmarkStart w:id="33" w:name="_Hlk98751515"/>
      <w:r w:rsidRPr="00B0642F">
        <w:t xml:space="preserve">Results suggest that Canadians have moderate confidence in the Oceans Protection Plan. </w:t>
      </w:r>
      <w:bookmarkEnd w:id="33"/>
      <w:r w:rsidRPr="00B0642F">
        <w:t xml:space="preserve">Among members of the general public, 30% said they are confident that the Oceans Protection Plan will improve marine safety and responsible shipping along Canada's waterways. The same proportion (30%) is confident that the program will protect Canada’s marine environment. One in four (26%) believe the program will offer new possibilities for Indigenous communities. Between 19% and 24%, however, said they are not confident in the program’s effectiveness in these areas. </w:t>
      </w:r>
      <w:r>
        <w:t xml:space="preserve">Confidence is </w:t>
      </w:r>
      <w:r w:rsidRPr="00B0642F">
        <w:t xml:space="preserve">somewhat </w:t>
      </w:r>
      <w:r>
        <w:t xml:space="preserve">lower </w:t>
      </w:r>
      <w:r w:rsidRPr="00B0642F">
        <w:t>than found in 2020 and 2018.</w:t>
      </w:r>
    </w:p>
    <w:p w14:paraId="038AEC87" w14:textId="77777777" w:rsidR="00817CAF" w:rsidRPr="00B0642F" w:rsidRDefault="00817CAF" w:rsidP="00AD0BC2">
      <w:pPr>
        <w:pStyle w:val="Chapterbodytext"/>
      </w:pPr>
    </w:p>
    <w:p w14:paraId="03A09C5D" w14:textId="77777777" w:rsidR="00817CAF" w:rsidRPr="00B0642F" w:rsidRDefault="00817CAF" w:rsidP="00AD0BC2">
      <w:pPr>
        <w:pStyle w:val="Chapterbodytext"/>
      </w:pPr>
      <w:bookmarkStart w:id="34" w:name="_Hlk98751409"/>
      <w:r w:rsidRPr="00B0642F">
        <w:t xml:space="preserve">Compared to the general public, </w:t>
      </w:r>
      <w:r>
        <w:t>Indigenous peoples</w:t>
      </w:r>
      <w:r w:rsidRPr="00B0642F">
        <w:t xml:space="preserve"> in Canada are somewhat more confident in the Oceans Protection Plan. </w:t>
      </w:r>
      <w:bookmarkEnd w:id="34"/>
      <w:r w:rsidRPr="00B0642F">
        <w:t xml:space="preserve">More than one in three said that the program will improve marine safety (36%) and protect Canada’s marine environment (36%). These results, however, are somewhat higher than found in 2020 although considerably lower than results </w:t>
      </w:r>
      <w:r>
        <w:t>Indigenous peoples</w:t>
      </w:r>
      <w:r w:rsidRPr="00B0642F">
        <w:t xml:space="preserve"> in Canada in 2018 when 45% and 44%, respectively, said the same. As with the general public, confidence among </w:t>
      </w:r>
      <w:r>
        <w:t>Indigenous peoples</w:t>
      </w:r>
      <w:r w:rsidRPr="00B0642F">
        <w:t xml:space="preserve"> in Canada is lowest for the potential to offer new possibilities for Indigenous communities (30%). Although roughly on par with 2020, this is considerably lower than 43% expressing confidence in 2018.</w:t>
      </w:r>
    </w:p>
    <w:p w14:paraId="439B516D" w14:textId="77777777" w:rsidR="00817CAF" w:rsidRPr="00B0642F" w:rsidRDefault="00817CAF" w:rsidP="00AD0BC2">
      <w:pPr>
        <w:pStyle w:val="Chapterbodytext"/>
      </w:pPr>
    </w:p>
    <w:p w14:paraId="388F8F47" w14:textId="77777777" w:rsidR="00817CAF" w:rsidRPr="00B0642F" w:rsidRDefault="00817CAF" w:rsidP="00AD0BC2">
      <w:pPr>
        <w:pStyle w:val="Chapterbodytext"/>
      </w:pPr>
      <w:r w:rsidRPr="00B0642F">
        <w:t xml:space="preserve">Confidence is marginally higher among members of the general public living in coastal communities compared with those living in other areas, in each of the three areas, although the difference is greatest with respect to confidence in the OPP to offer new possibilities for Indigenous and coastal communities to participate (31% versus 24% among non-coastal community residents). </w:t>
      </w:r>
    </w:p>
    <w:p w14:paraId="76787114" w14:textId="77777777" w:rsidR="00817CAF" w:rsidRPr="00B0642F" w:rsidRDefault="00817CAF" w:rsidP="00AD0BC2">
      <w:pPr>
        <w:pStyle w:val="Chapterbodytext"/>
      </w:pPr>
    </w:p>
    <w:p w14:paraId="059707C0" w14:textId="77777777" w:rsidR="00817CAF" w:rsidRPr="00B0642F" w:rsidRDefault="00817CAF" w:rsidP="00035C5B">
      <w:pPr>
        <w:pStyle w:val="Highl-3"/>
      </w:pPr>
      <w:r w:rsidRPr="00B0642F">
        <w:br w:type="page"/>
      </w:r>
      <w:r w:rsidRPr="00B0642F">
        <w:lastRenderedPageBreak/>
        <w:t>Chart 9: Confidence in Oceans Protection Plan</w:t>
      </w:r>
    </w:p>
    <w:p w14:paraId="0E11116B" w14:textId="77777777" w:rsidR="00817CAF" w:rsidRPr="00B0642F" w:rsidRDefault="00817CAF" w:rsidP="003D2BFE">
      <w:pPr>
        <w:pStyle w:val="Chapterbodytext"/>
        <w:jc w:val="center"/>
      </w:pPr>
      <w:r w:rsidRPr="00B0642F">
        <w:object w:dxaOrig="7204" w:dyaOrig="5393" w14:anchorId="121ACC02">
          <v:shape id="_x0000_i1036" type="#_x0000_t75" style="width:349.15pt;height:224.85pt" o:ole="">
            <v:imagedata r:id="rId38" o:title="" cropbottom="10536f"/>
          </v:shape>
          <o:OLEObject Type="Embed" ProgID="PowerPoint.Slide.8" ShapeID="_x0000_i1036" DrawAspect="Content" ObjectID="_1720439950" r:id="rId39"/>
        </w:object>
      </w:r>
    </w:p>
    <w:p w14:paraId="3FD5DFFB" w14:textId="77777777" w:rsidR="00817CAF" w:rsidRPr="00FC163E" w:rsidRDefault="00817CAF" w:rsidP="00897DF7">
      <w:pPr>
        <w:pStyle w:val="BodyText"/>
        <w:rPr>
          <w:lang w:val="fr-CA"/>
        </w:rPr>
      </w:pPr>
      <w:r w:rsidRPr="00B0642F">
        <w:rPr>
          <w:b/>
          <w:bCs/>
          <w:lang w:val="en-CA"/>
        </w:rPr>
        <w:t>Q29a-c:</w:t>
      </w:r>
      <w:r w:rsidRPr="00B0642F">
        <w:rPr>
          <w:lang w:val="en-CA"/>
        </w:rPr>
        <w:t xml:space="preserve"> “How confident are you that the Oceans Protection Plan will…?”</w:t>
      </w:r>
      <w:r w:rsidRPr="00B0642F">
        <w:rPr>
          <w:lang w:val="en-CA"/>
        </w:rPr>
        <w:br/>
      </w:r>
      <w:r w:rsidRPr="00FC163E">
        <w:rPr>
          <w:b/>
          <w:bCs/>
          <w:lang w:val="fr-CA"/>
        </w:rPr>
        <w:t>Base:</w:t>
      </w:r>
      <w:r w:rsidRPr="00FC163E">
        <w:rPr>
          <w:lang w:val="fr-CA"/>
        </w:rPr>
        <w:t xml:space="preserve"> GP n=2224, </w:t>
      </w:r>
      <w:proofErr w:type="spellStart"/>
      <w:r w:rsidRPr="00FC163E">
        <w:rPr>
          <w:lang w:val="fr-CA"/>
        </w:rPr>
        <w:t>Indigenous</w:t>
      </w:r>
      <w:proofErr w:type="spellEnd"/>
      <w:r w:rsidRPr="00FC163E">
        <w:rPr>
          <w:lang w:val="fr-CA"/>
        </w:rPr>
        <w:t xml:space="preserve"> </w:t>
      </w:r>
      <w:proofErr w:type="spellStart"/>
      <w:r w:rsidRPr="00FC163E">
        <w:rPr>
          <w:lang w:val="fr-CA"/>
        </w:rPr>
        <w:t>respondents</w:t>
      </w:r>
      <w:proofErr w:type="spellEnd"/>
      <w:r w:rsidRPr="00FC163E">
        <w:rPr>
          <w:lang w:val="fr-CA"/>
        </w:rPr>
        <w:t xml:space="preserve"> n=602; 2018 GP n=2168, </w:t>
      </w:r>
      <w:proofErr w:type="spellStart"/>
      <w:r w:rsidRPr="00FC163E">
        <w:rPr>
          <w:lang w:val="fr-CA"/>
        </w:rPr>
        <w:t>Indigenous</w:t>
      </w:r>
      <w:proofErr w:type="spellEnd"/>
      <w:r w:rsidRPr="00FC163E">
        <w:rPr>
          <w:lang w:val="fr-CA"/>
        </w:rPr>
        <w:t xml:space="preserve"> </w:t>
      </w:r>
      <w:proofErr w:type="spellStart"/>
      <w:r w:rsidRPr="00FC163E">
        <w:rPr>
          <w:lang w:val="fr-CA"/>
        </w:rPr>
        <w:t>respondents</w:t>
      </w:r>
      <w:proofErr w:type="spellEnd"/>
      <w:r w:rsidRPr="00FC163E">
        <w:rPr>
          <w:lang w:val="fr-CA"/>
        </w:rPr>
        <w:t xml:space="preserve"> n=1239</w:t>
      </w:r>
    </w:p>
    <w:p w14:paraId="0AFE7D2C" w14:textId="77777777" w:rsidR="00817CAF" w:rsidRPr="00FC163E" w:rsidRDefault="00817CAF" w:rsidP="00AD0BC2">
      <w:pPr>
        <w:pStyle w:val="Chapterbodytext"/>
        <w:rPr>
          <w:lang w:val="fr-CA"/>
        </w:rPr>
      </w:pPr>
    </w:p>
    <w:p w14:paraId="6014C46B" w14:textId="77777777" w:rsidR="00817CAF" w:rsidRPr="00B0642F" w:rsidRDefault="00817CAF" w:rsidP="00D74047">
      <w:pPr>
        <w:pStyle w:val="Highl-1"/>
        <w:rPr>
          <w:lang w:val="en-CA"/>
        </w:rPr>
      </w:pPr>
      <w:r w:rsidRPr="00B0642F">
        <w:rPr>
          <w:lang w:val="en-CA"/>
        </w:rPr>
        <w:t xml:space="preserve">Compared to other regions of Canada, residents of Quebec are more confident that the Oceans Protection Plan improves marine safety (43%) and protects Canada’s marine environment (41%). The same is true, to a lesser extent, among residents of the Atlantic (35% and 39%, respectively). Residents of Alberta, followed by British Columbia are consistently less confident than others across the country </w:t>
      </w:r>
      <w:bookmarkStart w:id="35" w:name="_Hlk34043468"/>
      <w:r w:rsidRPr="00B0642F">
        <w:rPr>
          <w:lang w:val="en-CA"/>
        </w:rPr>
        <w:t xml:space="preserve">(29% and 26%, </w:t>
      </w:r>
      <w:bookmarkEnd w:id="35"/>
      <w:r w:rsidRPr="00B0642F">
        <w:rPr>
          <w:lang w:val="en-CA"/>
        </w:rPr>
        <w:t>respectively are not confident regarding marine safety; 28% and 27%, respectively are not confident regarding the protection of Canada’s marine environment; and 34% of residents of Alberta are not confident when it comes to offering possibilities for Indigenous participation.</w:t>
      </w:r>
    </w:p>
    <w:p w14:paraId="17C028FF" w14:textId="77777777" w:rsidR="00817CAF" w:rsidRPr="00B0642F" w:rsidRDefault="00817CAF" w:rsidP="00D74047">
      <w:pPr>
        <w:pStyle w:val="Highl-1"/>
        <w:rPr>
          <w:lang w:val="en-CA"/>
        </w:rPr>
      </w:pPr>
      <w:r w:rsidRPr="00B0642F">
        <w:rPr>
          <w:lang w:val="en-CA"/>
        </w:rPr>
        <w:t>Those who live in remote communities consistently convey more confidence in the Oceans Protection Plan than those in urban or rural settings when it comes to improving marine safety and responsible shipping (47%) and protecting Canada’ marine environment (48%).</w:t>
      </w:r>
    </w:p>
    <w:p w14:paraId="41F1763C" w14:textId="77777777" w:rsidR="00817CAF" w:rsidRPr="00B0642F" w:rsidRDefault="00817CAF" w:rsidP="00D74047">
      <w:pPr>
        <w:pStyle w:val="Highl-1"/>
        <w:rPr>
          <w:lang w:val="en-CA"/>
        </w:rPr>
      </w:pPr>
      <w:r w:rsidRPr="00B0642F">
        <w:rPr>
          <w:lang w:val="en-CA"/>
        </w:rPr>
        <w:t xml:space="preserve">Seniors (i.e., those ages 65 and over) consistently express higher than average levels of confidence. Youth, under 25, are also particularly confident that the Plan will help to protect the marine environment (46%). This is also more often true among those born outside of Canada (38%). </w:t>
      </w:r>
    </w:p>
    <w:p w14:paraId="6751AD18" w14:textId="77777777" w:rsidR="00817CAF" w:rsidRPr="00B0642F" w:rsidRDefault="00817CAF" w:rsidP="00D74047">
      <w:pPr>
        <w:pStyle w:val="Highl-1"/>
        <w:rPr>
          <w:lang w:val="en-CA"/>
        </w:rPr>
      </w:pPr>
      <w:r w:rsidRPr="00B0642F">
        <w:rPr>
          <w:lang w:val="en-CA"/>
        </w:rPr>
        <w:t>Men are consistently less confident that women.</w:t>
      </w:r>
    </w:p>
    <w:p w14:paraId="436A4EA1" w14:textId="77777777" w:rsidR="00817CAF" w:rsidRPr="00B0642F" w:rsidRDefault="00817CAF" w:rsidP="00D74047">
      <w:pPr>
        <w:pStyle w:val="Highl-1"/>
        <w:rPr>
          <w:lang w:val="en-CA"/>
        </w:rPr>
      </w:pPr>
      <w:r w:rsidRPr="00B0642F">
        <w:rPr>
          <w:lang w:val="en-CA"/>
        </w:rPr>
        <w:t xml:space="preserve">Among </w:t>
      </w:r>
      <w:r>
        <w:rPr>
          <w:lang w:val="en-CA"/>
        </w:rPr>
        <w:t>Indigenous peoples</w:t>
      </w:r>
      <w:r w:rsidRPr="00B0642F">
        <w:rPr>
          <w:lang w:val="en-CA"/>
        </w:rPr>
        <w:t xml:space="preserve">, Inuit and First Nations living on-reserve are more likely than their counterparts to express confidence that the Oceans Protection Plan will protect the marine environment (56% and 49%, respectively), and improve marine safety (51% and 53%, </w:t>
      </w:r>
      <w:r w:rsidRPr="00B0642F">
        <w:rPr>
          <w:lang w:val="en-CA"/>
        </w:rPr>
        <w:lastRenderedPageBreak/>
        <w:t xml:space="preserve">respectively). This is also true among Inuit in terms of offering new possibilities for </w:t>
      </w:r>
      <w:r>
        <w:rPr>
          <w:lang w:val="en-CA"/>
        </w:rPr>
        <w:t>Indigenous peoples</w:t>
      </w:r>
      <w:r w:rsidRPr="00B0642F">
        <w:rPr>
          <w:lang w:val="en-CA"/>
        </w:rPr>
        <w:t xml:space="preserve"> and coastal communities (51%).</w:t>
      </w:r>
    </w:p>
    <w:p w14:paraId="60575951" w14:textId="77777777" w:rsidR="00817CAF" w:rsidRPr="00B0642F" w:rsidRDefault="00817CAF" w:rsidP="00D74047">
      <w:pPr>
        <w:pStyle w:val="Highl-1"/>
        <w:rPr>
          <w:lang w:val="en-CA"/>
        </w:rPr>
      </w:pPr>
      <w:r w:rsidRPr="00B0642F">
        <w:rPr>
          <w:lang w:val="en-CA"/>
        </w:rPr>
        <w:t xml:space="preserve">Regionally, </w:t>
      </w:r>
      <w:r>
        <w:rPr>
          <w:lang w:val="en-CA"/>
        </w:rPr>
        <w:t>Indigenous peoples</w:t>
      </w:r>
      <w:r w:rsidRPr="00B0642F">
        <w:rPr>
          <w:lang w:val="en-CA"/>
        </w:rPr>
        <w:t xml:space="preserve"> living in Quebec and the Territories are the most confident in the Plan in terms of the marine environment (61% and 51%, respectively). Residents of the Territories are also most confident in OPP’s impact on participation of Indigenous and coastal communities in marine safety (49%). Indigenous residents of British Columbia are least confident in the OPP in the areas of marine safety (41% are not confident) and the marine environment (34% are not confident). Residents of the Atlantic are least confident when it comes to the impact on new possibilities of Indigenous and coastal communities to participate in marine safety (40% not confident).</w:t>
      </w:r>
    </w:p>
    <w:p w14:paraId="120A68AC" w14:textId="77777777" w:rsidR="00817CAF" w:rsidRPr="00B0642F" w:rsidRDefault="00817CAF" w:rsidP="00D74047">
      <w:pPr>
        <w:pStyle w:val="Highl-1"/>
        <w:rPr>
          <w:lang w:val="en-CA"/>
        </w:rPr>
      </w:pPr>
      <w:r w:rsidRPr="00B0642F">
        <w:rPr>
          <w:lang w:val="en-CA"/>
        </w:rPr>
        <w:t xml:space="preserve">Indigenous residents of remote communities are more confident about the impact of the Plan in all three areas (46% in terms of safety and 53% in the other two areas). </w:t>
      </w:r>
    </w:p>
    <w:p w14:paraId="345E45B5" w14:textId="77777777" w:rsidR="00817CAF" w:rsidRPr="00B0642F" w:rsidRDefault="00817CAF" w:rsidP="00D74047">
      <w:pPr>
        <w:pStyle w:val="Highl-1"/>
        <w:rPr>
          <w:lang w:val="en-CA"/>
        </w:rPr>
      </w:pPr>
      <w:r w:rsidRPr="00B0642F">
        <w:rPr>
          <w:lang w:val="en-CA"/>
        </w:rPr>
        <w:t xml:space="preserve">Indigenous seniors (65 or older) are more confident than younger </w:t>
      </w:r>
      <w:r>
        <w:rPr>
          <w:lang w:val="en-CA"/>
        </w:rPr>
        <w:t>Indigenous peoples</w:t>
      </w:r>
      <w:r w:rsidRPr="00B0642F">
        <w:rPr>
          <w:lang w:val="en-CA"/>
        </w:rPr>
        <w:t xml:space="preserve"> when it comes to protecting the environment (44%) and new opportunities for participation (43%).</w:t>
      </w:r>
    </w:p>
    <w:p w14:paraId="1FA50593" w14:textId="77777777" w:rsidR="00817CAF" w:rsidRPr="00B0642F" w:rsidRDefault="00817CAF" w:rsidP="00D74047">
      <w:pPr>
        <w:pStyle w:val="Highl-1"/>
        <w:rPr>
          <w:lang w:val="en-CA"/>
        </w:rPr>
      </w:pPr>
      <w:r w:rsidRPr="00B0642F">
        <w:rPr>
          <w:lang w:val="en-CA"/>
        </w:rPr>
        <w:t>Indigenous women are more confident than men in all three areas.</w:t>
      </w:r>
    </w:p>
    <w:p w14:paraId="18D3A38F" w14:textId="77777777" w:rsidR="00817CAF" w:rsidRPr="00B0642F" w:rsidRDefault="00817CAF" w:rsidP="00D74047">
      <w:pPr>
        <w:pStyle w:val="Highl-1"/>
        <w:rPr>
          <w:lang w:val="en-CA"/>
        </w:rPr>
      </w:pPr>
      <w:r w:rsidRPr="00B0642F">
        <w:rPr>
          <w:lang w:val="en-CA"/>
        </w:rPr>
        <w:t xml:space="preserve">Among the general public, those who are aware of these areas are more likely to also express confidence in improvements in marine safety and responsible shipping practices, protect marine environment and offer new possibilities for Indigenous and coastal communities. Among </w:t>
      </w:r>
      <w:r>
        <w:rPr>
          <w:lang w:val="en-CA"/>
        </w:rPr>
        <w:t>Indigenous peoples</w:t>
      </w:r>
      <w:r w:rsidRPr="00B0642F">
        <w:rPr>
          <w:lang w:val="en-CA"/>
        </w:rPr>
        <w:t xml:space="preserve"> this is only the case with improvements in marine safety and responsible shipping practices.</w:t>
      </w:r>
    </w:p>
    <w:p w14:paraId="0A365F8C" w14:textId="77777777" w:rsidR="00817CAF" w:rsidRDefault="00817CAF" w:rsidP="0042027F">
      <w:pPr>
        <w:pStyle w:val="Chapterbodytext"/>
      </w:pPr>
    </w:p>
    <w:p w14:paraId="62FC32FB" w14:textId="77777777" w:rsidR="00817CAF" w:rsidRPr="00A74307" w:rsidRDefault="00817CAF" w:rsidP="0042027F">
      <w:pPr>
        <w:pStyle w:val="Chapterbodytext"/>
        <w:rPr>
          <w:rFonts w:cs="Calibri"/>
        </w:rPr>
      </w:pPr>
      <w:r w:rsidRPr="00A74307">
        <w:rPr>
          <w:rFonts w:cs="Calibri"/>
        </w:rPr>
        <w:t>When considering moderate to high confidence (i.e., ratings of 3, 4 or 5 on the 5-point scale), results among the general public living in coastal communities are high and stable over time, although marginally lower than in 2018 with regard to participation of Indigenous and coastal communities and marine safety. Among Indigenous coastal residents, confidence is on par with 2020, although slightly lower than 2018 in the area of new possibilities for participation. It has risen, however, from 2020 in the area of safety, coming back to 2018 levels. Confidence is also higher than previously recorded in the area of protection of the marine environment.</w:t>
      </w:r>
    </w:p>
    <w:p w14:paraId="003CBF13" w14:textId="77777777" w:rsidR="00817CAF" w:rsidRPr="00A74307" w:rsidRDefault="00817CAF" w:rsidP="0042027F">
      <w:pPr>
        <w:pStyle w:val="Chapterbodytext"/>
        <w:rPr>
          <w:rFonts w:cs="Calibri"/>
        </w:rPr>
      </w:pPr>
    </w:p>
    <w:p w14:paraId="357AE0FE" w14:textId="77777777" w:rsidR="00817CAF" w:rsidRPr="00A74307" w:rsidRDefault="00817CAF" w:rsidP="000D01CF">
      <w:pPr>
        <w:pStyle w:val="Table-title"/>
      </w:pPr>
      <w:r w:rsidRPr="00A74307">
        <w:br w:type="page"/>
      </w:r>
      <w:r w:rsidRPr="00A74307">
        <w:lastRenderedPageBreak/>
        <w:t xml:space="preserve">Table 5: Confidence in OPP in Coastal Communities </w:t>
      </w:r>
    </w:p>
    <w:p w14:paraId="461646BE" w14:textId="77777777" w:rsidR="00817CAF" w:rsidRPr="00A74307" w:rsidRDefault="00817CAF" w:rsidP="000D01CF">
      <w:pPr>
        <w:pStyle w:val="Table-title"/>
        <w:rPr>
          <w:i/>
          <w:iCs/>
        </w:rPr>
      </w:pPr>
      <w:r w:rsidRPr="00A74307">
        <w:rPr>
          <w:i/>
          <w:iCs/>
        </w:rPr>
        <w:t xml:space="preserve">Q29a-e: </w:t>
      </w:r>
      <w:r w:rsidRPr="00A74307">
        <w:t>“</w:t>
      </w:r>
      <w:r w:rsidRPr="00A74307">
        <w:rPr>
          <w:i/>
          <w:iCs/>
        </w:rPr>
        <w:t>How confident are you that the Oceans Protection Plan will……</w:t>
      </w:r>
      <w:r w:rsidRPr="00A74307">
        <w:t>”</w:t>
      </w:r>
      <w:r w:rsidRPr="00A74307">
        <w:rPr>
          <w:i/>
          <w:iCs/>
        </w:rPr>
        <w:t xml:space="preserve"> % Moderate to High Confidence (3-5 on scale)</w:t>
      </w:r>
    </w:p>
    <w:tbl>
      <w:tblPr>
        <w:tblW w:w="936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00"/>
        <w:gridCol w:w="1080"/>
        <w:gridCol w:w="1080"/>
        <w:gridCol w:w="1080"/>
        <w:gridCol w:w="1080"/>
        <w:gridCol w:w="1080"/>
        <w:gridCol w:w="1260"/>
      </w:tblGrid>
      <w:tr w:rsidR="00817CAF" w:rsidRPr="00A74307" w14:paraId="61FB13F2" w14:textId="77777777" w:rsidTr="0042027F">
        <w:trPr>
          <w:cantSplit/>
          <w:trHeight w:val="324"/>
          <w:tblHeader/>
        </w:trPr>
        <w:tc>
          <w:tcPr>
            <w:tcW w:w="2700" w:type="dxa"/>
            <w:vMerge w:val="restart"/>
            <w:tcBorders>
              <w:top w:val="single" w:sz="18" w:space="0" w:color="auto"/>
              <w:left w:val="nil"/>
              <w:bottom w:val="single" w:sz="18" w:space="0" w:color="auto"/>
              <w:right w:val="single" w:sz="18" w:space="0" w:color="auto"/>
            </w:tcBorders>
            <w:shd w:val="clear" w:color="auto" w:fill="D9D9D9"/>
            <w:vAlign w:val="center"/>
          </w:tcPr>
          <w:p w14:paraId="5FA4C069" w14:textId="77777777" w:rsidR="00817CAF" w:rsidRPr="00A74307" w:rsidRDefault="00817CAF" w:rsidP="007C7BDF">
            <w:pPr>
              <w:pStyle w:val="Tableheader"/>
              <w:rPr>
                <w:b/>
                <w:bCs w:val="0"/>
                <w:sz w:val="20"/>
                <w:szCs w:val="20"/>
              </w:rPr>
            </w:pPr>
          </w:p>
        </w:tc>
        <w:tc>
          <w:tcPr>
            <w:tcW w:w="1080" w:type="dxa"/>
            <w:vMerge w:val="restart"/>
            <w:tcBorders>
              <w:top w:val="single" w:sz="18" w:space="0" w:color="auto"/>
              <w:left w:val="single" w:sz="18" w:space="0" w:color="auto"/>
              <w:bottom w:val="single" w:sz="18" w:space="0" w:color="auto"/>
            </w:tcBorders>
            <w:shd w:val="clear" w:color="auto" w:fill="D9D9D9"/>
            <w:vAlign w:val="center"/>
          </w:tcPr>
          <w:p w14:paraId="4E7670BB" w14:textId="77777777" w:rsidR="00817CAF" w:rsidRPr="00A74307" w:rsidRDefault="00817CAF" w:rsidP="007C7BDF">
            <w:pPr>
              <w:pStyle w:val="Tableheader"/>
              <w:jc w:val="center"/>
              <w:rPr>
                <w:b/>
                <w:bCs w:val="0"/>
                <w:sz w:val="20"/>
                <w:szCs w:val="20"/>
              </w:rPr>
            </w:pPr>
            <w:r w:rsidRPr="00A74307">
              <w:rPr>
                <w:b/>
                <w:bCs w:val="0"/>
                <w:sz w:val="20"/>
                <w:szCs w:val="20"/>
              </w:rPr>
              <w:t>Gen</w:t>
            </w:r>
            <w:r w:rsidRPr="00A74307">
              <w:rPr>
                <w:b/>
                <w:bCs w:val="0"/>
                <w:sz w:val="20"/>
                <w:szCs w:val="20"/>
              </w:rPr>
              <w:br/>
              <w:t>Pop</w:t>
            </w:r>
          </w:p>
          <w:p w14:paraId="30CFA80D" w14:textId="77777777" w:rsidR="00817CAF" w:rsidRPr="00A74307" w:rsidRDefault="00817CAF" w:rsidP="007C7BDF">
            <w:pPr>
              <w:pStyle w:val="Tableheader"/>
              <w:jc w:val="center"/>
              <w:rPr>
                <w:b/>
                <w:bCs w:val="0"/>
                <w:sz w:val="20"/>
                <w:szCs w:val="20"/>
              </w:rPr>
            </w:pPr>
            <w:r w:rsidRPr="00A74307">
              <w:rPr>
                <w:b/>
                <w:bCs w:val="0"/>
                <w:sz w:val="20"/>
                <w:szCs w:val="20"/>
              </w:rPr>
              <w:t>(Coastal)</w:t>
            </w:r>
          </w:p>
        </w:tc>
        <w:tc>
          <w:tcPr>
            <w:tcW w:w="1080" w:type="dxa"/>
            <w:vMerge w:val="restart"/>
            <w:tcBorders>
              <w:top w:val="single" w:sz="18" w:space="0" w:color="auto"/>
              <w:bottom w:val="single" w:sz="18" w:space="0" w:color="auto"/>
              <w:right w:val="single" w:sz="2" w:space="0" w:color="auto"/>
            </w:tcBorders>
            <w:shd w:val="clear" w:color="auto" w:fill="D9D9D9"/>
            <w:vAlign w:val="center"/>
          </w:tcPr>
          <w:p w14:paraId="296EC6B4" w14:textId="77777777" w:rsidR="00817CAF" w:rsidRPr="00A74307" w:rsidRDefault="00817CAF" w:rsidP="0042027F">
            <w:pPr>
              <w:pStyle w:val="Tableheader"/>
              <w:jc w:val="center"/>
              <w:rPr>
                <w:b/>
                <w:bCs w:val="0"/>
                <w:sz w:val="20"/>
                <w:szCs w:val="20"/>
              </w:rPr>
            </w:pPr>
            <w:r w:rsidRPr="00A74307">
              <w:rPr>
                <w:b/>
                <w:bCs w:val="0"/>
                <w:sz w:val="20"/>
                <w:szCs w:val="20"/>
              </w:rPr>
              <w:t>2020</w:t>
            </w:r>
            <w:r w:rsidRPr="00A74307">
              <w:rPr>
                <w:b/>
                <w:bCs w:val="0"/>
                <w:sz w:val="20"/>
                <w:szCs w:val="20"/>
              </w:rPr>
              <w:br/>
              <w:t>GP</w:t>
            </w:r>
          </w:p>
          <w:p w14:paraId="19C9A1EA" w14:textId="77777777" w:rsidR="00817CAF" w:rsidRPr="00A74307" w:rsidRDefault="00817CAF" w:rsidP="0042027F">
            <w:pPr>
              <w:pStyle w:val="Tableheader"/>
              <w:jc w:val="center"/>
              <w:rPr>
                <w:b/>
                <w:bCs w:val="0"/>
                <w:sz w:val="20"/>
                <w:szCs w:val="20"/>
              </w:rPr>
            </w:pPr>
            <w:r w:rsidRPr="00A74307">
              <w:rPr>
                <w:b/>
                <w:bCs w:val="0"/>
                <w:sz w:val="20"/>
                <w:szCs w:val="20"/>
              </w:rPr>
              <w:t>(Coastal)</w:t>
            </w:r>
          </w:p>
        </w:tc>
        <w:tc>
          <w:tcPr>
            <w:tcW w:w="1080" w:type="dxa"/>
            <w:vMerge w:val="restart"/>
            <w:tcBorders>
              <w:top w:val="single" w:sz="18" w:space="0" w:color="auto"/>
              <w:left w:val="single" w:sz="2" w:space="0" w:color="auto"/>
              <w:bottom w:val="single" w:sz="18" w:space="0" w:color="auto"/>
              <w:right w:val="single" w:sz="18" w:space="0" w:color="auto"/>
            </w:tcBorders>
            <w:shd w:val="clear" w:color="auto" w:fill="D9D9D9"/>
            <w:vAlign w:val="center"/>
          </w:tcPr>
          <w:p w14:paraId="67553C29" w14:textId="77777777" w:rsidR="00817CAF" w:rsidRPr="00A74307" w:rsidRDefault="00817CAF" w:rsidP="0042027F">
            <w:pPr>
              <w:pStyle w:val="Tableheader"/>
              <w:jc w:val="center"/>
              <w:rPr>
                <w:b/>
                <w:bCs w:val="0"/>
                <w:sz w:val="20"/>
                <w:szCs w:val="20"/>
              </w:rPr>
            </w:pPr>
            <w:r w:rsidRPr="00A74307">
              <w:rPr>
                <w:b/>
                <w:bCs w:val="0"/>
                <w:sz w:val="20"/>
                <w:szCs w:val="20"/>
              </w:rPr>
              <w:t>2018</w:t>
            </w:r>
            <w:r w:rsidRPr="00A74307">
              <w:rPr>
                <w:b/>
                <w:bCs w:val="0"/>
                <w:sz w:val="20"/>
                <w:szCs w:val="20"/>
              </w:rPr>
              <w:br/>
              <w:t>GP</w:t>
            </w:r>
          </w:p>
          <w:p w14:paraId="4BF1ECE7" w14:textId="77777777" w:rsidR="00817CAF" w:rsidRPr="00A74307" w:rsidRDefault="00817CAF" w:rsidP="0042027F">
            <w:pPr>
              <w:pStyle w:val="Tableheader"/>
              <w:jc w:val="center"/>
              <w:rPr>
                <w:b/>
                <w:bCs w:val="0"/>
                <w:sz w:val="20"/>
                <w:szCs w:val="20"/>
              </w:rPr>
            </w:pPr>
            <w:r w:rsidRPr="00A74307">
              <w:rPr>
                <w:b/>
                <w:bCs w:val="0"/>
                <w:sz w:val="20"/>
                <w:szCs w:val="20"/>
              </w:rPr>
              <w:t>(Coastal)</w:t>
            </w:r>
          </w:p>
        </w:tc>
        <w:tc>
          <w:tcPr>
            <w:tcW w:w="1080" w:type="dxa"/>
            <w:vMerge w:val="restart"/>
            <w:tcBorders>
              <w:top w:val="single" w:sz="18" w:space="0" w:color="auto"/>
              <w:left w:val="single" w:sz="18" w:space="0" w:color="auto"/>
              <w:bottom w:val="single" w:sz="18" w:space="0" w:color="auto"/>
              <w:right w:val="single" w:sz="2" w:space="0" w:color="auto"/>
            </w:tcBorders>
            <w:shd w:val="clear" w:color="auto" w:fill="D9D9D9"/>
            <w:vAlign w:val="center"/>
          </w:tcPr>
          <w:p w14:paraId="1B1A2500" w14:textId="77777777" w:rsidR="00817CAF" w:rsidRPr="00A74307" w:rsidRDefault="00817CAF" w:rsidP="0042027F">
            <w:pPr>
              <w:pStyle w:val="Tableheader"/>
              <w:jc w:val="center"/>
              <w:rPr>
                <w:b/>
                <w:bCs w:val="0"/>
                <w:sz w:val="20"/>
                <w:szCs w:val="20"/>
              </w:rPr>
            </w:pPr>
            <w:r w:rsidRPr="00A74307">
              <w:rPr>
                <w:b/>
                <w:bCs w:val="0"/>
                <w:sz w:val="20"/>
                <w:szCs w:val="20"/>
              </w:rPr>
              <w:t>Indigenous</w:t>
            </w:r>
          </w:p>
          <w:p w14:paraId="550A24A0" w14:textId="77777777" w:rsidR="00817CAF" w:rsidRPr="00A74307" w:rsidRDefault="00817CAF" w:rsidP="0042027F">
            <w:pPr>
              <w:pStyle w:val="Tableheader"/>
              <w:jc w:val="center"/>
              <w:rPr>
                <w:b/>
                <w:bCs w:val="0"/>
                <w:sz w:val="20"/>
                <w:szCs w:val="20"/>
              </w:rPr>
            </w:pPr>
            <w:r w:rsidRPr="00A74307">
              <w:rPr>
                <w:b/>
                <w:bCs w:val="0"/>
                <w:sz w:val="20"/>
                <w:szCs w:val="20"/>
              </w:rPr>
              <w:t>(Coastal)</w:t>
            </w:r>
          </w:p>
        </w:tc>
        <w:tc>
          <w:tcPr>
            <w:tcW w:w="1080" w:type="dxa"/>
            <w:vMerge w:val="restart"/>
            <w:tcBorders>
              <w:top w:val="single" w:sz="18" w:space="0" w:color="auto"/>
              <w:left w:val="single" w:sz="2" w:space="0" w:color="auto"/>
              <w:bottom w:val="single" w:sz="18" w:space="0" w:color="auto"/>
              <w:right w:val="single" w:sz="2" w:space="0" w:color="auto"/>
            </w:tcBorders>
            <w:shd w:val="clear" w:color="auto" w:fill="D9D9D9"/>
            <w:vAlign w:val="center"/>
          </w:tcPr>
          <w:p w14:paraId="012BEDBD" w14:textId="77777777" w:rsidR="00817CAF" w:rsidRPr="00A74307" w:rsidRDefault="00817CAF" w:rsidP="0042027F">
            <w:pPr>
              <w:pStyle w:val="Tableheader"/>
              <w:jc w:val="center"/>
              <w:rPr>
                <w:b/>
                <w:bCs w:val="0"/>
                <w:sz w:val="20"/>
                <w:szCs w:val="20"/>
              </w:rPr>
            </w:pPr>
            <w:r w:rsidRPr="00A74307">
              <w:rPr>
                <w:b/>
                <w:bCs w:val="0"/>
                <w:sz w:val="20"/>
                <w:szCs w:val="20"/>
              </w:rPr>
              <w:t>2020</w:t>
            </w:r>
            <w:r w:rsidRPr="00A74307">
              <w:rPr>
                <w:b/>
                <w:bCs w:val="0"/>
                <w:sz w:val="20"/>
                <w:szCs w:val="20"/>
              </w:rPr>
              <w:br/>
              <w:t>IND</w:t>
            </w:r>
          </w:p>
          <w:p w14:paraId="0D4C1673" w14:textId="77777777" w:rsidR="00817CAF" w:rsidRPr="00A74307" w:rsidRDefault="00817CAF" w:rsidP="0042027F">
            <w:pPr>
              <w:pStyle w:val="Tableheader"/>
              <w:jc w:val="center"/>
              <w:rPr>
                <w:b/>
                <w:bCs w:val="0"/>
                <w:sz w:val="20"/>
                <w:szCs w:val="20"/>
              </w:rPr>
            </w:pPr>
            <w:r w:rsidRPr="00A74307">
              <w:rPr>
                <w:b/>
                <w:bCs w:val="0"/>
                <w:sz w:val="20"/>
                <w:szCs w:val="20"/>
              </w:rPr>
              <w:t>(Coastal)</w:t>
            </w:r>
          </w:p>
        </w:tc>
        <w:tc>
          <w:tcPr>
            <w:tcW w:w="1260" w:type="dxa"/>
            <w:vMerge w:val="restart"/>
            <w:tcBorders>
              <w:top w:val="single" w:sz="18" w:space="0" w:color="auto"/>
              <w:left w:val="single" w:sz="2" w:space="0" w:color="auto"/>
              <w:bottom w:val="single" w:sz="18" w:space="0" w:color="auto"/>
              <w:right w:val="nil"/>
            </w:tcBorders>
            <w:shd w:val="clear" w:color="auto" w:fill="D9D9D9"/>
            <w:vAlign w:val="center"/>
          </w:tcPr>
          <w:p w14:paraId="3B05E264" w14:textId="77777777" w:rsidR="00817CAF" w:rsidRPr="00A74307" w:rsidRDefault="00817CAF" w:rsidP="007C7BDF">
            <w:pPr>
              <w:pStyle w:val="Tableheader"/>
              <w:jc w:val="center"/>
              <w:rPr>
                <w:b/>
                <w:bCs w:val="0"/>
                <w:sz w:val="20"/>
                <w:szCs w:val="20"/>
              </w:rPr>
            </w:pPr>
            <w:r w:rsidRPr="00A74307">
              <w:rPr>
                <w:b/>
                <w:bCs w:val="0"/>
                <w:sz w:val="20"/>
                <w:szCs w:val="20"/>
              </w:rPr>
              <w:t>2018</w:t>
            </w:r>
            <w:r w:rsidRPr="00A74307">
              <w:rPr>
                <w:b/>
                <w:bCs w:val="0"/>
                <w:sz w:val="20"/>
                <w:szCs w:val="20"/>
              </w:rPr>
              <w:br/>
              <w:t>IND</w:t>
            </w:r>
          </w:p>
          <w:p w14:paraId="6BCAE689" w14:textId="77777777" w:rsidR="00817CAF" w:rsidRPr="00A74307" w:rsidRDefault="00817CAF" w:rsidP="007C7BDF">
            <w:pPr>
              <w:pStyle w:val="Tableheader"/>
              <w:jc w:val="center"/>
              <w:rPr>
                <w:b/>
                <w:bCs w:val="0"/>
                <w:sz w:val="20"/>
                <w:szCs w:val="20"/>
              </w:rPr>
            </w:pPr>
            <w:r w:rsidRPr="00A74307">
              <w:rPr>
                <w:b/>
                <w:bCs w:val="0"/>
                <w:sz w:val="20"/>
                <w:szCs w:val="20"/>
              </w:rPr>
              <w:t>(Coastal)</w:t>
            </w:r>
          </w:p>
        </w:tc>
      </w:tr>
      <w:tr w:rsidR="00817CAF" w:rsidRPr="00A74307" w14:paraId="310EF74B" w14:textId="77777777" w:rsidTr="0042027F">
        <w:trPr>
          <w:cantSplit/>
          <w:trHeight w:val="324"/>
          <w:tblHeader/>
        </w:trPr>
        <w:tc>
          <w:tcPr>
            <w:tcW w:w="2700" w:type="dxa"/>
            <w:vMerge/>
            <w:tcBorders>
              <w:top w:val="single" w:sz="18" w:space="0" w:color="auto"/>
              <w:left w:val="nil"/>
              <w:bottom w:val="single" w:sz="18" w:space="0" w:color="auto"/>
              <w:right w:val="single" w:sz="18" w:space="0" w:color="auto"/>
            </w:tcBorders>
            <w:vAlign w:val="center"/>
          </w:tcPr>
          <w:p w14:paraId="7839269E" w14:textId="77777777" w:rsidR="00817CAF" w:rsidRPr="00A74307" w:rsidRDefault="00817CAF" w:rsidP="007C7BDF">
            <w:pPr>
              <w:pStyle w:val="Tableheader"/>
              <w:rPr>
                <w:b/>
                <w:bCs w:val="0"/>
                <w:sz w:val="20"/>
                <w:szCs w:val="20"/>
              </w:rPr>
            </w:pPr>
          </w:p>
        </w:tc>
        <w:tc>
          <w:tcPr>
            <w:tcW w:w="1080" w:type="dxa"/>
            <w:vMerge/>
            <w:tcBorders>
              <w:top w:val="single" w:sz="18" w:space="0" w:color="auto"/>
              <w:left w:val="single" w:sz="18" w:space="0" w:color="auto"/>
              <w:bottom w:val="single" w:sz="18" w:space="0" w:color="auto"/>
            </w:tcBorders>
            <w:vAlign w:val="center"/>
          </w:tcPr>
          <w:p w14:paraId="438B7754" w14:textId="77777777" w:rsidR="00817CAF" w:rsidRPr="00A74307" w:rsidRDefault="00817CAF" w:rsidP="007C7BDF">
            <w:pPr>
              <w:pStyle w:val="Tableheader"/>
              <w:jc w:val="center"/>
              <w:rPr>
                <w:b/>
                <w:bCs w:val="0"/>
                <w:sz w:val="20"/>
                <w:szCs w:val="20"/>
              </w:rPr>
            </w:pPr>
          </w:p>
        </w:tc>
        <w:tc>
          <w:tcPr>
            <w:tcW w:w="1080" w:type="dxa"/>
            <w:vMerge/>
            <w:tcBorders>
              <w:top w:val="single" w:sz="18" w:space="0" w:color="auto"/>
              <w:bottom w:val="single" w:sz="18" w:space="0" w:color="auto"/>
              <w:right w:val="single" w:sz="2" w:space="0" w:color="auto"/>
            </w:tcBorders>
            <w:vAlign w:val="center"/>
          </w:tcPr>
          <w:p w14:paraId="586DBC23" w14:textId="77777777" w:rsidR="00817CAF" w:rsidRPr="00A74307" w:rsidRDefault="00817CAF" w:rsidP="007C7BDF">
            <w:pPr>
              <w:pStyle w:val="Tableheader"/>
              <w:jc w:val="center"/>
              <w:rPr>
                <w:b/>
                <w:bCs w:val="0"/>
                <w:sz w:val="20"/>
                <w:szCs w:val="20"/>
              </w:rPr>
            </w:pPr>
          </w:p>
        </w:tc>
        <w:tc>
          <w:tcPr>
            <w:tcW w:w="1080" w:type="dxa"/>
            <w:vMerge/>
            <w:tcBorders>
              <w:top w:val="single" w:sz="18" w:space="0" w:color="auto"/>
              <w:left w:val="single" w:sz="2" w:space="0" w:color="auto"/>
              <w:bottom w:val="single" w:sz="18" w:space="0" w:color="auto"/>
              <w:right w:val="single" w:sz="18" w:space="0" w:color="auto"/>
            </w:tcBorders>
          </w:tcPr>
          <w:p w14:paraId="04D776C4" w14:textId="77777777" w:rsidR="00817CAF" w:rsidRPr="00A74307" w:rsidRDefault="00817CAF" w:rsidP="007C7BDF">
            <w:pPr>
              <w:pStyle w:val="Tableheader"/>
              <w:jc w:val="center"/>
              <w:rPr>
                <w:b/>
                <w:bCs w:val="0"/>
                <w:sz w:val="20"/>
                <w:szCs w:val="20"/>
              </w:rPr>
            </w:pPr>
          </w:p>
        </w:tc>
        <w:tc>
          <w:tcPr>
            <w:tcW w:w="1080" w:type="dxa"/>
            <w:vMerge/>
            <w:tcBorders>
              <w:top w:val="single" w:sz="18" w:space="0" w:color="auto"/>
              <w:left w:val="single" w:sz="18" w:space="0" w:color="auto"/>
              <w:bottom w:val="single" w:sz="18" w:space="0" w:color="auto"/>
              <w:right w:val="single" w:sz="2" w:space="0" w:color="auto"/>
            </w:tcBorders>
          </w:tcPr>
          <w:p w14:paraId="58F3EDD5" w14:textId="77777777" w:rsidR="00817CAF" w:rsidRPr="00A74307" w:rsidRDefault="00817CAF" w:rsidP="007C7BDF">
            <w:pPr>
              <w:pStyle w:val="Tableheader"/>
              <w:jc w:val="center"/>
              <w:rPr>
                <w:b/>
                <w:bCs w:val="0"/>
                <w:sz w:val="20"/>
                <w:szCs w:val="20"/>
              </w:rPr>
            </w:pPr>
          </w:p>
        </w:tc>
        <w:tc>
          <w:tcPr>
            <w:tcW w:w="1080" w:type="dxa"/>
            <w:vMerge/>
            <w:tcBorders>
              <w:top w:val="single" w:sz="18" w:space="0" w:color="auto"/>
              <w:left w:val="single" w:sz="2" w:space="0" w:color="auto"/>
              <w:bottom w:val="single" w:sz="18" w:space="0" w:color="auto"/>
              <w:right w:val="single" w:sz="2" w:space="0" w:color="auto"/>
            </w:tcBorders>
          </w:tcPr>
          <w:p w14:paraId="20F7D9CD" w14:textId="77777777" w:rsidR="00817CAF" w:rsidRPr="00A74307" w:rsidRDefault="00817CAF" w:rsidP="007C7BDF">
            <w:pPr>
              <w:pStyle w:val="Tableheader"/>
              <w:jc w:val="center"/>
              <w:rPr>
                <w:b/>
                <w:bCs w:val="0"/>
                <w:sz w:val="20"/>
                <w:szCs w:val="20"/>
              </w:rPr>
            </w:pPr>
          </w:p>
        </w:tc>
        <w:tc>
          <w:tcPr>
            <w:tcW w:w="1260" w:type="dxa"/>
            <w:vMerge/>
            <w:tcBorders>
              <w:top w:val="single" w:sz="18" w:space="0" w:color="auto"/>
              <w:left w:val="single" w:sz="2" w:space="0" w:color="auto"/>
              <w:bottom w:val="single" w:sz="18" w:space="0" w:color="auto"/>
              <w:right w:val="nil"/>
            </w:tcBorders>
          </w:tcPr>
          <w:p w14:paraId="5F6B43A5" w14:textId="77777777" w:rsidR="00817CAF" w:rsidRPr="00A74307" w:rsidRDefault="00817CAF" w:rsidP="007C7BDF">
            <w:pPr>
              <w:pStyle w:val="Tableheader"/>
              <w:jc w:val="center"/>
              <w:rPr>
                <w:b/>
                <w:bCs w:val="0"/>
                <w:sz w:val="20"/>
                <w:szCs w:val="20"/>
              </w:rPr>
            </w:pPr>
          </w:p>
        </w:tc>
      </w:tr>
      <w:tr w:rsidR="00817CAF" w:rsidRPr="00A74307" w14:paraId="0F861EBE" w14:textId="77777777" w:rsidTr="0042027F">
        <w:trPr>
          <w:cantSplit/>
        </w:trPr>
        <w:tc>
          <w:tcPr>
            <w:tcW w:w="2700" w:type="dxa"/>
            <w:tcBorders>
              <w:left w:val="nil"/>
              <w:right w:val="single" w:sz="18" w:space="0" w:color="auto"/>
            </w:tcBorders>
          </w:tcPr>
          <w:p w14:paraId="2631D6BC" w14:textId="77777777" w:rsidR="00817CAF" w:rsidRPr="00A74307" w:rsidRDefault="00817CAF" w:rsidP="007C7BDF">
            <w:pPr>
              <w:pStyle w:val="Tableheader"/>
              <w:rPr>
                <w:i/>
                <w:iCs/>
                <w:sz w:val="20"/>
                <w:szCs w:val="20"/>
              </w:rPr>
            </w:pPr>
            <w:r w:rsidRPr="00A74307">
              <w:rPr>
                <w:i/>
                <w:iCs/>
                <w:sz w:val="20"/>
                <w:szCs w:val="20"/>
              </w:rPr>
              <w:t>n=</w:t>
            </w:r>
          </w:p>
        </w:tc>
        <w:tc>
          <w:tcPr>
            <w:tcW w:w="1080" w:type="dxa"/>
            <w:tcBorders>
              <w:top w:val="single" w:sz="18" w:space="0" w:color="auto"/>
              <w:left w:val="single" w:sz="18" w:space="0" w:color="auto"/>
            </w:tcBorders>
          </w:tcPr>
          <w:p w14:paraId="61079FA5" w14:textId="77777777" w:rsidR="00817CAF" w:rsidRPr="00A74307" w:rsidRDefault="00817CAF" w:rsidP="007C7BDF">
            <w:pPr>
              <w:pStyle w:val="Table-text"/>
              <w:rPr>
                <w:i/>
                <w:iCs/>
                <w:sz w:val="20"/>
                <w:szCs w:val="20"/>
              </w:rPr>
            </w:pPr>
            <w:r w:rsidRPr="00A74307">
              <w:rPr>
                <w:i/>
                <w:iCs/>
                <w:sz w:val="20"/>
                <w:szCs w:val="20"/>
              </w:rPr>
              <w:t>1247</w:t>
            </w:r>
          </w:p>
        </w:tc>
        <w:tc>
          <w:tcPr>
            <w:tcW w:w="1080" w:type="dxa"/>
            <w:tcBorders>
              <w:right w:val="single" w:sz="2" w:space="0" w:color="auto"/>
            </w:tcBorders>
          </w:tcPr>
          <w:p w14:paraId="7C84635D" w14:textId="77777777" w:rsidR="00817CAF" w:rsidRPr="00A74307" w:rsidRDefault="00817CAF" w:rsidP="006C158A">
            <w:pPr>
              <w:pStyle w:val="Table-text"/>
              <w:rPr>
                <w:i/>
                <w:iCs/>
                <w:sz w:val="20"/>
                <w:szCs w:val="20"/>
              </w:rPr>
            </w:pPr>
            <w:r w:rsidRPr="00A74307">
              <w:rPr>
                <w:i/>
                <w:iCs/>
                <w:sz w:val="20"/>
                <w:szCs w:val="20"/>
              </w:rPr>
              <w:t>707</w:t>
            </w:r>
          </w:p>
        </w:tc>
        <w:tc>
          <w:tcPr>
            <w:tcW w:w="1080" w:type="dxa"/>
            <w:tcBorders>
              <w:left w:val="single" w:sz="2" w:space="0" w:color="auto"/>
              <w:right w:val="single" w:sz="18" w:space="0" w:color="auto"/>
            </w:tcBorders>
          </w:tcPr>
          <w:p w14:paraId="7DE4F299" w14:textId="77777777" w:rsidR="00817CAF" w:rsidRPr="00A74307" w:rsidRDefault="00817CAF" w:rsidP="006C158A">
            <w:pPr>
              <w:pStyle w:val="Table-text"/>
              <w:rPr>
                <w:i/>
                <w:iCs/>
                <w:sz w:val="20"/>
                <w:szCs w:val="20"/>
              </w:rPr>
            </w:pPr>
            <w:r w:rsidRPr="00A74307">
              <w:rPr>
                <w:i/>
                <w:iCs/>
                <w:sz w:val="20"/>
                <w:szCs w:val="20"/>
              </w:rPr>
              <w:t>899</w:t>
            </w:r>
          </w:p>
        </w:tc>
        <w:tc>
          <w:tcPr>
            <w:tcW w:w="1080" w:type="dxa"/>
            <w:tcBorders>
              <w:left w:val="single" w:sz="18" w:space="0" w:color="auto"/>
              <w:right w:val="single" w:sz="2" w:space="0" w:color="auto"/>
            </w:tcBorders>
          </w:tcPr>
          <w:p w14:paraId="533BD5AF" w14:textId="77777777" w:rsidR="00817CAF" w:rsidRPr="00A74307" w:rsidRDefault="00817CAF" w:rsidP="006C158A">
            <w:pPr>
              <w:pStyle w:val="Table-text"/>
              <w:rPr>
                <w:i/>
                <w:iCs/>
                <w:sz w:val="20"/>
                <w:szCs w:val="20"/>
              </w:rPr>
            </w:pPr>
            <w:r w:rsidRPr="00A74307">
              <w:rPr>
                <w:i/>
                <w:iCs/>
                <w:sz w:val="20"/>
                <w:szCs w:val="20"/>
              </w:rPr>
              <w:t>325</w:t>
            </w:r>
          </w:p>
        </w:tc>
        <w:tc>
          <w:tcPr>
            <w:tcW w:w="1080" w:type="dxa"/>
            <w:tcBorders>
              <w:top w:val="single" w:sz="18" w:space="0" w:color="auto"/>
              <w:left w:val="single" w:sz="2" w:space="0" w:color="auto"/>
              <w:right w:val="single" w:sz="2" w:space="0" w:color="auto"/>
            </w:tcBorders>
          </w:tcPr>
          <w:p w14:paraId="39818F63" w14:textId="77777777" w:rsidR="00817CAF" w:rsidRPr="00A74307" w:rsidRDefault="00817CAF" w:rsidP="006C158A">
            <w:pPr>
              <w:pStyle w:val="Table-text"/>
              <w:rPr>
                <w:i/>
                <w:iCs/>
                <w:sz w:val="20"/>
                <w:szCs w:val="20"/>
              </w:rPr>
            </w:pPr>
            <w:r w:rsidRPr="00A74307">
              <w:rPr>
                <w:i/>
                <w:iCs/>
                <w:sz w:val="20"/>
                <w:szCs w:val="20"/>
              </w:rPr>
              <w:t>206</w:t>
            </w:r>
          </w:p>
        </w:tc>
        <w:tc>
          <w:tcPr>
            <w:tcW w:w="1260" w:type="dxa"/>
            <w:tcBorders>
              <w:left w:val="single" w:sz="2" w:space="0" w:color="auto"/>
              <w:right w:val="nil"/>
            </w:tcBorders>
          </w:tcPr>
          <w:p w14:paraId="3A66A99F" w14:textId="77777777" w:rsidR="00817CAF" w:rsidRPr="00A74307" w:rsidRDefault="00817CAF" w:rsidP="007C7BDF">
            <w:pPr>
              <w:pStyle w:val="Table-text"/>
              <w:rPr>
                <w:i/>
                <w:iCs/>
                <w:sz w:val="20"/>
                <w:szCs w:val="20"/>
              </w:rPr>
            </w:pPr>
            <w:r w:rsidRPr="00A74307">
              <w:rPr>
                <w:i/>
                <w:iCs/>
                <w:sz w:val="20"/>
                <w:szCs w:val="20"/>
              </w:rPr>
              <w:t>444</w:t>
            </w:r>
          </w:p>
        </w:tc>
      </w:tr>
      <w:tr w:rsidR="00817CAF" w:rsidRPr="00A74307" w14:paraId="5B89B9B1" w14:textId="77777777" w:rsidTr="0042027F">
        <w:trPr>
          <w:cantSplit/>
        </w:trPr>
        <w:tc>
          <w:tcPr>
            <w:tcW w:w="2700" w:type="dxa"/>
            <w:tcBorders>
              <w:left w:val="nil"/>
              <w:right w:val="single" w:sz="18" w:space="0" w:color="auto"/>
            </w:tcBorders>
          </w:tcPr>
          <w:p w14:paraId="27561AAB" w14:textId="77777777" w:rsidR="00817CAF" w:rsidRPr="00A74307" w:rsidRDefault="00817CAF" w:rsidP="007C7BDF">
            <w:pPr>
              <w:pStyle w:val="Tableheader"/>
              <w:rPr>
                <w:i/>
                <w:iCs/>
                <w:sz w:val="20"/>
                <w:szCs w:val="20"/>
              </w:rPr>
            </w:pPr>
            <w:r w:rsidRPr="00A74307">
              <w:rPr>
                <w:i/>
                <w:iCs/>
                <w:sz w:val="20"/>
                <w:szCs w:val="20"/>
              </w:rPr>
              <w:t>Improve marine safety and responsible shipping along Canada's waterways and coasts</w:t>
            </w:r>
          </w:p>
        </w:tc>
        <w:tc>
          <w:tcPr>
            <w:tcW w:w="1080" w:type="dxa"/>
            <w:tcBorders>
              <w:left w:val="single" w:sz="18" w:space="0" w:color="auto"/>
            </w:tcBorders>
            <w:vAlign w:val="center"/>
          </w:tcPr>
          <w:p w14:paraId="2D49DC14" w14:textId="77777777" w:rsidR="00817CAF" w:rsidRPr="00A74307" w:rsidRDefault="00817CAF" w:rsidP="007C7BDF">
            <w:pPr>
              <w:pStyle w:val="Table-text"/>
              <w:rPr>
                <w:sz w:val="20"/>
                <w:szCs w:val="20"/>
              </w:rPr>
            </w:pPr>
            <w:r w:rsidRPr="00A74307">
              <w:rPr>
                <w:sz w:val="20"/>
                <w:szCs w:val="20"/>
              </w:rPr>
              <w:t>72%</w:t>
            </w:r>
          </w:p>
        </w:tc>
        <w:tc>
          <w:tcPr>
            <w:tcW w:w="1080" w:type="dxa"/>
            <w:tcBorders>
              <w:right w:val="single" w:sz="2" w:space="0" w:color="auto"/>
            </w:tcBorders>
            <w:vAlign w:val="center"/>
          </w:tcPr>
          <w:p w14:paraId="058CA976" w14:textId="77777777" w:rsidR="00817CAF" w:rsidRPr="00A74307" w:rsidRDefault="00817CAF" w:rsidP="006C158A">
            <w:pPr>
              <w:pStyle w:val="Table-text"/>
              <w:rPr>
                <w:sz w:val="20"/>
                <w:szCs w:val="20"/>
              </w:rPr>
            </w:pPr>
            <w:r w:rsidRPr="00A74307">
              <w:rPr>
                <w:sz w:val="20"/>
                <w:szCs w:val="20"/>
              </w:rPr>
              <w:t>74%</w:t>
            </w:r>
          </w:p>
        </w:tc>
        <w:tc>
          <w:tcPr>
            <w:tcW w:w="1080" w:type="dxa"/>
            <w:tcBorders>
              <w:left w:val="single" w:sz="2" w:space="0" w:color="auto"/>
              <w:right w:val="single" w:sz="18" w:space="0" w:color="auto"/>
            </w:tcBorders>
            <w:vAlign w:val="center"/>
          </w:tcPr>
          <w:p w14:paraId="004DBE35" w14:textId="77777777" w:rsidR="00817CAF" w:rsidRPr="00A74307" w:rsidRDefault="00817CAF" w:rsidP="006C158A">
            <w:pPr>
              <w:pStyle w:val="Table-text"/>
              <w:rPr>
                <w:sz w:val="20"/>
                <w:szCs w:val="20"/>
              </w:rPr>
            </w:pPr>
            <w:r w:rsidRPr="00A74307">
              <w:rPr>
                <w:sz w:val="20"/>
                <w:szCs w:val="20"/>
              </w:rPr>
              <w:t>76%</w:t>
            </w:r>
          </w:p>
        </w:tc>
        <w:tc>
          <w:tcPr>
            <w:tcW w:w="1080" w:type="dxa"/>
            <w:tcBorders>
              <w:left w:val="single" w:sz="18" w:space="0" w:color="auto"/>
              <w:right w:val="single" w:sz="2" w:space="0" w:color="auto"/>
            </w:tcBorders>
            <w:vAlign w:val="center"/>
          </w:tcPr>
          <w:p w14:paraId="41869C6B" w14:textId="77777777" w:rsidR="00817CAF" w:rsidRPr="00A74307" w:rsidRDefault="00817CAF" w:rsidP="006C158A">
            <w:pPr>
              <w:pStyle w:val="Table-text"/>
              <w:rPr>
                <w:sz w:val="20"/>
                <w:szCs w:val="20"/>
              </w:rPr>
            </w:pPr>
            <w:r w:rsidRPr="00A74307">
              <w:rPr>
                <w:sz w:val="20"/>
                <w:szCs w:val="20"/>
              </w:rPr>
              <w:t>75%</w:t>
            </w:r>
          </w:p>
        </w:tc>
        <w:tc>
          <w:tcPr>
            <w:tcW w:w="1080" w:type="dxa"/>
            <w:tcBorders>
              <w:left w:val="single" w:sz="2" w:space="0" w:color="auto"/>
              <w:right w:val="single" w:sz="2" w:space="0" w:color="auto"/>
            </w:tcBorders>
            <w:vAlign w:val="center"/>
          </w:tcPr>
          <w:p w14:paraId="642B924E" w14:textId="77777777" w:rsidR="00817CAF" w:rsidRPr="00A74307" w:rsidRDefault="00817CAF" w:rsidP="006C158A">
            <w:pPr>
              <w:pStyle w:val="Table-text"/>
              <w:rPr>
                <w:sz w:val="20"/>
                <w:szCs w:val="20"/>
              </w:rPr>
            </w:pPr>
            <w:r w:rsidRPr="00A74307">
              <w:rPr>
                <w:sz w:val="20"/>
                <w:szCs w:val="20"/>
              </w:rPr>
              <w:t>63%</w:t>
            </w:r>
          </w:p>
        </w:tc>
        <w:tc>
          <w:tcPr>
            <w:tcW w:w="1260" w:type="dxa"/>
            <w:tcBorders>
              <w:left w:val="single" w:sz="2" w:space="0" w:color="auto"/>
              <w:right w:val="nil"/>
            </w:tcBorders>
            <w:vAlign w:val="center"/>
          </w:tcPr>
          <w:p w14:paraId="7698B5F7" w14:textId="77777777" w:rsidR="00817CAF" w:rsidRPr="00A74307" w:rsidRDefault="00817CAF" w:rsidP="007C7BDF">
            <w:pPr>
              <w:pStyle w:val="Table-text"/>
              <w:rPr>
                <w:sz w:val="20"/>
                <w:szCs w:val="20"/>
              </w:rPr>
            </w:pPr>
            <w:r w:rsidRPr="00A74307">
              <w:rPr>
                <w:sz w:val="20"/>
                <w:szCs w:val="20"/>
              </w:rPr>
              <w:t>74%</w:t>
            </w:r>
          </w:p>
        </w:tc>
      </w:tr>
      <w:tr w:rsidR="00817CAF" w:rsidRPr="00A74307" w14:paraId="2A914E0F" w14:textId="77777777" w:rsidTr="0042027F">
        <w:trPr>
          <w:cantSplit/>
        </w:trPr>
        <w:tc>
          <w:tcPr>
            <w:tcW w:w="2700" w:type="dxa"/>
            <w:tcBorders>
              <w:left w:val="nil"/>
              <w:right w:val="single" w:sz="18" w:space="0" w:color="auto"/>
            </w:tcBorders>
          </w:tcPr>
          <w:p w14:paraId="4DA5A9F8" w14:textId="77777777" w:rsidR="00817CAF" w:rsidRPr="00A74307" w:rsidRDefault="00817CAF" w:rsidP="007C7BDF">
            <w:pPr>
              <w:pStyle w:val="Tableheader"/>
              <w:rPr>
                <w:i/>
                <w:iCs/>
                <w:sz w:val="20"/>
                <w:szCs w:val="20"/>
              </w:rPr>
            </w:pPr>
            <w:r w:rsidRPr="00A74307">
              <w:rPr>
                <w:i/>
                <w:iCs/>
                <w:sz w:val="20"/>
                <w:szCs w:val="20"/>
              </w:rPr>
              <w:t>Protect Canada's marine environment</w:t>
            </w:r>
          </w:p>
        </w:tc>
        <w:tc>
          <w:tcPr>
            <w:tcW w:w="1080" w:type="dxa"/>
            <w:tcBorders>
              <w:left w:val="single" w:sz="18" w:space="0" w:color="auto"/>
            </w:tcBorders>
            <w:vAlign w:val="center"/>
          </w:tcPr>
          <w:p w14:paraId="677673CC" w14:textId="77777777" w:rsidR="00817CAF" w:rsidRPr="00A74307" w:rsidRDefault="00817CAF" w:rsidP="007C7BDF">
            <w:pPr>
              <w:pStyle w:val="Table-text"/>
              <w:rPr>
                <w:sz w:val="20"/>
                <w:szCs w:val="20"/>
              </w:rPr>
            </w:pPr>
            <w:r w:rsidRPr="00A74307">
              <w:rPr>
                <w:sz w:val="20"/>
                <w:szCs w:val="20"/>
              </w:rPr>
              <w:t>72%</w:t>
            </w:r>
          </w:p>
        </w:tc>
        <w:tc>
          <w:tcPr>
            <w:tcW w:w="1080" w:type="dxa"/>
            <w:tcBorders>
              <w:right w:val="single" w:sz="2" w:space="0" w:color="auto"/>
            </w:tcBorders>
            <w:vAlign w:val="center"/>
          </w:tcPr>
          <w:p w14:paraId="464537BE" w14:textId="77777777" w:rsidR="00817CAF" w:rsidRPr="00A74307" w:rsidRDefault="00817CAF" w:rsidP="006C158A">
            <w:pPr>
              <w:pStyle w:val="Table-text"/>
              <w:rPr>
                <w:sz w:val="20"/>
                <w:szCs w:val="20"/>
              </w:rPr>
            </w:pPr>
            <w:r w:rsidRPr="00A74307">
              <w:rPr>
                <w:sz w:val="20"/>
                <w:szCs w:val="20"/>
              </w:rPr>
              <w:t>71%</w:t>
            </w:r>
          </w:p>
        </w:tc>
        <w:tc>
          <w:tcPr>
            <w:tcW w:w="1080" w:type="dxa"/>
            <w:tcBorders>
              <w:left w:val="single" w:sz="2" w:space="0" w:color="auto"/>
              <w:right w:val="single" w:sz="18" w:space="0" w:color="auto"/>
            </w:tcBorders>
            <w:vAlign w:val="center"/>
          </w:tcPr>
          <w:p w14:paraId="68785DAC" w14:textId="77777777" w:rsidR="00817CAF" w:rsidRPr="00A74307" w:rsidRDefault="00817CAF" w:rsidP="006C158A">
            <w:pPr>
              <w:pStyle w:val="Table-text"/>
              <w:rPr>
                <w:sz w:val="20"/>
                <w:szCs w:val="20"/>
              </w:rPr>
            </w:pPr>
            <w:r w:rsidRPr="00A74307">
              <w:rPr>
                <w:sz w:val="20"/>
                <w:szCs w:val="20"/>
              </w:rPr>
              <w:t>74%</w:t>
            </w:r>
          </w:p>
        </w:tc>
        <w:tc>
          <w:tcPr>
            <w:tcW w:w="1080" w:type="dxa"/>
            <w:tcBorders>
              <w:left w:val="single" w:sz="18" w:space="0" w:color="auto"/>
              <w:right w:val="single" w:sz="2" w:space="0" w:color="auto"/>
            </w:tcBorders>
            <w:vAlign w:val="center"/>
          </w:tcPr>
          <w:p w14:paraId="6CAE6DAB" w14:textId="77777777" w:rsidR="00817CAF" w:rsidRPr="00A74307" w:rsidRDefault="00817CAF" w:rsidP="006C158A">
            <w:pPr>
              <w:pStyle w:val="Table-text"/>
              <w:rPr>
                <w:sz w:val="20"/>
                <w:szCs w:val="20"/>
              </w:rPr>
            </w:pPr>
            <w:r w:rsidRPr="00A74307">
              <w:rPr>
                <w:sz w:val="20"/>
                <w:szCs w:val="20"/>
              </w:rPr>
              <w:t>79%</w:t>
            </w:r>
          </w:p>
        </w:tc>
        <w:tc>
          <w:tcPr>
            <w:tcW w:w="1080" w:type="dxa"/>
            <w:tcBorders>
              <w:left w:val="single" w:sz="2" w:space="0" w:color="auto"/>
              <w:right w:val="single" w:sz="2" w:space="0" w:color="auto"/>
            </w:tcBorders>
            <w:vAlign w:val="center"/>
          </w:tcPr>
          <w:p w14:paraId="7AB21F52" w14:textId="77777777" w:rsidR="00817CAF" w:rsidRPr="00A74307" w:rsidRDefault="00817CAF" w:rsidP="006C158A">
            <w:pPr>
              <w:pStyle w:val="Table-text"/>
              <w:rPr>
                <w:sz w:val="20"/>
                <w:szCs w:val="20"/>
              </w:rPr>
            </w:pPr>
            <w:r w:rsidRPr="00A74307">
              <w:rPr>
                <w:sz w:val="20"/>
                <w:szCs w:val="20"/>
              </w:rPr>
              <w:t>63%</w:t>
            </w:r>
          </w:p>
        </w:tc>
        <w:tc>
          <w:tcPr>
            <w:tcW w:w="1260" w:type="dxa"/>
            <w:tcBorders>
              <w:left w:val="single" w:sz="2" w:space="0" w:color="auto"/>
              <w:right w:val="nil"/>
            </w:tcBorders>
            <w:vAlign w:val="center"/>
          </w:tcPr>
          <w:p w14:paraId="1E6883B4" w14:textId="77777777" w:rsidR="00817CAF" w:rsidRPr="00A74307" w:rsidRDefault="00817CAF" w:rsidP="007C7BDF">
            <w:pPr>
              <w:pStyle w:val="Table-text"/>
              <w:rPr>
                <w:sz w:val="20"/>
                <w:szCs w:val="20"/>
              </w:rPr>
            </w:pPr>
            <w:r w:rsidRPr="00A74307">
              <w:rPr>
                <w:sz w:val="20"/>
                <w:szCs w:val="20"/>
              </w:rPr>
              <w:t>74%</w:t>
            </w:r>
          </w:p>
        </w:tc>
      </w:tr>
      <w:tr w:rsidR="00817CAF" w:rsidRPr="00B0642F" w14:paraId="3031D78C" w14:textId="77777777" w:rsidTr="0042027F">
        <w:trPr>
          <w:cantSplit/>
        </w:trPr>
        <w:tc>
          <w:tcPr>
            <w:tcW w:w="2700" w:type="dxa"/>
            <w:tcBorders>
              <w:left w:val="nil"/>
              <w:bottom w:val="single" w:sz="18" w:space="0" w:color="auto"/>
              <w:right w:val="single" w:sz="18" w:space="0" w:color="auto"/>
            </w:tcBorders>
          </w:tcPr>
          <w:p w14:paraId="236C5BBC" w14:textId="77777777" w:rsidR="00817CAF" w:rsidRPr="00A74307" w:rsidRDefault="00817CAF" w:rsidP="007C7BDF">
            <w:pPr>
              <w:pStyle w:val="Tableheader"/>
              <w:rPr>
                <w:i/>
                <w:iCs/>
                <w:sz w:val="20"/>
                <w:szCs w:val="20"/>
              </w:rPr>
            </w:pPr>
            <w:r w:rsidRPr="00A74307">
              <w:rPr>
                <w:i/>
                <w:iCs/>
                <w:sz w:val="20"/>
                <w:szCs w:val="20"/>
              </w:rPr>
              <w:t>Offer new possibilities for Indigenous and coastal communities to participate in Canada's marine safety system?</w:t>
            </w:r>
          </w:p>
        </w:tc>
        <w:tc>
          <w:tcPr>
            <w:tcW w:w="1080" w:type="dxa"/>
            <w:tcBorders>
              <w:left w:val="single" w:sz="18" w:space="0" w:color="auto"/>
              <w:bottom w:val="single" w:sz="18" w:space="0" w:color="auto"/>
            </w:tcBorders>
            <w:vAlign w:val="center"/>
          </w:tcPr>
          <w:p w14:paraId="0F07FD50" w14:textId="77777777" w:rsidR="00817CAF" w:rsidRPr="00A74307" w:rsidRDefault="00817CAF" w:rsidP="007C7BDF">
            <w:pPr>
              <w:pStyle w:val="Table-text"/>
              <w:rPr>
                <w:sz w:val="20"/>
                <w:szCs w:val="20"/>
              </w:rPr>
            </w:pPr>
            <w:r w:rsidRPr="00A74307">
              <w:rPr>
                <w:sz w:val="20"/>
                <w:szCs w:val="20"/>
              </w:rPr>
              <w:t>67%</w:t>
            </w:r>
          </w:p>
        </w:tc>
        <w:tc>
          <w:tcPr>
            <w:tcW w:w="1080" w:type="dxa"/>
            <w:tcBorders>
              <w:bottom w:val="single" w:sz="18" w:space="0" w:color="auto"/>
              <w:right w:val="single" w:sz="2" w:space="0" w:color="auto"/>
            </w:tcBorders>
            <w:vAlign w:val="center"/>
          </w:tcPr>
          <w:p w14:paraId="408D9A83" w14:textId="77777777" w:rsidR="00817CAF" w:rsidRPr="00A74307" w:rsidRDefault="00817CAF" w:rsidP="006C158A">
            <w:pPr>
              <w:pStyle w:val="Table-text"/>
              <w:rPr>
                <w:sz w:val="20"/>
                <w:szCs w:val="20"/>
              </w:rPr>
            </w:pPr>
            <w:r w:rsidRPr="00A74307">
              <w:rPr>
                <w:sz w:val="20"/>
                <w:szCs w:val="20"/>
              </w:rPr>
              <w:t>67%</w:t>
            </w:r>
          </w:p>
        </w:tc>
        <w:tc>
          <w:tcPr>
            <w:tcW w:w="1080" w:type="dxa"/>
            <w:tcBorders>
              <w:left w:val="single" w:sz="2" w:space="0" w:color="auto"/>
              <w:bottom w:val="single" w:sz="18" w:space="0" w:color="auto"/>
              <w:right w:val="single" w:sz="18" w:space="0" w:color="auto"/>
            </w:tcBorders>
            <w:vAlign w:val="center"/>
          </w:tcPr>
          <w:p w14:paraId="136D7320" w14:textId="77777777" w:rsidR="00817CAF" w:rsidRPr="00A74307" w:rsidRDefault="00817CAF" w:rsidP="006C158A">
            <w:pPr>
              <w:pStyle w:val="Table-text"/>
              <w:rPr>
                <w:sz w:val="20"/>
                <w:szCs w:val="20"/>
              </w:rPr>
            </w:pPr>
            <w:r w:rsidRPr="00A74307">
              <w:rPr>
                <w:sz w:val="20"/>
                <w:szCs w:val="20"/>
              </w:rPr>
              <w:t>71%</w:t>
            </w:r>
          </w:p>
        </w:tc>
        <w:tc>
          <w:tcPr>
            <w:tcW w:w="1080" w:type="dxa"/>
            <w:tcBorders>
              <w:left w:val="single" w:sz="18" w:space="0" w:color="auto"/>
              <w:bottom w:val="single" w:sz="18" w:space="0" w:color="auto"/>
              <w:right w:val="single" w:sz="2" w:space="0" w:color="auto"/>
            </w:tcBorders>
            <w:vAlign w:val="center"/>
          </w:tcPr>
          <w:p w14:paraId="68E65CCD" w14:textId="77777777" w:rsidR="00817CAF" w:rsidRPr="00A74307" w:rsidRDefault="00817CAF" w:rsidP="006C158A">
            <w:pPr>
              <w:pStyle w:val="Table-text"/>
              <w:rPr>
                <w:sz w:val="20"/>
                <w:szCs w:val="20"/>
              </w:rPr>
            </w:pPr>
            <w:r w:rsidRPr="00A74307">
              <w:rPr>
                <w:sz w:val="20"/>
                <w:szCs w:val="20"/>
              </w:rPr>
              <w:t>68%</w:t>
            </w:r>
          </w:p>
        </w:tc>
        <w:tc>
          <w:tcPr>
            <w:tcW w:w="1080" w:type="dxa"/>
            <w:tcBorders>
              <w:left w:val="single" w:sz="2" w:space="0" w:color="auto"/>
              <w:bottom w:val="single" w:sz="18" w:space="0" w:color="auto"/>
              <w:right w:val="single" w:sz="2" w:space="0" w:color="auto"/>
            </w:tcBorders>
            <w:vAlign w:val="center"/>
          </w:tcPr>
          <w:p w14:paraId="68831DEE" w14:textId="77777777" w:rsidR="00817CAF" w:rsidRPr="00A74307" w:rsidRDefault="00817CAF" w:rsidP="006C158A">
            <w:pPr>
              <w:pStyle w:val="Table-text"/>
              <w:rPr>
                <w:sz w:val="20"/>
                <w:szCs w:val="20"/>
              </w:rPr>
            </w:pPr>
            <w:r w:rsidRPr="00A74307">
              <w:rPr>
                <w:sz w:val="20"/>
                <w:szCs w:val="20"/>
              </w:rPr>
              <w:t>59%</w:t>
            </w:r>
          </w:p>
        </w:tc>
        <w:tc>
          <w:tcPr>
            <w:tcW w:w="1260" w:type="dxa"/>
            <w:tcBorders>
              <w:left w:val="single" w:sz="2" w:space="0" w:color="auto"/>
              <w:bottom w:val="single" w:sz="18" w:space="0" w:color="auto"/>
              <w:right w:val="nil"/>
            </w:tcBorders>
            <w:vAlign w:val="center"/>
          </w:tcPr>
          <w:p w14:paraId="09201E2A" w14:textId="77777777" w:rsidR="00817CAF" w:rsidRPr="00B0642F" w:rsidRDefault="00817CAF" w:rsidP="007C7BDF">
            <w:pPr>
              <w:pStyle w:val="Table-text"/>
              <w:rPr>
                <w:sz w:val="20"/>
                <w:szCs w:val="20"/>
              </w:rPr>
            </w:pPr>
            <w:r w:rsidRPr="00A74307">
              <w:rPr>
                <w:sz w:val="20"/>
                <w:szCs w:val="20"/>
              </w:rPr>
              <w:t>73%</w:t>
            </w:r>
          </w:p>
        </w:tc>
      </w:tr>
    </w:tbl>
    <w:p w14:paraId="0326E8BC" w14:textId="77777777" w:rsidR="00817CAF" w:rsidRDefault="00817CAF" w:rsidP="0042027F">
      <w:pPr>
        <w:pStyle w:val="Chapterbodytext"/>
      </w:pPr>
    </w:p>
    <w:p w14:paraId="06BB23BB" w14:textId="77777777" w:rsidR="00817CAF" w:rsidRDefault="00817CAF" w:rsidP="0042027F">
      <w:pPr>
        <w:pStyle w:val="Chapterbodytext"/>
      </w:pPr>
      <w:bookmarkStart w:id="36" w:name="_Toc509565190"/>
      <w:bookmarkStart w:id="37" w:name="_Toc523926191"/>
    </w:p>
    <w:p w14:paraId="54566F96" w14:textId="77777777" w:rsidR="00817CAF" w:rsidRPr="00B0642F" w:rsidRDefault="00817CAF" w:rsidP="000D01CF">
      <w:pPr>
        <w:pStyle w:val="Heading5"/>
        <w:rPr>
          <w:lang w:val="en-CA"/>
        </w:rPr>
      </w:pPr>
      <w:r w:rsidRPr="00B0642F">
        <w:rPr>
          <w:lang w:val="en-CA"/>
        </w:rPr>
        <w:t>Confidence in Canada’s Oil Spill Response System</w:t>
      </w:r>
      <w:bookmarkEnd w:id="36"/>
      <w:bookmarkEnd w:id="37"/>
    </w:p>
    <w:p w14:paraId="1303B63C" w14:textId="77777777" w:rsidR="00817CAF" w:rsidRPr="00B0642F" w:rsidRDefault="00817CAF" w:rsidP="00AD0BC2">
      <w:pPr>
        <w:pStyle w:val="Chapterbodytext"/>
      </w:pPr>
    </w:p>
    <w:p w14:paraId="1072E3CE" w14:textId="77777777" w:rsidR="00817CAF" w:rsidRPr="00B0642F" w:rsidRDefault="00817CAF" w:rsidP="00AD0BC2">
      <w:pPr>
        <w:pStyle w:val="Chapterbodytext"/>
      </w:pPr>
      <w:r w:rsidRPr="00B0642F">
        <w:t>When Canada's Marine Oil Spill Response System is described Canadians express varying degrees of confidence in it. Three in ten members of the general public indicated they are confident that th</w:t>
      </w:r>
      <w:r>
        <w:t xml:space="preserve">is system </w:t>
      </w:r>
      <w:r w:rsidRPr="00B0642F">
        <w:t xml:space="preserve">can effectively clean up an oil spill and provide a timely response to an oil spill (31% and 30% respectively, versus 23% and 24% with low confidence). Confidence in </w:t>
      </w:r>
      <w:r>
        <w:t xml:space="preserve">effective clean up and timely response </w:t>
      </w:r>
      <w:r w:rsidRPr="00B0642F">
        <w:t>ha</w:t>
      </w:r>
      <w:r>
        <w:t>ve</w:t>
      </w:r>
      <w:r w:rsidRPr="00B0642F">
        <w:t xml:space="preserve"> decreased since 2020 and 2018. Canadians express even less trust that polluters will be made to pay for a spill or accident, with just 20% believing the system will ensure that polluters fulfill their obligations, compared to 40% who are doubtful of this, highlighting a level of trust that is on par with 2020 but lower than felt in 2018.</w:t>
      </w:r>
    </w:p>
    <w:p w14:paraId="229A1EAB" w14:textId="77777777" w:rsidR="00817CAF" w:rsidRPr="00B0642F" w:rsidRDefault="00817CAF" w:rsidP="00AD0BC2">
      <w:pPr>
        <w:pStyle w:val="Chapterbodytext"/>
        <w:rPr>
          <w:highlight w:val="yellow"/>
        </w:rPr>
      </w:pPr>
    </w:p>
    <w:p w14:paraId="0D974EE1" w14:textId="77777777" w:rsidR="00817CAF" w:rsidRPr="00B0642F" w:rsidRDefault="00817CAF" w:rsidP="00AD0BC2">
      <w:pPr>
        <w:pStyle w:val="Chapterbodytext"/>
      </w:pPr>
      <w:r w:rsidRPr="00B0642F">
        <w:t xml:space="preserve">Indigenous respondents are no more trusting than the general public in the system’s ability to address spills (32% indicating confidence and essentially the same proportion indicating a lack of confidence). This is also the case with regard to the system’s ability to provide a timely response, where 29% are confident, but 32% lack confidence. In </w:t>
      </w:r>
      <w:r>
        <w:t xml:space="preserve">the case of </w:t>
      </w:r>
      <w:r w:rsidRPr="00B0642F">
        <w:t xml:space="preserve">both </w:t>
      </w:r>
      <w:r>
        <w:t xml:space="preserve">clean up and timely response </w:t>
      </w:r>
      <w:r w:rsidRPr="00B0642F">
        <w:t xml:space="preserve">, confidence is on par with 2020 but has slipped considerably since 2018. In terms of ensuring that polluters pay, </w:t>
      </w:r>
      <w:r>
        <w:t>Indigenous peoples</w:t>
      </w:r>
      <w:r w:rsidRPr="00B0642F">
        <w:t xml:space="preserve"> also expressed about the same level of distrust as the general public, with 40% indicting a lack of confidence and only 19% feeling confident. This result is marginally lower than found in 2020 and considerably lower than the 31% indicating confidence in 2018.</w:t>
      </w:r>
    </w:p>
    <w:p w14:paraId="00B9CF88" w14:textId="77777777" w:rsidR="00817CAF" w:rsidRPr="00B0642F" w:rsidRDefault="00817CAF" w:rsidP="00AD0BC2">
      <w:pPr>
        <w:pStyle w:val="Chapterbodytext"/>
      </w:pPr>
    </w:p>
    <w:p w14:paraId="735B33F3" w14:textId="77777777" w:rsidR="00817CAF" w:rsidRPr="00B0642F" w:rsidRDefault="00817CAF" w:rsidP="00035C5B">
      <w:pPr>
        <w:pStyle w:val="Highl-3"/>
      </w:pPr>
      <w:r w:rsidRPr="00B0642F">
        <w:lastRenderedPageBreak/>
        <w:t>Chart 10: Confidence in Marine Oil Spill Response System</w:t>
      </w:r>
    </w:p>
    <w:p w14:paraId="0CE4DD2E" w14:textId="77777777" w:rsidR="00817CAF" w:rsidRPr="00B0642F" w:rsidRDefault="00817CAF" w:rsidP="00234BDC">
      <w:pPr>
        <w:pStyle w:val="Chapterbodytext"/>
        <w:jc w:val="center"/>
      </w:pPr>
      <w:r w:rsidRPr="00B0642F">
        <w:object w:dxaOrig="7204" w:dyaOrig="5393" w14:anchorId="2911244C">
          <v:shape id="_x0000_i1037" type="#_x0000_t75" style="width:335.55pt;height:235.7pt" o:ole="">
            <v:imagedata r:id="rId40" o:title="" cropbottom="5991f"/>
          </v:shape>
          <o:OLEObject Type="Embed" ProgID="PowerPoint.Slide.8" ShapeID="_x0000_i1037" DrawAspect="Content" ObjectID="_1720439951" r:id="rId41"/>
        </w:object>
      </w:r>
    </w:p>
    <w:p w14:paraId="4305DBF1" w14:textId="77777777" w:rsidR="00817CAF" w:rsidRPr="00FC163E" w:rsidRDefault="00817CAF" w:rsidP="007B4495">
      <w:pPr>
        <w:pStyle w:val="BodyText"/>
        <w:rPr>
          <w:lang w:val="fr-CA"/>
        </w:rPr>
      </w:pPr>
      <w:r w:rsidRPr="00B0642F">
        <w:rPr>
          <w:b/>
          <w:bCs/>
          <w:lang w:val="en-CA"/>
        </w:rPr>
        <w:t>Q32a-c:</w:t>
      </w:r>
      <w:r w:rsidRPr="00B0642F">
        <w:rPr>
          <w:lang w:val="en-CA"/>
        </w:rPr>
        <w:t xml:space="preserve"> “How confident are you that Canada's Marine Oil Spill Response System can do each of the following…?”</w:t>
      </w:r>
      <w:r w:rsidRPr="00B0642F">
        <w:rPr>
          <w:lang w:val="en-CA"/>
        </w:rPr>
        <w:br/>
      </w:r>
      <w:r w:rsidRPr="00FC163E">
        <w:rPr>
          <w:b/>
          <w:bCs/>
          <w:lang w:val="fr-CA"/>
        </w:rPr>
        <w:t>Base:</w:t>
      </w:r>
      <w:r w:rsidRPr="00FC163E">
        <w:rPr>
          <w:lang w:val="fr-CA"/>
        </w:rPr>
        <w:t xml:space="preserve"> GP n=2224, </w:t>
      </w:r>
      <w:proofErr w:type="spellStart"/>
      <w:r w:rsidRPr="00FC163E">
        <w:rPr>
          <w:lang w:val="fr-CA"/>
        </w:rPr>
        <w:t>Indigenous</w:t>
      </w:r>
      <w:proofErr w:type="spellEnd"/>
      <w:r w:rsidRPr="00FC163E">
        <w:rPr>
          <w:lang w:val="fr-CA"/>
        </w:rPr>
        <w:t xml:space="preserve"> </w:t>
      </w:r>
      <w:proofErr w:type="spellStart"/>
      <w:r w:rsidRPr="00FC163E">
        <w:rPr>
          <w:lang w:val="fr-CA"/>
        </w:rPr>
        <w:t>respondents</w:t>
      </w:r>
      <w:proofErr w:type="spellEnd"/>
      <w:r w:rsidRPr="00FC163E">
        <w:rPr>
          <w:lang w:val="fr-CA"/>
        </w:rPr>
        <w:t xml:space="preserve"> n=602; 2018 GP n=2168, </w:t>
      </w:r>
      <w:proofErr w:type="spellStart"/>
      <w:r w:rsidRPr="00FC163E">
        <w:rPr>
          <w:lang w:val="fr-CA"/>
        </w:rPr>
        <w:t>Indigenous</w:t>
      </w:r>
      <w:proofErr w:type="spellEnd"/>
      <w:r w:rsidRPr="00FC163E">
        <w:rPr>
          <w:lang w:val="fr-CA"/>
        </w:rPr>
        <w:t xml:space="preserve"> </w:t>
      </w:r>
      <w:proofErr w:type="spellStart"/>
      <w:r w:rsidRPr="00FC163E">
        <w:rPr>
          <w:lang w:val="fr-CA"/>
        </w:rPr>
        <w:t>respondents</w:t>
      </w:r>
      <w:proofErr w:type="spellEnd"/>
      <w:r w:rsidRPr="00FC163E">
        <w:rPr>
          <w:lang w:val="fr-CA"/>
        </w:rPr>
        <w:t xml:space="preserve"> n=1239</w:t>
      </w:r>
    </w:p>
    <w:p w14:paraId="52D38929" w14:textId="77777777" w:rsidR="00817CAF" w:rsidRPr="00FC163E" w:rsidRDefault="00817CAF" w:rsidP="008309B8">
      <w:pPr>
        <w:pStyle w:val="Chapterbodytext"/>
        <w:rPr>
          <w:lang w:val="fr-CA"/>
        </w:rPr>
      </w:pPr>
    </w:p>
    <w:p w14:paraId="1841D738" w14:textId="77777777" w:rsidR="00817CAF" w:rsidRPr="00B0642F" w:rsidRDefault="00817CAF" w:rsidP="00D74047">
      <w:pPr>
        <w:pStyle w:val="Highl-1"/>
        <w:rPr>
          <w:lang w:val="en-CA"/>
        </w:rPr>
      </w:pPr>
      <w:r w:rsidRPr="00B0642F">
        <w:rPr>
          <w:lang w:val="en-CA"/>
        </w:rPr>
        <w:t xml:space="preserve">Residents of British Columbia consistently express lower levels of confidence in Canada’s Oil Spill Response System. In fact, 36% to 53% indicated a lack of confidence, particularly with regard to making polluters pay, which is also an area Ontario residents are not confident (44% indicating low incidence). Residents of Quebec are more likely than others across the country to rate themselves as confident (41% on marine clean up, to 37% on timeliness, and 29% on polluters paying). </w:t>
      </w:r>
    </w:p>
    <w:p w14:paraId="30EA3358" w14:textId="77777777" w:rsidR="00817CAF" w:rsidRPr="00B0642F" w:rsidRDefault="00817CAF" w:rsidP="00D74047">
      <w:pPr>
        <w:pStyle w:val="Highl-1"/>
        <w:rPr>
          <w:lang w:val="en-CA"/>
        </w:rPr>
      </w:pPr>
      <w:r w:rsidRPr="00B0642F">
        <w:rPr>
          <w:lang w:val="en-CA"/>
        </w:rPr>
        <w:t>Those who reside in remote communities are more likely to say they are confident that Canada’s Oil Spill Response System can ensure that polluters pay and compensate affected communities (37%).</w:t>
      </w:r>
    </w:p>
    <w:p w14:paraId="23C0930F" w14:textId="77777777" w:rsidR="00817CAF" w:rsidRPr="00B0642F" w:rsidRDefault="00817CAF" w:rsidP="00D74047">
      <w:pPr>
        <w:pStyle w:val="Highl-1"/>
        <w:rPr>
          <w:lang w:val="en-CA"/>
        </w:rPr>
      </w:pPr>
      <w:r w:rsidRPr="00B0642F">
        <w:rPr>
          <w:lang w:val="en-CA"/>
        </w:rPr>
        <w:t>Those under the age of 25, as well as those with less education are consistently more likely to rate themselves as confident.</w:t>
      </w:r>
    </w:p>
    <w:p w14:paraId="2DD662FE" w14:textId="77777777" w:rsidR="00817CAF" w:rsidRPr="00B0642F" w:rsidRDefault="00817CAF" w:rsidP="00D74047">
      <w:pPr>
        <w:pStyle w:val="Highl-1"/>
        <w:rPr>
          <w:lang w:val="en-CA"/>
        </w:rPr>
      </w:pPr>
      <w:r w:rsidRPr="00B0642F">
        <w:rPr>
          <w:lang w:val="en-CA"/>
        </w:rPr>
        <w:t>Men are less confident than women that the system will ensure that polluters pay (43% are not confident compared with 37% of women).</w:t>
      </w:r>
    </w:p>
    <w:p w14:paraId="14A07B20" w14:textId="77777777" w:rsidR="00817CAF" w:rsidRPr="00B0642F" w:rsidRDefault="00817CAF" w:rsidP="00D74047">
      <w:pPr>
        <w:pStyle w:val="Highl-1"/>
        <w:rPr>
          <w:lang w:val="en-CA"/>
        </w:rPr>
      </w:pPr>
      <w:r w:rsidRPr="00B0642F">
        <w:rPr>
          <w:lang w:val="en-CA"/>
        </w:rPr>
        <w:t xml:space="preserve">Among </w:t>
      </w:r>
      <w:r>
        <w:rPr>
          <w:lang w:val="en-CA"/>
        </w:rPr>
        <w:t>Indigenous peoples</w:t>
      </w:r>
      <w:r w:rsidRPr="00B0642F">
        <w:rPr>
          <w:lang w:val="en-CA"/>
        </w:rPr>
        <w:t xml:space="preserve">, First Nations living on-reserve are more confident in terms of the clean up (46%) and making polluters pay (39%). Inuit (29%) are also more confident than First Nations not living on a reserve (11%) and Métis (11%) about making polluters pay. </w:t>
      </w:r>
    </w:p>
    <w:p w14:paraId="6BA02DB9" w14:textId="77777777" w:rsidR="00817CAF" w:rsidRPr="00B0642F" w:rsidRDefault="00817CAF" w:rsidP="00D74047">
      <w:pPr>
        <w:pStyle w:val="Highl-1"/>
        <w:rPr>
          <w:lang w:val="en-CA"/>
        </w:rPr>
      </w:pPr>
      <w:r w:rsidRPr="00B0642F">
        <w:rPr>
          <w:lang w:val="en-CA"/>
        </w:rPr>
        <w:t xml:space="preserve">Residents of the Territories and Quebec are more confident than others across the country in terms of clean up (50% and 47%, respectively), and making polluters pay (31% and 44%, </w:t>
      </w:r>
      <w:r w:rsidRPr="00B0642F">
        <w:rPr>
          <w:lang w:val="en-CA"/>
        </w:rPr>
        <w:lastRenderedPageBreak/>
        <w:t xml:space="preserve">respectively). This is also the case among residents of Quebec in terms of timely response (40%). </w:t>
      </w:r>
    </w:p>
    <w:p w14:paraId="7B070DC3" w14:textId="77777777" w:rsidR="00817CAF" w:rsidRPr="00B0642F" w:rsidRDefault="00817CAF" w:rsidP="00D74047">
      <w:pPr>
        <w:pStyle w:val="Highl-1"/>
        <w:rPr>
          <w:lang w:val="en-CA"/>
        </w:rPr>
      </w:pPr>
      <w:r w:rsidRPr="00B0642F">
        <w:rPr>
          <w:lang w:val="en-CA"/>
        </w:rPr>
        <w:t xml:space="preserve">Those living in remote communities are the most often confident in all three areas (50% regarding clean up; 42% in terms in timely response and 38% for making polluters pay). This is also true of residents of rural communities compared with urban residents, although to a lesser degree. </w:t>
      </w:r>
    </w:p>
    <w:p w14:paraId="58A7DFE9" w14:textId="77777777" w:rsidR="00817CAF" w:rsidRPr="00B0642F" w:rsidRDefault="00817CAF" w:rsidP="00D74047">
      <w:pPr>
        <w:pStyle w:val="Highl-1"/>
        <w:rPr>
          <w:lang w:val="en-CA"/>
        </w:rPr>
      </w:pPr>
      <w:r w:rsidRPr="00B0642F">
        <w:rPr>
          <w:lang w:val="en-CA"/>
        </w:rPr>
        <w:t>Those with a high school level of education are more confident in all three areas.</w:t>
      </w:r>
    </w:p>
    <w:p w14:paraId="3B45C10A" w14:textId="77777777" w:rsidR="00817CAF" w:rsidRPr="00B0642F" w:rsidRDefault="00817CAF" w:rsidP="00D74047">
      <w:pPr>
        <w:pStyle w:val="Highl-1"/>
        <w:rPr>
          <w:lang w:val="en-CA"/>
        </w:rPr>
      </w:pPr>
      <w:r w:rsidRPr="00B0642F">
        <w:rPr>
          <w:lang w:val="en-CA"/>
        </w:rPr>
        <w:t xml:space="preserve">Members of the general public who are generally more aware of marine safety and environmental protection issues are more confident in each of the three areas. Among </w:t>
      </w:r>
      <w:r>
        <w:rPr>
          <w:lang w:val="en-CA"/>
        </w:rPr>
        <w:t>Indigenous peoples</w:t>
      </w:r>
      <w:r w:rsidRPr="00B0642F">
        <w:rPr>
          <w:lang w:val="en-CA"/>
        </w:rPr>
        <w:t xml:space="preserve"> there is greater confidence among the aware only in terms of the clean up of a spill.</w:t>
      </w:r>
    </w:p>
    <w:p w14:paraId="7E0B7CD6" w14:textId="77777777" w:rsidR="00817CAF" w:rsidRPr="00B0642F" w:rsidRDefault="00817CAF" w:rsidP="00AD0BC2">
      <w:pPr>
        <w:pStyle w:val="Chapterbodytext"/>
      </w:pPr>
    </w:p>
    <w:p w14:paraId="19C126A4" w14:textId="77777777" w:rsidR="00817CAF" w:rsidRPr="00B0642F" w:rsidRDefault="00817CAF" w:rsidP="008309B8">
      <w:pPr>
        <w:pStyle w:val="Heading5"/>
        <w:rPr>
          <w:lang w:val="en-CA"/>
        </w:rPr>
      </w:pPr>
      <w:bookmarkStart w:id="38" w:name="_Toc509565191"/>
      <w:bookmarkStart w:id="39" w:name="_Toc523926192"/>
      <w:r w:rsidRPr="00B0642F">
        <w:rPr>
          <w:lang w:val="en-CA"/>
        </w:rPr>
        <w:t>Preferred Roles in Developing Marine Safety</w:t>
      </w:r>
      <w:bookmarkEnd w:id="38"/>
      <w:bookmarkEnd w:id="39"/>
      <w:r w:rsidRPr="00B0642F">
        <w:rPr>
          <w:lang w:val="en-CA"/>
        </w:rPr>
        <w:t xml:space="preserve"> </w:t>
      </w:r>
    </w:p>
    <w:p w14:paraId="21F40FA9" w14:textId="77777777" w:rsidR="00817CAF" w:rsidRPr="00B0642F" w:rsidRDefault="00817CAF" w:rsidP="008309B8">
      <w:pPr>
        <w:pStyle w:val="Chapterbodytext"/>
      </w:pPr>
    </w:p>
    <w:p w14:paraId="2B099512" w14:textId="77777777" w:rsidR="00817CAF" w:rsidRPr="00B0642F" w:rsidRDefault="00817CAF" w:rsidP="008309B8">
      <w:pPr>
        <w:pStyle w:val="Chapterbodytext"/>
      </w:pPr>
      <w:r w:rsidRPr="00B0642F">
        <w:t xml:space="preserve">When asked about the role that governments should play in marine safety, most members of the general public (80%) say they believe the federal government should play a significant role, while just over six in ten (64%) say their provincial government should be similarly tasked. Half (46%) would like their local or regional government to play a significant role in marine safety, although one in five (22%) believe their local government have a very limited role. Results are very similar to those found in 2020 and 2018. </w:t>
      </w:r>
    </w:p>
    <w:p w14:paraId="29A8A2BD" w14:textId="77777777" w:rsidR="00817CAF" w:rsidRPr="00B0642F" w:rsidRDefault="00817CAF" w:rsidP="008309B8">
      <w:pPr>
        <w:pStyle w:val="Chapterbodytext"/>
        <w:rPr>
          <w:highlight w:val="yellow"/>
        </w:rPr>
      </w:pPr>
    </w:p>
    <w:p w14:paraId="45780646" w14:textId="77777777" w:rsidR="00817CAF" w:rsidRPr="00B0642F" w:rsidRDefault="00817CAF" w:rsidP="008309B8">
      <w:pPr>
        <w:pStyle w:val="Chapterbodytext"/>
      </w:pPr>
      <w:r w:rsidRPr="00B0642F">
        <w:t xml:space="preserve">As in previous years </w:t>
      </w:r>
      <w:r>
        <w:t>Indigenous peoples</w:t>
      </w:r>
      <w:r w:rsidRPr="00B0642F">
        <w:t xml:space="preserve"> are less likely than the general public to see a strong role for the federal government in developing marine safety (69%). Half of </w:t>
      </w:r>
      <w:r>
        <w:t>Indigenous peoples</w:t>
      </w:r>
      <w:r w:rsidRPr="00B0642F">
        <w:t xml:space="preserve"> see a significant role for their provincial government (56%), which is also lower than found among the general public and among </w:t>
      </w:r>
      <w:r>
        <w:t>Indigenous peoples</w:t>
      </w:r>
      <w:r w:rsidRPr="00B0642F">
        <w:t xml:space="preserve"> in previous years. Indigenous People, however, are more likely than the general public to see a strong role for their Indigenous government to play (56%), although slightly less so than in 2020 (63%) and in 2018 (60%). </w:t>
      </w:r>
    </w:p>
    <w:p w14:paraId="28958E90" w14:textId="77777777" w:rsidR="00817CAF" w:rsidRPr="00B0642F" w:rsidRDefault="00817CAF" w:rsidP="008309B8">
      <w:pPr>
        <w:pStyle w:val="Chapterbodytext"/>
      </w:pPr>
    </w:p>
    <w:p w14:paraId="0C8AE9B5" w14:textId="77777777" w:rsidR="00817CAF" w:rsidRPr="00B0642F" w:rsidRDefault="00817CAF" w:rsidP="008309B8">
      <w:pPr>
        <w:pStyle w:val="Chapterbodytext"/>
      </w:pPr>
      <w:r w:rsidRPr="00B0642F">
        <w:t xml:space="preserve">Although results are similar among residents of coastal and non-coastal communities in the general public, residents of coastal communities are somewhat more likely to argue for a strong role for their local (or Indigenous) government compared with other residents (52% in coastal communities versus 42% in non-coastal communities). </w:t>
      </w:r>
    </w:p>
    <w:p w14:paraId="48346B7E" w14:textId="77777777" w:rsidR="00817CAF" w:rsidRPr="00B0642F" w:rsidRDefault="00817CAF" w:rsidP="008309B8">
      <w:pPr>
        <w:pStyle w:val="Chapterbodytext"/>
      </w:pPr>
    </w:p>
    <w:p w14:paraId="1E0C9718" w14:textId="77777777" w:rsidR="00817CAF" w:rsidRPr="00B0642F" w:rsidRDefault="00817CAF" w:rsidP="00035C5B">
      <w:pPr>
        <w:pStyle w:val="Highl-3"/>
      </w:pPr>
      <w:r w:rsidRPr="00B0642F">
        <w:br w:type="page"/>
      </w:r>
      <w:r w:rsidRPr="00B0642F">
        <w:lastRenderedPageBreak/>
        <w:t>Chart 11: Preferred Roles in Developing Marine Safety</w:t>
      </w:r>
    </w:p>
    <w:p w14:paraId="640D30C9" w14:textId="77777777" w:rsidR="00817CAF" w:rsidRPr="00B0642F" w:rsidRDefault="00817CAF" w:rsidP="00035C5B">
      <w:pPr>
        <w:keepNext/>
        <w:tabs>
          <w:tab w:val="left" w:pos="1080"/>
        </w:tabs>
        <w:spacing w:line="276" w:lineRule="auto"/>
        <w:jc w:val="center"/>
        <w:rPr>
          <w:rFonts w:ascii="Calibri" w:hAnsi="Calibri"/>
          <w:lang w:val="en-CA"/>
        </w:rPr>
      </w:pPr>
      <w:r w:rsidRPr="00035C5B">
        <w:rPr>
          <w:rFonts w:ascii="Calibri" w:hAnsi="Calibri"/>
        </w:rPr>
        <w:object w:dxaOrig="7204" w:dyaOrig="5393" w14:anchorId="11AA3A99">
          <v:shape id="_x0000_i1038" type="#_x0000_t75" style="width:349.15pt;height:235pt" o:ole="">
            <v:imagedata r:id="rId42" o:title="" cropbottom="6100f"/>
          </v:shape>
          <o:OLEObject Type="Embed" ProgID="PowerPoint.Slide.8" ShapeID="_x0000_i1038" DrawAspect="Content" ObjectID="_1720439952" r:id="rId43"/>
        </w:object>
      </w:r>
      <w:r w:rsidRPr="00B0642F">
        <w:rPr>
          <w:rFonts w:ascii="Calibri" w:hAnsi="Calibri"/>
          <w:lang w:val="en-CA"/>
        </w:rPr>
        <w:t xml:space="preserve"> </w:t>
      </w:r>
    </w:p>
    <w:p w14:paraId="69156A48" w14:textId="77777777" w:rsidR="00817CAF" w:rsidRPr="00B0642F" w:rsidRDefault="00817CAF" w:rsidP="008309B8">
      <w:pPr>
        <w:pStyle w:val="BodyText"/>
        <w:rPr>
          <w:lang w:val="en-CA"/>
        </w:rPr>
      </w:pPr>
      <w:r w:rsidRPr="00B0642F">
        <w:rPr>
          <w:b/>
          <w:bCs/>
          <w:lang w:val="en-CA"/>
        </w:rPr>
        <w:t>Q21a-c:</w:t>
      </w:r>
      <w:r w:rsidRPr="00B0642F">
        <w:rPr>
          <w:lang w:val="en-CA"/>
        </w:rPr>
        <w:t xml:space="preserve"> “How much of a role should each of the following have in developing marine safety including safe shipping in your area?”</w:t>
      </w:r>
      <w:r w:rsidRPr="00B0642F">
        <w:rPr>
          <w:lang w:val="en-CA"/>
        </w:rPr>
        <w:br/>
      </w:r>
      <w:bookmarkStart w:id="40" w:name="_Hlk33086259"/>
      <w:r w:rsidRPr="00B0642F">
        <w:rPr>
          <w:b/>
          <w:bCs/>
          <w:lang w:val="en-CA"/>
        </w:rPr>
        <w:t>Base:</w:t>
      </w:r>
      <w:r w:rsidRPr="00B0642F">
        <w:rPr>
          <w:lang w:val="en-CA"/>
        </w:rPr>
        <w:t xml:space="preserve"> GP n=1394 (non-coastal half sample), Indigenous respondents n=602;</w:t>
      </w:r>
      <w:r w:rsidRPr="00B0642F">
        <w:rPr>
          <w:lang w:val="en-CA"/>
        </w:rPr>
        <w:br/>
        <w:t>2018 GP n=1061 (half sample), Indigenous respondents n=613 (half sample)</w:t>
      </w:r>
    </w:p>
    <w:bookmarkEnd w:id="40"/>
    <w:p w14:paraId="759B2F22" w14:textId="77777777" w:rsidR="00817CAF" w:rsidRPr="00B0642F" w:rsidRDefault="00817CAF" w:rsidP="008309B8">
      <w:pPr>
        <w:pStyle w:val="Chapterbodytext"/>
      </w:pPr>
    </w:p>
    <w:p w14:paraId="5D6C2988" w14:textId="77777777" w:rsidR="00817CAF" w:rsidRPr="00B0642F" w:rsidRDefault="00817CAF" w:rsidP="00D74047">
      <w:pPr>
        <w:pStyle w:val="Highl-1"/>
        <w:rPr>
          <w:lang w:val="en-CA"/>
        </w:rPr>
      </w:pPr>
      <w:r w:rsidRPr="00B0642F">
        <w:rPr>
          <w:lang w:val="en-CA"/>
        </w:rPr>
        <w:t xml:space="preserve">Compared with other residents in the general public those living in Ontario (84%) are more likely to argue for a strong federal role. Residents of the Territories and </w:t>
      </w:r>
      <w:bookmarkStart w:id="41" w:name="_Hlk97023786"/>
      <w:r w:rsidRPr="00B0642F">
        <w:rPr>
          <w:lang w:val="en-CA"/>
        </w:rPr>
        <w:t xml:space="preserve">British Columbia </w:t>
      </w:r>
      <w:bookmarkEnd w:id="41"/>
      <w:r w:rsidRPr="00B0642F">
        <w:rPr>
          <w:lang w:val="en-CA"/>
        </w:rPr>
        <w:t>are most likely across the country to argue for a provincial</w:t>
      </w:r>
      <w:r>
        <w:rPr>
          <w:lang w:val="en-CA"/>
        </w:rPr>
        <w:t>/territorial</w:t>
      </w:r>
      <w:r w:rsidRPr="00B0642F">
        <w:rPr>
          <w:lang w:val="en-CA"/>
        </w:rPr>
        <w:t xml:space="preserve"> role (81% and 75%, respectively). Residents of British Columbia are also the most likely residents to argue for a strong local or Indigenous community role (56%). </w:t>
      </w:r>
    </w:p>
    <w:p w14:paraId="19821BC1" w14:textId="77777777" w:rsidR="00817CAF" w:rsidRPr="00B0642F" w:rsidRDefault="00817CAF" w:rsidP="00D74047">
      <w:pPr>
        <w:pStyle w:val="Highl-1"/>
        <w:rPr>
          <w:lang w:val="en-CA"/>
        </w:rPr>
      </w:pPr>
      <w:r w:rsidRPr="00B0642F">
        <w:rPr>
          <w:lang w:val="en-CA"/>
        </w:rPr>
        <w:t>Women are more likely than men to see a strong role for provincial and local/Indigenous governments (69% and 52%, respectively compared with 59% and 40% among men).</w:t>
      </w:r>
    </w:p>
    <w:p w14:paraId="2F6F6A52" w14:textId="77777777" w:rsidR="00817CAF" w:rsidRPr="00B0642F" w:rsidRDefault="00817CAF" w:rsidP="00D74047">
      <w:pPr>
        <w:pStyle w:val="Highl-1"/>
        <w:rPr>
          <w:lang w:val="en-CA"/>
        </w:rPr>
      </w:pPr>
      <w:r w:rsidRPr="00B0642F">
        <w:rPr>
          <w:lang w:val="en-CA"/>
        </w:rPr>
        <w:t>Seniors (i.e., 65 or older) are more likely than younger respondents to argue for a stronger role at each of the levels of governments.</w:t>
      </w:r>
    </w:p>
    <w:p w14:paraId="604E8FE6" w14:textId="77777777" w:rsidR="00817CAF" w:rsidRPr="00B0642F" w:rsidRDefault="00817CAF" w:rsidP="00D74047">
      <w:pPr>
        <w:pStyle w:val="Highl-1"/>
        <w:rPr>
          <w:lang w:val="en-CA"/>
        </w:rPr>
      </w:pPr>
      <w:r w:rsidRPr="00B0642F">
        <w:rPr>
          <w:lang w:val="en-CA"/>
        </w:rPr>
        <w:t>Those with a university level of education are more likely to argue for a strong role for the Government of Canada (84%) compared with other members of the general public, although they are also less likely to argue for a strong role for local or Indigenous governments (26% indicating a limited role).</w:t>
      </w:r>
    </w:p>
    <w:p w14:paraId="40F348AA" w14:textId="77777777" w:rsidR="00817CAF" w:rsidRPr="00B0642F" w:rsidRDefault="00817CAF" w:rsidP="00D74047">
      <w:pPr>
        <w:pStyle w:val="Highl-1"/>
        <w:rPr>
          <w:lang w:val="en-CA"/>
        </w:rPr>
      </w:pPr>
      <w:r w:rsidRPr="00B0642F">
        <w:rPr>
          <w:lang w:val="en-CA"/>
        </w:rPr>
        <w:t xml:space="preserve">Among Indigenous respondents, First Nations living on-reserve and Inuit are least likely to say that the federal government should play a key role in developing marine safety (58% and 51%, respectively). This is even more the case among residents of the Territories (41%). Those who are 55 years of age or older are more likely to argue for a strong role of the Government of Canada (76% among those 55 to 64 and 82% among those 65 or older). This view is also more prevalent among those with a university level of education (81%). </w:t>
      </w:r>
    </w:p>
    <w:p w14:paraId="503780FE" w14:textId="77777777" w:rsidR="00817CAF" w:rsidRPr="00B0642F" w:rsidRDefault="00817CAF" w:rsidP="00D74047">
      <w:pPr>
        <w:pStyle w:val="Highl-1"/>
        <w:rPr>
          <w:lang w:val="en-CA"/>
        </w:rPr>
      </w:pPr>
      <w:r w:rsidRPr="00B0642F">
        <w:rPr>
          <w:lang w:val="en-CA"/>
        </w:rPr>
        <w:lastRenderedPageBreak/>
        <w:t xml:space="preserve">Inuit are more apt to argue for a strong role for their </w:t>
      </w:r>
      <w:r>
        <w:rPr>
          <w:lang w:val="en-CA"/>
        </w:rPr>
        <w:t>t</w:t>
      </w:r>
      <w:r w:rsidRPr="00B0642F">
        <w:rPr>
          <w:lang w:val="en-CA"/>
        </w:rPr>
        <w:t xml:space="preserve">erritorial government (73%). This is also the case among residents of British Columbia (68%), rural residents (67%), those 65 or older 70%, and women (62%), compared with other </w:t>
      </w:r>
      <w:r>
        <w:rPr>
          <w:lang w:val="en-CA"/>
        </w:rPr>
        <w:t>Indigenous peoples</w:t>
      </w:r>
      <w:r w:rsidRPr="00B0642F">
        <w:rPr>
          <w:lang w:val="en-CA"/>
        </w:rPr>
        <w:t>.</w:t>
      </w:r>
    </w:p>
    <w:p w14:paraId="7C5C64F0" w14:textId="77777777" w:rsidR="00817CAF" w:rsidRPr="00B0642F" w:rsidRDefault="00817CAF" w:rsidP="00D74047">
      <w:pPr>
        <w:pStyle w:val="Highl-1"/>
        <w:rPr>
          <w:lang w:val="en-CA"/>
        </w:rPr>
      </w:pPr>
      <w:r>
        <w:rPr>
          <w:lang w:val="en-CA"/>
        </w:rPr>
        <w:t>Indigenous peoples</w:t>
      </w:r>
      <w:r w:rsidRPr="00B0642F">
        <w:rPr>
          <w:lang w:val="en-CA"/>
        </w:rPr>
        <w:t xml:space="preserve"> living in rural communities are more likely than others to argue for a strong Indigenous government (66%). This is also the case among those with a high school level of education (71%) and women (64%).</w:t>
      </w:r>
    </w:p>
    <w:p w14:paraId="7F995520" w14:textId="77777777" w:rsidR="00817CAF" w:rsidRPr="00B0642F" w:rsidRDefault="00817CAF" w:rsidP="00D74047">
      <w:pPr>
        <w:pStyle w:val="Highl-1"/>
        <w:rPr>
          <w:lang w:val="en-CA"/>
        </w:rPr>
      </w:pPr>
      <w:r w:rsidRPr="00B0642F">
        <w:rPr>
          <w:lang w:val="en-CA"/>
        </w:rPr>
        <w:t xml:space="preserve">Members of the general public and Indigenous People who are more aware of these issues are more likely to advocate for strong roles for local or Indigenous government. </w:t>
      </w:r>
    </w:p>
    <w:p w14:paraId="3863BC43" w14:textId="77777777" w:rsidR="00817CAF" w:rsidRPr="00B0642F" w:rsidRDefault="00817CAF" w:rsidP="008309B8">
      <w:pPr>
        <w:pStyle w:val="Chapterbodytext"/>
      </w:pPr>
    </w:p>
    <w:p w14:paraId="653A381F" w14:textId="77777777" w:rsidR="00817CAF" w:rsidRPr="00B0642F" w:rsidRDefault="00817CAF" w:rsidP="008309B8">
      <w:pPr>
        <w:pStyle w:val="Heading5"/>
        <w:rPr>
          <w:lang w:val="en-CA"/>
        </w:rPr>
      </w:pPr>
      <w:bookmarkStart w:id="42" w:name="_Toc509565192"/>
      <w:bookmarkStart w:id="43" w:name="_Toc523926193"/>
      <w:r w:rsidRPr="00B0642F">
        <w:rPr>
          <w:lang w:val="en-CA"/>
        </w:rPr>
        <w:t>Perceived Roles in Developing Marine Safety</w:t>
      </w:r>
      <w:bookmarkEnd w:id="42"/>
      <w:bookmarkEnd w:id="43"/>
      <w:r w:rsidRPr="00B0642F">
        <w:rPr>
          <w:lang w:val="en-CA"/>
        </w:rPr>
        <w:t xml:space="preserve"> </w:t>
      </w:r>
    </w:p>
    <w:p w14:paraId="0587D8AE" w14:textId="77777777" w:rsidR="00817CAF" w:rsidRPr="00B0642F" w:rsidRDefault="00817CAF" w:rsidP="008309B8">
      <w:pPr>
        <w:pStyle w:val="Chapterbodytext"/>
      </w:pPr>
    </w:p>
    <w:p w14:paraId="47902F67" w14:textId="77777777" w:rsidR="00817CAF" w:rsidRPr="00B0642F" w:rsidRDefault="00817CAF" w:rsidP="008309B8">
      <w:pPr>
        <w:pStyle w:val="Chapterbodytext"/>
      </w:pPr>
      <w:r w:rsidRPr="00B0642F">
        <w:t xml:space="preserve">Results highlight the modest role that the general public and </w:t>
      </w:r>
      <w:r>
        <w:t>Indigenous peoples</w:t>
      </w:r>
      <w:r w:rsidRPr="00B0642F">
        <w:t xml:space="preserve"> believe governments have played in addressing marine safety. Four in ten members of the general public (38%) believe that the federal government has played a significant role. Only 16% feel their provincial government has played a key role, compared to 29% who feel it have played a minimal role. Fewer still (12%) believe their local government has played a strong part, with triple that (41%) seeing the contribution as limited. Results are similar over time.</w:t>
      </w:r>
    </w:p>
    <w:p w14:paraId="017751FF" w14:textId="77777777" w:rsidR="00817CAF" w:rsidRPr="00B0642F" w:rsidRDefault="00817CAF" w:rsidP="008309B8">
      <w:pPr>
        <w:pStyle w:val="Chapterbodytext"/>
      </w:pPr>
    </w:p>
    <w:p w14:paraId="5991535D" w14:textId="77777777" w:rsidR="00817CAF" w:rsidRPr="00B0642F" w:rsidRDefault="00817CAF" w:rsidP="008309B8">
      <w:pPr>
        <w:pStyle w:val="Chapterbodytext"/>
      </w:pPr>
      <w:r w:rsidRPr="00B0642F">
        <w:t xml:space="preserve">Also on par with previous years, </w:t>
      </w:r>
      <w:r>
        <w:t>Indigenous peoples</w:t>
      </w:r>
      <w:r w:rsidRPr="00B0642F">
        <w:t xml:space="preserve"> are no more likely than the general public to say that the federal government has played a key role (36%)</w:t>
      </w:r>
      <w:r>
        <w:t>. N</w:t>
      </w:r>
      <w:r w:rsidRPr="00B0642F">
        <w:t xml:space="preserve">or is this the case for provincial governments (20%). Although still considered a slight role at 17%, </w:t>
      </w:r>
      <w:r>
        <w:t>Indigenous peoples</w:t>
      </w:r>
      <w:r w:rsidRPr="00B0642F">
        <w:t xml:space="preserve"> are somewhat more positive about the role that Indigenous governments have played in addressing marine safety, compared with the view of the general public about local or regional governments.</w:t>
      </w:r>
    </w:p>
    <w:p w14:paraId="37380BAD" w14:textId="77777777" w:rsidR="00817CAF" w:rsidRPr="00B0642F" w:rsidRDefault="00817CAF" w:rsidP="008309B8">
      <w:pPr>
        <w:pStyle w:val="Chapterbodytext"/>
      </w:pPr>
    </w:p>
    <w:p w14:paraId="7C24B892" w14:textId="77777777" w:rsidR="00817CAF" w:rsidRPr="00B0642F" w:rsidRDefault="00817CAF" w:rsidP="008309B8">
      <w:pPr>
        <w:pStyle w:val="Chapterbodytext"/>
      </w:pPr>
      <w:r w:rsidRPr="00B0642F">
        <w:t xml:space="preserve">Among both the general public and </w:t>
      </w:r>
      <w:r>
        <w:t>Indigenous peoples,</w:t>
      </w:r>
      <w:r w:rsidRPr="00B0642F">
        <w:t xml:space="preserve"> </w:t>
      </w:r>
      <w:r>
        <w:t>c</w:t>
      </w:r>
      <w:r w:rsidRPr="00B0642F">
        <w:t>oastal communities are more likely than non-coastal communities to see a strong role played by provincial and Indigenous or local governments.</w:t>
      </w:r>
    </w:p>
    <w:p w14:paraId="27C9B93E" w14:textId="77777777" w:rsidR="00817CAF" w:rsidRPr="00B0642F" w:rsidRDefault="00817CAF" w:rsidP="008309B8">
      <w:pPr>
        <w:pStyle w:val="Chapterbodytext"/>
      </w:pPr>
    </w:p>
    <w:p w14:paraId="00D45146" w14:textId="77777777" w:rsidR="00817CAF" w:rsidRPr="00B0642F" w:rsidRDefault="00817CAF" w:rsidP="00035C5B">
      <w:pPr>
        <w:pStyle w:val="Highl-3"/>
      </w:pPr>
      <w:r w:rsidRPr="00B0642F">
        <w:br w:type="page"/>
      </w:r>
      <w:r w:rsidRPr="00B0642F">
        <w:lastRenderedPageBreak/>
        <w:t>Chart 12: Perceived Roles in Developing Marine Safety</w:t>
      </w:r>
    </w:p>
    <w:p w14:paraId="6C3EA46C" w14:textId="77777777" w:rsidR="00817CAF" w:rsidRPr="00B0642F" w:rsidRDefault="00817CAF" w:rsidP="00234BDC">
      <w:pPr>
        <w:keepNext/>
        <w:tabs>
          <w:tab w:val="left" w:pos="1080"/>
        </w:tabs>
        <w:spacing w:line="276" w:lineRule="auto"/>
        <w:jc w:val="center"/>
        <w:rPr>
          <w:rFonts w:ascii="Calibri" w:hAnsi="Calibri"/>
          <w:lang w:val="en-CA"/>
        </w:rPr>
      </w:pPr>
      <w:r w:rsidRPr="00B0642F">
        <w:rPr>
          <w:rFonts w:ascii="Calibri" w:hAnsi="Calibri"/>
          <w:lang w:val="en-CA"/>
        </w:rPr>
        <w:object w:dxaOrig="7204" w:dyaOrig="5393" w14:anchorId="4A96C1E5">
          <v:shape id="_x0000_i1039" type="#_x0000_t75" style="width:335.55pt;height:224.85pt" o:ole="">
            <v:imagedata r:id="rId44" o:title="" cropbottom="8178f"/>
          </v:shape>
          <o:OLEObject Type="Embed" ProgID="PowerPoint.Slide.8" ShapeID="_x0000_i1039" DrawAspect="Content" ObjectID="_1720439953" r:id="rId45"/>
        </w:object>
      </w:r>
      <w:r w:rsidRPr="00B0642F">
        <w:rPr>
          <w:rFonts w:ascii="Calibri" w:hAnsi="Calibri"/>
          <w:lang w:val="en-CA"/>
        </w:rPr>
        <w:t xml:space="preserve"> </w:t>
      </w:r>
    </w:p>
    <w:p w14:paraId="3A36B3B4" w14:textId="77777777" w:rsidR="00817CAF" w:rsidRPr="00B0642F" w:rsidRDefault="00817CAF" w:rsidP="008309B8">
      <w:pPr>
        <w:pStyle w:val="BodyText"/>
        <w:rPr>
          <w:lang w:val="en-CA"/>
        </w:rPr>
      </w:pPr>
      <w:r w:rsidRPr="00B0642F">
        <w:rPr>
          <w:b/>
          <w:bCs/>
          <w:lang w:val="en-CA"/>
        </w:rPr>
        <w:t xml:space="preserve">Q24a-c: </w:t>
      </w:r>
      <w:r w:rsidRPr="00B0642F">
        <w:rPr>
          <w:lang w:val="en-CA"/>
        </w:rPr>
        <w:t>“As far as you know, in the past few years how much of a role have each of the following played when it comes to addressing marine safety including safe shipping practices in your area?”</w:t>
      </w:r>
      <w:r w:rsidRPr="00B0642F">
        <w:rPr>
          <w:lang w:val="en-CA"/>
        </w:rPr>
        <w:br/>
      </w:r>
      <w:r w:rsidRPr="00B0642F">
        <w:rPr>
          <w:b/>
          <w:bCs/>
          <w:lang w:val="en-CA"/>
        </w:rPr>
        <w:t>Base:</w:t>
      </w:r>
      <w:r w:rsidRPr="00B0642F">
        <w:rPr>
          <w:lang w:val="en-CA"/>
        </w:rPr>
        <w:t xml:space="preserve"> GP n=1432 (non-coastal half sample), Indigenous respondents n=602;</w:t>
      </w:r>
      <w:r w:rsidRPr="00B0642F">
        <w:rPr>
          <w:lang w:val="en-CA"/>
        </w:rPr>
        <w:br/>
        <w:t>2018 GP n=1107 (half sample), Indigenous respondents n=626 (half sample)</w:t>
      </w:r>
    </w:p>
    <w:p w14:paraId="5F98D821" w14:textId="77777777" w:rsidR="00817CAF" w:rsidRPr="00B0642F" w:rsidRDefault="00817CAF" w:rsidP="008309B8">
      <w:pPr>
        <w:pStyle w:val="Chapterbodytext"/>
      </w:pPr>
    </w:p>
    <w:p w14:paraId="05A85EBB" w14:textId="77777777" w:rsidR="00817CAF" w:rsidRPr="00B0642F" w:rsidRDefault="00817CAF" w:rsidP="00D74047">
      <w:pPr>
        <w:pStyle w:val="Highl-1"/>
        <w:rPr>
          <w:lang w:val="en-CA"/>
        </w:rPr>
      </w:pPr>
      <w:r w:rsidRPr="00B0642F">
        <w:rPr>
          <w:lang w:val="en-CA"/>
        </w:rPr>
        <w:t xml:space="preserve">Residents of Quebec are more likely than others to have observed a stronger role for the Government of Canada (48%). Residents of British Columbia and rural communities are much more likely to believe the Government of Canada has played a limited role (16% and 17%, respectively). Residents of Quebec are also more likely to perceive a moderate (34%) to strong (23%) role played by their provincial government in developing marine safety practices. Residents in Alberta and the Prairies </w:t>
      </w:r>
      <w:bookmarkStart w:id="44" w:name="_Hlk97026205"/>
      <w:r w:rsidRPr="00B0642F">
        <w:rPr>
          <w:lang w:val="en-CA"/>
        </w:rPr>
        <w:t>are much more likely to believe</w:t>
      </w:r>
      <w:bookmarkEnd w:id="44"/>
      <w:r w:rsidRPr="00B0642F">
        <w:rPr>
          <w:lang w:val="en-CA"/>
        </w:rPr>
        <w:t xml:space="preserve"> their provincial governments have played a limited role (56% and 51%, respectively). </w:t>
      </w:r>
    </w:p>
    <w:p w14:paraId="2746DF43" w14:textId="77777777" w:rsidR="00817CAF" w:rsidRPr="00B0642F" w:rsidRDefault="00817CAF" w:rsidP="00D74047">
      <w:pPr>
        <w:pStyle w:val="Highl-1"/>
        <w:rPr>
          <w:lang w:val="en-CA"/>
        </w:rPr>
      </w:pPr>
      <w:r w:rsidRPr="00B0642F">
        <w:rPr>
          <w:lang w:val="en-CA"/>
        </w:rPr>
        <w:t>Patterns are similar in Quebec and Alberta with regard to local governments.</w:t>
      </w:r>
    </w:p>
    <w:p w14:paraId="64EFD113" w14:textId="77777777" w:rsidR="00817CAF" w:rsidRPr="00B0642F" w:rsidRDefault="00817CAF" w:rsidP="00D74047">
      <w:pPr>
        <w:pStyle w:val="Highl-1"/>
        <w:rPr>
          <w:lang w:val="en-CA"/>
        </w:rPr>
      </w:pPr>
      <w:r w:rsidRPr="00B0642F">
        <w:rPr>
          <w:lang w:val="en-CA"/>
        </w:rPr>
        <w:t>Compared to women, men are more likely to believe that the Government of Canada has played a strong role (43% versus 35%). Men are more likely to believe, however, that local governments have played a limited role (45% of men indicating a limited role compared with 37% among women).</w:t>
      </w:r>
    </w:p>
    <w:p w14:paraId="5F34A788" w14:textId="77777777" w:rsidR="00817CAF" w:rsidRPr="00B0642F" w:rsidRDefault="00817CAF" w:rsidP="00D74047">
      <w:pPr>
        <w:pStyle w:val="Highl-1"/>
        <w:rPr>
          <w:lang w:val="en-CA"/>
        </w:rPr>
      </w:pPr>
      <w:r w:rsidRPr="00B0642F">
        <w:rPr>
          <w:lang w:val="en-CA"/>
        </w:rPr>
        <w:t xml:space="preserve">Those with a university level of education have more often noted a stronger federal role (42%). </w:t>
      </w:r>
    </w:p>
    <w:p w14:paraId="020C0040" w14:textId="77777777" w:rsidR="00817CAF" w:rsidRPr="00B0642F" w:rsidRDefault="00817CAF" w:rsidP="00D74047">
      <w:pPr>
        <w:pStyle w:val="Highl-1"/>
        <w:rPr>
          <w:lang w:val="en-CA"/>
        </w:rPr>
      </w:pPr>
      <w:r w:rsidRPr="00B0642F">
        <w:rPr>
          <w:lang w:val="en-CA"/>
        </w:rPr>
        <w:t xml:space="preserve">Among </w:t>
      </w:r>
      <w:r>
        <w:rPr>
          <w:lang w:val="en-CA"/>
        </w:rPr>
        <w:t>Indigenous peoples</w:t>
      </w:r>
      <w:r w:rsidRPr="00B0642F">
        <w:rPr>
          <w:lang w:val="en-CA"/>
        </w:rPr>
        <w:t>, Inuit are more likely to perceive their local or regional government as having played a strong role (32%), but least likely to have seen a role played by the federal or provincial/territorial governments (23% and 38% indicating a limited role for both, respectively).</w:t>
      </w:r>
    </w:p>
    <w:p w14:paraId="217243AF" w14:textId="77777777" w:rsidR="00817CAF" w:rsidRPr="00B0642F" w:rsidRDefault="00817CAF" w:rsidP="00D74047">
      <w:pPr>
        <w:pStyle w:val="Highl-1"/>
        <w:rPr>
          <w:lang w:val="en-CA"/>
        </w:rPr>
      </w:pPr>
      <w:r w:rsidRPr="00B0642F">
        <w:rPr>
          <w:lang w:val="en-CA"/>
        </w:rPr>
        <w:lastRenderedPageBreak/>
        <w:t xml:space="preserve">Among </w:t>
      </w:r>
      <w:r>
        <w:rPr>
          <w:lang w:val="en-CA"/>
        </w:rPr>
        <w:t>Indigenous peoples</w:t>
      </w:r>
      <w:r w:rsidRPr="00B0642F">
        <w:rPr>
          <w:lang w:val="en-CA"/>
        </w:rPr>
        <w:t>, Inuit are more likely to see a stronger role played by their territorial (33%) and local governments (27%). This is also true of First Nations living on-reserve with regard to their local government role (28%).</w:t>
      </w:r>
    </w:p>
    <w:p w14:paraId="379B5F67" w14:textId="77777777" w:rsidR="00817CAF" w:rsidRPr="00B0642F" w:rsidRDefault="00817CAF" w:rsidP="00D74047">
      <w:pPr>
        <w:pStyle w:val="Highl-1"/>
        <w:rPr>
          <w:lang w:val="en-CA"/>
        </w:rPr>
      </w:pPr>
      <w:r w:rsidRPr="00B0642F">
        <w:rPr>
          <w:lang w:val="en-CA"/>
        </w:rPr>
        <w:t xml:space="preserve">Indigenous residents of the Territories and British Columbia are the most likely to have seen a strong role played by their provincial/territorial government (47% and 36%, respectively). This is also true of residents of remote communities (47%). Those living in the Territories are also more likely than others across the country to have seen a strong local or regional role (42%), as is also the case among residents of remote communities (37%). </w:t>
      </w:r>
    </w:p>
    <w:p w14:paraId="5EA7C031" w14:textId="77777777" w:rsidR="00817CAF" w:rsidRPr="00B0642F" w:rsidRDefault="00817CAF" w:rsidP="00D74047">
      <w:pPr>
        <w:pStyle w:val="Highl-1"/>
        <w:rPr>
          <w:lang w:val="en-CA"/>
        </w:rPr>
      </w:pPr>
      <w:r w:rsidRPr="00B0642F">
        <w:rPr>
          <w:lang w:val="en-CA"/>
        </w:rPr>
        <w:t xml:space="preserve">Those most aware of these issues are more likely to have noted stronger roles that have been played by provincial and local governments. </w:t>
      </w:r>
    </w:p>
    <w:p w14:paraId="64850678" w14:textId="77777777" w:rsidR="00817CAF" w:rsidRPr="00B0642F" w:rsidRDefault="00817CAF" w:rsidP="008309B8">
      <w:pPr>
        <w:pStyle w:val="Chapterbodytext"/>
      </w:pPr>
    </w:p>
    <w:p w14:paraId="5E560E4C" w14:textId="77777777" w:rsidR="00817CAF" w:rsidRPr="00B0642F" w:rsidRDefault="00817CAF" w:rsidP="008309B8">
      <w:pPr>
        <w:pStyle w:val="Heading5"/>
        <w:rPr>
          <w:lang w:val="en-CA"/>
        </w:rPr>
      </w:pPr>
      <w:bookmarkStart w:id="45" w:name="_Toc509565193"/>
      <w:bookmarkStart w:id="46" w:name="_Toc523926194"/>
      <w:r w:rsidRPr="00B0642F">
        <w:rPr>
          <w:lang w:val="en-CA"/>
        </w:rPr>
        <w:t>Importance of Having Input into Government of Canada Decisions</w:t>
      </w:r>
      <w:bookmarkEnd w:id="45"/>
      <w:bookmarkEnd w:id="46"/>
      <w:r w:rsidRPr="00B0642F">
        <w:rPr>
          <w:lang w:val="en-CA"/>
        </w:rPr>
        <w:t xml:space="preserve"> </w:t>
      </w:r>
    </w:p>
    <w:p w14:paraId="266F583F" w14:textId="77777777" w:rsidR="00817CAF" w:rsidRPr="00B0642F" w:rsidRDefault="00817CAF" w:rsidP="008309B8">
      <w:pPr>
        <w:pStyle w:val="Chapterbodytext"/>
      </w:pPr>
    </w:p>
    <w:p w14:paraId="18992C2D" w14:textId="77777777" w:rsidR="00817CAF" w:rsidRPr="00B0642F" w:rsidRDefault="00817CAF" w:rsidP="008309B8">
      <w:pPr>
        <w:pStyle w:val="Chapterbodytext"/>
      </w:pPr>
      <w:r w:rsidRPr="00B0642F">
        <w:t xml:space="preserve">Among members of the general public, 44% feel it is important to them personally to provide input into </w:t>
      </w:r>
      <w:r>
        <w:t xml:space="preserve">Government of Canada </w:t>
      </w:r>
      <w:r w:rsidRPr="00B0642F">
        <w:t xml:space="preserve">decisions, which is lower in terms of importance than found in 2020 and 2018. One in four (23%) assign this limited importance. In terms of the Government working closely with </w:t>
      </w:r>
      <w:r>
        <w:t>Indigenous peoples</w:t>
      </w:r>
      <w:r w:rsidRPr="00B0642F">
        <w:t xml:space="preserve"> and coastal communities, 69% feel this is important, and only 11% assign it limited importance, which is on par with previous results. </w:t>
      </w:r>
    </w:p>
    <w:p w14:paraId="4740722B" w14:textId="77777777" w:rsidR="00817CAF" w:rsidRPr="00B0642F" w:rsidRDefault="00817CAF" w:rsidP="008309B8">
      <w:pPr>
        <w:pStyle w:val="Chapterbodytext"/>
      </w:pPr>
    </w:p>
    <w:p w14:paraId="0E68C1D4" w14:textId="77777777" w:rsidR="00817CAF" w:rsidRPr="00B0642F" w:rsidRDefault="00817CAF" w:rsidP="008309B8">
      <w:pPr>
        <w:pStyle w:val="Chapterbodytext"/>
      </w:pPr>
      <w:r w:rsidRPr="00B0642F">
        <w:t xml:space="preserve">More than the general public, three in four </w:t>
      </w:r>
      <w:r>
        <w:t>Indigenous peoples</w:t>
      </w:r>
      <w:r w:rsidRPr="00B0642F">
        <w:t xml:space="preserve"> (83%) believe it is highly important that </w:t>
      </w:r>
      <w:r>
        <w:t>Indigenous peoples</w:t>
      </w:r>
      <w:r w:rsidRPr="00B0642F">
        <w:t xml:space="preserve"> and coastal communities work closely with the federal government, which has increased since 2020. On the other hand, only 58% place a high degree of personal importance on having input into </w:t>
      </w:r>
      <w:r>
        <w:t>g</w:t>
      </w:r>
      <w:r w:rsidRPr="00B0642F">
        <w:t>overnment decisions, which has eroded steadily since 2018.</w:t>
      </w:r>
    </w:p>
    <w:p w14:paraId="63E08C33" w14:textId="77777777" w:rsidR="00817CAF" w:rsidRPr="00B0642F" w:rsidRDefault="00817CAF" w:rsidP="008309B8">
      <w:pPr>
        <w:pStyle w:val="Chapterbodytext"/>
      </w:pPr>
    </w:p>
    <w:p w14:paraId="386F647C" w14:textId="77777777" w:rsidR="00817CAF" w:rsidRPr="00B0642F" w:rsidRDefault="00817CAF" w:rsidP="008309B8">
      <w:pPr>
        <w:pStyle w:val="Chapterbodytext"/>
      </w:pPr>
      <w:r>
        <w:t>Indigenous peoples</w:t>
      </w:r>
      <w:r w:rsidRPr="00B0642F">
        <w:t xml:space="preserve"> living in coastal communities place greater importance on public input</w:t>
      </w:r>
      <w:r>
        <w:t xml:space="preserve">. This is true for their own input </w:t>
      </w:r>
      <w:r w:rsidRPr="00B0642F">
        <w:t xml:space="preserve">(67% compared with 53% in other communities) and </w:t>
      </w:r>
      <w:r>
        <w:t xml:space="preserve">also in terms of wider input from </w:t>
      </w:r>
      <w:r w:rsidRPr="00B0642F">
        <w:t xml:space="preserve">Indigenous or coastal community members (85% compared with 81%). Members of the general population living in coastal areas are also somewhat more apt to place high importance on </w:t>
      </w:r>
      <w:r>
        <w:t xml:space="preserve">having </w:t>
      </w:r>
      <w:r w:rsidRPr="00B0642F">
        <w:t>personal input (53% compared with 37% in non-coastal communities)</w:t>
      </w:r>
      <w:r>
        <w:t xml:space="preserve"> into decisions about marine safety</w:t>
      </w:r>
      <w:r w:rsidRPr="00B0642F">
        <w:t>. The same is true for working closely with Indigenous and coastal communities (77% among coastal communities compared with 66% among non-coastal communities).</w:t>
      </w:r>
    </w:p>
    <w:p w14:paraId="246EA85D" w14:textId="77777777" w:rsidR="00817CAF" w:rsidRPr="00B0642F" w:rsidRDefault="00817CAF" w:rsidP="008309B8">
      <w:pPr>
        <w:pStyle w:val="Chapterbodytext"/>
      </w:pPr>
    </w:p>
    <w:p w14:paraId="443DBDEB" w14:textId="77777777" w:rsidR="00817CAF" w:rsidRPr="00B0642F" w:rsidRDefault="00817CAF" w:rsidP="00035C5B">
      <w:pPr>
        <w:pStyle w:val="Highl-3"/>
      </w:pPr>
      <w:r w:rsidRPr="00B0642F">
        <w:br w:type="page"/>
      </w:r>
      <w:r w:rsidRPr="00B0642F">
        <w:lastRenderedPageBreak/>
        <w:t>Chart 13: Importance of Having Input into GC Decisions</w:t>
      </w:r>
    </w:p>
    <w:p w14:paraId="0FABBAD0" w14:textId="77777777" w:rsidR="00817CAF" w:rsidRPr="00B0642F" w:rsidRDefault="00817CAF" w:rsidP="00035C5B">
      <w:pPr>
        <w:keepNext/>
        <w:tabs>
          <w:tab w:val="left" w:pos="1080"/>
        </w:tabs>
        <w:spacing w:line="276" w:lineRule="auto"/>
        <w:jc w:val="center"/>
        <w:rPr>
          <w:rFonts w:ascii="Calibri" w:hAnsi="Calibri"/>
          <w:lang w:val="en-CA"/>
        </w:rPr>
      </w:pPr>
      <w:r w:rsidRPr="00035C5B">
        <w:rPr>
          <w:rFonts w:ascii="Calibri" w:hAnsi="Calibri"/>
        </w:rPr>
        <w:object w:dxaOrig="7204" w:dyaOrig="5393" w14:anchorId="14993E84">
          <v:shape id="_x0000_i1040" type="#_x0000_t75" style="width:349.15pt;height:224.85pt" o:ole="">
            <v:imagedata r:id="rId46" o:title="" cropbottom="10475f"/>
          </v:shape>
          <o:OLEObject Type="Embed" ProgID="PowerPoint.Slide.8" ShapeID="_x0000_i1040" DrawAspect="Content" ObjectID="_1720439954" r:id="rId47"/>
        </w:object>
      </w:r>
      <w:r w:rsidRPr="00B0642F">
        <w:rPr>
          <w:rFonts w:ascii="Calibri" w:hAnsi="Calibri"/>
          <w:lang w:val="en-CA"/>
        </w:rPr>
        <w:t xml:space="preserve"> </w:t>
      </w:r>
    </w:p>
    <w:p w14:paraId="4A2A7A41" w14:textId="77777777" w:rsidR="00817CAF" w:rsidRPr="00B0642F" w:rsidRDefault="00817CAF" w:rsidP="008309B8">
      <w:pPr>
        <w:pStyle w:val="BodyText"/>
        <w:rPr>
          <w:lang w:val="en-CA"/>
        </w:rPr>
      </w:pPr>
      <w:r w:rsidRPr="00B0642F">
        <w:rPr>
          <w:b/>
          <w:bCs/>
          <w:lang w:val="en-CA"/>
        </w:rPr>
        <w:t>Q27/28:</w:t>
      </w:r>
      <w:r w:rsidRPr="00B0642F">
        <w:rPr>
          <w:lang w:val="en-CA"/>
        </w:rPr>
        <w:t xml:space="preserve"> “How important is it … about marine safety including safe shipping practices in your area?”</w:t>
      </w:r>
      <w:r w:rsidRPr="00B0642F">
        <w:rPr>
          <w:lang w:val="en-CA"/>
        </w:rPr>
        <w:br/>
      </w:r>
      <w:bookmarkStart w:id="47" w:name="_Hlk33086386"/>
      <w:r w:rsidRPr="00B0642F">
        <w:rPr>
          <w:b/>
          <w:bCs/>
          <w:lang w:val="en-CA"/>
        </w:rPr>
        <w:t>Base:</w:t>
      </w:r>
      <w:r w:rsidRPr="00B0642F">
        <w:rPr>
          <w:lang w:val="en-CA"/>
        </w:rPr>
        <w:t xml:space="preserve"> GP n=1415 (non-coastal half sample), Indigenous respondents n=602,</w:t>
      </w:r>
      <w:r w:rsidRPr="00B0642F">
        <w:rPr>
          <w:lang w:val="en-CA"/>
        </w:rPr>
        <w:br/>
        <w:t>2018 GP n=2168, Indigenous respondents n=1239</w:t>
      </w:r>
    </w:p>
    <w:p w14:paraId="5AA0EE65" w14:textId="77777777" w:rsidR="00817CAF" w:rsidRPr="00B0642F" w:rsidRDefault="00817CAF" w:rsidP="009A46AF">
      <w:pPr>
        <w:pStyle w:val="Chapterbodytext"/>
      </w:pPr>
    </w:p>
    <w:bookmarkEnd w:id="47"/>
    <w:p w14:paraId="6AE69046" w14:textId="77777777" w:rsidR="00817CAF" w:rsidRPr="00B0642F" w:rsidRDefault="00817CAF" w:rsidP="00D74047">
      <w:pPr>
        <w:pStyle w:val="Highl-1"/>
        <w:rPr>
          <w:lang w:val="en-CA"/>
        </w:rPr>
      </w:pPr>
      <w:r w:rsidRPr="00B0642F">
        <w:rPr>
          <w:lang w:val="en-CA"/>
        </w:rPr>
        <w:t xml:space="preserve">As in previous years, importance of personally having input is higher among residents of British Columbia, the Atlantic and Quebec (57%, 56% and 53%, respectively), where ocean and seaway coastlines are prevalent. It is lowest among residents of the interior provinces of Saskatchewan and Manitoba, Alberta and Ontario where 37%, 33% and 30%, respectively do not see it as important. This is also true of residents of urban areas where 28% do not see it as important. </w:t>
      </w:r>
    </w:p>
    <w:p w14:paraId="2A39C9BD" w14:textId="77777777" w:rsidR="00817CAF" w:rsidRPr="00B0642F" w:rsidRDefault="00817CAF" w:rsidP="00D74047">
      <w:pPr>
        <w:pStyle w:val="Highl-1"/>
        <w:rPr>
          <w:lang w:val="en-CA"/>
        </w:rPr>
      </w:pPr>
      <w:r w:rsidRPr="00B0642F">
        <w:rPr>
          <w:lang w:val="en-CA"/>
        </w:rPr>
        <w:t xml:space="preserve">Residents of British Columbia (75%), the Atlantic (76%) and Quebec (73%) are more likely to place importance on input from Indigenous and coastal communities. </w:t>
      </w:r>
    </w:p>
    <w:p w14:paraId="05FD1854" w14:textId="77777777" w:rsidR="00817CAF" w:rsidRPr="00B0642F" w:rsidRDefault="00817CAF" w:rsidP="00D74047">
      <w:pPr>
        <w:pStyle w:val="Highl-1"/>
        <w:rPr>
          <w:lang w:val="en-CA"/>
        </w:rPr>
      </w:pPr>
      <w:r w:rsidRPr="00B0642F">
        <w:rPr>
          <w:lang w:val="en-CA"/>
        </w:rPr>
        <w:t xml:space="preserve">Those ages 65 years and older are somewhat more likely to place high importance on having input from </w:t>
      </w:r>
      <w:r>
        <w:rPr>
          <w:lang w:val="en-CA"/>
        </w:rPr>
        <w:t>Indigenous peoples</w:t>
      </w:r>
      <w:r w:rsidRPr="00B0642F">
        <w:rPr>
          <w:lang w:val="en-CA"/>
        </w:rPr>
        <w:t xml:space="preserve"> and coastal communities (76%). Personal input is also more often valued among those 55 or older (55% to 52%) compared with younger Canadians. Those 25 to 44 years are the most likely to see personal input as having limited importance (29% to 30% say it is not important). </w:t>
      </w:r>
    </w:p>
    <w:p w14:paraId="599AF8A0" w14:textId="77777777" w:rsidR="00817CAF" w:rsidRPr="00B0642F" w:rsidRDefault="00817CAF" w:rsidP="00D74047">
      <w:pPr>
        <w:pStyle w:val="Highl-1"/>
        <w:rPr>
          <w:lang w:val="en-CA"/>
        </w:rPr>
      </w:pPr>
      <w:r w:rsidRPr="00B0642F">
        <w:rPr>
          <w:lang w:val="en-CA"/>
        </w:rPr>
        <w:t>Consistent with previous years, women are more likely to place importance on co-operation with coastal/Indigenous communities (76% compared with 62% among men).</w:t>
      </w:r>
    </w:p>
    <w:p w14:paraId="2940EF1D" w14:textId="77777777" w:rsidR="00817CAF" w:rsidRPr="00B0642F" w:rsidRDefault="00817CAF" w:rsidP="00D74047">
      <w:pPr>
        <w:pStyle w:val="Highl-1"/>
        <w:rPr>
          <w:lang w:val="en-CA"/>
        </w:rPr>
      </w:pPr>
      <w:r w:rsidRPr="00B0642F">
        <w:rPr>
          <w:lang w:val="en-CA"/>
        </w:rPr>
        <w:t xml:space="preserve">Among </w:t>
      </w:r>
      <w:r>
        <w:rPr>
          <w:lang w:val="en-CA"/>
        </w:rPr>
        <w:t>Indigenous peoples</w:t>
      </w:r>
      <w:r w:rsidRPr="00B0642F">
        <w:rPr>
          <w:lang w:val="en-CA"/>
        </w:rPr>
        <w:t xml:space="preserve">, personal input is more likely to be important to residents of remote (79%) and rural (66%) communities, as well as those 65 or older (73%), along with residents of British Columbia (80%) and Quebec (70%), the Inuit (77%), women (63%) and those with a high school level of education (66%), compared with others. </w:t>
      </w:r>
    </w:p>
    <w:p w14:paraId="3B21EEF9" w14:textId="77777777" w:rsidR="00817CAF" w:rsidRPr="00B0642F" w:rsidRDefault="00817CAF" w:rsidP="00D74047">
      <w:pPr>
        <w:pStyle w:val="Highl-1"/>
        <w:rPr>
          <w:lang w:val="en-CA"/>
        </w:rPr>
      </w:pPr>
      <w:r w:rsidRPr="00B0642F">
        <w:rPr>
          <w:lang w:val="en-CA"/>
        </w:rPr>
        <w:lastRenderedPageBreak/>
        <w:t xml:space="preserve">In terms of input from Indigenous communities, importance is highest among Indigenous residents of British Columbia (93%), First Nations not living on a reserve (92%) and residents of remote communities (91%), as well as those who are 65 or older (92%). It is also higher among women than men (87% vs. 78%), and among those with household income less than $40,000 (95%). </w:t>
      </w:r>
    </w:p>
    <w:p w14:paraId="1FD98C38" w14:textId="77777777" w:rsidR="00817CAF" w:rsidRPr="00B0642F" w:rsidRDefault="00817CAF" w:rsidP="00D74047">
      <w:pPr>
        <w:pStyle w:val="Highl-1"/>
        <w:rPr>
          <w:lang w:val="en-CA"/>
        </w:rPr>
      </w:pPr>
      <w:r w:rsidRPr="00B0642F">
        <w:rPr>
          <w:lang w:val="en-CA"/>
        </w:rPr>
        <w:t xml:space="preserve">Members of the general public and </w:t>
      </w:r>
      <w:r>
        <w:rPr>
          <w:lang w:val="en-CA"/>
        </w:rPr>
        <w:t>Indigenous peoples</w:t>
      </w:r>
      <w:r w:rsidRPr="00B0642F">
        <w:rPr>
          <w:lang w:val="en-CA"/>
        </w:rPr>
        <w:t xml:space="preserve"> who are more aware of these issues are also more likely to emphasize the importance of having input about marine safety. Neither group vary in the level of importance of having Indigenous and coastal communities working closely with the Government on decisions, based on awareness. </w:t>
      </w:r>
    </w:p>
    <w:p w14:paraId="77E4F7F0" w14:textId="77777777" w:rsidR="00817CAF" w:rsidRPr="00B0642F" w:rsidRDefault="00817CAF" w:rsidP="008309B8">
      <w:pPr>
        <w:pStyle w:val="Chapterbodytext"/>
      </w:pPr>
      <w:bookmarkStart w:id="48" w:name="_Toc509565194"/>
    </w:p>
    <w:p w14:paraId="2608A9DA" w14:textId="77777777" w:rsidR="00817CAF" w:rsidRPr="00B0642F" w:rsidRDefault="00817CAF" w:rsidP="008309B8">
      <w:pPr>
        <w:pStyle w:val="Heading5"/>
        <w:rPr>
          <w:lang w:val="en-CA"/>
        </w:rPr>
      </w:pPr>
      <w:bookmarkStart w:id="49" w:name="_Toc523926195"/>
      <w:r w:rsidRPr="00B0642F">
        <w:rPr>
          <w:lang w:val="en-CA"/>
        </w:rPr>
        <w:t>Incidence of Searching for Marine Safety Information</w:t>
      </w:r>
      <w:bookmarkEnd w:id="48"/>
      <w:bookmarkEnd w:id="49"/>
      <w:r w:rsidRPr="00B0642F">
        <w:rPr>
          <w:lang w:val="en-CA"/>
        </w:rPr>
        <w:t xml:space="preserve"> </w:t>
      </w:r>
    </w:p>
    <w:p w14:paraId="3568C6D2" w14:textId="77777777" w:rsidR="00817CAF" w:rsidRPr="00B0642F" w:rsidRDefault="00817CAF" w:rsidP="008309B8">
      <w:pPr>
        <w:pStyle w:val="Chapterbodytext"/>
      </w:pPr>
    </w:p>
    <w:p w14:paraId="0FA029BA" w14:textId="77777777" w:rsidR="00817CAF" w:rsidRPr="00B0642F" w:rsidRDefault="00817CAF" w:rsidP="008309B8">
      <w:pPr>
        <w:pStyle w:val="Chapterbodytext"/>
      </w:pPr>
      <w:r w:rsidRPr="00B0642F">
        <w:t xml:space="preserve">Few Canadians (19%) have searched for information on marine safety. This proportion is higher (39%) among </w:t>
      </w:r>
      <w:r>
        <w:t>Indigenous peoples</w:t>
      </w:r>
      <w:r w:rsidRPr="00B0642F">
        <w:t xml:space="preserve">, which is also an increase from 32% in 2020 and 25% in 2018. </w:t>
      </w:r>
    </w:p>
    <w:p w14:paraId="0E6D8A55" w14:textId="77777777" w:rsidR="00817CAF" w:rsidRPr="00B0642F" w:rsidRDefault="00817CAF" w:rsidP="008309B8">
      <w:pPr>
        <w:pStyle w:val="Chapterbodytext"/>
      </w:pPr>
    </w:p>
    <w:p w14:paraId="1B60967A" w14:textId="77777777" w:rsidR="00817CAF" w:rsidRPr="00B0642F" w:rsidRDefault="00817CAF" w:rsidP="008309B8">
      <w:pPr>
        <w:pStyle w:val="Chapterbodytext"/>
      </w:pPr>
      <w:r w:rsidRPr="00B0642F">
        <w:t xml:space="preserve">Residents of coastal communities in the general public are far more likely to have sought information on marine safety: 29% compared with 15% in other areas. The same is true among </w:t>
      </w:r>
      <w:r>
        <w:t>Indigenous peoples</w:t>
      </w:r>
      <w:r w:rsidRPr="00B0642F">
        <w:t xml:space="preserve"> in coastal communities (43% compared with 37% in other communities). </w:t>
      </w:r>
    </w:p>
    <w:p w14:paraId="6379979E" w14:textId="77777777" w:rsidR="00817CAF" w:rsidRPr="00B0642F" w:rsidRDefault="00817CAF" w:rsidP="008309B8">
      <w:pPr>
        <w:pStyle w:val="Chapterbodytext"/>
      </w:pPr>
    </w:p>
    <w:p w14:paraId="4ABA654F" w14:textId="77777777" w:rsidR="00817CAF" w:rsidRPr="00B0642F" w:rsidRDefault="00817CAF" w:rsidP="00035C5B">
      <w:pPr>
        <w:pStyle w:val="Highl-3"/>
      </w:pPr>
      <w:r w:rsidRPr="00B0642F">
        <w:t>Chart 14: Incidence of Searching for Marine Safety Information</w:t>
      </w:r>
    </w:p>
    <w:p w14:paraId="6BCD6A87" w14:textId="77777777" w:rsidR="00817CAF" w:rsidRPr="00B0642F" w:rsidRDefault="00817CAF" w:rsidP="00035C5B">
      <w:pPr>
        <w:keepNext/>
        <w:tabs>
          <w:tab w:val="left" w:pos="1080"/>
        </w:tabs>
        <w:spacing w:line="276" w:lineRule="auto"/>
        <w:jc w:val="center"/>
        <w:rPr>
          <w:rFonts w:ascii="Calibri" w:hAnsi="Calibri"/>
          <w:lang w:val="en-CA"/>
        </w:rPr>
      </w:pPr>
      <w:r w:rsidRPr="00035C5B">
        <w:rPr>
          <w:rFonts w:ascii="Calibri" w:hAnsi="Calibri"/>
        </w:rPr>
        <w:object w:dxaOrig="7204" w:dyaOrig="5393" w14:anchorId="56001D00">
          <v:shape id="_x0000_i1041" type="#_x0000_t75" style="width:349.15pt;height:186.1pt" o:ole="">
            <v:imagedata r:id="rId48" o:title="" cropbottom="19844f"/>
          </v:shape>
          <o:OLEObject Type="Embed" ProgID="PowerPoint.Slide.8" ShapeID="_x0000_i1041" DrawAspect="Content" ObjectID="_1720439955" r:id="rId49"/>
        </w:object>
      </w:r>
    </w:p>
    <w:p w14:paraId="427CAD49" w14:textId="77777777" w:rsidR="00817CAF" w:rsidRPr="00FC163E" w:rsidRDefault="00817CAF" w:rsidP="007642A7">
      <w:pPr>
        <w:pStyle w:val="BodyText"/>
        <w:rPr>
          <w:lang w:val="fr-CA"/>
        </w:rPr>
      </w:pPr>
      <w:r w:rsidRPr="00B0642F">
        <w:rPr>
          <w:b/>
          <w:bCs/>
          <w:lang w:val="en-CA"/>
        </w:rPr>
        <w:t>Q42</w:t>
      </w:r>
      <w:r w:rsidRPr="00B0642F">
        <w:rPr>
          <w:lang w:val="en-CA"/>
        </w:rPr>
        <w:t>: “Have you ever looked for information about marine safety in Canada?”</w:t>
      </w:r>
      <w:r w:rsidRPr="00B0642F">
        <w:rPr>
          <w:lang w:val="en-CA"/>
        </w:rPr>
        <w:br/>
      </w:r>
      <w:r w:rsidRPr="00FC163E">
        <w:rPr>
          <w:b/>
          <w:bCs/>
          <w:lang w:val="fr-CA"/>
        </w:rPr>
        <w:t xml:space="preserve">Base: </w:t>
      </w:r>
      <w:r w:rsidRPr="00FC163E">
        <w:rPr>
          <w:lang w:val="fr-CA"/>
        </w:rPr>
        <w:t xml:space="preserve">GP n=2224, </w:t>
      </w:r>
      <w:proofErr w:type="spellStart"/>
      <w:r w:rsidRPr="00FC163E">
        <w:rPr>
          <w:lang w:val="fr-CA"/>
        </w:rPr>
        <w:t>Indigenous</w:t>
      </w:r>
      <w:proofErr w:type="spellEnd"/>
      <w:r w:rsidRPr="00FC163E">
        <w:rPr>
          <w:lang w:val="fr-CA"/>
        </w:rPr>
        <w:t xml:space="preserve"> </w:t>
      </w:r>
      <w:proofErr w:type="spellStart"/>
      <w:r w:rsidRPr="00FC163E">
        <w:rPr>
          <w:lang w:val="fr-CA"/>
        </w:rPr>
        <w:t>respondents</w:t>
      </w:r>
      <w:proofErr w:type="spellEnd"/>
      <w:r w:rsidRPr="00FC163E">
        <w:rPr>
          <w:lang w:val="fr-CA"/>
        </w:rPr>
        <w:t xml:space="preserve"> n=602; 2018 GP n=2168, </w:t>
      </w:r>
      <w:proofErr w:type="spellStart"/>
      <w:r w:rsidRPr="00FC163E">
        <w:rPr>
          <w:lang w:val="fr-CA"/>
        </w:rPr>
        <w:t>Indigenous</w:t>
      </w:r>
      <w:proofErr w:type="spellEnd"/>
      <w:r w:rsidRPr="00FC163E">
        <w:rPr>
          <w:lang w:val="fr-CA"/>
        </w:rPr>
        <w:t xml:space="preserve"> </w:t>
      </w:r>
      <w:proofErr w:type="spellStart"/>
      <w:r w:rsidRPr="00FC163E">
        <w:rPr>
          <w:lang w:val="fr-CA"/>
        </w:rPr>
        <w:t>respondents</w:t>
      </w:r>
      <w:proofErr w:type="spellEnd"/>
      <w:r w:rsidRPr="00FC163E">
        <w:rPr>
          <w:lang w:val="fr-CA"/>
        </w:rPr>
        <w:t xml:space="preserve"> n=1239</w:t>
      </w:r>
    </w:p>
    <w:p w14:paraId="4410A741" w14:textId="77777777" w:rsidR="00817CAF" w:rsidRPr="00FC163E" w:rsidRDefault="00817CAF" w:rsidP="003D2BFE">
      <w:pPr>
        <w:pStyle w:val="Chapterbodytext"/>
        <w:rPr>
          <w:lang w:val="fr-CA"/>
        </w:rPr>
      </w:pPr>
    </w:p>
    <w:p w14:paraId="4DED4B5E" w14:textId="77777777" w:rsidR="00817CAF" w:rsidRPr="00B0642F" w:rsidRDefault="00817CAF" w:rsidP="00D74047">
      <w:pPr>
        <w:pStyle w:val="Highl-1"/>
        <w:rPr>
          <w:lang w:val="en-CA"/>
        </w:rPr>
      </w:pPr>
      <w:r w:rsidRPr="001D25E1">
        <w:br w:type="page"/>
      </w:r>
      <w:r w:rsidRPr="00B0642F">
        <w:rPr>
          <w:lang w:val="en-CA"/>
        </w:rPr>
        <w:lastRenderedPageBreak/>
        <w:t xml:space="preserve">In the general public, residents of British Columbia (35%) and the Atlantic (27%) are more likely than others to have searched for this information. This is also true of residents of remote (33%) and rural areas (25%) compared with those living in urban areas (13%). </w:t>
      </w:r>
    </w:p>
    <w:p w14:paraId="23713E6D" w14:textId="77777777" w:rsidR="00817CAF" w:rsidRPr="00B0642F" w:rsidRDefault="00817CAF" w:rsidP="00D74047">
      <w:pPr>
        <w:pStyle w:val="Highl-1"/>
        <w:rPr>
          <w:lang w:val="en-CA"/>
        </w:rPr>
      </w:pPr>
      <w:r w:rsidRPr="00B0642F">
        <w:rPr>
          <w:lang w:val="en-CA"/>
        </w:rPr>
        <w:t xml:space="preserve">Among </w:t>
      </w:r>
      <w:r>
        <w:rPr>
          <w:lang w:val="en-CA"/>
        </w:rPr>
        <w:t>Indigenous peoples</w:t>
      </w:r>
      <w:r w:rsidRPr="00B0642F">
        <w:rPr>
          <w:lang w:val="en-CA"/>
        </w:rPr>
        <w:t xml:space="preserve">, Métis are more likely than others (49%) to have looked for this information, which is also more prevalent among residents of British Columbia (53%) and those with a university level of education (57%). </w:t>
      </w:r>
    </w:p>
    <w:p w14:paraId="4A7496F1" w14:textId="77777777" w:rsidR="00817CAF" w:rsidRPr="00B0642F" w:rsidRDefault="00817CAF" w:rsidP="00D74047">
      <w:pPr>
        <w:pStyle w:val="Highl-1"/>
        <w:rPr>
          <w:lang w:val="en-CA"/>
        </w:rPr>
      </w:pPr>
      <w:r w:rsidRPr="00B0642F">
        <w:rPr>
          <w:lang w:val="en-CA"/>
        </w:rPr>
        <w:t xml:space="preserve">Members of the general public and </w:t>
      </w:r>
      <w:r>
        <w:rPr>
          <w:lang w:val="en-CA"/>
        </w:rPr>
        <w:t>Indigenous peoples</w:t>
      </w:r>
      <w:r w:rsidRPr="00B0642F">
        <w:rPr>
          <w:lang w:val="en-CA"/>
        </w:rPr>
        <w:t xml:space="preserve"> who are more aware of these issues are also more likely to have looked for information about marine safety. This is also true of those who are aware of the OPP specifically.</w:t>
      </w:r>
    </w:p>
    <w:p w14:paraId="75CF6FFE" w14:textId="77777777" w:rsidR="00817CAF" w:rsidRPr="00B0642F" w:rsidRDefault="00817CAF" w:rsidP="007642A7">
      <w:pPr>
        <w:pStyle w:val="Chapterbodytext"/>
      </w:pPr>
    </w:p>
    <w:p w14:paraId="32085850" w14:textId="77777777" w:rsidR="00817CAF" w:rsidRPr="00B0642F" w:rsidRDefault="00817CAF" w:rsidP="008309B8">
      <w:pPr>
        <w:pStyle w:val="Heading5"/>
        <w:rPr>
          <w:lang w:val="en-CA"/>
        </w:rPr>
      </w:pPr>
      <w:bookmarkStart w:id="50" w:name="_Toc509565195"/>
      <w:bookmarkStart w:id="51" w:name="_Toc523926196"/>
      <w:r w:rsidRPr="00B0642F">
        <w:rPr>
          <w:lang w:val="en-CA"/>
        </w:rPr>
        <w:t>Primary Sources for Information</w:t>
      </w:r>
      <w:bookmarkEnd w:id="50"/>
      <w:bookmarkEnd w:id="51"/>
      <w:r w:rsidRPr="00B0642F">
        <w:rPr>
          <w:lang w:val="en-CA"/>
        </w:rPr>
        <w:t xml:space="preserve"> </w:t>
      </w:r>
    </w:p>
    <w:p w14:paraId="0530C46A" w14:textId="77777777" w:rsidR="00817CAF" w:rsidRPr="00B0642F" w:rsidRDefault="00817CAF" w:rsidP="008309B8">
      <w:pPr>
        <w:pStyle w:val="Chapterbodytext"/>
      </w:pPr>
    </w:p>
    <w:p w14:paraId="3AEBD7B2" w14:textId="77777777" w:rsidR="00817CAF" w:rsidRPr="00B0642F" w:rsidRDefault="00817CAF" w:rsidP="008309B8">
      <w:pPr>
        <w:pStyle w:val="Chapterbodytext"/>
      </w:pPr>
      <w:r w:rsidRPr="00B0642F">
        <w:t>Among the general public who have looked for information about government programs, regulations, and activities, 70% said they would use the Internet to search for information. Two-thirds (62%) would consult a Government of Canada website; on par with 2020 but a considerable notable increase from 47% in 2018. Three in ten (29%) would rely on traditional media such as television, radio, or newspapers (on par with 2020, but up from 21% in 2018), and 29% would u</w:t>
      </w:r>
      <w:r>
        <w:t>s</w:t>
      </w:r>
      <w:r w:rsidRPr="00B0642F">
        <w:t>e a relevant not-for-profit organization (up steadily since 2018). Roughly one in five said they would turn to someone working in marine transportation (23%), increased from 13% in 2018. Slightly fewer said they would look to the shipping industry (19%) or call 1-800-O-Canada (13%). Other less commonly cited sources are noted in the table, including social and traditional media, as well as friends and family.</w:t>
      </w:r>
    </w:p>
    <w:p w14:paraId="04BEA28E" w14:textId="77777777" w:rsidR="00817CAF" w:rsidRPr="00B0642F" w:rsidRDefault="00817CAF" w:rsidP="008309B8">
      <w:pPr>
        <w:pStyle w:val="Chapterbodytext"/>
      </w:pPr>
    </w:p>
    <w:p w14:paraId="206EE1BA" w14:textId="77777777" w:rsidR="00817CAF" w:rsidRPr="00B0642F" w:rsidRDefault="00817CAF" w:rsidP="008309B8">
      <w:pPr>
        <w:pStyle w:val="Chapterbodytext"/>
      </w:pPr>
      <w:r>
        <w:t>Indigenous peoples</w:t>
      </w:r>
      <w:r w:rsidRPr="00B0642F">
        <w:t xml:space="preserve"> are likely to rely on an Internet search (68%), a Government of Canada website (61%; up from 52% in 2020), or a non-government organization (32%; up steadily since 2018). Likelihood of accessing traditional media is also on par with the general public (30%; up from 23% in 2020). Reliance on someone working in local marine transport safety is more pronounced than in the general public and </w:t>
      </w:r>
      <w:r>
        <w:t xml:space="preserve">has </w:t>
      </w:r>
      <w:r w:rsidRPr="00B0642F">
        <w:t>increased over time (31%; up from 21% in 2020)</w:t>
      </w:r>
      <w:r>
        <w:t xml:space="preserve">. This is also true of reliance </w:t>
      </w:r>
      <w:r w:rsidRPr="00B0642F">
        <w:t xml:space="preserve">on someone in the shipping industry (25%; up from 18% in 2020), on social media (25%; up from 17% in 2020), and on family or friends (23%; on par with 25% in 2020). </w:t>
      </w:r>
    </w:p>
    <w:p w14:paraId="58D662A1" w14:textId="77777777" w:rsidR="00817CAF" w:rsidRPr="00B0642F" w:rsidRDefault="00817CAF" w:rsidP="008309B8">
      <w:pPr>
        <w:pStyle w:val="Chapterbodytext"/>
      </w:pPr>
    </w:p>
    <w:p w14:paraId="33928DF6" w14:textId="77777777" w:rsidR="00817CAF" w:rsidRPr="00B0642F" w:rsidRDefault="00817CAF" w:rsidP="008309B8">
      <w:pPr>
        <w:pStyle w:val="Chapterbodytext"/>
      </w:pPr>
      <w:r w:rsidRPr="00B0642F">
        <w:t>Members of Indigenous communities living in coastal communities are less likely to say they would access information on marine safety from a government website (55% versus 65% in other communities), on traditional media (22% versus 34%) and on social media (16% versus 30% ion non-coastal communities). They are more likely, however, to rely on family and friends (27% and 20%, respectively), from community and local newspapers (15% and 5%, respectively),</w:t>
      </w:r>
    </w:p>
    <w:p w14:paraId="185CD72F" w14:textId="77777777" w:rsidR="00817CAF" w:rsidRPr="00B0642F" w:rsidRDefault="00817CAF" w:rsidP="008309B8">
      <w:pPr>
        <w:pStyle w:val="Chapterbodytext"/>
      </w:pPr>
    </w:p>
    <w:p w14:paraId="3CB7DE1F" w14:textId="686E6917" w:rsidR="00817CAF" w:rsidRPr="00B0642F" w:rsidRDefault="00817CAF" w:rsidP="00EE4C9B">
      <w:pPr>
        <w:pStyle w:val="Table-title"/>
      </w:pPr>
      <w:r w:rsidRPr="00B0642F">
        <w:br w:type="page"/>
      </w:r>
      <w:r w:rsidRPr="00B0642F">
        <w:lastRenderedPageBreak/>
        <w:t xml:space="preserve">Table </w:t>
      </w:r>
      <w:r w:rsidR="00D52542">
        <w:t>6</w:t>
      </w:r>
      <w:r w:rsidRPr="00B0642F">
        <w:t>: Primary Sources for Information</w:t>
      </w:r>
    </w:p>
    <w:p w14:paraId="74D12001" w14:textId="77777777" w:rsidR="00817CAF" w:rsidRPr="00B0642F" w:rsidRDefault="00817CAF" w:rsidP="008309B8">
      <w:pPr>
        <w:pStyle w:val="Table-title"/>
        <w:rPr>
          <w:i/>
          <w:iCs/>
        </w:rPr>
      </w:pPr>
      <w:r w:rsidRPr="00B0642F">
        <w:rPr>
          <w:i/>
          <w:iCs/>
        </w:rPr>
        <w:t>Q43. If you wanted to know more about Government of Canada programs, regulations and</w:t>
      </w:r>
      <w:r w:rsidRPr="00B0642F">
        <w:rPr>
          <w:i/>
          <w:iCs/>
        </w:rPr>
        <w:br/>
        <w:t xml:space="preserve">activities to protect Canada's coasts and waterways, where or who would you </w:t>
      </w:r>
      <w:r w:rsidRPr="00B0642F">
        <w:rPr>
          <w:i/>
          <w:iCs/>
        </w:rPr>
        <w:br/>
        <w:t>be most likely to go to for information?</w:t>
      </w:r>
    </w:p>
    <w:tbl>
      <w:tblPr>
        <w:tblW w:w="11094" w:type="dxa"/>
        <w:tblInd w:w="-72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6"/>
        <w:gridCol w:w="1363"/>
        <w:gridCol w:w="1363"/>
        <w:gridCol w:w="1363"/>
        <w:gridCol w:w="1275"/>
        <w:gridCol w:w="1451"/>
        <w:gridCol w:w="1363"/>
      </w:tblGrid>
      <w:tr w:rsidR="00817CAF" w:rsidRPr="00B0642F" w14:paraId="69B3D008" w14:textId="77777777" w:rsidTr="003673C4">
        <w:trPr>
          <w:cantSplit/>
        </w:trPr>
        <w:tc>
          <w:tcPr>
            <w:tcW w:w="2916" w:type="dxa"/>
            <w:tcBorders>
              <w:top w:val="single" w:sz="24" w:space="0" w:color="auto"/>
              <w:right w:val="single" w:sz="24" w:space="0" w:color="auto"/>
            </w:tcBorders>
            <w:shd w:val="clear" w:color="auto" w:fill="D9D9D9"/>
            <w:vAlign w:val="bottom"/>
          </w:tcPr>
          <w:p w14:paraId="15C5B0EA" w14:textId="77777777" w:rsidR="00817CAF" w:rsidRPr="00B0642F" w:rsidRDefault="00817CAF" w:rsidP="00012BD0">
            <w:pPr>
              <w:pStyle w:val="Tableheader"/>
              <w:rPr>
                <w:b/>
                <w:bCs w:val="0"/>
                <w:sz w:val="20"/>
                <w:szCs w:val="20"/>
              </w:rPr>
            </w:pPr>
            <w:r w:rsidRPr="00B0642F">
              <w:rPr>
                <w:b/>
                <w:bCs w:val="0"/>
                <w:sz w:val="20"/>
                <w:szCs w:val="20"/>
              </w:rPr>
              <w:t>-</w:t>
            </w:r>
          </w:p>
        </w:tc>
        <w:tc>
          <w:tcPr>
            <w:tcW w:w="1363" w:type="dxa"/>
            <w:tcBorders>
              <w:top w:val="single" w:sz="24" w:space="0" w:color="auto"/>
            </w:tcBorders>
            <w:shd w:val="clear" w:color="auto" w:fill="D9D9D9"/>
            <w:vAlign w:val="center"/>
          </w:tcPr>
          <w:p w14:paraId="5C20BFDF" w14:textId="77777777" w:rsidR="00817CAF" w:rsidRPr="00B0642F" w:rsidRDefault="00817CAF" w:rsidP="00470AD3">
            <w:pPr>
              <w:pStyle w:val="Tableheader"/>
              <w:jc w:val="center"/>
              <w:rPr>
                <w:b/>
                <w:bCs w:val="0"/>
                <w:sz w:val="20"/>
                <w:szCs w:val="20"/>
              </w:rPr>
            </w:pPr>
            <w:r w:rsidRPr="00B0642F">
              <w:rPr>
                <w:b/>
                <w:bCs w:val="0"/>
                <w:sz w:val="20"/>
                <w:szCs w:val="20"/>
              </w:rPr>
              <w:t>2022</w:t>
            </w:r>
            <w:r w:rsidRPr="00B0642F">
              <w:rPr>
                <w:b/>
                <w:bCs w:val="0"/>
                <w:sz w:val="20"/>
                <w:szCs w:val="20"/>
              </w:rPr>
              <w:br/>
              <w:t>GEN POP</w:t>
            </w:r>
          </w:p>
        </w:tc>
        <w:tc>
          <w:tcPr>
            <w:tcW w:w="1363" w:type="dxa"/>
            <w:tcBorders>
              <w:top w:val="single" w:sz="24" w:space="0" w:color="auto"/>
            </w:tcBorders>
            <w:shd w:val="clear" w:color="auto" w:fill="D9D9D9"/>
            <w:vAlign w:val="bottom"/>
          </w:tcPr>
          <w:p w14:paraId="6F6DB70F" w14:textId="77777777" w:rsidR="00817CAF" w:rsidRPr="00B0642F" w:rsidRDefault="00817CAF" w:rsidP="008309B8">
            <w:pPr>
              <w:pStyle w:val="Tableheader"/>
              <w:jc w:val="center"/>
              <w:rPr>
                <w:b/>
                <w:bCs w:val="0"/>
                <w:sz w:val="20"/>
                <w:szCs w:val="20"/>
              </w:rPr>
            </w:pPr>
            <w:r w:rsidRPr="00B0642F">
              <w:rPr>
                <w:b/>
                <w:bCs w:val="0"/>
                <w:sz w:val="20"/>
                <w:szCs w:val="20"/>
              </w:rPr>
              <w:t>2020</w:t>
            </w:r>
            <w:r w:rsidRPr="00B0642F">
              <w:rPr>
                <w:b/>
                <w:bCs w:val="0"/>
                <w:sz w:val="20"/>
                <w:szCs w:val="20"/>
              </w:rPr>
              <w:br/>
              <w:t>GEN POP</w:t>
            </w:r>
          </w:p>
        </w:tc>
        <w:tc>
          <w:tcPr>
            <w:tcW w:w="1363" w:type="dxa"/>
            <w:tcBorders>
              <w:top w:val="single" w:sz="24" w:space="0" w:color="auto"/>
              <w:right w:val="single" w:sz="24" w:space="0" w:color="auto"/>
            </w:tcBorders>
            <w:shd w:val="clear" w:color="auto" w:fill="D9D9D9"/>
            <w:vAlign w:val="bottom"/>
          </w:tcPr>
          <w:p w14:paraId="5F14AD9D" w14:textId="77777777" w:rsidR="00817CAF" w:rsidRPr="00B0642F" w:rsidRDefault="00817CAF" w:rsidP="00912700">
            <w:pPr>
              <w:pStyle w:val="Tableheader"/>
              <w:jc w:val="center"/>
              <w:rPr>
                <w:b/>
                <w:bCs w:val="0"/>
                <w:sz w:val="20"/>
                <w:szCs w:val="20"/>
              </w:rPr>
            </w:pPr>
            <w:r w:rsidRPr="00B0642F">
              <w:rPr>
                <w:b/>
                <w:bCs w:val="0"/>
                <w:sz w:val="20"/>
                <w:szCs w:val="20"/>
              </w:rPr>
              <w:t>2018</w:t>
            </w:r>
            <w:r w:rsidRPr="00B0642F">
              <w:rPr>
                <w:b/>
                <w:bCs w:val="0"/>
                <w:sz w:val="20"/>
                <w:szCs w:val="20"/>
              </w:rPr>
              <w:br/>
              <w:t>GEN POP</w:t>
            </w:r>
          </w:p>
        </w:tc>
        <w:tc>
          <w:tcPr>
            <w:tcW w:w="1275" w:type="dxa"/>
            <w:tcBorders>
              <w:top w:val="single" w:sz="24" w:space="0" w:color="auto"/>
            </w:tcBorders>
            <w:shd w:val="clear" w:color="auto" w:fill="D9D9D9"/>
            <w:vAlign w:val="center"/>
          </w:tcPr>
          <w:p w14:paraId="375540EB" w14:textId="77777777" w:rsidR="00817CAF" w:rsidRPr="00B0642F" w:rsidRDefault="00817CAF" w:rsidP="00470AD3">
            <w:pPr>
              <w:pStyle w:val="Tableheader"/>
              <w:jc w:val="center"/>
              <w:rPr>
                <w:b/>
                <w:bCs w:val="0"/>
                <w:sz w:val="20"/>
                <w:szCs w:val="20"/>
              </w:rPr>
            </w:pPr>
            <w:r w:rsidRPr="00B0642F">
              <w:rPr>
                <w:b/>
                <w:bCs w:val="0"/>
                <w:sz w:val="20"/>
                <w:szCs w:val="20"/>
              </w:rPr>
              <w:t>2022</w:t>
            </w:r>
            <w:r w:rsidRPr="00B0642F">
              <w:rPr>
                <w:b/>
                <w:bCs w:val="0"/>
                <w:sz w:val="20"/>
                <w:szCs w:val="20"/>
              </w:rPr>
              <w:br/>
              <w:t>INDIGENOUS</w:t>
            </w:r>
          </w:p>
        </w:tc>
        <w:tc>
          <w:tcPr>
            <w:tcW w:w="1451" w:type="dxa"/>
            <w:tcBorders>
              <w:top w:val="single" w:sz="24" w:space="0" w:color="auto"/>
            </w:tcBorders>
            <w:shd w:val="clear" w:color="auto" w:fill="D9D9D9"/>
            <w:vAlign w:val="bottom"/>
          </w:tcPr>
          <w:p w14:paraId="5CA84BE4" w14:textId="77777777" w:rsidR="00817CAF" w:rsidRPr="00B0642F" w:rsidRDefault="00817CAF" w:rsidP="00912700">
            <w:pPr>
              <w:pStyle w:val="Tableheader"/>
              <w:jc w:val="center"/>
              <w:rPr>
                <w:b/>
                <w:bCs w:val="0"/>
                <w:sz w:val="20"/>
                <w:szCs w:val="20"/>
              </w:rPr>
            </w:pPr>
            <w:r w:rsidRPr="00B0642F">
              <w:rPr>
                <w:b/>
                <w:bCs w:val="0"/>
                <w:sz w:val="20"/>
                <w:szCs w:val="20"/>
              </w:rPr>
              <w:t>2020</w:t>
            </w:r>
            <w:r w:rsidRPr="00B0642F">
              <w:rPr>
                <w:b/>
                <w:bCs w:val="0"/>
                <w:sz w:val="20"/>
                <w:szCs w:val="20"/>
              </w:rPr>
              <w:br/>
              <w:t>INDIGENOUS</w:t>
            </w:r>
          </w:p>
        </w:tc>
        <w:tc>
          <w:tcPr>
            <w:tcW w:w="1363" w:type="dxa"/>
            <w:tcBorders>
              <w:top w:val="single" w:sz="24" w:space="0" w:color="auto"/>
            </w:tcBorders>
            <w:shd w:val="clear" w:color="auto" w:fill="D9D9D9"/>
            <w:vAlign w:val="bottom"/>
          </w:tcPr>
          <w:p w14:paraId="3F743F79" w14:textId="77777777" w:rsidR="00817CAF" w:rsidRPr="00B0642F" w:rsidRDefault="00817CAF" w:rsidP="008309B8">
            <w:pPr>
              <w:pStyle w:val="Tableheader"/>
              <w:jc w:val="center"/>
              <w:rPr>
                <w:b/>
                <w:bCs w:val="0"/>
                <w:sz w:val="20"/>
                <w:szCs w:val="20"/>
              </w:rPr>
            </w:pPr>
            <w:r w:rsidRPr="00B0642F">
              <w:rPr>
                <w:b/>
                <w:bCs w:val="0"/>
                <w:sz w:val="20"/>
                <w:szCs w:val="20"/>
              </w:rPr>
              <w:t>2018</w:t>
            </w:r>
            <w:r w:rsidRPr="00B0642F">
              <w:rPr>
                <w:b/>
                <w:bCs w:val="0"/>
                <w:sz w:val="20"/>
                <w:szCs w:val="20"/>
              </w:rPr>
              <w:br/>
              <w:t>INDIGENOUS</w:t>
            </w:r>
          </w:p>
        </w:tc>
      </w:tr>
      <w:tr w:rsidR="00817CAF" w:rsidRPr="00B0642F" w14:paraId="1C3603EC" w14:textId="77777777" w:rsidTr="003673C4">
        <w:trPr>
          <w:cantSplit/>
        </w:trPr>
        <w:tc>
          <w:tcPr>
            <w:tcW w:w="2916" w:type="dxa"/>
            <w:tcBorders>
              <w:right w:val="single" w:sz="24" w:space="0" w:color="auto"/>
            </w:tcBorders>
          </w:tcPr>
          <w:p w14:paraId="3240C342" w14:textId="77777777" w:rsidR="00817CAF" w:rsidRPr="00B0642F" w:rsidRDefault="00817CAF" w:rsidP="00012BD0">
            <w:pPr>
              <w:pStyle w:val="Tableheader"/>
              <w:ind w:right="101"/>
              <w:rPr>
                <w:i/>
                <w:iCs/>
                <w:sz w:val="20"/>
                <w:szCs w:val="20"/>
              </w:rPr>
            </w:pPr>
            <w:r w:rsidRPr="00B0642F">
              <w:rPr>
                <w:i/>
                <w:iCs/>
                <w:sz w:val="20"/>
                <w:szCs w:val="20"/>
              </w:rPr>
              <w:t>n=</w:t>
            </w:r>
          </w:p>
        </w:tc>
        <w:tc>
          <w:tcPr>
            <w:tcW w:w="1363" w:type="dxa"/>
            <w:vAlign w:val="center"/>
          </w:tcPr>
          <w:p w14:paraId="798F9A95" w14:textId="77777777" w:rsidR="00817CAF" w:rsidRPr="00B0642F" w:rsidRDefault="00817CAF" w:rsidP="00470AD3">
            <w:pPr>
              <w:pStyle w:val="Table-text"/>
              <w:rPr>
                <w:i/>
                <w:iCs/>
                <w:sz w:val="20"/>
                <w:szCs w:val="20"/>
              </w:rPr>
            </w:pPr>
            <w:r w:rsidRPr="00B0642F">
              <w:rPr>
                <w:i/>
                <w:iCs/>
                <w:sz w:val="20"/>
                <w:szCs w:val="20"/>
              </w:rPr>
              <w:t>2224</w:t>
            </w:r>
          </w:p>
        </w:tc>
        <w:tc>
          <w:tcPr>
            <w:tcW w:w="1363" w:type="dxa"/>
          </w:tcPr>
          <w:p w14:paraId="152A3DA4" w14:textId="77777777" w:rsidR="00817CAF" w:rsidRPr="00B0642F" w:rsidRDefault="00817CAF" w:rsidP="008309B8">
            <w:pPr>
              <w:pStyle w:val="Table-text"/>
              <w:rPr>
                <w:i/>
                <w:iCs/>
                <w:sz w:val="20"/>
                <w:szCs w:val="20"/>
              </w:rPr>
            </w:pPr>
            <w:r w:rsidRPr="00B0642F">
              <w:rPr>
                <w:i/>
                <w:iCs/>
                <w:sz w:val="20"/>
                <w:szCs w:val="20"/>
              </w:rPr>
              <w:t>2141</w:t>
            </w:r>
          </w:p>
        </w:tc>
        <w:tc>
          <w:tcPr>
            <w:tcW w:w="1363" w:type="dxa"/>
            <w:tcBorders>
              <w:right w:val="single" w:sz="24" w:space="0" w:color="auto"/>
            </w:tcBorders>
          </w:tcPr>
          <w:p w14:paraId="108B8BA1" w14:textId="77777777" w:rsidR="00817CAF" w:rsidRPr="00B0642F" w:rsidRDefault="00817CAF" w:rsidP="00912700">
            <w:pPr>
              <w:pStyle w:val="Table-text"/>
              <w:rPr>
                <w:i/>
                <w:iCs/>
                <w:sz w:val="20"/>
                <w:szCs w:val="20"/>
              </w:rPr>
            </w:pPr>
            <w:r w:rsidRPr="00B0642F">
              <w:rPr>
                <w:i/>
                <w:iCs/>
                <w:sz w:val="20"/>
                <w:szCs w:val="20"/>
              </w:rPr>
              <w:t>2167</w:t>
            </w:r>
          </w:p>
        </w:tc>
        <w:tc>
          <w:tcPr>
            <w:tcW w:w="1275" w:type="dxa"/>
            <w:vAlign w:val="center"/>
          </w:tcPr>
          <w:p w14:paraId="54786B2A" w14:textId="77777777" w:rsidR="00817CAF" w:rsidRPr="00B0642F" w:rsidRDefault="00817CAF" w:rsidP="00470AD3">
            <w:pPr>
              <w:pStyle w:val="Table-text"/>
              <w:rPr>
                <w:i/>
                <w:iCs/>
                <w:sz w:val="20"/>
                <w:szCs w:val="20"/>
              </w:rPr>
            </w:pPr>
            <w:r w:rsidRPr="00B0642F">
              <w:rPr>
                <w:i/>
                <w:iCs/>
                <w:sz w:val="20"/>
                <w:szCs w:val="20"/>
              </w:rPr>
              <w:t>602</w:t>
            </w:r>
          </w:p>
        </w:tc>
        <w:tc>
          <w:tcPr>
            <w:tcW w:w="1451" w:type="dxa"/>
          </w:tcPr>
          <w:p w14:paraId="2AB415A2" w14:textId="77777777" w:rsidR="00817CAF" w:rsidRPr="00B0642F" w:rsidRDefault="00817CAF" w:rsidP="00912700">
            <w:pPr>
              <w:pStyle w:val="Table-text"/>
              <w:rPr>
                <w:i/>
                <w:iCs/>
                <w:sz w:val="20"/>
                <w:szCs w:val="20"/>
              </w:rPr>
            </w:pPr>
            <w:r w:rsidRPr="00B0642F">
              <w:rPr>
                <w:i/>
                <w:iCs/>
                <w:sz w:val="20"/>
                <w:szCs w:val="20"/>
              </w:rPr>
              <w:t>561</w:t>
            </w:r>
          </w:p>
        </w:tc>
        <w:tc>
          <w:tcPr>
            <w:tcW w:w="1363" w:type="dxa"/>
          </w:tcPr>
          <w:p w14:paraId="59AEA67E" w14:textId="77777777" w:rsidR="00817CAF" w:rsidRPr="00B0642F" w:rsidRDefault="00817CAF" w:rsidP="008309B8">
            <w:pPr>
              <w:pStyle w:val="Table-text"/>
              <w:rPr>
                <w:i/>
                <w:iCs/>
                <w:sz w:val="20"/>
                <w:szCs w:val="20"/>
              </w:rPr>
            </w:pPr>
            <w:r w:rsidRPr="00B0642F">
              <w:rPr>
                <w:i/>
                <w:iCs/>
                <w:sz w:val="20"/>
                <w:szCs w:val="20"/>
              </w:rPr>
              <w:t>1239</w:t>
            </w:r>
          </w:p>
        </w:tc>
      </w:tr>
      <w:tr w:rsidR="00817CAF" w:rsidRPr="00B0642F" w14:paraId="63240F87" w14:textId="77777777" w:rsidTr="003673C4">
        <w:trPr>
          <w:cantSplit/>
        </w:trPr>
        <w:tc>
          <w:tcPr>
            <w:tcW w:w="2916" w:type="dxa"/>
            <w:tcBorders>
              <w:right w:val="single" w:sz="24" w:space="0" w:color="auto"/>
            </w:tcBorders>
          </w:tcPr>
          <w:p w14:paraId="5F412789" w14:textId="77777777" w:rsidR="00817CAF" w:rsidRPr="00B0642F" w:rsidRDefault="00817CAF" w:rsidP="00012BD0">
            <w:pPr>
              <w:pStyle w:val="Tableheader"/>
              <w:ind w:right="101"/>
              <w:rPr>
                <w:sz w:val="20"/>
                <w:szCs w:val="20"/>
              </w:rPr>
            </w:pPr>
            <w:r w:rsidRPr="00B0642F">
              <w:rPr>
                <w:sz w:val="20"/>
                <w:szCs w:val="20"/>
              </w:rPr>
              <w:t>The Internet (e.g., search engine such as Google)</w:t>
            </w:r>
          </w:p>
        </w:tc>
        <w:tc>
          <w:tcPr>
            <w:tcW w:w="1363" w:type="dxa"/>
            <w:vAlign w:val="center"/>
          </w:tcPr>
          <w:p w14:paraId="61969274" w14:textId="77777777" w:rsidR="00817CAF" w:rsidRPr="00B0642F" w:rsidRDefault="00817CAF" w:rsidP="00470AD3">
            <w:pPr>
              <w:pStyle w:val="Table-text"/>
              <w:rPr>
                <w:sz w:val="20"/>
                <w:szCs w:val="20"/>
              </w:rPr>
            </w:pPr>
            <w:r w:rsidRPr="00B0642F">
              <w:rPr>
                <w:sz w:val="20"/>
                <w:szCs w:val="20"/>
              </w:rPr>
              <w:t>70%</w:t>
            </w:r>
          </w:p>
        </w:tc>
        <w:tc>
          <w:tcPr>
            <w:tcW w:w="1363" w:type="dxa"/>
            <w:vAlign w:val="center"/>
          </w:tcPr>
          <w:p w14:paraId="687D4441" w14:textId="77777777" w:rsidR="00817CAF" w:rsidRPr="00B0642F" w:rsidRDefault="00817CAF" w:rsidP="008309B8">
            <w:pPr>
              <w:pStyle w:val="Table-text"/>
              <w:rPr>
                <w:sz w:val="20"/>
                <w:szCs w:val="20"/>
              </w:rPr>
            </w:pPr>
            <w:r w:rsidRPr="00B0642F">
              <w:rPr>
                <w:sz w:val="20"/>
                <w:szCs w:val="20"/>
              </w:rPr>
              <w:t>74%</w:t>
            </w:r>
          </w:p>
        </w:tc>
        <w:tc>
          <w:tcPr>
            <w:tcW w:w="1363" w:type="dxa"/>
            <w:tcBorders>
              <w:right w:val="single" w:sz="24" w:space="0" w:color="auto"/>
            </w:tcBorders>
            <w:vAlign w:val="center"/>
          </w:tcPr>
          <w:p w14:paraId="28B062D5" w14:textId="77777777" w:rsidR="00817CAF" w:rsidRPr="00B0642F" w:rsidRDefault="00817CAF" w:rsidP="00912700">
            <w:pPr>
              <w:pStyle w:val="Table-text"/>
              <w:rPr>
                <w:sz w:val="20"/>
                <w:szCs w:val="20"/>
              </w:rPr>
            </w:pPr>
            <w:r w:rsidRPr="00B0642F">
              <w:rPr>
                <w:sz w:val="20"/>
                <w:szCs w:val="20"/>
              </w:rPr>
              <w:t>68%</w:t>
            </w:r>
          </w:p>
        </w:tc>
        <w:tc>
          <w:tcPr>
            <w:tcW w:w="1275" w:type="dxa"/>
            <w:vAlign w:val="center"/>
          </w:tcPr>
          <w:p w14:paraId="11CC4A77" w14:textId="77777777" w:rsidR="00817CAF" w:rsidRPr="00B0642F" w:rsidRDefault="00817CAF" w:rsidP="00470AD3">
            <w:pPr>
              <w:pStyle w:val="Table-text"/>
              <w:rPr>
                <w:sz w:val="20"/>
                <w:szCs w:val="20"/>
              </w:rPr>
            </w:pPr>
            <w:r w:rsidRPr="00B0642F">
              <w:rPr>
                <w:sz w:val="20"/>
                <w:szCs w:val="20"/>
              </w:rPr>
              <w:t>68%</w:t>
            </w:r>
          </w:p>
        </w:tc>
        <w:tc>
          <w:tcPr>
            <w:tcW w:w="1451" w:type="dxa"/>
            <w:vAlign w:val="center"/>
          </w:tcPr>
          <w:p w14:paraId="65517CD6" w14:textId="77777777" w:rsidR="00817CAF" w:rsidRPr="00B0642F" w:rsidRDefault="00817CAF" w:rsidP="00912700">
            <w:pPr>
              <w:pStyle w:val="Table-text"/>
              <w:rPr>
                <w:sz w:val="20"/>
                <w:szCs w:val="20"/>
              </w:rPr>
            </w:pPr>
            <w:r w:rsidRPr="00B0642F">
              <w:rPr>
                <w:sz w:val="20"/>
                <w:szCs w:val="20"/>
              </w:rPr>
              <w:t>68%</w:t>
            </w:r>
          </w:p>
        </w:tc>
        <w:tc>
          <w:tcPr>
            <w:tcW w:w="1363" w:type="dxa"/>
            <w:vAlign w:val="center"/>
          </w:tcPr>
          <w:p w14:paraId="022F1422" w14:textId="77777777" w:rsidR="00817CAF" w:rsidRPr="00B0642F" w:rsidRDefault="00817CAF" w:rsidP="008309B8">
            <w:pPr>
              <w:pStyle w:val="Table-text"/>
              <w:rPr>
                <w:sz w:val="20"/>
                <w:szCs w:val="20"/>
              </w:rPr>
            </w:pPr>
            <w:r w:rsidRPr="00B0642F">
              <w:rPr>
                <w:sz w:val="20"/>
                <w:szCs w:val="20"/>
              </w:rPr>
              <w:t>61%</w:t>
            </w:r>
          </w:p>
        </w:tc>
      </w:tr>
      <w:tr w:rsidR="00817CAF" w:rsidRPr="00B0642F" w14:paraId="087CDAE0" w14:textId="77777777" w:rsidTr="003673C4">
        <w:trPr>
          <w:cantSplit/>
        </w:trPr>
        <w:tc>
          <w:tcPr>
            <w:tcW w:w="2916" w:type="dxa"/>
            <w:tcBorders>
              <w:right w:val="single" w:sz="24" w:space="0" w:color="auto"/>
            </w:tcBorders>
          </w:tcPr>
          <w:p w14:paraId="79748A34" w14:textId="77777777" w:rsidR="00817CAF" w:rsidRPr="00B0642F" w:rsidRDefault="00817CAF" w:rsidP="00012BD0">
            <w:pPr>
              <w:pStyle w:val="Tableheader"/>
              <w:ind w:right="101"/>
              <w:rPr>
                <w:sz w:val="20"/>
                <w:szCs w:val="20"/>
              </w:rPr>
            </w:pPr>
            <w:r w:rsidRPr="00B0642F">
              <w:rPr>
                <w:sz w:val="20"/>
                <w:szCs w:val="20"/>
              </w:rPr>
              <w:t>Transport Canada or other Government of Canada website</w:t>
            </w:r>
          </w:p>
        </w:tc>
        <w:tc>
          <w:tcPr>
            <w:tcW w:w="1363" w:type="dxa"/>
            <w:vAlign w:val="center"/>
          </w:tcPr>
          <w:p w14:paraId="06E6EDC5" w14:textId="77777777" w:rsidR="00817CAF" w:rsidRPr="00B0642F" w:rsidRDefault="00817CAF" w:rsidP="00470AD3">
            <w:pPr>
              <w:pStyle w:val="Table-text"/>
              <w:rPr>
                <w:sz w:val="20"/>
                <w:szCs w:val="20"/>
              </w:rPr>
            </w:pPr>
            <w:r w:rsidRPr="00B0642F">
              <w:rPr>
                <w:sz w:val="20"/>
                <w:szCs w:val="20"/>
              </w:rPr>
              <w:t>63%</w:t>
            </w:r>
          </w:p>
        </w:tc>
        <w:tc>
          <w:tcPr>
            <w:tcW w:w="1363" w:type="dxa"/>
            <w:vAlign w:val="center"/>
          </w:tcPr>
          <w:p w14:paraId="643C623A" w14:textId="77777777" w:rsidR="00817CAF" w:rsidRPr="00B0642F" w:rsidRDefault="00817CAF" w:rsidP="008309B8">
            <w:pPr>
              <w:pStyle w:val="Table-text"/>
              <w:rPr>
                <w:sz w:val="20"/>
                <w:szCs w:val="20"/>
              </w:rPr>
            </w:pPr>
            <w:r w:rsidRPr="00B0642F">
              <w:rPr>
                <w:sz w:val="20"/>
                <w:szCs w:val="20"/>
              </w:rPr>
              <w:t>62%</w:t>
            </w:r>
          </w:p>
        </w:tc>
        <w:tc>
          <w:tcPr>
            <w:tcW w:w="1363" w:type="dxa"/>
            <w:tcBorders>
              <w:right w:val="single" w:sz="24" w:space="0" w:color="auto"/>
            </w:tcBorders>
            <w:vAlign w:val="center"/>
          </w:tcPr>
          <w:p w14:paraId="7B9125BB" w14:textId="77777777" w:rsidR="00817CAF" w:rsidRPr="00B0642F" w:rsidRDefault="00817CAF" w:rsidP="00912700">
            <w:pPr>
              <w:pStyle w:val="Table-text"/>
              <w:rPr>
                <w:sz w:val="20"/>
                <w:szCs w:val="20"/>
              </w:rPr>
            </w:pPr>
            <w:r w:rsidRPr="00B0642F">
              <w:rPr>
                <w:sz w:val="20"/>
                <w:szCs w:val="20"/>
              </w:rPr>
              <w:t>47%</w:t>
            </w:r>
          </w:p>
        </w:tc>
        <w:tc>
          <w:tcPr>
            <w:tcW w:w="1275" w:type="dxa"/>
            <w:vAlign w:val="center"/>
          </w:tcPr>
          <w:p w14:paraId="0A616EE6" w14:textId="77777777" w:rsidR="00817CAF" w:rsidRPr="00B0642F" w:rsidRDefault="00817CAF" w:rsidP="00470AD3">
            <w:pPr>
              <w:pStyle w:val="Table-text"/>
              <w:rPr>
                <w:sz w:val="20"/>
                <w:szCs w:val="20"/>
              </w:rPr>
            </w:pPr>
            <w:r w:rsidRPr="00B0642F">
              <w:rPr>
                <w:sz w:val="20"/>
                <w:szCs w:val="20"/>
              </w:rPr>
              <w:t>61%</w:t>
            </w:r>
          </w:p>
        </w:tc>
        <w:tc>
          <w:tcPr>
            <w:tcW w:w="1451" w:type="dxa"/>
            <w:vAlign w:val="center"/>
          </w:tcPr>
          <w:p w14:paraId="56E819B0" w14:textId="77777777" w:rsidR="00817CAF" w:rsidRPr="00B0642F" w:rsidRDefault="00817CAF" w:rsidP="00912700">
            <w:pPr>
              <w:pStyle w:val="Table-text"/>
              <w:rPr>
                <w:sz w:val="20"/>
                <w:szCs w:val="20"/>
              </w:rPr>
            </w:pPr>
            <w:r w:rsidRPr="00B0642F">
              <w:rPr>
                <w:sz w:val="20"/>
                <w:szCs w:val="20"/>
              </w:rPr>
              <w:t>52%</w:t>
            </w:r>
          </w:p>
        </w:tc>
        <w:tc>
          <w:tcPr>
            <w:tcW w:w="1363" w:type="dxa"/>
            <w:vAlign w:val="center"/>
          </w:tcPr>
          <w:p w14:paraId="212E4E41" w14:textId="77777777" w:rsidR="00817CAF" w:rsidRPr="00B0642F" w:rsidRDefault="00817CAF" w:rsidP="008309B8">
            <w:pPr>
              <w:pStyle w:val="Table-text"/>
              <w:rPr>
                <w:sz w:val="20"/>
                <w:szCs w:val="20"/>
              </w:rPr>
            </w:pPr>
            <w:r w:rsidRPr="00B0642F">
              <w:rPr>
                <w:sz w:val="20"/>
                <w:szCs w:val="20"/>
              </w:rPr>
              <w:t>35%</w:t>
            </w:r>
          </w:p>
        </w:tc>
      </w:tr>
      <w:tr w:rsidR="00817CAF" w:rsidRPr="00B0642F" w14:paraId="2C4B5C84" w14:textId="77777777" w:rsidTr="003673C4">
        <w:trPr>
          <w:cantSplit/>
        </w:trPr>
        <w:tc>
          <w:tcPr>
            <w:tcW w:w="2916" w:type="dxa"/>
            <w:tcBorders>
              <w:right w:val="single" w:sz="24" w:space="0" w:color="auto"/>
            </w:tcBorders>
          </w:tcPr>
          <w:p w14:paraId="38E56CE3" w14:textId="77777777" w:rsidR="00817CAF" w:rsidRPr="00B0642F" w:rsidRDefault="00817CAF" w:rsidP="00012BD0">
            <w:pPr>
              <w:pStyle w:val="Tableheader"/>
              <w:ind w:right="101"/>
              <w:rPr>
                <w:sz w:val="20"/>
                <w:szCs w:val="20"/>
              </w:rPr>
            </w:pPr>
            <w:r w:rsidRPr="00B0642F">
              <w:rPr>
                <w:sz w:val="20"/>
                <w:szCs w:val="20"/>
              </w:rPr>
              <w:t>News on television, radio or newspapers</w:t>
            </w:r>
          </w:p>
        </w:tc>
        <w:tc>
          <w:tcPr>
            <w:tcW w:w="1363" w:type="dxa"/>
            <w:vAlign w:val="center"/>
          </w:tcPr>
          <w:p w14:paraId="548F0C11" w14:textId="77777777" w:rsidR="00817CAF" w:rsidRPr="00B0642F" w:rsidRDefault="00817CAF" w:rsidP="00470AD3">
            <w:pPr>
              <w:pStyle w:val="Table-text"/>
              <w:rPr>
                <w:sz w:val="20"/>
                <w:szCs w:val="20"/>
              </w:rPr>
            </w:pPr>
            <w:r w:rsidRPr="00B0642F">
              <w:rPr>
                <w:sz w:val="20"/>
                <w:szCs w:val="20"/>
              </w:rPr>
              <w:t>29%</w:t>
            </w:r>
          </w:p>
        </w:tc>
        <w:tc>
          <w:tcPr>
            <w:tcW w:w="1363" w:type="dxa"/>
            <w:vAlign w:val="center"/>
          </w:tcPr>
          <w:p w14:paraId="0ECECC95" w14:textId="77777777" w:rsidR="00817CAF" w:rsidRPr="00B0642F" w:rsidRDefault="00817CAF" w:rsidP="008309B8">
            <w:pPr>
              <w:pStyle w:val="Table-text"/>
              <w:rPr>
                <w:sz w:val="20"/>
                <w:szCs w:val="20"/>
              </w:rPr>
            </w:pPr>
            <w:r w:rsidRPr="00B0642F">
              <w:rPr>
                <w:sz w:val="20"/>
                <w:szCs w:val="20"/>
              </w:rPr>
              <w:t>29%</w:t>
            </w:r>
          </w:p>
        </w:tc>
        <w:tc>
          <w:tcPr>
            <w:tcW w:w="1363" w:type="dxa"/>
            <w:tcBorders>
              <w:right w:val="single" w:sz="24" w:space="0" w:color="auto"/>
            </w:tcBorders>
            <w:vAlign w:val="center"/>
          </w:tcPr>
          <w:p w14:paraId="2E8B32E4" w14:textId="77777777" w:rsidR="00817CAF" w:rsidRPr="00B0642F" w:rsidRDefault="00817CAF" w:rsidP="00912700">
            <w:pPr>
              <w:pStyle w:val="Table-text"/>
              <w:rPr>
                <w:sz w:val="20"/>
                <w:szCs w:val="20"/>
              </w:rPr>
            </w:pPr>
            <w:r w:rsidRPr="00B0642F">
              <w:rPr>
                <w:sz w:val="20"/>
                <w:szCs w:val="20"/>
              </w:rPr>
              <w:t>21%</w:t>
            </w:r>
          </w:p>
        </w:tc>
        <w:tc>
          <w:tcPr>
            <w:tcW w:w="1275" w:type="dxa"/>
            <w:vAlign w:val="center"/>
          </w:tcPr>
          <w:p w14:paraId="2D2C2899" w14:textId="77777777" w:rsidR="00817CAF" w:rsidRPr="00B0642F" w:rsidRDefault="00817CAF" w:rsidP="00470AD3">
            <w:pPr>
              <w:pStyle w:val="Table-text"/>
              <w:rPr>
                <w:sz w:val="20"/>
                <w:szCs w:val="20"/>
              </w:rPr>
            </w:pPr>
            <w:r w:rsidRPr="00B0642F">
              <w:rPr>
                <w:sz w:val="20"/>
                <w:szCs w:val="20"/>
              </w:rPr>
              <w:t>30%</w:t>
            </w:r>
          </w:p>
        </w:tc>
        <w:tc>
          <w:tcPr>
            <w:tcW w:w="1451" w:type="dxa"/>
            <w:vAlign w:val="center"/>
          </w:tcPr>
          <w:p w14:paraId="121E5245" w14:textId="77777777" w:rsidR="00817CAF" w:rsidRPr="00B0642F" w:rsidRDefault="00817CAF" w:rsidP="00912700">
            <w:pPr>
              <w:pStyle w:val="Table-text"/>
              <w:rPr>
                <w:sz w:val="20"/>
                <w:szCs w:val="20"/>
              </w:rPr>
            </w:pPr>
            <w:r w:rsidRPr="00B0642F">
              <w:rPr>
                <w:sz w:val="20"/>
                <w:szCs w:val="20"/>
              </w:rPr>
              <w:t>23%</w:t>
            </w:r>
          </w:p>
        </w:tc>
        <w:tc>
          <w:tcPr>
            <w:tcW w:w="1363" w:type="dxa"/>
            <w:vAlign w:val="center"/>
          </w:tcPr>
          <w:p w14:paraId="3046EEFE" w14:textId="77777777" w:rsidR="00817CAF" w:rsidRPr="00B0642F" w:rsidRDefault="00817CAF" w:rsidP="008309B8">
            <w:pPr>
              <w:pStyle w:val="Table-text"/>
              <w:rPr>
                <w:sz w:val="20"/>
                <w:szCs w:val="20"/>
              </w:rPr>
            </w:pPr>
            <w:r w:rsidRPr="00B0642F">
              <w:rPr>
                <w:sz w:val="20"/>
                <w:szCs w:val="20"/>
              </w:rPr>
              <w:t>22%</w:t>
            </w:r>
          </w:p>
        </w:tc>
      </w:tr>
      <w:tr w:rsidR="00817CAF" w:rsidRPr="00B0642F" w14:paraId="3E34985E" w14:textId="77777777" w:rsidTr="003673C4">
        <w:trPr>
          <w:cantSplit/>
        </w:trPr>
        <w:tc>
          <w:tcPr>
            <w:tcW w:w="2916" w:type="dxa"/>
            <w:tcBorders>
              <w:right w:val="single" w:sz="24" w:space="0" w:color="auto"/>
            </w:tcBorders>
          </w:tcPr>
          <w:p w14:paraId="6229106A" w14:textId="77777777" w:rsidR="00817CAF" w:rsidRPr="00B0642F" w:rsidRDefault="00817CAF" w:rsidP="00012BD0">
            <w:pPr>
              <w:pStyle w:val="Tableheader"/>
              <w:ind w:right="101"/>
              <w:rPr>
                <w:sz w:val="20"/>
                <w:szCs w:val="20"/>
              </w:rPr>
            </w:pPr>
            <w:r w:rsidRPr="00B0642F">
              <w:rPr>
                <w:sz w:val="20"/>
                <w:szCs w:val="20"/>
              </w:rPr>
              <w:t>Relevant non-government organization (e.g., environmental NGO)</w:t>
            </w:r>
          </w:p>
        </w:tc>
        <w:tc>
          <w:tcPr>
            <w:tcW w:w="1363" w:type="dxa"/>
            <w:vAlign w:val="center"/>
          </w:tcPr>
          <w:p w14:paraId="5C6791E4" w14:textId="77777777" w:rsidR="00817CAF" w:rsidRPr="00B0642F" w:rsidRDefault="00817CAF" w:rsidP="00470AD3">
            <w:pPr>
              <w:pStyle w:val="Table-text"/>
              <w:rPr>
                <w:sz w:val="20"/>
                <w:szCs w:val="20"/>
              </w:rPr>
            </w:pPr>
            <w:r w:rsidRPr="00B0642F">
              <w:rPr>
                <w:sz w:val="20"/>
                <w:szCs w:val="20"/>
              </w:rPr>
              <w:t>29%</w:t>
            </w:r>
          </w:p>
        </w:tc>
        <w:tc>
          <w:tcPr>
            <w:tcW w:w="1363" w:type="dxa"/>
            <w:vAlign w:val="center"/>
          </w:tcPr>
          <w:p w14:paraId="0C54BA70" w14:textId="77777777" w:rsidR="00817CAF" w:rsidRPr="00B0642F" w:rsidRDefault="00817CAF" w:rsidP="008309B8">
            <w:pPr>
              <w:pStyle w:val="Table-text"/>
              <w:rPr>
                <w:sz w:val="20"/>
                <w:szCs w:val="20"/>
              </w:rPr>
            </w:pPr>
            <w:r w:rsidRPr="00B0642F">
              <w:rPr>
                <w:sz w:val="20"/>
                <w:szCs w:val="20"/>
              </w:rPr>
              <w:t>25%</w:t>
            </w:r>
          </w:p>
        </w:tc>
        <w:tc>
          <w:tcPr>
            <w:tcW w:w="1363" w:type="dxa"/>
            <w:tcBorders>
              <w:right w:val="single" w:sz="24" w:space="0" w:color="auto"/>
            </w:tcBorders>
            <w:vAlign w:val="center"/>
          </w:tcPr>
          <w:p w14:paraId="29810FAA" w14:textId="77777777" w:rsidR="00817CAF" w:rsidRPr="00B0642F" w:rsidRDefault="00817CAF" w:rsidP="00912700">
            <w:pPr>
              <w:pStyle w:val="Table-text"/>
              <w:rPr>
                <w:sz w:val="20"/>
                <w:szCs w:val="20"/>
              </w:rPr>
            </w:pPr>
            <w:r w:rsidRPr="00B0642F">
              <w:rPr>
                <w:sz w:val="20"/>
                <w:szCs w:val="20"/>
              </w:rPr>
              <w:t>16%</w:t>
            </w:r>
          </w:p>
        </w:tc>
        <w:tc>
          <w:tcPr>
            <w:tcW w:w="1275" w:type="dxa"/>
            <w:vAlign w:val="center"/>
          </w:tcPr>
          <w:p w14:paraId="5742B058" w14:textId="77777777" w:rsidR="00817CAF" w:rsidRPr="00B0642F" w:rsidRDefault="00817CAF" w:rsidP="00470AD3">
            <w:pPr>
              <w:pStyle w:val="Table-text"/>
              <w:rPr>
                <w:sz w:val="20"/>
                <w:szCs w:val="20"/>
              </w:rPr>
            </w:pPr>
            <w:r w:rsidRPr="00B0642F">
              <w:rPr>
                <w:sz w:val="20"/>
                <w:szCs w:val="20"/>
              </w:rPr>
              <w:t>32%</w:t>
            </w:r>
          </w:p>
        </w:tc>
        <w:tc>
          <w:tcPr>
            <w:tcW w:w="1451" w:type="dxa"/>
            <w:vAlign w:val="center"/>
          </w:tcPr>
          <w:p w14:paraId="3473F3AA" w14:textId="77777777" w:rsidR="00817CAF" w:rsidRPr="00B0642F" w:rsidRDefault="00817CAF" w:rsidP="00912700">
            <w:pPr>
              <w:pStyle w:val="Table-text"/>
              <w:rPr>
                <w:sz w:val="20"/>
                <w:szCs w:val="20"/>
              </w:rPr>
            </w:pPr>
            <w:r w:rsidRPr="00B0642F">
              <w:rPr>
                <w:sz w:val="20"/>
                <w:szCs w:val="20"/>
              </w:rPr>
              <w:t>20%</w:t>
            </w:r>
          </w:p>
        </w:tc>
        <w:tc>
          <w:tcPr>
            <w:tcW w:w="1363" w:type="dxa"/>
            <w:vAlign w:val="center"/>
          </w:tcPr>
          <w:p w14:paraId="5F579679" w14:textId="77777777" w:rsidR="00817CAF" w:rsidRPr="00B0642F" w:rsidRDefault="00817CAF" w:rsidP="008309B8">
            <w:pPr>
              <w:pStyle w:val="Table-text"/>
              <w:rPr>
                <w:sz w:val="20"/>
                <w:szCs w:val="20"/>
              </w:rPr>
            </w:pPr>
            <w:r w:rsidRPr="00B0642F">
              <w:rPr>
                <w:sz w:val="20"/>
                <w:szCs w:val="20"/>
              </w:rPr>
              <w:t>11%</w:t>
            </w:r>
          </w:p>
        </w:tc>
      </w:tr>
      <w:tr w:rsidR="00817CAF" w:rsidRPr="00B0642F" w14:paraId="549B4885" w14:textId="77777777" w:rsidTr="003673C4">
        <w:trPr>
          <w:cantSplit/>
        </w:trPr>
        <w:tc>
          <w:tcPr>
            <w:tcW w:w="2916" w:type="dxa"/>
            <w:tcBorders>
              <w:right w:val="single" w:sz="24" w:space="0" w:color="auto"/>
            </w:tcBorders>
          </w:tcPr>
          <w:p w14:paraId="02C62405" w14:textId="77777777" w:rsidR="00817CAF" w:rsidRPr="00B0642F" w:rsidRDefault="00817CAF" w:rsidP="00012BD0">
            <w:pPr>
              <w:pStyle w:val="Tableheader"/>
              <w:ind w:right="101"/>
              <w:rPr>
                <w:sz w:val="20"/>
                <w:szCs w:val="20"/>
              </w:rPr>
            </w:pPr>
            <w:r w:rsidRPr="00B0642F">
              <w:rPr>
                <w:sz w:val="20"/>
                <w:szCs w:val="20"/>
              </w:rPr>
              <w:t>To someone working in local marine transportation and safety</w:t>
            </w:r>
          </w:p>
        </w:tc>
        <w:tc>
          <w:tcPr>
            <w:tcW w:w="1363" w:type="dxa"/>
            <w:vAlign w:val="center"/>
          </w:tcPr>
          <w:p w14:paraId="06608D71" w14:textId="77777777" w:rsidR="00817CAF" w:rsidRPr="00B0642F" w:rsidRDefault="00817CAF" w:rsidP="00470AD3">
            <w:pPr>
              <w:pStyle w:val="Table-text"/>
              <w:rPr>
                <w:sz w:val="20"/>
                <w:szCs w:val="20"/>
              </w:rPr>
            </w:pPr>
            <w:r w:rsidRPr="00B0642F">
              <w:rPr>
                <w:sz w:val="20"/>
                <w:szCs w:val="20"/>
              </w:rPr>
              <w:t>23%</w:t>
            </w:r>
          </w:p>
        </w:tc>
        <w:tc>
          <w:tcPr>
            <w:tcW w:w="1363" w:type="dxa"/>
            <w:vAlign w:val="center"/>
          </w:tcPr>
          <w:p w14:paraId="411ECF51" w14:textId="77777777" w:rsidR="00817CAF" w:rsidRPr="00B0642F" w:rsidRDefault="00817CAF" w:rsidP="008309B8">
            <w:pPr>
              <w:pStyle w:val="Table-text"/>
              <w:rPr>
                <w:sz w:val="20"/>
                <w:szCs w:val="20"/>
              </w:rPr>
            </w:pPr>
            <w:r w:rsidRPr="00B0642F">
              <w:rPr>
                <w:sz w:val="20"/>
                <w:szCs w:val="20"/>
              </w:rPr>
              <w:t>21%</w:t>
            </w:r>
          </w:p>
        </w:tc>
        <w:tc>
          <w:tcPr>
            <w:tcW w:w="1363" w:type="dxa"/>
            <w:tcBorders>
              <w:right w:val="single" w:sz="24" w:space="0" w:color="auto"/>
            </w:tcBorders>
            <w:vAlign w:val="center"/>
          </w:tcPr>
          <w:p w14:paraId="560427CA" w14:textId="77777777" w:rsidR="00817CAF" w:rsidRPr="00B0642F" w:rsidRDefault="00817CAF" w:rsidP="00912700">
            <w:pPr>
              <w:pStyle w:val="Table-text"/>
              <w:rPr>
                <w:sz w:val="20"/>
                <w:szCs w:val="20"/>
              </w:rPr>
            </w:pPr>
            <w:r w:rsidRPr="00B0642F">
              <w:rPr>
                <w:sz w:val="20"/>
                <w:szCs w:val="20"/>
              </w:rPr>
              <w:t>13%</w:t>
            </w:r>
          </w:p>
        </w:tc>
        <w:tc>
          <w:tcPr>
            <w:tcW w:w="1275" w:type="dxa"/>
            <w:vAlign w:val="center"/>
          </w:tcPr>
          <w:p w14:paraId="787744F9" w14:textId="77777777" w:rsidR="00817CAF" w:rsidRPr="00B0642F" w:rsidRDefault="00817CAF" w:rsidP="00470AD3">
            <w:pPr>
              <w:pStyle w:val="Table-text"/>
              <w:rPr>
                <w:sz w:val="20"/>
                <w:szCs w:val="20"/>
              </w:rPr>
            </w:pPr>
            <w:r w:rsidRPr="00B0642F">
              <w:rPr>
                <w:sz w:val="20"/>
                <w:szCs w:val="20"/>
              </w:rPr>
              <w:t>31%</w:t>
            </w:r>
          </w:p>
        </w:tc>
        <w:tc>
          <w:tcPr>
            <w:tcW w:w="1451" w:type="dxa"/>
            <w:vAlign w:val="center"/>
          </w:tcPr>
          <w:p w14:paraId="129E076F" w14:textId="77777777" w:rsidR="00817CAF" w:rsidRPr="00B0642F" w:rsidRDefault="00817CAF" w:rsidP="00912700">
            <w:pPr>
              <w:pStyle w:val="Table-text"/>
              <w:rPr>
                <w:sz w:val="20"/>
                <w:szCs w:val="20"/>
              </w:rPr>
            </w:pPr>
            <w:r w:rsidRPr="00B0642F">
              <w:rPr>
                <w:sz w:val="20"/>
                <w:szCs w:val="20"/>
              </w:rPr>
              <w:t>21%</w:t>
            </w:r>
          </w:p>
        </w:tc>
        <w:tc>
          <w:tcPr>
            <w:tcW w:w="1363" w:type="dxa"/>
            <w:vAlign w:val="center"/>
          </w:tcPr>
          <w:p w14:paraId="538FF448" w14:textId="77777777" w:rsidR="00817CAF" w:rsidRPr="00B0642F" w:rsidRDefault="00817CAF" w:rsidP="008309B8">
            <w:pPr>
              <w:pStyle w:val="Table-text"/>
              <w:rPr>
                <w:sz w:val="20"/>
                <w:szCs w:val="20"/>
              </w:rPr>
            </w:pPr>
            <w:r w:rsidRPr="00B0642F">
              <w:rPr>
                <w:sz w:val="20"/>
                <w:szCs w:val="20"/>
              </w:rPr>
              <w:t>10%</w:t>
            </w:r>
          </w:p>
        </w:tc>
      </w:tr>
      <w:tr w:rsidR="00817CAF" w:rsidRPr="00B0642F" w14:paraId="3BA37C61" w14:textId="77777777" w:rsidTr="003673C4">
        <w:trPr>
          <w:cantSplit/>
        </w:trPr>
        <w:tc>
          <w:tcPr>
            <w:tcW w:w="2916" w:type="dxa"/>
            <w:tcBorders>
              <w:right w:val="single" w:sz="24" w:space="0" w:color="auto"/>
            </w:tcBorders>
          </w:tcPr>
          <w:p w14:paraId="6439F267" w14:textId="77777777" w:rsidR="00817CAF" w:rsidRPr="00B0642F" w:rsidRDefault="00817CAF" w:rsidP="00584F5F">
            <w:pPr>
              <w:pStyle w:val="Tableheader"/>
              <w:ind w:right="101"/>
              <w:rPr>
                <w:sz w:val="20"/>
                <w:szCs w:val="20"/>
              </w:rPr>
            </w:pPr>
            <w:r w:rsidRPr="00B0642F">
              <w:rPr>
                <w:sz w:val="20"/>
                <w:szCs w:val="20"/>
              </w:rPr>
              <w:t>To someone working in the shipping industry</w:t>
            </w:r>
          </w:p>
        </w:tc>
        <w:tc>
          <w:tcPr>
            <w:tcW w:w="1363" w:type="dxa"/>
            <w:vAlign w:val="center"/>
          </w:tcPr>
          <w:p w14:paraId="1E153C53" w14:textId="77777777" w:rsidR="00817CAF" w:rsidRPr="00B0642F" w:rsidRDefault="00817CAF" w:rsidP="00584F5F">
            <w:pPr>
              <w:pStyle w:val="Table-text"/>
              <w:rPr>
                <w:sz w:val="20"/>
                <w:szCs w:val="20"/>
              </w:rPr>
            </w:pPr>
            <w:r w:rsidRPr="00B0642F">
              <w:rPr>
                <w:sz w:val="20"/>
                <w:szCs w:val="20"/>
              </w:rPr>
              <w:t>19%</w:t>
            </w:r>
          </w:p>
        </w:tc>
        <w:tc>
          <w:tcPr>
            <w:tcW w:w="1363" w:type="dxa"/>
            <w:vAlign w:val="center"/>
          </w:tcPr>
          <w:p w14:paraId="2FB80D00" w14:textId="77777777" w:rsidR="00817CAF" w:rsidRPr="00B0642F" w:rsidRDefault="00817CAF" w:rsidP="00584F5F">
            <w:pPr>
              <w:pStyle w:val="Table-text"/>
              <w:rPr>
                <w:sz w:val="20"/>
                <w:szCs w:val="20"/>
              </w:rPr>
            </w:pPr>
            <w:r w:rsidRPr="00B0642F">
              <w:rPr>
                <w:sz w:val="20"/>
                <w:szCs w:val="20"/>
              </w:rPr>
              <w:t>16%</w:t>
            </w:r>
          </w:p>
        </w:tc>
        <w:tc>
          <w:tcPr>
            <w:tcW w:w="1363" w:type="dxa"/>
            <w:tcBorders>
              <w:right w:val="single" w:sz="24" w:space="0" w:color="auto"/>
            </w:tcBorders>
            <w:vAlign w:val="center"/>
          </w:tcPr>
          <w:p w14:paraId="42D79277" w14:textId="77777777" w:rsidR="00817CAF" w:rsidRPr="00B0642F" w:rsidRDefault="00817CAF" w:rsidP="00584F5F">
            <w:pPr>
              <w:pStyle w:val="Table-text"/>
              <w:rPr>
                <w:sz w:val="20"/>
                <w:szCs w:val="20"/>
              </w:rPr>
            </w:pPr>
            <w:r w:rsidRPr="00B0642F">
              <w:rPr>
                <w:sz w:val="20"/>
                <w:szCs w:val="20"/>
              </w:rPr>
              <w:t>10%</w:t>
            </w:r>
          </w:p>
        </w:tc>
        <w:tc>
          <w:tcPr>
            <w:tcW w:w="1275" w:type="dxa"/>
            <w:vAlign w:val="center"/>
          </w:tcPr>
          <w:p w14:paraId="631AB46C" w14:textId="77777777" w:rsidR="00817CAF" w:rsidRPr="00B0642F" w:rsidRDefault="00817CAF" w:rsidP="00584F5F">
            <w:pPr>
              <w:pStyle w:val="Table-text"/>
              <w:rPr>
                <w:sz w:val="20"/>
                <w:szCs w:val="20"/>
              </w:rPr>
            </w:pPr>
            <w:r w:rsidRPr="00B0642F">
              <w:rPr>
                <w:sz w:val="20"/>
                <w:szCs w:val="20"/>
              </w:rPr>
              <w:t>25%</w:t>
            </w:r>
          </w:p>
        </w:tc>
        <w:tc>
          <w:tcPr>
            <w:tcW w:w="1451" w:type="dxa"/>
            <w:vAlign w:val="center"/>
          </w:tcPr>
          <w:p w14:paraId="1288813B" w14:textId="77777777" w:rsidR="00817CAF" w:rsidRPr="00B0642F" w:rsidRDefault="00817CAF" w:rsidP="00584F5F">
            <w:pPr>
              <w:pStyle w:val="Table-text"/>
              <w:rPr>
                <w:sz w:val="20"/>
                <w:szCs w:val="20"/>
              </w:rPr>
            </w:pPr>
            <w:r w:rsidRPr="00B0642F">
              <w:rPr>
                <w:sz w:val="20"/>
                <w:szCs w:val="20"/>
              </w:rPr>
              <w:t>18%</w:t>
            </w:r>
          </w:p>
        </w:tc>
        <w:tc>
          <w:tcPr>
            <w:tcW w:w="1363" w:type="dxa"/>
            <w:vAlign w:val="center"/>
          </w:tcPr>
          <w:p w14:paraId="19D280CA" w14:textId="77777777" w:rsidR="00817CAF" w:rsidRPr="00B0642F" w:rsidRDefault="00817CAF" w:rsidP="00584F5F">
            <w:pPr>
              <w:pStyle w:val="Table-text"/>
              <w:rPr>
                <w:sz w:val="20"/>
                <w:szCs w:val="20"/>
              </w:rPr>
            </w:pPr>
            <w:r w:rsidRPr="00B0642F">
              <w:rPr>
                <w:sz w:val="20"/>
                <w:szCs w:val="20"/>
              </w:rPr>
              <w:t>7%</w:t>
            </w:r>
          </w:p>
        </w:tc>
      </w:tr>
      <w:tr w:rsidR="00817CAF" w:rsidRPr="00B0642F" w14:paraId="6DA6E10A" w14:textId="77777777" w:rsidTr="003673C4">
        <w:trPr>
          <w:cantSplit/>
        </w:trPr>
        <w:tc>
          <w:tcPr>
            <w:tcW w:w="2916" w:type="dxa"/>
            <w:tcBorders>
              <w:right w:val="single" w:sz="24" w:space="0" w:color="auto"/>
            </w:tcBorders>
          </w:tcPr>
          <w:p w14:paraId="09E77B85" w14:textId="77777777" w:rsidR="00817CAF" w:rsidRPr="00B0642F" w:rsidRDefault="00817CAF" w:rsidP="00584F5F">
            <w:pPr>
              <w:pStyle w:val="Tableheader"/>
              <w:ind w:right="101"/>
              <w:rPr>
                <w:sz w:val="20"/>
                <w:szCs w:val="20"/>
              </w:rPr>
            </w:pPr>
            <w:r w:rsidRPr="00B0642F">
              <w:rPr>
                <w:sz w:val="20"/>
                <w:szCs w:val="20"/>
              </w:rPr>
              <w:t>Call 1-800 O Canada or visit Government of Canada office</w:t>
            </w:r>
          </w:p>
        </w:tc>
        <w:tc>
          <w:tcPr>
            <w:tcW w:w="1363" w:type="dxa"/>
            <w:vAlign w:val="center"/>
          </w:tcPr>
          <w:p w14:paraId="107A4E79" w14:textId="77777777" w:rsidR="00817CAF" w:rsidRPr="00B0642F" w:rsidRDefault="00817CAF" w:rsidP="00584F5F">
            <w:pPr>
              <w:pStyle w:val="Table-text"/>
              <w:rPr>
                <w:sz w:val="20"/>
                <w:szCs w:val="20"/>
              </w:rPr>
            </w:pPr>
            <w:r w:rsidRPr="00B0642F">
              <w:rPr>
                <w:sz w:val="20"/>
                <w:szCs w:val="20"/>
              </w:rPr>
              <w:t>13%</w:t>
            </w:r>
          </w:p>
        </w:tc>
        <w:tc>
          <w:tcPr>
            <w:tcW w:w="1363" w:type="dxa"/>
            <w:vAlign w:val="center"/>
          </w:tcPr>
          <w:p w14:paraId="3F21316D" w14:textId="77777777" w:rsidR="00817CAF" w:rsidRPr="00B0642F" w:rsidRDefault="00817CAF" w:rsidP="00584F5F">
            <w:pPr>
              <w:pStyle w:val="Table-text"/>
              <w:rPr>
                <w:sz w:val="20"/>
                <w:szCs w:val="20"/>
              </w:rPr>
            </w:pPr>
            <w:r w:rsidRPr="00B0642F">
              <w:rPr>
                <w:sz w:val="20"/>
                <w:szCs w:val="20"/>
              </w:rPr>
              <w:t>15%</w:t>
            </w:r>
          </w:p>
        </w:tc>
        <w:tc>
          <w:tcPr>
            <w:tcW w:w="1363" w:type="dxa"/>
            <w:tcBorders>
              <w:right w:val="single" w:sz="24" w:space="0" w:color="auto"/>
            </w:tcBorders>
            <w:vAlign w:val="center"/>
          </w:tcPr>
          <w:p w14:paraId="777208A6" w14:textId="77777777" w:rsidR="00817CAF" w:rsidRPr="00B0642F" w:rsidRDefault="00817CAF" w:rsidP="00584F5F">
            <w:pPr>
              <w:pStyle w:val="Table-text"/>
              <w:rPr>
                <w:sz w:val="20"/>
                <w:szCs w:val="20"/>
              </w:rPr>
            </w:pPr>
            <w:r w:rsidRPr="00B0642F">
              <w:rPr>
                <w:sz w:val="20"/>
                <w:szCs w:val="20"/>
              </w:rPr>
              <w:t>11%</w:t>
            </w:r>
          </w:p>
        </w:tc>
        <w:tc>
          <w:tcPr>
            <w:tcW w:w="1275" w:type="dxa"/>
            <w:vAlign w:val="center"/>
          </w:tcPr>
          <w:p w14:paraId="6CC2B147" w14:textId="77777777" w:rsidR="00817CAF" w:rsidRPr="00B0642F" w:rsidRDefault="00817CAF" w:rsidP="00584F5F">
            <w:pPr>
              <w:pStyle w:val="Table-text"/>
              <w:rPr>
                <w:sz w:val="20"/>
                <w:szCs w:val="20"/>
              </w:rPr>
            </w:pPr>
            <w:r w:rsidRPr="00B0642F">
              <w:rPr>
                <w:sz w:val="20"/>
                <w:szCs w:val="20"/>
              </w:rPr>
              <w:t>13%</w:t>
            </w:r>
          </w:p>
        </w:tc>
        <w:tc>
          <w:tcPr>
            <w:tcW w:w="1451" w:type="dxa"/>
            <w:vAlign w:val="center"/>
          </w:tcPr>
          <w:p w14:paraId="0417DD11" w14:textId="77777777" w:rsidR="00817CAF" w:rsidRPr="00B0642F" w:rsidRDefault="00817CAF" w:rsidP="00584F5F">
            <w:pPr>
              <w:pStyle w:val="Table-text"/>
              <w:rPr>
                <w:sz w:val="20"/>
                <w:szCs w:val="20"/>
              </w:rPr>
            </w:pPr>
            <w:r w:rsidRPr="00B0642F">
              <w:rPr>
                <w:sz w:val="20"/>
                <w:szCs w:val="20"/>
              </w:rPr>
              <w:t>19%</w:t>
            </w:r>
          </w:p>
        </w:tc>
        <w:tc>
          <w:tcPr>
            <w:tcW w:w="1363" w:type="dxa"/>
            <w:vAlign w:val="center"/>
          </w:tcPr>
          <w:p w14:paraId="22889AC9" w14:textId="77777777" w:rsidR="00817CAF" w:rsidRPr="00B0642F" w:rsidRDefault="00817CAF" w:rsidP="00584F5F">
            <w:pPr>
              <w:pStyle w:val="Table-text"/>
              <w:rPr>
                <w:sz w:val="20"/>
                <w:szCs w:val="20"/>
              </w:rPr>
            </w:pPr>
            <w:r w:rsidRPr="00B0642F">
              <w:rPr>
                <w:sz w:val="20"/>
                <w:szCs w:val="20"/>
              </w:rPr>
              <w:t>13%</w:t>
            </w:r>
          </w:p>
        </w:tc>
      </w:tr>
      <w:tr w:rsidR="00817CAF" w:rsidRPr="00B0642F" w14:paraId="0835416D" w14:textId="77777777" w:rsidTr="003673C4">
        <w:trPr>
          <w:cantSplit/>
        </w:trPr>
        <w:tc>
          <w:tcPr>
            <w:tcW w:w="2916" w:type="dxa"/>
            <w:tcBorders>
              <w:right w:val="single" w:sz="24" w:space="0" w:color="auto"/>
            </w:tcBorders>
          </w:tcPr>
          <w:p w14:paraId="36143C89" w14:textId="77777777" w:rsidR="00817CAF" w:rsidRPr="00B0642F" w:rsidRDefault="00817CAF" w:rsidP="00584F5F">
            <w:pPr>
              <w:pStyle w:val="Tableheader"/>
              <w:ind w:right="101"/>
              <w:rPr>
                <w:sz w:val="20"/>
                <w:szCs w:val="20"/>
              </w:rPr>
            </w:pPr>
            <w:r w:rsidRPr="00B0642F">
              <w:rPr>
                <w:sz w:val="20"/>
                <w:szCs w:val="20"/>
              </w:rPr>
              <w:t>Social media (e.g., Facebook, Twitter, YouTube)</w:t>
            </w:r>
          </w:p>
        </w:tc>
        <w:tc>
          <w:tcPr>
            <w:tcW w:w="1363" w:type="dxa"/>
            <w:vAlign w:val="center"/>
          </w:tcPr>
          <w:p w14:paraId="41633002" w14:textId="77777777" w:rsidR="00817CAF" w:rsidRPr="00B0642F" w:rsidRDefault="00817CAF" w:rsidP="00584F5F">
            <w:pPr>
              <w:pStyle w:val="Table-text"/>
              <w:rPr>
                <w:sz w:val="20"/>
                <w:szCs w:val="20"/>
              </w:rPr>
            </w:pPr>
            <w:r w:rsidRPr="00B0642F">
              <w:rPr>
                <w:sz w:val="20"/>
                <w:szCs w:val="20"/>
              </w:rPr>
              <w:t>11%</w:t>
            </w:r>
          </w:p>
        </w:tc>
        <w:tc>
          <w:tcPr>
            <w:tcW w:w="1363" w:type="dxa"/>
            <w:vAlign w:val="center"/>
          </w:tcPr>
          <w:p w14:paraId="15358735" w14:textId="77777777" w:rsidR="00817CAF" w:rsidRPr="00B0642F" w:rsidRDefault="00817CAF" w:rsidP="00584F5F">
            <w:pPr>
              <w:pStyle w:val="Table-text"/>
              <w:rPr>
                <w:sz w:val="20"/>
                <w:szCs w:val="20"/>
              </w:rPr>
            </w:pPr>
            <w:r w:rsidRPr="00B0642F">
              <w:rPr>
                <w:sz w:val="20"/>
                <w:szCs w:val="20"/>
              </w:rPr>
              <w:t>11%</w:t>
            </w:r>
          </w:p>
        </w:tc>
        <w:tc>
          <w:tcPr>
            <w:tcW w:w="1363" w:type="dxa"/>
            <w:tcBorders>
              <w:right w:val="single" w:sz="24" w:space="0" w:color="auto"/>
            </w:tcBorders>
            <w:vAlign w:val="center"/>
          </w:tcPr>
          <w:p w14:paraId="4190C4DC" w14:textId="77777777" w:rsidR="00817CAF" w:rsidRPr="00B0642F" w:rsidRDefault="00817CAF" w:rsidP="00584F5F">
            <w:pPr>
              <w:pStyle w:val="Table-text"/>
              <w:rPr>
                <w:sz w:val="20"/>
                <w:szCs w:val="20"/>
              </w:rPr>
            </w:pPr>
            <w:r w:rsidRPr="00B0642F">
              <w:rPr>
                <w:sz w:val="20"/>
                <w:szCs w:val="20"/>
              </w:rPr>
              <w:t>8%</w:t>
            </w:r>
          </w:p>
        </w:tc>
        <w:tc>
          <w:tcPr>
            <w:tcW w:w="1275" w:type="dxa"/>
            <w:vAlign w:val="center"/>
          </w:tcPr>
          <w:p w14:paraId="69DD0622" w14:textId="77777777" w:rsidR="00817CAF" w:rsidRPr="00B0642F" w:rsidRDefault="00817CAF" w:rsidP="00584F5F">
            <w:pPr>
              <w:pStyle w:val="Table-text"/>
              <w:rPr>
                <w:sz w:val="20"/>
                <w:szCs w:val="20"/>
              </w:rPr>
            </w:pPr>
            <w:r w:rsidRPr="00B0642F">
              <w:rPr>
                <w:sz w:val="20"/>
                <w:szCs w:val="20"/>
              </w:rPr>
              <w:t>25%</w:t>
            </w:r>
          </w:p>
        </w:tc>
        <w:tc>
          <w:tcPr>
            <w:tcW w:w="1451" w:type="dxa"/>
            <w:vAlign w:val="center"/>
          </w:tcPr>
          <w:p w14:paraId="5F413ADD" w14:textId="77777777" w:rsidR="00817CAF" w:rsidRPr="00B0642F" w:rsidRDefault="00817CAF" w:rsidP="00584F5F">
            <w:pPr>
              <w:pStyle w:val="Table-text"/>
              <w:rPr>
                <w:sz w:val="20"/>
                <w:szCs w:val="20"/>
              </w:rPr>
            </w:pPr>
            <w:r w:rsidRPr="00B0642F">
              <w:rPr>
                <w:sz w:val="20"/>
                <w:szCs w:val="20"/>
              </w:rPr>
              <w:t>17%</w:t>
            </w:r>
          </w:p>
        </w:tc>
        <w:tc>
          <w:tcPr>
            <w:tcW w:w="1363" w:type="dxa"/>
            <w:vAlign w:val="center"/>
          </w:tcPr>
          <w:p w14:paraId="647C1B6E" w14:textId="77777777" w:rsidR="00817CAF" w:rsidRPr="00B0642F" w:rsidRDefault="00817CAF" w:rsidP="00584F5F">
            <w:pPr>
              <w:pStyle w:val="Table-text"/>
              <w:rPr>
                <w:sz w:val="20"/>
                <w:szCs w:val="20"/>
              </w:rPr>
            </w:pPr>
            <w:r w:rsidRPr="00B0642F">
              <w:rPr>
                <w:sz w:val="20"/>
                <w:szCs w:val="20"/>
              </w:rPr>
              <w:t>13%</w:t>
            </w:r>
          </w:p>
        </w:tc>
      </w:tr>
      <w:tr w:rsidR="00817CAF" w:rsidRPr="00B0642F" w14:paraId="2FCE0B07" w14:textId="77777777" w:rsidTr="003673C4">
        <w:trPr>
          <w:cantSplit/>
        </w:trPr>
        <w:tc>
          <w:tcPr>
            <w:tcW w:w="2916" w:type="dxa"/>
            <w:tcBorders>
              <w:right w:val="single" w:sz="24" w:space="0" w:color="auto"/>
            </w:tcBorders>
          </w:tcPr>
          <w:p w14:paraId="7E1BACBD" w14:textId="77777777" w:rsidR="00817CAF" w:rsidRPr="00B0642F" w:rsidRDefault="00817CAF" w:rsidP="00584F5F">
            <w:pPr>
              <w:pStyle w:val="Tableheader"/>
              <w:ind w:right="101"/>
              <w:rPr>
                <w:sz w:val="20"/>
                <w:szCs w:val="20"/>
              </w:rPr>
            </w:pPr>
            <w:r w:rsidRPr="00B0642F">
              <w:rPr>
                <w:sz w:val="20"/>
                <w:szCs w:val="20"/>
              </w:rPr>
              <w:t>Talk shows on television, radio or newspapers</w:t>
            </w:r>
          </w:p>
        </w:tc>
        <w:tc>
          <w:tcPr>
            <w:tcW w:w="1363" w:type="dxa"/>
            <w:vAlign w:val="center"/>
          </w:tcPr>
          <w:p w14:paraId="06BECD11" w14:textId="77777777" w:rsidR="00817CAF" w:rsidRPr="00B0642F" w:rsidRDefault="00817CAF" w:rsidP="00584F5F">
            <w:pPr>
              <w:pStyle w:val="Table-text"/>
              <w:rPr>
                <w:sz w:val="20"/>
                <w:szCs w:val="20"/>
              </w:rPr>
            </w:pPr>
            <w:r w:rsidRPr="00B0642F">
              <w:rPr>
                <w:sz w:val="20"/>
                <w:szCs w:val="20"/>
              </w:rPr>
              <w:t>9%</w:t>
            </w:r>
          </w:p>
        </w:tc>
        <w:tc>
          <w:tcPr>
            <w:tcW w:w="1363" w:type="dxa"/>
            <w:vAlign w:val="center"/>
          </w:tcPr>
          <w:p w14:paraId="60CDC922" w14:textId="77777777" w:rsidR="00817CAF" w:rsidRPr="00B0642F" w:rsidRDefault="00817CAF" w:rsidP="00584F5F">
            <w:pPr>
              <w:pStyle w:val="Table-text"/>
              <w:rPr>
                <w:sz w:val="20"/>
                <w:szCs w:val="20"/>
              </w:rPr>
            </w:pPr>
            <w:r w:rsidRPr="00B0642F">
              <w:rPr>
                <w:sz w:val="20"/>
                <w:szCs w:val="20"/>
              </w:rPr>
              <w:t>11%</w:t>
            </w:r>
          </w:p>
        </w:tc>
        <w:tc>
          <w:tcPr>
            <w:tcW w:w="1363" w:type="dxa"/>
            <w:tcBorders>
              <w:right w:val="single" w:sz="24" w:space="0" w:color="auto"/>
            </w:tcBorders>
            <w:vAlign w:val="center"/>
          </w:tcPr>
          <w:p w14:paraId="51AA13E3" w14:textId="77777777" w:rsidR="00817CAF" w:rsidRPr="00B0642F" w:rsidRDefault="00817CAF" w:rsidP="00584F5F">
            <w:pPr>
              <w:pStyle w:val="Table-text"/>
              <w:rPr>
                <w:sz w:val="20"/>
                <w:szCs w:val="20"/>
              </w:rPr>
            </w:pPr>
            <w:r w:rsidRPr="00B0642F">
              <w:rPr>
                <w:sz w:val="20"/>
                <w:szCs w:val="20"/>
              </w:rPr>
              <w:t>6%</w:t>
            </w:r>
          </w:p>
        </w:tc>
        <w:tc>
          <w:tcPr>
            <w:tcW w:w="1275" w:type="dxa"/>
            <w:vAlign w:val="center"/>
          </w:tcPr>
          <w:p w14:paraId="04C9D2F2" w14:textId="77777777" w:rsidR="00817CAF" w:rsidRPr="00B0642F" w:rsidRDefault="00817CAF" w:rsidP="00584F5F">
            <w:pPr>
              <w:pStyle w:val="Table-text"/>
              <w:rPr>
                <w:sz w:val="20"/>
                <w:szCs w:val="20"/>
              </w:rPr>
            </w:pPr>
            <w:r w:rsidRPr="00B0642F">
              <w:rPr>
                <w:sz w:val="20"/>
                <w:szCs w:val="20"/>
              </w:rPr>
              <w:t>7%</w:t>
            </w:r>
          </w:p>
        </w:tc>
        <w:tc>
          <w:tcPr>
            <w:tcW w:w="1451" w:type="dxa"/>
            <w:vAlign w:val="center"/>
          </w:tcPr>
          <w:p w14:paraId="4DAE3B78" w14:textId="77777777" w:rsidR="00817CAF" w:rsidRPr="00B0642F" w:rsidRDefault="00817CAF" w:rsidP="00584F5F">
            <w:pPr>
              <w:pStyle w:val="Table-text"/>
              <w:rPr>
                <w:sz w:val="20"/>
                <w:szCs w:val="20"/>
              </w:rPr>
            </w:pPr>
            <w:r w:rsidRPr="00B0642F">
              <w:rPr>
                <w:sz w:val="20"/>
                <w:szCs w:val="20"/>
              </w:rPr>
              <w:t>8%</w:t>
            </w:r>
          </w:p>
        </w:tc>
        <w:tc>
          <w:tcPr>
            <w:tcW w:w="1363" w:type="dxa"/>
            <w:vAlign w:val="center"/>
          </w:tcPr>
          <w:p w14:paraId="302C5538" w14:textId="77777777" w:rsidR="00817CAF" w:rsidRPr="00B0642F" w:rsidRDefault="00817CAF" w:rsidP="00584F5F">
            <w:pPr>
              <w:pStyle w:val="Table-text"/>
              <w:rPr>
                <w:sz w:val="20"/>
                <w:szCs w:val="20"/>
              </w:rPr>
            </w:pPr>
            <w:r w:rsidRPr="00B0642F">
              <w:rPr>
                <w:sz w:val="20"/>
                <w:szCs w:val="20"/>
              </w:rPr>
              <w:t>6%</w:t>
            </w:r>
          </w:p>
        </w:tc>
      </w:tr>
      <w:tr w:rsidR="00817CAF" w:rsidRPr="00B0642F" w14:paraId="57B5915E" w14:textId="77777777" w:rsidTr="003673C4">
        <w:trPr>
          <w:cantSplit/>
        </w:trPr>
        <w:tc>
          <w:tcPr>
            <w:tcW w:w="2916" w:type="dxa"/>
            <w:tcBorders>
              <w:right w:val="single" w:sz="24" w:space="0" w:color="auto"/>
            </w:tcBorders>
          </w:tcPr>
          <w:p w14:paraId="0E89E28A" w14:textId="77777777" w:rsidR="00817CAF" w:rsidRPr="00B0642F" w:rsidRDefault="00817CAF" w:rsidP="00584F5F">
            <w:pPr>
              <w:pStyle w:val="Tableheader"/>
              <w:ind w:right="101"/>
              <w:rPr>
                <w:sz w:val="20"/>
                <w:szCs w:val="20"/>
              </w:rPr>
            </w:pPr>
            <w:r w:rsidRPr="00B0642F">
              <w:rPr>
                <w:sz w:val="20"/>
                <w:szCs w:val="20"/>
              </w:rPr>
              <w:t>To my friends, family or acquaintances</w:t>
            </w:r>
          </w:p>
        </w:tc>
        <w:tc>
          <w:tcPr>
            <w:tcW w:w="1363" w:type="dxa"/>
            <w:vAlign w:val="center"/>
          </w:tcPr>
          <w:p w14:paraId="5AC47730" w14:textId="77777777" w:rsidR="00817CAF" w:rsidRPr="00B0642F" w:rsidRDefault="00817CAF" w:rsidP="00584F5F">
            <w:pPr>
              <w:pStyle w:val="Table-text"/>
              <w:rPr>
                <w:sz w:val="20"/>
                <w:szCs w:val="20"/>
              </w:rPr>
            </w:pPr>
            <w:r w:rsidRPr="00B0642F">
              <w:rPr>
                <w:sz w:val="20"/>
                <w:szCs w:val="20"/>
              </w:rPr>
              <w:t>9%</w:t>
            </w:r>
          </w:p>
        </w:tc>
        <w:tc>
          <w:tcPr>
            <w:tcW w:w="1363" w:type="dxa"/>
            <w:vAlign w:val="center"/>
          </w:tcPr>
          <w:p w14:paraId="3E1D48F9" w14:textId="77777777" w:rsidR="00817CAF" w:rsidRPr="00B0642F" w:rsidRDefault="00817CAF" w:rsidP="00584F5F">
            <w:pPr>
              <w:pStyle w:val="Table-text"/>
              <w:rPr>
                <w:sz w:val="20"/>
                <w:szCs w:val="20"/>
              </w:rPr>
            </w:pPr>
            <w:r w:rsidRPr="00B0642F">
              <w:rPr>
                <w:sz w:val="20"/>
                <w:szCs w:val="20"/>
              </w:rPr>
              <w:t>10%</w:t>
            </w:r>
          </w:p>
        </w:tc>
        <w:tc>
          <w:tcPr>
            <w:tcW w:w="1363" w:type="dxa"/>
            <w:tcBorders>
              <w:right w:val="single" w:sz="24" w:space="0" w:color="auto"/>
            </w:tcBorders>
            <w:vAlign w:val="center"/>
          </w:tcPr>
          <w:p w14:paraId="04855ED0" w14:textId="77777777" w:rsidR="00817CAF" w:rsidRPr="00B0642F" w:rsidRDefault="00817CAF" w:rsidP="00584F5F">
            <w:pPr>
              <w:pStyle w:val="Table-text"/>
              <w:rPr>
                <w:sz w:val="20"/>
                <w:szCs w:val="20"/>
              </w:rPr>
            </w:pPr>
            <w:r w:rsidRPr="00B0642F">
              <w:rPr>
                <w:sz w:val="20"/>
                <w:szCs w:val="20"/>
              </w:rPr>
              <w:t>7%</w:t>
            </w:r>
          </w:p>
        </w:tc>
        <w:tc>
          <w:tcPr>
            <w:tcW w:w="1275" w:type="dxa"/>
            <w:vAlign w:val="center"/>
          </w:tcPr>
          <w:p w14:paraId="0B9309B0" w14:textId="77777777" w:rsidR="00817CAF" w:rsidRPr="00B0642F" w:rsidRDefault="00817CAF" w:rsidP="00584F5F">
            <w:pPr>
              <w:pStyle w:val="Table-text"/>
              <w:rPr>
                <w:sz w:val="20"/>
                <w:szCs w:val="20"/>
              </w:rPr>
            </w:pPr>
            <w:r w:rsidRPr="00B0642F">
              <w:rPr>
                <w:sz w:val="20"/>
                <w:szCs w:val="20"/>
              </w:rPr>
              <w:t>23%</w:t>
            </w:r>
          </w:p>
        </w:tc>
        <w:tc>
          <w:tcPr>
            <w:tcW w:w="1451" w:type="dxa"/>
            <w:vAlign w:val="center"/>
          </w:tcPr>
          <w:p w14:paraId="22E75A4A" w14:textId="77777777" w:rsidR="00817CAF" w:rsidRPr="00B0642F" w:rsidRDefault="00817CAF" w:rsidP="00584F5F">
            <w:pPr>
              <w:pStyle w:val="Table-text"/>
              <w:rPr>
                <w:sz w:val="20"/>
                <w:szCs w:val="20"/>
              </w:rPr>
            </w:pPr>
            <w:r w:rsidRPr="00B0642F">
              <w:rPr>
                <w:sz w:val="20"/>
                <w:szCs w:val="20"/>
              </w:rPr>
              <w:t>15%</w:t>
            </w:r>
          </w:p>
        </w:tc>
        <w:tc>
          <w:tcPr>
            <w:tcW w:w="1363" w:type="dxa"/>
            <w:vAlign w:val="center"/>
          </w:tcPr>
          <w:p w14:paraId="207F88F3" w14:textId="77777777" w:rsidR="00817CAF" w:rsidRPr="00B0642F" w:rsidRDefault="00817CAF" w:rsidP="00584F5F">
            <w:pPr>
              <w:pStyle w:val="Table-text"/>
              <w:rPr>
                <w:sz w:val="20"/>
                <w:szCs w:val="20"/>
              </w:rPr>
            </w:pPr>
            <w:r w:rsidRPr="00B0642F">
              <w:rPr>
                <w:sz w:val="20"/>
                <w:szCs w:val="20"/>
              </w:rPr>
              <w:t>7%</w:t>
            </w:r>
          </w:p>
        </w:tc>
      </w:tr>
      <w:tr w:rsidR="00817CAF" w:rsidRPr="00B0642F" w14:paraId="4DAD475B" w14:textId="77777777" w:rsidTr="003673C4">
        <w:trPr>
          <w:cantSplit/>
        </w:trPr>
        <w:tc>
          <w:tcPr>
            <w:tcW w:w="2916" w:type="dxa"/>
            <w:tcBorders>
              <w:right w:val="single" w:sz="24" w:space="0" w:color="auto"/>
            </w:tcBorders>
          </w:tcPr>
          <w:p w14:paraId="6B969ABD" w14:textId="77777777" w:rsidR="00817CAF" w:rsidRPr="00B0642F" w:rsidRDefault="00817CAF" w:rsidP="00584F5F">
            <w:pPr>
              <w:pStyle w:val="Tableheader"/>
              <w:ind w:right="101"/>
              <w:rPr>
                <w:sz w:val="20"/>
                <w:szCs w:val="20"/>
              </w:rPr>
            </w:pPr>
            <w:r w:rsidRPr="00B0642F">
              <w:rPr>
                <w:sz w:val="20"/>
                <w:szCs w:val="20"/>
              </w:rPr>
              <w:t>From neighbourhood or community newspapers</w:t>
            </w:r>
          </w:p>
        </w:tc>
        <w:tc>
          <w:tcPr>
            <w:tcW w:w="1363" w:type="dxa"/>
            <w:vAlign w:val="center"/>
          </w:tcPr>
          <w:p w14:paraId="0BBB2B77" w14:textId="77777777" w:rsidR="00817CAF" w:rsidRPr="00B0642F" w:rsidRDefault="00817CAF" w:rsidP="00584F5F">
            <w:pPr>
              <w:pStyle w:val="Table-text"/>
              <w:rPr>
                <w:sz w:val="20"/>
                <w:szCs w:val="20"/>
              </w:rPr>
            </w:pPr>
            <w:r w:rsidRPr="00B0642F">
              <w:rPr>
                <w:sz w:val="20"/>
                <w:szCs w:val="20"/>
              </w:rPr>
              <w:t>7%</w:t>
            </w:r>
          </w:p>
        </w:tc>
        <w:tc>
          <w:tcPr>
            <w:tcW w:w="1363" w:type="dxa"/>
            <w:vAlign w:val="center"/>
          </w:tcPr>
          <w:p w14:paraId="267F2FCD" w14:textId="77777777" w:rsidR="00817CAF" w:rsidRPr="00B0642F" w:rsidRDefault="00817CAF" w:rsidP="00584F5F">
            <w:pPr>
              <w:pStyle w:val="Table-text"/>
              <w:rPr>
                <w:sz w:val="20"/>
                <w:szCs w:val="20"/>
              </w:rPr>
            </w:pPr>
            <w:r w:rsidRPr="00B0642F">
              <w:rPr>
                <w:sz w:val="20"/>
                <w:szCs w:val="20"/>
              </w:rPr>
              <w:t>8%</w:t>
            </w:r>
          </w:p>
        </w:tc>
        <w:tc>
          <w:tcPr>
            <w:tcW w:w="1363" w:type="dxa"/>
            <w:tcBorders>
              <w:right w:val="single" w:sz="24" w:space="0" w:color="auto"/>
            </w:tcBorders>
            <w:vAlign w:val="center"/>
          </w:tcPr>
          <w:p w14:paraId="78598E75" w14:textId="77777777" w:rsidR="00817CAF" w:rsidRPr="00B0642F" w:rsidRDefault="00817CAF" w:rsidP="00584F5F">
            <w:pPr>
              <w:pStyle w:val="Table-text"/>
              <w:rPr>
                <w:sz w:val="20"/>
                <w:szCs w:val="20"/>
              </w:rPr>
            </w:pPr>
            <w:r w:rsidRPr="00B0642F">
              <w:rPr>
                <w:sz w:val="20"/>
                <w:szCs w:val="20"/>
              </w:rPr>
              <w:t>5%</w:t>
            </w:r>
          </w:p>
        </w:tc>
        <w:tc>
          <w:tcPr>
            <w:tcW w:w="1275" w:type="dxa"/>
            <w:vAlign w:val="center"/>
          </w:tcPr>
          <w:p w14:paraId="1EBB072E" w14:textId="77777777" w:rsidR="00817CAF" w:rsidRPr="00B0642F" w:rsidRDefault="00817CAF" w:rsidP="00584F5F">
            <w:pPr>
              <w:pStyle w:val="Table-text"/>
              <w:rPr>
                <w:sz w:val="20"/>
                <w:szCs w:val="20"/>
              </w:rPr>
            </w:pPr>
            <w:r w:rsidRPr="00B0642F">
              <w:rPr>
                <w:sz w:val="20"/>
                <w:szCs w:val="20"/>
              </w:rPr>
              <w:t>8%</w:t>
            </w:r>
          </w:p>
        </w:tc>
        <w:tc>
          <w:tcPr>
            <w:tcW w:w="1451" w:type="dxa"/>
            <w:vAlign w:val="center"/>
          </w:tcPr>
          <w:p w14:paraId="080F401D" w14:textId="77777777" w:rsidR="00817CAF" w:rsidRPr="00B0642F" w:rsidRDefault="00817CAF" w:rsidP="00584F5F">
            <w:pPr>
              <w:pStyle w:val="Table-text"/>
              <w:rPr>
                <w:sz w:val="20"/>
                <w:szCs w:val="20"/>
              </w:rPr>
            </w:pPr>
            <w:r w:rsidRPr="00B0642F">
              <w:rPr>
                <w:sz w:val="20"/>
                <w:szCs w:val="20"/>
              </w:rPr>
              <w:t>12%</w:t>
            </w:r>
          </w:p>
        </w:tc>
        <w:tc>
          <w:tcPr>
            <w:tcW w:w="1363" w:type="dxa"/>
            <w:vAlign w:val="center"/>
          </w:tcPr>
          <w:p w14:paraId="4C1B4830" w14:textId="77777777" w:rsidR="00817CAF" w:rsidRPr="00B0642F" w:rsidRDefault="00817CAF" w:rsidP="00584F5F">
            <w:pPr>
              <w:pStyle w:val="Table-text"/>
              <w:rPr>
                <w:sz w:val="20"/>
                <w:szCs w:val="20"/>
              </w:rPr>
            </w:pPr>
            <w:r w:rsidRPr="00B0642F">
              <w:rPr>
                <w:sz w:val="20"/>
                <w:szCs w:val="20"/>
              </w:rPr>
              <w:t>6%</w:t>
            </w:r>
          </w:p>
        </w:tc>
      </w:tr>
      <w:tr w:rsidR="00817CAF" w:rsidRPr="00B0642F" w14:paraId="592B7DE5" w14:textId="77777777" w:rsidTr="003673C4">
        <w:trPr>
          <w:cantSplit/>
        </w:trPr>
        <w:tc>
          <w:tcPr>
            <w:tcW w:w="2916" w:type="dxa"/>
            <w:tcBorders>
              <w:bottom w:val="single" w:sz="18" w:space="0" w:color="auto"/>
              <w:right w:val="single" w:sz="24" w:space="0" w:color="auto"/>
            </w:tcBorders>
          </w:tcPr>
          <w:p w14:paraId="0B9759CF" w14:textId="77777777" w:rsidR="00817CAF" w:rsidRPr="00B0642F" w:rsidRDefault="00817CAF" w:rsidP="00584F5F">
            <w:pPr>
              <w:pStyle w:val="Tableheader"/>
              <w:ind w:right="101"/>
              <w:rPr>
                <w:sz w:val="20"/>
                <w:szCs w:val="20"/>
              </w:rPr>
            </w:pPr>
            <w:r w:rsidRPr="00B0642F">
              <w:rPr>
                <w:sz w:val="20"/>
                <w:szCs w:val="20"/>
              </w:rPr>
              <w:t>Magazines</w:t>
            </w:r>
          </w:p>
        </w:tc>
        <w:tc>
          <w:tcPr>
            <w:tcW w:w="1363" w:type="dxa"/>
            <w:tcBorders>
              <w:bottom w:val="single" w:sz="18" w:space="0" w:color="auto"/>
            </w:tcBorders>
            <w:vAlign w:val="center"/>
          </w:tcPr>
          <w:p w14:paraId="485D1551" w14:textId="77777777" w:rsidR="00817CAF" w:rsidRPr="00B0642F" w:rsidRDefault="00817CAF" w:rsidP="00584F5F">
            <w:pPr>
              <w:pStyle w:val="Table-text"/>
              <w:rPr>
                <w:sz w:val="20"/>
                <w:szCs w:val="20"/>
              </w:rPr>
            </w:pPr>
            <w:r w:rsidRPr="00B0642F">
              <w:rPr>
                <w:sz w:val="20"/>
                <w:szCs w:val="20"/>
              </w:rPr>
              <w:t>5%</w:t>
            </w:r>
          </w:p>
        </w:tc>
        <w:tc>
          <w:tcPr>
            <w:tcW w:w="1363" w:type="dxa"/>
            <w:tcBorders>
              <w:bottom w:val="single" w:sz="18" w:space="0" w:color="auto"/>
            </w:tcBorders>
            <w:vAlign w:val="center"/>
          </w:tcPr>
          <w:p w14:paraId="3607AA54" w14:textId="77777777" w:rsidR="00817CAF" w:rsidRPr="00B0642F" w:rsidRDefault="00817CAF" w:rsidP="00584F5F">
            <w:pPr>
              <w:pStyle w:val="Table-text"/>
              <w:rPr>
                <w:sz w:val="20"/>
                <w:szCs w:val="20"/>
              </w:rPr>
            </w:pPr>
            <w:r w:rsidRPr="00B0642F">
              <w:rPr>
                <w:sz w:val="20"/>
                <w:szCs w:val="20"/>
              </w:rPr>
              <w:t>7%</w:t>
            </w:r>
          </w:p>
        </w:tc>
        <w:tc>
          <w:tcPr>
            <w:tcW w:w="1363" w:type="dxa"/>
            <w:tcBorders>
              <w:bottom w:val="single" w:sz="18" w:space="0" w:color="auto"/>
              <w:right w:val="single" w:sz="24" w:space="0" w:color="auto"/>
            </w:tcBorders>
            <w:vAlign w:val="center"/>
          </w:tcPr>
          <w:p w14:paraId="5F1E338D" w14:textId="77777777" w:rsidR="00817CAF" w:rsidRPr="00B0642F" w:rsidRDefault="00817CAF" w:rsidP="00584F5F">
            <w:pPr>
              <w:pStyle w:val="Table-text"/>
              <w:rPr>
                <w:sz w:val="20"/>
                <w:szCs w:val="20"/>
              </w:rPr>
            </w:pPr>
            <w:r w:rsidRPr="00B0642F">
              <w:rPr>
                <w:sz w:val="20"/>
                <w:szCs w:val="20"/>
              </w:rPr>
              <w:t>4%</w:t>
            </w:r>
          </w:p>
        </w:tc>
        <w:tc>
          <w:tcPr>
            <w:tcW w:w="1275" w:type="dxa"/>
            <w:tcBorders>
              <w:bottom w:val="single" w:sz="18" w:space="0" w:color="auto"/>
            </w:tcBorders>
            <w:vAlign w:val="center"/>
          </w:tcPr>
          <w:p w14:paraId="24AC9CAA" w14:textId="77777777" w:rsidR="00817CAF" w:rsidRPr="00B0642F" w:rsidRDefault="00817CAF" w:rsidP="00584F5F">
            <w:pPr>
              <w:pStyle w:val="Table-text"/>
              <w:rPr>
                <w:sz w:val="20"/>
                <w:szCs w:val="20"/>
              </w:rPr>
            </w:pPr>
            <w:r w:rsidRPr="00B0642F">
              <w:rPr>
                <w:sz w:val="20"/>
                <w:szCs w:val="20"/>
              </w:rPr>
              <w:t>9%</w:t>
            </w:r>
          </w:p>
        </w:tc>
        <w:tc>
          <w:tcPr>
            <w:tcW w:w="1451" w:type="dxa"/>
            <w:tcBorders>
              <w:bottom w:val="single" w:sz="18" w:space="0" w:color="auto"/>
            </w:tcBorders>
            <w:vAlign w:val="center"/>
          </w:tcPr>
          <w:p w14:paraId="0D02E394" w14:textId="77777777" w:rsidR="00817CAF" w:rsidRPr="00B0642F" w:rsidRDefault="00817CAF" w:rsidP="00584F5F">
            <w:pPr>
              <w:pStyle w:val="Table-text"/>
              <w:rPr>
                <w:sz w:val="20"/>
                <w:szCs w:val="20"/>
              </w:rPr>
            </w:pPr>
            <w:r w:rsidRPr="00B0642F">
              <w:rPr>
                <w:sz w:val="20"/>
                <w:szCs w:val="20"/>
              </w:rPr>
              <w:t>11%</w:t>
            </w:r>
          </w:p>
        </w:tc>
        <w:tc>
          <w:tcPr>
            <w:tcW w:w="1363" w:type="dxa"/>
            <w:tcBorders>
              <w:bottom w:val="single" w:sz="18" w:space="0" w:color="auto"/>
            </w:tcBorders>
            <w:vAlign w:val="center"/>
          </w:tcPr>
          <w:p w14:paraId="42E1529F" w14:textId="77777777" w:rsidR="00817CAF" w:rsidRPr="00B0642F" w:rsidRDefault="00817CAF" w:rsidP="00584F5F">
            <w:pPr>
              <w:pStyle w:val="Table-text"/>
              <w:rPr>
                <w:sz w:val="20"/>
                <w:szCs w:val="20"/>
              </w:rPr>
            </w:pPr>
            <w:r w:rsidRPr="00B0642F">
              <w:rPr>
                <w:sz w:val="20"/>
                <w:szCs w:val="20"/>
              </w:rPr>
              <w:t>4%</w:t>
            </w:r>
          </w:p>
        </w:tc>
      </w:tr>
    </w:tbl>
    <w:p w14:paraId="748995C0" w14:textId="77777777" w:rsidR="00817CAF" w:rsidRPr="00B0642F" w:rsidRDefault="00817CAF" w:rsidP="00C23AC8">
      <w:pPr>
        <w:pStyle w:val="Chapterbodytext"/>
        <w:spacing w:before="120"/>
        <w:ind w:left="-360"/>
        <w:rPr>
          <w:kern w:val="1"/>
          <w:sz w:val="20"/>
          <w:lang w:eastAsia="zh-CN" w:bidi="hi-IN"/>
        </w:rPr>
      </w:pPr>
      <w:r w:rsidRPr="00B0642F">
        <w:rPr>
          <w:kern w:val="1"/>
          <w:sz w:val="20"/>
          <w:lang w:eastAsia="zh-CN" w:bidi="hi-IN"/>
        </w:rPr>
        <w:t xml:space="preserve">Only items with 5% or more shown </w:t>
      </w:r>
    </w:p>
    <w:p w14:paraId="5D42E59A" w14:textId="77777777" w:rsidR="00817CAF" w:rsidRPr="00B0642F" w:rsidRDefault="00817CAF" w:rsidP="00E0306B">
      <w:pPr>
        <w:pStyle w:val="Chapterbodytext"/>
      </w:pPr>
    </w:p>
    <w:p w14:paraId="6A6F32B7" w14:textId="77777777" w:rsidR="00817CAF" w:rsidRPr="00B0642F" w:rsidRDefault="00817CAF" w:rsidP="00D74047">
      <w:pPr>
        <w:pStyle w:val="Highl-1"/>
        <w:rPr>
          <w:lang w:val="en-CA"/>
        </w:rPr>
      </w:pPr>
      <w:r w:rsidRPr="00B0642F">
        <w:rPr>
          <w:lang w:val="en-CA"/>
        </w:rPr>
        <w:br w:type="page"/>
      </w:r>
      <w:r w:rsidRPr="00B0642F">
        <w:rPr>
          <w:lang w:val="en-CA"/>
        </w:rPr>
        <w:lastRenderedPageBreak/>
        <w:t xml:space="preserve">As in previous years, those between the ages of 25 and 34 are more likely than other age groups to access the Internet (77%) and those 35 years or younger report higher likelihood of using social media (18% to 20%). Respondents who are 65 and older are more apt to use traditional news media (40%), talk shows (15%), or community newspapers (11%). </w:t>
      </w:r>
    </w:p>
    <w:p w14:paraId="46F9744A" w14:textId="77777777" w:rsidR="00817CAF" w:rsidRPr="004522DF" w:rsidRDefault="00817CAF" w:rsidP="00D74047">
      <w:pPr>
        <w:pStyle w:val="Highl-1"/>
        <w:rPr>
          <w:lang w:val="en-CA"/>
        </w:rPr>
      </w:pPr>
      <w:r w:rsidRPr="00B0642F">
        <w:rPr>
          <w:lang w:val="en-CA"/>
        </w:rPr>
        <w:t xml:space="preserve">Members of the general public in Alberta (33%) and British Columbia (30%) are more likely than others across the country to speak with someone in the marine transportation and safety industry. Those in the Territories are </w:t>
      </w:r>
      <w:r w:rsidRPr="004522DF">
        <w:rPr>
          <w:lang w:val="en-CA"/>
        </w:rPr>
        <w:t>the most likely across the country to rely on Transport Canada or other Government of Canada website (86%), followed by Albertans (72%). Albertans are also more likely to rely on</w:t>
      </w:r>
      <w:r w:rsidRPr="00B0642F">
        <w:rPr>
          <w:lang w:val="en-CA"/>
        </w:rPr>
        <w:t xml:space="preserve"> a relevant NGO (38%), someone working in </w:t>
      </w:r>
      <w:r w:rsidRPr="004522DF">
        <w:rPr>
          <w:lang w:val="en-CA"/>
        </w:rPr>
        <w:t>local marine transportation (33%) or someone working in the shipping industry (31%).</w:t>
      </w:r>
    </w:p>
    <w:p w14:paraId="6AEF249B" w14:textId="77777777" w:rsidR="00817CAF" w:rsidRPr="004522DF" w:rsidRDefault="00817CAF" w:rsidP="00D74047">
      <w:pPr>
        <w:pStyle w:val="Highl-1"/>
        <w:rPr>
          <w:lang w:val="en-CA"/>
        </w:rPr>
      </w:pPr>
      <w:r w:rsidRPr="004522DF">
        <w:rPr>
          <w:lang w:val="en-CA"/>
        </w:rPr>
        <w:t xml:space="preserve">Among </w:t>
      </w:r>
      <w:r>
        <w:rPr>
          <w:lang w:val="en-CA"/>
        </w:rPr>
        <w:t>Indigenous peoples</w:t>
      </w:r>
      <w:r w:rsidRPr="004522DF">
        <w:rPr>
          <w:lang w:val="en-CA"/>
        </w:rPr>
        <w:t xml:space="preserve">, reliance on community newspapers is highest among those living in the Territories (30%), Inuit (23%), and residents of remote (21%) communities. </w:t>
      </w:r>
      <w:r>
        <w:rPr>
          <w:lang w:val="en-CA"/>
        </w:rPr>
        <w:t>Indigenous peoples</w:t>
      </w:r>
      <w:r w:rsidRPr="004522DF">
        <w:rPr>
          <w:lang w:val="en-CA"/>
        </w:rPr>
        <w:t xml:space="preserve"> living in the Territories are also more likely than those in other regions to rely on social media (46%), along with those in urban areas (32%).</w:t>
      </w:r>
    </w:p>
    <w:p w14:paraId="735C3376" w14:textId="77777777" w:rsidR="00817CAF" w:rsidRPr="00B0642F" w:rsidRDefault="00817CAF" w:rsidP="00D74047">
      <w:pPr>
        <w:pStyle w:val="Highl-1"/>
        <w:rPr>
          <w:lang w:val="en-CA"/>
        </w:rPr>
      </w:pPr>
      <w:r w:rsidRPr="00B0642F">
        <w:rPr>
          <w:lang w:val="en-CA"/>
        </w:rPr>
        <w:t xml:space="preserve">Indigenous residents under 25 are more likely than older individuals to speak with family and friends (34%), as are women (29%) compared with men. </w:t>
      </w:r>
    </w:p>
    <w:p w14:paraId="332F1819" w14:textId="77777777" w:rsidR="00817CAF" w:rsidRPr="00B0642F" w:rsidRDefault="00817CAF" w:rsidP="00D74047">
      <w:pPr>
        <w:pStyle w:val="Highl-1"/>
        <w:rPr>
          <w:lang w:val="en-CA"/>
        </w:rPr>
      </w:pPr>
      <w:r>
        <w:rPr>
          <w:lang w:val="en-CA"/>
        </w:rPr>
        <w:t>Indigenous peoples</w:t>
      </w:r>
      <w:r w:rsidRPr="00B0642F">
        <w:rPr>
          <w:lang w:val="en-CA"/>
        </w:rPr>
        <w:t xml:space="preserve"> 65 or older are more likely than others to rely on traditional media (39%), as are residents of the Prairies (46%). </w:t>
      </w:r>
    </w:p>
    <w:p w14:paraId="30BC5604" w14:textId="77777777" w:rsidR="00817CAF" w:rsidRPr="00B0642F" w:rsidRDefault="00817CAF" w:rsidP="00D74047">
      <w:pPr>
        <w:pStyle w:val="Highl-1"/>
        <w:rPr>
          <w:lang w:val="en-CA"/>
        </w:rPr>
      </w:pPr>
      <w:r w:rsidRPr="00B0642F">
        <w:rPr>
          <w:lang w:val="en-CA"/>
        </w:rPr>
        <w:t xml:space="preserve">Use of a </w:t>
      </w:r>
      <w:bookmarkStart w:id="52" w:name="_Hlk97711982"/>
      <w:r w:rsidRPr="00B0642F">
        <w:rPr>
          <w:lang w:val="en-CA"/>
        </w:rPr>
        <w:t xml:space="preserve">Government of Canada </w:t>
      </w:r>
      <w:bookmarkEnd w:id="52"/>
      <w:r w:rsidRPr="00B0642F">
        <w:rPr>
          <w:lang w:val="en-CA"/>
        </w:rPr>
        <w:t>website is highest among First Nation not living on a reserve (74%), those who have graduated university (67%), as well as those reporting household incomes of over $80,000 (73%). This is also true of residents of the Prairies (70%), who are also more likely than others to rely on television (46%) and social media (41%).</w:t>
      </w:r>
    </w:p>
    <w:p w14:paraId="443CB69D" w14:textId="77777777" w:rsidR="00817CAF" w:rsidRPr="00B0642F" w:rsidRDefault="00817CAF" w:rsidP="00D74047">
      <w:pPr>
        <w:pStyle w:val="Highl-1"/>
        <w:rPr>
          <w:lang w:val="en-CA"/>
        </w:rPr>
      </w:pPr>
      <w:r w:rsidRPr="00B0642F">
        <w:rPr>
          <w:lang w:val="en-CA"/>
        </w:rPr>
        <w:t xml:space="preserve">Indigenous residents living in British Columbia (21%) and the Territories (27%) are more likely than others to go to 1-800 O Canada compared with other regions. </w:t>
      </w:r>
    </w:p>
    <w:p w14:paraId="683672BC" w14:textId="77777777" w:rsidR="00817CAF" w:rsidRPr="00B0642F" w:rsidRDefault="00817CAF" w:rsidP="00D74047">
      <w:pPr>
        <w:pStyle w:val="Highl-1"/>
        <w:rPr>
          <w:lang w:val="en-CA"/>
        </w:rPr>
      </w:pPr>
      <w:r w:rsidRPr="00B0642F">
        <w:rPr>
          <w:lang w:val="en-CA"/>
        </w:rPr>
        <w:t>Those reporting university education and middle household incomes of $40,000 to $80,000 are more likely to access a relevant NGO (44% and 43%, respectively).</w:t>
      </w:r>
    </w:p>
    <w:p w14:paraId="0BDC7E00" w14:textId="77777777" w:rsidR="00817CAF" w:rsidRPr="00B0642F" w:rsidRDefault="00817CAF" w:rsidP="008309B8">
      <w:pPr>
        <w:pStyle w:val="Chapterbodytext"/>
      </w:pPr>
    </w:p>
    <w:p w14:paraId="24DA8877" w14:textId="77777777" w:rsidR="00817CAF" w:rsidRPr="00B0642F" w:rsidRDefault="00817CAF" w:rsidP="008309B8">
      <w:pPr>
        <w:pStyle w:val="Heading5"/>
        <w:rPr>
          <w:lang w:val="en-CA"/>
        </w:rPr>
      </w:pPr>
      <w:bookmarkStart w:id="53" w:name="_Toc509565196"/>
      <w:bookmarkStart w:id="54" w:name="_Toc523926197"/>
      <w:r w:rsidRPr="00B0642F">
        <w:rPr>
          <w:lang w:val="en-CA"/>
        </w:rPr>
        <w:br w:type="page"/>
      </w:r>
      <w:r w:rsidRPr="00B0642F">
        <w:rPr>
          <w:lang w:val="en-CA"/>
        </w:rPr>
        <w:lastRenderedPageBreak/>
        <w:t>Importance of Reporting on Marine Safety</w:t>
      </w:r>
      <w:bookmarkEnd w:id="53"/>
      <w:bookmarkEnd w:id="54"/>
      <w:r w:rsidRPr="00B0642F">
        <w:rPr>
          <w:lang w:val="en-CA"/>
        </w:rPr>
        <w:t xml:space="preserve"> </w:t>
      </w:r>
    </w:p>
    <w:p w14:paraId="6EB1F520" w14:textId="77777777" w:rsidR="00817CAF" w:rsidRPr="00B0642F" w:rsidRDefault="00817CAF" w:rsidP="008309B8">
      <w:pPr>
        <w:pStyle w:val="Chapterbodytext"/>
      </w:pPr>
    </w:p>
    <w:p w14:paraId="3C15B9CC" w14:textId="77777777" w:rsidR="00817CAF" w:rsidRPr="00B0642F" w:rsidRDefault="00817CAF" w:rsidP="008309B8">
      <w:pPr>
        <w:pStyle w:val="Chapterbodytext"/>
      </w:pPr>
      <w:r w:rsidRPr="00B0642F">
        <w:t>Results highlight a strong demand for regular communication from the federal government about how it is performing in marine safety and protecting Canada's marine environment. Among members of the general public, three in four (76%) feel that routine reporting is highly important, which is slightly lower than found in 2020 (81%). This importance is even more strongly emphasized among residents of coastal communities, where 82% in the general public believe regular communication about marine safety to be important compared with other communities (71%).</w:t>
      </w:r>
    </w:p>
    <w:p w14:paraId="2885939D" w14:textId="77777777" w:rsidR="00817CAF" w:rsidRPr="00B0642F" w:rsidRDefault="00817CAF" w:rsidP="008309B8">
      <w:pPr>
        <w:pStyle w:val="Chapterbodytext"/>
      </w:pPr>
    </w:p>
    <w:p w14:paraId="277CB2F9" w14:textId="77777777" w:rsidR="00817CAF" w:rsidRPr="00B0642F" w:rsidRDefault="00817CAF" w:rsidP="008309B8">
      <w:pPr>
        <w:pStyle w:val="Chapterbodytext"/>
      </w:pPr>
      <w:r>
        <w:t>Indigenous peoples</w:t>
      </w:r>
      <w:r w:rsidRPr="00B0642F">
        <w:t xml:space="preserve"> are slightly more likely to place a high degree of importance on open communication (82%), as was also the case in 2020 and in 2018. </w:t>
      </w:r>
    </w:p>
    <w:p w14:paraId="75EAB220" w14:textId="77777777" w:rsidR="00817CAF" w:rsidRPr="00B0642F" w:rsidRDefault="00817CAF" w:rsidP="008309B8">
      <w:pPr>
        <w:pStyle w:val="Chapterbodytext"/>
      </w:pPr>
    </w:p>
    <w:p w14:paraId="47C07441" w14:textId="77777777" w:rsidR="00817CAF" w:rsidRPr="00B0642F" w:rsidRDefault="00817CAF" w:rsidP="00035C5B">
      <w:pPr>
        <w:pStyle w:val="Highl-3"/>
      </w:pPr>
      <w:r w:rsidRPr="00B0642F">
        <w:t>Chart 15: Importance of Reporting on Marine Safety</w:t>
      </w:r>
    </w:p>
    <w:p w14:paraId="3D38BA8E" w14:textId="77777777" w:rsidR="00817CAF" w:rsidRPr="00B0642F" w:rsidRDefault="00817CAF" w:rsidP="0064012C">
      <w:pPr>
        <w:keepNext/>
        <w:tabs>
          <w:tab w:val="left" w:pos="1080"/>
        </w:tabs>
        <w:spacing w:line="276" w:lineRule="auto"/>
        <w:jc w:val="center"/>
        <w:rPr>
          <w:rFonts w:ascii="Calibri" w:hAnsi="Calibri"/>
          <w:lang w:val="en-CA"/>
        </w:rPr>
      </w:pPr>
      <w:r w:rsidRPr="00B0642F">
        <w:rPr>
          <w:rFonts w:ascii="Calibri" w:hAnsi="Calibri"/>
          <w:lang w:val="en-CA"/>
        </w:rPr>
        <w:object w:dxaOrig="7204" w:dyaOrig="5393" w14:anchorId="5D657B0A">
          <v:shape id="_x0000_i1042" type="#_x0000_t75" style="width:335.55pt;height:202.4pt" o:ole="">
            <v:imagedata r:id="rId50" o:title="" cropbottom="15275f"/>
          </v:shape>
          <o:OLEObject Type="Embed" ProgID="PowerPoint.Slide.8" ShapeID="_x0000_i1042" DrawAspect="Content" ObjectID="_1720439956" r:id="rId51"/>
        </w:object>
      </w:r>
    </w:p>
    <w:p w14:paraId="4459A45D" w14:textId="77777777" w:rsidR="00817CAF" w:rsidRPr="00B0642F" w:rsidRDefault="00817CAF" w:rsidP="008309B8">
      <w:pPr>
        <w:pStyle w:val="BodyText"/>
        <w:rPr>
          <w:lang w:val="en-CA"/>
        </w:rPr>
      </w:pPr>
      <w:r w:rsidRPr="00B0642F">
        <w:rPr>
          <w:b/>
          <w:bCs/>
          <w:lang w:val="en-CA"/>
        </w:rPr>
        <w:t xml:space="preserve">Q44: </w:t>
      </w:r>
      <w:r w:rsidRPr="00B0642F">
        <w:rPr>
          <w:lang w:val="en-CA"/>
        </w:rPr>
        <w:t>“How important do you think it is for the Government of Canada to report to Canadians about how it is performing in improving marine safety and generally protecting Canada's marine environment?”</w:t>
      </w:r>
      <w:r w:rsidRPr="00B0642F">
        <w:rPr>
          <w:lang w:val="en-CA"/>
        </w:rPr>
        <w:br/>
      </w:r>
      <w:r w:rsidRPr="00B0642F">
        <w:rPr>
          <w:b/>
          <w:bCs/>
          <w:lang w:val="en-CA"/>
        </w:rPr>
        <w:t>Base:</w:t>
      </w:r>
      <w:r w:rsidRPr="00B0642F">
        <w:rPr>
          <w:lang w:val="en-CA"/>
        </w:rPr>
        <w:t xml:space="preserve"> GP n=1723 (non-coastal half sample), Indigenous respondents n=602;</w:t>
      </w:r>
      <w:r w:rsidRPr="00B0642F">
        <w:rPr>
          <w:lang w:val="en-CA"/>
        </w:rPr>
        <w:br/>
        <w:t>2018 GP n=2168, Indigenous respondents n=1239</w:t>
      </w:r>
    </w:p>
    <w:p w14:paraId="3E036844" w14:textId="77777777" w:rsidR="00817CAF" w:rsidRPr="00B0642F" w:rsidRDefault="00817CAF" w:rsidP="008309B8">
      <w:pPr>
        <w:pStyle w:val="Chapterbodytext"/>
        <w:rPr>
          <w:lang w:eastAsia="en-CA"/>
        </w:rPr>
      </w:pPr>
    </w:p>
    <w:p w14:paraId="23C3C26F" w14:textId="77777777" w:rsidR="00817CAF" w:rsidRPr="00B0642F" w:rsidRDefault="00817CAF" w:rsidP="00D74047">
      <w:pPr>
        <w:pStyle w:val="Highl-1"/>
        <w:rPr>
          <w:lang w:val="en-CA"/>
        </w:rPr>
      </w:pPr>
      <w:r w:rsidRPr="00B0642F">
        <w:rPr>
          <w:lang w:val="en-CA"/>
        </w:rPr>
        <w:t xml:space="preserve">Importance of regular communication is even more likely to be seen as important among members of the general public living in the Atlantic (82%), as well as those who are 65 years or older (84%), and women (79%). </w:t>
      </w:r>
    </w:p>
    <w:p w14:paraId="2806EBFA" w14:textId="77777777" w:rsidR="00817CAF" w:rsidRPr="00B0642F" w:rsidRDefault="00817CAF" w:rsidP="00D74047">
      <w:pPr>
        <w:pStyle w:val="Highl-1"/>
        <w:rPr>
          <w:lang w:val="en-CA"/>
        </w:rPr>
      </w:pPr>
      <w:r w:rsidRPr="00B0642F">
        <w:rPr>
          <w:lang w:val="en-CA"/>
        </w:rPr>
        <w:t xml:space="preserve">Importance is emphasized even more strongly among </w:t>
      </w:r>
      <w:r>
        <w:rPr>
          <w:lang w:val="en-CA"/>
        </w:rPr>
        <w:t>Indigenous peoples</w:t>
      </w:r>
      <w:r w:rsidRPr="00B0642F">
        <w:rPr>
          <w:lang w:val="en-CA"/>
        </w:rPr>
        <w:t xml:space="preserve"> who are 65 or older (90%) compared with others. </w:t>
      </w:r>
    </w:p>
    <w:p w14:paraId="2C978C85" w14:textId="77777777" w:rsidR="00817CAF" w:rsidRPr="00B0642F" w:rsidRDefault="00817CAF" w:rsidP="008309B8">
      <w:pPr>
        <w:pStyle w:val="Heading5"/>
        <w:rPr>
          <w:lang w:val="en-CA"/>
        </w:rPr>
      </w:pPr>
      <w:bookmarkStart w:id="55" w:name="_Toc509565197"/>
      <w:bookmarkStart w:id="56" w:name="_Toc523926198"/>
      <w:r w:rsidRPr="00B0642F">
        <w:rPr>
          <w:lang w:val="en-CA"/>
        </w:rPr>
        <w:br w:type="page"/>
      </w:r>
      <w:r w:rsidRPr="00B0642F">
        <w:rPr>
          <w:lang w:val="en-CA"/>
        </w:rPr>
        <w:lastRenderedPageBreak/>
        <w:t>Importance of Specific Types of Information</w:t>
      </w:r>
      <w:bookmarkEnd w:id="55"/>
      <w:bookmarkEnd w:id="56"/>
      <w:r w:rsidRPr="00B0642F">
        <w:rPr>
          <w:lang w:val="en-CA"/>
        </w:rPr>
        <w:t xml:space="preserve"> </w:t>
      </w:r>
    </w:p>
    <w:p w14:paraId="4CF694B8" w14:textId="77777777" w:rsidR="00817CAF" w:rsidRPr="00B0642F" w:rsidRDefault="00817CAF" w:rsidP="008309B8">
      <w:pPr>
        <w:pStyle w:val="Chapterbodytext"/>
      </w:pPr>
    </w:p>
    <w:p w14:paraId="2AB43ED9" w14:textId="77777777" w:rsidR="00817CAF" w:rsidRPr="00B0642F" w:rsidRDefault="00817CAF" w:rsidP="008309B8">
      <w:pPr>
        <w:pStyle w:val="Chapterbodytext"/>
      </w:pPr>
      <w:r w:rsidRPr="00B0642F">
        <w:t xml:space="preserve">In terms of specific types of information, information about the incidence of accidents and spills (86%), and the government’s record of cleaning up these spills (83%) are at the top of the general public’s list. Seven in ten (71%) also feel information about new regulations to maintain safe shipping preferences is important. Activities to train residents of </w:t>
      </w:r>
      <w:r>
        <w:t>Indigenous peoples</w:t>
      </w:r>
      <w:r w:rsidRPr="00B0642F">
        <w:t xml:space="preserve"> and coastal communities are seen as important to 65% of the general public. These results are lower than found in 2020 and 2018 in the areas of cleaning up spills and implementing new regulations to maintain safe shipping.</w:t>
      </w:r>
    </w:p>
    <w:p w14:paraId="5FDBC2CD" w14:textId="77777777" w:rsidR="00817CAF" w:rsidRPr="00B0642F" w:rsidRDefault="00817CAF" w:rsidP="008309B8">
      <w:pPr>
        <w:pStyle w:val="Chapterbodytext"/>
      </w:pPr>
    </w:p>
    <w:p w14:paraId="0CCD269D" w14:textId="77777777" w:rsidR="00817CAF" w:rsidRPr="00B0642F" w:rsidRDefault="00817CAF" w:rsidP="008309B8">
      <w:pPr>
        <w:pStyle w:val="Chapterbodytext"/>
      </w:pPr>
      <w:r>
        <w:t>Indigenous peoples</w:t>
      </w:r>
      <w:r w:rsidRPr="00B0642F">
        <w:t xml:space="preserve"> place similarly high levels of importance on receiving information related to incidence of spills (90%), and cleanup records (87%); both on par with 2020 but increased from 84% and 82%, respectively in 2018. Information about the implementation of new regulations to maintain safe shipping practices is also important to eight in ten (80%) which is largely on par with previous years. Compared with the general public, </w:t>
      </w:r>
      <w:r>
        <w:t>Indigenous peoples</w:t>
      </w:r>
      <w:r w:rsidRPr="00B0642F">
        <w:t xml:space="preserve"> are more likely to see information on activities to train </w:t>
      </w:r>
      <w:r>
        <w:t>Indigenous peoples</w:t>
      </w:r>
      <w:r w:rsidRPr="00B0642F">
        <w:t xml:space="preserve"> and coastal communities as important (77%), although a slight decrease from 2020, but on par with 2018.</w:t>
      </w:r>
    </w:p>
    <w:p w14:paraId="354F1D58" w14:textId="77777777" w:rsidR="00817CAF" w:rsidRPr="00B0642F" w:rsidRDefault="00817CAF" w:rsidP="008309B8">
      <w:pPr>
        <w:pStyle w:val="Chapterbodytext"/>
      </w:pPr>
    </w:p>
    <w:p w14:paraId="3725774F" w14:textId="77777777" w:rsidR="00817CAF" w:rsidRPr="00B0642F" w:rsidRDefault="00817CAF" w:rsidP="008309B8">
      <w:pPr>
        <w:pStyle w:val="Chapterbodytext"/>
      </w:pPr>
      <w:r w:rsidRPr="00B0642F">
        <w:t xml:space="preserve">Information on the incidence of spills is considered more important among members of the general public living in coastal communities (90%) compared with other communities. The same is also true among </w:t>
      </w:r>
      <w:r>
        <w:t>Indigenous peoples</w:t>
      </w:r>
      <w:r w:rsidRPr="00B0642F">
        <w:t xml:space="preserve"> (95% in coastal communities versus 87% in other communities). This pattern is also evident among the general public when it comes to information on records of cleaning spills (88% versus 82% among other communities), and the implementation of regulations to maintain safe shipping practices (80% versus 69% in other communities).</w:t>
      </w:r>
    </w:p>
    <w:p w14:paraId="335EF056" w14:textId="77777777" w:rsidR="00817CAF" w:rsidRPr="00B0642F" w:rsidRDefault="00817CAF" w:rsidP="008309B8">
      <w:pPr>
        <w:pStyle w:val="Chapterbodytext"/>
      </w:pPr>
    </w:p>
    <w:p w14:paraId="5C36D687" w14:textId="77777777" w:rsidR="00817CAF" w:rsidRPr="00B0642F" w:rsidRDefault="00817CAF" w:rsidP="00035C5B">
      <w:pPr>
        <w:pStyle w:val="Highl-3"/>
      </w:pPr>
      <w:r w:rsidRPr="00B0642F">
        <w:br w:type="page"/>
      </w:r>
      <w:r w:rsidRPr="00B0642F">
        <w:lastRenderedPageBreak/>
        <w:t>Chart 16: Importance of Specific Types of Information</w:t>
      </w:r>
    </w:p>
    <w:p w14:paraId="3ED0D73A" w14:textId="77777777" w:rsidR="00817CAF" w:rsidRPr="00B0642F" w:rsidRDefault="00817CAF" w:rsidP="0064012C">
      <w:pPr>
        <w:keepNext/>
        <w:tabs>
          <w:tab w:val="left" w:pos="1080"/>
        </w:tabs>
        <w:spacing w:line="276" w:lineRule="auto"/>
        <w:jc w:val="center"/>
        <w:rPr>
          <w:rFonts w:ascii="Calibri" w:hAnsi="Calibri"/>
          <w:lang w:val="en-CA"/>
        </w:rPr>
      </w:pPr>
      <w:r w:rsidRPr="00B0642F">
        <w:rPr>
          <w:rFonts w:ascii="Calibri" w:hAnsi="Calibri"/>
          <w:lang w:val="en-CA"/>
        </w:rPr>
        <w:object w:dxaOrig="7204" w:dyaOrig="5393" w14:anchorId="192E1A02">
          <v:shape id="_x0000_i1043" type="#_x0000_t75" style="width:335.55pt;height:254.7pt" o:ole="">
            <v:imagedata r:id="rId52" o:title="" cropbottom="3804f"/>
          </v:shape>
          <o:OLEObject Type="Embed" ProgID="PowerPoint.Slide.8" ShapeID="_x0000_i1043" DrawAspect="Content" ObjectID="_1720439957" r:id="rId53"/>
        </w:object>
      </w:r>
    </w:p>
    <w:p w14:paraId="6CDDB245" w14:textId="77777777" w:rsidR="00817CAF" w:rsidRPr="00FC163E" w:rsidRDefault="00817CAF" w:rsidP="008309B8">
      <w:pPr>
        <w:pStyle w:val="BodyText"/>
        <w:rPr>
          <w:lang w:val="fr-CA"/>
        </w:rPr>
      </w:pPr>
      <w:r w:rsidRPr="00B0642F">
        <w:rPr>
          <w:b/>
          <w:bCs/>
          <w:lang w:val="en-CA"/>
        </w:rPr>
        <w:t>Q45a-d:</w:t>
      </w:r>
      <w:r w:rsidRPr="00B0642F">
        <w:rPr>
          <w:lang w:val="en-CA"/>
        </w:rPr>
        <w:t xml:space="preserve"> “How important do you think it is for the Government of Canada to provide the following types of information to Canadians about its role in protecting Canada's coasts and waterways?”</w:t>
      </w:r>
      <w:r w:rsidRPr="00B0642F">
        <w:rPr>
          <w:lang w:val="en-CA"/>
        </w:rPr>
        <w:br/>
      </w:r>
      <w:r w:rsidRPr="00FC163E">
        <w:rPr>
          <w:b/>
          <w:bCs/>
          <w:lang w:val="fr-CA"/>
        </w:rPr>
        <w:t>Base:</w:t>
      </w:r>
      <w:r w:rsidRPr="00FC163E">
        <w:rPr>
          <w:lang w:val="fr-CA"/>
        </w:rPr>
        <w:t xml:space="preserve"> GP n=2224, </w:t>
      </w:r>
      <w:proofErr w:type="spellStart"/>
      <w:r w:rsidRPr="00FC163E">
        <w:rPr>
          <w:lang w:val="fr-CA"/>
        </w:rPr>
        <w:t>Indigenous</w:t>
      </w:r>
      <w:proofErr w:type="spellEnd"/>
      <w:r w:rsidRPr="00FC163E">
        <w:rPr>
          <w:lang w:val="fr-CA"/>
        </w:rPr>
        <w:t xml:space="preserve"> </w:t>
      </w:r>
      <w:proofErr w:type="spellStart"/>
      <w:r w:rsidRPr="00FC163E">
        <w:rPr>
          <w:lang w:val="fr-CA"/>
        </w:rPr>
        <w:t>respondents</w:t>
      </w:r>
      <w:proofErr w:type="spellEnd"/>
      <w:r w:rsidRPr="00FC163E">
        <w:rPr>
          <w:lang w:val="fr-CA"/>
        </w:rPr>
        <w:t xml:space="preserve"> n=602; 2018 GP n=2168, </w:t>
      </w:r>
      <w:proofErr w:type="spellStart"/>
      <w:r w:rsidRPr="00FC163E">
        <w:rPr>
          <w:lang w:val="fr-CA"/>
        </w:rPr>
        <w:t>Indigenous</w:t>
      </w:r>
      <w:proofErr w:type="spellEnd"/>
      <w:r w:rsidRPr="00FC163E">
        <w:rPr>
          <w:lang w:val="fr-CA"/>
        </w:rPr>
        <w:t xml:space="preserve"> </w:t>
      </w:r>
      <w:proofErr w:type="spellStart"/>
      <w:r w:rsidRPr="00FC163E">
        <w:rPr>
          <w:lang w:val="fr-CA"/>
        </w:rPr>
        <w:t>respondents</w:t>
      </w:r>
      <w:proofErr w:type="spellEnd"/>
      <w:r w:rsidRPr="00FC163E">
        <w:rPr>
          <w:lang w:val="fr-CA"/>
        </w:rPr>
        <w:t xml:space="preserve"> n=1239</w:t>
      </w:r>
    </w:p>
    <w:p w14:paraId="100CF7FB" w14:textId="77777777" w:rsidR="00817CAF" w:rsidRPr="00FC163E" w:rsidRDefault="00817CAF" w:rsidP="008309B8">
      <w:pPr>
        <w:pStyle w:val="Chapterbodytext"/>
        <w:rPr>
          <w:lang w:val="fr-CA"/>
        </w:rPr>
      </w:pPr>
    </w:p>
    <w:p w14:paraId="5C9215D9" w14:textId="77777777" w:rsidR="00817CAF" w:rsidRPr="00B0642F" w:rsidRDefault="00817CAF" w:rsidP="00D74047">
      <w:pPr>
        <w:pStyle w:val="Highl-1"/>
        <w:rPr>
          <w:lang w:val="en-CA"/>
        </w:rPr>
      </w:pPr>
      <w:r w:rsidRPr="00B0642F">
        <w:rPr>
          <w:lang w:val="en-CA"/>
        </w:rPr>
        <w:t xml:space="preserve">The importance of reporting on activities in each of these areas is higher among residents of British Columbia and the Atlantic. The pattern is similar if less pronounced among residents of Quebec with regard to the incidence of spills (89%) and record of clean up (86%). </w:t>
      </w:r>
    </w:p>
    <w:p w14:paraId="6B5D127A" w14:textId="77777777" w:rsidR="00817CAF" w:rsidRPr="00B0642F" w:rsidRDefault="00817CAF" w:rsidP="00D74047">
      <w:pPr>
        <w:pStyle w:val="Highl-1"/>
        <w:rPr>
          <w:lang w:val="en-CA"/>
        </w:rPr>
      </w:pPr>
      <w:r w:rsidRPr="00B0642F">
        <w:rPr>
          <w:lang w:val="en-CA"/>
        </w:rPr>
        <w:t xml:space="preserve">Women are also more likely to see the record of clean up, training activities and implementation of regulations as important (86%, 72% and 76%, respectively) compared with men. </w:t>
      </w:r>
    </w:p>
    <w:p w14:paraId="6C9ABAB1" w14:textId="77777777" w:rsidR="00817CAF" w:rsidRPr="00B0642F" w:rsidRDefault="00817CAF" w:rsidP="00D74047">
      <w:pPr>
        <w:pStyle w:val="Highl-1"/>
        <w:rPr>
          <w:lang w:val="en-CA"/>
        </w:rPr>
      </w:pPr>
      <w:r w:rsidRPr="00B0642F">
        <w:rPr>
          <w:lang w:val="en-CA"/>
        </w:rPr>
        <w:t xml:space="preserve">The perceived importance of reporting on clean-up records as well as training activities is also higher among those 65 years of age or older (88% and 73%, respectively). The same is also true of those under 25 years of age with regard to training activities (77%). </w:t>
      </w:r>
    </w:p>
    <w:p w14:paraId="06F9198E" w14:textId="77777777" w:rsidR="00817CAF" w:rsidRPr="00B0642F" w:rsidRDefault="00817CAF" w:rsidP="00D74047">
      <w:pPr>
        <w:pStyle w:val="Highl-1"/>
        <w:rPr>
          <w:lang w:val="en-CA"/>
        </w:rPr>
      </w:pPr>
      <w:r w:rsidRPr="00B0642F">
        <w:rPr>
          <w:lang w:val="en-CA"/>
        </w:rPr>
        <w:t>The importance of reporting on activities to train residents in Indigenous and coastal communities is also higher among the general public in Quebec and the Atlantic (72% and 73%, respectively compared with other parts of the country), and among those 65 or older (77%).</w:t>
      </w:r>
    </w:p>
    <w:p w14:paraId="1D561CCD" w14:textId="77777777" w:rsidR="00817CAF" w:rsidRPr="00B0642F" w:rsidRDefault="00817CAF" w:rsidP="00D74047">
      <w:pPr>
        <w:pStyle w:val="Highl-1"/>
        <w:rPr>
          <w:lang w:val="en-CA"/>
        </w:rPr>
      </w:pPr>
      <w:r w:rsidRPr="00B0642F">
        <w:rPr>
          <w:lang w:val="en-CA"/>
        </w:rPr>
        <w:t xml:space="preserve">Among </w:t>
      </w:r>
      <w:r>
        <w:rPr>
          <w:lang w:val="en-CA"/>
        </w:rPr>
        <w:t>Indigenous peoples</w:t>
      </w:r>
      <w:r w:rsidRPr="00B0642F">
        <w:rPr>
          <w:lang w:val="en-CA"/>
        </w:rPr>
        <w:t>, First Nations not living on a reserve are most apt to rate reporting of incidence and spills as important (95%). Each of the other three areas are more likely to be considered important among residents of British Columbia, women and those 65 or older compared with their Indigenous counterparts.</w:t>
      </w:r>
    </w:p>
    <w:p w14:paraId="0B9BB181" w14:textId="77777777" w:rsidR="00817CAF" w:rsidRPr="00B0642F" w:rsidRDefault="00817CAF" w:rsidP="008309B8">
      <w:pPr>
        <w:pStyle w:val="Heading5"/>
        <w:rPr>
          <w:lang w:val="en-CA"/>
        </w:rPr>
      </w:pPr>
      <w:bookmarkStart w:id="57" w:name="_Toc509565198"/>
      <w:bookmarkStart w:id="58" w:name="_Toc523926199"/>
      <w:r w:rsidRPr="00B0642F">
        <w:rPr>
          <w:lang w:val="en-CA"/>
        </w:rPr>
        <w:lastRenderedPageBreak/>
        <w:t>Participation in Engagement Sessions</w:t>
      </w:r>
      <w:bookmarkEnd w:id="57"/>
      <w:bookmarkEnd w:id="58"/>
      <w:r w:rsidRPr="00B0642F">
        <w:rPr>
          <w:lang w:val="en-CA"/>
        </w:rPr>
        <w:t xml:space="preserve"> </w:t>
      </w:r>
    </w:p>
    <w:p w14:paraId="6EF54AD9" w14:textId="77777777" w:rsidR="00817CAF" w:rsidRPr="00B0642F" w:rsidRDefault="00817CAF" w:rsidP="008309B8">
      <w:pPr>
        <w:pStyle w:val="Chapterbodytext"/>
      </w:pPr>
    </w:p>
    <w:p w14:paraId="53454E62" w14:textId="77777777" w:rsidR="00817CAF" w:rsidRPr="00B0642F" w:rsidRDefault="00817CAF" w:rsidP="008309B8">
      <w:pPr>
        <w:pStyle w:val="Chapterbodytext"/>
      </w:pPr>
      <w:r w:rsidRPr="00B0642F">
        <w:t xml:space="preserve">Consistent with previous results, findings highlight that very few Canadians have participated in an engagement session about marine safety or the OPP (4%). Indigenous respondents are more than three times more likely to have participated in an engagement session (9%). Naturally, participation is somewhat higher among those living in coastal communities (9% in the general public and 20% among </w:t>
      </w:r>
      <w:r>
        <w:t>Indigenous peoples</w:t>
      </w:r>
      <w:r w:rsidRPr="00B0642F">
        <w:t xml:space="preserve"> in coastal areas). </w:t>
      </w:r>
    </w:p>
    <w:p w14:paraId="24DCE0A4" w14:textId="77777777" w:rsidR="00817CAF" w:rsidRPr="00B0642F" w:rsidRDefault="00817CAF" w:rsidP="008309B8">
      <w:pPr>
        <w:pStyle w:val="Chapterbodytext"/>
      </w:pPr>
    </w:p>
    <w:p w14:paraId="48A2C1A7" w14:textId="77777777" w:rsidR="00817CAF" w:rsidRPr="00B0642F" w:rsidRDefault="00817CAF" w:rsidP="00035C5B">
      <w:pPr>
        <w:pStyle w:val="Highl-3"/>
      </w:pPr>
      <w:r w:rsidRPr="00B0642F">
        <w:t>Chart 17: Participation in Engagement Sessions</w:t>
      </w:r>
    </w:p>
    <w:p w14:paraId="26EC07D9" w14:textId="77777777" w:rsidR="00817CAF" w:rsidRPr="00B0642F" w:rsidRDefault="00817CAF" w:rsidP="00F54749">
      <w:pPr>
        <w:keepNext/>
        <w:tabs>
          <w:tab w:val="left" w:pos="1080"/>
        </w:tabs>
        <w:spacing w:line="276" w:lineRule="auto"/>
        <w:jc w:val="center"/>
        <w:rPr>
          <w:rFonts w:ascii="Calibri" w:hAnsi="Calibri"/>
          <w:lang w:val="en-CA"/>
        </w:rPr>
      </w:pPr>
      <w:r w:rsidRPr="00B0642F">
        <w:rPr>
          <w:rFonts w:ascii="Calibri" w:hAnsi="Calibri"/>
          <w:lang w:val="en-CA"/>
        </w:rPr>
        <w:object w:dxaOrig="7204" w:dyaOrig="5393" w14:anchorId="18A87D5F">
          <v:shape id="_x0000_i1044" type="#_x0000_t75" style="width:335.55pt;height:192.25pt" o:ole="">
            <v:imagedata r:id="rId54" o:title="" cropbottom="18799f"/>
          </v:shape>
          <o:OLEObject Type="Embed" ProgID="PowerPoint.Slide.8" ShapeID="_x0000_i1044" DrawAspect="Content" ObjectID="_1720439958" r:id="rId55"/>
        </w:object>
      </w:r>
    </w:p>
    <w:p w14:paraId="47F5E40D" w14:textId="77777777" w:rsidR="00817CAF" w:rsidRPr="00FC163E" w:rsidRDefault="00817CAF" w:rsidP="008309B8">
      <w:pPr>
        <w:pStyle w:val="BodyText"/>
        <w:rPr>
          <w:lang w:val="fr-CA"/>
        </w:rPr>
      </w:pPr>
      <w:r w:rsidRPr="00B0642F">
        <w:rPr>
          <w:b/>
          <w:bCs/>
          <w:lang w:val="en-CA"/>
        </w:rPr>
        <w:t>Q46:</w:t>
      </w:r>
      <w:r w:rsidRPr="00B0642F">
        <w:rPr>
          <w:lang w:val="en-CA"/>
        </w:rPr>
        <w:t xml:space="preserve"> “Have you ever participated in an engagement session in your area about marine safety or the Oceans Protection Plan?”</w:t>
      </w:r>
      <w:r w:rsidRPr="00B0642F">
        <w:rPr>
          <w:lang w:val="en-CA"/>
        </w:rPr>
        <w:br/>
      </w:r>
      <w:r w:rsidRPr="00FC163E">
        <w:rPr>
          <w:b/>
          <w:bCs/>
          <w:lang w:val="fr-CA"/>
        </w:rPr>
        <w:t>Base:</w:t>
      </w:r>
      <w:r w:rsidRPr="00FC163E">
        <w:rPr>
          <w:lang w:val="fr-CA"/>
        </w:rPr>
        <w:t xml:space="preserve"> GP n=2224, </w:t>
      </w:r>
      <w:proofErr w:type="spellStart"/>
      <w:r w:rsidRPr="00FC163E">
        <w:rPr>
          <w:lang w:val="fr-CA"/>
        </w:rPr>
        <w:t>Indigenous</w:t>
      </w:r>
      <w:proofErr w:type="spellEnd"/>
      <w:r w:rsidRPr="00FC163E">
        <w:rPr>
          <w:lang w:val="fr-CA"/>
        </w:rPr>
        <w:t xml:space="preserve"> </w:t>
      </w:r>
      <w:proofErr w:type="spellStart"/>
      <w:r w:rsidRPr="00FC163E">
        <w:rPr>
          <w:lang w:val="fr-CA"/>
        </w:rPr>
        <w:t>respondents</w:t>
      </w:r>
      <w:proofErr w:type="spellEnd"/>
      <w:r w:rsidRPr="00FC163E">
        <w:rPr>
          <w:lang w:val="fr-CA"/>
        </w:rPr>
        <w:t xml:space="preserve"> n=602; 2018 GP n=2168, </w:t>
      </w:r>
      <w:proofErr w:type="spellStart"/>
      <w:r w:rsidRPr="00FC163E">
        <w:rPr>
          <w:lang w:val="fr-CA"/>
        </w:rPr>
        <w:t>Indigenous</w:t>
      </w:r>
      <w:proofErr w:type="spellEnd"/>
      <w:r w:rsidRPr="00FC163E">
        <w:rPr>
          <w:lang w:val="fr-CA"/>
        </w:rPr>
        <w:t xml:space="preserve"> </w:t>
      </w:r>
      <w:proofErr w:type="spellStart"/>
      <w:r w:rsidRPr="00FC163E">
        <w:rPr>
          <w:lang w:val="fr-CA"/>
        </w:rPr>
        <w:t>respondents</w:t>
      </w:r>
      <w:proofErr w:type="spellEnd"/>
      <w:r w:rsidRPr="00FC163E">
        <w:rPr>
          <w:lang w:val="fr-CA"/>
        </w:rPr>
        <w:t xml:space="preserve"> n=1239</w:t>
      </w:r>
    </w:p>
    <w:p w14:paraId="3F3AA6DB" w14:textId="77777777" w:rsidR="00817CAF" w:rsidRPr="00FC163E" w:rsidRDefault="00817CAF" w:rsidP="008309B8">
      <w:pPr>
        <w:pStyle w:val="Chapterbodytext"/>
        <w:rPr>
          <w:lang w:val="fr-CA"/>
        </w:rPr>
      </w:pPr>
    </w:p>
    <w:p w14:paraId="481FFB1F" w14:textId="77777777" w:rsidR="00817CAF" w:rsidRPr="00B0642F" w:rsidRDefault="00817CAF" w:rsidP="00D74047">
      <w:pPr>
        <w:pStyle w:val="Highl-1"/>
        <w:rPr>
          <w:lang w:val="en-CA"/>
        </w:rPr>
      </w:pPr>
      <w:r w:rsidRPr="00B0642F">
        <w:rPr>
          <w:lang w:val="en-CA"/>
        </w:rPr>
        <w:t xml:space="preserve">Regionally, participation in these sessions is somewhat more prevalent in the Territories (16%) and British Columbia (13%). Because it is higher in coastal communities it is also higher in remote communities (13%), compared with those in rural and urban areas (6% and 1%, respectively). </w:t>
      </w:r>
    </w:p>
    <w:p w14:paraId="0DF1ACC1" w14:textId="77777777" w:rsidR="00817CAF" w:rsidRPr="00B0642F" w:rsidRDefault="00817CAF" w:rsidP="00D74047">
      <w:pPr>
        <w:pStyle w:val="Highl-1"/>
        <w:rPr>
          <w:lang w:val="en-CA"/>
        </w:rPr>
      </w:pPr>
      <w:r w:rsidRPr="00B0642F">
        <w:rPr>
          <w:lang w:val="en-CA"/>
        </w:rPr>
        <w:t xml:space="preserve">The same is true among </w:t>
      </w:r>
      <w:r>
        <w:rPr>
          <w:lang w:val="en-CA"/>
        </w:rPr>
        <w:t>Indigenous peoples</w:t>
      </w:r>
      <w:r w:rsidRPr="00B0642F">
        <w:rPr>
          <w:lang w:val="en-CA"/>
        </w:rPr>
        <w:t xml:space="preserve"> with participation in engagement sessions higher among those in British Columbia (25%) and the Atlantic (24%). Participation is again higher in remote communities (17%), compared with 11% in rural communities and 2% in urban centers). </w:t>
      </w:r>
    </w:p>
    <w:p w14:paraId="0B7D2F73" w14:textId="77777777" w:rsidR="00817CAF" w:rsidRPr="00B0642F" w:rsidRDefault="00817CAF" w:rsidP="00D74047">
      <w:pPr>
        <w:pStyle w:val="Highl-1"/>
        <w:rPr>
          <w:lang w:val="en-CA"/>
        </w:rPr>
      </w:pPr>
      <w:r w:rsidRPr="00B0642F">
        <w:rPr>
          <w:lang w:val="en-CA"/>
        </w:rPr>
        <w:t xml:space="preserve">First Nations residents living on a reserve (18%) are considerably more likely than urban </w:t>
      </w:r>
      <w:r>
        <w:rPr>
          <w:lang w:val="en-CA"/>
        </w:rPr>
        <w:t>Indigenous peoples</w:t>
      </w:r>
      <w:r w:rsidRPr="00B0642F">
        <w:rPr>
          <w:lang w:val="en-CA"/>
        </w:rPr>
        <w:t xml:space="preserve"> to have participated in an engagement session. The incidence is also higher among men (15%).</w:t>
      </w:r>
    </w:p>
    <w:p w14:paraId="5C91FF41" w14:textId="77777777" w:rsidR="00817CAF" w:rsidRPr="00B0642F" w:rsidRDefault="00817CAF" w:rsidP="003D2BFE">
      <w:pPr>
        <w:pStyle w:val="Heading4"/>
        <w:ind w:right="-180"/>
      </w:pPr>
      <w:bookmarkStart w:id="59" w:name="_Toc523926200"/>
      <w:r w:rsidRPr="00B0642F">
        <w:br w:type="page"/>
      </w:r>
      <w:bookmarkStart w:id="60" w:name="_Toc101797101"/>
      <w:r w:rsidRPr="00B0642F">
        <w:lastRenderedPageBreak/>
        <w:t>Findings from Indigenous Participant Interviews</w:t>
      </w:r>
      <w:bookmarkEnd w:id="59"/>
      <w:bookmarkEnd w:id="60"/>
    </w:p>
    <w:p w14:paraId="67FA4E75" w14:textId="77777777" w:rsidR="00817CAF" w:rsidRPr="00B0642F" w:rsidRDefault="00817CAF" w:rsidP="00B44D68">
      <w:pPr>
        <w:pStyle w:val="Chapterbodytext"/>
      </w:pPr>
    </w:p>
    <w:p w14:paraId="08A0C349" w14:textId="77777777" w:rsidR="00817CAF" w:rsidRPr="00787017" w:rsidRDefault="00817CAF" w:rsidP="00787017">
      <w:pPr>
        <w:pStyle w:val="Heading5"/>
      </w:pPr>
      <w:r w:rsidRPr="00787017">
        <w:t>Importance of the Ocean</w:t>
      </w:r>
    </w:p>
    <w:p w14:paraId="1A7086C3" w14:textId="77777777" w:rsidR="00817CAF" w:rsidRDefault="00817CAF" w:rsidP="00787017">
      <w:pPr>
        <w:pStyle w:val="Chapterbodytext"/>
      </w:pPr>
    </w:p>
    <w:p w14:paraId="69EEA601" w14:textId="77777777" w:rsidR="00817CAF" w:rsidRDefault="00817CAF" w:rsidP="00787017">
      <w:pPr>
        <w:pStyle w:val="Chapterbodytext"/>
      </w:pPr>
      <w:r>
        <w:t xml:space="preserve">For Indigenous peoples and coastal communities, the ocean and waterways continue to be a fundamental element of culture, nourishment, transportation, and economy. For Indigenous coastal communities, the ocean and waterways have formed their culture for generations and is noted to be part of their identity. The ocean and waterways have been a critical source of food for coastal communities, relied on for the harvest of food, including sea plants, urchins, salmon and other fish, shellfish, seals, and whales. Key informants also noted the vital role of the ocean in providing transportation for the coastal communities. </w:t>
      </w:r>
    </w:p>
    <w:p w14:paraId="036352ED" w14:textId="77777777" w:rsidR="00817CAF" w:rsidRDefault="00817CAF" w:rsidP="00787017">
      <w:pPr>
        <w:pStyle w:val="Chapterbodytext"/>
      </w:pPr>
    </w:p>
    <w:p w14:paraId="14710A6B" w14:textId="77777777" w:rsidR="00817CAF" w:rsidRDefault="00817CAF" w:rsidP="00787017">
      <w:pPr>
        <w:pStyle w:val="Chapterbodytext"/>
      </w:pPr>
      <w:r>
        <w:t>The waterways allow for Indigenous and coastal communities to connect with other communities, expand hunting and fishing regions, and receiving supplies. The oceans also allow for trade and commerce, including fisheries, that in turn benefits the community and helps to fund programs and infrastructure. As observed by most key informants, members of Indigenous and coastal communities are on the water almost daily and have learned to navigate the water from the generations before. Most key informants note the interconnectedness of the land and water, and the importance of a healthy ecosystem. The knowledge accumulated in coastal communities over generations are a vital part of understanding the health and changes to the land and water, along with contributing to the safety of those using the oceans and waterways.</w:t>
      </w:r>
    </w:p>
    <w:p w14:paraId="4FA966D0" w14:textId="77777777" w:rsidR="00817CAF" w:rsidRDefault="00817CAF" w:rsidP="00787017">
      <w:pPr>
        <w:pStyle w:val="Chapterbodytext"/>
      </w:pPr>
    </w:p>
    <w:p w14:paraId="30DA1F64" w14:textId="77777777" w:rsidR="00817CAF" w:rsidRPr="00F16647" w:rsidRDefault="00817CAF" w:rsidP="00787017">
      <w:pPr>
        <w:pStyle w:val="Chapterbodytext"/>
        <w:ind w:left="1080"/>
        <w:rPr>
          <w:sz w:val="20"/>
          <w:szCs w:val="22"/>
        </w:rPr>
      </w:pPr>
      <w:r w:rsidRPr="00F16647">
        <w:rPr>
          <w:sz w:val="20"/>
          <w:szCs w:val="22"/>
        </w:rPr>
        <w:t>“The oceans and waterways are a pillar of society. They are intertwined and couldn’t live without those resources.” (Pacific)</w:t>
      </w:r>
    </w:p>
    <w:p w14:paraId="3AF31366" w14:textId="77777777" w:rsidR="00817CAF" w:rsidRPr="00F16647" w:rsidRDefault="00817CAF" w:rsidP="00787017">
      <w:pPr>
        <w:pStyle w:val="Chapterbodytext"/>
        <w:ind w:left="1080"/>
        <w:rPr>
          <w:sz w:val="20"/>
          <w:szCs w:val="22"/>
        </w:rPr>
      </w:pPr>
      <w:r w:rsidRPr="00F16647">
        <w:rPr>
          <w:sz w:val="20"/>
          <w:szCs w:val="22"/>
        </w:rPr>
        <w:t>“The ocean waterways and marine environment are the livelihood of the Inuit. Especially for subsistence hunting, and each community have the resources to hunt marine, and engage in activities that are healthy and sustainable for communities.” (Arctic)</w:t>
      </w:r>
    </w:p>
    <w:p w14:paraId="1A3C0241" w14:textId="77777777" w:rsidR="00817CAF" w:rsidRPr="00F16647" w:rsidRDefault="00817CAF" w:rsidP="00787017">
      <w:pPr>
        <w:pStyle w:val="Chapterbodytext"/>
        <w:ind w:left="1080"/>
        <w:rPr>
          <w:sz w:val="20"/>
          <w:szCs w:val="22"/>
        </w:rPr>
      </w:pPr>
      <w:r w:rsidRPr="00F16647">
        <w:rPr>
          <w:sz w:val="20"/>
          <w:szCs w:val="22"/>
        </w:rPr>
        <w:t>“Oceans and waterways are everything. It’s the life blood of the community, including the weather, food, marine highways to transport goods and between communities for connection and trade.” (Atlantic)</w:t>
      </w:r>
    </w:p>
    <w:p w14:paraId="0B2F350F" w14:textId="77777777" w:rsidR="00817CAF" w:rsidRDefault="00817CAF" w:rsidP="00787017">
      <w:pPr>
        <w:pStyle w:val="Chapterbodytext"/>
        <w:rPr>
          <w:b/>
          <w:bCs/>
        </w:rPr>
      </w:pPr>
    </w:p>
    <w:p w14:paraId="2D1331D4" w14:textId="77777777" w:rsidR="00817CAF" w:rsidRPr="001329EA" w:rsidRDefault="00817CAF" w:rsidP="00787017">
      <w:pPr>
        <w:pStyle w:val="Heading5"/>
      </w:pPr>
      <w:r w:rsidRPr="001329EA">
        <w:t>Impact of Marine Shipping</w:t>
      </w:r>
    </w:p>
    <w:p w14:paraId="546B6064" w14:textId="77777777" w:rsidR="00817CAF" w:rsidRDefault="00817CAF" w:rsidP="00787017">
      <w:pPr>
        <w:pStyle w:val="Chapterbodytext"/>
      </w:pPr>
    </w:p>
    <w:p w14:paraId="365DB605" w14:textId="77777777" w:rsidR="00817CAF" w:rsidRDefault="00817CAF" w:rsidP="00787017">
      <w:pPr>
        <w:pStyle w:val="Chapterbodytext"/>
      </w:pPr>
      <w:r w:rsidRPr="00357BAE">
        <w:t xml:space="preserve">Marine shipping </w:t>
      </w:r>
      <w:r>
        <w:t xml:space="preserve">continues to be a concern for </w:t>
      </w:r>
      <w:r w:rsidRPr="00357BAE">
        <w:t xml:space="preserve">many of the communities, with the impact dependent on the location of the community. </w:t>
      </w:r>
      <w:r>
        <w:t>Many key informants noted concerns with increased shipping traffic, including cruise ships and leisure vessels, as having a negative impact on their community</w:t>
      </w:r>
      <w:r w:rsidRPr="001557D4">
        <w:t xml:space="preserve"> </w:t>
      </w:r>
      <w:r>
        <w:t xml:space="preserve">due to factors such as sub-surface noise, speed, diesel output and potential for harmful incidents. Some key informants report relatively low shipping activity, such as in the Northern Pacific Region or Arctic, but express continuous concern for accidents or </w:t>
      </w:r>
      <w:r>
        <w:lastRenderedPageBreak/>
        <w:t xml:space="preserve">contamination resulting from marine vessel activity. Shipping traffic in the Atlantic, according to key informants in the region, can disrupt lobster stocks with anchors destroying traps and potential pollution. According to one participant in Quebec, some Indigenous communities were effectively cut off from the river with the development along the St. Lawrence Seaway.. </w:t>
      </w:r>
    </w:p>
    <w:p w14:paraId="441CA18D" w14:textId="77777777" w:rsidR="00817CAF" w:rsidRDefault="00817CAF" w:rsidP="00787017">
      <w:pPr>
        <w:pStyle w:val="Chapterbodytext"/>
      </w:pPr>
    </w:p>
    <w:p w14:paraId="196E7FDB" w14:textId="77777777" w:rsidR="00817CAF" w:rsidRDefault="00817CAF" w:rsidP="00787017">
      <w:pPr>
        <w:pStyle w:val="Chapterbodytext"/>
        <w:ind w:left="1080"/>
        <w:rPr>
          <w:sz w:val="20"/>
          <w:szCs w:val="22"/>
        </w:rPr>
      </w:pPr>
      <w:r>
        <w:rPr>
          <w:sz w:val="20"/>
          <w:szCs w:val="22"/>
        </w:rPr>
        <w:t>“There has not been an incident yet, but community residents live in fear that one will happen one day. They wonder and worry about their ability or inability to deal respond to an incident.” (Arctic)</w:t>
      </w:r>
    </w:p>
    <w:p w14:paraId="3F2BC209" w14:textId="77777777" w:rsidR="00817CAF" w:rsidRDefault="00817CAF" w:rsidP="00787017">
      <w:pPr>
        <w:pStyle w:val="Chapterbodytext"/>
        <w:ind w:left="1080"/>
        <w:rPr>
          <w:sz w:val="20"/>
          <w:szCs w:val="22"/>
        </w:rPr>
      </w:pPr>
      <w:r>
        <w:t>“</w:t>
      </w:r>
      <w:r w:rsidRPr="00442A11">
        <w:rPr>
          <w:sz w:val="20"/>
          <w:szCs w:val="22"/>
        </w:rPr>
        <w:t>There have been some historical impacts of shipping, like [ship sinking, leaking oil]. That was all before the increase of industrial commercial traffic. We will see what comes with this increase.” (Pacific)</w:t>
      </w:r>
    </w:p>
    <w:p w14:paraId="0CBFA612" w14:textId="77777777" w:rsidR="00817CAF" w:rsidRDefault="00817CAF" w:rsidP="00787017">
      <w:pPr>
        <w:pStyle w:val="Chapterbodytext"/>
        <w:ind w:left="1080"/>
        <w:rPr>
          <w:sz w:val="20"/>
          <w:szCs w:val="22"/>
        </w:rPr>
      </w:pPr>
      <w:r>
        <w:rPr>
          <w:sz w:val="20"/>
          <w:szCs w:val="22"/>
        </w:rPr>
        <w:t>“There are risks or concerns such as those related to spills and impact on the environment and species we rely on, and we have shipping fleet at risk from accidents with larger vessels, and there is a response issue if there is ever a collision and we had to assist as first responders. On the positive side, we have a growing number of our community members who are hired on in the shipping industry so that adds benefits to the community.” (Atlantic)</w:t>
      </w:r>
    </w:p>
    <w:p w14:paraId="2F52A900" w14:textId="77777777" w:rsidR="00817CAF" w:rsidRDefault="00817CAF" w:rsidP="00787017">
      <w:pPr>
        <w:pStyle w:val="Chapterbodytext"/>
      </w:pPr>
    </w:p>
    <w:p w14:paraId="112A4224" w14:textId="77777777" w:rsidR="00817CAF" w:rsidRDefault="00817CAF" w:rsidP="00787017">
      <w:pPr>
        <w:pStyle w:val="Chapterbodytext"/>
      </w:pPr>
      <w:r>
        <w:t xml:space="preserve">A few key informants, however, cited the benefits of economic activity to their region from marine shipping. For some communities, shipping of goods on the ocean and waterways is the main avenue for the provision of necessary supplies. </w:t>
      </w:r>
    </w:p>
    <w:p w14:paraId="1D380A17" w14:textId="77777777" w:rsidR="00817CAF" w:rsidRDefault="00817CAF" w:rsidP="00787017">
      <w:pPr>
        <w:pStyle w:val="Chapterbodytext"/>
      </w:pPr>
    </w:p>
    <w:p w14:paraId="09E7D1E0" w14:textId="77777777" w:rsidR="00817CAF" w:rsidRPr="005E6C11" w:rsidRDefault="00817CAF" w:rsidP="00787017">
      <w:pPr>
        <w:pStyle w:val="Chapterbodytext"/>
        <w:ind w:left="1080"/>
        <w:rPr>
          <w:sz w:val="20"/>
          <w:szCs w:val="22"/>
          <w:lang w:val="fr-FR"/>
        </w:rPr>
      </w:pPr>
      <w:r w:rsidRPr="005E6C11">
        <w:rPr>
          <w:sz w:val="20"/>
          <w:szCs w:val="22"/>
          <w:lang w:val="fr-FR"/>
        </w:rPr>
        <w:t>« Le transport maritime ça fait partie de notre décor, on sait que c’est important le transport d’aliments et de choses essentielles nous ne sommes pas dépendant du transport maritime mais il y a des communautés plus à l’est et au nord pour qui c’est vital.</w:t>
      </w:r>
      <w:r w:rsidRPr="00937654">
        <w:rPr>
          <w:sz w:val="20"/>
          <w:szCs w:val="22"/>
          <w:lang w:val="fr-FR"/>
        </w:rPr>
        <w:t xml:space="preserve"> </w:t>
      </w:r>
      <w:r w:rsidRPr="005E6C11">
        <w:rPr>
          <w:sz w:val="20"/>
          <w:szCs w:val="22"/>
          <w:lang w:val="fr-FR"/>
        </w:rPr>
        <w:t>»</w:t>
      </w:r>
      <w:r>
        <w:rPr>
          <w:sz w:val="20"/>
          <w:szCs w:val="22"/>
          <w:lang w:val="fr-FR"/>
        </w:rPr>
        <w:t xml:space="preserve"> </w:t>
      </w:r>
      <w:r w:rsidRPr="005E6C11">
        <w:rPr>
          <w:sz w:val="20"/>
          <w:szCs w:val="22"/>
          <w:lang w:val="fr-FR"/>
        </w:rPr>
        <w:t>(</w:t>
      </w:r>
      <w:proofErr w:type="spellStart"/>
      <w:r w:rsidRPr="005E6C11">
        <w:rPr>
          <w:sz w:val="20"/>
          <w:szCs w:val="22"/>
          <w:lang w:val="fr-FR"/>
        </w:rPr>
        <w:t>Quebec</w:t>
      </w:r>
      <w:proofErr w:type="spellEnd"/>
      <w:r w:rsidRPr="005E6C11">
        <w:rPr>
          <w:sz w:val="20"/>
          <w:szCs w:val="22"/>
          <w:lang w:val="fr-FR"/>
        </w:rPr>
        <w:t>)</w:t>
      </w:r>
    </w:p>
    <w:p w14:paraId="1D6B36B9" w14:textId="77777777" w:rsidR="00817CAF" w:rsidRPr="005E6C11" w:rsidRDefault="00817CAF" w:rsidP="00815CF1">
      <w:pPr>
        <w:pStyle w:val="Chapterbodytext"/>
        <w:ind w:left="1080"/>
        <w:rPr>
          <w:sz w:val="20"/>
          <w:szCs w:val="22"/>
        </w:rPr>
      </w:pPr>
      <w:r w:rsidRPr="005E6C11">
        <w:rPr>
          <w:sz w:val="20"/>
          <w:szCs w:val="22"/>
          <w:lang w:val="fr-FR"/>
        </w:rPr>
        <w:t>« Permet d’aller dans d’autres communautés, il n’y a aucune route ici. Il y a d’autres éléments d’alimentation que la chasse qui doit venir du sud.</w:t>
      </w:r>
      <w:r>
        <w:rPr>
          <w:sz w:val="20"/>
          <w:szCs w:val="22"/>
          <w:lang w:val="fr-FR"/>
        </w:rPr>
        <w:t xml:space="preserve"> </w:t>
      </w:r>
      <w:r w:rsidRPr="005E6C11">
        <w:rPr>
          <w:sz w:val="20"/>
          <w:szCs w:val="22"/>
          <w:lang w:val="fr-FR"/>
        </w:rPr>
        <w:t xml:space="preserve">Et comme il n’y a aucune route qui se rend ici, c’est le moyen le moins cher de les transporter ici. Le transport maritime est essentiel pour avoir accès à ces biens à un coût moindre.» </w:t>
      </w:r>
      <w:r w:rsidRPr="005E6C11">
        <w:rPr>
          <w:sz w:val="20"/>
          <w:szCs w:val="22"/>
        </w:rPr>
        <w:t>(Arctic)</w:t>
      </w:r>
    </w:p>
    <w:p w14:paraId="351F2176" w14:textId="77777777" w:rsidR="00817CAF" w:rsidRDefault="00817CAF" w:rsidP="00787017">
      <w:pPr>
        <w:pStyle w:val="Chapterbodytext"/>
        <w:rPr>
          <w:b/>
          <w:bCs/>
        </w:rPr>
      </w:pPr>
    </w:p>
    <w:p w14:paraId="065385EF" w14:textId="77777777" w:rsidR="00817CAF" w:rsidRPr="001329EA" w:rsidRDefault="00817CAF" w:rsidP="00787017">
      <w:pPr>
        <w:pStyle w:val="Heading5"/>
      </w:pPr>
      <w:r w:rsidRPr="001329EA">
        <w:t xml:space="preserve">Role of the Government of Canada </w:t>
      </w:r>
    </w:p>
    <w:p w14:paraId="4D45E20A" w14:textId="77777777" w:rsidR="00817CAF" w:rsidRDefault="00817CAF" w:rsidP="00787017">
      <w:pPr>
        <w:pStyle w:val="Chapterbodytext"/>
      </w:pPr>
    </w:p>
    <w:p w14:paraId="0CFD66AA" w14:textId="77777777" w:rsidR="00817CAF" w:rsidRDefault="00817CAF" w:rsidP="00787017">
      <w:pPr>
        <w:pStyle w:val="Chapterbodytext"/>
      </w:pPr>
      <w:r>
        <w:t xml:space="preserve">The Government of Canada should have a lead role in developing marine safety initiatives, including safe shipping and improving the prevention of and response to marine pollution incidents, according to most key informants. Many said it is appropriate for </w:t>
      </w:r>
      <w:r w:rsidRPr="00357BAE">
        <w:t xml:space="preserve">the federal government to take a leadership role in coordinating activities that can lead to a healthy marine environment. </w:t>
      </w:r>
      <w:r>
        <w:t xml:space="preserve">These key informants reasoned that the federal government has the ability to create and enforce regulations and legislation to protect Canada’s coasts, along with the funding to support activities, including training and equipment. A few pointed out that although provinces have a regional responsibility for marine safety, the federal government has jurisdictional precedence for Canadian waters. </w:t>
      </w:r>
    </w:p>
    <w:p w14:paraId="705830BE" w14:textId="77777777" w:rsidR="00817CAF" w:rsidRDefault="00817CAF" w:rsidP="00787017">
      <w:pPr>
        <w:pStyle w:val="Chapterbodytext"/>
        <w:ind w:left="1080"/>
        <w:rPr>
          <w:sz w:val="20"/>
          <w:szCs w:val="22"/>
        </w:rPr>
      </w:pPr>
      <w:r>
        <w:rPr>
          <w:sz w:val="20"/>
          <w:szCs w:val="22"/>
        </w:rPr>
        <w:lastRenderedPageBreak/>
        <w:t>“The coastline in Canada is among the largest in the world, and it has to be a national focus. Can’t be divided up with provinces and other agencies. It’s the proper role for the federal government.” (Pacific)</w:t>
      </w:r>
    </w:p>
    <w:p w14:paraId="0252D094" w14:textId="77777777" w:rsidR="00817CAF" w:rsidRDefault="00817CAF" w:rsidP="00787017">
      <w:pPr>
        <w:pStyle w:val="Chapterbodytext"/>
      </w:pPr>
    </w:p>
    <w:p w14:paraId="3E187271" w14:textId="77777777" w:rsidR="00817CAF" w:rsidRDefault="00817CAF" w:rsidP="00787017">
      <w:pPr>
        <w:pStyle w:val="Chapterbodytext"/>
      </w:pPr>
      <w:r>
        <w:t xml:space="preserve">Most key informants focused on the prevention of marine incidents as the role of the Government of Canada. As articulated by one key informant, “From a regulatory point of view, they have the ultimate responsibility”. Most interviewees continue to see the need for the Government of Canada to establish rules supporting the prevention of marine accidents. Regulations that stipulate the speeds at which a vessel can travel, for example, is an area that the federal government can design and enforce to prevent incidents caused by vessel drivers who are not using caution. According to many, the federal government is the entity that can apply a comprehensive approach to regulation and policy development to prevent incidents, along with monitoring to assess environmental impacts and protect Canada’s coasts. According to these key informants, when monitoring detects an environmental issue, the Government of Canada has the regulatory authority and resources to coordinate a response. </w:t>
      </w:r>
    </w:p>
    <w:p w14:paraId="4AEB2721" w14:textId="77777777" w:rsidR="00817CAF" w:rsidRDefault="00817CAF" w:rsidP="00787017">
      <w:pPr>
        <w:pStyle w:val="Chapterbodytext"/>
      </w:pPr>
    </w:p>
    <w:p w14:paraId="3A48F1CF" w14:textId="77777777" w:rsidR="00817CAF" w:rsidRPr="00941E40" w:rsidRDefault="00817CAF" w:rsidP="00787017">
      <w:pPr>
        <w:pStyle w:val="Chapterbodytext"/>
        <w:ind w:left="1080"/>
        <w:rPr>
          <w:sz w:val="20"/>
          <w:szCs w:val="22"/>
          <w:lang w:val="fr-CA"/>
        </w:rPr>
      </w:pPr>
      <w:r w:rsidRPr="00B72B0A">
        <w:rPr>
          <w:sz w:val="20"/>
          <w:szCs w:val="22"/>
        </w:rPr>
        <w:t>“They have the primary goal of creating and maintaining regulations with a commitment for safety and protection of the waters.</w:t>
      </w:r>
      <w:r>
        <w:rPr>
          <w:sz w:val="20"/>
          <w:szCs w:val="22"/>
        </w:rPr>
        <w:t xml:space="preserve"> </w:t>
      </w:r>
      <w:r w:rsidRPr="00B72B0A">
        <w:rPr>
          <w:sz w:val="20"/>
          <w:szCs w:val="22"/>
        </w:rPr>
        <w:t xml:space="preserve">There are a few Acts that are kind of lax, but I’m hoping that they [Government of Canada] will take a stronger approach on the waterways to ensure the environment is protected for both humans and animals.” </w:t>
      </w:r>
      <w:r w:rsidRPr="00941E40">
        <w:rPr>
          <w:sz w:val="20"/>
          <w:szCs w:val="22"/>
          <w:lang w:val="fr-CA"/>
        </w:rPr>
        <w:t>(Ontario)</w:t>
      </w:r>
    </w:p>
    <w:p w14:paraId="1B715D5B" w14:textId="77777777" w:rsidR="00817CAF" w:rsidRPr="00157BCC" w:rsidRDefault="00817CAF" w:rsidP="00787017">
      <w:pPr>
        <w:pStyle w:val="Chapterbodytext"/>
        <w:ind w:left="1080"/>
        <w:rPr>
          <w:sz w:val="20"/>
          <w:szCs w:val="22"/>
          <w:lang w:val="fr-FR"/>
        </w:rPr>
      </w:pPr>
      <w:r w:rsidRPr="00157BCC">
        <w:rPr>
          <w:sz w:val="20"/>
          <w:szCs w:val="22"/>
          <w:lang w:val="fr-FR"/>
        </w:rPr>
        <w:t>«Ils ont les moyens, nous on sait où il y a les défis. Il manque d</w:t>
      </w:r>
      <w:r w:rsidRPr="001945D0">
        <w:rPr>
          <w:sz w:val="20"/>
          <w:szCs w:val="22"/>
          <w:lang w:val="fr-FR"/>
        </w:rPr>
        <w:t>’</w:t>
      </w:r>
      <w:r w:rsidRPr="00157BCC">
        <w:rPr>
          <w:sz w:val="20"/>
          <w:szCs w:val="22"/>
          <w:lang w:val="fr-FR"/>
        </w:rPr>
        <w:t xml:space="preserve">information de </w:t>
      </w:r>
      <w:proofErr w:type="spellStart"/>
      <w:r w:rsidRPr="00157BCC">
        <w:rPr>
          <w:sz w:val="20"/>
          <w:szCs w:val="22"/>
          <w:lang w:val="fr-FR"/>
        </w:rPr>
        <w:t>batymétrie</w:t>
      </w:r>
      <w:proofErr w:type="spellEnd"/>
      <w:r w:rsidRPr="00157BCC">
        <w:rPr>
          <w:sz w:val="20"/>
          <w:szCs w:val="22"/>
          <w:lang w:val="fr-FR"/>
        </w:rPr>
        <w:t>, le relief sous l</w:t>
      </w:r>
      <w:r w:rsidRPr="001945D0">
        <w:rPr>
          <w:sz w:val="20"/>
          <w:szCs w:val="22"/>
          <w:lang w:val="fr-FR"/>
        </w:rPr>
        <w:t>’</w:t>
      </w:r>
      <w:r w:rsidRPr="00157BCC">
        <w:rPr>
          <w:sz w:val="20"/>
          <w:szCs w:val="22"/>
          <w:lang w:val="fr-FR"/>
        </w:rPr>
        <w:t>eau. Le manque d</w:t>
      </w:r>
      <w:r w:rsidRPr="001945D0">
        <w:rPr>
          <w:sz w:val="20"/>
          <w:szCs w:val="22"/>
          <w:lang w:val="fr-FR"/>
        </w:rPr>
        <w:t>’</w:t>
      </w:r>
      <w:r w:rsidRPr="00157BCC">
        <w:rPr>
          <w:sz w:val="20"/>
          <w:szCs w:val="22"/>
          <w:lang w:val="fr-FR"/>
        </w:rPr>
        <w:t>aide à la navigation dans la région, que ce soit des repères visuels, des bouées, le manque d</w:t>
      </w:r>
      <w:r w:rsidRPr="001945D0">
        <w:rPr>
          <w:sz w:val="20"/>
          <w:szCs w:val="22"/>
          <w:lang w:val="fr-FR"/>
        </w:rPr>
        <w:t>’</w:t>
      </w:r>
      <w:r w:rsidRPr="00157BCC">
        <w:rPr>
          <w:sz w:val="20"/>
          <w:szCs w:val="22"/>
          <w:lang w:val="fr-FR"/>
        </w:rPr>
        <w:t>outils de surveillance maritime, des outils EMSA existent, mais ici c</w:t>
      </w:r>
      <w:r w:rsidRPr="001945D0">
        <w:rPr>
          <w:sz w:val="20"/>
          <w:szCs w:val="22"/>
          <w:lang w:val="fr-FR"/>
        </w:rPr>
        <w:t>’</w:t>
      </w:r>
      <w:r w:rsidRPr="00157BCC">
        <w:rPr>
          <w:sz w:val="20"/>
          <w:szCs w:val="22"/>
          <w:lang w:val="fr-FR"/>
        </w:rPr>
        <w:t>est peu implanté</w:t>
      </w:r>
      <w:r w:rsidRPr="001945D0">
        <w:rPr>
          <w:sz w:val="20"/>
          <w:szCs w:val="22"/>
          <w:lang w:val="fr-FR"/>
        </w:rPr>
        <w:t> </w:t>
      </w:r>
      <w:r w:rsidRPr="00157BCC">
        <w:rPr>
          <w:sz w:val="20"/>
          <w:szCs w:val="22"/>
          <w:lang w:val="fr-FR"/>
        </w:rPr>
        <w:t>» (</w:t>
      </w:r>
      <w:proofErr w:type="spellStart"/>
      <w:r w:rsidRPr="00157BCC">
        <w:rPr>
          <w:sz w:val="20"/>
          <w:szCs w:val="22"/>
          <w:lang w:val="fr-FR"/>
        </w:rPr>
        <w:t>Arctic</w:t>
      </w:r>
      <w:proofErr w:type="spellEnd"/>
      <w:r w:rsidRPr="00157BCC">
        <w:rPr>
          <w:sz w:val="20"/>
          <w:szCs w:val="22"/>
          <w:lang w:val="fr-FR"/>
        </w:rPr>
        <w:t>)</w:t>
      </w:r>
    </w:p>
    <w:p w14:paraId="671726A7" w14:textId="77777777" w:rsidR="00817CAF" w:rsidRPr="00157BCC" w:rsidRDefault="00817CAF" w:rsidP="00787017">
      <w:pPr>
        <w:pStyle w:val="Chapterbodytext"/>
        <w:rPr>
          <w:lang w:val="fr-FR"/>
        </w:rPr>
      </w:pPr>
    </w:p>
    <w:p w14:paraId="7E32B027" w14:textId="77777777" w:rsidR="00817CAF" w:rsidRDefault="00817CAF" w:rsidP="00787017">
      <w:pPr>
        <w:pStyle w:val="Chapterbodytext"/>
      </w:pPr>
      <w:r>
        <w:t xml:space="preserve">Key informants also support the Government of Canada having an active role in building the capacity and coordinating the response to marine accidents. Many key informants view “marine safety” in terms of search and rescue operations, and specifically the role of the Canada Coast Guard in responding to marine accidents. </w:t>
      </w:r>
    </w:p>
    <w:p w14:paraId="799CC00D" w14:textId="77777777" w:rsidR="00817CAF" w:rsidRDefault="00817CAF" w:rsidP="00787017">
      <w:pPr>
        <w:pStyle w:val="Chapterbodytext"/>
      </w:pPr>
    </w:p>
    <w:p w14:paraId="0D80A48B" w14:textId="77777777" w:rsidR="00817CAF" w:rsidRPr="00DE2B36" w:rsidRDefault="00817CAF" w:rsidP="00787017">
      <w:pPr>
        <w:pStyle w:val="Heading5"/>
      </w:pPr>
      <w:r w:rsidRPr="00DE2B36">
        <w:t xml:space="preserve">Role of Indigenous and </w:t>
      </w:r>
      <w:r>
        <w:t>Coastal</w:t>
      </w:r>
      <w:r w:rsidRPr="00DE2B36">
        <w:t xml:space="preserve"> Communities </w:t>
      </w:r>
    </w:p>
    <w:p w14:paraId="1B3518AD" w14:textId="77777777" w:rsidR="00817CAF" w:rsidRDefault="00817CAF" w:rsidP="00787017">
      <w:pPr>
        <w:pStyle w:val="Chapterbodytext"/>
      </w:pPr>
    </w:p>
    <w:p w14:paraId="5F0076D1" w14:textId="77777777" w:rsidR="00817CAF" w:rsidRDefault="00817CAF" w:rsidP="00787017">
      <w:pPr>
        <w:pStyle w:val="Chapterbodytext"/>
      </w:pPr>
      <w:r>
        <w:t xml:space="preserve">Most key informants are resolute that Indigenous communities should have a key role in helping to protect Canada’s coasts. These key informants support the fundamental idea that Indigenous people living along the coast have an extensive understanding of the waterways in their region and a profound interest in protecting their people, livelihoods, and ecosystems. Key informants note a sense of responsibility as historical stewards of the water and coastal lands for thousands of years. Further, a few key informants stipulate that their communities have not ceded the rights to the waters and therefore they should have a say in actions related to the enforcement and protection of the waters. </w:t>
      </w:r>
    </w:p>
    <w:p w14:paraId="2FDB2531" w14:textId="77777777" w:rsidR="00817CAF" w:rsidRDefault="00817CAF" w:rsidP="00787017">
      <w:pPr>
        <w:pStyle w:val="Chapterbodytext"/>
        <w:ind w:left="1080"/>
        <w:rPr>
          <w:sz w:val="20"/>
          <w:szCs w:val="22"/>
        </w:rPr>
      </w:pPr>
      <w:r w:rsidRPr="003B7832">
        <w:rPr>
          <w:sz w:val="20"/>
          <w:szCs w:val="22"/>
        </w:rPr>
        <w:lastRenderedPageBreak/>
        <w:t>“We have lived here and know the areas and the dangers and the changes happening. We have the knowledge of what needs to be protected.” (Arctic)</w:t>
      </w:r>
    </w:p>
    <w:p w14:paraId="052E868C" w14:textId="77777777" w:rsidR="00817CAF" w:rsidRDefault="00817CAF" w:rsidP="00787017">
      <w:pPr>
        <w:pStyle w:val="Chapterbodytext"/>
        <w:ind w:left="1080"/>
        <w:rPr>
          <w:sz w:val="20"/>
          <w:szCs w:val="22"/>
        </w:rPr>
      </w:pPr>
      <w:r w:rsidRPr="00152AD9">
        <w:rPr>
          <w:sz w:val="20"/>
          <w:szCs w:val="22"/>
        </w:rPr>
        <w:t xml:space="preserve">“We are the most immediately impacted. We also could be in the best position to see issues and to respond to accidents. Also, we have not ceded titles to our waters so this ensures we have a say in what is happening in those waters and communicating with the </w:t>
      </w:r>
      <w:r>
        <w:rPr>
          <w:sz w:val="20"/>
          <w:szCs w:val="22"/>
        </w:rPr>
        <w:t>Government of Canada</w:t>
      </w:r>
      <w:r w:rsidRPr="00152AD9">
        <w:rPr>
          <w:sz w:val="20"/>
          <w:szCs w:val="22"/>
        </w:rPr>
        <w:t xml:space="preserve"> about what is being proposed or how it is being implemented related to enforcement and protection of the waters.” (Ontario) </w:t>
      </w:r>
    </w:p>
    <w:p w14:paraId="64EC4FBF" w14:textId="77777777" w:rsidR="00817CAF" w:rsidRPr="00941E40" w:rsidRDefault="00817CAF" w:rsidP="00787017">
      <w:pPr>
        <w:pStyle w:val="Chapterbodytext"/>
        <w:ind w:left="1080"/>
        <w:rPr>
          <w:sz w:val="20"/>
          <w:szCs w:val="22"/>
          <w:lang w:val="fr-CA"/>
        </w:rPr>
      </w:pPr>
      <w:r w:rsidRPr="00B93AFE">
        <w:rPr>
          <w:sz w:val="20"/>
          <w:szCs w:val="22"/>
        </w:rPr>
        <w:t>“A greater role and influence on planning and management, and increased decision making authority. The resources we are managing as a co</w:t>
      </w:r>
      <w:r>
        <w:rPr>
          <w:sz w:val="20"/>
          <w:szCs w:val="22"/>
        </w:rPr>
        <w:t>a</w:t>
      </w:r>
      <w:r w:rsidRPr="00B93AFE">
        <w:rPr>
          <w:sz w:val="20"/>
          <w:szCs w:val="22"/>
        </w:rPr>
        <w:t xml:space="preserve">stal community, the </w:t>
      </w:r>
      <w:r>
        <w:rPr>
          <w:sz w:val="20"/>
          <w:szCs w:val="22"/>
        </w:rPr>
        <w:t>I</w:t>
      </w:r>
      <w:r w:rsidRPr="00B93AFE">
        <w:rPr>
          <w:sz w:val="20"/>
          <w:szCs w:val="22"/>
        </w:rPr>
        <w:t xml:space="preserve">ndigenous have long standing ties to place, have the greatest interest to protect and steward the resources. Oral history of how things were managed in the past. With Indigenous historical and cultural tie, can bring valuable perspectives in how resources are managed.” </w:t>
      </w:r>
      <w:r w:rsidRPr="00941E40">
        <w:rPr>
          <w:sz w:val="20"/>
          <w:szCs w:val="22"/>
          <w:lang w:val="fr-CA"/>
        </w:rPr>
        <w:t>(Pacific)</w:t>
      </w:r>
    </w:p>
    <w:p w14:paraId="58BC36A4" w14:textId="77777777" w:rsidR="00817CAF" w:rsidRPr="005E6C11" w:rsidRDefault="00817CAF" w:rsidP="00787017">
      <w:pPr>
        <w:pStyle w:val="Chapterbodytext"/>
        <w:ind w:left="1080"/>
        <w:rPr>
          <w:sz w:val="20"/>
          <w:szCs w:val="22"/>
        </w:rPr>
      </w:pPr>
      <w:r w:rsidRPr="00157BCC">
        <w:rPr>
          <w:sz w:val="20"/>
          <w:szCs w:val="22"/>
          <w:lang w:val="fr-FR"/>
        </w:rPr>
        <w:t>«Oui absolument, un rôle direct dans la protection des littoraux, connaissance directe de l</w:t>
      </w:r>
      <w:r w:rsidRPr="001945D0">
        <w:rPr>
          <w:sz w:val="20"/>
          <w:szCs w:val="22"/>
          <w:lang w:val="fr-FR"/>
        </w:rPr>
        <w:t>’</w:t>
      </w:r>
      <w:r w:rsidRPr="00157BCC">
        <w:rPr>
          <w:sz w:val="20"/>
          <w:szCs w:val="22"/>
          <w:lang w:val="fr-FR"/>
        </w:rPr>
        <w:t xml:space="preserve">environnement, les mieux placés pour déterminer les meilleures mesures de prévention, les endroits critiques, les endroits les plus utilisés et les plus dangereux.» </w:t>
      </w:r>
      <w:r w:rsidRPr="005E6C11">
        <w:rPr>
          <w:sz w:val="20"/>
          <w:szCs w:val="22"/>
        </w:rPr>
        <w:t>(Arctic)</w:t>
      </w:r>
    </w:p>
    <w:p w14:paraId="47890CC4" w14:textId="77777777" w:rsidR="00817CAF" w:rsidRPr="00152AD9" w:rsidRDefault="00817CAF" w:rsidP="00787017">
      <w:pPr>
        <w:pStyle w:val="Chapterbodytext"/>
      </w:pPr>
    </w:p>
    <w:p w14:paraId="6FBB9736" w14:textId="77777777" w:rsidR="00817CAF" w:rsidRDefault="00817CAF" w:rsidP="00787017">
      <w:pPr>
        <w:pStyle w:val="Chapterbodytext"/>
      </w:pPr>
      <w:r>
        <w:t>Given the historical knowledge that Indigenous coastal communities have of their waterways, and that these communities are directly impacted by any marine incidents, all key informants said that Indigenous coastal communities must have a strong role in protecting Canada’s coasts. Some key informants cautioned that that it is important for the Government of Canada to have discussions with Indigenous coastal communities about marine issues, needs, capacity and roles before developing any plan about marine safety and protecting Canada’s coasts. Additionally, some key informants noted that activities to increase the role of Indigenous communities in protecting Canada’s coasts should not involve “offloading” responsibilities to Indigenous coastal communities but involve a collaborative approach that includes support and capacity building that enable Indigenous communities to participate in a meaningful way.</w:t>
      </w:r>
    </w:p>
    <w:p w14:paraId="0AA4F4EC" w14:textId="77777777" w:rsidR="00817CAF" w:rsidRDefault="00817CAF" w:rsidP="00787017">
      <w:pPr>
        <w:pStyle w:val="Chapterbodytext"/>
      </w:pPr>
    </w:p>
    <w:p w14:paraId="7554B069" w14:textId="77777777" w:rsidR="00817CAF" w:rsidRDefault="00817CAF" w:rsidP="00787017">
      <w:pPr>
        <w:pStyle w:val="Chapterbodytext"/>
        <w:ind w:left="1080"/>
        <w:rPr>
          <w:sz w:val="20"/>
          <w:szCs w:val="22"/>
        </w:rPr>
      </w:pPr>
      <w:r>
        <w:rPr>
          <w:sz w:val="20"/>
          <w:szCs w:val="22"/>
        </w:rPr>
        <w:t>“Marine and land-based planning management is a government to government, co-governed approach. Equal governance partners, but federal government facilitating as having authority with jurisdictions on marine related agreements, conventions and laws. Canada acts as working with nations to facilitate coordinated efforts.” (Pacific)</w:t>
      </w:r>
    </w:p>
    <w:p w14:paraId="4D00B291" w14:textId="77777777" w:rsidR="00817CAF" w:rsidRDefault="00817CAF" w:rsidP="00787017">
      <w:pPr>
        <w:pStyle w:val="Chapterbodytext"/>
        <w:ind w:left="1080"/>
        <w:rPr>
          <w:sz w:val="20"/>
          <w:szCs w:val="22"/>
        </w:rPr>
      </w:pPr>
      <w:r w:rsidRPr="00B26C09">
        <w:rPr>
          <w:sz w:val="20"/>
          <w:szCs w:val="22"/>
        </w:rPr>
        <w:t>“Communities would like to be involved in monitoring, having measurement of key indicators built in to see how the environment</w:t>
      </w:r>
      <w:r>
        <w:rPr>
          <w:sz w:val="20"/>
          <w:szCs w:val="22"/>
        </w:rPr>
        <w:t xml:space="preserve"> (is changing)</w:t>
      </w:r>
      <w:r w:rsidRPr="00B26C09">
        <w:rPr>
          <w:sz w:val="20"/>
          <w:szCs w:val="22"/>
        </w:rPr>
        <w:t>, because too small a focus might miss the big picture. When there is an issue identified, then being empowered to do things to address that. There is one thing to document the decline and another thing to halt it and to reverse it, like adaptive management plans to take action. We want to use Indigenous knowledge as a way of viewing the stewardship and care for the environment.” (Atlantic)</w:t>
      </w:r>
    </w:p>
    <w:p w14:paraId="2ECF396C" w14:textId="77777777" w:rsidR="00817CAF" w:rsidRPr="003B7832" w:rsidRDefault="00817CAF" w:rsidP="00787017">
      <w:pPr>
        <w:pStyle w:val="Chapterbodytext"/>
        <w:ind w:left="1080"/>
        <w:rPr>
          <w:sz w:val="20"/>
          <w:szCs w:val="22"/>
        </w:rPr>
      </w:pPr>
      <w:r w:rsidRPr="000A44CF">
        <w:rPr>
          <w:sz w:val="20"/>
          <w:szCs w:val="22"/>
        </w:rPr>
        <w:t>“There is a fine line between protecting and taking on responsibility that belongs to someone else. The responsibility and the risk comes with the commercial traffic. The government has that responsibility, but we are the First Nations who are stakeholders and knowledge keepers of the historic sites and features of the waterways. They hold the valuable information to prevent situations from happening and once a situation occurs local First Nations need to be involved to provide input operationally, and monitor their territorial waters.” (Pacific)</w:t>
      </w:r>
    </w:p>
    <w:p w14:paraId="5EDAA86B" w14:textId="77777777" w:rsidR="00817CAF" w:rsidRPr="00157BCC" w:rsidRDefault="00817CAF" w:rsidP="00787017">
      <w:pPr>
        <w:pStyle w:val="Chapterbodytext"/>
        <w:ind w:left="1080"/>
        <w:rPr>
          <w:sz w:val="20"/>
        </w:rPr>
      </w:pPr>
      <w:r w:rsidRPr="00157BCC">
        <w:rPr>
          <w:sz w:val="20"/>
        </w:rPr>
        <w:lastRenderedPageBreak/>
        <w:t>We are the most immediately impacted. We also could be in the best position to see issues and to respond to accidents. We are in a position to notify the authorities/monitor and to respond about incidences happening. to ensure that there are no accidents and pollution events. (Ontario)</w:t>
      </w:r>
    </w:p>
    <w:p w14:paraId="057BF5F4" w14:textId="77777777" w:rsidR="00817CAF" w:rsidRDefault="00817CAF" w:rsidP="00787017">
      <w:pPr>
        <w:pStyle w:val="Chapterbodytext"/>
        <w:ind w:left="1080"/>
        <w:rPr>
          <w:sz w:val="20"/>
        </w:rPr>
      </w:pPr>
      <w:r>
        <w:rPr>
          <w:sz w:val="20"/>
        </w:rPr>
        <w:t>“</w:t>
      </w:r>
      <w:r w:rsidRPr="0001444E">
        <w:rPr>
          <w:sz w:val="20"/>
        </w:rPr>
        <w:t>Most communities, if they are given the opportunity would want to be involved and have a role, but there would need to be clear information, roles, expectations and guidelines, as well as training and equipment to be able to do the job.</w:t>
      </w:r>
      <w:r>
        <w:rPr>
          <w:sz w:val="20"/>
        </w:rPr>
        <w:t>” (Arctic)</w:t>
      </w:r>
    </w:p>
    <w:p w14:paraId="7F974663" w14:textId="77777777" w:rsidR="00817CAF" w:rsidRDefault="00817CAF" w:rsidP="00787017">
      <w:pPr>
        <w:pStyle w:val="Chapterbodytext"/>
        <w:rPr>
          <w:highlight w:val="lightGray"/>
        </w:rPr>
      </w:pPr>
    </w:p>
    <w:p w14:paraId="69743F5F" w14:textId="77777777" w:rsidR="00817CAF" w:rsidRPr="00882660" w:rsidRDefault="00817CAF" w:rsidP="00787017">
      <w:pPr>
        <w:pStyle w:val="Heading5"/>
      </w:pPr>
      <w:r w:rsidRPr="00882660">
        <w:t xml:space="preserve">Providing Indigenous communities with training and equipment </w:t>
      </w:r>
    </w:p>
    <w:p w14:paraId="2BAFFFA5" w14:textId="77777777" w:rsidR="00817CAF" w:rsidRPr="00882660" w:rsidRDefault="00817CAF" w:rsidP="00787017">
      <w:pPr>
        <w:pStyle w:val="Chapterbodytext"/>
      </w:pPr>
    </w:p>
    <w:p w14:paraId="19EF3882" w14:textId="77777777" w:rsidR="00817CAF" w:rsidRDefault="00817CAF" w:rsidP="00787017">
      <w:pPr>
        <w:pStyle w:val="Chapterbodytext"/>
      </w:pPr>
      <w:r>
        <w:t xml:space="preserve">All key informants indicated that it is a good idea for the Government of Canada to provide Indigenous communities with training and equipment to help protect Canada’s coasts and waterways, including preventing and responding to accidents, as well as generating science related to marine safety. Providing training and equipment is “imperative” according to many to be empowered and involved in marine safety, however a few caution that these activities need to be done through consultation and discussions to determine needs and capacity of a community, and not appear to be “off-burdening” responsibilities. A few key informants brought forward the idea of Transport Canada staff coming into their region or community for a duration to provide more extensive training to community members, so that the community develops in-community capacity to take over the role once training is complete. </w:t>
      </w:r>
    </w:p>
    <w:p w14:paraId="0957855B" w14:textId="77777777" w:rsidR="00817CAF" w:rsidRDefault="00817CAF" w:rsidP="00787017">
      <w:pPr>
        <w:pStyle w:val="Chapterbodytext"/>
      </w:pPr>
    </w:p>
    <w:p w14:paraId="7DA3BB63" w14:textId="77777777" w:rsidR="00817CAF" w:rsidRDefault="00817CAF" w:rsidP="00787017">
      <w:pPr>
        <w:pStyle w:val="Chapterbodytext"/>
        <w:ind w:left="1080"/>
        <w:rPr>
          <w:sz w:val="20"/>
          <w:szCs w:val="22"/>
        </w:rPr>
      </w:pPr>
      <w:r>
        <w:rPr>
          <w:sz w:val="20"/>
          <w:szCs w:val="22"/>
        </w:rPr>
        <w:t>“There is a fine line between protecting and taking on responsibility that belongs to someone else. The responsibility and the risk comes with the commercial traffic. The government has that responsibility, but we are the First Nations who are stakeholders and knowledge keepers of the historic sites and features of the waterways. They hold the valuable information to prevent situations from happening and once a situation occurs local First Nations need to be involved to provide input operationally, and monitor their territorial waters.” (Pacific)</w:t>
      </w:r>
    </w:p>
    <w:p w14:paraId="0D58C22C" w14:textId="77777777" w:rsidR="00817CAF" w:rsidRPr="00FB644B" w:rsidRDefault="00817CAF" w:rsidP="00787017">
      <w:pPr>
        <w:pStyle w:val="Chapterbodytext"/>
        <w:ind w:left="1080"/>
        <w:rPr>
          <w:b/>
          <w:bCs/>
          <w:sz w:val="20"/>
          <w:szCs w:val="22"/>
        </w:rPr>
      </w:pPr>
      <w:r w:rsidRPr="00FB644B">
        <w:rPr>
          <w:b/>
          <w:bCs/>
          <w:sz w:val="20"/>
          <w:szCs w:val="22"/>
        </w:rPr>
        <w:t>“It needs to be rolled out in a way that is shaped by the realities of the Indigenous Communities and what they want and need, which is different across communities. I think that there is starting to be some of that shift in how the Government of Canada is able to provide resources and training, with different levels of Government of Canada staff and infrastructure.” (Atlantic)</w:t>
      </w:r>
    </w:p>
    <w:p w14:paraId="211DD98B" w14:textId="77777777" w:rsidR="00817CAF" w:rsidRPr="00FB644B" w:rsidRDefault="00817CAF" w:rsidP="00787017">
      <w:pPr>
        <w:pStyle w:val="Chapterbodytext"/>
        <w:ind w:left="1080"/>
        <w:rPr>
          <w:b/>
          <w:bCs/>
          <w:sz w:val="20"/>
          <w:szCs w:val="22"/>
        </w:rPr>
      </w:pPr>
      <w:r w:rsidRPr="00FB644B">
        <w:rPr>
          <w:b/>
          <w:bCs/>
          <w:sz w:val="20"/>
          <w:szCs w:val="22"/>
        </w:rPr>
        <w:t xml:space="preserve">“Our members are excited to be involved, because it gives them a sense that they are prepared and able to do something if there is an incident that will directly impact our community. But, when we are asked to identify priorities, we would say that everything is connected. A spill in one area will quickly have an impact in nearby areas because everything flows together, so prevention is the key! That is why Indigenous communities need to be trained for and involved in policy development and monitoring as well as response.” (Atlantic) </w:t>
      </w:r>
    </w:p>
    <w:p w14:paraId="112F6EE2" w14:textId="77777777" w:rsidR="00817CAF" w:rsidRPr="00787017" w:rsidRDefault="00817CAF" w:rsidP="00787017">
      <w:pPr>
        <w:pStyle w:val="Chapterbodytext"/>
        <w:ind w:left="1080"/>
        <w:rPr>
          <w:sz w:val="20"/>
          <w:szCs w:val="22"/>
        </w:rPr>
      </w:pPr>
      <w:r w:rsidRPr="00787017">
        <w:rPr>
          <w:sz w:val="20"/>
          <w:szCs w:val="22"/>
        </w:rPr>
        <w:t>“….they have to be trained and supported in a continuous way, and it has to be an ongoing connection. There needs to be communications and chain of command established. Volunteer firefighters are a good model. They are trained and appointed to respond in rural communities if there were an issue. It provides re-assurance to the community that someone is there in an emergency; that they are protected. It’s the cheapest insurance you will ever buy when you think about it. (Arctic)</w:t>
      </w:r>
    </w:p>
    <w:p w14:paraId="63BD8F38" w14:textId="77777777" w:rsidR="00817CAF" w:rsidRDefault="00817CAF" w:rsidP="00787017">
      <w:pPr>
        <w:pStyle w:val="Chapterbodytext"/>
      </w:pPr>
    </w:p>
    <w:p w14:paraId="7A2C3D3E" w14:textId="77777777" w:rsidR="00817CAF" w:rsidRDefault="00817CAF" w:rsidP="00787017">
      <w:pPr>
        <w:pStyle w:val="Chapterbodytext"/>
      </w:pPr>
      <w:r>
        <w:lastRenderedPageBreak/>
        <w:t>Many key informants point to the Coast Guard Auxiliary as an example of a successful endeavour to provide training and equipment by the Government of Canada for Indigenous coastal communities to have support to help protect Canada’s coasts and waterways. Some key informants said that training and equipment has increased capacity to respond to an incident, with additional training planned to further the engagement of community members and increase knowledge of marine safety and how to respond to an incident. In particularly remote areas, such as the Arctic Region and Northern Pacific region, Coast Guard stations can be hundreds of kilometres away, resulting in hours long delays in response time. As one participant noted, “t</w:t>
      </w:r>
      <w:r>
        <w:rPr>
          <w:rFonts w:cs="Arial"/>
        </w:rPr>
        <w:t>he distance between [Coast Guard] stations is 3-5 hours, but if there was an incident in our area, we could be at the scene within about 30-45 minutes”.</w:t>
      </w:r>
    </w:p>
    <w:p w14:paraId="0E3674EE" w14:textId="77777777" w:rsidR="00817CAF" w:rsidRDefault="00817CAF" w:rsidP="00787017">
      <w:pPr>
        <w:pStyle w:val="Chapterbodytext"/>
      </w:pPr>
    </w:p>
    <w:p w14:paraId="5A30763F" w14:textId="77777777" w:rsidR="00817CAF" w:rsidRDefault="00817CAF" w:rsidP="00787017">
      <w:pPr>
        <w:pStyle w:val="Chapterbodytext"/>
      </w:pPr>
      <w:r>
        <w:t xml:space="preserve">Some key informants identified involvement in the Enhanced Marine Situational Awareness (EMSA) project as a “great example” of a process in which the Government of Canada and Indigenous coastal communities can work together to protect Canada’s coast. These key informants indicate that representatives from Indigenous communities were able to work collaboratively with the Government of Canada on the pilot project. Key informants involved in this project said that they benefited from being involved in the federal government procurement process to select the vendor for the system. The project also involved Indigenous communities in testing the system, and they now receive real time information on maritime activity in local waters. </w:t>
      </w:r>
    </w:p>
    <w:p w14:paraId="10353A0A" w14:textId="77777777" w:rsidR="00817CAF" w:rsidRDefault="00817CAF" w:rsidP="00787017">
      <w:pPr>
        <w:pStyle w:val="Chapterbodytext"/>
      </w:pPr>
    </w:p>
    <w:p w14:paraId="65003B5E" w14:textId="77777777" w:rsidR="00817CAF" w:rsidRPr="00787017" w:rsidRDefault="00817CAF" w:rsidP="00787017">
      <w:pPr>
        <w:pStyle w:val="Chapterbodytext"/>
        <w:ind w:left="1080"/>
        <w:rPr>
          <w:sz w:val="20"/>
          <w:szCs w:val="22"/>
        </w:rPr>
      </w:pPr>
      <w:r w:rsidRPr="00787017">
        <w:rPr>
          <w:sz w:val="20"/>
          <w:szCs w:val="22"/>
        </w:rPr>
        <w:t>“If you look at any of the investment from the 13 communities involved in EMSA you see that the investment in consultation is paying off in huge dividends, that are far more than they would have ever believed going into it, in terms of expensive GC resources saved in emergency rescue that we have been able to take on (and save the Government, e.g., $50,000 per hour for Cormorant helicopter and team).” (Atlantic)</w:t>
      </w:r>
    </w:p>
    <w:p w14:paraId="54F265A8" w14:textId="77777777" w:rsidR="00817CAF" w:rsidRPr="00157BCC" w:rsidRDefault="00817CAF" w:rsidP="00787017">
      <w:pPr>
        <w:pStyle w:val="Chapterbodytext"/>
      </w:pPr>
    </w:p>
    <w:p w14:paraId="7232B612" w14:textId="77777777" w:rsidR="00817CAF" w:rsidRDefault="00817CAF" w:rsidP="00787017">
      <w:pPr>
        <w:pStyle w:val="Chapterbodytext"/>
      </w:pPr>
      <w:r>
        <w:t>Some participants spoke of the need for wider capacity building within Indigenous communities in order to be able to participate fully and meaningfully. For some this meant funding support for a dedicated position. In other cases, this was described as more fundamental efforts at capacity building within the community to reduce the gap between the skills and socioeconomic conditions within Indigenous and other communities.</w:t>
      </w:r>
    </w:p>
    <w:p w14:paraId="1E7FBACA" w14:textId="77777777" w:rsidR="00817CAF" w:rsidRDefault="00817CAF" w:rsidP="00787017">
      <w:pPr>
        <w:pStyle w:val="Chapterbodytext"/>
      </w:pPr>
    </w:p>
    <w:p w14:paraId="252DA0BD" w14:textId="77777777" w:rsidR="00817CAF" w:rsidRPr="00787017" w:rsidRDefault="00817CAF" w:rsidP="00787017">
      <w:pPr>
        <w:pStyle w:val="Chapterbodytext"/>
        <w:ind w:left="1080"/>
        <w:rPr>
          <w:sz w:val="20"/>
          <w:szCs w:val="22"/>
        </w:rPr>
      </w:pPr>
      <w:r w:rsidRPr="00787017">
        <w:rPr>
          <w:sz w:val="20"/>
          <w:szCs w:val="22"/>
        </w:rPr>
        <w:t>“Building Indigenous capacity is really challenging because it gets addressed at a more specific level but needs to get to the root causes of basic capacity development - beyond marine shipping. How can Indigenous communities be building capacity in marine safety science when they are battling chronic underfunding in child welfare and addictions? These things are all tied together at the root.” (Atlantic)</w:t>
      </w:r>
    </w:p>
    <w:p w14:paraId="627C45D4" w14:textId="77777777" w:rsidR="00817CAF" w:rsidRPr="00334938" w:rsidRDefault="00817CAF" w:rsidP="00787017">
      <w:pPr>
        <w:pStyle w:val="Chapterbodytext"/>
        <w:ind w:left="1080"/>
        <w:rPr>
          <w:sz w:val="20"/>
          <w:szCs w:val="22"/>
        </w:rPr>
      </w:pPr>
      <w:r w:rsidRPr="00334938">
        <w:rPr>
          <w:sz w:val="20"/>
          <w:szCs w:val="22"/>
        </w:rPr>
        <w:t xml:space="preserve">“There are so many inequities in our community, it’s not just limited to marine and ocean issues but in housing and climate change, and a bunch of other things that working collaboratively with the </w:t>
      </w:r>
      <w:r w:rsidRPr="00334938">
        <w:rPr>
          <w:sz w:val="20"/>
          <w:szCs w:val="22"/>
        </w:rPr>
        <w:lastRenderedPageBreak/>
        <w:t xml:space="preserve">government, whether it is through the OPP or other initiatives is going to become critically important. That’s one of the biggest challenges even for the OPP, is getting people out of their silos to work more broadly and there is a responsibility on the part of the government to do that better to address the needs of Indigenous people.” (Atlantic) </w:t>
      </w:r>
    </w:p>
    <w:p w14:paraId="548FC7AE" w14:textId="77777777" w:rsidR="00817CAF" w:rsidRPr="00FB644B" w:rsidRDefault="00817CAF" w:rsidP="00787017">
      <w:pPr>
        <w:pStyle w:val="Chapterbodytext"/>
        <w:ind w:left="1080"/>
        <w:rPr>
          <w:b/>
          <w:bCs/>
          <w:sz w:val="20"/>
          <w:szCs w:val="22"/>
        </w:rPr>
      </w:pPr>
      <w:r w:rsidRPr="00FB644B">
        <w:rPr>
          <w:b/>
          <w:bCs/>
          <w:sz w:val="20"/>
          <w:szCs w:val="22"/>
        </w:rPr>
        <w:t>“If we want youth to be interested in science on marine safety 10 years down the road we need to be thinking about basic uplifting first from lack of education, poor health and housing conditions, food security, poverty before it can think about instilling interest on this type of career. (You) have to start toward this type of specific capacity building in a more general and sustainable way.” (Atlantic)</w:t>
      </w:r>
    </w:p>
    <w:p w14:paraId="2AEC4D1B" w14:textId="77777777" w:rsidR="00817CAF" w:rsidRPr="00787017" w:rsidRDefault="00817CAF" w:rsidP="00787017">
      <w:pPr>
        <w:pStyle w:val="Chapterbodytext"/>
        <w:ind w:left="1080"/>
        <w:rPr>
          <w:sz w:val="20"/>
          <w:szCs w:val="22"/>
        </w:rPr>
      </w:pPr>
      <w:r w:rsidRPr="00787017">
        <w:rPr>
          <w:sz w:val="20"/>
          <w:szCs w:val="22"/>
        </w:rPr>
        <w:t>“It would be good to have some more broad-based objectives, funding and programming that is less focused on specific ocean-specific objectives and more on generally nurturing the health, wellness, prosperity of communities (to go beyond the specific, project-driven funding cycle/timing and agenda).” (Atlantic)</w:t>
      </w:r>
    </w:p>
    <w:p w14:paraId="4656D80E" w14:textId="77777777" w:rsidR="00817CAF" w:rsidRDefault="00817CAF" w:rsidP="00787017">
      <w:pPr>
        <w:pStyle w:val="Chapterbodytext"/>
      </w:pPr>
    </w:p>
    <w:p w14:paraId="0CAB635C" w14:textId="77777777" w:rsidR="00817CAF" w:rsidRPr="00882660" w:rsidRDefault="00817CAF" w:rsidP="00787017">
      <w:pPr>
        <w:pStyle w:val="Heading5"/>
      </w:pPr>
      <w:r w:rsidRPr="00882660">
        <w:t>Further ways to work together</w:t>
      </w:r>
    </w:p>
    <w:p w14:paraId="260F84D5" w14:textId="77777777" w:rsidR="00817CAF" w:rsidRDefault="00817CAF" w:rsidP="00787017">
      <w:pPr>
        <w:pStyle w:val="Chapterbodytext"/>
      </w:pPr>
    </w:p>
    <w:p w14:paraId="3C67B300" w14:textId="77777777" w:rsidR="00817CAF" w:rsidRDefault="00817CAF" w:rsidP="00787017">
      <w:pPr>
        <w:pStyle w:val="Chapterbodytext"/>
      </w:pPr>
      <w:r>
        <w:t>When asked for additional ways the Government of Canada could work with Indigenous and coastal communities to protect Canada’s coast, a few key informants identified training and engagement with Indigenous youth for summer positions involving monitoring, or, for example, counting vessels and assessing traffic. Increasing monitoring activities within communities was generally mentioned by a few key informants, with primary data collection a priority rather than compiling “existing data from different agencies”. A few key informants noted the importance of incorporating Indigenous language and place names into marine safety activities in order to communicate with community members who do not speak English or French, or to foster a sense of responsibility to protection by reconnecting the meaning of the area to the community or region. Reducing barriers (skills and capital investment) of Indigenous and coastal communities and participate in the Blue Economy was mentioned by one key informant.</w:t>
      </w:r>
    </w:p>
    <w:p w14:paraId="714AD5BF" w14:textId="77777777" w:rsidR="00817CAF" w:rsidRDefault="00817CAF" w:rsidP="00787017">
      <w:pPr>
        <w:pStyle w:val="Chapterbodytext"/>
      </w:pPr>
    </w:p>
    <w:p w14:paraId="5EF6FCEA" w14:textId="77777777" w:rsidR="00817CAF" w:rsidRPr="00787017" w:rsidRDefault="00817CAF" w:rsidP="00787017">
      <w:pPr>
        <w:pStyle w:val="Heading5"/>
      </w:pPr>
      <w:r w:rsidRPr="00787017">
        <w:t>Collecting Input and Feedback on Marine Safety</w:t>
      </w:r>
    </w:p>
    <w:p w14:paraId="44519904" w14:textId="77777777" w:rsidR="00817CAF" w:rsidRDefault="00817CAF" w:rsidP="00787017">
      <w:pPr>
        <w:pStyle w:val="Chapterbodytext"/>
      </w:pPr>
    </w:p>
    <w:p w14:paraId="0967F989" w14:textId="77777777" w:rsidR="00817CAF" w:rsidRDefault="00817CAF" w:rsidP="00787017">
      <w:pPr>
        <w:pStyle w:val="Chapterbodytext"/>
      </w:pPr>
      <w:r>
        <w:t xml:space="preserve">Some key informants identified several ways the Government of Canada could collect input and feedback about marine safety for their community. Many said that it is important for Government of Canada representatives to come into the community and otherwise include in-person discussions. One said that the experience of receiving funding for a Marine Officer was a “good stepping stone” to ensure consistent communication between the community and the Government of Canada. A few said that surveys, focus groups, consultations are good ways to collect information from a community; however, these activities need to include sharing results back to the community to maintain connection and prevent the impression that feedback “sits on a shelf”. A few others indicating that building a trusting relationship with a representative from Transport Canada or the Government of Canada is an effective way to collect input and feedback about marine safety, resulting in the ability of Indigenous coastal communities to </w:t>
      </w:r>
      <w:r>
        <w:lastRenderedPageBreak/>
        <w:t xml:space="preserve">reach out to a relevant representative of the Government of Canada. A few said that it can be complicated to understand the roles of the various Government of Canada departments who have some responsibility for marine safety, and having greater clarity, or specific representatives for their region or community, would help communication about marine safety. </w:t>
      </w:r>
    </w:p>
    <w:p w14:paraId="74DCB064" w14:textId="77777777" w:rsidR="00817CAF" w:rsidRDefault="00817CAF" w:rsidP="00787017">
      <w:pPr>
        <w:pStyle w:val="Chapterbodytext"/>
      </w:pPr>
    </w:p>
    <w:p w14:paraId="5167F24D" w14:textId="77777777" w:rsidR="00817CAF" w:rsidRDefault="00817CAF" w:rsidP="00787017">
      <w:pPr>
        <w:pStyle w:val="Chapterbodytext"/>
        <w:ind w:left="1080"/>
        <w:rPr>
          <w:sz w:val="20"/>
          <w:szCs w:val="22"/>
        </w:rPr>
      </w:pPr>
      <w:r>
        <w:rPr>
          <w:sz w:val="20"/>
          <w:szCs w:val="22"/>
        </w:rPr>
        <w:t>“Our challenge is that there are many Government of Canada departments involved in various programs. It’s very complex and hard to keep it all straight. It becomes challenging for us and takes up a lot of resources we don’t have just to engage with [the Government of Canada]. And we are always getting requests for this or that, but everyone is working on this off the side of their desk. If there were a more streamlined approach to working with us to build our capacity that [the Government of Canada] could help coordinate it would be easier for us to build capacity without the complexity.” (Atlantic)</w:t>
      </w:r>
    </w:p>
    <w:p w14:paraId="1BC7451F" w14:textId="77777777" w:rsidR="00817CAF" w:rsidRPr="00FB644B" w:rsidRDefault="00817CAF" w:rsidP="00787017">
      <w:pPr>
        <w:pStyle w:val="Chapterbodytext"/>
        <w:ind w:left="1080"/>
        <w:rPr>
          <w:b/>
          <w:bCs/>
          <w:sz w:val="20"/>
          <w:szCs w:val="22"/>
        </w:rPr>
      </w:pPr>
      <w:r w:rsidRPr="00FB644B">
        <w:rPr>
          <w:b/>
          <w:bCs/>
          <w:sz w:val="20"/>
          <w:szCs w:val="22"/>
        </w:rPr>
        <w:t>“One of the fundamental pieces, is developing long term relationships [between Indigenous coastal communities and the Government of Canada]. Having consistent [Transport Canada] contacts that the community can work with to communicate the needs and concerns and feedback in a constructive way, rather than [Transport Canada] just dropping in and asking for feedback. That’s a huge undertaking, but if the federal government is serious about reconciliation, this is the most fundamental component of getting that feedback. You can do workshops and surveys, but it won’t be as meaningful without those relationships built. There needs to be a clear place for First Nations to go and share and collect feedback, develop relationships.” (Pacific)</w:t>
      </w:r>
    </w:p>
    <w:p w14:paraId="46B3853C" w14:textId="77777777" w:rsidR="00817CAF" w:rsidRPr="00787017" w:rsidRDefault="00817CAF" w:rsidP="00787017">
      <w:pPr>
        <w:pStyle w:val="Chapterbodytext"/>
        <w:ind w:left="1080"/>
        <w:rPr>
          <w:sz w:val="20"/>
          <w:szCs w:val="22"/>
        </w:rPr>
      </w:pPr>
      <w:r w:rsidRPr="00787017">
        <w:rPr>
          <w:sz w:val="20"/>
          <w:szCs w:val="22"/>
        </w:rPr>
        <w:t>“You have to come to each community in order to understand and be able to contextualize decisions about programs based on the local realities. It’s the federal government’s responsibility to do this in order to have effective programs. Yes, its resource expensive and intensive, but you end up with outcomes that are way more useful.” (Atlantic)</w:t>
      </w:r>
    </w:p>
    <w:p w14:paraId="700B39DE" w14:textId="77777777" w:rsidR="00817CAF" w:rsidRDefault="00817CAF" w:rsidP="00787017">
      <w:pPr>
        <w:pStyle w:val="Chapterbodytext"/>
        <w:rPr>
          <w:highlight w:val="lightGray"/>
        </w:rPr>
      </w:pPr>
    </w:p>
    <w:p w14:paraId="79B7E923" w14:textId="77777777" w:rsidR="00817CAF" w:rsidRPr="001F0F43" w:rsidRDefault="00817CAF" w:rsidP="00787017">
      <w:pPr>
        <w:pStyle w:val="Heading5"/>
      </w:pPr>
      <w:r w:rsidRPr="001F0F43">
        <w:t xml:space="preserve">Familiarity with the Oceans Protection Plan </w:t>
      </w:r>
    </w:p>
    <w:p w14:paraId="1F77EEB6" w14:textId="77777777" w:rsidR="00817CAF" w:rsidRDefault="00817CAF" w:rsidP="00787017">
      <w:pPr>
        <w:pStyle w:val="Chapterbodytext"/>
      </w:pPr>
    </w:p>
    <w:p w14:paraId="570D6D7E" w14:textId="77777777" w:rsidR="00817CAF" w:rsidRDefault="00817CAF" w:rsidP="00787017">
      <w:pPr>
        <w:pStyle w:val="Chapterbodytext"/>
      </w:pPr>
      <w:r>
        <w:t xml:space="preserve">Most key informants initially heard about the Oceans Protection Plan (OPP) through announcements in late 2016 by the Government of Canada. In contrast to previous studies in 2018 and 2020 where an awareness of OPP was moderate or forming, most key informants interviewed indicated they are knowledgeable about the goals and activities of the OPP. Most key informants said they endeavoured to learn more about OPP on behalf of the community, perceiving it was an initiative that would be of benefit for their community. A few key informants said that Transport Canada reached out to them to become involved. </w:t>
      </w:r>
    </w:p>
    <w:p w14:paraId="392E6F83" w14:textId="77777777" w:rsidR="00817CAF" w:rsidRDefault="00817CAF" w:rsidP="00787017">
      <w:pPr>
        <w:pStyle w:val="Chapterbodytext"/>
      </w:pPr>
    </w:p>
    <w:p w14:paraId="4578CE47" w14:textId="77777777" w:rsidR="00817CAF" w:rsidRDefault="00817CAF" w:rsidP="00787017">
      <w:pPr>
        <w:pStyle w:val="Chapterbodytext"/>
      </w:pPr>
      <w:r>
        <w:t xml:space="preserve">Along with lower awareness in previous study periods, many key informants in 2018 and 2020 expressed frustration that OPP was being implemented very slowly, or that there was a sense of uncertainty and inertia on OPP in contrast to the large funding announcement. Key informants during these study periods were primarily exposed to the details of the OPP through workshop or introduction of the plan at conferences or other venues. A few were involved in </w:t>
      </w:r>
      <w:r>
        <w:lastRenderedPageBreak/>
        <w:t xml:space="preserve">facilitating meetings between Indigenous groups and the government of Canada, or are participating in the delivery of an activity or pilot project. </w:t>
      </w:r>
    </w:p>
    <w:p w14:paraId="468E63E4" w14:textId="77777777" w:rsidR="00817CAF" w:rsidRDefault="00817CAF" w:rsidP="00787017">
      <w:pPr>
        <w:pStyle w:val="Chapterbodytext"/>
      </w:pPr>
    </w:p>
    <w:p w14:paraId="5F9B0375" w14:textId="77777777" w:rsidR="00817CAF" w:rsidRDefault="00817CAF" w:rsidP="00787017">
      <w:pPr>
        <w:pStyle w:val="Chapterbodytext"/>
      </w:pPr>
      <w:r>
        <w:t>In 2022, most key informants indicate they have developed a good understanding of the OPP objectives. Some said that the OPP remains “fragmented” or “disjointed” in the scope of projects or activities proposed, but many reported that they worked with Government of Canada, or specifically Transport Canada, representatives to learn more about activities and determine what may be a priority and feasible for their community. One informant said that it would be good to have an advocate or advisor on the Government of Canada side “to tell us what would be relevant for us to get involved in under the OPP, and to support us with information and assistance in making applications”.</w:t>
      </w:r>
    </w:p>
    <w:p w14:paraId="58E09358" w14:textId="77777777" w:rsidR="00817CAF" w:rsidRDefault="00817CAF" w:rsidP="00787017">
      <w:pPr>
        <w:pStyle w:val="Chapterbodytext"/>
      </w:pPr>
    </w:p>
    <w:p w14:paraId="3A8169C4" w14:textId="77777777" w:rsidR="00817CAF" w:rsidRDefault="00817CAF" w:rsidP="00787017">
      <w:pPr>
        <w:pStyle w:val="Chapterbodytext"/>
      </w:pPr>
      <w:r>
        <w:t>Key informants were mixed in their views of whether the Government of Canada should support a better understanding of the OPP within their community. Some felt that there is now sufficient awareness among those who are responsible for marine safety within the community and activities to specifically build further awareness is not necessary. It is mostly these key informants who also said that they feel the responsibility to communicate the OPP activities that are taking place in the community should be by the community. Several also talked about consultation burn out in the community, and the need to have Government of Canada initiatives synthesized and summarized by the leadership. These key informants said that they communicate OPP activities to their community routinely through newsletters, social media, and town hall meetings.</w:t>
      </w:r>
    </w:p>
    <w:p w14:paraId="11C35308" w14:textId="77777777" w:rsidR="00817CAF" w:rsidRDefault="00817CAF" w:rsidP="00787017">
      <w:pPr>
        <w:pStyle w:val="Chapterbodytext"/>
      </w:pPr>
    </w:p>
    <w:p w14:paraId="0D5510AF" w14:textId="77777777" w:rsidR="00817CAF" w:rsidRDefault="00817CAF" w:rsidP="00787017">
      <w:pPr>
        <w:pStyle w:val="Chapterbodytext"/>
        <w:ind w:left="1080"/>
        <w:rPr>
          <w:sz w:val="20"/>
          <w:szCs w:val="22"/>
        </w:rPr>
      </w:pPr>
      <w:r>
        <w:rPr>
          <w:sz w:val="20"/>
          <w:szCs w:val="22"/>
        </w:rPr>
        <w:t>“There is a good understanding on [community]. We really try to communicate the work we do along with the Government of Canada. In person community meetings, moved to virtual now, and workshops. We are careful in how we frame OPP, because we see the initiatives as being informed as [community] priorities. And not Government of Canada led initiatives. That’s the way OPP is being perceived by the public, but we like to communicate that it is co-governed.” (Pacific)</w:t>
      </w:r>
    </w:p>
    <w:p w14:paraId="136DB496" w14:textId="77777777" w:rsidR="00817CAF" w:rsidRDefault="00817CAF" w:rsidP="00787017">
      <w:pPr>
        <w:pStyle w:val="Chapterbodytext"/>
      </w:pPr>
    </w:p>
    <w:p w14:paraId="72B59C01" w14:textId="77777777" w:rsidR="00817CAF" w:rsidRDefault="00817CAF" w:rsidP="00787017">
      <w:pPr>
        <w:pStyle w:val="Chapterbodytext"/>
      </w:pPr>
      <w:r>
        <w:t xml:space="preserve">Some others said that the community, along with the broader Canadian public, would benefit from greater awareness of OPP to ensure that marine safety becomes and remains a national priority, or perhaps even generate interest among young people as a career choice. Most key informants said that any activities by the Government of Canada to support a better understanding of OPP within the community should be conducted in collaboration with community leadership, with in-person visits as the preferred approach, along with webinars. This could include joint presentations by community leaders and the Government of Canada. A few said that brochures or social media may be an avenue to build awareness of OPP. Some key informants cautioned that if the Government of Canada is going to build awareness within the </w:t>
      </w:r>
      <w:r>
        <w:lastRenderedPageBreak/>
        <w:t>broader community, the information should avoid being superficial and should explain the initiative, what the goals are, and the path to reach them.</w:t>
      </w:r>
    </w:p>
    <w:p w14:paraId="3C2ED770" w14:textId="77777777" w:rsidR="00817CAF" w:rsidRDefault="00817CAF" w:rsidP="00787017">
      <w:pPr>
        <w:pStyle w:val="Chapterbodytext"/>
      </w:pPr>
    </w:p>
    <w:p w14:paraId="6C0BADF0" w14:textId="77777777" w:rsidR="00817CAF" w:rsidRDefault="00817CAF" w:rsidP="00787017">
      <w:pPr>
        <w:pStyle w:val="Chapterbodytext"/>
        <w:ind w:left="1080"/>
        <w:rPr>
          <w:sz w:val="20"/>
          <w:szCs w:val="22"/>
        </w:rPr>
      </w:pPr>
      <w:r>
        <w:rPr>
          <w:sz w:val="20"/>
          <w:szCs w:val="22"/>
        </w:rPr>
        <w:t>“There needs to be a good outreach so that residents are aware of one of Canada largest initiatives with regard to the oceans and if you are a coastal community the ocean impacts you in a very significant way so you want to know about it. You want to know about what the protection plan is all about and how to become involved but also to be able to share Indigenous knowledge so that it can be considered in the Plan.” (Atlantic)</w:t>
      </w:r>
    </w:p>
    <w:p w14:paraId="171CD09E" w14:textId="77777777" w:rsidR="00817CAF" w:rsidRDefault="00817CAF" w:rsidP="00787017">
      <w:pPr>
        <w:pStyle w:val="Chapterbodytext"/>
        <w:ind w:left="1080"/>
        <w:rPr>
          <w:sz w:val="20"/>
          <w:szCs w:val="22"/>
        </w:rPr>
      </w:pPr>
      <w:r w:rsidRPr="00812DAF">
        <w:rPr>
          <w:sz w:val="20"/>
          <w:szCs w:val="22"/>
        </w:rPr>
        <w:t xml:space="preserve">“Presentations and Q&amp;A in community are the way to go. Social media won’t work to make people aware of details, but would be good to get some very basic awareness and spread the word of </w:t>
      </w:r>
      <w:r>
        <w:rPr>
          <w:sz w:val="20"/>
          <w:szCs w:val="22"/>
        </w:rPr>
        <w:t xml:space="preserve">(its) </w:t>
      </w:r>
      <w:r w:rsidRPr="00812DAF">
        <w:rPr>
          <w:sz w:val="20"/>
          <w:szCs w:val="22"/>
        </w:rPr>
        <w:t>existence and announcing meetings to present information. The meetings also need to be as accessible as possible. Local council needs to have a key role to organize it and spread the word and introduce it, with the Government of Canada presenting the actual content. This would be a good demonstration of partnership.” (Ontario)</w:t>
      </w:r>
    </w:p>
    <w:p w14:paraId="477BFDC3" w14:textId="77777777" w:rsidR="00817CAF" w:rsidRPr="00FB644B" w:rsidRDefault="00817CAF" w:rsidP="00787017">
      <w:pPr>
        <w:pStyle w:val="Chapterbodytext"/>
        <w:ind w:left="1080"/>
        <w:rPr>
          <w:b/>
          <w:bCs/>
          <w:sz w:val="20"/>
          <w:szCs w:val="22"/>
        </w:rPr>
      </w:pPr>
      <w:r w:rsidRPr="00FB644B">
        <w:rPr>
          <w:b/>
          <w:bCs/>
          <w:sz w:val="20"/>
          <w:szCs w:val="22"/>
        </w:rPr>
        <w:t>“The communication could be improved. It’s also dependent on the capacity that First Nation has to understand the vast mix of programming, outcomes, policy that is connected to the OPP. It’s so big, you have to spend a lot of time to understand the scope. Relationship development would help – having conversations in communities about OPP and both communities providing goals. The public facing communication is superficial. I’m sure that’s by design. It would be nice to have information publicly available that has more meaning to it, but I’m not sure there is an appetite for that in the federal government.” (Pacific)</w:t>
      </w:r>
    </w:p>
    <w:p w14:paraId="7AC2FCCD" w14:textId="77777777" w:rsidR="00817CAF" w:rsidRDefault="00817CAF" w:rsidP="00787017">
      <w:pPr>
        <w:pStyle w:val="Chapterbodytext"/>
      </w:pPr>
    </w:p>
    <w:p w14:paraId="256931F2" w14:textId="77777777" w:rsidR="00817CAF" w:rsidRPr="002714B0" w:rsidRDefault="00817CAF" w:rsidP="00787017">
      <w:pPr>
        <w:pStyle w:val="Heading5"/>
      </w:pPr>
      <w:r w:rsidRPr="002714B0">
        <w:t>OPP Implementation</w:t>
      </w:r>
    </w:p>
    <w:p w14:paraId="4FADD2ED" w14:textId="77777777" w:rsidR="00817CAF" w:rsidRDefault="00817CAF" w:rsidP="00787017">
      <w:pPr>
        <w:pStyle w:val="Chapterbodytext"/>
      </w:pPr>
    </w:p>
    <w:p w14:paraId="5A81A8E9" w14:textId="77777777" w:rsidR="00817CAF" w:rsidRDefault="00817CAF" w:rsidP="00787017">
      <w:pPr>
        <w:pStyle w:val="Chapterbodytext"/>
      </w:pPr>
      <w:r>
        <w:t xml:space="preserve">Most key informant identified areas that are working well with regards to the OPP. This includes the implementation of initiatives that have been beneficial to communities such as the Coast Guard Auxiliary, </w:t>
      </w:r>
      <w:r>
        <w:rPr>
          <w:rFonts w:cs="Arial"/>
        </w:rPr>
        <w:t xml:space="preserve">Enhanced Maritime Situational Awareness, Cumulative Impact Assessment on Marine Shipping, or </w:t>
      </w:r>
      <w:r>
        <w:t xml:space="preserve">Marine Spatial Planning. General capacity building of communities in order to participate in activities to protect Canada’s coasts was mentioned by many key informants, achieved through training and funding to hire staff and obtain equipment. Specifically, funding for capacity building, such as a Community Liaison position, was mentioned as a positive aspect of OPP in order to allow communities to be able to participate in activities. </w:t>
      </w:r>
    </w:p>
    <w:p w14:paraId="3B39D22E" w14:textId="77777777" w:rsidR="00817CAF" w:rsidRDefault="00817CAF" w:rsidP="00787017">
      <w:pPr>
        <w:pStyle w:val="Chapterbodytext"/>
      </w:pPr>
    </w:p>
    <w:p w14:paraId="3440F8E4" w14:textId="77777777" w:rsidR="00817CAF" w:rsidRDefault="00817CAF" w:rsidP="00787017">
      <w:pPr>
        <w:pStyle w:val="Chapterbodytext"/>
        <w:ind w:left="1080"/>
        <w:rPr>
          <w:sz w:val="20"/>
          <w:szCs w:val="22"/>
        </w:rPr>
      </w:pPr>
      <w:r>
        <w:rPr>
          <w:sz w:val="20"/>
          <w:szCs w:val="22"/>
        </w:rPr>
        <w:t>“There seems to have been quite a bit of emphasis on training and capacity building across various OPP initiatives. Core funding to hire full time staff, dedicated funds for training opportunities which have been really nice.” (Pacific)</w:t>
      </w:r>
    </w:p>
    <w:p w14:paraId="3B9915ED" w14:textId="77777777" w:rsidR="00817CAF" w:rsidRDefault="00817CAF" w:rsidP="00787017">
      <w:pPr>
        <w:pStyle w:val="Chapterbodytext"/>
        <w:ind w:left="1080"/>
        <w:rPr>
          <w:sz w:val="20"/>
          <w:szCs w:val="22"/>
        </w:rPr>
      </w:pPr>
      <w:r>
        <w:rPr>
          <w:sz w:val="20"/>
          <w:szCs w:val="22"/>
        </w:rPr>
        <w:t>“The biggest is the EMSA – I always use this as my example of how they should be doing things. There are lessons learned about the process about working with communities in all regions about differences and need to consult.” (Atlantic)</w:t>
      </w:r>
    </w:p>
    <w:p w14:paraId="7AEAE96E" w14:textId="77777777" w:rsidR="00817CAF" w:rsidRDefault="00817CAF" w:rsidP="00787017">
      <w:pPr>
        <w:pStyle w:val="Chapterbodytext"/>
      </w:pPr>
    </w:p>
    <w:p w14:paraId="210A13FA" w14:textId="77777777" w:rsidR="00817CAF" w:rsidRDefault="00817CAF" w:rsidP="00787017">
      <w:pPr>
        <w:pStyle w:val="Chapterbodytext"/>
      </w:pPr>
      <w:r>
        <w:t xml:space="preserve">The perception of a more open approach by the Government of Canada, and notably by Transport Canada employees, was identified by most key informants as contributing positively </w:t>
      </w:r>
      <w:r>
        <w:lastRenderedPageBreak/>
        <w:t xml:space="preserve">to OPP implementation. A general increase in communication between Indigenous coastal communities and the Government of Canada was reported to have increased over time. Some key informants cited that relationships established between Indigenous coastal communities and Transport Canada employees has been a successful outcome to date of OPP. This involved working together to identify common priorities and how to accomplish the desired outcomes. Some key informants indicated that the implementation of OPP activities improved over time to allow for Indigenous knowledge to be incorporated. Additionally, a few key informants said that there has been greater flexibility by the Government of Canada in the established procedures to communicate, make decisions, and fund activities. </w:t>
      </w:r>
    </w:p>
    <w:p w14:paraId="1AAD30C5" w14:textId="77777777" w:rsidR="00817CAF" w:rsidRDefault="00817CAF" w:rsidP="00787017">
      <w:pPr>
        <w:pStyle w:val="Chapterbodytext"/>
      </w:pPr>
    </w:p>
    <w:p w14:paraId="0134ABF8" w14:textId="77777777" w:rsidR="00817CAF" w:rsidRDefault="00817CAF" w:rsidP="00787017">
      <w:pPr>
        <w:pStyle w:val="Chapterbodytext"/>
        <w:ind w:left="1080"/>
        <w:rPr>
          <w:sz w:val="20"/>
          <w:szCs w:val="22"/>
        </w:rPr>
      </w:pPr>
      <w:r>
        <w:rPr>
          <w:sz w:val="20"/>
          <w:szCs w:val="22"/>
        </w:rPr>
        <w:t>“Our relationships with OPP are the best (of the) positive (aspects of the Plan). There is trust built up, so when there is something that comes out we know that we will hear about it from them, and not through the news.” (Atlantic)</w:t>
      </w:r>
    </w:p>
    <w:p w14:paraId="5CB5F79F" w14:textId="77777777" w:rsidR="00817CAF" w:rsidRDefault="00817CAF" w:rsidP="00787017">
      <w:pPr>
        <w:pStyle w:val="Chapterbodytext"/>
        <w:ind w:left="1080"/>
        <w:rPr>
          <w:sz w:val="20"/>
          <w:szCs w:val="22"/>
        </w:rPr>
      </w:pPr>
      <w:r>
        <w:rPr>
          <w:sz w:val="20"/>
          <w:szCs w:val="22"/>
        </w:rPr>
        <w:t>“Would say that Transport Canada and the people at Transport Canada, have put a great effort forward and are good to work with. They came from an archaic agency culture to a pretty advanced, and aware culture. That’s a rare thing federally. And in a very short time.” (Pacific)</w:t>
      </w:r>
    </w:p>
    <w:p w14:paraId="4BE9873F" w14:textId="77777777" w:rsidR="00817CAF" w:rsidRDefault="00817CAF" w:rsidP="00787017">
      <w:pPr>
        <w:pStyle w:val="Chapterbodytext"/>
        <w:ind w:left="1080"/>
        <w:rPr>
          <w:sz w:val="20"/>
          <w:szCs w:val="22"/>
        </w:rPr>
      </w:pPr>
      <w:r>
        <w:rPr>
          <w:sz w:val="20"/>
          <w:szCs w:val="22"/>
        </w:rPr>
        <w:t>“For us having the one contact [TC employee] and engagement has been very good. We were really fortunate that we have gotten to know and trust each other. This person is very dedicated and knowledgeable and proactive. They care a lot and so we trust them.” (Atlantic)</w:t>
      </w:r>
    </w:p>
    <w:p w14:paraId="58F66430" w14:textId="77777777" w:rsidR="00817CAF" w:rsidRDefault="00817CAF" w:rsidP="00787017">
      <w:pPr>
        <w:pStyle w:val="Chapterbodytext"/>
        <w:ind w:left="1080"/>
        <w:rPr>
          <w:sz w:val="20"/>
          <w:szCs w:val="22"/>
        </w:rPr>
      </w:pPr>
      <w:r w:rsidRPr="00377AA7">
        <w:rPr>
          <w:sz w:val="20"/>
          <w:szCs w:val="22"/>
        </w:rPr>
        <w:t>“There has been some good collaboration between regional Inuit associations and Coast Guard, Transport Canada and other federal agencies that want to learn more about Inuit rights and how to be used in decision making.” (Arctic)</w:t>
      </w:r>
    </w:p>
    <w:p w14:paraId="7F6E5947" w14:textId="77777777" w:rsidR="00817CAF" w:rsidRDefault="00817CAF" w:rsidP="00787017">
      <w:pPr>
        <w:pStyle w:val="Chapterbodytext"/>
        <w:ind w:left="1080"/>
        <w:rPr>
          <w:sz w:val="20"/>
          <w:szCs w:val="22"/>
        </w:rPr>
      </w:pPr>
      <w:r>
        <w:rPr>
          <w:sz w:val="20"/>
          <w:szCs w:val="22"/>
        </w:rPr>
        <w:t xml:space="preserve">“We were involved in the Environmental Baseline program which gave us the flexibility to choose what we wanted to work on in terms of marine research to tackle and how to approach it, which worked very well. It also had multi-year funding that helps a lot with continuity and planning.” (Atlantic) </w:t>
      </w:r>
    </w:p>
    <w:p w14:paraId="476402D0" w14:textId="77777777" w:rsidR="00817CAF" w:rsidRPr="00FB644B" w:rsidRDefault="00817CAF" w:rsidP="00787017">
      <w:pPr>
        <w:pStyle w:val="Chapterbodytext"/>
        <w:ind w:left="1080"/>
        <w:rPr>
          <w:b/>
          <w:bCs/>
          <w:sz w:val="20"/>
        </w:rPr>
      </w:pPr>
      <w:r w:rsidRPr="00FB644B">
        <w:rPr>
          <w:b/>
          <w:bCs/>
          <w:sz w:val="20"/>
        </w:rPr>
        <w:t>“Make it easier to access smaller amounts. They don’t all have to be large, complex projects. There need to be opportunities for more small projects, with easier to fill out forms (e.g., check boxes) to obtain funds for straightforward, one-off projects. (Arctic)</w:t>
      </w:r>
    </w:p>
    <w:p w14:paraId="62CCAF84" w14:textId="77777777" w:rsidR="00817CAF" w:rsidRPr="00157BCC" w:rsidRDefault="00817CAF" w:rsidP="00787017">
      <w:pPr>
        <w:pStyle w:val="Chapterbodytext"/>
        <w:ind w:left="1080"/>
        <w:rPr>
          <w:sz w:val="20"/>
        </w:rPr>
      </w:pPr>
      <w:r w:rsidRPr="008164BF">
        <w:rPr>
          <w:sz w:val="20"/>
        </w:rPr>
        <w:t>(In terms of funding) H</w:t>
      </w:r>
      <w:r w:rsidRPr="00157BCC">
        <w:rPr>
          <w:sz w:val="20"/>
        </w:rPr>
        <w:t>ave the community describe what they want and what their objectives are and be advised on where that fits (under what funding stream). There</w:t>
      </w:r>
      <w:r w:rsidRPr="001945D0">
        <w:rPr>
          <w:sz w:val="20"/>
        </w:rPr>
        <w:t>’</w:t>
      </w:r>
      <w:r w:rsidRPr="00157BCC">
        <w:rPr>
          <w:sz w:val="20"/>
        </w:rPr>
        <w:t>s a disconnect between what the federal government is using to shape and drive their funding streams and what communities actually need or are trying to do.</w:t>
      </w:r>
      <w:r w:rsidRPr="008164BF">
        <w:rPr>
          <w:sz w:val="20"/>
        </w:rPr>
        <w:t xml:space="preserve"> (Arctic)</w:t>
      </w:r>
    </w:p>
    <w:p w14:paraId="61763F81" w14:textId="77777777" w:rsidR="00817CAF" w:rsidRDefault="00817CAF" w:rsidP="00787017">
      <w:pPr>
        <w:pStyle w:val="Chapterbodytext"/>
      </w:pPr>
    </w:p>
    <w:p w14:paraId="106F2EED" w14:textId="77777777" w:rsidR="00817CAF" w:rsidRDefault="00817CAF" w:rsidP="00787017">
      <w:pPr>
        <w:pStyle w:val="Chapterbodytext"/>
      </w:pPr>
      <w:r>
        <w:t xml:space="preserve">Several areas for improvement were mentioned by key informants. This includes further engagement with Indigenous communities and sharing of Indigenous knowledge for consideration in marine related decisions and planning. The short duration of funding agreements for OPP activities, along with the looming end of the OPP funding cycle, was mentioned by some key informants in terms of resulting in uncertainty or inertia in continuing activities and retaining employees. Challenges in reporting on funded activities, particularly when a project is funded by multiple federal departments, restricts how funding can be used due to reporting requirements or generally deviates from how a community views the benefits </w:t>
      </w:r>
      <w:r>
        <w:lastRenderedPageBreak/>
        <w:t>of a project were noted by some. A few talked about delays in OPP implementation, particularly the length of time from the OPP funding announcement to workshops and information sessions, and finally to initiatives in the community. Delays due to the COVID-19 pandemic were also mentioned.</w:t>
      </w:r>
    </w:p>
    <w:p w14:paraId="146805A1" w14:textId="77777777" w:rsidR="00817CAF" w:rsidRDefault="00817CAF" w:rsidP="00787017">
      <w:pPr>
        <w:pStyle w:val="Chapterbodytext"/>
      </w:pPr>
    </w:p>
    <w:p w14:paraId="75ACA88F" w14:textId="77777777" w:rsidR="00817CAF" w:rsidRDefault="00817CAF" w:rsidP="00787017">
      <w:pPr>
        <w:pStyle w:val="Chapterbodytext"/>
        <w:ind w:left="1080"/>
        <w:rPr>
          <w:sz w:val="20"/>
          <w:szCs w:val="22"/>
        </w:rPr>
      </w:pPr>
      <w:r>
        <w:rPr>
          <w:sz w:val="20"/>
          <w:szCs w:val="22"/>
        </w:rPr>
        <w:t xml:space="preserve">Never fully understood at the beginning of the process why initiatives were selected. More could have been done in terms of transparency on why initiatives were selected. (Quebec) </w:t>
      </w:r>
    </w:p>
    <w:p w14:paraId="7BCB6331" w14:textId="77777777" w:rsidR="00817CAF" w:rsidRPr="00FB644B" w:rsidRDefault="00817CAF" w:rsidP="00787017">
      <w:pPr>
        <w:pStyle w:val="Chapterbodytext"/>
        <w:ind w:left="1080"/>
        <w:rPr>
          <w:b/>
          <w:bCs/>
          <w:sz w:val="20"/>
          <w:szCs w:val="22"/>
        </w:rPr>
      </w:pPr>
      <w:r w:rsidRPr="00FB644B">
        <w:rPr>
          <w:b/>
          <w:bCs/>
          <w:sz w:val="20"/>
          <w:szCs w:val="22"/>
        </w:rPr>
        <w:t>“There needs to be a longer time horizon and commitment for long term planning. We can’t plan one year at a time for staffing and operational coordination. We need longer term funding commitments to cover these and even for office share in proximity to Government of Canada staff so we can be there to work closely with and coordinate.” (Atlantic)</w:t>
      </w:r>
    </w:p>
    <w:p w14:paraId="44A948B6" w14:textId="77777777" w:rsidR="00817CAF" w:rsidRDefault="00817CAF" w:rsidP="00787017">
      <w:pPr>
        <w:pStyle w:val="Chapterbodytext"/>
        <w:ind w:left="1080"/>
        <w:rPr>
          <w:sz w:val="20"/>
          <w:szCs w:val="22"/>
        </w:rPr>
      </w:pPr>
      <w:r>
        <w:rPr>
          <w:sz w:val="20"/>
          <w:szCs w:val="22"/>
        </w:rPr>
        <w:t>“With funding, in some ways the challenge around that is when we get funding from DFO and Transport Canada, it becomes a bit of a reporting nightmare. That makes it tough when we consider that the work is really interdependent, and not easy to split apart. It becomes a paper exercise, it’s not easily pulled apart.” (Pacific)</w:t>
      </w:r>
    </w:p>
    <w:p w14:paraId="2D5735FA" w14:textId="77777777" w:rsidR="00817CAF" w:rsidRDefault="00817CAF" w:rsidP="00787017">
      <w:pPr>
        <w:pStyle w:val="Chapterbodytext"/>
        <w:ind w:left="1080"/>
        <w:rPr>
          <w:sz w:val="20"/>
          <w:szCs w:val="22"/>
        </w:rPr>
      </w:pPr>
      <w:r>
        <w:rPr>
          <w:sz w:val="20"/>
          <w:szCs w:val="22"/>
        </w:rPr>
        <w:t>“We have been delayed so much the last year and a half, we are trying to catch up, only because of the shutdowns we have been having.” (Arctic)</w:t>
      </w:r>
    </w:p>
    <w:p w14:paraId="05BE72B8" w14:textId="77777777" w:rsidR="00817CAF" w:rsidRDefault="00817CAF" w:rsidP="00787017">
      <w:pPr>
        <w:pStyle w:val="Chapterbodytext"/>
      </w:pPr>
    </w:p>
    <w:p w14:paraId="7643A77A" w14:textId="77777777" w:rsidR="00817CAF" w:rsidRPr="00554B82" w:rsidRDefault="00817CAF" w:rsidP="00787017">
      <w:pPr>
        <w:pStyle w:val="Heading5"/>
        <w:rPr>
          <w:rFonts w:ascii="Times New Roman" w:hAnsi="Times New Roman"/>
          <w:sz w:val="32"/>
          <w:szCs w:val="32"/>
        </w:rPr>
      </w:pPr>
      <w:r w:rsidRPr="00CE2EF8">
        <w:t>Role of Indigenous Communities in Decisions about Marine Safety</w:t>
      </w:r>
    </w:p>
    <w:p w14:paraId="1C7CDAB9" w14:textId="77777777" w:rsidR="00817CAF" w:rsidRDefault="00817CAF" w:rsidP="00787017">
      <w:pPr>
        <w:pStyle w:val="Chapterbodytext"/>
      </w:pPr>
    </w:p>
    <w:p w14:paraId="7CDFB828" w14:textId="77777777" w:rsidR="00817CAF" w:rsidRDefault="00817CAF" w:rsidP="00787017">
      <w:pPr>
        <w:pStyle w:val="Chapterbodytext"/>
      </w:pPr>
      <w:r>
        <w:t xml:space="preserve">Most key informants feel that the OPP can help Indigenous communities play an active role in decisions about marine safety. Most said that initially, the OPP was presented to communities as an established plan with no consultation on the development of the plan. However, many key informants said that, over time, the Government of Canada has worked with communities in a collaborative manner to identify community needs, capacity, and activities that communities can engage in to help protect Canada’s coast. According to many informants, Indigenous coastal communities have experienced an increasing ability to make decisions about how their community will be involved in an activity that contributes to marine safety, along with the ability to influence what activities take place and shape the delivery of the activity. This engagement does not necessarily mean that Indigenous communities have a role in ultimate decision making, however, according to some key informants. These key informants state that governments are the only entity with the ability to implement decisions, such as regulation and legislative changes. </w:t>
      </w:r>
    </w:p>
    <w:p w14:paraId="2DA8C547" w14:textId="77777777" w:rsidR="00817CAF" w:rsidRDefault="00817CAF" w:rsidP="00787017">
      <w:pPr>
        <w:pStyle w:val="Chapterbodytext"/>
      </w:pPr>
    </w:p>
    <w:p w14:paraId="3EA4FA40" w14:textId="77777777" w:rsidR="00817CAF" w:rsidRDefault="00817CAF" w:rsidP="00787017">
      <w:pPr>
        <w:pStyle w:val="Chapterbodytext"/>
        <w:ind w:left="1080"/>
        <w:rPr>
          <w:sz w:val="20"/>
          <w:szCs w:val="22"/>
        </w:rPr>
      </w:pPr>
      <w:r w:rsidRPr="00C533CB">
        <w:rPr>
          <w:sz w:val="20"/>
          <w:szCs w:val="22"/>
        </w:rPr>
        <w:t>“Through the OPP there was two initiatives … that allowed us to patrol our coastline with our own crew and boat. It gave our community members employment for the summer and gave our community peace of mind. It is a big part of our lives that we are still trying to gain the trust with the government because of all the things that happened in the past. The OPP has been great in making that relationship stronger. We don’t have to wait for things to go sideways before we know about it. We kept track of ships going through, that they are following the rules and regulations.</w:t>
      </w:r>
      <w:r>
        <w:rPr>
          <w:sz w:val="20"/>
          <w:szCs w:val="22"/>
        </w:rPr>
        <w:t>” (Arctic)</w:t>
      </w:r>
    </w:p>
    <w:p w14:paraId="5A2151B3" w14:textId="77777777" w:rsidR="00817CAF" w:rsidRDefault="00817CAF" w:rsidP="00787017">
      <w:pPr>
        <w:pStyle w:val="Chapterbodytext"/>
        <w:ind w:left="1080"/>
        <w:rPr>
          <w:sz w:val="20"/>
          <w:szCs w:val="22"/>
        </w:rPr>
      </w:pPr>
      <w:r>
        <w:rPr>
          <w:sz w:val="20"/>
          <w:szCs w:val="22"/>
        </w:rPr>
        <w:t xml:space="preserve">“I think they can start talking about making policy changes, or mandate changes, to look at where it aligns with the reconciliation framework agreement and different conversations they have been </w:t>
      </w:r>
      <w:r>
        <w:rPr>
          <w:sz w:val="20"/>
          <w:szCs w:val="22"/>
        </w:rPr>
        <w:lastRenderedPageBreak/>
        <w:t>having with Indigenous communities. They say there are limitations, but are the limitations due to the mandate or something else, I don’t know.” (Pacific)</w:t>
      </w:r>
    </w:p>
    <w:p w14:paraId="4B4821CF" w14:textId="77777777" w:rsidR="00817CAF" w:rsidRPr="00616367" w:rsidRDefault="00817CAF" w:rsidP="00787017">
      <w:pPr>
        <w:pStyle w:val="Chapterbodytext"/>
        <w:ind w:left="1080"/>
        <w:rPr>
          <w:sz w:val="20"/>
          <w:szCs w:val="22"/>
        </w:rPr>
      </w:pPr>
      <w:r w:rsidRPr="00B2113E">
        <w:rPr>
          <w:sz w:val="20"/>
          <w:szCs w:val="22"/>
        </w:rPr>
        <w:t>“The OPP can help [Indigenous communities] make a limited role in decisions. There is response and monitoring. But none of these activities make any impact on having a say in the amount of traffic on the water.” (Quebec)</w:t>
      </w:r>
    </w:p>
    <w:p w14:paraId="2945DD9D" w14:textId="77777777" w:rsidR="00817CAF" w:rsidRPr="00FB644B" w:rsidRDefault="00817CAF" w:rsidP="00787017">
      <w:pPr>
        <w:pStyle w:val="Chapterbodytext"/>
        <w:ind w:left="1080"/>
        <w:rPr>
          <w:b/>
          <w:bCs/>
          <w:sz w:val="20"/>
        </w:rPr>
      </w:pPr>
      <w:r w:rsidRPr="00FB644B">
        <w:rPr>
          <w:b/>
          <w:bCs/>
          <w:sz w:val="20"/>
        </w:rPr>
        <w:t>“If you create an application or program for a group and don’t include them in the development and planning, of course it’s not going to be very useful or successful. This only makes sense and I can’t think of another application where you wouldn’t do that. (Atlantic)</w:t>
      </w:r>
    </w:p>
    <w:p w14:paraId="78539A96" w14:textId="77777777" w:rsidR="00817CAF" w:rsidRPr="00157BCC" w:rsidRDefault="00817CAF" w:rsidP="00787017">
      <w:pPr>
        <w:pStyle w:val="Chapterbodytext"/>
        <w:ind w:left="1080"/>
        <w:rPr>
          <w:sz w:val="20"/>
        </w:rPr>
      </w:pPr>
      <w:r>
        <w:rPr>
          <w:sz w:val="20"/>
        </w:rPr>
        <w:t>“</w:t>
      </w:r>
      <w:r w:rsidRPr="00157BCC">
        <w:rPr>
          <w:sz w:val="20"/>
        </w:rPr>
        <w:t xml:space="preserve">We have a larger role to play in informing </w:t>
      </w:r>
      <w:r>
        <w:rPr>
          <w:sz w:val="20"/>
        </w:rPr>
        <w:t xml:space="preserve">the federal </w:t>
      </w:r>
      <w:r w:rsidRPr="00157BCC">
        <w:rPr>
          <w:sz w:val="20"/>
        </w:rPr>
        <w:t xml:space="preserve">and provincial government about what is happening on our water ways. We see those impacts directly and can play a larger role in what can happen and what should happen in our waterways to ensure that there are no accidents and pollution events. </w:t>
      </w:r>
      <w:r>
        <w:rPr>
          <w:sz w:val="20"/>
        </w:rPr>
        <w:t>Al</w:t>
      </w:r>
      <w:r w:rsidRPr="00157BCC">
        <w:rPr>
          <w:sz w:val="20"/>
        </w:rPr>
        <w:t>so, we have not ceded titles to our waters</w:t>
      </w:r>
      <w:r>
        <w:rPr>
          <w:sz w:val="20"/>
        </w:rPr>
        <w:t xml:space="preserve"> which </w:t>
      </w:r>
      <w:r w:rsidRPr="00157BCC">
        <w:rPr>
          <w:sz w:val="20"/>
        </w:rPr>
        <w:t xml:space="preserve">ensures we have a say in what is happening in those waters and how enforcement and protection </w:t>
      </w:r>
      <w:r>
        <w:rPr>
          <w:sz w:val="20"/>
        </w:rPr>
        <w:t xml:space="preserve">are being implemented in our </w:t>
      </w:r>
      <w:r w:rsidRPr="00157BCC">
        <w:rPr>
          <w:sz w:val="20"/>
        </w:rPr>
        <w:t>waters.</w:t>
      </w:r>
      <w:r>
        <w:rPr>
          <w:sz w:val="20"/>
        </w:rPr>
        <w:t>” (Ontario)</w:t>
      </w:r>
      <w:r w:rsidRPr="00157BCC">
        <w:rPr>
          <w:sz w:val="20"/>
        </w:rPr>
        <w:t xml:space="preserve"> </w:t>
      </w:r>
    </w:p>
    <w:p w14:paraId="3A5E626E" w14:textId="77777777" w:rsidR="00817CAF" w:rsidRDefault="00817CAF" w:rsidP="00787017">
      <w:pPr>
        <w:pStyle w:val="Chapterbodytext"/>
      </w:pPr>
    </w:p>
    <w:p w14:paraId="51F2EC34" w14:textId="77777777" w:rsidR="00817CAF" w:rsidRPr="00346A3A" w:rsidRDefault="00817CAF" w:rsidP="00787017">
      <w:pPr>
        <w:pStyle w:val="Heading5"/>
      </w:pPr>
      <w:r w:rsidRPr="00346A3A">
        <w:t>Partnerships</w:t>
      </w:r>
    </w:p>
    <w:p w14:paraId="6F5C6359" w14:textId="77777777" w:rsidR="00817CAF" w:rsidRDefault="00817CAF" w:rsidP="00787017">
      <w:pPr>
        <w:pStyle w:val="Chapterbodytext"/>
      </w:pPr>
    </w:p>
    <w:p w14:paraId="465C5314" w14:textId="77777777" w:rsidR="00817CAF" w:rsidRDefault="00817CAF" w:rsidP="00787017">
      <w:pPr>
        <w:pStyle w:val="Chapterbodytext"/>
      </w:pPr>
      <w:r w:rsidRPr="00BD57DC">
        <w:t xml:space="preserve">The creation of partnerships between the Government of Canada and Indigenous communities is critical, according to all key informants. </w:t>
      </w:r>
      <w:r>
        <w:t xml:space="preserve">Some key informants caution that “not all partners are equal” in some partnership models and there is a well recognized historical imbalance of power between the Government of Canada and Indigenous communities. </w:t>
      </w:r>
      <w:r w:rsidRPr="00BD57DC">
        <w:t>In order for Indigenous communities to have the opportunity to participate in a partnership with the Government of Canada</w:t>
      </w:r>
      <w:r>
        <w:t xml:space="preserve"> on marine safety issues</w:t>
      </w:r>
      <w:r w:rsidRPr="00BD57DC">
        <w:t>, the federal government must be open to changing the structure of how they interact with Indigenous communities, as articulated by some key informants. For a partnership to be effective, there needs to be an opportunity for equal input “at the table” in terms of identifying needs and solutions</w:t>
      </w:r>
      <w:r>
        <w:t>, according to some key informants</w:t>
      </w:r>
      <w:r w:rsidRPr="00BD57DC">
        <w:t xml:space="preserve">. Some key informants also stated that Indigenous communities must have support for capacity building in order to have representatives dedicated to participating in the partnership; particularly given the increasing demands on Indigenous communities for other consultation activities and the priorities within their own communities. </w:t>
      </w:r>
    </w:p>
    <w:p w14:paraId="5EEC08F2" w14:textId="77777777" w:rsidR="00817CAF" w:rsidRDefault="00817CAF" w:rsidP="00787017">
      <w:pPr>
        <w:pStyle w:val="Chapterbodytext"/>
      </w:pPr>
    </w:p>
    <w:p w14:paraId="20200E39" w14:textId="77777777" w:rsidR="00817CAF" w:rsidRPr="006D67CC" w:rsidRDefault="00817CAF" w:rsidP="00787017">
      <w:pPr>
        <w:pStyle w:val="Chapterbodytext"/>
        <w:ind w:left="1080"/>
        <w:rPr>
          <w:sz w:val="20"/>
          <w:szCs w:val="22"/>
        </w:rPr>
      </w:pPr>
      <w:r w:rsidRPr="00585723">
        <w:rPr>
          <w:sz w:val="20"/>
          <w:szCs w:val="22"/>
        </w:rPr>
        <w:t>“It’s the David and Goliath question. You are already starting off on an unequal footing. On the one side you have all of these departments and experts and planners, and on the other side you have a handful of individuals representing the community, with limited tools, background and education.”</w:t>
      </w:r>
      <w:r w:rsidRPr="00693C86">
        <w:rPr>
          <w:sz w:val="20"/>
        </w:rPr>
        <w:t xml:space="preserve"> </w:t>
      </w:r>
      <w:r w:rsidRPr="00EF453D">
        <w:rPr>
          <w:sz w:val="20"/>
        </w:rPr>
        <w:t xml:space="preserve">If you have an established program where you go into each community and work with a small group of people to inform and training and equip them and </w:t>
      </w:r>
      <w:r>
        <w:rPr>
          <w:sz w:val="20"/>
        </w:rPr>
        <w:t xml:space="preserve">make it known to everyone </w:t>
      </w:r>
      <w:r w:rsidRPr="00EF453D">
        <w:rPr>
          <w:sz w:val="20"/>
        </w:rPr>
        <w:t>else in the community that they are now authorized, trained and equipped to handle the problem, you have created an authority; a place where the community can turn that is recognized. They are endowed with authority to address the issues in the community and that hub can be tied back to the Government/Plan. That is probably the most meaningful type of relationship that you can created between GC and communities.</w:t>
      </w:r>
      <w:r>
        <w:rPr>
          <w:sz w:val="20"/>
        </w:rPr>
        <w:t xml:space="preserve">“ </w:t>
      </w:r>
      <w:r w:rsidRPr="00585723">
        <w:rPr>
          <w:sz w:val="20"/>
          <w:szCs w:val="22"/>
        </w:rPr>
        <w:t>(Arctic)</w:t>
      </w:r>
    </w:p>
    <w:p w14:paraId="08CE602D" w14:textId="77777777" w:rsidR="00817CAF" w:rsidRPr="009B2E62" w:rsidRDefault="00817CAF" w:rsidP="00787017">
      <w:pPr>
        <w:pStyle w:val="Chapterbodytext"/>
        <w:ind w:left="1080"/>
        <w:rPr>
          <w:sz w:val="20"/>
          <w:szCs w:val="22"/>
        </w:rPr>
      </w:pPr>
      <w:r w:rsidRPr="006D67CC">
        <w:rPr>
          <w:sz w:val="20"/>
          <w:szCs w:val="22"/>
        </w:rPr>
        <w:t xml:space="preserve">“Effective partnership would be having a dedicated representative in the community and with the Government of Canada – a single point of contact of who we are working with and sharing </w:t>
      </w:r>
      <w:r w:rsidRPr="006D67CC">
        <w:rPr>
          <w:sz w:val="20"/>
          <w:szCs w:val="22"/>
        </w:rPr>
        <w:lastRenderedPageBreak/>
        <w:t>information back and forth through them would help. We are looking for help to simply and streamline how government programs work and which to apply for and how to get our input heard. Allows us to build the relationship and trust and understanding. Could also appoint a person on our side who gets training to act as liaison, but we would need it to be funded.” (Ontario)</w:t>
      </w:r>
    </w:p>
    <w:p w14:paraId="704C4C0D" w14:textId="77777777" w:rsidR="00817CAF" w:rsidRDefault="00817CAF" w:rsidP="00787017">
      <w:pPr>
        <w:pStyle w:val="Chapterbodytext"/>
      </w:pPr>
    </w:p>
    <w:p w14:paraId="3A0E8748" w14:textId="77777777" w:rsidR="00817CAF" w:rsidRDefault="00817CAF" w:rsidP="00787017">
      <w:pPr>
        <w:pStyle w:val="Chapterbodytext"/>
      </w:pPr>
      <w:r w:rsidRPr="00BD57DC">
        <w:t xml:space="preserve">Partnerships can be sustainable, according to key informants, by having a formal structure for the partnership, having both parties physically located close together, having open and consistent dialogue, and ensuring a transfer of knowledge when personnel change. </w:t>
      </w:r>
      <w:r>
        <w:t>The Reconciliation Framework Agreement was cited by key informants in the Pacific region as an effective tool to guide how Indigenous communities and the Government of Canada can work together on a common goal. These key informants point to the Reconciliation Framework Agreement as having the ability to formally guide</w:t>
      </w:r>
      <w:r w:rsidRPr="001A003C">
        <w:t xml:space="preserve"> the governance, management, and protection of oceans</w:t>
      </w:r>
      <w:r>
        <w:t xml:space="preserve"> in the region. The partnership model of the RFA helps to ensure collaborative planning and solutions between the Government of Canada and Indigenous coastal communities, while remaining flexible. </w:t>
      </w:r>
    </w:p>
    <w:p w14:paraId="5A68B909" w14:textId="77777777" w:rsidR="00817CAF" w:rsidRDefault="00817CAF" w:rsidP="00787017">
      <w:pPr>
        <w:pStyle w:val="Chapterbodytext"/>
      </w:pPr>
    </w:p>
    <w:p w14:paraId="7E8F6CFA" w14:textId="77777777" w:rsidR="00817CAF" w:rsidRPr="006D67CC" w:rsidRDefault="00817CAF" w:rsidP="00787017">
      <w:pPr>
        <w:pStyle w:val="Chapterbodytext"/>
        <w:ind w:left="1080"/>
        <w:rPr>
          <w:sz w:val="20"/>
          <w:szCs w:val="22"/>
        </w:rPr>
      </w:pPr>
      <w:r w:rsidRPr="006D67CC">
        <w:rPr>
          <w:sz w:val="20"/>
          <w:szCs w:val="22"/>
        </w:rPr>
        <w:t>“The partnership model that we have going through the RFA is a good start. Over time, that will mature further, I hope. It then becomes a stronger partnership and each of the parties are bringing something to the table to work together, as opposed to handing from one to another or a lopsided relationship.” (Pacific)</w:t>
      </w:r>
    </w:p>
    <w:p w14:paraId="5F54A370" w14:textId="77777777" w:rsidR="00817CAF" w:rsidRDefault="00817CAF" w:rsidP="00787017">
      <w:pPr>
        <w:pStyle w:val="Chapterbodytext"/>
        <w:ind w:left="1080"/>
        <w:rPr>
          <w:sz w:val="20"/>
          <w:szCs w:val="22"/>
        </w:rPr>
      </w:pPr>
      <w:r w:rsidRPr="006D67CC">
        <w:rPr>
          <w:sz w:val="20"/>
          <w:szCs w:val="22"/>
        </w:rPr>
        <w:t xml:space="preserve">“It is creating an understanding, especially RFA Nations. We have the ability to provide our feedback to different levels of government as to what our concerns are.” (Pacific) </w:t>
      </w:r>
    </w:p>
    <w:p w14:paraId="4D0ED9D3" w14:textId="77777777" w:rsidR="00817CAF" w:rsidRPr="00FB644B" w:rsidRDefault="00817CAF" w:rsidP="00787017">
      <w:pPr>
        <w:pStyle w:val="Chapterbodytext"/>
        <w:ind w:left="1080"/>
        <w:rPr>
          <w:b/>
          <w:bCs/>
          <w:sz w:val="20"/>
          <w:szCs w:val="22"/>
        </w:rPr>
      </w:pPr>
      <w:r w:rsidRPr="00FB644B">
        <w:rPr>
          <w:b/>
          <w:bCs/>
          <w:sz w:val="20"/>
          <w:szCs w:val="22"/>
        </w:rPr>
        <w:t>“[to support sustainable partnerships, there should be] 10 year agreements with shared values and yearly objectives that are project-based, but under an overall framework where everything is coordinated to overall objectives and timelines. That would give us more security to carry through more than just year to year.” (Atlantic)</w:t>
      </w:r>
    </w:p>
    <w:p w14:paraId="4DC76132" w14:textId="77777777" w:rsidR="00817CAF" w:rsidRPr="00FB13D3" w:rsidRDefault="00817CAF" w:rsidP="00787017">
      <w:pPr>
        <w:pStyle w:val="Chapterbodytext"/>
      </w:pPr>
    </w:p>
    <w:p w14:paraId="74E8AA6E" w14:textId="77777777" w:rsidR="00817CAF" w:rsidRDefault="00817CAF" w:rsidP="00787017">
      <w:pPr>
        <w:pStyle w:val="Chapterbodytext"/>
      </w:pPr>
      <w:r>
        <w:t>Many</w:t>
      </w:r>
      <w:r w:rsidRPr="00BD57DC">
        <w:t xml:space="preserve"> key informants cited “mutual trust” as a key element of an effective partnership. In order to have a “meaningful partnership”,</w:t>
      </w:r>
      <w:r>
        <w:t xml:space="preserve"> there needs to be a respectful dialogue and recognition for one another’s roles and knowledge systems, according to some key informants. Characteristics of a meaningful partnership were further described by some key informants as “receiving and accepting feedback of each party” to find solutions and having established trust and respect to “have difficult conversations”. </w:t>
      </w:r>
    </w:p>
    <w:p w14:paraId="1CDF340D" w14:textId="77777777" w:rsidR="00817CAF" w:rsidRDefault="00817CAF" w:rsidP="00787017">
      <w:pPr>
        <w:pStyle w:val="Chapterbodytext"/>
      </w:pPr>
    </w:p>
    <w:p w14:paraId="39DC9464" w14:textId="77777777" w:rsidR="00817CAF" w:rsidRPr="00157BCC" w:rsidRDefault="00817CAF" w:rsidP="00787017">
      <w:pPr>
        <w:pStyle w:val="Chapterbodytext"/>
        <w:ind w:left="1080"/>
        <w:rPr>
          <w:sz w:val="20"/>
        </w:rPr>
      </w:pPr>
      <w:r>
        <w:rPr>
          <w:sz w:val="20"/>
        </w:rPr>
        <w:t>“</w:t>
      </w:r>
      <w:r w:rsidRPr="00157BCC">
        <w:rPr>
          <w:sz w:val="20"/>
        </w:rPr>
        <w:t xml:space="preserve">This </w:t>
      </w:r>
      <w:r>
        <w:rPr>
          <w:sz w:val="20"/>
        </w:rPr>
        <w:t xml:space="preserve">(success with EMSA) </w:t>
      </w:r>
      <w:r w:rsidRPr="00157BCC">
        <w:rPr>
          <w:sz w:val="20"/>
        </w:rPr>
        <w:t>worked because people involved were willing to listen and make the necessary changes to make it happen, and where possible, even bring the senior level people to the meetings, who have the authority to make the changes. That is the true definition of a Nation to Nation relationship.</w:t>
      </w:r>
      <w:r>
        <w:rPr>
          <w:sz w:val="20"/>
        </w:rPr>
        <w:t>” (Atlantic)</w:t>
      </w:r>
    </w:p>
    <w:p w14:paraId="5E35869C" w14:textId="77777777" w:rsidR="00817CAF" w:rsidRPr="00157BCC" w:rsidRDefault="00817CAF" w:rsidP="00787017">
      <w:pPr>
        <w:pStyle w:val="Chapterbodytext"/>
        <w:ind w:left="1080"/>
        <w:rPr>
          <w:sz w:val="20"/>
        </w:rPr>
      </w:pPr>
      <w:r>
        <w:rPr>
          <w:sz w:val="20"/>
        </w:rPr>
        <w:t>“</w:t>
      </w:r>
      <w:r w:rsidRPr="00157BCC">
        <w:rPr>
          <w:sz w:val="20"/>
        </w:rPr>
        <w:t xml:space="preserve">These relationships could be used as a means of checking to have more points of contact, not because of a specific project activity or outcome, but just to see how things are going and if there is anything new that had developed or needs to be given attention and addressed, </w:t>
      </w:r>
      <w:r>
        <w:rPr>
          <w:sz w:val="20"/>
        </w:rPr>
        <w:t xml:space="preserve">inform </w:t>
      </w:r>
      <w:r w:rsidRPr="00157BCC">
        <w:rPr>
          <w:sz w:val="20"/>
        </w:rPr>
        <w:t xml:space="preserve">them </w:t>
      </w:r>
      <w:r>
        <w:rPr>
          <w:sz w:val="20"/>
        </w:rPr>
        <w:t xml:space="preserve">of something </w:t>
      </w:r>
      <w:r w:rsidRPr="00157BCC">
        <w:rPr>
          <w:sz w:val="20"/>
        </w:rPr>
        <w:t>coming up</w:t>
      </w:r>
      <w:r>
        <w:rPr>
          <w:sz w:val="20"/>
        </w:rPr>
        <w:t>,</w:t>
      </w:r>
      <w:r w:rsidRPr="00157BCC">
        <w:rPr>
          <w:sz w:val="20"/>
        </w:rPr>
        <w:t xml:space="preserve"> and ask if they would like more information. It would help to foster the </w:t>
      </w:r>
      <w:r w:rsidRPr="00157BCC">
        <w:rPr>
          <w:sz w:val="20"/>
        </w:rPr>
        <w:lastRenderedPageBreak/>
        <w:t>connectedness and genuine desire to understand</w:t>
      </w:r>
      <w:r>
        <w:rPr>
          <w:sz w:val="20"/>
        </w:rPr>
        <w:t>, and improve on the quality of the partnership</w:t>
      </w:r>
      <w:r w:rsidRPr="00157BCC">
        <w:rPr>
          <w:sz w:val="20"/>
        </w:rPr>
        <w:t>.</w:t>
      </w:r>
      <w:r>
        <w:rPr>
          <w:sz w:val="20"/>
        </w:rPr>
        <w:t>” (Atlantic)</w:t>
      </w:r>
      <w:r w:rsidRPr="00157BCC">
        <w:rPr>
          <w:sz w:val="20"/>
        </w:rPr>
        <w:t xml:space="preserve"> </w:t>
      </w:r>
    </w:p>
    <w:p w14:paraId="4679F70C" w14:textId="77777777" w:rsidR="00817CAF" w:rsidRDefault="00817CAF" w:rsidP="00787017">
      <w:pPr>
        <w:pStyle w:val="Chapterbodytext"/>
      </w:pPr>
    </w:p>
    <w:p w14:paraId="5007622C" w14:textId="77777777" w:rsidR="00817CAF" w:rsidRDefault="00817CAF" w:rsidP="00787017">
      <w:pPr>
        <w:pStyle w:val="Chapterbodytext"/>
      </w:pPr>
      <w:r w:rsidRPr="00EF453D">
        <w:t>Several also spoke of the need for appointed single points of contact and continuity in order to have a meaningful partnership.</w:t>
      </w:r>
    </w:p>
    <w:p w14:paraId="464E1185" w14:textId="77777777" w:rsidR="00817CAF" w:rsidRPr="00EF453D" w:rsidRDefault="00817CAF" w:rsidP="00787017">
      <w:pPr>
        <w:pStyle w:val="Chapterbodytext"/>
      </w:pPr>
    </w:p>
    <w:p w14:paraId="3C02E57F" w14:textId="77777777" w:rsidR="00817CAF" w:rsidRPr="00EF453D" w:rsidRDefault="00817CAF" w:rsidP="00787017">
      <w:pPr>
        <w:pStyle w:val="Chapterbodytext"/>
        <w:ind w:left="1080"/>
        <w:rPr>
          <w:sz w:val="20"/>
        </w:rPr>
      </w:pPr>
      <w:r>
        <w:rPr>
          <w:sz w:val="20"/>
        </w:rPr>
        <w:t>“H</w:t>
      </w:r>
      <w:r w:rsidRPr="00EF453D">
        <w:rPr>
          <w:sz w:val="20"/>
        </w:rPr>
        <w:t>aving someone within the community to help focus attention is important. There needs to be a liaison in IC and GC on both sides for meaningful connection.</w:t>
      </w:r>
      <w:r w:rsidRPr="000A3A43">
        <w:t xml:space="preserve"> </w:t>
      </w:r>
      <w:r w:rsidRPr="00EF453D">
        <w:rPr>
          <w:sz w:val="20"/>
        </w:rPr>
        <w:t xml:space="preserve">A Liaison will help to establish greater focus on developing the program so that </w:t>
      </w:r>
      <w:r>
        <w:rPr>
          <w:sz w:val="20"/>
        </w:rPr>
        <w:t xml:space="preserve">there </w:t>
      </w:r>
      <w:r w:rsidRPr="00EF453D">
        <w:rPr>
          <w:sz w:val="20"/>
        </w:rPr>
        <w:t>is a bit more comprehension and better coordina</w:t>
      </w:r>
      <w:r>
        <w:rPr>
          <w:sz w:val="20"/>
        </w:rPr>
        <w:t>tion</w:t>
      </w:r>
      <w:r w:rsidRPr="00EF453D">
        <w:rPr>
          <w:sz w:val="20"/>
        </w:rPr>
        <w:t>. Someone to help establish how GC objectives are met while at the same time also seeing how to fit the needs and objectives of the IC as well</w:t>
      </w:r>
      <w:r w:rsidRPr="000A3A43">
        <w:rPr>
          <w:sz w:val="20"/>
        </w:rPr>
        <w:t>”</w:t>
      </w:r>
      <w:r>
        <w:rPr>
          <w:sz w:val="20"/>
        </w:rPr>
        <w:t xml:space="preserve"> (Atlantic)</w:t>
      </w:r>
    </w:p>
    <w:p w14:paraId="562B0C3B" w14:textId="77777777" w:rsidR="00817CAF" w:rsidRDefault="00817CAF" w:rsidP="00787017">
      <w:pPr>
        <w:pStyle w:val="Chapterbodytext"/>
      </w:pPr>
    </w:p>
    <w:p w14:paraId="4C811E22" w14:textId="77777777" w:rsidR="00817CAF" w:rsidRDefault="00817CAF" w:rsidP="00787017">
      <w:pPr>
        <w:pStyle w:val="Chapterbodytext"/>
      </w:pPr>
      <w:r>
        <w:t>OPP has been an effective tool for creating meaningful partnerships, according to many key informants. The dialogue between the government of Canada and Indigenous communities has helped to identify needs of the community and opportunities to engage in activities related to marine safety. Relationship building between representatives of the Government of Canada and Indigenous communities has led to increased trust and the opportunity to work together as partners on shared goals. However, some key informants reiterate that Indigenous communities did not have the opportunity to contribute to the design of OPP or on many decisions related to activities that are implemented to help protect Canada’s coasts and waterways.</w:t>
      </w:r>
    </w:p>
    <w:p w14:paraId="106DCB02" w14:textId="77777777" w:rsidR="00817CAF" w:rsidRDefault="00817CAF" w:rsidP="00787017">
      <w:pPr>
        <w:pStyle w:val="Chapterbodytext"/>
      </w:pPr>
    </w:p>
    <w:p w14:paraId="5F11B83B" w14:textId="77777777" w:rsidR="00817CAF" w:rsidRPr="00E5485C" w:rsidRDefault="00817CAF" w:rsidP="00787017">
      <w:pPr>
        <w:pStyle w:val="Chapterbodytext"/>
        <w:ind w:left="1080"/>
        <w:rPr>
          <w:sz w:val="20"/>
          <w:szCs w:val="22"/>
        </w:rPr>
      </w:pPr>
      <w:r w:rsidRPr="00E5485C">
        <w:rPr>
          <w:sz w:val="20"/>
          <w:szCs w:val="22"/>
        </w:rPr>
        <w:t>“Meaningful partnership is when there is a good level of respect and recognition of one another’s roles. Where there are no surprises. Where there is a strong support system that goes both ways. OPP in supporting the implementation of the RFA has made huge leaps [to a meaningful partnership].” (Pacific)</w:t>
      </w:r>
    </w:p>
    <w:p w14:paraId="45D5AB97" w14:textId="77777777" w:rsidR="00817CAF" w:rsidRDefault="00817CAF" w:rsidP="00787017">
      <w:pPr>
        <w:pStyle w:val="Chapterbodytext"/>
        <w:ind w:left="1080"/>
        <w:rPr>
          <w:sz w:val="20"/>
          <w:szCs w:val="22"/>
        </w:rPr>
      </w:pPr>
      <w:r>
        <w:rPr>
          <w:sz w:val="20"/>
          <w:szCs w:val="22"/>
        </w:rPr>
        <w:t>“</w:t>
      </w:r>
      <w:r w:rsidRPr="00616367">
        <w:rPr>
          <w:sz w:val="20"/>
          <w:szCs w:val="22"/>
        </w:rPr>
        <w:t xml:space="preserve">The OPP pillars are relevant and meaningful to </w:t>
      </w:r>
      <w:r>
        <w:rPr>
          <w:sz w:val="20"/>
          <w:szCs w:val="22"/>
        </w:rPr>
        <w:t>First Nation</w:t>
      </w:r>
      <w:r w:rsidRPr="00616367">
        <w:rPr>
          <w:sz w:val="20"/>
          <w:szCs w:val="22"/>
        </w:rPr>
        <w:t xml:space="preserve"> communities on every front so to me it’s the ideal mechanism to engage and help </w:t>
      </w:r>
      <w:r>
        <w:rPr>
          <w:sz w:val="20"/>
          <w:szCs w:val="22"/>
        </w:rPr>
        <w:t>First Nations</w:t>
      </w:r>
      <w:r w:rsidRPr="00616367">
        <w:rPr>
          <w:sz w:val="20"/>
          <w:szCs w:val="22"/>
        </w:rPr>
        <w:t xml:space="preserve"> in terms of capacity and creating partnership.</w:t>
      </w:r>
      <w:r>
        <w:rPr>
          <w:sz w:val="20"/>
          <w:szCs w:val="22"/>
        </w:rPr>
        <w:t>”</w:t>
      </w:r>
      <w:r w:rsidRPr="00616367">
        <w:rPr>
          <w:sz w:val="20"/>
          <w:szCs w:val="22"/>
        </w:rPr>
        <w:t xml:space="preserve"> </w:t>
      </w:r>
      <w:r>
        <w:rPr>
          <w:sz w:val="20"/>
          <w:szCs w:val="22"/>
        </w:rPr>
        <w:t>(Atlantic)</w:t>
      </w:r>
    </w:p>
    <w:p w14:paraId="312498DF" w14:textId="77777777" w:rsidR="00817CAF" w:rsidRPr="00FB644B" w:rsidRDefault="00817CAF" w:rsidP="00787017">
      <w:pPr>
        <w:pStyle w:val="Chapterbodytext"/>
        <w:ind w:left="1080"/>
        <w:rPr>
          <w:b/>
          <w:bCs/>
          <w:sz w:val="20"/>
          <w:szCs w:val="22"/>
        </w:rPr>
      </w:pPr>
      <w:r w:rsidRPr="00FB644B">
        <w:rPr>
          <w:b/>
          <w:bCs/>
          <w:sz w:val="20"/>
          <w:szCs w:val="22"/>
        </w:rPr>
        <w:t>“Meaningful partnership means that First Nations can see their interests, their recommendations, reflected in policy and programming. That different elements of the program are being co-designed with First Nations from the very beginning and not as an afterthought.” (Pacific)</w:t>
      </w:r>
    </w:p>
    <w:p w14:paraId="640974C2" w14:textId="77777777" w:rsidR="00817CAF" w:rsidRDefault="00817CAF" w:rsidP="00787017">
      <w:pPr>
        <w:pStyle w:val="Chapterbodytext"/>
        <w:ind w:left="1080"/>
        <w:rPr>
          <w:sz w:val="20"/>
          <w:szCs w:val="22"/>
        </w:rPr>
      </w:pPr>
      <w:r w:rsidRPr="00E5485C">
        <w:rPr>
          <w:sz w:val="20"/>
          <w:szCs w:val="22"/>
        </w:rPr>
        <w:t>“Reconciliation part has to continue moving and need the right people who are going to listen to the Indigenous people. The government has been good and we have had equal partnerships through the whole thing. We are the experts in this area, not people who come in for two weeks on a research project. The government needs to make us an equal partner in everything done up there. With OPP we are going to let the government know if something is not right in this area, we just don’t have the resources to do it on our own. Meaningful partnership is the same as equal partnership to me. We are given a say in everything and not being dictated to, ‘here is $300K, you are going to do it this way’. That approach never worked, it is just hush money. We now see that what we say we want up here is being listen to.” (Arctic)</w:t>
      </w:r>
    </w:p>
    <w:p w14:paraId="59D116D5" w14:textId="77777777" w:rsidR="00817CAF" w:rsidRPr="00EA4F43" w:rsidRDefault="00817CAF" w:rsidP="00787017">
      <w:pPr>
        <w:pStyle w:val="Chapterbodytext"/>
      </w:pPr>
    </w:p>
    <w:p w14:paraId="4565D9D9" w14:textId="77777777" w:rsidR="00817CAF" w:rsidRDefault="00817CAF" w:rsidP="00787017">
      <w:pPr>
        <w:pStyle w:val="Chapterbodytext"/>
      </w:pPr>
      <w:r>
        <w:lastRenderedPageBreak/>
        <w:t xml:space="preserve">Several participants also spoke of the need for evaluation of what has and has not worked well so far in the OPP and sharing of lessons learned. Some also described measurements of a successful partnership in the degree of contact with Indigenous communities and also the extent to which there is evidence that their input is heard. </w:t>
      </w:r>
    </w:p>
    <w:p w14:paraId="6F6325F5" w14:textId="77777777" w:rsidR="00817CAF" w:rsidRDefault="00817CAF" w:rsidP="00787017">
      <w:pPr>
        <w:pStyle w:val="Chapterbodytext"/>
      </w:pPr>
    </w:p>
    <w:p w14:paraId="49B416D3" w14:textId="77777777" w:rsidR="00817CAF" w:rsidRPr="00157BCC" w:rsidRDefault="00817CAF" w:rsidP="00787017">
      <w:pPr>
        <w:pStyle w:val="Chapterbodytext"/>
        <w:ind w:left="1080"/>
        <w:rPr>
          <w:sz w:val="20"/>
        </w:rPr>
      </w:pPr>
      <w:r>
        <w:rPr>
          <w:sz w:val="20"/>
        </w:rPr>
        <w:t>“</w:t>
      </w:r>
      <w:r w:rsidRPr="00157BCC">
        <w:rPr>
          <w:sz w:val="20"/>
        </w:rPr>
        <w:t>Collecting lessons learned is important, and also having end dates for a program like OPP you also need to be involving the communities since they make be the only ones carrying on and keeping the dream alive is important.</w:t>
      </w:r>
      <w:r>
        <w:rPr>
          <w:sz w:val="20"/>
        </w:rPr>
        <w:t>” (Arctic)</w:t>
      </w:r>
    </w:p>
    <w:p w14:paraId="1CDC6902" w14:textId="77777777" w:rsidR="00817CAF" w:rsidRPr="00FB644B" w:rsidRDefault="00817CAF" w:rsidP="00787017">
      <w:pPr>
        <w:pStyle w:val="Chapterbodytext"/>
        <w:ind w:left="1080"/>
        <w:rPr>
          <w:b/>
          <w:bCs/>
          <w:sz w:val="20"/>
        </w:rPr>
      </w:pPr>
      <w:r w:rsidRPr="00FB644B">
        <w:rPr>
          <w:b/>
          <w:bCs/>
          <w:sz w:val="20"/>
        </w:rPr>
        <w:t>“A lot has been learned from the initial OPP that has blown everyone’s minds and shown the Government about Indigenous capacity and knowledge. Sometimes it just takes some resources to support these communities in the way they need to be able to participate in this kind of self-determined process. If you provide the appropriate resources to Indigenous communities it allows them to engage on their own terms and it makes what they are working on way more valuable because it actually means something to the community and is not just a checkbox process.” (Atlantic)</w:t>
      </w:r>
    </w:p>
    <w:p w14:paraId="4EB528B9" w14:textId="77777777" w:rsidR="00817CAF" w:rsidRPr="00FB644B" w:rsidRDefault="00817CAF" w:rsidP="00787017">
      <w:pPr>
        <w:pStyle w:val="Chapterbodytext"/>
        <w:ind w:left="1080"/>
        <w:rPr>
          <w:b/>
          <w:bCs/>
          <w:sz w:val="20"/>
        </w:rPr>
      </w:pPr>
      <w:r w:rsidRPr="00FB644B">
        <w:rPr>
          <w:b/>
          <w:bCs/>
          <w:sz w:val="20"/>
        </w:rPr>
        <w:t>“When you create appropriate spaces and platforms of trust and respect, where you are willing to talk about failures and mistakes in a transparent way, it’s more important than even the benefits coming out of it. Being able to share with other communities what didn’t go well and what was learned is important in savings time and investment. (In these situations) Rather than looking for fault or assigning blame, it’s about learning.</w:t>
      </w:r>
      <w:r w:rsidRPr="00FB644B">
        <w:rPr>
          <w:b/>
          <w:bCs/>
        </w:rPr>
        <w:t xml:space="preserve"> </w:t>
      </w:r>
      <w:r w:rsidRPr="00FB644B">
        <w:rPr>
          <w:b/>
          <w:bCs/>
          <w:sz w:val="20"/>
        </w:rPr>
        <w:t xml:space="preserve">We would want to know more about evaluation/lessons learned about this past OPP and reflect on this going into OPP 2.0.” (Atlantic) </w:t>
      </w:r>
    </w:p>
    <w:p w14:paraId="16E8277D" w14:textId="77777777" w:rsidR="00817CAF" w:rsidRPr="00157BCC" w:rsidRDefault="00817CAF" w:rsidP="00787017">
      <w:pPr>
        <w:pStyle w:val="Chapterbodytext"/>
        <w:ind w:left="1080"/>
        <w:rPr>
          <w:sz w:val="20"/>
        </w:rPr>
      </w:pPr>
      <w:r>
        <w:rPr>
          <w:sz w:val="20"/>
        </w:rPr>
        <w:t>“</w:t>
      </w:r>
      <w:r w:rsidRPr="00157BCC">
        <w:rPr>
          <w:sz w:val="20"/>
        </w:rPr>
        <w:t>Measuring success would come from seeing that our input is having an impact and that we are heard. Also, showing us that there are changes and results/outcome from the efforts. Seeing action and improvements over time (progress is happening) tells you it</w:t>
      </w:r>
      <w:r w:rsidRPr="001945D0">
        <w:rPr>
          <w:sz w:val="20"/>
        </w:rPr>
        <w:t>’</w:t>
      </w:r>
      <w:r w:rsidRPr="00157BCC">
        <w:rPr>
          <w:sz w:val="20"/>
        </w:rPr>
        <w:t>s been effective.</w:t>
      </w:r>
      <w:r>
        <w:rPr>
          <w:sz w:val="20"/>
        </w:rPr>
        <w:t xml:space="preserve"> (Ontario)</w:t>
      </w:r>
    </w:p>
    <w:p w14:paraId="633F9790" w14:textId="77777777" w:rsidR="00817CAF" w:rsidRDefault="00817CAF" w:rsidP="00B44D68">
      <w:pPr>
        <w:pStyle w:val="Chapterbodytext"/>
      </w:pPr>
    </w:p>
    <w:p w14:paraId="19A64F26" w14:textId="77777777" w:rsidR="00817CAF" w:rsidRPr="00B0642F" w:rsidRDefault="00817CAF" w:rsidP="00B44D68">
      <w:pPr>
        <w:pStyle w:val="Chapterbodytext"/>
      </w:pPr>
    </w:p>
    <w:p w14:paraId="1C37247F" w14:textId="77777777" w:rsidR="00817CAF" w:rsidRPr="00B0642F" w:rsidRDefault="00817CAF" w:rsidP="003D2BFE">
      <w:pPr>
        <w:pStyle w:val="Chapterbodytext"/>
        <w:sectPr w:rsidR="00817CAF" w:rsidRPr="00B0642F" w:rsidSect="00E61A19">
          <w:footerReference w:type="default" r:id="rId56"/>
          <w:pgSz w:w="12240" w:h="15840" w:code="1"/>
          <w:pgMar w:top="1440" w:right="1440" w:bottom="1440" w:left="1440" w:header="720" w:footer="576" w:gutter="0"/>
          <w:cols w:space="720"/>
          <w:titlePg/>
          <w:docGrid w:linePitch="360"/>
        </w:sectPr>
      </w:pPr>
    </w:p>
    <w:p w14:paraId="0A7FDEC0" w14:textId="77777777" w:rsidR="00817CAF" w:rsidRPr="00B0642F" w:rsidRDefault="00817CAF" w:rsidP="00DE0971">
      <w:pPr>
        <w:pStyle w:val="Heading3"/>
        <w:tabs>
          <w:tab w:val="clear" w:pos="1800"/>
        </w:tabs>
        <w:ind w:left="-720"/>
        <w:rPr>
          <w:b/>
          <w:bCs/>
        </w:rPr>
      </w:pPr>
      <w:bookmarkStart w:id="61" w:name="_Toc101797102"/>
      <w:r w:rsidRPr="00B0642F">
        <w:rPr>
          <w:b/>
          <w:bCs/>
        </w:rPr>
        <w:lastRenderedPageBreak/>
        <w:t>Appendices</w:t>
      </w:r>
      <w:bookmarkEnd w:id="61"/>
    </w:p>
    <w:p w14:paraId="66913195" w14:textId="77777777" w:rsidR="00817CAF" w:rsidRPr="00B0642F" w:rsidRDefault="00817CAF" w:rsidP="00DE0971">
      <w:pPr>
        <w:pStyle w:val="Chapterbodytext"/>
      </w:pPr>
    </w:p>
    <w:p w14:paraId="6B28060E" w14:textId="77777777" w:rsidR="00817CAF" w:rsidRPr="00B0642F" w:rsidRDefault="00817CAF" w:rsidP="008309B8">
      <w:pPr>
        <w:pStyle w:val="Heading4"/>
      </w:pPr>
      <w:bookmarkStart w:id="62" w:name="_Toc101797103"/>
      <w:r w:rsidRPr="00B0642F">
        <w:t>Methodological Details</w:t>
      </w:r>
      <w:bookmarkEnd w:id="62"/>
    </w:p>
    <w:p w14:paraId="797D3A9F" w14:textId="77777777" w:rsidR="00817CAF" w:rsidRPr="00B0642F" w:rsidRDefault="00817CAF" w:rsidP="00E22E37">
      <w:pPr>
        <w:pStyle w:val="Chapterbodytext"/>
      </w:pPr>
    </w:p>
    <w:p w14:paraId="543EE98F" w14:textId="77777777" w:rsidR="00817CAF" w:rsidRPr="00B0642F" w:rsidRDefault="00817CAF" w:rsidP="00E22E37">
      <w:pPr>
        <w:pStyle w:val="Chapterbodytext"/>
      </w:pPr>
      <w:r w:rsidRPr="00B0642F">
        <w:t xml:space="preserve">The survey is comprised of 2,826 completed cases, including 2,224 with the general public and 602 with </w:t>
      </w:r>
      <w:r>
        <w:t>Indigenous peoples</w:t>
      </w:r>
      <w:r w:rsidRPr="00B0642F">
        <w:t>, with findings reported separately for each. The survey relied on a mix of panel and random public sources, with collection taking place online and through a team of trained, bilingual interviews between in between January 24 and February 24, 2020.</w:t>
      </w:r>
    </w:p>
    <w:p w14:paraId="0C930046" w14:textId="77777777" w:rsidR="00817CAF" w:rsidRPr="00B0642F" w:rsidRDefault="00817CAF" w:rsidP="00E22E37">
      <w:pPr>
        <w:pStyle w:val="Chapterbodytext"/>
      </w:pPr>
    </w:p>
    <w:p w14:paraId="7E7E316D" w14:textId="77777777" w:rsidR="00817CAF" w:rsidRPr="00B0642F" w:rsidRDefault="00817CAF" w:rsidP="00E22E37">
      <w:pPr>
        <w:pStyle w:val="Chapterbodytext"/>
      </w:pPr>
      <w:r w:rsidRPr="00B0642F">
        <w:t>In a second phase, qualitative interviews were conducted by telephone with 26 Indigenous interview participants. This includes six conducted in the Pacific Region, seven in the Arctic Region, four in Quebec, three in Ontario, and five in the Atlantic Region, along with one from a nation organization. Interviews were conducted in February and early March 2022.</w:t>
      </w:r>
    </w:p>
    <w:p w14:paraId="4A3B250C" w14:textId="77777777" w:rsidR="00817CAF" w:rsidRPr="00B0642F" w:rsidRDefault="00817CAF" w:rsidP="00E22E37">
      <w:pPr>
        <w:pStyle w:val="Chapterbodytext"/>
      </w:pPr>
    </w:p>
    <w:p w14:paraId="5A092057" w14:textId="77777777" w:rsidR="00817CAF" w:rsidRPr="00B0642F" w:rsidRDefault="00817CAF" w:rsidP="00E22E37">
      <w:pPr>
        <w:pStyle w:val="Chapterbodytext"/>
      </w:pPr>
      <w:r w:rsidRPr="00B0642F">
        <w:t>The process for collection is described separately for each below.</w:t>
      </w:r>
    </w:p>
    <w:p w14:paraId="2B2A816C" w14:textId="77777777" w:rsidR="00817CAF" w:rsidRPr="00B0642F" w:rsidRDefault="00817CAF" w:rsidP="00E22E37">
      <w:pPr>
        <w:pStyle w:val="Chapterbodytext"/>
      </w:pPr>
    </w:p>
    <w:p w14:paraId="18B3E195" w14:textId="77777777" w:rsidR="00817CAF" w:rsidRPr="00B0642F" w:rsidRDefault="00817CAF" w:rsidP="001F356A">
      <w:pPr>
        <w:pStyle w:val="Heading5"/>
        <w:rPr>
          <w:lang w:val="en-CA"/>
        </w:rPr>
      </w:pPr>
      <w:r w:rsidRPr="00B0642F">
        <w:rPr>
          <w:lang w:val="en-CA"/>
        </w:rPr>
        <w:t>General Public</w:t>
      </w:r>
    </w:p>
    <w:p w14:paraId="47E1C055" w14:textId="77777777" w:rsidR="00817CAF" w:rsidRPr="00B0642F" w:rsidRDefault="00817CAF" w:rsidP="001F356A">
      <w:pPr>
        <w:pStyle w:val="Chapterbodytext"/>
      </w:pPr>
    </w:p>
    <w:p w14:paraId="3A9C675A" w14:textId="77777777" w:rsidR="00817CAF" w:rsidRPr="00B0642F" w:rsidRDefault="00817CAF" w:rsidP="001F356A">
      <w:pPr>
        <w:pStyle w:val="Chapterbodytext"/>
      </w:pPr>
      <w:r w:rsidRPr="00B0642F">
        <w:t>This randomly recruited probability sample of 2,224 carries with it a margin of error of up to +/-2.08 percent. This ranges between three and eight percent for all but a few segments of the sample explored in the analysis</w:t>
      </w:r>
      <w:r w:rsidRPr="00B0642F">
        <w:rPr>
          <w:rStyle w:val="FootnoteReference"/>
        </w:rPr>
        <w:footnoteReference w:id="2"/>
      </w:r>
      <w:r w:rsidRPr="00B0642F">
        <w:t xml:space="preserve">. The sample source is largely an in-house </w:t>
      </w:r>
      <w:proofErr w:type="spellStart"/>
      <w:r w:rsidRPr="00B0642F">
        <w:t>Prob</w:t>
      </w:r>
      <w:r w:rsidRPr="00B0642F">
        <w:rPr>
          <w:i/>
        </w:rPr>
        <w:t>it</w:t>
      </w:r>
      <w:proofErr w:type="spellEnd"/>
      <w:r w:rsidRPr="00B0642F">
        <w:t xml:space="preserve"> panel of randomly recruited Canadians. Ten percent of the sample was collected with cell phone only sample. Two-thirds of the sample (n=1,247) is comprised of residents living in coastal communities, located near an ocean, St. Lawrence Seaway or Great Lakes shoreline. Of these 1,247 cases, </w:t>
      </w:r>
      <w:r w:rsidRPr="00B25D00">
        <w:t>688</w:t>
      </w:r>
      <w:r w:rsidRPr="00B0642F">
        <w:t xml:space="preserve"> were sampled from a different sample source than the </w:t>
      </w:r>
      <w:proofErr w:type="spellStart"/>
      <w:r w:rsidRPr="00B0642F">
        <w:t>Prob</w:t>
      </w:r>
      <w:r w:rsidRPr="00B0642F">
        <w:rPr>
          <w:i/>
        </w:rPr>
        <w:t>it</w:t>
      </w:r>
      <w:proofErr w:type="spellEnd"/>
      <w:r w:rsidRPr="00B0642F">
        <w:t xml:space="preserve"> panel. These cases were completed by telephone, from a random sample of all communities located within roughly 20 kilometres of an ocean, St. Laurence Seaway or Great Lakes shoreline, provided the communities had a population of less than 20,000 residents. Once a sample frame was constructed and random sample drawn, these interviews were completed by our trained, bilingual interviewing team, to augment the representation of coastal communities in the general public sample. Therefore, of the overall sample of 2,224 roughly half percent were collected by trained, bilingual interviewers. </w:t>
      </w:r>
    </w:p>
    <w:p w14:paraId="1D35C5CF" w14:textId="77777777" w:rsidR="00817CAF" w:rsidRPr="00B0642F" w:rsidRDefault="00817CAF" w:rsidP="001F356A">
      <w:pPr>
        <w:pStyle w:val="Chapterbodytext"/>
      </w:pPr>
    </w:p>
    <w:p w14:paraId="32F24F12" w14:textId="77777777" w:rsidR="00817CAF" w:rsidRPr="00B0642F" w:rsidRDefault="00817CAF" w:rsidP="001F356A">
      <w:pPr>
        <w:pStyle w:val="Chapterbodytext"/>
      </w:pPr>
      <w:proofErr w:type="spellStart"/>
      <w:r w:rsidRPr="00B0642F">
        <w:lastRenderedPageBreak/>
        <w:t>Prob</w:t>
      </w:r>
      <w:r w:rsidRPr="00B0642F">
        <w:rPr>
          <w:i/>
        </w:rPr>
        <w:t>it</w:t>
      </w:r>
      <w:proofErr w:type="spellEnd"/>
      <w:r w:rsidRPr="00B0642F">
        <w:t xml:space="preserve"> panellists were selected using a random-digit dial (RDD) landline-cell phone hybrid sample frame. This is the same sample frame and sampling process used to conduct telephone surveys, which are considered to be representative of the population</w:t>
      </w:r>
      <w:r w:rsidRPr="00B0642F">
        <w:rPr>
          <w:rStyle w:val="FootnoteReference"/>
        </w:rPr>
        <w:footnoteReference w:id="3"/>
      </w:r>
      <w:r w:rsidRPr="00B0642F">
        <w:t xml:space="preserve">. Once selected, they are contacted and recruited by telephone and asked to complete a basic profile (i.e. base survey instrument) including a range of demographic information about themselves. They are also asked if they would prefer to complete surveys online or by telephone. All sample members are eligible to participate, including those with cell phones only, those with no Internet access and those who simply prefer to respond by telephone rather than online. This panel represents a fully representative sample of Canadians, from which we can draw random samples and collect data in a more cost conscious and timely manner than would otherwise be possible in a traditional telephone survey. This panel of more than 120,000 individuals can be considered representative of the general public in Canada (meaning that the incidence of a given target population within our panel very closely resembles the public at large) and margins of error can be applied. </w:t>
      </w:r>
    </w:p>
    <w:p w14:paraId="14D03A36" w14:textId="77777777" w:rsidR="00817CAF" w:rsidRPr="00B0642F" w:rsidRDefault="00817CAF" w:rsidP="001F356A">
      <w:pPr>
        <w:pStyle w:val="Chapterbodytext"/>
      </w:pPr>
    </w:p>
    <w:p w14:paraId="1355E6D6" w14:textId="77777777" w:rsidR="00817CAF" w:rsidRPr="00B0642F" w:rsidRDefault="00817CAF" w:rsidP="001F356A">
      <w:pPr>
        <w:pStyle w:val="Chapterbodytext"/>
      </w:pPr>
      <w:r w:rsidRPr="00B0642F">
        <w:t>Prior to conducting the survey, the instrument was tested with 44 cases (21 in English and 23 cases in French; 34 completely online and 10 completed by telephone). Additional questions were placed on the pretest version of the online questionnaire asking about length, flow, clarity of wording and so on to elicit feedback from respondents. Minimal changes were made as a result of the testing, therefore these records were included in the final sample for analysis.</w:t>
      </w:r>
    </w:p>
    <w:p w14:paraId="61856294" w14:textId="77777777" w:rsidR="00817CAF" w:rsidRPr="00B0642F" w:rsidRDefault="00817CAF" w:rsidP="001F356A">
      <w:pPr>
        <w:pStyle w:val="Chapterbodytext"/>
      </w:pPr>
    </w:p>
    <w:p w14:paraId="5523A281" w14:textId="77777777" w:rsidR="00817CAF" w:rsidRPr="00B0642F" w:rsidRDefault="00817CAF" w:rsidP="001F356A">
      <w:pPr>
        <w:pStyle w:val="Chapterbodytext"/>
        <w:rPr>
          <w:bCs/>
          <w:szCs w:val="22"/>
        </w:rPr>
      </w:pPr>
      <w:r w:rsidRPr="00B0642F">
        <w:t xml:space="preserve">The online survey was administered using a bilingual questionnaire, installed on a secure web-server controlled by EKOS. The email invitation included a description and purpose of the survey (in both languages) along with a link to the survey website. The survey database was mounted using a Personalized Identification Number (PIN), so only individuals with a PIN were allowed access to the survey (the PIN was included in the email invitation). The questionnaire was prefaced with a brief introduction to the study and rationale for the research. The voluntary and confidential nature of the survey was also emphasized. A total of three mailings were sent: an initial invitation and two reminders. </w:t>
      </w:r>
      <w:r w:rsidRPr="00B0642F">
        <w:rPr>
          <w:bCs/>
          <w:szCs w:val="22"/>
        </w:rPr>
        <w:t xml:space="preserve">Survey data collection adhered to all applicable industry standards as set out by the Canadian Research Insights Council (CRIC). All invited panel members were informed of their rights under current Privacy legislation, as well as how to obtain a copy of their response and results of the survey. </w:t>
      </w:r>
    </w:p>
    <w:p w14:paraId="531E076D" w14:textId="77777777" w:rsidR="00817CAF" w:rsidRPr="00B0642F" w:rsidRDefault="00817CAF" w:rsidP="001F356A">
      <w:pPr>
        <w:pStyle w:val="Chapterbodytext"/>
      </w:pPr>
    </w:p>
    <w:p w14:paraId="420FD543" w14:textId="77777777" w:rsidR="00817CAF" w:rsidRPr="00D074F3" w:rsidRDefault="00817CAF" w:rsidP="001F356A">
      <w:pPr>
        <w:pStyle w:val="Chapterbodytext"/>
      </w:pPr>
      <w:r w:rsidRPr="00B0642F">
        <w:br w:type="page"/>
      </w:r>
      <w:r w:rsidRPr="00D074F3">
        <w:lastRenderedPageBreak/>
        <w:t xml:space="preserve">In completing the cases that were administered by telephone 1,371 panel sample members were called. Removing the numbers found not to be valid (41) leaves a valid sample of 1,330, of which 98 interviews were completed for a participation rate of 7%. A total of 49,850 telephone numbers were also randomly drawn from the sample frame created of small, coastal communities. Of these 9,970 were found not to be valid, leaving a valid sample of 39,880. Of these, 710 interviews were completed and 374 were found to be ineligible (i.e., not from a coastal community) for a response rate of 3%. </w:t>
      </w:r>
    </w:p>
    <w:p w14:paraId="74753E0F" w14:textId="77777777" w:rsidR="00817CAF" w:rsidRPr="00D074F3" w:rsidRDefault="00817CAF" w:rsidP="001F356A">
      <w:pPr>
        <w:pStyle w:val="Chapterbodytext"/>
      </w:pPr>
    </w:p>
    <w:p w14:paraId="50DAB3AB" w14:textId="77777777" w:rsidR="00817CAF" w:rsidRPr="00B0642F" w:rsidRDefault="00817CAF" w:rsidP="001F356A">
      <w:pPr>
        <w:pStyle w:val="Chapterbodytext"/>
      </w:pPr>
      <w:r w:rsidRPr="00D074F3">
        <w:t>In the online portion of this survey, an initial sample of 12,240 was drawn. Based on sample attempted out of completed interviews combined with those found out of scope for the survey, the response rate was 12 percent</w:t>
      </w:r>
      <w:r w:rsidRPr="00D074F3">
        <w:rPr>
          <w:rStyle w:val="FootnoteReference"/>
        </w:rPr>
        <w:footnoteReference w:id="4"/>
      </w:r>
      <w:r w:rsidRPr="00D074F3">
        <w:t>. The average length of the interview was 15 minutes online and 23 minutes by telephone.</w:t>
      </w:r>
    </w:p>
    <w:p w14:paraId="712B8873" w14:textId="77777777" w:rsidR="00817CAF" w:rsidRPr="00B0642F" w:rsidRDefault="00817CAF" w:rsidP="001F356A">
      <w:pPr>
        <w:pStyle w:val="Chapterbodytext"/>
      </w:pPr>
    </w:p>
    <w:p w14:paraId="2E1EA21C" w14:textId="77777777" w:rsidR="00817CAF" w:rsidRPr="00B0642F" w:rsidRDefault="00817CAF" w:rsidP="001F356A">
      <w:pPr>
        <w:pStyle w:val="Chapterbodytext"/>
      </w:pPr>
      <w:r w:rsidRPr="00B0642F">
        <w:t>Respondents were informed in the invitation that all responses are completely confidential and no responses will be linked to individual names.</w:t>
      </w:r>
    </w:p>
    <w:p w14:paraId="683DC93C" w14:textId="77777777" w:rsidR="00817CAF" w:rsidRPr="00B0642F" w:rsidRDefault="00817CAF" w:rsidP="001F356A">
      <w:pPr>
        <w:pStyle w:val="Chapterbodytext"/>
      </w:pPr>
    </w:p>
    <w:p w14:paraId="255E046D" w14:textId="77777777" w:rsidR="00817CAF" w:rsidRPr="00B0642F" w:rsidRDefault="00817CAF" w:rsidP="001F356A">
      <w:pPr>
        <w:pStyle w:val="Heading5"/>
        <w:rPr>
          <w:lang w:val="en-CA"/>
        </w:rPr>
      </w:pPr>
      <w:r>
        <w:rPr>
          <w:lang w:val="en-CA"/>
        </w:rPr>
        <w:t>Indigenous peoples</w:t>
      </w:r>
      <w:r w:rsidRPr="00B0642F">
        <w:rPr>
          <w:lang w:val="en-CA"/>
        </w:rPr>
        <w:t xml:space="preserve"> in Canada </w:t>
      </w:r>
    </w:p>
    <w:p w14:paraId="22DC8637" w14:textId="77777777" w:rsidR="00817CAF" w:rsidRPr="00B0642F" w:rsidRDefault="00817CAF" w:rsidP="001F356A">
      <w:pPr>
        <w:pStyle w:val="Chapterbodytext"/>
      </w:pPr>
    </w:p>
    <w:p w14:paraId="0115C3CD" w14:textId="77777777" w:rsidR="00817CAF" w:rsidRPr="00B0642F" w:rsidRDefault="00817CAF" w:rsidP="001F356A">
      <w:pPr>
        <w:pStyle w:val="Chapterbodytext"/>
      </w:pPr>
      <w:r w:rsidRPr="00B0642F">
        <w:t xml:space="preserve">The Indigenous sample was assembled within the four populations (First Nations residents of Indigenous communities, First Nations in Urban Centres, Métis and Inuit). Inuit were largely completed as telephone interviews based on random sample selected from the four geographical Inuit regions (Nunavut, Inuvialuit, Nunavik and Nunatsiavut). The First Nations in Indigenous Communities was sample from a frame of telephone numbers listed within geographical areas listed as reserves. Combining </w:t>
      </w:r>
      <w:r w:rsidRPr="00FA5691">
        <w:t>the two populations, a total of 2</w:t>
      </w:r>
      <w:r w:rsidRPr="00FB644B">
        <w:t>7,</w:t>
      </w:r>
      <w:r w:rsidRPr="00FA5691">
        <w:t xml:space="preserve">855 telephone numbers were called. </w:t>
      </w:r>
      <w:r w:rsidRPr="00D074F3">
        <w:t>Of these 7,509 were found not to be valid, leaving a functional sample of 20,346. A total of 416 cases were completed, although it was later determined that some are not eligible (i.e., not Indigenous) and 413 cases were initially considered to be out of scope. The response rate for the combined sample is 4%. The online cases collected for the Indigenous sample largely included Métis and First Nations people, relying on an online panel. In total 837 emails were sent of which 168 cases were</w:t>
      </w:r>
      <w:r w:rsidRPr="00B0642F">
        <w:t xml:space="preserve"> completed for a participation </w:t>
      </w:r>
      <w:r w:rsidRPr="00815D15">
        <w:t>rate of 20%.</w:t>
      </w:r>
    </w:p>
    <w:p w14:paraId="3B053E74" w14:textId="77777777" w:rsidR="00817CAF" w:rsidRPr="00B0642F" w:rsidRDefault="00817CAF" w:rsidP="001F356A">
      <w:pPr>
        <w:pStyle w:val="Chapterbodytext"/>
      </w:pPr>
    </w:p>
    <w:p w14:paraId="5339BDB6" w14:textId="77777777" w:rsidR="00817CAF" w:rsidRPr="00B0642F" w:rsidRDefault="00817CAF" w:rsidP="001F356A">
      <w:pPr>
        <w:pStyle w:val="Chapterbodytext"/>
      </w:pPr>
      <w:r w:rsidRPr="00B0642F">
        <w:t xml:space="preserve">Including both the general public and Indigenous samples, the database was reviewed following data collection for data quality, outliers, coding requirements, weighting and construction of independent variables, and was used to explore sub-group patterns (e.g., by age, gender and so on) in the analysis. Weighting of the sample was based on population parameters according to the latest Census on age, gender and region of the country. For the general public it also </w:t>
      </w:r>
      <w:r w:rsidRPr="00B0642F">
        <w:lastRenderedPageBreak/>
        <w:t xml:space="preserve">controlled for coastal and non-coastal sample. For the Indigenous sample it also controlled for the four population types (First Nations people, Métis and Inuit). </w:t>
      </w:r>
    </w:p>
    <w:p w14:paraId="692FBEB0" w14:textId="77777777" w:rsidR="00817CAF" w:rsidRPr="00B0642F" w:rsidRDefault="00817CAF" w:rsidP="00DE0971">
      <w:pPr>
        <w:pStyle w:val="Chapterbodytext"/>
      </w:pPr>
    </w:p>
    <w:p w14:paraId="67B36264" w14:textId="77777777" w:rsidR="00817CAF" w:rsidRPr="00B0642F" w:rsidRDefault="00817CAF" w:rsidP="00CF7E61">
      <w:pPr>
        <w:pStyle w:val="Heading5"/>
        <w:rPr>
          <w:lang w:val="en-CA"/>
        </w:rPr>
      </w:pPr>
      <w:bookmarkStart w:id="63" w:name="_Toc523926183"/>
      <w:r w:rsidRPr="00B0642F">
        <w:rPr>
          <w:lang w:val="en-CA"/>
        </w:rPr>
        <w:t>Sample Characteristics</w:t>
      </w:r>
      <w:bookmarkEnd w:id="63"/>
      <w:r w:rsidRPr="00B0642F">
        <w:rPr>
          <w:lang w:val="en-CA"/>
        </w:rPr>
        <w:t xml:space="preserve"> </w:t>
      </w:r>
    </w:p>
    <w:p w14:paraId="67D28B37" w14:textId="77777777" w:rsidR="00817CAF" w:rsidRPr="00B0642F" w:rsidRDefault="00817CAF" w:rsidP="00CF7E61">
      <w:pPr>
        <w:pStyle w:val="Chapterbodytext"/>
      </w:pPr>
    </w:p>
    <w:p w14:paraId="1333A49C" w14:textId="77777777" w:rsidR="00817CAF" w:rsidRPr="00B0642F" w:rsidRDefault="00817CAF" w:rsidP="00CF7E61">
      <w:pPr>
        <w:pStyle w:val="Chapterbodytext"/>
      </w:pPr>
      <w:r w:rsidRPr="00B0642F">
        <w:t xml:space="preserve">The following table presents a sample profile for the general public and Indigenous populations in the survey. This includes demographic characteristics related to type of community, region, age, education, household income, whether they were born in Canada and gender. Each is presented for the sample of the general public and </w:t>
      </w:r>
      <w:r>
        <w:t>Indigenous peoples</w:t>
      </w:r>
      <w:r w:rsidRPr="00B0642F">
        <w:t xml:space="preserve"> in Canada. The </w:t>
      </w:r>
      <w:r>
        <w:t xml:space="preserve">concentration of coastal residents in each of the general public and Indigenous peoples </w:t>
      </w:r>
      <w:r w:rsidRPr="00B0642F">
        <w:t>sample</w:t>
      </w:r>
      <w:r>
        <w:t>s is much higher than it was in 2020 and 2018, although each sample is weighted to the sample population proportions.</w:t>
      </w:r>
      <w:r w:rsidRPr="00B0642F">
        <w:t xml:space="preserve"> </w:t>
      </w:r>
    </w:p>
    <w:p w14:paraId="3F3EB02A" w14:textId="77777777" w:rsidR="00817CAF" w:rsidRPr="00B0642F" w:rsidRDefault="00817CAF" w:rsidP="00CF7E61">
      <w:pPr>
        <w:pStyle w:val="Chapterbodytext"/>
      </w:pPr>
    </w:p>
    <w:p w14:paraId="62F91DA3" w14:textId="6EC27ED4" w:rsidR="00817CAF" w:rsidRPr="00B0642F" w:rsidRDefault="00817CAF" w:rsidP="00EE4C9B">
      <w:pPr>
        <w:pStyle w:val="Table-title"/>
        <w:spacing w:after="60"/>
      </w:pPr>
      <w:bookmarkStart w:id="64" w:name="_Hlk101777554"/>
      <w:r w:rsidRPr="00B0642F">
        <w:t xml:space="preserve">Table </w:t>
      </w:r>
      <w:r w:rsidR="001623F2">
        <w:t>7</w:t>
      </w:r>
      <w:r w:rsidRPr="00B0642F">
        <w:t>: Sample Characteristics</w:t>
      </w:r>
    </w:p>
    <w:bookmarkEnd w:id="64"/>
    <w:p w14:paraId="09F2E304" w14:textId="77777777" w:rsidR="00817CAF" w:rsidRPr="00B0642F" w:rsidRDefault="00817CAF" w:rsidP="00217FED">
      <w:pPr>
        <w:pStyle w:val="Table-title"/>
        <w:rPr>
          <w:i/>
          <w:iCs/>
        </w:rPr>
      </w:pPr>
      <w:r w:rsidRPr="00B0642F">
        <w:rPr>
          <w:i/>
          <w:iCs/>
        </w:rPr>
        <w:t>Table 6a: Do you live in one of the following types of communities? (Multiple response)</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817CAF" w:rsidRPr="00B0642F" w14:paraId="29F88815" w14:textId="77777777" w:rsidTr="00E606A8">
        <w:trPr>
          <w:cantSplit/>
        </w:trPr>
        <w:tc>
          <w:tcPr>
            <w:tcW w:w="2684" w:type="dxa"/>
            <w:tcBorders>
              <w:top w:val="single" w:sz="24" w:space="0" w:color="auto"/>
              <w:right w:val="single" w:sz="24" w:space="0" w:color="auto"/>
            </w:tcBorders>
            <w:shd w:val="clear" w:color="auto" w:fill="D9D9D9"/>
            <w:vAlign w:val="bottom"/>
          </w:tcPr>
          <w:p w14:paraId="45FBBA0A" w14:textId="77777777" w:rsidR="00817CAF" w:rsidRPr="00B0642F" w:rsidRDefault="00817CAF" w:rsidP="00B92DF4">
            <w:pPr>
              <w:pStyle w:val="Tableheader"/>
              <w:ind w:right="180"/>
              <w:rPr>
                <w:b/>
                <w:bCs w:val="0"/>
                <w:sz w:val="20"/>
                <w:szCs w:val="20"/>
              </w:rPr>
            </w:pPr>
            <w:r w:rsidRPr="00B0642F">
              <w:rPr>
                <w:b/>
                <w:bCs w:val="0"/>
                <w:sz w:val="20"/>
                <w:szCs w:val="20"/>
              </w:rPr>
              <w:t>Types of communities</w:t>
            </w:r>
          </w:p>
        </w:tc>
        <w:tc>
          <w:tcPr>
            <w:tcW w:w="1345" w:type="dxa"/>
            <w:tcBorders>
              <w:top w:val="single" w:sz="24" w:space="0" w:color="auto"/>
            </w:tcBorders>
            <w:shd w:val="clear" w:color="auto" w:fill="D9D9D9"/>
            <w:vAlign w:val="center"/>
          </w:tcPr>
          <w:p w14:paraId="651CE434" w14:textId="77777777" w:rsidR="00817CAF" w:rsidRPr="00B0642F" w:rsidRDefault="00817CAF" w:rsidP="00E606A8">
            <w:pPr>
              <w:pStyle w:val="Tableheader"/>
              <w:jc w:val="center"/>
              <w:rPr>
                <w:b/>
                <w:bCs w:val="0"/>
                <w:sz w:val="20"/>
                <w:szCs w:val="20"/>
              </w:rPr>
            </w:pPr>
            <w:r w:rsidRPr="00B0642F">
              <w:rPr>
                <w:b/>
                <w:bCs w:val="0"/>
                <w:sz w:val="20"/>
                <w:szCs w:val="20"/>
              </w:rPr>
              <w:t>2022</w:t>
            </w:r>
            <w:r w:rsidRPr="00B0642F">
              <w:rPr>
                <w:b/>
                <w:bCs w:val="0"/>
                <w:sz w:val="20"/>
                <w:szCs w:val="20"/>
              </w:rPr>
              <w:br/>
              <w:t>GEN POP</w:t>
            </w:r>
          </w:p>
        </w:tc>
        <w:tc>
          <w:tcPr>
            <w:tcW w:w="1345" w:type="dxa"/>
            <w:tcBorders>
              <w:top w:val="single" w:sz="24" w:space="0" w:color="auto"/>
            </w:tcBorders>
            <w:shd w:val="clear" w:color="auto" w:fill="D9D9D9"/>
            <w:vAlign w:val="bottom"/>
          </w:tcPr>
          <w:p w14:paraId="206B7F2D" w14:textId="77777777" w:rsidR="00817CAF" w:rsidRPr="00B0642F" w:rsidRDefault="00817CAF" w:rsidP="009C2604">
            <w:pPr>
              <w:pStyle w:val="Tableheader"/>
              <w:jc w:val="center"/>
              <w:rPr>
                <w:b/>
                <w:bCs w:val="0"/>
                <w:sz w:val="20"/>
                <w:szCs w:val="20"/>
              </w:rPr>
            </w:pPr>
            <w:r w:rsidRPr="00B0642F">
              <w:rPr>
                <w:b/>
                <w:bCs w:val="0"/>
                <w:sz w:val="20"/>
                <w:szCs w:val="20"/>
              </w:rPr>
              <w:t>2020</w:t>
            </w:r>
            <w:r w:rsidRPr="00B0642F">
              <w:rPr>
                <w:b/>
                <w:bCs w:val="0"/>
                <w:sz w:val="20"/>
                <w:szCs w:val="20"/>
              </w:rPr>
              <w:br/>
              <w:t>GEN POP</w:t>
            </w:r>
          </w:p>
        </w:tc>
        <w:tc>
          <w:tcPr>
            <w:tcW w:w="1345" w:type="dxa"/>
            <w:tcBorders>
              <w:top w:val="single" w:sz="24" w:space="0" w:color="auto"/>
              <w:right w:val="single" w:sz="24" w:space="0" w:color="auto"/>
            </w:tcBorders>
            <w:shd w:val="clear" w:color="auto" w:fill="D9D9D9"/>
            <w:vAlign w:val="bottom"/>
          </w:tcPr>
          <w:p w14:paraId="56FAA47B" w14:textId="77777777" w:rsidR="00817CAF" w:rsidRPr="00B0642F" w:rsidRDefault="00817CAF" w:rsidP="00912700">
            <w:pPr>
              <w:pStyle w:val="Tableheader"/>
              <w:jc w:val="center"/>
              <w:rPr>
                <w:b/>
                <w:bCs w:val="0"/>
                <w:sz w:val="20"/>
                <w:szCs w:val="20"/>
              </w:rPr>
            </w:pPr>
            <w:r w:rsidRPr="00B0642F">
              <w:rPr>
                <w:b/>
                <w:bCs w:val="0"/>
                <w:sz w:val="20"/>
                <w:szCs w:val="20"/>
              </w:rPr>
              <w:t>2018</w:t>
            </w:r>
            <w:r w:rsidRPr="00B0642F">
              <w:rPr>
                <w:b/>
                <w:bCs w:val="0"/>
                <w:sz w:val="20"/>
                <w:szCs w:val="20"/>
              </w:rPr>
              <w:br/>
              <w:t>GEN POP</w:t>
            </w:r>
          </w:p>
        </w:tc>
        <w:tc>
          <w:tcPr>
            <w:tcW w:w="1345" w:type="dxa"/>
            <w:tcBorders>
              <w:top w:val="single" w:sz="24" w:space="0" w:color="auto"/>
            </w:tcBorders>
            <w:shd w:val="clear" w:color="auto" w:fill="D9D9D9"/>
            <w:vAlign w:val="center"/>
          </w:tcPr>
          <w:p w14:paraId="6884F94B" w14:textId="77777777" w:rsidR="00817CAF" w:rsidRPr="00B0642F" w:rsidRDefault="00817CAF" w:rsidP="00E606A8">
            <w:pPr>
              <w:pStyle w:val="Tableheader"/>
              <w:jc w:val="center"/>
              <w:rPr>
                <w:b/>
                <w:bCs w:val="0"/>
                <w:sz w:val="20"/>
                <w:szCs w:val="20"/>
              </w:rPr>
            </w:pPr>
            <w:r w:rsidRPr="00B0642F">
              <w:rPr>
                <w:b/>
                <w:bCs w:val="0"/>
                <w:sz w:val="20"/>
                <w:szCs w:val="20"/>
              </w:rPr>
              <w:t>2022</w:t>
            </w:r>
            <w:r w:rsidRPr="00B0642F">
              <w:rPr>
                <w:b/>
                <w:bCs w:val="0"/>
                <w:sz w:val="20"/>
                <w:szCs w:val="20"/>
              </w:rPr>
              <w:br/>
              <w:t>INDIGENOUS</w:t>
            </w:r>
          </w:p>
        </w:tc>
        <w:tc>
          <w:tcPr>
            <w:tcW w:w="1345" w:type="dxa"/>
            <w:tcBorders>
              <w:top w:val="single" w:sz="24" w:space="0" w:color="auto"/>
            </w:tcBorders>
            <w:shd w:val="clear" w:color="auto" w:fill="D9D9D9"/>
            <w:vAlign w:val="bottom"/>
          </w:tcPr>
          <w:p w14:paraId="505CA0B1" w14:textId="77777777" w:rsidR="00817CAF" w:rsidRPr="00B0642F" w:rsidRDefault="00817CAF" w:rsidP="00912700">
            <w:pPr>
              <w:pStyle w:val="Tableheader"/>
              <w:jc w:val="center"/>
              <w:rPr>
                <w:b/>
                <w:bCs w:val="0"/>
                <w:sz w:val="20"/>
                <w:szCs w:val="20"/>
              </w:rPr>
            </w:pPr>
            <w:r w:rsidRPr="00B0642F">
              <w:rPr>
                <w:b/>
                <w:bCs w:val="0"/>
                <w:sz w:val="20"/>
                <w:szCs w:val="20"/>
              </w:rPr>
              <w:t>2020</w:t>
            </w:r>
            <w:r w:rsidRPr="00B0642F">
              <w:rPr>
                <w:b/>
                <w:bCs w:val="0"/>
                <w:sz w:val="20"/>
                <w:szCs w:val="20"/>
              </w:rPr>
              <w:br/>
              <w:t>INDIGENOUS</w:t>
            </w:r>
          </w:p>
        </w:tc>
        <w:tc>
          <w:tcPr>
            <w:tcW w:w="1345" w:type="dxa"/>
            <w:tcBorders>
              <w:top w:val="single" w:sz="24" w:space="0" w:color="auto"/>
            </w:tcBorders>
            <w:shd w:val="clear" w:color="auto" w:fill="D9D9D9"/>
            <w:vAlign w:val="bottom"/>
          </w:tcPr>
          <w:p w14:paraId="0C8D761A" w14:textId="77777777" w:rsidR="00817CAF" w:rsidRPr="00B0642F" w:rsidRDefault="00817CAF" w:rsidP="009C2604">
            <w:pPr>
              <w:pStyle w:val="Tableheader"/>
              <w:jc w:val="center"/>
              <w:rPr>
                <w:b/>
                <w:bCs w:val="0"/>
                <w:sz w:val="20"/>
                <w:szCs w:val="20"/>
              </w:rPr>
            </w:pPr>
            <w:r w:rsidRPr="00B0642F">
              <w:rPr>
                <w:b/>
                <w:bCs w:val="0"/>
                <w:sz w:val="20"/>
                <w:szCs w:val="20"/>
              </w:rPr>
              <w:t>2018</w:t>
            </w:r>
            <w:r w:rsidRPr="00B0642F">
              <w:rPr>
                <w:b/>
                <w:bCs w:val="0"/>
                <w:sz w:val="20"/>
                <w:szCs w:val="20"/>
              </w:rPr>
              <w:br/>
              <w:t>INDIGENOUS</w:t>
            </w:r>
          </w:p>
        </w:tc>
      </w:tr>
      <w:tr w:rsidR="00817CAF" w:rsidRPr="00B0642F" w14:paraId="2ECA3E8D" w14:textId="77777777" w:rsidTr="00E606A8">
        <w:trPr>
          <w:cantSplit/>
        </w:trPr>
        <w:tc>
          <w:tcPr>
            <w:tcW w:w="2684" w:type="dxa"/>
            <w:tcBorders>
              <w:right w:val="single" w:sz="24" w:space="0" w:color="auto"/>
            </w:tcBorders>
          </w:tcPr>
          <w:p w14:paraId="3E894FCA" w14:textId="77777777" w:rsidR="00817CAF" w:rsidRPr="00B0642F" w:rsidRDefault="00817CAF" w:rsidP="00B92DF4">
            <w:pPr>
              <w:pStyle w:val="Tableheader"/>
              <w:ind w:right="180"/>
              <w:rPr>
                <w:i/>
                <w:iCs/>
                <w:sz w:val="20"/>
                <w:szCs w:val="20"/>
              </w:rPr>
            </w:pPr>
            <w:r w:rsidRPr="00B0642F">
              <w:rPr>
                <w:i/>
                <w:iCs/>
                <w:sz w:val="20"/>
                <w:szCs w:val="20"/>
              </w:rPr>
              <w:t>n= (unweighted percentages shown)</w:t>
            </w:r>
          </w:p>
        </w:tc>
        <w:tc>
          <w:tcPr>
            <w:tcW w:w="1345" w:type="dxa"/>
            <w:vAlign w:val="center"/>
          </w:tcPr>
          <w:p w14:paraId="34C6E122" w14:textId="77777777" w:rsidR="00817CAF" w:rsidRPr="00B0642F" w:rsidRDefault="00817CAF" w:rsidP="00E606A8">
            <w:pPr>
              <w:pStyle w:val="Table-text"/>
              <w:rPr>
                <w:i/>
                <w:iCs/>
                <w:sz w:val="20"/>
                <w:szCs w:val="20"/>
              </w:rPr>
            </w:pPr>
            <w:r w:rsidRPr="00B0642F">
              <w:rPr>
                <w:i/>
                <w:iCs/>
                <w:sz w:val="20"/>
                <w:szCs w:val="20"/>
              </w:rPr>
              <w:t>2224</w:t>
            </w:r>
          </w:p>
        </w:tc>
        <w:tc>
          <w:tcPr>
            <w:tcW w:w="1345" w:type="dxa"/>
            <w:vAlign w:val="center"/>
          </w:tcPr>
          <w:p w14:paraId="4CB7ACA4" w14:textId="77777777" w:rsidR="00817CAF" w:rsidRPr="00B0642F" w:rsidRDefault="00817CAF" w:rsidP="00E606A8">
            <w:pPr>
              <w:pStyle w:val="Table-text"/>
              <w:rPr>
                <w:i/>
                <w:iCs/>
                <w:sz w:val="20"/>
                <w:szCs w:val="20"/>
              </w:rPr>
            </w:pPr>
            <w:r w:rsidRPr="00B0642F">
              <w:rPr>
                <w:i/>
                <w:iCs/>
                <w:sz w:val="20"/>
                <w:szCs w:val="20"/>
              </w:rPr>
              <w:t>2141</w:t>
            </w:r>
          </w:p>
        </w:tc>
        <w:tc>
          <w:tcPr>
            <w:tcW w:w="1345" w:type="dxa"/>
            <w:tcBorders>
              <w:right w:val="single" w:sz="24" w:space="0" w:color="auto"/>
            </w:tcBorders>
            <w:vAlign w:val="center"/>
          </w:tcPr>
          <w:p w14:paraId="3D6700DF" w14:textId="77777777" w:rsidR="00817CAF" w:rsidRPr="00B0642F" w:rsidRDefault="00817CAF" w:rsidP="00E606A8">
            <w:pPr>
              <w:pStyle w:val="Table-text"/>
              <w:rPr>
                <w:i/>
                <w:iCs/>
                <w:sz w:val="20"/>
                <w:szCs w:val="20"/>
              </w:rPr>
            </w:pPr>
            <w:r w:rsidRPr="00B0642F">
              <w:rPr>
                <w:i/>
                <w:iCs/>
                <w:sz w:val="20"/>
                <w:szCs w:val="20"/>
              </w:rPr>
              <w:t>2168</w:t>
            </w:r>
          </w:p>
        </w:tc>
        <w:tc>
          <w:tcPr>
            <w:tcW w:w="1345" w:type="dxa"/>
            <w:vAlign w:val="center"/>
          </w:tcPr>
          <w:p w14:paraId="33993711" w14:textId="77777777" w:rsidR="00817CAF" w:rsidRPr="00B0642F" w:rsidRDefault="00817CAF" w:rsidP="00E606A8">
            <w:pPr>
              <w:pStyle w:val="Table-text"/>
              <w:rPr>
                <w:i/>
                <w:iCs/>
                <w:sz w:val="20"/>
                <w:szCs w:val="20"/>
              </w:rPr>
            </w:pPr>
            <w:r w:rsidRPr="00B0642F">
              <w:rPr>
                <w:i/>
                <w:iCs/>
                <w:sz w:val="20"/>
                <w:szCs w:val="20"/>
              </w:rPr>
              <w:t>567</w:t>
            </w:r>
          </w:p>
        </w:tc>
        <w:tc>
          <w:tcPr>
            <w:tcW w:w="1345" w:type="dxa"/>
            <w:vAlign w:val="center"/>
          </w:tcPr>
          <w:p w14:paraId="17E248AA" w14:textId="77777777" w:rsidR="00817CAF" w:rsidRPr="00B0642F" w:rsidRDefault="00817CAF" w:rsidP="00E606A8">
            <w:pPr>
              <w:pStyle w:val="Table-text"/>
              <w:rPr>
                <w:i/>
                <w:iCs/>
                <w:sz w:val="20"/>
                <w:szCs w:val="20"/>
              </w:rPr>
            </w:pPr>
            <w:r w:rsidRPr="00B0642F">
              <w:rPr>
                <w:i/>
                <w:iCs/>
                <w:sz w:val="20"/>
                <w:szCs w:val="20"/>
              </w:rPr>
              <w:t>561</w:t>
            </w:r>
          </w:p>
        </w:tc>
        <w:tc>
          <w:tcPr>
            <w:tcW w:w="1345" w:type="dxa"/>
            <w:vAlign w:val="center"/>
          </w:tcPr>
          <w:p w14:paraId="5F0A7228" w14:textId="77777777" w:rsidR="00817CAF" w:rsidRPr="00B0642F" w:rsidRDefault="00817CAF" w:rsidP="00E606A8">
            <w:pPr>
              <w:pStyle w:val="Table-text"/>
              <w:rPr>
                <w:i/>
                <w:iCs/>
                <w:sz w:val="20"/>
                <w:szCs w:val="20"/>
              </w:rPr>
            </w:pPr>
            <w:r w:rsidRPr="00B0642F">
              <w:rPr>
                <w:i/>
                <w:iCs/>
                <w:sz w:val="20"/>
                <w:szCs w:val="20"/>
              </w:rPr>
              <w:t>1239</w:t>
            </w:r>
          </w:p>
        </w:tc>
      </w:tr>
      <w:tr w:rsidR="00817CAF" w:rsidRPr="00B0642F" w14:paraId="3CC3E27B" w14:textId="77777777" w:rsidTr="00E606A8">
        <w:trPr>
          <w:cantSplit/>
        </w:trPr>
        <w:tc>
          <w:tcPr>
            <w:tcW w:w="2684" w:type="dxa"/>
            <w:tcBorders>
              <w:right w:val="single" w:sz="24" w:space="0" w:color="auto"/>
            </w:tcBorders>
          </w:tcPr>
          <w:p w14:paraId="1FCE6EC8" w14:textId="77777777" w:rsidR="00817CAF" w:rsidRPr="00B0642F" w:rsidRDefault="00817CAF" w:rsidP="00B92DF4">
            <w:pPr>
              <w:pStyle w:val="Tableheader"/>
              <w:ind w:right="180"/>
              <w:rPr>
                <w:sz w:val="20"/>
                <w:szCs w:val="20"/>
              </w:rPr>
            </w:pPr>
            <w:r w:rsidRPr="00B0642F">
              <w:rPr>
                <w:sz w:val="20"/>
                <w:szCs w:val="20"/>
              </w:rPr>
              <w:t>A coastal community, within about 20 kilometres of an ocean, St. Lawrence Seaway or Great Lakes shoreline</w:t>
            </w:r>
          </w:p>
        </w:tc>
        <w:tc>
          <w:tcPr>
            <w:tcW w:w="1345" w:type="dxa"/>
            <w:vAlign w:val="center"/>
          </w:tcPr>
          <w:p w14:paraId="4D7CB40A" w14:textId="77777777" w:rsidR="00817CAF" w:rsidRPr="00525C55" w:rsidRDefault="00817CAF" w:rsidP="00E606A8">
            <w:pPr>
              <w:pStyle w:val="Table-text"/>
              <w:rPr>
                <w:sz w:val="20"/>
                <w:szCs w:val="20"/>
              </w:rPr>
            </w:pPr>
            <w:r w:rsidRPr="00FB644B">
              <w:rPr>
                <w:sz w:val="20"/>
                <w:szCs w:val="20"/>
              </w:rPr>
              <w:t>56</w:t>
            </w:r>
            <w:r>
              <w:rPr>
                <w:sz w:val="20"/>
                <w:szCs w:val="20"/>
              </w:rPr>
              <w:t>%</w:t>
            </w:r>
          </w:p>
        </w:tc>
        <w:tc>
          <w:tcPr>
            <w:tcW w:w="1345" w:type="dxa"/>
            <w:vAlign w:val="center"/>
          </w:tcPr>
          <w:p w14:paraId="4413C51D" w14:textId="77777777" w:rsidR="00817CAF" w:rsidRPr="00525C55" w:rsidRDefault="00817CAF" w:rsidP="009C2604">
            <w:pPr>
              <w:pStyle w:val="Table-text"/>
              <w:rPr>
                <w:sz w:val="20"/>
                <w:szCs w:val="20"/>
              </w:rPr>
            </w:pPr>
            <w:r>
              <w:rPr>
                <w:sz w:val="20"/>
                <w:szCs w:val="20"/>
              </w:rPr>
              <w:t>33%</w:t>
            </w:r>
            <w:r w:rsidRPr="00525C55">
              <w:rPr>
                <w:rStyle w:val="FootnoteReference"/>
                <w:sz w:val="20"/>
                <w:szCs w:val="20"/>
              </w:rPr>
              <w:footnoteReference w:id="5"/>
            </w:r>
          </w:p>
        </w:tc>
        <w:tc>
          <w:tcPr>
            <w:tcW w:w="1345" w:type="dxa"/>
            <w:tcBorders>
              <w:right w:val="single" w:sz="24" w:space="0" w:color="auto"/>
            </w:tcBorders>
            <w:vAlign w:val="center"/>
          </w:tcPr>
          <w:p w14:paraId="457DCF70" w14:textId="77777777" w:rsidR="00817CAF" w:rsidRPr="00FE1F6C" w:rsidRDefault="00817CAF" w:rsidP="00912700">
            <w:pPr>
              <w:pStyle w:val="Table-text"/>
              <w:rPr>
                <w:sz w:val="20"/>
                <w:szCs w:val="20"/>
                <w:vertAlign w:val="superscript"/>
              </w:rPr>
            </w:pPr>
            <w:r w:rsidRPr="004A6018">
              <w:rPr>
                <w:sz w:val="20"/>
                <w:szCs w:val="20"/>
              </w:rPr>
              <w:t>42%</w:t>
            </w:r>
            <w:r w:rsidRPr="00E65C87">
              <w:rPr>
                <w:sz w:val="20"/>
                <w:szCs w:val="20"/>
                <w:vertAlign w:val="superscript"/>
              </w:rPr>
              <w:t>5</w:t>
            </w:r>
          </w:p>
        </w:tc>
        <w:tc>
          <w:tcPr>
            <w:tcW w:w="1345" w:type="dxa"/>
            <w:vAlign w:val="center"/>
          </w:tcPr>
          <w:p w14:paraId="068BD6BB" w14:textId="77777777" w:rsidR="00817CAF" w:rsidRPr="00525C55" w:rsidRDefault="00817CAF" w:rsidP="00E606A8">
            <w:pPr>
              <w:pStyle w:val="Table-text"/>
              <w:rPr>
                <w:sz w:val="20"/>
                <w:szCs w:val="20"/>
              </w:rPr>
            </w:pPr>
            <w:r w:rsidRPr="00FB644B">
              <w:rPr>
                <w:sz w:val="20"/>
                <w:szCs w:val="20"/>
              </w:rPr>
              <w:t>54</w:t>
            </w:r>
            <w:r>
              <w:rPr>
                <w:sz w:val="20"/>
                <w:szCs w:val="20"/>
              </w:rPr>
              <w:t>%</w:t>
            </w:r>
          </w:p>
        </w:tc>
        <w:tc>
          <w:tcPr>
            <w:tcW w:w="1345" w:type="dxa"/>
            <w:vAlign w:val="center"/>
          </w:tcPr>
          <w:p w14:paraId="3DB96BA5" w14:textId="77777777" w:rsidR="00817CAF" w:rsidRPr="00B0642F" w:rsidRDefault="00817CAF" w:rsidP="00912700">
            <w:pPr>
              <w:pStyle w:val="Table-text"/>
              <w:rPr>
                <w:sz w:val="20"/>
                <w:szCs w:val="20"/>
              </w:rPr>
            </w:pPr>
            <w:r w:rsidRPr="00B0642F">
              <w:rPr>
                <w:sz w:val="20"/>
                <w:szCs w:val="20"/>
              </w:rPr>
              <w:t>37%</w:t>
            </w:r>
          </w:p>
        </w:tc>
        <w:tc>
          <w:tcPr>
            <w:tcW w:w="1345" w:type="dxa"/>
            <w:vAlign w:val="center"/>
          </w:tcPr>
          <w:p w14:paraId="0D637D20" w14:textId="77777777" w:rsidR="00817CAF" w:rsidRPr="00B0642F" w:rsidRDefault="00817CAF" w:rsidP="00A87D52">
            <w:pPr>
              <w:pStyle w:val="Table-text"/>
              <w:rPr>
                <w:sz w:val="20"/>
                <w:szCs w:val="20"/>
              </w:rPr>
            </w:pPr>
            <w:r w:rsidRPr="00B0642F">
              <w:rPr>
                <w:sz w:val="20"/>
                <w:szCs w:val="20"/>
              </w:rPr>
              <w:t>36%</w:t>
            </w:r>
          </w:p>
        </w:tc>
      </w:tr>
      <w:tr w:rsidR="00817CAF" w:rsidRPr="00B0642F" w14:paraId="24E859F1" w14:textId="77777777" w:rsidTr="00E606A8">
        <w:trPr>
          <w:cantSplit/>
        </w:trPr>
        <w:tc>
          <w:tcPr>
            <w:tcW w:w="2684" w:type="dxa"/>
            <w:tcBorders>
              <w:right w:val="single" w:sz="24" w:space="0" w:color="auto"/>
            </w:tcBorders>
          </w:tcPr>
          <w:p w14:paraId="41D468D1" w14:textId="77777777" w:rsidR="00817CAF" w:rsidRPr="00B0642F" w:rsidRDefault="00817CAF" w:rsidP="00B92DF4">
            <w:pPr>
              <w:pStyle w:val="Tableheader"/>
              <w:ind w:right="180"/>
              <w:rPr>
                <w:sz w:val="20"/>
                <w:szCs w:val="20"/>
              </w:rPr>
            </w:pPr>
            <w:r w:rsidRPr="00B0642F">
              <w:rPr>
                <w:sz w:val="20"/>
                <w:szCs w:val="20"/>
              </w:rPr>
              <w:t>Rural community of fewer than 5,000 residents</w:t>
            </w:r>
          </w:p>
        </w:tc>
        <w:tc>
          <w:tcPr>
            <w:tcW w:w="1345" w:type="dxa"/>
            <w:vAlign w:val="center"/>
          </w:tcPr>
          <w:p w14:paraId="0CC5F57E" w14:textId="77777777" w:rsidR="00817CAF" w:rsidRPr="00525C55" w:rsidRDefault="00817CAF" w:rsidP="00E606A8">
            <w:pPr>
              <w:pStyle w:val="Table-text"/>
              <w:rPr>
                <w:sz w:val="20"/>
                <w:szCs w:val="20"/>
              </w:rPr>
            </w:pPr>
            <w:r w:rsidRPr="00FB644B">
              <w:rPr>
                <w:sz w:val="20"/>
                <w:szCs w:val="20"/>
              </w:rPr>
              <w:t>2</w:t>
            </w:r>
            <w:r w:rsidRPr="00525C55">
              <w:rPr>
                <w:sz w:val="20"/>
                <w:szCs w:val="20"/>
              </w:rPr>
              <w:t>1</w:t>
            </w:r>
            <w:r>
              <w:rPr>
                <w:sz w:val="20"/>
                <w:szCs w:val="20"/>
              </w:rPr>
              <w:t>%</w:t>
            </w:r>
          </w:p>
        </w:tc>
        <w:tc>
          <w:tcPr>
            <w:tcW w:w="1345" w:type="dxa"/>
            <w:vAlign w:val="center"/>
          </w:tcPr>
          <w:p w14:paraId="216794E7" w14:textId="77777777" w:rsidR="00817CAF" w:rsidRPr="00525C55" w:rsidRDefault="00817CAF" w:rsidP="009C2604">
            <w:pPr>
              <w:pStyle w:val="Table-text"/>
              <w:rPr>
                <w:sz w:val="20"/>
                <w:szCs w:val="20"/>
              </w:rPr>
            </w:pPr>
            <w:r>
              <w:rPr>
                <w:sz w:val="20"/>
                <w:szCs w:val="20"/>
              </w:rPr>
              <w:t>23%</w:t>
            </w:r>
          </w:p>
        </w:tc>
        <w:tc>
          <w:tcPr>
            <w:tcW w:w="1345" w:type="dxa"/>
            <w:tcBorders>
              <w:right w:val="single" w:sz="24" w:space="0" w:color="auto"/>
            </w:tcBorders>
            <w:vAlign w:val="center"/>
          </w:tcPr>
          <w:p w14:paraId="1DC82941" w14:textId="77777777" w:rsidR="00817CAF" w:rsidRPr="00525C55" w:rsidRDefault="00817CAF" w:rsidP="00912700">
            <w:pPr>
              <w:pStyle w:val="Table-text"/>
              <w:rPr>
                <w:sz w:val="20"/>
                <w:szCs w:val="20"/>
              </w:rPr>
            </w:pPr>
            <w:r>
              <w:rPr>
                <w:sz w:val="20"/>
                <w:szCs w:val="20"/>
              </w:rPr>
              <w:t>23%</w:t>
            </w:r>
          </w:p>
        </w:tc>
        <w:tc>
          <w:tcPr>
            <w:tcW w:w="1345" w:type="dxa"/>
            <w:vAlign w:val="center"/>
          </w:tcPr>
          <w:p w14:paraId="22E35318" w14:textId="77777777" w:rsidR="00817CAF" w:rsidRPr="00525C55" w:rsidRDefault="00817CAF" w:rsidP="00E606A8">
            <w:pPr>
              <w:pStyle w:val="Table-text"/>
              <w:rPr>
                <w:sz w:val="20"/>
                <w:szCs w:val="20"/>
              </w:rPr>
            </w:pPr>
            <w:r w:rsidRPr="00FB644B">
              <w:rPr>
                <w:sz w:val="20"/>
                <w:szCs w:val="20"/>
              </w:rPr>
              <w:t>39</w:t>
            </w:r>
            <w:r>
              <w:rPr>
                <w:sz w:val="20"/>
                <w:szCs w:val="20"/>
              </w:rPr>
              <w:t>%</w:t>
            </w:r>
          </w:p>
        </w:tc>
        <w:tc>
          <w:tcPr>
            <w:tcW w:w="1345" w:type="dxa"/>
            <w:vAlign w:val="center"/>
          </w:tcPr>
          <w:p w14:paraId="05F78734" w14:textId="77777777" w:rsidR="00817CAF" w:rsidRPr="00B0642F" w:rsidRDefault="00817CAF" w:rsidP="00912700">
            <w:pPr>
              <w:pStyle w:val="Table-text"/>
              <w:rPr>
                <w:sz w:val="20"/>
                <w:szCs w:val="20"/>
              </w:rPr>
            </w:pPr>
            <w:r w:rsidRPr="00B0642F">
              <w:rPr>
                <w:sz w:val="20"/>
                <w:szCs w:val="20"/>
              </w:rPr>
              <w:t>41%</w:t>
            </w:r>
          </w:p>
        </w:tc>
        <w:tc>
          <w:tcPr>
            <w:tcW w:w="1345" w:type="dxa"/>
            <w:vAlign w:val="center"/>
          </w:tcPr>
          <w:p w14:paraId="040A944F" w14:textId="77777777" w:rsidR="00817CAF" w:rsidRPr="00B0642F" w:rsidRDefault="00817CAF" w:rsidP="00A87D52">
            <w:pPr>
              <w:pStyle w:val="Table-text"/>
              <w:rPr>
                <w:sz w:val="20"/>
                <w:szCs w:val="20"/>
              </w:rPr>
            </w:pPr>
            <w:r w:rsidRPr="00B0642F">
              <w:rPr>
                <w:sz w:val="20"/>
                <w:szCs w:val="20"/>
              </w:rPr>
              <w:t>36%</w:t>
            </w:r>
          </w:p>
        </w:tc>
      </w:tr>
      <w:tr w:rsidR="00817CAF" w:rsidRPr="00B0642F" w14:paraId="684C2D11" w14:textId="77777777" w:rsidTr="00E606A8">
        <w:trPr>
          <w:cantSplit/>
        </w:trPr>
        <w:tc>
          <w:tcPr>
            <w:tcW w:w="2684" w:type="dxa"/>
            <w:tcBorders>
              <w:right w:val="single" w:sz="24" w:space="0" w:color="auto"/>
            </w:tcBorders>
          </w:tcPr>
          <w:p w14:paraId="00CF31B8" w14:textId="77777777" w:rsidR="00817CAF" w:rsidRPr="00B0642F" w:rsidRDefault="00817CAF" w:rsidP="00B92DF4">
            <w:pPr>
              <w:pStyle w:val="Tableheader"/>
              <w:ind w:right="180"/>
              <w:rPr>
                <w:sz w:val="20"/>
                <w:szCs w:val="20"/>
              </w:rPr>
            </w:pPr>
            <w:r w:rsidRPr="00B0642F">
              <w:rPr>
                <w:sz w:val="20"/>
                <w:szCs w:val="20"/>
              </w:rPr>
              <w:t>Remote community that is further than 500 kilometres or a 5 hour drive of an urban community</w:t>
            </w:r>
          </w:p>
        </w:tc>
        <w:tc>
          <w:tcPr>
            <w:tcW w:w="1345" w:type="dxa"/>
            <w:vAlign w:val="center"/>
          </w:tcPr>
          <w:p w14:paraId="27B3180B" w14:textId="77777777" w:rsidR="00817CAF" w:rsidRPr="00525C55" w:rsidRDefault="00817CAF" w:rsidP="00E606A8">
            <w:pPr>
              <w:pStyle w:val="Table-text"/>
              <w:rPr>
                <w:sz w:val="20"/>
                <w:szCs w:val="20"/>
              </w:rPr>
            </w:pPr>
            <w:r w:rsidRPr="00FB644B">
              <w:rPr>
                <w:sz w:val="20"/>
                <w:szCs w:val="20"/>
              </w:rPr>
              <w:t>5</w:t>
            </w:r>
            <w:r>
              <w:rPr>
                <w:sz w:val="20"/>
                <w:szCs w:val="20"/>
              </w:rPr>
              <w:t>%</w:t>
            </w:r>
          </w:p>
        </w:tc>
        <w:tc>
          <w:tcPr>
            <w:tcW w:w="1345" w:type="dxa"/>
            <w:vAlign w:val="center"/>
          </w:tcPr>
          <w:p w14:paraId="1CAE1A51" w14:textId="77777777" w:rsidR="00817CAF" w:rsidRPr="00525C55" w:rsidRDefault="00817CAF" w:rsidP="009C2604">
            <w:pPr>
              <w:pStyle w:val="Table-text"/>
              <w:rPr>
                <w:sz w:val="20"/>
                <w:szCs w:val="20"/>
              </w:rPr>
            </w:pPr>
            <w:r>
              <w:rPr>
                <w:sz w:val="20"/>
                <w:szCs w:val="20"/>
              </w:rPr>
              <w:t>4%</w:t>
            </w:r>
          </w:p>
        </w:tc>
        <w:tc>
          <w:tcPr>
            <w:tcW w:w="1345" w:type="dxa"/>
            <w:tcBorders>
              <w:right w:val="single" w:sz="24" w:space="0" w:color="auto"/>
            </w:tcBorders>
            <w:vAlign w:val="center"/>
          </w:tcPr>
          <w:p w14:paraId="5E345CDE" w14:textId="77777777" w:rsidR="00817CAF" w:rsidRPr="00525C55" w:rsidRDefault="00817CAF" w:rsidP="00912700">
            <w:pPr>
              <w:pStyle w:val="Table-text"/>
              <w:rPr>
                <w:sz w:val="20"/>
                <w:szCs w:val="20"/>
              </w:rPr>
            </w:pPr>
            <w:r>
              <w:rPr>
                <w:sz w:val="20"/>
                <w:szCs w:val="20"/>
              </w:rPr>
              <w:t>6%</w:t>
            </w:r>
          </w:p>
        </w:tc>
        <w:tc>
          <w:tcPr>
            <w:tcW w:w="1345" w:type="dxa"/>
            <w:vAlign w:val="center"/>
          </w:tcPr>
          <w:p w14:paraId="19DBA521" w14:textId="77777777" w:rsidR="00817CAF" w:rsidRPr="00525C55" w:rsidRDefault="00817CAF" w:rsidP="00E606A8">
            <w:pPr>
              <w:pStyle w:val="Table-text"/>
              <w:rPr>
                <w:sz w:val="20"/>
                <w:szCs w:val="20"/>
              </w:rPr>
            </w:pPr>
            <w:r w:rsidRPr="00FB644B">
              <w:rPr>
                <w:sz w:val="20"/>
                <w:szCs w:val="20"/>
              </w:rPr>
              <w:t>15</w:t>
            </w:r>
            <w:r>
              <w:rPr>
                <w:sz w:val="20"/>
                <w:szCs w:val="20"/>
              </w:rPr>
              <w:t>%</w:t>
            </w:r>
          </w:p>
        </w:tc>
        <w:tc>
          <w:tcPr>
            <w:tcW w:w="1345" w:type="dxa"/>
            <w:vAlign w:val="center"/>
          </w:tcPr>
          <w:p w14:paraId="1A5A9126" w14:textId="77777777" w:rsidR="00817CAF" w:rsidRPr="00B0642F" w:rsidRDefault="00817CAF" w:rsidP="00912700">
            <w:pPr>
              <w:pStyle w:val="Table-text"/>
              <w:rPr>
                <w:sz w:val="20"/>
                <w:szCs w:val="20"/>
              </w:rPr>
            </w:pPr>
            <w:r w:rsidRPr="00B0642F">
              <w:rPr>
                <w:sz w:val="20"/>
                <w:szCs w:val="20"/>
              </w:rPr>
              <w:t>18%</w:t>
            </w:r>
          </w:p>
        </w:tc>
        <w:tc>
          <w:tcPr>
            <w:tcW w:w="1345" w:type="dxa"/>
            <w:vAlign w:val="center"/>
          </w:tcPr>
          <w:p w14:paraId="1F7F0E16" w14:textId="77777777" w:rsidR="00817CAF" w:rsidRPr="00B0642F" w:rsidRDefault="00817CAF" w:rsidP="00A87D52">
            <w:pPr>
              <w:pStyle w:val="Table-text"/>
              <w:rPr>
                <w:sz w:val="20"/>
                <w:szCs w:val="20"/>
              </w:rPr>
            </w:pPr>
            <w:r w:rsidRPr="00B0642F">
              <w:rPr>
                <w:sz w:val="20"/>
                <w:szCs w:val="20"/>
              </w:rPr>
              <w:t>14%</w:t>
            </w:r>
          </w:p>
        </w:tc>
      </w:tr>
      <w:tr w:rsidR="00817CAF" w:rsidRPr="00B0642F" w14:paraId="37ABFE73" w14:textId="77777777" w:rsidTr="00E606A8">
        <w:trPr>
          <w:cantSplit/>
        </w:trPr>
        <w:tc>
          <w:tcPr>
            <w:tcW w:w="2684" w:type="dxa"/>
            <w:tcBorders>
              <w:right w:val="single" w:sz="24" w:space="0" w:color="auto"/>
            </w:tcBorders>
          </w:tcPr>
          <w:p w14:paraId="4D69E587" w14:textId="77777777" w:rsidR="00817CAF" w:rsidRPr="00B0642F" w:rsidRDefault="00817CAF" w:rsidP="00B92DF4">
            <w:pPr>
              <w:pStyle w:val="Tableheader"/>
              <w:ind w:right="180"/>
              <w:rPr>
                <w:sz w:val="20"/>
                <w:szCs w:val="20"/>
              </w:rPr>
            </w:pPr>
            <w:r w:rsidRPr="00B0642F">
              <w:rPr>
                <w:sz w:val="20"/>
                <w:szCs w:val="20"/>
              </w:rPr>
              <w:t>None of these</w:t>
            </w:r>
          </w:p>
        </w:tc>
        <w:tc>
          <w:tcPr>
            <w:tcW w:w="1345" w:type="dxa"/>
            <w:vAlign w:val="center"/>
          </w:tcPr>
          <w:p w14:paraId="72974BA6" w14:textId="77777777" w:rsidR="00817CAF" w:rsidRPr="00525C55" w:rsidRDefault="00817CAF" w:rsidP="00E606A8">
            <w:pPr>
              <w:pStyle w:val="Table-text"/>
              <w:rPr>
                <w:sz w:val="20"/>
                <w:szCs w:val="20"/>
              </w:rPr>
            </w:pPr>
            <w:r w:rsidRPr="00FB644B">
              <w:rPr>
                <w:sz w:val="20"/>
                <w:szCs w:val="20"/>
              </w:rPr>
              <w:t>3</w:t>
            </w:r>
            <w:r w:rsidRPr="00525C55">
              <w:rPr>
                <w:sz w:val="20"/>
                <w:szCs w:val="20"/>
              </w:rPr>
              <w:t>5</w:t>
            </w:r>
            <w:r>
              <w:rPr>
                <w:sz w:val="20"/>
                <w:szCs w:val="20"/>
              </w:rPr>
              <w:t>%</w:t>
            </w:r>
          </w:p>
        </w:tc>
        <w:tc>
          <w:tcPr>
            <w:tcW w:w="1345" w:type="dxa"/>
            <w:vAlign w:val="center"/>
          </w:tcPr>
          <w:p w14:paraId="313E16D1" w14:textId="77777777" w:rsidR="00817CAF" w:rsidRPr="00525C55" w:rsidRDefault="00817CAF" w:rsidP="009C2604">
            <w:pPr>
              <w:pStyle w:val="Table-text"/>
              <w:rPr>
                <w:sz w:val="20"/>
                <w:szCs w:val="20"/>
              </w:rPr>
            </w:pPr>
            <w:r>
              <w:rPr>
                <w:sz w:val="20"/>
                <w:szCs w:val="20"/>
              </w:rPr>
              <w:t>48%</w:t>
            </w:r>
          </w:p>
        </w:tc>
        <w:tc>
          <w:tcPr>
            <w:tcW w:w="1345" w:type="dxa"/>
            <w:tcBorders>
              <w:right w:val="single" w:sz="24" w:space="0" w:color="auto"/>
            </w:tcBorders>
            <w:vAlign w:val="center"/>
          </w:tcPr>
          <w:p w14:paraId="35FE1EFA" w14:textId="77777777" w:rsidR="00817CAF" w:rsidRPr="00525C55" w:rsidRDefault="00817CAF" w:rsidP="00912700">
            <w:pPr>
              <w:pStyle w:val="Table-text"/>
              <w:rPr>
                <w:sz w:val="20"/>
                <w:szCs w:val="20"/>
              </w:rPr>
            </w:pPr>
            <w:r>
              <w:rPr>
                <w:sz w:val="20"/>
                <w:szCs w:val="20"/>
              </w:rPr>
              <w:t>41%</w:t>
            </w:r>
          </w:p>
        </w:tc>
        <w:tc>
          <w:tcPr>
            <w:tcW w:w="1345" w:type="dxa"/>
            <w:vAlign w:val="center"/>
          </w:tcPr>
          <w:p w14:paraId="70F7287F" w14:textId="77777777" w:rsidR="00817CAF" w:rsidRPr="00525C55" w:rsidRDefault="00817CAF" w:rsidP="00E606A8">
            <w:pPr>
              <w:pStyle w:val="Table-text"/>
              <w:rPr>
                <w:sz w:val="20"/>
                <w:szCs w:val="20"/>
              </w:rPr>
            </w:pPr>
            <w:r w:rsidRPr="00FB644B">
              <w:rPr>
                <w:sz w:val="20"/>
                <w:szCs w:val="20"/>
              </w:rPr>
              <w:t>26</w:t>
            </w:r>
            <w:r>
              <w:rPr>
                <w:sz w:val="20"/>
                <w:szCs w:val="20"/>
              </w:rPr>
              <w:t>%</w:t>
            </w:r>
          </w:p>
        </w:tc>
        <w:tc>
          <w:tcPr>
            <w:tcW w:w="1345" w:type="dxa"/>
            <w:vAlign w:val="center"/>
          </w:tcPr>
          <w:p w14:paraId="54D97B82" w14:textId="77777777" w:rsidR="00817CAF" w:rsidRPr="00B0642F" w:rsidRDefault="00817CAF" w:rsidP="00912700">
            <w:pPr>
              <w:pStyle w:val="Table-text"/>
              <w:rPr>
                <w:sz w:val="20"/>
                <w:szCs w:val="20"/>
              </w:rPr>
            </w:pPr>
            <w:r w:rsidRPr="00B0642F">
              <w:rPr>
                <w:sz w:val="20"/>
                <w:szCs w:val="20"/>
              </w:rPr>
              <w:t>30%</w:t>
            </w:r>
          </w:p>
        </w:tc>
        <w:tc>
          <w:tcPr>
            <w:tcW w:w="1345" w:type="dxa"/>
            <w:vAlign w:val="center"/>
          </w:tcPr>
          <w:p w14:paraId="36640F4E" w14:textId="77777777" w:rsidR="00817CAF" w:rsidRPr="00B0642F" w:rsidRDefault="00817CAF" w:rsidP="00A87D52">
            <w:pPr>
              <w:pStyle w:val="Table-text"/>
              <w:rPr>
                <w:sz w:val="20"/>
                <w:szCs w:val="20"/>
              </w:rPr>
            </w:pPr>
            <w:r w:rsidRPr="00B0642F">
              <w:rPr>
                <w:sz w:val="20"/>
                <w:szCs w:val="20"/>
              </w:rPr>
              <w:t>35%</w:t>
            </w:r>
          </w:p>
        </w:tc>
      </w:tr>
      <w:tr w:rsidR="00817CAF" w:rsidRPr="00B0642F" w14:paraId="24A3384A" w14:textId="77777777" w:rsidTr="00E606A8">
        <w:trPr>
          <w:cantSplit/>
        </w:trPr>
        <w:tc>
          <w:tcPr>
            <w:tcW w:w="2684" w:type="dxa"/>
            <w:tcBorders>
              <w:bottom w:val="single" w:sz="24" w:space="0" w:color="auto"/>
              <w:right w:val="single" w:sz="24" w:space="0" w:color="auto"/>
            </w:tcBorders>
          </w:tcPr>
          <w:p w14:paraId="5C4D56D2" w14:textId="77777777" w:rsidR="00817CAF" w:rsidRPr="00B0642F" w:rsidRDefault="00817CAF" w:rsidP="00B92DF4">
            <w:pPr>
              <w:pStyle w:val="Tableheader"/>
              <w:ind w:right="180"/>
              <w:rPr>
                <w:sz w:val="20"/>
                <w:szCs w:val="20"/>
              </w:rPr>
            </w:pPr>
            <w:r w:rsidRPr="00B0642F">
              <w:rPr>
                <w:sz w:val="20"/>
                <w:szCs w:val="20"/>
              </w:rPr>
              <w:t>Prefer not to say</w:t>
            </w:r>
          </w:p>
        </w:tc>
        <w:tc>
          <w:tcPr>
            <w:tcW w:w="1345" w:type="dxa"/>
            <w:tcBorders>
              <w:bottom w:val="single" w:sz="24" w:space="0" w:color="auto"/>
            </w:tcBorders>
            <w:vAlign w:val="center"/>
          </w:tcPr>
          <w:p w14:paraId="1E089659" w14:textId="77777777" w:rsidR="00817CAF" w:rsidRPr="00B0642F" w:rsidRDefault="00817CAF" w:rsidP="00E606A8">
            <w:pPr>
              <w:pStyle w:val="Table-text"/>
              <w:rPr>
                <w:sz w:val="20"/>
                <w:szCs w:val="20"/>
              </w:rPr>
            </w:pPr>
            <w:r>
              <w:rPr>
                <w:sz w:val="20"/>
                <w:szCs w:val="20"/>
              </w:rPr>
              <w:t>0</w:t>
            </w:r>
            <w:r w:rsidRPr="00B0642F">
              <w:rPr>
                <w:sz w:val="20"/>
                <w:szCs w:val="20"/>
              </w:rPr>
              <w:t>%</w:t>
            </w:r>
          </w:p>
        </w:tc>
        <w:tc>
          <w:tcPr>
            <w:tcW w:w="1345" w:type="dxa"/>
            <w:tcBorders>
              <w:bottom w:val="single" w:sz="24" w:space="0" w:color="auto"/>
            </w:tcBorders>
            <w:vAlign w:val="center"/>
          </w:tcPr>
          <w:p w14:paraId="4A7CA8ED" w14:textId="77777777" w:rsidR="00817CAF" w:rsidRPr="00B0642F" w:rsidRDefault="00817CAF" w:rsidP="009C2604">
            <w:pPr>
              <w:pStyle w:val="Table-text"/>
              <w:rPr>
                <w:sz w:val="20"/>
                <w:szCs w:val="20"/>
              </w:rPr>
            </w:pPr>
            <w:r w:rsidRPr="00B0642F">
              <w:rPr>
                <w:sz w:val="20"/>
                <w:szCs w:val="20"/>
              </w:rPr>
              <w:t>1%</w:t>
            </w:r>
          </w:p>
        </w:tc>
        <w:tc>
          <w:tcPr>
            <w:tcW w:w="1345" w:type="dxa"/>
            <w:tcBorders>
              <w:bottom w:val="single" w:sz="24" w:space="0" w:color="auto"/>
              <w:right w:val="single" w:sz="24" w:space="0" w:color="auto"/>
            </w:tcBorders>
          </w:tcPr>
          <w:p w14:paraId="2B6968B6" w14:textId="77777777" w:rsidR="00817CAF" w:rsidRPr="00B0642F" w:rsidRDefault="00817CAF" w:rsidP="00912700">
            <w:pPr>
              <w:pStyle w:val="Table-text"/>
              <w:rPr>
                <w:sz w:val="20"/>
                <w:szCs w:val="20"/>
              </w:rPr>
            </w:pPr>
            <w:r w:rsidRPr="00B0642F">
              <w:rPr>
                <w:sz w:val="20"/>
                <w:szCs w:val="20"/>
              </w:rPr>
              <w:t>1%</w:t>
            </w:r>
          </w:p>
        </w:tc>
        <w:tc>
          <w:tcPr>
            <w:tcW w:w="1345" w:type="dxa"/>
            <w:tcBorders>
              <w:bottom w:val="single" w:sz="24" w:space="0" w:color="auto"/>
            </w:tcBorders>
            <w:vAlign w:val="center"/>
          </w:tcPr>
          <w:p w14:paraId="05E2D514" w14:textId="77777777" w:rsidR="00817CAF" w:rsidRPr="00B0642F" w:rsidRDefault="00817CAF" w:rsidP="00E606A8">
            <w:pPr>
              <w:pStyle w:val="Table-text"/>
              <w:rPr>
                <w:sz w:val="20"/>
                <w:szCs w:val="20"/>
              </w:rPr>
            </w:pPr>
            <w:r w:rsidRPr="00B0642F">
              <w:rPr>
                <w:sz w:val="20"/>
                <w:szCs w:val="20"/>
              </w:rPr>
              <w:t>0%</w:t>
            </w:r>
          </w:p>
        </w:tc>
        <w:tc>
          <w:tcPr>
            <w:tcW w:w="1345" w:type="dxa"/>
            <w:tcBorders>
              <w:bottom w:val="single" w:sz="24" w:space="0" w:color="auto"/>
            </w:tcBorders>
            <w:vAlign w:val="center"/>
          </w:tcPr>
          <w:p w14:paraId="6A151443" w14:textId="77777777" w:rsidR="00817CAF" w:rsidRPr="00B0642F" w:rsidRDefault="00817CAF" w:rsidP="00912700">
            <w:pPr>
              <w:pStyle w:val="Table-text"/>
              <w:rPr>
                <w:sz w:val="20"/>
                <w:szCs w:val="20"/>
              </w:rPr>
            </w:pPr>
            <w:r w:rsidRPr="00B0642F">
              <w:rPr>
                <w:sz w:val="20"/>
                <w:szCs w:val="20"/>
              </w:rPr>
              <w:t>2%</w:t>
            </w:r>
          </w:p>
        </w:tc>
        <w:tc>
          <w:tcPr>
            <w:tcW w:w="1345" w:type="dxa"/>
            <w:tcBorders>
              <w:bottom w:val="single" w:sz="24" w:space="0" w:color="auto"/>
            </w:tcBorders>
          </w:tcPr>
          <w:p w14:paraId="45B750CA" w14:textId="77777777" w:rsidR="00817CAF" w:rsidRPr="00B0642F" w:rsidRDefault="00817CAF" w:rsidP="00A87D52">
            <w:pPr>
              <w:pStyle w:val="Table-text"/>
              <w:rPr>
                <w:sz w:val="20"/>
                <w:szCs w:val="20"/>
              </w:rPr>
            </w:pPr>
            <w:r w:rsidRPr="00B0642F">
              <w:rPr>
                <w:sz w:val="20"/>
                <w:szCs w:val="20"/>
              </w:rPr>
              <w:t>1%</w:t>
            </w:r>
          </w:p>
        </w:tc>
      </w:tr>
    </w:tbl>
    <w:p w14:paraId="24B33FBC" w14:textId="0ED34FC8" w:rsidR="00817CAF" w:rsidRPr="00B0642F" w:rsidRDefault="00817CAF" w:rsidP="00217FED">
      <w:pPr>
        <w:pStyle w:val="Table-title"/>
        <w:spacing w:after="60"/>
        <w:rPr>
          <w:i/>
          <w:iCs/>
        </w:rPr>
      </w:pPr>
      <w:r w:rsidRPr="00B0642F">
        <w:rPr>
          <w:i/>
          <w:iCs/>
        </w:rPr>
        <w:br w:type="page"/>
      </w:r>
      <w:r w:rsidRPr="00B0642F">
        <w:rPr>
          <w:i/>
          <w:iCs/>
        </w:rPr>
        <w:lastRenderedPageBreak/>
        <w:t xml:space="preserve">Table </w:t>
      </w:r>
      <w:r w:rsidR="001623F2">
        <w:rPr>
          <w:i/>
          <w:iCs/>
        </w:rPr>
        <w:t>7</w:t>
      </w:r>
      <w:r w:rsidRPr="00B0642F">
        <w:rPr>
          <w:i/>
          <w:iCs/>
        </w:rPr>
        <w:t>b: In which province or territory do you live?</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817CAF" w:rsidRPr="00B0642F" w14:paraId="0BEFC0FB" w14:textId="77777777" w:rsidTr="00EE79E7">
        <w:trPr>
          <w:cantSplit/>
        </w:trPr>
        <w:tc>
          <w:tcPr>
            <w:tcW w:w="2684" w:type="dxa"/>
            <w:tcBorders>
              <w:top w:val="single" w:sz="24" w:space="0" w:color="auto"/>
              <w:right w:val="single" w:sz="24" w:space="0" w:color="auto"/>
            </w:tcBorders>
            <w:shd w:val="clear" w:color="auto" w:fill="D9D9D9"/>
            <w:vAlign w:val="bottom"/>
          </w:tcPr>
          <w:p w14:paraId="0BA0C267" w14:textId="77777777" w:rsidR="00817CAF" w:rsidRPr="00B0642F" w:rsidRDefault="00817CAF" w:rsidP="00B92DF4">
            <w:pPr>
              <w:pStyle w:val="Tableheader"/>
              <w:ind w:right="180"/>
              <w:rPr>
                <w:b/>
                <w:bCs w:val="0"/>
                <w:sz w:val="20"/>
                <w:szCs w:val="20"/>
              </w:rPr>
            </w:pPr>
            <w:r w:rsidRPr="00B0642F">
              <w:rPr>
                <w:b/>
                <w:bCs w:val="0"/>
                <w:sz w:val="20"/>
                <w:szCs w:val="20"/>
              </w:rPr>
              <w:t>Province or territory</w:t>
            </w:r>
          </w:p>
        </w:tc>
        <w:tc>
          <w:tcPr>
            <w:tcW w:w="1345" w:type="dxa"/>
            <w:tcBorders>
              <w:top w:val="single" w:sz="24" w:space="0" w:color="auto"/>
            </w:tcBorders>
            <w:shd w:val="clear" w:color="auto" w:fill="D9D9D9"/>
            <w:vAlign w:val="center"/>
          </w:tcPr>
          <w:p w14:paraId="314E9840" w14:textId="77777777" w:rsidR="00817CAF" w:rsidRPr="00B0642F" w:rsidRDefault="00817CAF" w:rsidP="00EE79E7">
            <w:pPr>
              <w:pStyle w:val="Tableheader"/>
              <w:jc w:val="center"/>
              <w:rPr>
                <w:b/>
                <w:bCs w:val="0"/>
                <w:sz w:val="20"/>
                <w:szCs w:val="20"/>
              </w:rPr>
            </w:pPr>
            <w:r w:rsidRPr="00B0642F">
              <w:rPr>
                <w:b/>
                <w:bCs w:val="0"/>
                <w:sz w:val="20"/>
                <w:szCs w:val="20"/>
              </w:rPr>
              <w:t>2022</w:t>
            </w:r>
            <w:r w:rsidRPr="00B0642F">
              <w:rPr>
                <w:b/>
                <w:bCs w:val="0"/>
                <w:sz w:val="20"/>
                <w:szCs w:val="20"/>
              </w:rPr>
              <w:br/>
              <w:t>GEN POP</w:t>
            </w:r>
          </w:p>
        </w:tc>
        <w:tc>
          <w:tcPr>
            <w:tcW w:w="1345" w:type="dxa"/>
            <w:tcBorders>
              <w:top w:val="single" w:sz="24" w:space="0" w:color="auto"/>
            </w:tcBorders>
            <w:shd w:val="clear" w:color="auto" w:fill="D9D9D9"/>
            <w:vAlign w:val="bottom"/>
          </w:tcPr>
          <w:p w14:paraId="2F3396E2" w14:textId="77777777" w:rsidR="00817CAF" w:rsidRPr="00B0642F" w:rsidRDefault="00817CAF" w:rsidP="003D66CA">
            <w:pPr>
              <w:pStyle w:val="Tableheader"/>
              <w:jc w:val="center"/>
              <w:rPr>
                <w:b/>
                <w:bCs w:val="0"/>
                <w:sz w:val="20"/>
                <w:szCs w:val="20"/>
              </w:rPr>
            </w:pPr>
            <w:r w:rsidRPr="00B0642F">
              <w:rPr>
                <w:b/>
                <w:bCs w:val="0"/>
                <w:sz w:val="20"/>
                <w:szCs w:val="20"/>
              </w:rPr>
              <w:t>2020</w:t>
            </w:r>
            <w:r w:rsidRPr="00B0642F">
              <w:rPr>
                <w:b/>
                <w:bCs w:val="0"/>
                <w:sz w:val="20"/>
                <w:szCs w:val="20"/>
              </w:rPr>
              <w:br/>
              <w:t>GEN POP</w:t>
            </w:r>
          </w:p>
        </w:tc>
        <w:tc>
          <w:tcPr>
            <w:tcW w:w="1345" w:type="dxa"/>
            <w:tcBorders>
              <w:top w:val="single" w:sz="24" w:space="0" w:color="auto"/>
              <w:right w:val="single" w:sz="24" w:space="0" w:color="auto"/>
            </w:tcBorders>
            <w:shd w:val="clear" w:color="auto" w:fill="D9D9D9"/>
            <w:vAlign w:val="bottom"/>
          </w:tcPr>
          <w:p w14:paraId="69302874" w14:textId="77777777" w:rsidR="00817CAF" w:rsidRPr="00B0642F" w:rsidRDefault="00817CAF" w:rsidP="003D66CA">
            <w:pPr>
              <w:pStyle w:val="Tableheader"/>
              <w:jc w:val="center"/>
              <w:rPr>
                <w:b/>
                <w:bCs w:val="0"/>
                <w:sz w:val="20"/>
                <w:szCs w:val="20"/>
              </w:rPr>
            </w:pPr>
            <w:r w:rsidRPr="00B0642F">
              <w:rPr>
                <w:b/>
                <w:bCs w:val="0"/>
                <w:sz w:val="20"/>
                <w:szCs w:val="20"/>
              </w:rPr>
              <w:t>2018</w:t>
            </w:r>
            <w:r w:rsidRPr="00B0642F">
              <w:rPr>
                <w:b/>
                <w:bCs w:val="0"/>
                <w:sz w:val="20"/>
                <w:szCs w:val="20"/>
              </w:rPr>
              <w:br/>
              <w:t>GEN POP</w:t>
            </w:r>
          </w:p>
        </w:tc>
        <w:tc>
          <w:tcPr>
            <w:tcW w:w="1345" w:type="dxa"/>
            <w:tcBorders>
              <w:top w:val="single" w:sz="24" w:space="0" w:color="auto"/>
            </w:tcBorders>
            <w:shd w:val="clear" w:color="auto" w:fill="D9D9D9"/>
            <w:vAlign w:val="center"/>
          </w:tcPr>
          <w:p w14:paraId="778CC780" w14:textId="77777777" w:rsidR="00817CAF" w:rsidRPr="00B0642F" w:rsidRDefault="00817CAF" w:rsidP="00EE79E7">
            <w:pPr>
              <w:pStyle w:val="Tableheader"/>
              <w:jc w:val="center"/>
              <w:rPr>
                <w:b/>
                <w:bCs w:val="0"/>
                <w:sz w:val="20"/>
                <w:szCs w:val="20"/>
              </w:rPr>
            </w:pPr>
            <w:r w:rsidRPr="00B0642F">
              <w:rPr>
                <w:b/>
                <w:bCs w:val="0"/>
                <w:sz w:val="20"/>
                <w:szCs w:val="20"/>
              </w:rPr>
              <w:t>2022</w:t>
            </w:r>
            <w:r w:rsidRPr="00B0642F">
              <w:rPr>
                <w:b/>
                <w:bCs w:val="0"/>
                <w:sz w:val="20"/>
                <w:szCs w:val="20"/>
              </w:rPr>
              <w:br/>
              <w:t>INDIGENOUS</w:t>
            </w:r>
          </w:p>
        </w:tc>
        <w:tc>
          <w:tcPr>
            <w:tcW w:w="1345" w:type="dxa"/>
            <w:tcBorders>
              <w:top w:val="single" w:sz="24" w:space="0" w:color="auto"/>
            </w:tcBorders>
            <w:shd w:val="clear" w:color="auto" w:fill="D9D9D9"/>
            <w:vAlign w:val="bottom"/>
          </w:tcPr>
          <w:p w14:paraId="6ECE5FC6" w14:textId="77777777" w:rsidR="00817CAF" w:rsidRPr="00B0642F" w:rsidRDefault="00817CAF" w:rsidP="003D66CA">
            <w:pPr>
              <w:pStyle w:val="Tableheader"/>
              <w:jc w:val="center"/>
              <w:rPr>
                <w:b/>
                <w:bCs w:val="0"/>
                <w:sz w:val="20"/>
                <w:szCs w:val="20"/>
              </w:rPr>
            </w:pPr>
            <w:r w:rsidRPr="00B0642F">
              <w:rPr>
                <w:b/>
                <w:bCs w:val="0"/>
                <w:sz w:val="20"/>
                <w:szCs w:val="20"/>
              </w:rPr>
              <w:t>2020</w:t>
            </w:r>
            <w:r w:rsidRPr="00B0642F">
              <w:rPr>
                <w:b/>
                <w:bCs w:val="0"/>
                <w:sz w:val="20"/>
                <w:szCs w:val="20"/>
              </w:rPr>
              <w:br/>
              <w:t>INDIGENOUS</w:t>
            </w:r>
          </w:p>
        </w:tc>
        <w:tc>
          <w:tcPr>
            <w:tcW w:w="1345" w:type="dxa"/>
            <w:tcBorders>
              <w:top w:val="single" w:sz="24" w:space="0" w:color="auto"/>
            </w:tcBorders>
            <w:shd w:val="clear" w:color="auto" w:fill="D9D9D9"/>
            <w:vAlign w:val="bottom"/>
          </w:tcPr>
          <w:p w14:paraId="7E3D2CE1" w14:textId="77777777" w:rsidR="00817CAF" w:rsidRPr="00B0642F" w:rsidRDefault="00817CAF" w:rsidP="003D66CA">
            <w:pPr>
              <w:pStyle w:val="Tableheader"/>
              <w:jc w:val="center"/>
              <w:rPr>
                <w:b/>
                <w:bCs w:val="0"/>
                <w:sz w:val="20"/>
                <w:szCs w:val="20"/>
              </w:rPr>
            </w:pPr>
            <w:r w:rsidRPr="00B0642F">
              <w:rPr>
                <w:b/>
                <w:bCs w:val="0"/>
                <w:sz w:val="20"/>
                <w:szCs w:val="20"/>
              </w:rPr>
              <w:t>2018</w:t>
            </w:r>
            <w:r w:rsidRPr="00B0642F">
              <w:rPr>
                <w:b/>
                <w:bCs w:val="0"/>
                <w:sz w:val="20"/>
                <w:szCs w:val="20"/>
              </w:rPr>
              <w:br/>
              <w:t>INDIGENOUS</w:t>
            </w:r>
          </w:p>
        </w:tc>
      </w:tr>
      <w:tr w:rsidR="00817CAF" w:rsidRPr="00B0642F" w14:paraId="479B24BC" w14:textId="77777777" w:rsidTr="00EE79E7">
        <w:trPr>
          <w:cantSplit/>
        </w:trPr>
        <w:tc>
          <w:tcPr>
            <w:tcW w:w="2684" w:type="dxa"/>
            <w:tcBorders>
              <w:right w:val="single" w:sz="24" w:space="0" w:color="auto"/>
            </w:tcBorders>
          </w:tcPr>
          <w:p w14:paraId="07CB1FCC" w14:textId="77777777" w:rsidR="00817CAF" w:rsidRPr="00A51045" w:rsidRDefault="00817CAF" w:rsidP="00B92DF4">
            <w:pPr>
              <w:pStyle w:val="Tableheader"/>
              <w:ind w:right="180"/>
              <w:rPr>
                <w:i/>
                <w:iCs/>
                <w:sz w:val="20"/>
                <w:szCs w:val="20"/>
              </w:rPr>
            </w:pPr>
            <w:r w:rsidRPr="00A51045">
              <w:rPr>
                <w:i/>
                <w:iCs/>
                <w:sz w:val="20"/>
                <w:szCs w:val="20"/>
              </w:rPr>
              <w:t>n= (unweighted percentages shown)</w:t>
            </w:r>
          </w:p>
        </w:tc>
        <w:tc>
          <w:tcPr>
            <w:tcW w:w="1345" w:type="dxa"/>
            <w:vAlign w:val="center"/>
          </w:tcPr>
          <w:p w14:paraId="168F9AF2" w14:textId="77777777" w:rsidR="00817CAF" w:rsidRPr="00A51045" w:rsidRDefault="00817CAF" w:rsidP="00EE79E7">
            <w:pPr>
              <w:pStyle w:val="Table-text"/>
              <w:rPr>
                <w:i/>
                <w:iCs/>
                <w:sz w:val="20"/>
                <w:szCs w:val="20"/>
              </w:rPr>
            </w:pPr>
            <w:r w:rsidRPr="00B25D00">
              <w:rPr>
                <w:i/>
                <w:iCs/>
                <w:sz w:val="20"/>
                <w:szCs w:val="20"/>
              </w:rPr>
              <w:t>2242</w:t>
            </w:r>
          </w:p>
        </w:tc>
        <w:tc>
          <w:tcPr>
            <w:tcW w:w="1345" w:type="dxa"/>
            <w:vAlign w:val="center"/>
          </w:tcPr>
          <w:p w14:paraId="1E37F47B" w14:textId="77777777" w:rsidR="00817CAF" w:rsidRPr="00A51045" w:rsidRDefault="00817CAF" w:rsidP="00EE79E7">
            <w:pPr>
              <w:pStyle w:val="Table-text"/>
              <w:rPr>
                <w:i/>
                <w:iCs/>
                <w:sz w:val="20"/>
                <w:szCs w:val="20"/>
              </w:rPr>
            </w:pPr>
            <w:r w:rsidRPr="00B25D00">
              <w:rPr>
                <w:i/>
                <w:iCs/>
                <w:sz w:val="20"/>
                <w:szCs w:val="20"/>
              </w:rPr>
              <w:t>2141</w:t>
            </w:r>
          </w:p>
        </w:tc>
        <w:tc>
          <w:tcPr>
            <w:tcW w:w="1345" w:type="dxa"/>
            <w:tcBorders>
              <w:right w:val="single" w:sz="24" w:space="0" w:color="auto"/>
            </w:tcBorders>
            <w:vAlign w:val="center"/>
          </w:tcPr>
          <w:p w14:paraId="63AADFDC" w14:textId="77777777" w:rsidR="00817CAF" w:rsidRPr="00A51045" w:rsidRDefault="00817CAF" w:rsidP="00EE79E7">
            <w:pPr>
              <w:pStyle w:val="Table-text"/>
              <w:rPr>
                <w:i/>
                <w:iCs/>
                <w:sz w:val="20"/>
                <w:szCs w:val="20"/>
              </w:rPr>
            </w:pPr>
            <w:r w:rsidRPr="00B25D00">
              <w:rPr>
                <w:i/>
                <w:iCs/>
                <w:sz w:val="20"/>
                <w:szCs w:val="20"/>
              </w:rPr>
              <w:t>2167</w:t>
            </w:r>
          </w:p>
        </w:tc>
        <w:tc>
          <w:tcPr>
            <w:tcW w:w="1345" w:type="dxa"/>
            <w:vAlign w:val="center"/>
          </w:tcPr>
          <w:p w14:paraId="2D5AD836" w14:textId="77777777" w:rsidR="00817CAF" w:rsidRPr="00A51045" w:rsidRDefault="00817CAF" w:rsidP="00EE79E7">
            <w:pPr>
              <w:pStyle w:val="Table-text"/>
              <w:rPr>
                <w:i/>
                <w:iCs/>
                <w:sz w:val="20"/>
                <w:szCs w:val="20"/>
              </w:rPr>
            </w:pPr>
            <w:r w:rsidRPr="00B25D00">
              <w:rPr>
                <w:i/>
                <w:iCs/>
                <w:sz w:val="20"/>
                <w:szCs w:val="20"/>
              </w:rPr>
              <w:t>567</w:t>
            </w:r>
          </w:p>
        </w:tc>
        <w:tc>
          <w:tcPr>
            <w:tcW w:w="1345" w:type="dxa"/>
            <w:vAlign w:val="center"/>
          </w:tcPr>
          <w:p w14:paraId="11254891" w14:textId="77777777" w:rsidR="00817CAF" w:rsidRPr="00B0642F" w:rsidRDefault="00817CAF" w:rsidP="00EE79E7">
            <w:pPr>
              <w:pStyle w:val="Table-text"/>
              <w:rPr>
                <w:i/>
                <w:iCs/>
                <w:sz w:val="20"/>
                <w:szCs w:val="20"/>
              </w:rPr>
            </w:pPr>
            <w:r w:rsidRPr="00B0642F">
              <w:rPr>
                <w:i/>
                <w:iCs/>
                <w:sz w:val="20"/>
                <w:szCs w:val="20"/>
              </w:rPr>
              <w:t>561</w:t>
            </w:r>
          </w:p>
        </w:tc>
        <w:tc>
          <w:tcPr>
            <w:tcW w:w="1345" w:type="dxa"/>
            <w:vAlign w:val="center"/>
          </w:tcPr>
          <w:p w14:paraId="5E5D97F3" w14:textId="77777777" w:rsidR="00817CAF" w:rsidRPr="00B0642F" w:rsidRDefault="00817CAF" w:rsidP="00EE79E7">
            <w:pPr>
              <w:pStyle w:val="Table-text"/>
              <w:rPr>
                <w:i/>
                <w:iCs/>
                <w:sz w:val="20"/>
                <w:szCs w:val="20"/>
              </w:rPr>
            </w:pPr>
            <w:r w:rsidRPr="00B0642F">
              <w:rPr>
                <w:i/>
                <w:iCs/>
                <w:sz w:val="20"/>
                <w:szCs w:val="20"/>
              </w:rPr>
              <w:t>1239</w:t>
            </w:r>
          </w:p>
        </w:tc>
      </w:tr>
      <w:tr w:rsidR="00817CAF" w:rsidRPr="00B0642F" w14:paraId="76189988" w14:textId="77777777" w:rsidTr="00EE79E7">
        <w:trPr>
          <w:cantSplit/>
        </w:trPr>
        <w:tc>
          <w:tcPr>
            <w:tcW w:w="2684" w:type="dxa"/>
            <w:tcBorders>
              <w:right w:val="single" w:sz="24" w:space="0" w:color="auto"/>
            </w:tcBorders>
          </w:tcPr>
          <w:p w14:paraId="25DD29DF" w14:textId="77777777" w:rsidR="00817CAF" w:rsidRPr="00B25D00" w:rsidRDefault="00817CAF" w:rsidP="00B92DF4">
            <w:pPr>
              <w:pStyle w:val="Tableheader"/>
              <w:rPr>
                <w:sz w:val="20"/>
                <w:szCs w:val="20"/>
              </w:rPr>
            </w:pPr>
            <w:r w:rsidRPr="00B25D00">
              <w:rPr>
                <w:sz w:val="20"/>
                <w:szCs w:val="20"/>
              </w:rPr>
              <w:t>Newfoundland and Labrador</w:t>
            </w:r>
          </w:p>
        </w:tc>
        <w:tc>
          <w:tcPr>
            <w:tcW w:w="1345" w:type="dxa"/>
            <w:vAlign w:val="center"/>
          </w:tcPr>
          <w:p w14:paraId="309C273B" w14:textId="77777777" w:rsidR="00817CAF" w:rsidRPr="00B25D00" w:rsidRDefault="00817CAF" w:rsidP="00EE79E7">
            <w:pPr>
              <w:pStyle w:val="Table-text"/>
              <w:rPr>
                <w:sz w:val="20"/>
                <w:szCs w:val="20"/>
              </w:rPr>
            </w:pPr>
            <w:r w:rsidRPr="00B25D00">
              <w:rPr>
                <w:sz w:val="20"/>
                <w:szCs w:val="20"/>
              </w:rPr>
              <w:t>3%</w:t>
            </w:r>
          </w:p>
        </w:tc>
        <w:tc>
          <w:tcPr>
            <w:tcW w:w="1345" w:type="dxa"/>
          </w:tcPr>
          <w:p w14:paraId="7199C664" w14:textId="77777777" w:rsidR="00817CAF" w:rsidRPr="00A51045" w:rsidRDefault="00817CAF" w:rsidP="003D66CA">
            <w:pPr>
              <w:pStyle w:val="Table-text"/>
              <w:rPr>
                <w:sz w:val="20"/>
                <w:szCs w:val="20"/>
              </w:rPr>
            </w:pPr>
            <w:r w:rsidRPr="00A51045">
              <w:rPr>
                <w:sz w:val="20"/>
                <w:szCs w:val="20"/>
              </w:rPr>
              <w:t>2%</w:t>
            </w:r>
          </w:p>
        </w:tc>
        <w:tc>
          <w:tcPr>
            <w:tcW w:w="1345" w:type="dxa"/>
            <w:tcBorders>
              <w:right w:val="single" w:sz="24" w:space="0" w:color="auto"/>
            </w:tcBorders>
          </w:tcPr>
          <w:p w14:paraId="335CE0DE" w14:textId="77777777" w:rsidR="00817CAF" w:rsidRPr="00A51045" w:rsidRDefault="00817CAF" w:rsidP="003D66CA">
            <w:pPr>
              <w:pStyle w:val="Table-text"/>
              <w:rPr>
                <w:sz w:val="20"/>
                <w:szCs w:val="20"/>
              </w:rPr>
            </w:pPr>
            <w:r w:rsidRPr="00B25D00">
              <w:rPr>
                <w:sz w:val="20"/>
                <w:szCs w:val="20"/>
              </w:rPr>
              <w:t>2%</w:t>
            </w:r>
          </w:p>
        </w:tc>
        <w:tc>
          <w:tcPr>
            <w:tcW w:w="1345" w:type="dxa"/>
            <w:vAlign w:val="center"/>
          </w:tcPr>
          <w:p w14:paraId="0D2B65EA" w14:textId="77777777" w:rsidR="00817CAF" w:rsidRPr="00B25D00" w:rsidRDefault="00817CAF" w:rsidP="00EE79E7">
            <w:pPr>
              <w:pStyle w:val="Table-text"/>
              <w:rPr>
                <w:sz w:val="20"/>
                <w:szCs w:val="20"/>
              </w:rPr>
            </w:pPr>
            <w:r w:rsidRPr="00B25D00">
              <w:rPr>
                <w:sz w:val="20"/>
                <w:szCs w:val="20"/>
              </w:rPr>
              <w:t>5%</w:t>
            </w:r>
          </w:p>
        </w:tc>
        <w:tc>
          <w:tcPr>
            <w:tcW w:w="1345" w:type="dxa"/>
          </w:tcPr>
          <w:p w14:paraId="54F17D80" w14:textId="77777777" w:rsidR="00817CAF" w:rsidRPr="00B0642F" w:rsidRDefault="00817CAF" w:rsidP="003D66CA">
            <w:pPr>
              <w:pStyle w:val="Table-text"/>
              <w:rPr>
                <w:sz w:val="20"/>
                <w:szCs w:val="20"/>
              </w:rPr>
            </w:pPr>
            <w:r w:rsidRPr="00B0642F">
              <w:rPr>
                <w:sz w:val="20"/>
                <w:szCs w:val="20"/>
              </w:rPr>
              <w:t>7%</w:t>
            </w:r>
          </w:p>
        </w:tc>
        <w:tc>
          <w:tcPr>
            <w:tcW w:w="1345" w:type="dxa"/>
          </w:tcPr>
          <w:p w14:paraId="4F6879E1" w14:textId="77777777" w:rsidR="00817CAF" w:rsidRPr="00B0642F" w:rsidRDefault="00817CAF" w:rsidP="003D66CA">
            <w:pPr>
              <w:pStyle w:val="Table-text"/>
              <w:rPr>
                <w:sz w:val="20"/>
                <w:szCs w:val="20"/>
              </w:rPr>
            </w:pPr>
            <w:r w:rsidRPr="00B0642F">
              <w:rPr>
                <w:sz w:val="20"/>
                <w:szCs w:val="20"/>
              </w:rPr>
              <w:t>5%</w:t>
            </w:r>
          </w:p>
        </w:tc>
      </w:tr>
      <w:tr w:rsidR="00817CAF" w:rsidRPr="00B0642F" w14:paraId="39EA2174" w14:textId="77777777" w:rsidTr="00EE79E7">
        <w:trPr>
          <w:cantSplit/>
        </w:trPr>
        <w:tc>
          <w:tcPr>
            <w:tcW w:w="2684" w:type="dxa"/>
            <w:tcBorders>
              <w:right w:val="single" w:sz="24" w:space="0" w:color="auto"/>
            </w:tcBorders>
          </w:tcPr>
          <w:p w14:paraId="28C6ECB8" w14:textId="77777777" w:rsidR="00817CAF" w:rsidRPr="00B25D00" w:rsidRDefault="00817CAF" w:rsidP="00B92DF4">
            <w:pPr>
              <w:pStyle w:val="Tableheader"/>
              <w:rPr>
                <w:sz w:val="20"/>
                <w:szCs w:val="20"/>
              </w:rPr>
            </w:pPr>
            <w:r w:rsidRPr="00B25D00">
              <w:rPr>
                <w:sz w:val="20"/>
                <w:szCs w:val="20"/>
              </w:rPr>
              <w:t>Prince Edward Island</w:t>
            </w:r>
          </w:p>
        </w:tc>
        <w:tc>
          <w:tcPr>
            <w:tcW w:w="1345" w:type="dxa"/>
            <w:vAlign w:val="center"/>
          </w:tcPr>
          <w:p w14:paraId="7274217D" w14:textId="77777777" w:rsidR="00817CAF" w:rsidRPr="00B25D00" w:rsidRDefault="00817CAF" w:rsidP="00EE79E7">
            <w:pPr>
              <w:pStyle w:val="Table-text"/>
              <w:rPr>
                <w:sz w:val="20"/>
                <w:szCs w:val="20"/>
              </w:rPr>
            </w:pPr>
            <w:r w:rsidRPr="00B25D00">
              <w:rPr>
                <w:sz w:val="20"/>
                <w:szCs w:val="20"/>
              </w:rPr>
              <w:t>2%</w:t>
            </w:r>
          </w:p>
        </w:tc>
        <w:tc>
          <w:tcPr>
            <w:tcW w:w="1345" w:type="dxa"/>
          </w:tcPr>
          <w:p w14:paraId="6C359FA9" w14:textId="77777777" w:rsidR="00817CAF" w:rsidRPr="00A51045" w:rsidRDefault="00817CAF" w:rsidP="003D66CA">
            <w:pPr>
              <w:pStyle w:val="Table-text"/>
              <w:rPr>
                <w:sz w:val="20"/>
                <w:szCs w:val="20"/>
              </w:rPr>
            </w:pPr>
            <w:r w:rsidRPr="00A51045">
              <w:rPr>
                <w:sz w:val="20"/>
                <w:szCs w:val="20"/>
              </w:rPr>
              <w:t>2%</w:t>
            </w:r>
          </w:p>
        </w:tc>
        <w:tc>
          <w:tcPr>
            <w:tcW w:w="1345" w:type="dxa"/>
            <w:tcBorders>
              <w:right w:val="single" w:sz="24" w:space="0" w:color="auto"/>
            </w:tcBorders>
          </w:tcPr>
          <w:p w14:paraId="603AFBEC" w14:textId="77777777" w:rsidR="00817CAF" w:rsidRPr="00A51045" w:rsidRDefault="00817CAF" w:rsidP="003D66CA">
            <w:pPr>
              <w:pStyle w:val="Table-text"/>
              <w:rPr>
                <w:sz w:val="20"/>
                <w:szCs w:val="20"/>
              </w:rPr>
            </w:pPr>
            <w:r w:rsidRPr="00B25D00">
              <w:rPr>
                <w:sz w:val="20"/>
                <w:szCs w:val="20"/>
              </w:rPr>
              <w:t>3%</w:t>
            </w:r>
          </w:p>
        </w:tc>
        <w:tc>
          <w:tcPr>
            <w:tcW w:w="1345" w:type="dxa"/>
            <w:vAlign w:val="center"/>
          </w:tcPr>
          <w:p w14:paraId="51DF6B5E" w14:textId="77777777" w:rsidR="00817CAF" w:rsidRPr="00B25D00" w:rsidRDefault="00817CAF" w:rsidP="00EE79E7">
            <w:pPr>
              <w:pStyle w:val="Table-text"/>
              <w:rPr>
                <w:sz w:val="20"/>
                <w:szCs w:val="20"/>
              </w:rPr>
            </w:pPr>
            <w:r w:rsidRPr="00B25D00">
              <w:rPr>
                <w:sz w:val="20"/>
                <w:szCs w:val="20"/>
              </w:rPr>
              <w:t>0%</w:t>
            </w:r>
          </w:p>
        </w:tc>
        <w:tc>
          <w:tcPr>
            <w:tcW w:w="1345" w:type="dxa"/>
          </w:tcPr>
          <w:p w14:paraId="0326DECD" w14:textId="77777777" w:rsidR="00817CAF" w:rsidRPr="00B0642F" w:rsidRDefault="00817CAF" w:rsidP="003D66CA">
            <w:pPr>
              <w:pStyle w:val="Table-text"/>
              <w:rPr>
                <w:sz w:val="20"/>
                <w:szCs w:val="20"/>
              </w:rPr>
            </w:pPr>
            <w:r w:rsidRPr="00B0642F">
              <w:rPr>
                <w:sz w:val="20"/>
                <w:szCs w:val="20"/>
              </w:rPr>
              <w:t>0%</w:t>
            </w:r>
          </w:p>
        </w:tc>
        <w:tc>
          <w:tcPr>
            <w:tcW w:w="1345" w:type="dxa"/>
          </w:tcPr>
          <w:p w14:paraId="053E164C" w14:textId="77777777" w:rsidR="00817CAF" w:rsidRPr="00B0642F" w:rsidRDefault="00817CAF" w:rsidP="003D66CA">
            <w:pPr>
              <w:pStyle w:val="Table-text"/>
              <w:rPr>
                <w:sz w:val="20"/>
                <w:szCs w:val="20"/>
              </w:rPr>
            </w:pPr>
            <w:r w:rsidRPr="00B0642F">
              <w:rPr>
                <w:sz w:val="20"/>
                <w:szCs w:val="20"/>
              </w:rPr>
              <w:t>1%</w:t>
            </w:r>
          </w:p>
        </w:tc>
      </w:tr>
      <w:tr w:rsidR="00817CAF" w:rsidRPr="00B0642F" w14:paraId="2AD5559F" w14:textId="77777777" w:rsidTr="00EE79E7">
        <w:trPr>
          <w:cantSplit/>
        </w:trPr>
        <w:tc>
          <w:tcPr>
            <w:tcW w:w="2684" w:type="dxa"/>
            <w:tcBorders>
              <w:right w:val="single" w:sz="24" w:space="0" w:color="auto"/>
            </w:tcBorders>
          </w:tcPr>
          <w:p w14:paraId="66122051" w14:textId="77777777" w:rsidR="00817CAF" w:rsidRPr="00B25D00" w:rsidRDefault="00817CAF" w:rsidP="00B92DF4">
            <w:pPr>
              <w:pStyle w:val="Tableheader"/>
              <w:rPr>
                <w:sz w:val="20"/>
                <w:szCs w:val="20"/>
              </w:rPr>
            </w:pPr>
            <w:r w:rsidRPr="00B25D00">
              <w:rPr>
                <w:sz w:val="20"/>
                <w:szCs w:val="20"/>
              </w:rPr>
              <w:t>Nova Scotia</w:t>
            </w:r>
          </w:p>
        </w:tc>
        <w:tc>
          <w:tcPr>
            <w:tcW w:w="1345" w:type="dxa"/>
            <w:vAlign w:val="center"/>
          </w:tcPr>
          <w:p w14:paraId="606EB564" w14:textId="77777777" w:rsidR="00817CAF" w:rsidRPr="00B25D00" w:rsidRDefault="00817CAF" w:rsidP="00EE79E7">
            <w:pPr>
              <w:pStyle w:val="Table-text"/>
              <w:rPr>
                <w:sz w:val="20"/>
                <w:szCs w:val="20"/>
              </w:rPr>
            </w:pPr>
            <w:r w:rsidRPr="00B25D00">
              <w:rPr>
                <w:sz w:val="20"/>
                <w:szCs w:val="20"/>
              </w:rPr>
              <w:t>7%</w:t>
            </w:r>
          </w:p>
        </w:tc>
        <w:tc>
          <w:tcPr>
            <w:tcW w:w="1345" w:type="dxa"/>
          </w:tcPr>
          <w:p w14:paraId="1231A1BC" w14:textId="77777777" w:rsidR="00817CAF" w:rsidRPr="00A51045" w:rsidRDefault="00817CAF" w:rsidP="003D66CA">
            <w:pPr>
              <w:pStyle w:val="Table-text"/>
              <w:rPr>
                <w:sz w:val="20"/>
                <w:szCs w:val="20"/>
              </w:rPr>
            </w:pPr>
            <w:r w:rsidRPr="00A51045">
              <w:rPr>
                <w:sz w:val="20"/>
                <w:szCs w:val="20"/>
              </w:rPr>
              <w:t>5%</w:t>
            </w:r>
          </w:p>
        </w:tc>
        <w:tc>
          <w:tcPr>
            <w:tcW w:w="1345" w:type="dxa"/>
            <w:tcBorders>
              <w:right w:val="single" w:sz="24" w:space="0" w:color="auto"/>
            </w:tcBorders>
          </w:tcPr>
          <w:p w14:paraId="15166C10" w14:textId="77777777" w:rsidR="00817CAF" w:rsidRPr="00A51045" w:rsidRDefault="00817CAF" w:rsidP="003D66CA">
            <w:pPr>
              <w:pStyle w:val="Table-text"/>
              <w:rPr>
                <w:sz w:val="20"/>
                <w:szCs w:val="20"/>
              </w:rPr>
            </w:pPr>
            <w:r w:rsidRPr="00B25D00">
              <w:rPr>
                <w:sz w:val="20"/>
                <w:szCs w:val="20"/>
              </w:rPr>
              <w:t>5%</w:t>
            </w:r>
          </w:p>
        </w:tc>
        <w:tc>
          <w:tcPr>
            <w:tcW w:w="1345" w:type="dxa"/>
            <w:vAlign w:val="center"/>
          </w:tcPr>
          <w:p w14:paraId="183C4F39" w14:textId="77777777" w:rsidR="00817CAF" w:rsidRPr="00B25D00" w:rsidRDefault="00817CAF" w:rsidP="00EE79E7">
            <w:pPr>
              <w:pStyle w:val="Table-text"/>
              <w:rPr>
                <w:sz w:val="20"/>
                <w:szCs w:val="20"/>
              </w:rPr>
            </w:pPr>
            <w:r w:rsidRPr="00B25D00">
              <w:rPr>
                <w:sz w:val="20"/>
                <w:szCs w:val="20"/>
              </w:rPr>
              <w:t>4%</w:t>
            </w:r>
          </w:p>
        </w:tc>
        <w:tc>
          <w:tcPr>
            <w:tcW w:w="1345" w:type="dxa"/>
          </w:tcPr>
          <w:p w14:paraId="5CB7F407" w14:textId="77777777" w:rsidR="00817CAF" w:rsidRPr="00B0642F" w:rsidRDefault="00817CAF" w:rsidP="003D66CA">
            <w:pPr>
              <w:pStyle w:val="Table-text"/>
              <w:rPr>
                <w:sz w:val="20"/>
                <w:szCs w:val="20"/>
              </w:rPr>
            </w:pPr>
            <w:r w:rsidRPr="00B0642F">
              <w:rPr>
                <w:sz w:val="20"/>
                <w:szCs w:val="20"/>
              </w:rPr>
              <w:t>4%</w:t>
            </w:r>
          </w:p>
        </w:tc>
        <w:tc>
          <w:tcPr>
            <w:tcW w:w="1345" w:type="dxa"/>
          </w:tcPr>
          <w:p w14:paraId="1819A4D6" w14:textId="77777777" w:rsidR="00817CAF" w:rsidRPr="00B0642F" w:rsidRDefault="00817CAF" w:rsidP="003D66CA">
            <w:pPr>
              <w:pStyle w:val="Table-text"/>
              <w:rPr>
                <w:sz w:val="20"/>
                <w:szCs w:val="20"/>
              </w:rPr>
            </w:pPr>
            <w:r w:rsidRPr="00B0642F">
              <w:rPr>
                <w:sz w:val="20"/>
                <w:szCs w:val="20"/>
              </w:rPr>
              <w:t>4%</w:t>
            </w:r>
          </w:p>
        </w:tc>
      </w:tr>
      <w:tr w:rsidR="00817CAF" w:rsidRPr="00B0642F" w14:paraId="1C8EEA38" w14:textId="77777777" w:rsidTr="00EE79E7">
        <w:trPr>
          <w:cantSplit/>
        </w:trPr>
        <w:tc>
          <w:tcPr>
            <w:tcW w:w="2684" w:type="dxa"/>
            <w:tcBorders>
              <w:right w:val="single" w:sz="24" w:space="0" w:color="auto"/>
            </w:tcBorders>
          </w:tcPr>
          <w:p w14:paraId="55429139" w14:textId="77777777" w:rsidR="00817CAF" w:rsidRPr="00B25D00" w:rsidRDefault="00817CAF" w:rsidP="00B92DF4">
            <w:pPr>
              <w:pStyle w:val="Tableheader"/>
              <w:rPr>
                <w:sz w:val="20"/>
                <w:szCs w:val="20"/>
              </w:rPr>
            </w:pPr>
            <w:r w:rsidRPr="00B25D00">
              <w:rPr>
                <w:sz w:val="20"/>
                <w:szCs w:val="20"/>
              </w:rPr>
              <w:t>New Brunswick</w:t>
            </w:r>
          </w:p>
        </w:tc>
        <w:tc>
          <w:tcPr>
            <w:tcW w:w="1345" w:type="dxa"/>
            <w:vAlign w:val="center"/>
          </w:tcPr>
          <w:p w14:paraId="75CA1716" w14:textId="77777777" w:rsidR="00817CAF" w:rsidRPr="00B25D00" w:rsidRDefault="00817CAF" w:rsidP="00EE79E7">
            <w:pPr>
              <w:pStyle w:val="Table-text"/>
              <w:rPr>
                <w:sz w:val="20"/>
                <w:szCs w:val="20"/>
              </w:rPr>
            </w:pPr>
            <w:r w:rsidRPr="00B25D00">
              <w:rPr>
                <w:sz w:val="20"/>
                <w:szCs w:val="20"/>
              </w:rPr>
              <w:t>3%</w:t>
            </w:r>
          </w:p>
        </w:tc>
        <w:tc>
          <w:tcPr>
            <w:tcW w:w="1345" w:type="dxa"/>
          </w:tcPr>
          <w:p w14:paraId="64E4AFF6" w14:textId="77777777" w:rsidR="00817CAF" w:rsidRPr="00A51045" w:rsidRDefault="00817CAF" w:rsidP="003D66CA">
            <w:pPr>
              <w:pStyle w:val="Table-text"/>
              <w:rPr>
                <w:sz w:val="20"/>
                <w:szCs w:val="20"/>
              </w:rPr>
            </w:pPr>
            <w:r w:rsidRPr="00A51045">
              <w:rPr>
                <w:sz w:val="20"/>
                <w:szCs w:val="20"/>
              </w:rPr>
              <w:t>3%</w:t>
            </w:r>
          </w:p>
        </w:tc>
        <w:tc>
          <w:tcPr>
            <w:tcW w:w="1345" w:type="dxa"/>
            <w:tcBorders>
              <w:right w:val="single" w:sz="24" w:space="0" w:color="auto"/>
            </w:tcBorders>
          </w:tcPr>
          <w:p w14:paraId="343F4BB5" w14:textId="77777777" w:rsidR="00817CAF" w:rsidRPr="00A51045" w:rsidRDefault="00817CAF" w:rsidP="003D66CA">
            <w:pPr>
              <w:pStyle w:val="Table-text"/>
              <w:rPr>
                <w:sz w:val="20"/>
                <w:szCs w:val="20"/>
              </w:rPr>
            </w:pPr>
            <w:r w:rsidRPr="00B25D00">
              <w:rPr>
                <w:sz w:val="20"/>
                <w:szCs w:val="20"/>
              </w:rPr>
              <w:t>2%</w:t>
            </w:r>
          </w:p>
        </w:tc>
        <w:tc>
          <w:tcPr>
            <w:tcW w:w="1345" w:type="dxa"/>
            <w:vAlign w:val="center"/>
          </w:tcPr>
          <w:p w14:paraId="7B482256" w14:textId="77777777" w:rsidR="00817CAF" w:rsidRPr="00B25D00" w:rsidRDefault="00817CAF" w:rsidP="00EE79E7">
            <w:pPr>
              <w:pStyle w:val="Table-text"/>
              <w:rPr>
                <w:sz w:val="20"/>
                <w:szCs w:val="20"/>
              </w:rPr>
            </w:pPr>
            <w:r w:rsidRPr="00B25D00">
              <w:rPr>
                <w:sz w:val="20"/>
                <w:szCs w:val="20"/>
              </w:rPr>
              <w:t>2%</w:t>
            </w:r>
          </w:p>
        </w:tc>
        <w:tc>
          <w:tcPr>
            <w:tcW w:w="1345" w:type="dxa"/>
          </w:tcPr>
          <w:p w14:paraId="195A374E" w14:textId="77777777" w:rsidR="00817CAF" w:rsidRPr="00B0642F" w:rsidRDefault="00817CAF" w:rsidP="003D66CA">
            <w:pPr>
              <w:pStyle w:val="Table-text"/>
              <w:rPr>
                <w:sz w:val="20"/>
                <w:szCs w:val="20"/>
              </w:rPr>
            </w:pPr>
            <w:r w:rsidRPr="00B0642F">
              <w:rPr>
                <w:sz w:val="20"/>
                <w:szCs w:val="20"/>
              </w:rPr>
              <w:t>3%</w:t>
            </w:r>
          </w:p>
        </w:tc>
        <w:tc>
          <w:tcPr>
            <w:tcW w:w="1345" w:type="dxa"/>
          </w:tcPr>
          <w:p w14:paraId="35085AC4" w14:textId="77777777" w:rsidR="00817CAF" w:rsidRPr="00B0642F" w:rsidRDefault="00817CAF" w:rsidP="003D66CA">
            <w:pPr>
              <w:pStyle w:val="Table-text"/>
              <w:rPr>
                <w:sz w:val="20"/>
                <w:szCs w:val="20"/>
              </w:rPr>
            </w:pPr>
            <w:r w:rsidRPr="00B0642F">
              <w:rPr>
                <w:sz w:val="20"/>
                <w:szCs w:val="20"/>
              </w:rPr>
              <w:t>2%</w:t>
            </w:r>
          </w:p>
        </w:tc>
      </w:tr>
      <w:tr w:rsidR="00817CAF" w:rsidRPr="00B0642F" w14:paraId="7A12FE90" w14:textId="77777777" w:rsidTr="00EE79E7">
        <w:trPr>
          <w:cantSplit/>
        </w:trPr>
        <w:tc>
          <w:tcPr>
            <w:tcW w:w="2684" w:type="dxa"/>
            <w:tcBorders>
              <w:right w:val="single" w:sz="24" w:space="0" w:color="auto"/>
            </w:tcBorders>
          </w:tcPr>
          <w:p w14:paraId="31BC3817" w14:textId="77777777" w:rsidR="00817CAF" w:rsidRPr="00A51045" w:rsidRDefault="00817CAF" w:rsidP="00B92DF4">
            <w:pPr>
              <w:pStyle w:val="Tableheader"/>
              <w:rPr>
                <w:sz w:val="20"/>
                <w:szCs w:val="20"/>
              </w:rPr>
            </w:pPr>
            <w:r w:rsidRPr="00A51045">
              <w:rPr>
                <w:sz w:val="20"/>
                <w:szCs w:val="20"/>
              </w:rPr>
              <w:t>Quebec</w:t>
            </w:r>
          </w:p>
        </w:tc>
        <w:tc>
          <w:tcPr>
            <w:tcW w:w="1345" w:type="dxa"/>
            <w:vAlign w:val="center"/>
          </w:tcPr>
          <w:p w14:paraId="1CC0AAB7" w14:textId="77777777" w:rsidR="00817CAF" w:rsidRPr="00A51045" w:rsidRDefault="00817CAF" w:rsidP="00EE79E7">
            <w:pPr>
              <w:pStyle w:val="Table-text"/>
              <w:rPr>
                <w:sz w:val="20"/>
                <w:szCs w:val="20"/>
              </w:rPr>
            </w:pPr>
            <w:r w:rsidRPr="00B25D00">
              <w:rPr>
                <w:sz w:val="20"/>
                <w:szCs w:val="20"/>
              </w:rPr>
              <w:t>21%</w:t>
            </w:r>
          </w:p>
        </w:tc>
        <w:tc>
          <w:tcPr>
            <w:tcW w:w="1345" w:type="dxa"/>
          </w:tcPr>
          <w:p w14:paraId="2661F896" w14:textId="77777777" w:rsidR="00817CAF" w:rsidRPr="00A51045" w:rsidRDefault="00817CAF" w:rsidP="003D66CA">
            <w:pPr>
              <w:pStyle w:val="Table-text"/>
              <w:rPr>
                <w:sz w:val="20"/>
                <w:szCs w:val="20"/>
              </w:rPr>
            </w:pPr>
            <w:r w:rsidRPr="00B25D00">
              <w:rPr>
                <w:sz w:val="20"/>
                <w:szCs w:val="20"/>
              </w:rPr>
              <w:t>20%</w:t>
            </w:r>
          </w:p>
        </w:tc>
        <w:tc>
          <w:tcPr>
            <w:tcW w:w="1345" w:type="dxa"/>
            <w:tcBorders>
              <w:right w:val="single" w:sz="24" w:space="0" w:color="auto"/>
            </w:tcBorders>
          </w:tcPr>
          <w:p w14:paraId="178A5E9F" w14:textId="77777777" w:rsidR="00817CAF" w:rsidRPr="00A51045" w:rsidRDefault="00817CAF" w:rsidP="003D66CA">
            <w:pPr>
              <w:pStyle w:val="Table-text"/>
              <w:rPr>
                <w:sz w:val="20"/>
                <w:szCs w:val="20"/>
              </w:rPr>
            </w:pPr>
            <w:r w:rsidRPr="00B25D00">
              <w:rPr>
                <w:sz w:val="20"/>
                <w:szCs w:val="20"/>
              </w:rPr>
              <w:t>23%</w:t>
            </w:r>
          </w:p>
        </w:tc>
        <w:tc>
          <w:tcPr>
            <w:tcW w:w="1345" w:type="dxa"/>
            <w:vAlign w:val="center"/>
          </w:tcPr>
          <w:p w14:paraId="325CC238" w14:textId="77777777" w:rsidR="00817CAF" w:rsidRPr="00A51045" w:rsidRDefault="00817CAF" w:rsidP="00EE79E7">
            <w:pPr>
              <w:pStyle w:val="Table-text"/>
              <w:rPr>
                <w:sz w:val="20"/>
                <w:szCs w:val="20"/>
              </w:rPr>
            </w:pPr>
            <w:r w:rsidRPr="00B25D00">
              <w:rPr>
                <w:sz w:val="20"/>
                <w:szCs w:val="20"/>
              </w:rPr>
              <w:t>18%</w:t>
            </w:r>
          </w:p>
        </w:tc>
        <w:tc>
          <w:tcPr>
            <w:tcW w:w="1345" w:type="dxa"/>
          </w:tcPr>
          <w:p w14:paraId="2B93AA9F" w14:textId="77777777" w:rsidR="00817CAF" w:rsidRPr="00B0642F" w:rsidRDefault="00817CAF" w:rsidP="003D66CA">
            <w:pPr>
              <w:pStyle w:val="Table-text"/>
              <w:rPr>
                <w:sz w:val="20"/>
                <w:szCs w:val="20"/>
              </w:rPr>
            </w:pPr>
            <w:r w:rsidRPr="00B0642F">
              <w:rPr>
                <w:sz w:val="20"/>
                <w:szCs w:val="20"/>
              </w:rPr>
              <w:t>12%</w:t>
            </w:r>
          </w:p>
        </w:tc>
        <w:tc>
          <w:tcPr>
            <w:tcW w:w="1345" w:type="dxa"/>
          </w:tcPr>
          <w:p w14:paraId="5B056C27" w14:textId="77777777" w:rsidR="00817CAF" w:rsidRPr="00B0642F" w:rsidRDefault="00817CAF" w:rsidP="003D66CA">
            <w:pPr>
              <w:pStyle w:val="Table-text"/>
              <w:rPr>
                <w:sz w:val="20"/>
                <w:szCs w:val="20"/>
              </w:rPr>
            </w:pPr>
            <w:r w:rsidRPr="00B0642F">
              <w:rPr>
                <w:sz w:val="20"/>
                <w:szCs w:val="20"/>
              </w:rPr>
              <w:t>18%</w:t>
            </w:r>
          </w:p>
        </w:tc>
      </w:tr>
      <w:tr w:rsidR="00817CAF" w:rsidRPr="00B0642F" w14:paraId="168BC7AE" w14:textId="77777777" w:rsidTr="00EE79E7">
        <w:trPr>
          <w:cantSplit/>
        </w:trPr>
        <w:tc>
          <w:tcPr>
            <w:tcW w:w="2684" w:type="dxa"/>
            <w:tcBorders>
              <w:right w:val="single" w:sz="24" w:space="0" w:color="auto"/>
            </w:tcBorders>
          </w:tcPr>
          <w:p w14:paraId="45BCD7D1" w14:textId="77777777" w:rsidR="00817CAF" w:rsidRPr="00A51045" w:rsidRDefault="00817CAF" w:rsidP="00B92DF4">
            <w:pPr>
              <w:pStyle w:val="Tableheader"/>
              <w:rPr>
                <w:sz w:val="20"/>
                <w:szCs w:val="20"/>
              </w:rPr>
            </w:pPr>
            <w:r w:rsidRPr="00A51045">
              <w:rPr>
                <w:sz w:val="20"/>
                <w:szCs w:val="20"/>
              </w:rPr>
              <w:t>Ontario</w:t>
            </w:r>
          </w:p>
        </w:tc>
        <w:tc>
          <w:tcPr>
            <w:tcW w:w="1345" w:type="dxa"/>
            <w:vAlign w:val="center"/>
          </w:tcPr>
          <w:p w14:paraId="78B0505A" w14:textId="77777777" w:rsidR="00817CAF" w:rsidRPr="00A51045" w:rsidRDefault="00817CAF" w:rsidP="00EE79E7">
            <w:pPr>
              <w:pStyle w:val="Table-text"/>
              <w:rPr>
                <w:sz w:val="20"/>
                <w:szCs w:val="20"/>
              </w:rPr>
            </w:pPr>
            <w:r w:rsidRPr="00B25D00">
              <w:rPr>
                <w:sz w:val="20"/>
                <w:szCs w:val="20"/>
              </w:rPr>
              <w:t>31%</w:t>
            </w:r>
          </w:p>
        </w:tc>
        <w:tc>
          <w:tcPr>
            <w:tcW w:w="1345" w:type="dxa"/>
          </w:tcPr>
          <w:p w14:paraId="1F078E53" w14:textId="77777777" w:rsidR="00817CAF" w:rsidRPr="00A51045" w:rsidRDefault="00817CAF" w:rsidP="003D66CA">
            <w:pPr>
              <w:pStyle w:val="Table-text"/>
              <w:rPr>
                <w:sz w:val="20"/>
                <w:szCs w:val="20"/>
              </w:rPr>
            </w:pPr>
            <w:r w:rsidRPr="00B25D00">
              <w:rPr>
                <w:sz w:val="20"/>
                <w:szCs w:val="20"/>
              </w:rPr>
              <w:t>33%</w:t>
            </w:r>
          </w:p>
        </w:tc>
        <w:tc>
          <w:tcPr>
            <w:tcW w:w="1345" w:type="dxa"/>
            <w:tcBorders>
              <w:right w:val="single" w:sz="24" w:space="0" w:color="auto"/>
            </w:tcBorders>
          </w:tcPr>
          <w:p w14:paraId="7FEBC2EA" w14:textId="77777777" w:rsidR="00817CAF" w:rsidRPr="00A51045" w:rsidRDefault="00817CAF" w:rsidP="003D66CA">
            <w:pPr>
              <w:pStyle w:val="Table-text"/>
              <w:rPr>
                <w:sz w:val="20"/>
                <w:szCs w:val="20"/>
              </w:rPr>
            </w:pPr>
            <w:r w:rsidRPr="00B25D00">
              <w:rPr>
                <w:sz w:val="20"/>
                <w:szCs w:val="20"/>
              </w:rPr>
              <w:t>29%</w:t>
            </w:r>
          </w:p>
        </w:tc>
        <w:tc>
          <w:tcPr>
            <w:tcW w:w="1345" w:type="dxa"/>
            <w:vAlign w:val="center"/>
          </w:tcPr>
          <w:p w14:paraId="12A19720" w14:textId="77777777" w:rsidR="00817CAF" w:rsidRPr="00A51045" w:rsidRDefault="00817CAF" w:rsidP="00EE79E7">
            <w:pPr>
              <w:pStyle w:val="Table-text"/>
              <w:rPr>
                <w:sz w:val="20"/>
                <w:szCs w:val="20"/>
              </w:rPr>
            </w:pPr>
            <w:r w:rsidRPr="00B25D00">
              <w:rPr>
                <w:sz w:val="20"/>
                <w:szCs w:val="20"/>
              </w:rPr>
              <w:t>25%</w:t>
            </w:r>
          </w:p>
        </w:tc>
        <w:tc>
          <w:tcPr>
            <w:tcW w:w="1345" w:type="dxa"/>
          </w:tcPr>
          <w:p w14:paraId="5C2F73E0" w14:textId="77777777" w:rsidR="00817CAF" w:rsidRPr="00B0642F" w:rsidRDefault="00817CAF" w:rsidP="003D66CA">
            <w:pPr>
              <w:pStyle w:val="Table-text"/>
              <w:rPr>
                <w:sz w:val="20"/>
                <w:szCs w:val="20"/>
              </w:rPr>
            </w:pPr>
            <w:r w:rsidRPr="00B0642F">
              <w:rPr>
                <w:sz w:val="20"/>
                <w:szCs w:val="20"/>
              </w:rPr>
              <w:t>20%</w:t>
            </w:r>
          </w:p>
        </w:tc>
        <w:tc>
          <w:tcPr>
            <w:tcW w:w="1345" w:type="dxa"/>
          </w:tcPr>
          <w:p w14:paraId="237D3CA2" w14:textId="77777777" w:rsidR="00817CAF" w:rsidRPr="00B0642F" w:rsidRDefault="00817CAF" w:rsidP="003D66CA">
            <w:pPr>
              <w:pStyle w:val="Table-text"/>
              <w:rPr>
                <w:sz w:val="20"/>
                <w:szCs w:val="20"/>
              </w:rPr>
            </w:pPr>
            <w:r w:rsidRPr="00B0642F">
              <w:rPr>
                <w:sz w:val="20"/>
                <w:szCs w:val="20"/>
              </w:rPr>
              <w:t>24%</w:t>
            </w:r>
          </w:p>
        </w:tc>
      </w:tr>
      <w:tr w:rsidR="00817CAF" w:rsidRPr="00B0642F" w14:paraId="6105879D" w14:textId="77777777" w:rsidTr="00EE79E7">
        <w:trPr>
          <w:cantSplit/>
        </w:trPr>
        <w:tc>
          <w:tcPr>
            <w:tcW w:w="2684" w:type="dxa"/>
            <w:tcBorders>
              <w:right w:val="single" w:sz="24" w:space="0" w:color="auto"/>
            </w:tcBorders>
          </w:tcPr>
          <w:p w14:paraId="0B7813DD" w14:textId="77777777" w:rsidR="00817CAF" w:rsidRPr="00B25D00" w:rsidRDefault="00817CAF" w:rsidP="00B92DF4">
            <w:pPr>
              <w:pStyle w:val="Tableheader"/>
              <w:rPr>
                <w:sz w:val="20"/>
                <w:szCs w:val="20"/>
              </w:rPr>
            </w:pPr>
            <w:r w:rsidRPr="00B25D00">
              <w:rPr>
                <w:sz w:val="20"/>
                <w:szCs w:val="20"/>
              </w:rPr>
              <w:t>Manitoba</w:t>
            </w:r>
          </w:p>
        </w:tc>
        <w:tc>
          <w:tcPr>
            <w:tcW w:w="1345" w:type="dxa"/>
            <w:vAlign w:val="center"/>
          </w:tcPr>
          <w:p w14:paraId="189EBADD" w14:textId="77777777" w:rsidR="00817CAF" w:rsidRPr="00B25D00" w:rsidRDefault="00817CAF" w:rsidP="00EE79E7">
            <w:pPr>
              <w:pStyle w:val="Table-text"/>
              <w:rPr>
                <w:sz w:val="20"/>
                <w:szCs w:val="20"/>
              </w:rPr>
            </w:pPr>
            <w:r w:rsidRPr="00B25D00">
              <w:rPr>
                <w:sz w:val="20"/>
                <w:szCs w:val="20"/>
              </w:rPr>
              <w:t>2%</w:t>
            </w:r>
          </w:p>
        </w:tc>
        <w:tc>
          <w:tcPr>
            <w:tcW w:w="1345" w:type="dxa"/>
          </w:tcPr>
          <w:p w14:paraId="1C735EE5" w14:textId="77777777" w:rsidR="00817CAF" w:rsidRPr="00A51045" w:rsidRDefault="00817CAF" w:rsidP="003D66CA">
            <w:pPr>
              <w:pStyle w:val="Table-text"/>
              <w:rPr>
                <w:sz w:val="20"/>
                <w:szCs w:val="20"/>
              </w:rPr>
            </w:pPr>
            <w:r w:rsidRPr="00A51045">
              <w:rPr>
                <w:sz w:val="20"/>
                <w:szCs w:val="20"/>
              </w:rPr>
              <w:t>2%</w:t>
            </w:r>
          </w:p>
        </w:tc>
        <w:tc>
          <w:tcPr>
            <w:tcW w:w="1345" w:type="dxa"/>
            <w:tcBorders>
              <w:right w:val="single" w:sz="24" w:space="0" w:color="auto"/>
            </w:tcBorders>
          </w:tcPr>
          <w:p w14:paraId="110C29EC" w14:textId="77777777" w:rsidR="00817CAF" w:rsidRPr="00A51045" w:rsidRDefault="00817CAF" w:rsidP="003D66CA">
            <w:pPr>
              <w:pStyle w:val="Table-text"/>
              <w:rPr>
                <w:sz w:val="20"/>
                <w:szCs w:val="20"/>
              </w:rPr>
            </w:pPr>
            <w:r w:rsidRPr="00B25D00">
              <w:rPr>
                <w:sz w:val="20"/>
                <w:szCs w:val="20"/>
              </w:rPr>
              <w:t>3%</w:t>
            </w:r>
          </w:p>
        </w:tc>
        <w:tc>
          <w:tcPr>
            <w:tcW w:w="1345" w:type="dxa"/>
            <w:vAlign w:val="center"/>
          </w:tcPr>
          <w:p w14:paraId="1AB0F517" w14:textId="77777777" w:rsidR="00817CAF" w:rsidRPr="00B25D00" w:rsidRDefault="00817CAF" w:rsidP="00EE79E7">
            <w:pPr>
              <w:pStyle w:val="Table-text"/>
              <w:rPr>
                <w:sz w:val="20"/>
                <w:szCs w:val="20"/>
              </w:rPr>
            </w:pPr>
            <w:r w:rsidRPr="00B25D00">
              <w:rPr>
                <w:sz w:val="20"/>
                <w:szCs w:val="20"/>
              </w:rPr>
              <w:t>6%</w:t>
            </w:r>
          </w:p>
        </w:tc>
        <w:tc>
          <w:tcPr>
            <w:tcW w:w="1345" w:type="dxa"/>
          </w:tcPr>
          <w:p w14:paraId="11B7293B" w14:textId="77777777" w:rsidR="00817CAF" w:rsidRPr="00B0642F" w:rsidRDefault="00817CAF" w:rsidP="003D66CA">
            <w:pPr>
              <w:pStyle w:val="Table-text"/>
              <w:rPr>
                <w:sz w:val="20"/>
                <w:szCs w:val="20"/>
              </w:rPr>
            </w:pPr>
            <w:r w:rsidRPr="00B0642F">
              <w:rPr>
                <w:sz w:val="20"/>
                <w:szCs w:val="20"/>
              </w:rPr>
              <w:t>10%</w:t>
            </w:r>
          </w:p>
        </w:tc>
        <w:tc>
          <w:tcPr>
            <w:tcW w:w="1345" w:type="dxa"/>
          </w:tcPr>
          <w:p w14:paraId="3AB586EA" w14:textId="77777777" w:rsidR="00817CAF" w:rsidRPr="00B0642F" w:rsidRDefault="00817CAF" w:rsidP="003D66CA">
            <w:pPr>
              <w:pStyle w:val="Table-text"/>
              <w:rPr>
                <w:sz w:val="20"/>
                <w:szCs w:val="20"/>
              </w:rPr>
            </w:pPr>
            <w:r w:rsidRPr="00B0642F">
              <w:rPr>
                <w:sz w:val="20"/>
                <w:szCs w:val="20"/>
              </w:rPr>
              <w:t>8%</w:t>
            </w:r>
          </w:p>
        </w:tc>
      </w:tr>
      <w:tr w:rsidR="00817CAF" w:rsidRPr="00B0642F" w14:paraId="343953AF" w14:textId="77777777" w:rsidTr="00EE79E7">
        <w:trPr>
          <w:cantSplit/>
        </w:trPr>
        <w:tc>
          <w:tcPr>
            <w:tcW w:w="2684" w:type="dxa"/>
            <w:tcBorders>
              <w:right w:val="single" w:sz="24" w:space="0" w:color="auto"/>
            </w:tcBorders>
          </w:tcPr>
          <w:p w14:paraId="2C306C40" w14:textId="77777777" w:rsidR="00817CAF" w:rsidRPr="00B25D00" w:rsidRDefault="00817CAF" w:rsidP="00B92DF4">
            <w:pPr>
              <w:pStyle w:val="Tableheader"/>
              <w:rPr>
                <w:sz w:val="20"/>
                <w:szCs w:val="20"/>
              </w:rPr>
            </w:pPr>
            <w:r w:rsidRPr="00B25D00">
              <w:rPr>
                <w:sz w:val="20"/>
                <w:szCs w:val="20"/>
              </w:rPr>
              <w:t>Saskatchewan</w:t>
            </w:r>
          </w:p>
        </w:tc>
        <w:tc>
          <w:tcPr>
            <w:tcW w:w="1345" w:type="dxa"/>
            <w:vAlign w:val="center"/>
          </w:tcPr>
          <w:p w14:paraId="58B5A166" w14:textId="77777777" w:rsidR="00817CAF" w:rsidRPr="00B25D00" w:rsidRDefault="00817CAF" w:rsidP="00EE79E7">
            <w:pPr>
              <w:pStyle w:val="Table-text"/>
              <w:rPr>
                <w:sz w:val="20"/>
                <w:szCs w:val="20"/>
              </w:rPr>
            </w:pPr>
            <w:r w:rsidRPr="00B25D00">
              <w:rPr>
                <w:sz w:val="20"/>
                <w:szCs w:val="20"/>
              </w:rPr>
              <w:t>1%</w:t>
            </w:r>
          </w:p>
        </w:tc>
        <w:tc>
          <w:tcPr>
            <w:tcW w:w="1345" w:type="dxa"/>
          </w:tcPr>
          <w:p w14:paraId="4AFDB134" w14:textId="77777777" w:rsidR="00817CAF" w:rsidRPr="00A51045" w:rsidRDefault="00817CAF" w:rsidP="003D66CA">
            <w:pPr>
              <w:pStyle w:val="Table-text"/>
              <w:rPr>
                <w:sz w:val="20"/>
                <w:szCs w:val="20"/>
              </w:rPr>
            </w:pPr>
            <w:r w:rsidRPr="00A51045">
              <w:rPr>
                <w:sz w:val="20"/>
                <w:szCs w:val="20"/>
              </w:rPr>
              <w:t>3%</w:t>
            </w:r>
          </w:p>
        </w:tc>
        <w:tc>
          <w:tcPr>
            <w:tcW w:w="1345" w:type="dxa"/>
            <w:tcBorders>
              <w:right w:val="single" w:sz="24" w:space="0" w:color="auto"/>
            </w:tcBorders>
          </w:tcPr>
          <w:p w14:paraId="0183E7FE" w14:textId="77777777" w:rsidR="00817CAF" w:rsidRPr="00A51045" w:rsidRDefault="00817CAF" w:rsidP="003D66CA">
            <w:pPr>
              <w:pStyle w:val="Table-text"/>
              <w:rPr>
                <w:sz w:val="20"/>
                <w:szCs w:val="20"/>
              </w:rPr>
            </w:pPr>
            <w:r w:rsidRPr="00B25D00">
              <w:rPr>
                <w:sz w:val="20"/>
                <w:szCs w:val="20"/>
              </w:rPr>
              <w:t>2%</w:t>
            </w:r>
          </w:p>
        </w:tc>
        <w:tc>
          <w:tcPr>
            <w:tcW w:w="1345" w:type="dxa"/>
            <w:vAlign w:val="center"/>
          </w:tcPr>
          <w:p w14:paraId="3C67B56B" w14:textId="77777777" w:rsidR="00817CAF" w:rsidRPr="00B25D00" w:rsidRDefault="00817CAF" w:rsidP="00EE79E7">
            <w:pPr>
              <w:pStyle w:val="Table-text"/>
              <w:rPr>
                <w:sz w:val="20"/>
                <w:szCs w:val="20"/>
              </w:rPr>
            </w:pPr>
            <w:r w:rsidRPr="00B25D00">
              <w:rPr>
                <w:sz w:val="20"/>
                <w:szCs w:val="20"/>
              </w:rPr>
              <w:t>3</w:t>
            </w:r>
          </w:p>
        </w:tc>
        <w:tc>
          <w:tcPr>
            <w:tcW w:w="1345" w:type="dxa"/>
          </w:tcPr>
          <w:p w14:paraId="71A7A1E9" w14:textId="77777777" w:rsidR="00817CAF" w:rsidRPr="00B0642F" w:rsidRDefault="00817CAF" w:rsidP="003D66CA">
            <w:pPr>
              <w:pStyle w:val="Table-text"/>
              <w:rPr>
                <w:sz w:val="20"/>
                <w:szCs w:val="20"/>
              </w:rPr>
            </w:pPr>
            <w:r w:rsidRPr="00B0642F">
              <w:rPr>
                <w:sz w:val="20"/>
                <w:szCs w:val="20"/>
              </w:rPr>
              <w:t>5%</w:t>
            </w:r>
          </w:p>
        </w:tc>
        <w:tc>
          <w:tcPr>
            <w:tcW w:w="1345" w:type="dxa"/>
          </w:tcPr>
          <w:p w14:paraId="46FB5D5B" w14:textId="77777777" w:rsidR="00817CAF" w:rsidRPr="00B0642F" w:rsidRDefault="00817CAF" w:rsidP="003D66CA">
            <w:pPr>
              <w:pStyle w:val="Table-text"/>
              <w:rPr>
                <w:sz w:val="20"/>
                <w:szCs w:val="20"/>
              </w:rPr>
            </w:pPr>
            <w:r w:rsidRPr="00B0642F">
              <w:rPr>
                <w:sz w:val="20"/>
                <w:szCs w:val="20"/>
              </w:rPr>
              <w:t>5%</w:t>
            </w:r>
          </w:p>
        </w:tc>
      </w:tr>
      <w:tr w:rsidR="00817CAF" w:rsidRPr="00B0642F" w14:paraId="42C4F4E0" w14:textId="77777777" w:rsidTr="00EE79E7">
        <w:trPr>
          <w:cantSplit/>
        </w:trPr>
        <w:tc>
          <w:tcPr>
            <w:tcW w:w="2684" w:type="dxa"/>
            <w:tcBorders>
              <w:right w:val="single" w:sz="24" w:space="0" w:color="auto"/>
            </w:tcBorders>
          </w:tcPr>
          <w:p w14:paraId="164C426F" w14:textId="77777777" w:rsidR="00817CAF" w:rsidRPr="00B25D00" w:rsidRDefault="00817CAF" w:rsidP="00B92DF4">
            <w:pPr>
              <w:pStyle w:val="Tableheader"/>
              <w:rPr>
                <w:sz w:val="20"/>
                <w:szCs w:val="20"/>
              </w:rPr>
            </w:pPr>
            <w:r w:rsidRPr="00B25D00">
              <w:rPr>
                <w:sz w:val="20"/>
                <w:szCs w:val="20"/>
              </w:rPr>
              <w:t>Alberta</w:t>
            </w:r>
          </w:p>
        </w:tc>
        <w:tc>
          <w:tcPr>
            <w:tcW w:w="1345" w:type="dxa"/>
            <w:vAlign w:val="center"/>
          </w:tcPr>
          <w:p w14:paraId="069D5858" w14:textId="77777777" w:rsidR="00817CAF" w:rsidRPr="00B25D00" w:rsidRDefault="00817CAF" w:rsidP="00EE79E7">
            <w:pPr>
              <w:pStyle w:val="Table-text"/>
              <w:rPr>
                <w:sz w:val="20"/>
                <w:szCs w:val="20"/>
              </w:rPr>
            </w:pPr>
            <w:r w:rsidRPr="00B25D00">
              <w:rPr>
                <w:sz w:val="20"/>
                <w:szCs w:val="20"/>
              </w:rPr>
              <w:t>4%</w:t>
            </w:r>
          </w:p>
        </w:tc>
        <w:tc>
          <w:tcPr>
            <w:tcW w:w="1345" w:type="dxa"/>
          </w:tcPr>
          <w:p w14:paraId="5D52EE66" w14:textId="77777777" w:rsidR="00817CAF" w:rsidRPr="00A51045" w:rsidRDefault="00817CAF" w:rsidP="003D66CA">
            <w:pPr>
              <w:pStyle w:val="Table-text"/>
              <w:rPr>
                <w:sz w:val="20"/>
                <w:szCs w:val="20"/>
              </w:rPr>
            </w:pPr>
            <w:r w:rsidRPr="00A51045">
              <w:rPr>
                <w:sz w:val="20"/>
                <w:szCs w:val="20"/>
              </w:rPr>
              <w:t>10%</w:t>
            </w:r>
          </w:p>
        </w:tc>
        <w:tc>
          <w:tcPr>
            <w:tcW w:w="1345" w:type="dxa"/>
            <w:tcBorders>
              <w:right w:val="single" w:sz="24" w:space="0" w:color="auto"/>
            </w:tcBorders>
          </w:tcPr>
          <w:p w14:paraId="5190B55E" w14:textId="77777777" w:rsidR="00817CAF" w:rsidRPr="00A51045" w:rsidRDefault="00817CAF" w:rsidP="003D66CA">
            <w:pPr>
              <w:pStyle w:val="Table-text"/>
              <w:rPr>
                <w:sz w:val="20"/>
                <w:szCs w:val="20"/>
              </w:rPr>
            </w:pPr>
            <w:r w:rsidRPr="00B25D00">
              <w:rPr>
                <w:sz w:val="20"/>
                <w:szCs w:val="20"/>
              </w:rPr>
              <w:t>9%</w:t>
            </w:r>
          </w:p>
        </w:tc>
        <w:tc>
          <w:tcPr>
            <w:tcW w:w="1345" w:type="dxa"/>
            <w:vAlign w:val="center"/>
          </w:tcPr>
          <w:p w14:paraId="378AA9B8" w14:textId="77777777" w:rsidR="00817CAF" w:rsidRPr="00B25D00" w:rsidRDefault="00817CAF" w:rsidP="00EE79E7">
            <w:pPr>
              <w:pStyle w:val="Table-text"/>
              <w:rPr>
                <w:sz w:val="20"/>
                <w:szCs w:val="20"/>
              </w:rPr>
            </w:pPr>
            <w:r w:rsidRPr="00B25D00">
              <w:rPr>
                <w:sz w:val="20"/>
                <w:szCs w:val="20"/>
              </w:rPr>
              <w:t>9%</w:t>
            </w:r>
          </w:p>
        </w:tc>
        <w:tc>
          <w:tcPr>
            <w:tcW w:w="1345" w:type="dxa"/>
          </w:tcPr>
          <w:p w14:paraId="5D9DD820" w14:textId="77777777" w:rsidR="00817CAF" w:rsidRPr="00B0642F" w:rsidRDefault="00817CAF" w:rsidP="003D66CA">
            <w:pPr>
              <w:pStyle w:val="Table-text"/>
              <w:rPr>
                <w:sz w:val="20"/>
                <w:szCs w:val="20"/>
              </w:rPr>
            </w:pPr>
            <w:r w:rsidRPr="00B0642F">
              <w:rPr>
                <w:sz w:val="20"/>
                <w:szCs w:val="20"/>
              </w:rPr>
              <w:t>9%</w:t>
            </w:r>
          </w:p>
        </w:tc>
        <w:tc>
          <w:tcPr>
            <w:tcW w:w="1345" w:type="dxa"/>
          </w:tcPr>
          <w:p w14:paraId="0B792D21" w14:textId="77777777" w:rsidR="00817CAF" w:rsidRPr="00B0642F" w:rsidRDefault="00817CAF" w:rsidP="003D66CA">
            <w:pPr>
              <w:pStyle w:val="Table-text"/>
              <w:rPr>
                <w:sz w:val="20"/>
                <w:szCs w:val="20"/>
              </w:rPr>
            </w:pPr>
            <w:r w:rsidRPr="00B0642F">
              <w:rPr>
                <w:sz w:val="20"/>
                <w:szCs w:val="20"/>
              </w:rPr>
              <w:t>8%</w:t>
            </w:r>
          </w:p>
        </w:tc>
      </w:tr>
      <w:tr w:rsidR="00817CAF" w:rsidRPr="00B0642F" w14:paraId="548F4F24" w14:textId="77777777" w:rsidTr="00EE79E7">
        <w:trPr>
          <w:cantSplit/>
        </w:trPr>
        <w:tc>
          <w:tcPr>
            <w:tcW w:w="2684" w:type="dxa"/>
            <w:tcBorders>
              <w:right w:val="single" w:sz="24" w:space="0" w:color="auto"/>
            </w:tcBorders>
          </w:tcPr>
          <w:p w14:paraId="18F2FD75" w14:textId="77777777" w:rsidR="00817CAF" w:rsidRPr="00B0642F" w:rsidRDefault="00817CAF" w:rsidP="00B92DF4">
            <w:pPr>
              <w:pStyle w:val="Tableheader"/>
              <w:rPr>
                <w:sz w:val="20"/>
                <w:szCs w:val="20"/>
              </w:rPr>
            </w:pPr>
            <w:r w:rsidRPr="00B0642F">
              <w:rPr>
                <w:sz w:val="20"/>
                <w:szCs w:val="20"/>
              </w:rPr>
              <w:t>British Columbia</w:t>
            </w:r>
          </w:p>
        </w:tc>
        <w:tc>
          <w:tcPr>
            <w:tcW w:w="1345" w:type="dxa"/>
            <w:vAlign w:val="center"/>
          </w:tcPr>
          <w:p w14:paraId="3CF2414E" w14:textId="77777777" w:rsidR="00817CAF" w:rsidRPr="002D034E" w:rsidRDefault="00817CAF" w:rsidP="00EE79E7">
            <w:pPr>
              <w:pStyle w:val="Table-text"/>
              <w:rPr>
                <w:sz w:val="20"/>
                <w:szCs w:val="20"/>
              </w:rPr>
            </w:pPr>
            <w:r w:rsidRPr="00FB644B">
              <w:rPr>
                <w:sz w:val="20"/>
                <w:szCs w:val="20"/>
              </w:rPr>
              <w:t>23</w:t>
            </w:r>
            <w:r>
              <w:rPr>
                <w:sz w:val="20"/>
                <w:szCs w:val="20"/>
              </w:rPr>
              <w:t>%</w:t>
            </w:r>
          </w:p>
        </w:tc>
        <w:tc>
          <w:tcPr>
            <w:tcW w:w="1345" w:type="dxa"/>
          </w:tcPr>
          <w:p w14:paraId="34C011F9" w14:textId="77777777" w:rsidR="00817CAF" w:rsidRPr="00B0642F" w:rsidRDefault="00817CAF" w:rsidP="003D66CA">
            <w:pPr>
              <w:pStyle w:val="Table-text"/>
              <w:rPr>
                <w:sz w:val="20"/>
                <w:szCs w:val="20"/>
              </w:rPr>
            </w:pPr>
            <w:r w:rsidRPr="00B0642F">
              <w:rPr>
                <w:sz w:val="20"/>
                <w:szCs w:val="20"/>
              </w:rPr>
              <w:t>14%</w:t>
            </w:r>
          </w:p>
        </w:tc>
        <w:tc>
          <w:tcPr>
            <w:tcW w:w="1345" w:type="dxa"/>
            <w:tcBorders>
              <w:right w:val="single" w:sz="24" w:space="0" w:color="auto"/>
            </w:tcBorders>
          </w:tcPr>
          <w:p w14:paraId="477E3F9E" w14:textId="77777777" w:rsidR="00817CAF" w:rsidRPr="00B0642F" w:rsidRDefault="00817CAF" w:rsidP="003D66CA">
            <w:pPr>
              <w:pStyle w:val="Table-text"/>
              <w:rPr>
                <w:sz w:val="20"/>
                <w:szCs w:val="20"/>
              </w:rPr>
            </w:pPr>
            <w:r w:rsidRPr="00B0642F">
              <w:rPr>
                <w:sz w:val="20"/>
                <w:szCs w:val="20"/>
              </w:rPr>
              <w:t>17%</w:t>
            </w:r>
          </w:p>
        </w:tc>
        <w:tc>
          <w:tcPr>
            <w:tcW w:w="1345" w:type="dxa"/>
            <w:vAlign w:val="center"/>
          </w:tcPr>
          <w:p w14:paraId="515B7926" w14:textId="77777777" w:rsidR="00817CAF" w:rsidRPr="00FB644B" w:rsidRDefault="00817CAF" w:rsidP="00EE79E7">
            <w:pPr>
              <w:pStyle w:val="Table-text"/>
              <w:rPr>
                <w:sz w:val="20"/>
                <w:szCs w:val="20"/>
                <w:highlight w:val="yellow"/>
              </w:rPr>
            </w:pPr>
            <w:r w:rsidRPr="00D074F3">
              <w:rPr>
                <w:sz w:val="20"/>
                <w:szCs w:val="20"/>
              </w:rPr>
              <w:t>18%</w:t>
            </w:r>
          </w:p>
        </w:tc>
        <w:tc>
          <w:tcPr>
            <w:tcW w:w="1345" w:type="dxa"/>
          </w:tcPr>
          <w:p w14:paraId="3D437E19" w14:textId="77777777" w:rsidR="00817CAF" w:rsidRPr="00B0642F" w:rsidRDefault="00817CAF" w:rsidP="003D66CA">
            <w:pPr>
              <w:pStyle w:val="Table-text"/>
              <w:rPr>
                <w:sz w:val="20"/>
                <w:szCs w:val="20"/>
              </w:rPr>
            </w:pPr>
            <w:r w:rsidRPr="00B0642F">
              <w:rPr>
                <w:sz w:val="20"/>
                <w:szCs w:val="20"/>
              </w:rPr>
              <w:t>13%</w:t>
            </w:r>
          </w:p>
        </w:tc>
        <w:tc>
          <w:tcPr>
            <w:tcW w:w="1345" w:type="dxa"/>
          </w:tcPr>
          <w:p w14:paraId="61495002" w14:textId="77777777" w:rsidR="00817CAF" w:rsidRPr="00B0642F" w:rsidRDefault="00817CAF" w:rsidP="003D66CA">
            <w:pPr>
              <w:pStyle w:val="Table-text"/>
              <w:rPr>
                <w:sz w:val="20"/>
                <w:szCs w:val="20"/>
              </w:rPr>
            </w:pPr>
            <w:r w:rsidRPr="00B0642F">
              <w:rPr>
                <w:sz w:val="20"/>
                <w:szCs w:val="20"/>
              </w:rPr>
              <w:t>13%</w:t>
            </w:r>
          </w:p>
        </w:tc>
      </w:tr>
      <w:tr w:rsidR="00817CAF" w:rsidRPr="00B0642F" w14:paraId="0D258EF5" w14:textId="77777777" w:rsidTr="00EE79E7">
        <w:trPr>
          <w:cantSplit/>
        </w:trPr>
        <w:tc>
          <w:tcPr>
            <w:tcW w:w="2684" w:type="dxa"/>
            <w:tcBorders>
              <w:right w:val="single" w:sz="24" w:space="0" w:color="auto"/>
            </w:tcBorders>
          </w:tcPr>
          <w:p w14:paraId="18DBFFEE" w14:textId="77777777" w:rsidR="00817CAF" w:rsidRPr="00B0642F" w:rsidRDefault="00817CAF" w:rsidP="00B92DF4">
            <w:pPr>
              <w:pStyle w:val="Tableheader"/>
              <w:rPr>
                <w:sz w:val="20"/>
                <w:szCs w:val="20"/>
              </w:rPr>
            </w:pPr>
            <w:r>
              <w:rPr>
                <w:sz w:val="20"/>
                <w:szCs w:val="20"/>
              </w:rPr>
              <w:t xml:space="preserve">Territories </w:t>
            </w:r>
          </w:p>
        </w:tc>
        <w:tc>
          <w:tcPr>
            <w:tcW w:w="1345" w:type="dxa"/>
            <w:vAlign w:val="center"/>
          </w:tcPr>
          <w:p w14:paraId="4AF61DDC" w14:textId="77777777" w:rsidR="00817CAF" w:rsidRPr="00B0642F" w:rsidRDefault="00817CAF" w:rsidP="00EE79E7">
            <w:pPr>
              <w:pStyle w:val="Table-text"/>
              <w:rPr>
                <w:sz w:val="20"/>
                <w:szCs w:val="20"/>
              </w:rPr>
            </w:pPr>
            <w:r>
              <w:rPr>
                <w:sz w:val="20"/>
                <w:szCs w:val="20"/>
              </w:rPr>
              <w:t>2</w:t>
            </w:r>
            <w:r w:rsidRPr="00B0642F">
              <w:rPr>
                <w:sz w:val="20"/>
                <w:szCs w:val="20"/>
              </w:rPr>
              <w:t>%</w:t>
            </w:r>
          </w:p>
        </w:tc>
        <w:tc>
          <w:tcPr>
            <w:tcW w:w="1345" w:type="dxa"/>
          </w:tcPr>
          <w:p w14:paraId="5EE456F0" w14:textId="77777777" w:rsidR="00817CAF" w:rsidRPr="00B0642F" w:rsidRDefault="00817CAF" w:rsidP="003D66CA">
            <w:pPr>
              <w:pStyle w:val="Table-text"/>
              <w:rPr>
                <w:sz w:val="20"/>
                <w:szCs w:val="20"/>
              </w:rPr>
            </w:pPr>
            <w:r>
              <w:rPr>
                <w:sz w:val="20"/>
                <w:szCs w:val="20"/>
              </w:rPr>
              <w:t>6</w:t>
            </w:r>
            <w:r w:rsidRPr="00B0642F">
              <w:rPr>
                <w:sz w:val="20"/>
                <w:szCs w:val="20"/>
              </w:rPr>
              <w:t>%</w:t>
            </w:r>
          </w:p>
        </w:tc>
        <w:tc>
          <w:tcPr>
            <w:tcW w:w="1345" w:type="dxa"/>
            <w:tcBorders>
              <w:right w:val="single" w:sz="24" w:space="0" w:color="auto"/>
            </w:tcBorders>
          </w:tcPr>
          <w:p w14:paraId="78E8231B" w14:textId="77777777" w:rsidR="00817CAF" w:rsidRPr="00B0642F" w:rsidRDefault="00817CAF" w:rsidP="003D66CA">
            <w:pPr>
              <w:pStyle w:val="Table-text"/>
              <w:rPr>
                <w:sz w:val="20"/>
                <w:szCs w:val="20"/>
              </w:rPr>
            </w:pPr>
            <w:r>
              <w:rPr>
                <w:sz w:val="20"/>
                <w:szCs w:val="20"/>
              </w:rPr>
              <w:t>3</w:t>
            </w:r>
            <w:r w:rsidRPr="00B0642F">
              <w:rPr>
                <w:sz w:val="20"/>
                <w:szCs w:val="20"/>
              </w:rPr>
              <w:t>%</w:t>
            </w:r>
          </w:p>
        </w:tc>
        <w:tc>
          <w:tcPr>
            <w:tcW w:w="1345" w:type="dxa"/>
            <w:vAlign w:val="center"/>
          </w:tcPr>
          <w:p w14:paraId="7C97AE8D" w14:textId="77777777" w:rsidR="00817CAF" w:rsidRPr="00B0642F" w:rsidRDefault="00817CAF" w:rsidP="00EE79E7">
            <w:pPr>
              <w:pStyle w:val="Table-text"/>
              <w:rPr>
                <w:sz w:val="20"/>
                <w:szCs w:val="20"/>
              </w:rPr>
            </w:pPr>
            <w:r>
              <w:rPr>
                <w:sz w:val="20"/>
                <w:szCs w:val="20"/>
              </w:rPr>
              <w:t>1</w:t>
            </w:r>
            <w:r w:rsidRPr="00B0642F">
              <w:rPr>
                <w:sz w:val="20"/>
                <w:szCs w:val="20"/>
              </w:rPr>
              <w:t>0%</w:t>
            </w:r>
          </w:p>
        </w:tc>
        <w:tc>
          <w:tcPr>
            <w:tcW w:w="1345" w:type="dxa"/>
          </w:tcPr>
          <w:p w14:paraId="62105F37" w14:textId="77777777" w:rsidR="00817CAF" w:rsidRPr="00B0642F" w:rsidRDefault="00817CAF" w:rsidP="003D66CA">
            <w:pPr>
              <w:pStyle w:val="Table-text"/>
              <w:rPr>
                <w:sz w:val="20"/>
                <w:szCs w:val="20"/>
              </w:rPr>
            </w:pPr>
            <w:r>
              <w:rPr>
                <w:sz w:val="20"/>
                <w:szCs w:val="20"/>
              </w:rPr>
              <w:t>18</w:t>
            </w:r>
            <w:r w:rsidRPr="00B0642F">
              <w:rPr>
                <w:sz w:val="20"/>
                <w:szCs w:val="20"/>
              </w:rPr>
              <w:t>%</w:t>
            </w:r>
          </w:p>
        </w:tc>
        <w:tc>
          <w:tcPr>
            <w:tcW w:w="1345" w:type="dxa"/>
          </w:tcPr>
          <w:p w14:paraId="2921B4E5" w14:textId="77777777" w:rsidR="00817CAF" w:rsidRPr="00B0642F" w:rsidRDefault="00817CAF" w:rsidP="003D66CA">
            <w:pPr>
              <w:pStyle w:val="Table-text"/>
              <w:rPr>
                <w:sz w:val="20"/>
                <w:szCs w:val="20"/>
              </w:rPr>
            </w:pPr>
            <w:r>
              <w:rPr>
                <w:sz w:val="20"/>
                <w:szCs w:val="20"/>
              </w:rPr>
              <w:t>1</w:t>
            </w:r>
            <w:r w:rsidRPr="00B0642F">
              <w:rPr>
                <w:sz w:val="20"/>
                <w:szCs w:val="20"/>
              </w:rPr>
              <w:t>0%</w:t>
            </w:r>
          </w:p>
        </w:tc>
      </w:tr>
      <w:tr w:rsidR="00817CAF" w:rsidRPr="00B0642F" w14:paraId="7CC392A8" w14:textId="77777777" w:rsidTr="00EE79E7">
        <w:trPr>
          <w:cantSplit/>
        </w:trPr>
        <w:tc>
          <w:tcPr>
            <w:tcW w:w="2684" w:type="dxa"/>
            <w:tcBorders>
              <w:right w:val="single" w:sz="24" w:space="0" w:color="auto"/>
            </w:tcBorders>
          </w:tcPr>
          <w:p w14:paraId="74EA17B4" w14:textId="77777777" w:rsidR="00817CAF" w:rsidRPr="00B0642F" w:rsidRDefault="00817CAF" w:rsidP="00B92DF4">
            <w:pPr>
              <w:pStyle w:val="Tableheader"/>
              <w:rPr>
                <w:sz w:val="20"/>
                <w:szCs w:val="20"/>
              </w:rPr>
            </w:pPr>
          </w:p>
        </w:tc>
        <w:tc>
          <w:tcPr>
            <w:tcW w:w="1345" w:type="dxa"/>
            <w:vAlign w:val="center"/>
          </w:tcPr>
          <w:p w14:paraId="539C5843" w14:textId="77777777" w:rsidR="00817CAF" w:rsidRPr="00B0642F" w:rsidRDefault="00817CAF" w:rsidP="00EE79E7">
            <w:pPr>
              <w:pStyle w:val="Table-text"/>
              <w:rPr>
                <w:sz w:val="20"/>
                <w:szCs w:val="20"/>
              </w:rPr>
            </w:pPr>
          </w:p>
        </w:tc>
        <w:tc>
          <w:tcPr>
            <w:tcW w:w="1345" w:type="dxa"/>
          </w:tcPr>
          <w:p w14:paraId="2FF2F68E" w14:textId="77777777" w:rsidR="00817CAF" w:rsidRPr="00B0642F" w:rsidRDefault="00817CAF" w:rsidP="003D66CA">
            <w:pPr>
              <w:pStyle w:val="Table-text"/>
              <w:rPr>
                <w:sz w:val="20"/>
                <w:szCs w:val="20"/>
              </w:rPr>
            </w:pPr>
          </w:p>
        </w:tc>
        <w:tc>
          <w:tcPr>
            <w:tcW w:w="1345" w:type="dxa"/>
            <w:tcBorders>
              <w:right w:val="single" w:sz="24" w:space="0" w:color="auto"/>
            </w:tcBorders>
          </w:tcPr>
          <w:p w14:paraId="16E974DD" w14:textId="77777777" w:rsidR="00817CAF" w:rsidRPr="00B0642F" w:rsidRDefault="00817CAF" w:rsidP="003D66CA">
            <w:pPr>
              <w:pStyle w:val="Table-text"/>
              <w:rPr>
                <w:sz w:val="20"/>
                <w:szCs w:val="20"/>
              </w:rPr>
            </w:pPr>
          </w:p>
        </w:tc>
        <w:tc>
          <w:tcPr>
            <w:tcW w:w="1345" w:type="dxa"/>
            <w:vAlign w:val="center"/>
          </w:tcPr>
          <w:p w14:paraId="1534FC82" w14:textId="77777777" w:rsidR="00817CAF" w:rsidRPr="00B0642F" w:rsidRDefault="00817CAF" w:rsidP="00EE79E7">
            <w:pPr>
              <w:pStyle w:val="Table-text"/>
              <w:rPr>
                <w:sz w:val="20"/>
                <w:szCs w:val="20"/>
              </w:rPr>
            </w:pPr>
          </w:p>
        </w:tc>
        <w:tc>
          <w:tcPr>
            <w:tcW w:w="1345" w:type="dxa"/>
          </w:tcPr>
          <w:p w14:paraId="2CC7BFE0" w14:textId="77777777" w:rsidR="00817CAF" w:rsidRPr="00B0642F" w:rsidRDefault="00817CAF" w:rsidP="003D66CA">
            <w:pPr>
              <w:pStyle w:val="Table-text"/>
              <w:rPr>
                <w:sz w:val="20"/>
                <w:szCs w:val="20"/>
              </w:rPr>
            </w:pPr>
          </w:p>
        </w:tc>
        <w:tc>
          <w:tcPr>
            <w:tcW w:w="1345" w:type="dxa"/>
          </w:tcPr>
          <w:p w14:paraId="0618B425" w14:textId="77777777" w:rsidR="00817CAF" w:rsidRPr="00B0642F" w:rsidRDefault="00817CAF" w:rsidP="003D66CA">
            <w:pPr>
              <w:pStyle w:val="Table-text"/>
              <w:rPr>
                <w:sz w:val="20"/>
                <w:szCs w:val="20"/>
              </w:rPr>
            </w:pPr>
          </w:p>
        </w:tc>
      </w:tr>
      <w:tr w:rsidR="00817CAF" w:rsidRPr="00B0642F" w14:paraId="2BF9BB3A" w14:textId="77777777" w:rsidTr="00EE79E7">
        <w:trPr>
          <w:cantSplit/>
        </w:trPr>
        <w:tc>
          <w:tcPr>
            <w:tcW w:w="2684" w:type="dxa"/>
            <w:tcBorders>
              <w:bottom w:val="single" w:sz="24" w:space="0" w:color="auto"/>
              <w:right w:val="single" w:sz="24" w:space="0" w:color="auto"/>
            </w:tcBorders>
          </w:tcPr>
          <w:p w14:paraId="75DE1F1B" w14:textId="77777777" w:rsidR="00817CAF" w:rsidRPr="00B0642F" w:rsidRDefault="00817CAF" w:rsidP="00B92DF4">
            <w:pPr>
              <w:pStyle w:val="Tableheader"/>
              <w:rPr>
                <w:sz w:val="20"/>
                <w:szCs w:val="20"/>
              </w:rPr>
            </w:pPr>
          </w:p>
        </w:tc>
        <w:tc>
          <w:tcPr>
            <w:tcW w:w="1345" w:type="dxa"/>
            <w:tcBorders>
              <w:bottom w:val="single" w:sz="24" w:space="0" w:color="auto"/>
            </w:tcBorders>
            <w:vAlign w:val="center"/>
          </w:tcPr>
          <w:p w14:paraId="655C342F" w14:textId="77777777" w:rsidR="00817CAF" w:rsidRPr="00B0642F" w:rsidRDefault="00817CAF" w:rsidP="00EE79E7">
            <w:pPr>
              <w:pStyle w:val="Table-text"/>
              <w:rPr>
                <w:sz w:val="20"/>
                <w:szCs w:val="20"/>
              </w:rPr>
            </w:pPr>
          </w:p>
        </w:tc>
        <w:tc>
          <w:tcPr>
            <w:tcW w:w="1345" w:type="dxa"/>
            <w:tcBorders>
              <w:bottom w:val="single" w:sz="24" w:space="0" w:color="auto"/>
            </w:tcBorders>
          </w:tcPr>
          <w:p w14:paraId="1D4AE623" w14:textId="77777777" w:rsidR="00817CAF" w:rsidRPr="00B0642F" w:rsidRDefault="00817CAF" w:rsidP="003D66CA">
            <w:pPr>
              <w:pStyle w:val="Table-text"/>
              <w:rPr>
                <w:sz w:val="20"/>
                <w:szCs w:val="20"/>
              </w:rPr>
            </w:pPr>
          </w:p>
        </w:tc>
        <w:tc>
          <w:tcPr>
            <w:tcW w:w="1345" w:type="dxa"/>
            <w:tcBorders>
              <w:bottom w:val="single" w:sz="24" w:space="0" w:color="auto"/>
              <w:right w:val="single" w:sz="24" w:space="0" w:color="auto"/>
            </w:tcBorders>
          </w:tcPr>
          <w:p w14:paraId="5D6B983E" w14:textId="77777777" w:rsidR="00817CAF" w:rsidRPr="00B0642F" w:rsidRDefault="00817CAF" w:rsidP="003D66CA">
            <w:pPr>
              <w:pStyle w:val="Table-text"/>
              <w:rPr>
                <w:sz w:val="20"/>
                <w:szCs w:val="20"/>
              </w:rPr>
            </w:pPr>
          </w:p>
        </w:tc>
        <w:tc>
          <w:tcPr>
            <w:tcW w:w="1345" w:type="dxa"/>
            <w:tcBorders>
              <w:bottom w:val="single" w:sz="24" w:space="0" w:color="auto"/>
            </w:tcBorders>
            <w:vAlign w:val="center"/>
          </w:tcPr>
          <w:p w14:paraId="03BC5FF7" w14:textId="77777777" w:rsidR="00817CAF" w:rsidRPr="00B0642F" w:rsidRDefault="00817CAF" w:rsidP="00EE79E7">
            <w:pPr>
              <w:pStyle w:val="Table-text"/>
              <w:rPr>
                <w:sz w:val="20"/>
                <w:szCs w:val="20"/>
              </w:rPr>
            </w:pPr>
          </w:p>
        </w:tc>
        <w:tc>
          <w:tcPr>
            <w:tcW w:w="1345" w:type="dxa"/>
            <w:tcBorders>
              <w:bottom w:val="single" w:sz="24" w:space="0" w:color="auto"/>
            </w:tcBorders>
          </w:tcPr>
          <w:p w14:paraId="6CBA273F" w14:textId="77777777" w:rsidR="00817CAF" w:rsidRPr="00B0642F" w:rsidRDefault="00817CAF" w:rsidP="003D66CA">
            <w:pPr>
              <w:pStyle w:val="Table-text"/>
              <w:rPr>
                <w:sz w:val="20"/>
                <w:szCs w:val="20"/>
              </w:rPr>
            </w:pPr>
          </w:p>
        </w:tc>
        <w:tc>
          <w:tcPr>
            <w:tcW w:w="1345" w:type="dxa"/>
            <w:tcBorders>
              <w:bottom w:val="single" w:sz="24" w:space="0" w:color="auto"/>
            </w:tcBorders>
          </w:tcPr>
          <w:p w14:paraId="3C8095A5" w14:textId="77777777" w:rsidR="00817CAF" w:rsidRPr="00B0642F" w:rsidRDefault="00817CAF" w:rsidP="003D66CA">
            <w:pPr>
              <w:pStyle w:val="Table-text"/>
              <w:rPr>
                <w:sz w:val="20"/>
                <w:szCs w:val="20"/>
              </w:rPr>
            </w:pPr>
          </w:p>
        </w:tc>
      </w:tr>
    </w:tbl>
    <w:p w14:paraId="26906335" w14:textId="77777777" w:rsidR="00817CAF" w:rsidRPr="00B0642F" w:rsidRDefault="00817CAF" w:rsidP="00EE79E7">
      <w:pPr>
        <w:pStyle w:val="Chapterbodytext"/>
      </w:pPr>
    </w:p>
    <w:p w14:paraId="0C3AB881" w14:textId="77777777" w:rsidR="00817CAF" w:rsidRPr="00B0642F" w:rsidRDefault="00817CAF" w:rsidP="00224F3E">
      <w:pPr>
        <w:pStyle w:val="Chapterbodytext"/>
      </w:pPr>
    </w:p>
    <w:p w14:paraId="43C4F4F2" w14:textId="5BA85577" w:rsidR="00817CAF" w:rsidRPr="00B0642F" w:rsidRDefault="00817CAF" w:rsidP="00217FED">
      <w:pPr>
        <w:pStyle w:val="Table-title"/>
        <w:rPr>
          <w:i/>
          <w:iCs/>
        </w:rPr>
      </w:pPr>
      <w:r w:rsidRPr="00B0642F">
        <w:rPr>
          <w:i/>
          <w:iCs/>
        </w:rPr>
        <w:t>Table</w:t>
      </w:r>
      <w:r w:rsidR="001623F2">
        <w:rPr>
          <w:i/>
          <w:iCs/>
        </w:rPr>
        <w:t xml:space="preserve"> 7</w:t>
      </w:r>
      <w:r w:rsidRPr="00B0642F">
        <w:rPr>
          <w:i/>
          <w:iCs/>
        </w:rPr>
        <w:t>c: In which of the following age categories do you belong?</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817CAF" w:rsidRPr="00B0642F" w14:paraId="671C451D" w14:textId="77777777" w:rsidTr="003D66CA">
        <w:trPr>
          <w:cantSplit/>
        </w:trPr>
        <w:tc>
          <w:tcPr>
            <w:tcW w:w="2684" w:type="dxa"/>
            <w:tcBorders>
              <w:top w:val="single" w:sz="24" w:space="0" w:color="auto"/>
              <w:right w:val="single" w:sz="24" w:space="0" w:color="auto"/>
            </w:tcBorders>
            <w:shd w:val="clear" w:color="auto" w:fill="D9D9D9"/>
            <w:vAlign w:val="bottom"/>
          </w:tcPr>
          <w:p w14:paraId="75F5B7B6" w14:textId="77777777" w:rsidR="00817CAF" w:rsidRPr="00B0642F" w:rsidRDefault="00817CAF" w:rsidP="00B92DF4">
            <w:pPr>
              <w:pStyle w:val="Tableheader"/>
              <w:ind w:right="180"/>
              <w:rPr>
                <w:b/>
                <w:bCs w:val="0"/>
                <w:sz w:val="20"/>
                <w:szCs w:val="20"/>
              </w:rPr>
            </w:pPr>
            <w:r w:rsidRPr="00B0642F">
              <w:rPr>
                <w:b/>
                <w:bCs w:val="0"/>
                <w:sz w:val="20"/>
                <w:szCs w:val="20"/>
              </w:rPr>
              <w:t>Age categories</w:t>
            </w:r>
            <w:r>
              <w:rPr>
                <w:b/>
                <w:bCs w:val="0"/>
                <w:sz w:val="20"/>
                <w:szCs w:val="20"/>
              </w:rPr>
              <w:t xml:space="preserve"> (</w:t>
            </w:r>
            <w:r w:rsidRPr="00B0642F">
              <w:rPr>
                <w:i/>
                <w:iCs/>
                <w:sz w:val="20"/>
                <w:szCs w:val="20"/>
              </w:rPr>
              <w:t>unweighted percentages shown</w:t>
            </w:r>
            <w:r>
              <w:rPr>
                <w:i/>
                <w:iCs/>
                <w:sz w:val="20"/>
                <w:szCs w:val="20"/>
              </w:rPr>
              <w:t>)</w:t>
            </w:r>
          </w:p>
        </w:tc>
        <w:tc>
          <w:tcPr>
            <w:tcW w:w="1345" w:type="dxa"/>
            <w:tcBorders>
              <w:top w:val="single" w:sz="24" w:space="0" w:color="auto"/>
            </w:tcBorders>
            <w:shd w:val="clear" w:color="auto" w:fill="D9D9D9"/>
            <w:vAlign w:val="center"/>
          </w:tcPr>
          <w:p w14:paraId="6E95AC1D" w14:textId="77777777" w:rsidR="00817CAF" w:rsidRPr="00B0642F" w:rsidRDefault="00817CAF" w:rsidP="003D66CA">
            <w:pPr>
              <w:pStyle w:val="Tableheader"/>
              <w:jc w:val="center"/>
              <w:rPr>
                <w:b/>
                <w:bCs w:val="0"/>
                <w:sz w:val="20"/>
                <w:szCs w:val="20"/>
              </w:rPr>
            </w:pPr>
            <w:r w:rsidRPr="00B0642F">
              <w:rPr>
                <w:b/>
                <w:bCs w:val="0"/>
                <w:sz w:val="20"/>
                <w:szCs w:val="20"/>
              </w:rPr>
              <w:t>2022</w:t>
            </w:r>
            <w:r w:rsidRPr="00B0642F">
              <w:rPr>
                <w:b/>
                <w:bCs w:val="0"/>
                <w:sz w:val="20"/>
                <w:szCs w:val="20"/>
              </w:rPr>
              <w:br/>
              <w:t>GEN POP</w:t>
            </w:r>
          </w:p>
        </w:tc>
        <w:tc>
          <w:tcPr>
            <w:tcW w:w="1345" w:type="dxa"/>
            <w:tcBorders>
              <w:top w:val="single" w:sz="24" w:space="0" w:color="auto"/>
            </w:tcBorders>
            <w:shd w:val="clear" w:color="auto" w:fill="D9D9D9"/>
            <w:vAlign w:val="bottom"/>
          </w:tcPr>
          <w:p w14:paraId="7EF8BD0E" w14:textId="77777777" w:rsidR="00817CAF" w:rsidRPr="00B0642F" w:rsidRDefault="00817CAF" w:rsidP="003D66CA">
            <w:pPr>
              <w:pStyle w:val="Tableheader"/>
              <w:jc w:val="center"/>
              <w:rPr>
                <w:b/>
                <w:bCs w:val="0"/>
                <w:sz w:val="20"/>
                <w:szCs w:val="20"/>
              </w:rPr>
            </w:pPr>
            <w:r w:rsidRPr="00B0642F">
              <w:rPr>
                <w:b/>
                <w:bCs w:val="0"/>
                <w:sz w:val="20"/>
                <w:szCs w:val="20"/>
              </w:rPr>
              <w:t>2020</w:t>
            </w:r>
            <w:r w:rsidRPr="00B0642F">
              <w:rPr>
                <w:b/>
                <w:bCs w:val="0"/>
                <w:sz w:val="20"/>
                <w:szCs w:val="20"/>
              </w:rPr>
              <w:br/>
              <w:t>GEN POP</w:t>
            </w:r>
          </w:p>
        </w:tc>
        <w:tc>
          <w:tcPr>
            <w:tcW w:w="1345" w:type="dxa"/>
            <w:tcBorders>
              <w:top w:val="single" w:sz="24" w:space="0" w:color="auto"/>
              <w:right w:val="single" w:sz="24" w:space="0" w:color="auto"/>
            </w:tcBorders>
            <w:shd w:val="clear" w:color="auto" w:fill="D9D9D9"/>
            <w:vAlign w:val="bottom"/>
          </w:tcPr>
          <w:p w14:paraId="2779D147" w14:textId="77777777" w:rsidR="00817CAF" w:rsidRPr="00B0642F" w:rsidRDefault="00817CAF" w:rsidP="003D66CA">
            <w:pPr>
              <w:pStyle w:val="Tableheader"/>
              <w:jc w:val="center"/>
              <w:rPr>
                <w:b/>
                <w:bCs w:val="0"/>
                <w:sz w:val="20"/>
                <w:szCs w:val="20"/>
              </w:rPr>
            </w:pPr>
            <w:r w:rsidRPr="00B0642F">
              <w:rPr>
                <w:b/>
                <w:bCs w:val="0"/>
                <w:sz w:val="20"/>
                <w:szCs w:val="20"/>
              </w:rPr>
              <w:t>2018</w:t>
            </w:r>
            <w:r w:rsidRPr="00B0642F">
              <w:rPr>
                <w:b/>
                <w:bCs w:val="0"/>
                <w:sz w:val="20"/>
                <w:szCs w:val="20"/>
              </w:rPr>
              <w:br/>
              <w:t>GEN POP</w:t>
            </w:r>
          </w:p>
        </w:tc>
        <w:tc>
          <w:tcPr>
            <w:tcW w:w="1345" w:type="dxa"/>
            <w:tcBorders>
              <w:top w:val="single" w:sz="24" w:space="0" w:color="auto"/>
            </w:tcBorders>
            <w:shd w:val="clear" w:color="auto" w:fill="D9D9D9"/>
            <w:vAlign w:val="center"/>
          </w:tcPr>
          <w:p w14:paraId="075E48C5" w14:textId="77777777" w:rsidR="00817CAF" w:rsidRPr="00B0642F" w:rsidRDefault="00817CAF" w:rsidP="003D66CA">
            <w:pPr>
              <w:pStyle w:val="Tableheader"/>
              <w:jc w:val="center"/>
              <w:rPr>
                <w:b/>
                <w:bCs w:val="0"/>
                <w:sz w:val="20"/>
                <w:szCs w:val="20"/>
              </w:rPr>
            </w:pPr>
            <w:r w:rsidRPr="00B0642F">
              <w:rPr>
                <w:b/>
                <w:bCs w:val="0"/>
                <w:sz w:val="20"/>
                <w:szCs w:val="20"/>
              </w:rPr>
              <w:t>2022</w:t>
            </w:r>
            <w:r w:rsidRPr="00B0642F">
              <w:rPr>
                <w:b/>
                <w:bCs w:val="0"/>
                <w:sz w:val="20"/>
                <w:szCs w:val="20"/>
              </w:rPr>
              <w:br/>
              <w:t>INDIGENOUS</w:t>
            </w:r>
          </w:p>
        </w:tc>
        <w:tc>
          <w:tcPr>
            <w:tcW w:w="1345" w:type="dxa"/>
            <w:tcBorders>
              <w:top w:val="single" w:sz="24" w:space="0" w:color="auto"/>
            </w:tcBorders>
            <w:shd w:val="clear" w:color="auto" w:fill="D9D9D9"/>
            <w:vAlign w:val="bottom"/>
          </w:tcPr>
          <w:p w14:paraId="471A54FB" w14:textId="77777777" w:rsidR="00817CAF" w:rsidRPr="00B0642F" w:rsidRDefault="00817CAF" w:rsidP="003D66CA">
            <w:pPr>
              <w:pStyle w:val="Tableheader"/>
              <w:jc w:val="center"/>
              <w:rPr>
                <w:b/>
                <w:bCs w:val="0"/>
                <w:sz w:val="20"/>
                <w:szCs w:val="20"/>
              </w:rPr>
            </w:pPr>
            <w:r w:rsidRPr="00B0642F">
              <w:rPr>
                <w:b/>
                <w:bCs w:val="0"/>
                <w:sz w:val="20"/>
                <w:szCs w:val="20"/>
              </w:rPr>
              <w:t>2020</w:t>
            </w:r>
            <w:r w:rsidRPr="00B0642F">
              <w:rPr>
                <w:b/>
                <w:bCs w:val="0"/>
                <w:sz w:val="20"/>
                <w:szCs w:val="20"/>
              </w:rPr>
              <w:br/>
              <w:t>INDIGENOUS</w:t>
            </w:r>
          </w:p>
        </w:tc>
        <w:tc>
          <w:tcPr>
            <w:tcW w:w="1345" w:type="dxa"/>
            <w:tcBorders>
              <w:top w:val="single" w:sz="24" w:space="0" w:color="auto"/>
            </w:tcBorders>
            <w:shd w:val="clear" w:color="auto" w:fill="D9D9D9"/>
            <w:vAlign w:val="bottom"/>
          </w:tcPr>
          <w:p w14:paraId="583AE97D" w14:textId="77777777" w:rsidR="00817CAF" w:rsidRPr="00B0642F" w:rsidRDefault="00817CAF" w:rsidP="003D66CA">
            <w:pPr>
              <w:pStyle w:val="Tableheader"/>
              <w:jc w:val="center"/>
              <w:rPr>
                <w:b/>
                <w:bCs w:val="0"/>
                <w:sz w:val="20"/>
                <w:szCs w:val="20"/>
              </w:rPr>
            </w:pPr>
            <w:r w:rsidRPr="00B0642F">
              <w:rPr>
                <w:b/>
                <w:bCs w:val="0"/>
                <w:sz w:val="20"/>
                <w:szCs w:val="20"/>
              </w:rPr>
              <w:t>2018</w:t>
            </w:r>
            <w:r w:rsidRPr="00B0642F">
              <w:rPr>
                <w:b/>
                <w:bCs w:val="0"/>
                <w:sz w:val="20"/>
                <w:szCs w:val="20"/>
              </w:rPr>
              <w:br/>
              <w:t>INDIGENOUS</w:t>
            </w:r>
          </w:p>
        </w:tc>
      </w:tr>
      <w:tr w:rsidR="00817CAF" w:rsidRPr="00B0642F" w14:paraId="64CF8F5C" w14:textId="77777777" w:rsidTr="004E266B">
        <w:trPr>
          <w:cantSplit/>
        </w:trPr>
        <w:tc>
          <w:tcPr>
            <w:tcW w:w="2684" w:type="dxa"/>
            <w:tcBorders>
              <w:right w:val="single" w:sz="24" w:space="0" w:color="auto"/>
            </w:tcBorders>
          </w:tcPr>
          <w:p w14:paraId="4294482B" w14:textId="77777777" w:rsidR="00817CAF" w:rsidRPr="00B0642F" w:rsidRDefault="00817CAF" w:rsidP="00B92DF4">
            <w:pPr>
              <w:pStyle w:val="Tableheader"/>
              <w:ind w:right="180"/>
              <w:rPr>
                <w:i/>
                <w:iCs/>
                <w:sz w:val="20"/>
                <w:szCs w:val="20"/>
              </w:rPr>
            </w:pPr>
            <w:r w:rsidRPr="00B0642F">
              <w:rPr>
                <w:i/>
                <w:iCs/>
                <w:sz w:val="20"/>
                <w:szCs w:val="20"/>
              </w:rPr>
              <w:t>n=</w:t>
            </w:r>
          </w:p>
        </w:tc>
        <w:tc>
          <w:tcPr>
            <w:tcW w:w="1345" w:type="dxa"/>
            <w:vAlign w:val="center"/>
          </w:tcPr>
          <w:p w14:paraId="4DA18345" w14:textId="77777777" w:rsidR="00817CAF" w:rsidRPr="00B0642F" w:rsidRDefault="00817CAF" w:rsidP="003D66CA">
            <w:pPr>
              <w:pStyle w:val="Table-text"/>
              <w:rPr>
                <w:i/>
                <w:iCs/>
                <w:sz w:val="20"/>
                <w:szCs w:val="20"/>
              </w:rPr>
            </w:pPr>
            <w:r w:rsidRPr="00B0642F">
              <w:rPr>
                <w:i/>
                <w:iCs/>
                <w:sz w:val="20"/>
                <w:szCs w:val="20"/>
              </w:rPr>
              <w:t>2242</w:t>
            </w:r>
          </w:p>
        </w:tc>
        <w:tc>
          <w:tcPr>
            <w:tcW w:w="1345" w:type="dxa"/>
          </w:tcPr>
          <w:p w14:paraId="4835CC40" w14:textId="77777777" w:rsidR="00817CAF" w:rsidRPr="00B0642F" w:rsidRDefault="00817CAF" w:rsidP="003D66CA">
            <w:pPr>
              <w:pStyle w:val="Table-text"/>
              <w:rPr>
                <w:i/>
                <w:iCs/>
                <w:sz w:val="20"/>
                <w:szCs w:val="20"/>
              </w:rPr>
            </w:pPr>
            <w:r w:rsidRPr="00B0642F">
              <w:rPr>
                <w:i/>
                <w:iCs/>
                <w:sz w:val="20"/>
                <w:szCs w:val="20"/>
              </w:rPr>
              <w:t>2141</w:t>
            </w:r>
          </w:p>
        </w:tc>
        <w:tc>
          <w:tcPr>
            <w:tcW w:w="1345" w:type="dxa"/>
            <w:tcBorders>
              <w:right w:val="single" w:sz="24" w:space="0" w:color="auto"/>
            </w:tcBorders>
          </w:tcPr>
          <w:p w14:paraId="52E99974" w14:textId="77777777" w:rsidR="00817CAF" w:rsidRPr="00B0642F" w:rsidRDefault="00817CAF" w:rsidP="003D66CA">
            <w:pPr>
              <w:pStyle w:val="Table-text"/>
              <w:rPr>
                <w:i/>
                <w:iCs/>
                <w:sz w:val="20"/>
                <w:szCs w:val="20"/>
              </w:rPr>
            </w:pPr>
            <w:r w:rsidRPr="00B0642F">
              <w:rPr>
                <w:i/>
                <w:iCs/>
                <w:sz w:val="20"/>
                <w:szCs w:val="20"/>
              </w:rPr>
              <w:t>2168</w:t>
            </w:r>
          </w:p>
        </w:tc>
        <w:tc>
          <w:tcPr>
            <w:tcW w:w="1345" w:type="dxa"/>
            <w:vAlign w:val="center"/>
          </w:tcPr>
          <w:p w14:paraId="66B0C7B0" w14:textId="77777777" w:rsidR="00817CAF" w:rsidRPr="00B0642F" w:rsidRDefault="00817CAF" w:rsidP="003D66CA">
            <w:pPr>
              <w:pStyle w:val="Table-text"/>
              <w:rPr>
                <w:i/>
                <w:iCs/>
                <w:sz w:val="20"/>
                <w:szCs w:val="20"/>
              </w:rPr>
            </w:pPr>
            <w:r>
              <w:rPr>
                <w:i/>
                <w:iCs/>
                <w:sz w:val="20"/>
                <w:szCs w:val="20"/>
              </w:rPr>
              <w:t>602</w:t>
            </w:r>
          </w:p>
        </w:tc>
        <w:tc>
          <w:tcPr>
            <w:tcW w:w="1345" w:type="dxa"/>
          </w:tcPr>
          <w:p w14:paraId="26E98EE5" w14:textId="77777777" w:rsidR="00817CAF" w:rsidRPr="00B0642F" w:rsidRDefault="00817CAF" w:rsidP="003D66CA">
            <w:pPr>
              <w:pStyle w:val="Table-text"/>
              <w:rPr>
                <w:i/>
                <w:iCs/>
                <w:sz w:val="20"/>
                <w:szCs w:val="20"/>
              </w:rPr>
            </w:pPr>
            <w:r w:rsidRPr="00B0642F">
              <w:rPr>
                <w:i/>
                <w:iCs/>
                <w:sz w:val="20"/>
                <w:szCs w:val="20"/>
              </w:rPr>
              <w:t>561</w:t>
            </w:r>
          </w:p>
        </w:tc>
        <w:tc>
          <w:tcPr>
            <w:tcW w:w="1345" w:type="dxa"/>
          </w:tcPr>
          <w:p w14:paraId="691BA681" w14:textId="77777777" w:rsidR="00817CAF" w:rsidRPr="00B0642F" w:rsidRDefault="00817CAF" w:rsidP="003D66CA">
            <w:pPr>
              <w:pStyle w:val="Table-text"/>
              <w:rPr>
                <w:i/>
                <w:iCs/>
                <w:sz w:val="20"/>
                <w:szCs w:val="20"/>
              </w:rPr>
            </w:pPr>
            <w:r w:rsidRPr="00B0642F">
              <w:rPr>
                <w:i/>
                <w:iCs/>
                <w:sz w:val="20"/>
                <w:szCs w:val="20"/>
              </w:rPr>
              <w:t>1239</w:t>
            </w:r>
          </w:p>
        </w:tc>
      </w:tr>
      <w:tr w:rsidR="00817CAF" w:rsidRPr="00B0642F" w14:paraId="45534C9A" w14:textId="77777777" w:rsidTr="003D66CA">
        <w:trPr>
          <w:cantSplit/>
        </w:trPr>
        <w:tc>
          <w:tcPr>
            <w:tcW w:w="2684" w:type="dxa"/>
            <w:tcBorders>
              <w:right w:val="single" w:sz="24" w:space="0" w:color="auto"/>
            </w:tcBorders>
          </w:tcPr>
          <w:p w14:paraId="09BB96DD" w14:textId="77777777" w:rsidR="00817CAF" w:rsidRPr="00B0642F" w:rsidRDefault="00817CAF" w:rsidP="00B92DF4">
            <w:pPr>
              <w:pStyle w:val="Tableheader"/>
              <w:rPr>
                <w:sz w:val="20"/>
                <w:szCs w:val="20"/>
              </w:rPr>
            </w:pPr>
            <w:r w:rsidRPr="00B0642F">
              <w:rPr>
                <w:sz w:val="20"/>
                <w:szCs w:val="20"/>
              </w:rPr>
              <w:t>18 to 24</w:t>
            </w:r>
          </w:p>
        </w:tc>
        <w:tc>
          <w:tcPr>
            <w:tcW w:w="1345" w:type="dxa"/>
            <w:vAlign w:val="center"/>
          </w:tcPr>
          <w:p w14:paraId="7C9758F9" w14:textId="77777777" w:rsidR="00817CAF" w:rsidRPr="00B0642F" w:rsidRDefault="00817CAF" w:rsidP="003D66CA">
            <w:pPr>
              <w:pStyle w:val="Table-text"/>
              <w:rPr>
                <w:sz w:val="20"/>
                <w:szCs w:val="20"/>
              </w:rPr>
            </w:pPr>
            <w:r>
              <w:rPr>
                <w:sz w:val="20"/>
                <w:szCs w:val="20"/>
              </w:rPr>
              <w:t>5</w:t>
            </w:r>
            <w:r w:rsidRPr="00B0642F">
              <w:rPr>
                <w:sz w:val="20"/>
                <w:szCs w:val="20"/>
              </w:rPr>
              <w:t>%</w:t>
            </w:r>
          </w:p>
        </w:tc>
        <w:tc>
          <w:tcPr>
            <w:tcW w:w="1345" w:type="dxa"/>
          </w:tcPr>
          <w:p w14:paraId="553D4D9B" w14:textId="77777777" w:rsidR="00817CAF" w:rsidRPr="00B0642F" w:rsidRDefault="00817CAF" w:rsidP="003D66CA">
            <w:pPr>
              <w:pStyle w:val="Table-text"/>
              <w:rPr>
                <w:sz w:val="20"/>
                <w:szCs w:val="20"/>
              </w:rPr>
            </w:pPr>
            <w:r w:rsidRPr="00B0642F">
              <w:rPr>
                <w:sz w:val="20"/>
                <w:szCs w:val="20"/>
              </w:rPr>
              <w:t>11%</w:t>
            </w:r>
          </w:p>
        </w:tc>
        <w:tc>
          <w:tcPr>
            <w:tcW w:w="1345" w:type="dxa"/>
            <w:tcBorders>
              <w:right w:val="single" w:sz="24" w:space="0" w:color="auto"/>
            </w:tcBorders>
          </w:tcPr>
          <w:p w14:paraId="2BD7049B" w14:textId="77777777" w:rsidR="00817CAF" w:rsidRPr="00B0642F" w:rsidRDefault="00817CAF" w:rsidP="003D66CA">
            <w:pPr>
              <w:pStyle w:val="Table-text"/>
              <w:rPr>
                <w:sz w:val="20"/>
                <w:szCs w:val="20"/>
              </w:rPr>
            </w:pPr>
            <w:r w:rsidRPr="00B0642F">
              <w:rPr>
                <w:sz w:val="20"/>
                <w:szCs w:val="20"/>
              </w:rPr>
              <w:t>7%</w:t>
            </w:r>
          </w:p>
        </w:tc>
        <w:tc>
          <w:tcPr>
            <w:tcW w:w="1345" w:type="dxa"/>
            <w:vAlign w:val="center"/>
          </w:tcPr>
          <w:p w14:paraId="72D88B38" w14:textId="77777777" w:rsidR="00817CAF" w:rsidRPr="00B25D00" w:rsidRDefault="00817CAF" w:rsidP="003D66CA">
            <w:pPr>
              <w:pStyle w:val="Table-text"/>
              <w:rPr>
                <w:sz w:val="20"/>
                <w:szCs w:val="20"/>
              </w:rPr>
            </w:pPr>
            <w:r w:rsidRPr="00B25D00">
              <w:rPr>
                <w:sz w:val="20"/>
                <w:szCs w:val="20"/>
              </w:rPr>
              <w:t>2%</w:t>
            </w:r>
          </w:p>
        </w:tc>
        <w:tc>
          <w:tcPr>
            <w:tcW w:w="1345" w:type="dxa"/>
          </w:tcPr>
          <w:p w14:paraId="7861C62C" w14:textId="77777777" w:rsidR="00817CAF" w:rsidRPr="00B25D00" w:rsidRDefault="00817CAF" w:rsidP="003D66CA">
            <w:pPr>
              <w:pStyle w:val="Table-text"/>
              <w:rPr>
                <w:sz w:val="20"/>
                <w:szCs w:val="20"/>
              </w:rPr>
            </w:pPr>
            <w:r w:rsidRPr="00B25D00">
              <w:rPr>
                <w:sz w:val="20"/>
                <w:szCs w:val="20"/>
              </w:rPr>
              <w:t>3%</w:t>
            </w:r>
          </w:p>
        </w:tc>
        <w:tc>
          <w:tcPr>
            <w:tcW w:w="1345" w:type="dxa"/>
          </w:tcPr>
          <w:p w14:paraId="59FC764D" w14:textId="77777777" w:rsidR="00817CAF" w:rsidRPr="00B0642F" w:rsidRDefault="00817CAF" w:rsidP="003D66CA">
            <w:pPr>
              <w:pStyle w:val="Table-text"/>
              <w:rPr>
                <w:sz w:val="20"/>
                <w:szCs w:val="20"/>
              </w:rPr>
            </w:pPr>
            <w:r w:rsidRPr="00B0642F">
              <w:rPr>
                <w:sz w:val="20"/>
                <w:szCs w:val="20"/>
              </w:rPr>
              <w:t>6%</w:t>
            </w:r>
          </w:p>
        </w:tc>
      </w:tr>
      <w:tr w:rsidR="00817CAF" w:rsidRPr="00B0642F" w14:paraId="0C82CB00" w14:textId="77777777" w:rsidTr="003D66CA">
        <w:trPr>
          <w:cantSplit/>
        </w:trPr>
        <w:tc>
          <w:tcPr>
            <w:tcW w:w="2684" w:type="dxa"/>
            <w:tcBorders>
              <w:right w:val="single" w:sz="24" w:space="0" w:color="auto"/>
            </w:tcBorders>
          </w:tcPr>
          <w:p w14:paraId="27AE879D" w14:textId="77777777" w:rsidR="00817CAF" w:rsidRPr="00B0642F" w:rsidRDefault="00817CAF" w:rsidP="00B92DF4">
            <w:pPr>
              <w:pStyle w:val="Tableheader"/>
              <w:rPr>
                <w:sz w:val="20"/>
                <w:szCs w:val="20"/>
              </w:rPr>
            </w:pPr>
            <w:r w:rsidRPr="00B0642F">
              <w:rPr>
                <w:sz w:val="20"/>
                <w:szCs w:val="20"/>
              </w:rPr>
              <w:t>25 to 34</w:t>
            </w:r>
          </w:p>
        </w:tc>
        <w:tc>
          <w:tcPr>
            <w:tcW w:w="1345" w:type="dxa"/>
            <w:vAlign w:val="center"/>
          </w:tcPr>
          <w:p w14:paraId="6D955970" w14:textId="77777777" w:rsidR="00817CAF" w:rsidRPr="00B0642F" w:rsidRDefault="00817CAF" w:rsidP="003D66CA">
            <w:pPr>
              <w:pStyle w:val="Table-text"/>
              <w:rPr>
                <w:sz w:val="20"/>
                <w:szCs w:val="20"/>
              </w:rPr>
            </w:pPr>
            <w:r w:rsidRPr="00B0642F">
              <w:rPr>
                <w:sz w:val="20"/>
                <w:szCs w:val="20"/>
              </w:rPr>
              <w:t>1</w:t>
            </w:r>
            <w:r>
              <w:rPr>
                <w:sz w:val="20"/>
                <w:szCs w:val="20"/>
              </w:rPr>
              <w:t>3</w:t>
            </w:r>
            <w:r w:rsidRPr="00B0642F">
              <w:rPr>
                <w:sz w:val="20"/>
                <w:szCs w:val="20"/>
              </w:rPr>
              <w:t>%</w:t>
            </w:r>
          </w:p>
        </w:tc>
        <w:tc>
          <w:tcPr>
            <w:tcW w:w="1345" w:type="dxa"/>
          </w:tcPr>
          <w:p w14:paraId="159521DD" w14:textId="77777777" w:rsidR="00817CAF" w:rsidRPr="00B0642F" w:rsidRDefault="00817CAF" w:rsidP="003D66CA">
            <w:pPr>
              <w:pStyle w:val="Table-text"/>
              <w:rPr>
                <w:sz w:val="20"/>
                <w:szCs w:val="20"/>
              </w:rPr>
            </w:pPr>
            <w:r w:rsidRPr="00B0642F">
              <w:rPr>
                <w:sz w:val="20"/>
                <w:szCs w:val="20"/>
              </w:rPr>
              <w:t>17%</w:t>
            </w:r>
          </w:p>
        </w:tc>
        <w:tc>
          <w:tcPr>
            <w:tcW w:w="1345" w:type="dxa"/>
            <w:tcBorders>
              <w:right w:val="single" w:sz="24" w:space="0" w:color="auto"/>
            </w:tcBorders>
          </w:tcPr>
          <w:p w14:paraId="1540DEA6" w14:textId="77777777" w:rsidR="00817CAF" w:rsidRPr="00B0642F" w:rsidRDefault="00817CAF" w:rsidP="003D66CA">
            <w:pPr>
              <w:pStyle w:val="Table-text"/>
              <w:rPr>
                <w:sz w:val="20"/>
                <w:szCs w:val="20"/>
              </w:rPr>
            </w:pPr>
            <w:r w:rsidRPr="00B0642F">
              <w:rPr>
                <w:sz w:val="20"/>
                <w:szCs w:val="20"/>
              </w:rPr>
              <w:t>14%</w:t>
            </w:r>
          </w:p>
        </w:tc>
        <w:tc>
          <w:tcPr>
            <w:tcW w:w="1345" w:type="dxa"/>
            <w:vAlign w:val="center"/>
          </w:tcPr>
          <w:p w14:paraId="74AA4517" w14:textId="77777777" w:rsidR="00817CAF" w:rsidRPr="00B25D00" w:rsidRDefault="00817CAF" w:rsidP="003D66CA">
            <w:pPr>
              <w:pStyle w:val="Table-text"/>
              <w:rPr>
                <w:sz w:val="20"/>
                <w:szCs w:val="20"/>
              </w:rPr>
            </w:pPr>
            <w:r w:rsidRPr="00B25D00">
              <w:rPr>
                <w:sz w:val="20"/>
                <w:szCs w:val="20"/>
              </w:rPr>
              <w:t>7%</w:t>
            </w:r>
          </w:p>
        </w:tc>
        <w:tc>
          <w:tcPr>
            <w:tcW w:w="1345" w:type="dxa"/>
          </w:tcPr>
          <w:p w14:paraId="43298BCD" w14:textId="77777777" w:rsidR="00817CAF" w:rsidRPr="00B25D00" w:rsidRDefault="00817CAF" w:rsidP="003D66CA">
            <w:pPr>
              <w:pStyle w:val="Table-text"/>
              <w:rPr>
                <w:sz w:val="20"/>
                <w:szCs w:val="20"/>
              </w:rPr>
            </w:pPr>
            <w:r w:rsidRPr="00B25D00">
              <w:rPr>
                <w:sz w:val="20"/>
                <w:szCs w:val="20"/>
              </w:rPr>
              <w:t>10%</w:t>
            </w:r>
          </w:p>
        </w:tc>
        <w:tc>
          <w:tcPr>
            <w:tcW w:w="1345" w:type="dxa"/>
          </w:tcPr>
          <w:p w14:paraId="2BE50879" w14:textId="77777777" w:rsidR="00817CAF" w:rsidRPr="00B0642F" w:rsidRDefault="00817CAF" w:rsidP="003D66CA">
            <w:pPr>
              <w:pStyle w:val="Table-text"/>
              <w:rPr>
                <w:sz w:val="20"/>
                <w:szCs w:val="20"/>
              </w:rPr>
            </w:pPr>
            <w:r w:rsidRPr="00B0642F">
              <w:rPr>
                <w:sz w:val="20"/>
                <w:szCs w:val="20"/>
              </w:rPr>
              <w:t>16%</w:t>
            </w:r>
          </w:p>
        </w:tc>
      </w:tr>
      <w:tr w:rsidR="00817CAF" w:rsidRPr="00B0642F" w14:paraId="10A57289" w14:textId="77777777" w:rsidTr="003D66CA">
        <w:trPr>
          <w:cantSplit/>
        </w:trPr>
        <w:tc>
          <w:tcPr>
            <w:tcW w:w="2684" w:type="dxa"/>
            <w:tcBorders>
              <w:right w:val="single" w:sz="24" w:space="0" w:color="auto"/>
            </w:tcBorders>
          </w:tcPr>
          <w:p w14:paraId="10B26597" w14:textId="77777777" w:rsidR="00817CAF" w:rsidRPr="00B0642F" w:rsidRDefault="00817CAF" w:rsidP="00B92DF4">
            <w:pPr>
              <w:pStyle w:val="Tableheader"/>
              <w:rPr>
                <w:sz w:val="20"/>
                <w:szCs w:val="20"/>
              </w:rPr>
            </w:pPr>
            <w:r w:rsidRPr="00B0642F">
              <w:rPr>
                <w:sz w:val="20"/>
                <w:szCs w:val="20"/>
              </w:rPr>
              <w:t>35 to 44</w:t>
            </w:r>
          </w:p>
        </w:tc>
        <w:tc>
          <w:tcPr>
            <w:tcW w:w="1345" w:type="dxa"/>
            <w:vAlign w:val="center"/>
          </w:tcPr>
          <w:p w14:paraId="26F01A3D" w14:textId="77777777" w:rsidR="00817CAF" w:rsidRPr="00B0642F" w:rsidRDefault="00817CAF" w:rsidP="003D66CA">
            <w:pPr>
              <w:pStyle w:val="Table-text"/>
              <w:rPr>
                <w:sz w:val="20"/>
                <w:szCs w:val="20"/>
              </w:rPr>
            </w:pPr>
            <w:r w:rsidRPr="00B0642F">
              <w:rPr>
                <w:sz w:val="20"/>
                <w:szCs w:val="20"/>
              </w:rPr>
              <w:t>16%</w:t>
            </w:r>
          </w:p>
        </w:tc>
        <w:tc>
          <w:tcPr>
            <w:tcW w:w="1345" w:type="dxa"/>
          </w:tcPr>
          <w:p w14:paraId="642B5B78" w14:textId="77777777" w:rsidR="00817CAF" w:rsidRPr="00B0642F" w:rsidRDefault="00817CAF" w:rsidP="003D66CA">
            <w:pPr>
              <w:pStyle w:val="Table-text"/>
              <w:rPr>
                <w:sz w:val="20"/>
                <w:szCs w:val="20"/>
              </w:rPr>
            </w:pPr>
            <w:r w:rsidRPr="00B0642F">
              <w:rPr>
                <w:sz w:val="20"/>
                <w:szCs w:val="20"/>
              </w:rPr>
              <w:t>16%</w:t>
            </w:r>
          </w:p>
        </w:tc>
        <w:tc>
          <w:tcPr>
            <w:tcW w:w="1345" w:type="dxa"/>
            <w:tcBorders>
              <w:right w:val="single" w:sz="24" w:space="0" w:color="auto"/>
            </w:tcBorders>
          </w:tcPr>
          <w:p w14:paraId="6E60E51B" w14:textId="77777777" w:rsidR="00817CAF" w:rsidRPr="00B0642F" w:rsidRDefault="00817CAF" w:rsidP="003D66CA">
            <w:pPr>
              <w:pStyle w:val="Table-text"/>
              <w:rPr>
                <w:sz w:val="20"/>
                <w:szCs w:val="20"/>
              </w:rPr>
            </w:pPr>
            <w:r w:rsidRPr="00B0642F">
              <w:rPr>
                <w:sz w:val="20"/>
                <w:szCs w:val="20"/>
              </w:rPr>
              <w:t>15%</w:t>
            </w:r>
          </w:p>
        </w:tc>
        <w:tc>
          <w:tcPr>
            <w:tcW w:w="1345" w:type="dxa"/>
            <w:vAlign w:val="center"/>
          </w:tcPr>
          <w:p w14:paraId="164226D6" w14:textId="77777777" w:rsidR="00817CAF" w:rsidRPr="00A51045" w:rsidRDefault="00817CAF" w:rsidP="003D66CA">
            <w:pPr>
              <w:pStyle w:val="Table-text"/>
              <w:rPr>
                <w:sz w:val="20"/>
                <w:szCs w:val="20"/>
              </w:rPr>
            </w:pPr>
            <w:r w:rsidRPr="00A51045">
              <w:rPr>
                <w:sz w:val="20"/>
                <w:szCs w:val="20"/>
              </w:rPr>
              <w:t>1</w:t>
            </w:r>
            <w:r w:rsidRPr="00B25D00">
              <w:rPr>
                <w:sz w:val="20"/>
                <w:szCs w:val="20"/>
              </w:rPr>
              <w:t>0%</w:t>
            </w:r>
          </w:p>
        </w:tc>
        <w:tc>
          <w:tcPr>
            <w:tcW w:w="1345" w:type="dxa"/>
          </w:tcPr>
          <w:p w14:paraId="02D8941F" w14:textId="77777777" w:rsidR="00817CAF" w:rsidRPr="00B25D00" w:rsidRDefault="00817CAF" w:rsidP="003D66CA">
            <w:pPr>
              <w:pStyle w:val="Table-text"/>
              <w:rPr>
                <w:sz w:val="20"/>
                <w:szCs w:val="20"/>
              </w:rPr>
            </w:pPr>
            <w:r w:rsidRPr="00B25D00">
              <w:rPr>
                <w:sz w:val="20"/>
                <w:szCs w:val="20"/>
              </w:rPr>
              <w:t>14%</w:t>
            </w:r>
          </w:p>
        </w:tc>
        <w:tc>
          <w:tcPr>
            <w:tcW w:w="1345" w:type="dxa"/>
          </w:tcPr>
          <w:p w14:paraId="49B71B77" w14:textId="77777777" w:rsidR="00817CAF" w:rsidRPr="00B0642F" w:rsidRDefault="00817CAF" w:rsidP="003D66CA">
            <w:pPr>
              <w:pStyle w:val="Table-text"/>
              <w:rPr>
                <w:sz w:val="20"/>
                <w:szCs w:val="20"/>
              </w:rPr>
            </w:pPr>
            <w:r w:rsidRPr="00B0642F">
              <w:rPr>
                <w:sz w:val="20"/>
                <w:szCs w:val="20"/>
              </w:rPr>
              <w:t>14%</w:t>
            </w:r>
          </w:p>
        </w:tc>
      </w:tr>
      <w:tr w:rsidR="00817CAF" w:rsidRPr="00B0642F" w14:paraId="66B02003" w14:textId="77777777" w:rsidTr="003D66CA">
        <w:trPr>
          <w:cantSplit/>
        </w:trPr>
        <w:tc>
          <w:tcPr>
            <w:tcW w:w="2684" w:type="dxa"/>
            <w:tcBorders>
              <w:right w:val="single" w:sz="24" w:space="0" w:color="auto"/>
            </w:tcBorders>
          </w:tcPr>
          <w:p w14:paraId="3627B522" w14:textId="77777777" w:rsidR="00817CAF" w:rsidRPr="00B0642F" w:rsidRDefault="00817CAF" w:rsidP="00B92DF4">
            <w:pPr>
              <w:pStyle w:val="Tableheader"/>
              <w:rPr>
                <w:sz w:val="20"/>
                <w:szCs w:val="20"/>
              </w:rPr>
            </w:pPr>
            <w:r w:rsidRPr="00B0642F">
              <w:rPr>
                <w:sz w:val="20"/>
                <w:szCs w:val="20"/>
              </w:rPr>
              <w:t>45 to 54</w:t>
            </w:r>
          </w:p>
        </w:tc>
        <w:tc>
          <w:tcPr>
            <w:tcW w:w="1345" w:type="dxa"/>
            <w:vAlign w:val="center"/>
          </w:tcPr>
          <w:p w14:paraId="2C5C9825" w14:textId="77777777" w:rsidR="00817CAF" w:rsidRPr="00B0642F" w:rsidRDefault="00817CAF" w:rsidP="003D66CA">
            <w:pPr>
              <w:pStyle w:val="Table-text"/>
              <w:rPr>
                <w:sz w:val="20"/>
                <w:szCs w:val="20"/>
              </w:rPr>
            </w:pPr>
            <w:r w:rsidRPr="00B0642F">
              <w:rPr>
                <w:sz w:val="20"/>
                <w:szCs w:val="20"/>
              </w:rPr>
              <w:t>18%</w:t>
            </w:r>
          </w:p>
        </w:tc>
        <w:tc>
          <w:tcPr>
            <w:tcW w:w="1345" w:type="dxa"/>
          </w:tcPr>
          <w:p w14:paraId="77457F28" w14:textId="77777777" w:rsidR="00817CAF" w:rsidRPr="00B0642F" w:rsidRDefault="00817CAF" w:rsidP="003D66CA">
            <w:pPr>
              <w:pStyle w:val="Table-text"/>
              <w:rPr>
                <w:sz w:val="20"/>
                <w:szCs w:val="20"/>
              </w:rPr>
            </w:pPr>
            <w:r w:rsidRPr="00B0642F">
              <w:rPr>
                <w:sz w:val="20"/>
                <w:szCs w:val="20"/>
              </w:rPr>
              <w:t>18%</w:t>
            </w:r>
          </w:p>
        </w:tc>
        <w:tc>
          <w:tcPr>
            <w:tcW w:w="1345" w:type="dxa"/>
            <w:tcBorders>
              <w:right w:val="single" w:sz="24" w:space="0" w:color="auto"/>
            </w:tcBorders>
          </w:tcPr>
          <w:p w14:paraId="402C18D1" w14:textId="77777777" w:rsidR="00817CAF" w:rsidRPr="00B0642F" w:rsidRDefault="00817CAF" w:rsidP="003D66CA">
            <w:pPr>
              <w:pStyle w:val="Table-text"/>
              <w:rPr>
                <w:sz w:val="20"/>
                <w:szCs w:val="20"/>
              </w:rPr>
            </w:pPr>
            <w:r w:rsidRPr="00B0642F">
              <w:rPr>
                <w:sz w:val="20"/>
                <w:szCs w:val="20"/>
              </w:rPr>
              <w:t>21%</w:t>
            </w:r>
          </w:p>
        </w:tc>
        <w:tc>
          <w:tcPr>
            <w:tcW w:w="1345" w:type="dxa"/>
            <w:vAlign w:val="center"/>
          </w:tcPr>
          <w:p w14:paraId="76C0EA5B" w14:textId="77777777" w:rsidR="00817CAF" w:rsidRPr="00A51045" w:rsidRDefault="00817CAF" w:rsidP="003D66CA">
            <w:pPr>
              <w:pStyle w:val="Table-text"/>
              <w:rPr>
                <w:sz w:val="20"/>
                <w:szCs w:val="20"/>
              </w:rPr>
            </w:pPr>
            <w:r w:rsidRPr="00A51045">
              <w:rPr>
                <w:sz w:val="20"/>
                <w:szCs w:val="20"/>
              </w:rPr>
              <w:t>20</w:t>
            </w:r>
            <w:r w:rsidRPr="00B25D00">
              <w:rPr>
                <w:sz w:val="20"/>
                <w:szCs w:val="20"/>
              </w:rPr>
              <w:t>%</w:t>
            </w:r>
          </w:p>
        </w:tc>
        <w:tc>
          <w:tcPr>
            <w:tcW w:w="1345" w:type="dxa"/>
          </w:tcPr>
          <w:p w14:paraId="61EB9C7E" w14:textId="77777777" w:rsidR="00817CAF" w:rsidRPr="00B25D00" w:rsidRDefault="00817CAF" w:rsidP="003D66CA">
            <w:pPr>
              <w:pStyle w:val="Table-text"/>
              <w:rPr>
                <w:sz w:val="20"/>
                <w:szCs w:val="20"/>
              </w:rPr>
            </w:pPr>
            <w:r w:rsidRPr="00B25D00">
              <w:rPr>
                <w:sz w:val="20"/>
                <w:szCs w:val="20"/>
              </w:rPr>
              <w:t>22%</w:t>
            </w:r>
          </w:p>
        </w:tc>
        <w:tc>
          <w:tcPr>
            <w:tcW w:w="1345" w:type="dxa"/>
          </w:tcPr>
          <w:p w14:paraId="26DF7C4B" w14:textId="77777777" w:rsidR="00817CAF" w:rsidRPr="00B0642F" w:rsidRDefault="00817CAF" w:rsidP="003D66CA">
            <w:pPr>
              <w:pStyle w:val="Table-text"/>
              <w:rPr>
                <w:sz w:val="20"/>
                <w:szCs w:val="20"/>
              </w:rPr>
            </w:pPr>
            <w:r w:rsidRPr="00B0642F">
              <w:rPr>
                <w:sz w:val="20"/>
                <w:szCs w:val="20"/>
              </w:rPr>
              <w:t>21%</w:t>
            </w:r>
          </w:p>
        </w:tc>
      </w:tr>
      <w:tr w:rsidR="00817CAF" w:rsidRPr="00B0642F" w14:paraId="1CD16EEC" w14:textId="77777777" w:rsidTr="003D66CA">
        <w:trPr>
          <w:cantSplit/>
        </w:trPr>
        <w:tc>
          <w:tcPr>
            <w:tcW w:w="2684" w:type="dxa"/>
            <w:tcBorders>
              <w:right w:val="single" w:sz="24" w:space="0" w:color="auto"/>
            </w:tcBorders>
          </w:tcPr>
          <w:p w14:paraId="0DC8F9F8" w14:textId="77777777" w:rsidR="00817CAF" w:rsidRPr="00B0642F" w:rsidRDefault="00817CAF" w:rsidP="00B92DF4">
            <w:pPr>
              <w:pStyle w:val="Tableheader"/>
              <w:rPr>
                <w:sz w:val="20"/>
                <w:szCs w:val="20"/>
              </w:rPr>
            </w:pPr>
            <w:r w:rsidRPr="00B0642F">
              <w:rPr>
                <w:sz w:val="20"/>
                <w:szCs w:val="20"/>
              </w:rPr>
              <w:t>55 to 64</w:t>
            </w:r>
          </w:p>
        </w:tc>
        <w:tc>
          <w:tcPr>
            <w:tcW w:w="1345" w:type="dxa"/>
            <w:vAlign w:val="center"/>
          </w:tcPr>
          <w:p w14:paraId="722A61A1" w14:textId="77777777" w:rsidR="00817CAF" w:rsidRPr="00B0642F" w:rsidRDefault="00817CAF" w:rsidP="003D66CA">
            <w:pPr>
              <w:pStyle w:val="Table-text"/>
              <w:rPr>
                <w:sz w:val="20"/>
                <w:szCs w:val="20"/>
              </w:rPr>
            </w:pPr>
            <w:r w:rsidRPr="00B0642F">
              <w:rPr>
                <w:sz w:val="20"/>
                <w:szCs w:val="20"/>
              </w:rPr>
              <w:t>17%</w:t>
            </w:r>
          </w:p>
        </w:tc>
        <w:tc>
          <w:tcPr>
            <w:tcW w:w="1345" w:type="dxa"/>
          </w:tcPr>
          <w:p w14:paraId="5EF042B7" w14:textId="77777777" w:rsidR="00817CAF" w:rsidRPr="00B0642F" w:rsidRDefault="00817CAF" w:rsidP="003D66CA">
            <w:pPr>
              <w:pStyle w:val="Table-text"/>
              <w:rPr>
                <w:sz w:val="20"/>
                <w:szCs w:val="20"/>
              </w:rPr>
            </w:pPr>
            <w:r w:rsidRPr="00B0642F">
              <w:rPr>
                <w:sz w:val="20"/>
                <w:szCs w:val="20"/>
              </w:rPr>
              <w:t>17%</w:t>
            </w:r>
          </w:p>
        </w:tc>
        <w:tc>
          <w:tcPr>
            <w:tcW w:w="1345" w:type="dxa"/>
            <w:tcBorders>
              <w:right w:val="single" w:sz="24" w:space="0" w:color="auto"/>
            </w:tcBorders>
          </w:tcPr>
          <w:p w14:paraId="423C4F9B" w14:textId="77777777" w:rsidR="00817CAF" w:rsidRPr="00B0642F" w:rsidRDefault="00817CAF" w:rsidP="003D66CA">
            <w:pPr>
              <w:pStyle w:val="Table-text"/>
              <w:rPr>
                <w:sz w:val="20"/>
                <w:szCs w:val="20"/>
              </w:rPr>
            </w:pPr>
            <w:r w:rsidRPr="00B0642F">
              <w:rPr>
                <w:sz w:val="20"/>
                <w:szCs w:val="20"/>
              </w:rPr>
              <w:t>20%</w:t>
            </w:r>
          </w:p>
        </w:tc>
        <w:tc>
          <w:tcPr>
            <w:tcW w:w="1345" w:type="dxa"/>
            <w:vAlign w:val="center"/>
          </w:tcPr>
          <w:p w14:paraId="1EC6C115" w14:textId="77777777" w:rsidR="00817CAF" w:rsidRPr="00A51045" w:rsidRDefault="00817CAF" w:rsidP="003D66CA">
            <w:pPr>
              <w:pStyle w:val="Table-text"/>
              <w:rPr>
                <w:sz w:val="20"/>
                <w:szCs w:val="20"/>
              </w:rPr>
            </w:pPr>
            <w:r w:rsidRPr="00A51045">
              <w:rPr>
                <w:sz w:val="20"/>
                <w:szCs w:val="20"/>
              </w:rPr>
              <w:t>27</w:t>
            </w:r>
            <w:r w:rsidRPr="00B25D00">
              <w:rPr>
                <w:sz w:val="20"/>
                <w:szCs w:val="20"/>
              </w:rPr>
              <w:t>%</w:t>
            </w:r>
          </w:p>
        </w:tc>
        <w:tc>
          <w:tcPr>
            <w:tcW w:w="1345" w:type="dxa"/>
          </w:tcPr>
          <w:p w14:paraId="49E9F8F4" w14:textId="77777777" w:rsidR="00817CAF" w:rsidRPr="00B25D00" w:rsidRDefault="00817CAF" w:rsidP="003D66CA">
            <w:pPr>
              <w:pStyle w:val="Table-text"/>
              <w:rPr>
                <w:sz w:val="20"/>
                <w:szCs w:val="20"/>
              </w:rPr>
            </w:pPr>
            <w:r w:rsidRPr="00B25D00">
              <w:rPr>
                <w:sz w:val="20"/>
                <w:szCs w:val="20"/>
              </w:rPr>
              <w:t>28%</w:t>
            </w:r>
          </w:p>
        </w:tc>
        <w:tc>
          <w:tcPr>
            <w:tcW w:w="1345" w:type="dxa"/>
          </w:tcPr>
          <w:p w14:paraId="30007691" w14:textId="77777777" w:rsidR="00817CAF" w:rsidRPr="00B0642F" w:rsidRDefault="00817CAF" w:rsidP="003D66CA">
            <w:pPr>
              <w:pStyle w:val="Table-text"/>
              <w:rPr>
                <w:sz w:val="20"/>
                <w:szCs w:val="20"/>
              </w:rPr>
            </w:pPr>
            <w:r w:rsidRPr="00B0642F">
              <w:rPr>
                <w:sz w:val="20"/>
                <w:szCs w:val="20"/>
              </w:rPr>
              <w:t>24%</w:t>
            </w:r>
          </w:p>
        </w:tc>
      </w:tr>
      <w:tr w:rsidR="00817CAF" w:rsidRPr="00B0642F" w14:paraId="0428635A" w14:textId="77777777" w:rsidTr="003D66CA">
        <w:trPr>
          <w:cantSplit/>
        </w:trPr>
        <w:tc>
          <w:tcPr>
            <w:tcW w:w="2684" w:type="dxa"/>
            <w:tcBorders>
              <w:right w:val="single" w:sz="24" w:space="0" w:color="auto"/>
            </w:tcBorders>
          </w:tcPr>
          <w:p w14:paraId="299909D6" w14:textId="77777777" w:rsidR="00817CAF" w:rsidRPr="00B0642F" w:rsidRDefault="00817CAF" w:rsidP="00B92DF4">
            <w:pPr>
              <w:pStyle w:val="Tableheader"/>
              <w:rPr>
                <w:sz w:val="20"/>
                <w:szCs w:val="20"/>
              </w:rPr>
            </w:pPr>
            <w:r w:rsidRPr="00B0642F">
              <w:rPr>
                <w:sz w:val="20"/>
                <w:szCs w:val="20"/>
              </w:rPr>
              <w:t>65 or older</w:t>
            </w:r>
          </w:p>
        </w:tc>
        <w:tc>
          <w:tcPr>
            <w:tcW w:w="1345" w:type="dxa"/>
            <w:vAlign w:val="center"/>
          </w:tcPr>
          <w:p w14:paraId="6F1B0FC3" w14:textId="77777777" w:rsidR="00817CAF" w:rsidRPr="00B0642F" w:rsidRDefault="00817CAF" w:rsidP="003D66CA">
            <w:pPr>
              <w:pStyle w:val="Table-text"/>
              <w:rPr>
                <w:sz w:val="20"/>
                <w:szCs w:val="20"/>
              </w:rPr>
            </w:pPr>
            <w:r>
              <w:rPr>
                <w:sz w:val="20"/>
                <w:szCs w:val="20"/>
              </w:rPr>
              <w:t>3</w:t>
            </w:r>
            <w:r w:rsidRPr="00B0642F">
              <w:rPr>
                <w:sz w:val="20"/>
                <w:szCs w:val="20"/>
              </w:rPr>
              <w:t>1%</w:t>
            </w:r>
          </w:p>
        </w:tc>
        <w:tc>
          <w:tcPr>
            <w:tcW w:w="1345" w:type="dxa"/>
          </w:tcPr>
          <w:p w14:paraId="7C388E71" w14:textId="77777777" w:rsidR="00817CAF" w:rsidRPr="00B0642F" w:rsidRDefault="00817CAF" w:rsidP="003D66CA">
            <w:pPr>
              <w:pStyle w:val="Table-text"/>
              <w:rPr>
                <w:sz w:val="20"/>
                <w:szCs w:val="20"/>
              </w:rPr>
            </w:pPr>
            <w:r w:rsidRPr="00B0642F">
              <w:rPr>
                <w:sz w:val="20"/>
                <w:szCs w:val="20"/>
              </w:rPr>
              <w:t>21%</w:t>
            </w:r>
          </w:p>
        </w:tc>
        <w:tc>
          <w:tcPr>
            <w:tcW w:w="1345" w:type="dxa"/>
            <w:tcBorders>
              <w:right w:val="single" w:sz="24" w:space="0" w:color="auto"/>
            </w:tcBorders>
          </w:tcPr>
          <w:p w14:paraId="20BD86C1" w14:textId="77777777" w:rsidR="00817CAF" w:rsidRPr="00B0642F" w:rsidRDefault="00817CAF" w:rsidP="003D66CA">
            <w:pPr>
              <w:pStyle w:val="Table-text"/>
              <w:rPr>
                <w:sz w:val="20"/>
                <w:szCs w:val="20"/>
              </w:rPr>
            </w:pPr>
            <w:r w:rsidRPr="00B0642F">
              <w:rPr>
                <w:sz w:val="20"/>
                <w:szCs w:val="20"/>
              </w:rPr>
              <w:t>23%</w:t>
            </w:r>
          </w:p>
        </w:tc>
        <w:tc>
          <w:tcPr>
            <w:tcW w:w="1345" w:type="dxa"/>
            <w:vAlign w:val="center"/>
          </w:tcPr>
          <w:p w14:paraId="21E75DC7" w14:textId="77777777" w:rsidR="00817CAF" w:rsidRPr="00A51045" w:rsidRDefault="00817CAF" w:rsidP="003D66CA">
            <w:pPr>
              <w:pStyle w:val="Table-text"/>
              <w:rPr>
                <w:sz w:val="20"/>
                <w:szCs w:val="20"/>
              </w:rPr>
            </w:pPr>
            <w:r w:rsidRPr="00A51045">
              <w:rPr>
                <w:sz w:val="20"/>
                <w:szCs w:val="20"/>
              </w:rPr>
              <w:t>3</w:t>
            </w:r>
            <w:r w:rsidRPr="00B25D00">
              <w:rPr>
                <w:sz w:val="20"/>
                <w:szCs w:val="20"/>
              </w:rPr>
              <w:t>2%</w:t>
            </w:r>
          </w:p>
        </w:tc>
        <w:tc>
          <w:tcPr>
            <w:tcW w:w="1345" w:type="dxa"/>
          </w:tcPr>
          <w:p w14:paraId="44054F98" w14:textId="77777777" w:rsidR="00817CAF" w:rsidRPr="00B25D00" w:rsidRDefault="00817CAF" w:rsidP="003D66CA">
            <w:pPr>
              <w:pStyle w:val="Table-text"/>
              <w:rPr>
                <w:sz w:val="20"/>
                <w:szCs w:val="20"/>
              </w:rPr>
            </w:pPr>
            <w:r w:rsidRPr="00B25D00">
              <w:rPr>
                <w:sz w:val="20"/>
                <w:szCs w:val="20"/>
              </w:rPr>
              <w:t>22%</w:t>
            </w:r>
          </w:p>
        </w:tc>
        <w:tc>
          <w:tcPr>
            <w:tcW w:w="1345" w:type="dxa"/>
          </w:tcPr>
          <w:p w14:paraId="1ACB4BD1" w14:textId="77777777" w:rsidR="00817CAF" w:rsidRPr="00B0642F" w:rsidRDefault="00817CAF" w:rsidP="003D66CA">
            <w:pPr>
              <w:pStyle w:val="Table-text"/>
              <w:rPr>
                <w:sz w:val="20"/>
                <w:szCs w:val="20"/>
              </w:rPr>
            </w:pPr>
            <w:r w:rsidRPr="00B0642F">
              <w:rPr>
                <w:sz w:val="20"/>
                <w:szCs w:val="20"/>
              </w:rPr>
              <w:t>19%</w:t>
            </w:r>
          </w:p>
        </w:tc>
      </w:tr>
      <w:tr w:rsidR="00817CAF" w:rsidRPr="00B0642F" w14:paraId="13C26BC8" w14:textId="77777777" w:rsidTr="003D66CA">
        <w:trPr>
          <w:cantSplit/>
        </w:trPr>
        <w:tc>
          <w:tcPr>
            <w:tcW w:w="2684" w:type="dxa"/>
            <w:tcBorders>
              <w:bottom w:val="single" w:sz="24" w:space="0" w:color="auto"/>
              <w:right w:val="single" w:sz="24" w:space="0" w:color="auto"/>
            </w:tcBorders>
          </w:tcPr>
          <w:p w14:paraId="1C781FAE" w14:textId="77777777" w:rsidR="00817CAF" w:rsidRPr="00B0642F" w:rsidRDefault="00817CAF" w:rsidP="00B92DF4">
            <w:pPr>
              <w:pStyle w:val="Tableheader"/>
              <w:rPr>
                <w:sz w:val="20"/>
                <w:szCs w:val="20"/>
              </w:rPr>
            </w:pPr>
            <w:r w:rsidRPr="00B0642F">
              <w:rPr>
                <w:sz w:val="20"/>
                <w:szCs w:val="20"/>
              </w:rPr>
              <w:t>No answer</w:t>
            </w:r>
          </w:p>
        </w:tc>
        <w:tc>
          <w:tcPr>
            <w:tcW w:w="1345" w:type="dxa"/>
            <w:tcBorders>
              <w:bottom w:val="single" w:sz="24" w:space="0" w:color="auto"/>
            </w:tcBorders>
            <w:vAlign w:val="center"/>
          </w:tcPr>
          <w:p w14:paraId="47642197" w14:textId="77777777" w:rsidR="00817CAF" w:rsidRPr="00B0642F" w:rsidRDefault="00817CAF" w:rsidP="003D66CA">
            <w:pPr>
              <w:pStyle w:val="Table-text"/>
              <w:rPr>
                <w:sz w:val="20"/>
                <w:szCs w:val="20"/>
              </w:rPr>
            </w:pPr>
            <w:r w:rsidRPr="00B0642F">
              <w:rPr>
                <w:sz w:val="20"/>
                <w:szCs w:val="20"/>
              </w:rPr>
              <w:t>1%</w:t>
            </w:r>
          </w:p>
        </w:tc>
        <w:tc>
          <w:tcPr>
            <w:tcW w:w="1345" w:type="dxa"/>
            <w:tcBorders>
              <w:bottom w:val="single" w:sz="24" w:space="0" w:color="auto"/>
            </w:tcBorders>
          </w:tcPr>
          <w:p w14:paraId="67696D5A" w14:textId="77777777" w:rsidR="00817CAF" w:rsidRPr="00B0642F" w:rsidRDefault="00817CAF" w:rsidP="003D66CA">
            <w:pPr>
              <w:pStyle w:val="Table-text"/>
              <w:rPr>
                <w:sz w:val="20"/>
                <w:szCs w:val="20"/>
              </w:rPr>
            </w:pPr>
            <w:r w:rsidRPr="00B0642F">
              <w:rPr>
                <w:sz w:val="20"/>
                <w:szCs w:val="20"/>
              </w:rPr>
              <w:t>1%</w:t>
            </w:r>
          </w:p>
        </w:tc>
        <w:tc>
          <w:tcPr>
            <w:tcW w:w="1345" w:type="dxa"/>
            <w:tcBorders>
              <w:bottom w:val="single" w:sz="24" w:space="0" w:color="auto"/>
              <w:right w:val="single" w:sz="24" w:space="0" w:color="auto"/>
            </w:tcBorders>
          </w:tcPr>
          <w:p w14:paraId="52950B2F" w14:textId="77777777" w:rsidR="00817CAF" w:rsidRPr="00B0642F" w:rsidRDefault="00817CAF" w:rsidP="003D66CA">
            <w:pPr>
              <w:pStyle w:val="Table-text"/>
              <w:rPr>
                <w:sz w:val="20"/>
                <w:szCs w:val="20"/>
              </w:rPr>
            </w:pPr>
            <w:r w:rsidRPr="00B0642F">
              <w:rPr>
                <w:sz w:val="20"/>
                <w:szCs w:val="20"/>
              </w:rPr>
              <w:t>1%</w:t>
            </w:r>
          </w:p>
        </w:tc>
        <w:tc>
          <w:tcPr>
            <w:tcW w:w="1345" w:type="dxa"/>
            <w:tcBorders>
              <w:bottom w:val="single" w:sz="24" w:space="0" w:color="auto"/>
            </w:tcBorders>
            <w:vAlign w:val="center"/>
          </w:tcPr>
          <w:p w14:paraId="3ADADCB9" w14:textId="77777777" w:rsidR="00817CAF" w:rsidRPr="00B0642F" w:rsidRDefault="00817CAF" w:rsidP="003D66CA">
            <w:pPr>
              <w:pStyle w:val="Table-text"/>
              <w:rPr>
                <w:sz w:val="20"/>
                <w:szCs w:val="20"/>
              </w:rPr>
            </w:pPr>
            <w:r w:rsidRPr="00B0642F">
              <w:rPr>
                <w:sz w:val="20"/>
                <w:szCs w:val="20"/>
              </w:rPr>
              <w:t>1%</w:t>
            </w:r>
          </w:p>
        </w:tc>
        <w:tc>
          <w:tcPr>
            <w:tcW w:w="1345" w:type="dxa"/>
            <w:tcBorders>
              <w:bottom w:val="single" w:sz="24" w:space="0" w:color="auto"/>
            </w:tcBorders>
          </w:tcPr>
          <w:p w14:paraId="79526617" w14:textId="77777777" w:rsidR="00817CAF" w:rsidRPr="00B0642F" w:rsidRDefault="00817CAF" w:rsidP="003D66CA">
            <w:pPr>
              <w:pStyle w:val="Table-text"/>
              <w:rPr>
                <w:sz w:val="20"/>
                <w:szCs w:val="20"/>
              </w:rPr>
            </w:pPr>
            <w:r w:rsidRPr="00B0642F">
              <w:rPr>
                <w:sz w:val="20"/>
                <w:szCs w:val="20"/>
              </w:rPr>
              <w:t>1%</w:t>
            </w:r>
          </w:p>
        </w:tc>
        <w:tc>
          <w:tcPr>
            <w:tcW w:w="1345" w:type="dxa"/>
            <w:tcBorders>
              <w:bottom w:val="single" w:sz="24" w:space="0" w:color="auto"/>
            </w:tcBorders>
          </w:tcPr>
          <w:p w14:paraId="69238C18" w14:textId="77777777" w:rsidR="00817CAF" w:rsidRPr="00B0642F" w:rsidRDefault="00817CAF" w:rsidP="003D66CA">
            <w:pPr>
              <w:pStyle w:val="Table-text"/>
              <w:rPr>
                <w:sz w:val="20"/>
                <w:szCs w:val="20"/>
              </w:rPr>
            </w:pPr>
            <w:r w:rsidRPr="00B0642F">
              <w:rPr>
                <w:sz w:val="20"/>
                <w:szCs w:val="20"/>
              </w:rPr>
              <w:t>1%</w:t>
            </w:r>
          </w:p>
        </w:tc>
      </w:tr>
    </w:tbl>
    <w:p w14:paraId="24ADA330" w14:textId="77777777" w:rsidR="00817CAF" w:rsidRPr="00B0642F" w:rsidRDefault="00817CAF" w:rsidP="00806EBE">
      <w:pPr>
        <w:pStyle w:val="Chapterbodytext"/>
      </w:pPr>
    </w:p>
    <w:p w14:paraId="345A1F83" w14:textId="77777777" w:rsidR="00817CAF" w:rsidRPr="00B0642F" w:rsidRDefault="00817CAF" w:rsidP="00CF7E61">
      <w:pPr>
        <w:pStyle w:val="Chapterbodytext"/>
      </w:pPr>
    </w:p>
    <w:p w14:paraId="0077AB7A" w14:textId="63E39DB4" w:rsidR="00817CAF" w:rsidRPr="00B0642F" w:rsidRDefault="00817CAF" w:rsidP="00217FED">
      <w:pPr>
        <w:pStyle w:val="Table-title"/>
        <w:rPr>
          <w:i/>
          <w:iCs/>
        </w:rPr>
      </w:pPr>
      <w:r w:rsidRPr="00B0642F">
        <w:rPr>
          <w:i/>
          <w:iCs/>
        </w:rPr>
        <w:br w:type="page"/>
      </w:r>
      <w:r w:rsidRPr="00B0642F">
        <w:rPr>
          <w:i/>
          <w:iCs/>
        </w:rPr>
        <w:lastRenderedPageBreak/>
        <w:t xml:space="preserve">Table </w:t>
      </w:r>
      <w:r w:rsidR="001623F2">
        <w:rPr>
          <w:i/>
          <w:iCs/>
        </w:rPr>
        <w:t>7</w:t>
      </w:r>
      <w:r w:rsidRPr="00B0642F">
        <w:rPr>
          <w:i/>
          <w:iCs/>
        </w:rPr>
        <w:t>d: What is the highest level of formal education that you have completed?</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817CAF" w:rsidRPr="00B0642F" w14:paraId="0F5D3078" w14:textId="77777777" w:rsidTr="003D66CA">
        <w:trPr>
          <w:cantSplit/>
        </w:trPr>
        <w:tc>
          <w:tcPr>
            <w:tcW w:w="2684" w:type="dxa"/>
            <w:tcBorders>
              <w:top w:val="single" w:sz="24" w:space="0" w:color="auto"/>
              <w:right w:val="single" w:sz="24" w:space="0" w:color="auto"/>
            </w:tcBorders>
            <w:shd w:val="clear" w:color="auto" w:fill="D9D9D9"/>
            <w:vAlign w:val="bottom"/>
          </w:tcPr>
          <w:p w14:paraId="09FA145B" w14:textId="77777777" w:rsidR="00817CAF" w:rsidRPr="00B0642F" w:rsidRDefault="00817CAF" w:rsidP="00B92DF4">
            <w:pPr>
              <w:pStyle w:val="Tableheader"/>
              <w:ind w:right="180"/>
              <w:rPr>
                <w:b/>
                <w:bCs w:val="0"/>
                <w:sz w:val="20"/>
                <w:szCs w:val="20"/>
              </w:rPr>
            </w:pPr>
            <w:r w:rsidRPr="00B0642F">
              <w:rPr>
                <w:b/>
                <w:bCs w:val="0"/>
                <w:sz w:val="20"/>
                <w:szCs w:val="20"/>
              </w:rPr>
              <w:t>Level of Education</w:t>
            </w:r>
          </w:p>
        </w:tc>
        <w:tc>
          <w:tcPr>
            <w:tcW w:w="1345" w:type="dxa"/>
            <w:tcBorders>
              <w:top w:val="single" w:sz="24" w:space="0" w:color="auto"/>
            </w:tcBorders>
            <w:shd w:val="clear" w:color="auto" w:fill="D9D9D9"/>
            <w:vAlign w:val="center"/>
          </w:tcPr>
          <w:p w14:paraId="59EBA0E7" w14:textId="77777777" w:rsidR="00817CAF" w:rsidRPr="00B0642F" w:rsidRDefault="00817CAF" w:rsidP="003D66CA">
            <w:pPr>
              <w:pStyle w:val="Tableheader"/>
              <w:jc w:val="center"/>
              <w:rPr>
                <w:b/>
                <w:bCs w:val="0"/>
                <w:sz w:val="20"/>
                <w:szCs w:val="20"/>
              </w:rPr>
            </w:pPr>
            <w:r w:rsidRPr="00B0642F">
              <w:rPr>
                <w:b/>
                <w:bCs w:val="0"/>
                <w:sz w:val="20"/>
                <w:szCs w:val="20"/>
              </w:rPr>
              <w:t>2022</w:t>
            </w:r>
            <w:r w:rsidRPr="00B0642F">
              <w:rPr>
                <w:b/>
                <w:bCs w:val="0"/>
                <w:sz w:val="20"/>
                <w:szCs w:val="20"/>
              </w:rPr>
              <w:br/>
              <w:t>GEN POP</w:t>
            </w:r>
          </w:p>
        </w:tc>
        <w:tc>
          <w:tcPr>
            <w:tcW w:w="1345" w:type="dxa"/>
            <w:tcBorders>
              <w:top w:val="single" w:sz="24" w:space="0" w:color="auto"/>
            </w:tcBorders>
            <w:shd w:val="clear" w:color="auto" w:fill="D9D9D9"/>
            <w:vAlign w:val="bottom"/>
          </w:tcPr>
          <w:p w14:paraId="3F88ABF3" w14:textId="77777777" w:rsidR="00817CAF" w:rsidRPr="00B0642F" w:rsidRDefault="00817CAF" w:rsidP="003D66CA">
            <w:pPr>
              <w:pStyle w:val="Tableheader"/>
              <w:jc w:val="center"/>
              <w:rPr>
                <w:b/>
                <w:bCs w:val="0"/>
                <w:sz w:val="20"/>
                <w:szCs w:val="20"/>
              </w:rPr>
            </w:pPr>
            <w:r w:rsidRPr="00B0642F">
              <w:rPr>
                <w:b/>
                <w:bCs w:val="0"/>
                <w:sz w:val="20"/>
                <w:szCs w:val="20"/>
              </w:rPr>
              <w:t>2020</w:t>
            </w:r>
            <w:r w:rsidRPr="00B0642F">
              <w:rPr>
                <w:b/>
                <w:bCs w:val="0"/>
                <w:sz w:val="20"/>
                <w:szCs w:val="20"/>
              </w:rPr>
              <w:br/>
              <w:t>GEN POP</w:t>
            </w:r>
          </w:p>
        </w:tc>
        <w:tc>
          <w:tcPr>
            <w:tcW w:w="1345" w:type="dxa"/>
            <w:tcBorders>
              <w:top w:val="single" w:sz="24" w:space="0" w:color="auto"/>
              <w:right w:val="single" w:sz="24" w:space="0" w:color="auto"/>
            </w:tcBorders>
            <w:shd w:val="clear" w:color="auto" w:fill="D9D9D9"/>
            <w:vAlign w:val="bottom"/>
          </w:tcPr>
          <w:p w14:paraId="79396C54" w14:textId="77777777" w:rsidR="00817CAF" w:rsidRPr="00B0642F" w:rsidRDefault="00817CAF" w:rsidP="003D66CA">
            <w:pPr>
              <w:pStyle w:val="Tableheader"/>
              <w:jc w:val="center"/>
              <w:rPr>
                <w:b/>
                <w:bCs w:val="0"/>
                <w:sz w:val="20"/>
                <w:szCs w:val="20"/>
              </w:rPr>
            </w:pPr>
            <w:r w:rsidRPr="00B0642F">
              <w:rPr>
                <w:b/>
                <w:bCs w:val="0"/>
                <w:sz w:val="20"/>
                <w:szCs w:val="20"/>
              </w:rPr>
              <w:t>2018</w:t>
            </w:r>
            <w:r w:rsidRPr="00B0642F">
              <w:rPr>
                <w:b/>
                <w:bCs w:val="0"/>
                <w:sz w:val="20"/>
                <w:szCs w:val="20"/>
              </w:rPr>
              <w:br/>
              <w:t>GEN POP</w:t>
            </w:r>
          </w:p>
        </w:tc>
        <w:tc>
          <w:tcPr>
            <w:tcW w:w="1345" w:type="dxa"/>
            <w:tcBorders>
              <w:top w:val="single" w:sz="24" w:space="0" w:color="auto"/>
            </w:tcBorders>
            <w:shd w:val="clear" w:color="auto" w:fill="D9D9D9"/>
            <w:vAlign w:val="center"/>
          </w:tcPr>
          <w:p w14:paraId="2AFDD7AA" w14:textId="77777777" w:rsidR="00817CAF" w:rsidRPr="00B0642F" w:rsidRDefault="00817CAF" w:rsidP="003D66CA">
            <w:pPr>
              <w:pStyle w:val="Tableheader"/>
              <w:jc w:val="center"/>
              <w:rPr>
                <w:b/>
                <w:bCs w:val="0"/>
                <w:sz w:val="20"/>
                <w:szCs w:val="20"/>
              </w:rPr>
            </w:pPr>
            <w:r w:rsidRPr="00B0642F">
              <w:rPr>
                <w:b/>
                <w:bCs w:val="0"/>
                <w:sz w:val="20"/>
                <w:szCs w:val="20"/>
              </w:rPr>
              <w:t>2022</w:t>
            </w:r>
            <w:r w:rsidRPr="00B0642F">
              <w:rPr>
                <w:b/>
                <w:bCs w:val="0"/>
                <w:sz w:val="20"/>
                <w:szCs w:val="20"/>
              </w:rPr>
              <w:br/>
              <w:t>INDIGENOUS</w:t>
            </w:r>
          </w:p>
        </w:tc>
        <w:tc>
          <w:tcPr>
            <w:tcW w:w="1345" w:type="dxa"/>
            <w:tcBorders>
              <w:top w:val="single" w:sz="24" w:space="0" w:color="auto"/>
            </w:tcBorders>
            <w:shd w:val="clear" w:color="auto" w:fill="D9D9D9"/>
            <w:vAlign w:val="bottom"/>
          </w:tcPr>
          <w:p w14:paraId="6747660E" w14:textId="77777777" w:rsidR="00817CAF" w:rsidRPr="00B0642F" w:rsidRDefault="00817CAF" w:rsidP="003D66CA">
            <w:pPr>
              <w:pStyle w:val="Tableheader"/>
              <w:jc w:val="center"/>
              <w:rPr>
                <w:b/>
                <w:bCs w:val="0"/>
                <w:sz w:val="20"/>
                <w:szCs w:val="20"/>
              </w:rPr>
            </w:pPr>
            <w:r w:rsidRPr="00B0642F">
              <w:rPr>
                <w:b/>
                <w:bCs w:val="0"/>
                <w:sz w:val="20"/>
                <w:szCs w:val="20"/>
              </w:rPr>
              <w:t>2020</w:t>
            </w:r>
            <w:r w:rsidRPr="00B0642F">
              <w:rPr>
                <w:b/>
                <w:bCs w:val="0"/>
                <w:sz w:val="20"/>
                <w:szCs w:val="20"/>
              </w:rPr>
              <w:br/>
              <w:t>INDIGENOUS</w:t>
            </w:r>
          </w:p>
        </w:tc>
        <w:tc>
          <w:tcPr>
            <w:tcW w:w="1345" w:type="dxa"/>
            <w:tcBorders>
              <w:top w:val="single" w:sz="24" w:space="0" w:color="auto"/>
            </w:tcBorders>
            <w:shd w:val="clear" w:color="auto" w:fill="D9D9D9"/>
            <w:vAlign w:val="bottom"/>
          </w:tcPr>
          <w:p w14:paraId="392303FF" w14:textId="77777777" w:rsidR="00817CAF" w:rsidRPr="00B0642F" w:rsidRDefault="00817CAF" w:rsidP="003D66CA">
            <w:pPr>
              <w:pStyle w:val="Tableheader"/>
              <w:jc w:val="center"/>
              <w:rPr>
                <w:b/>
                <w:bCs w:val="0"/>
                <w:sz w:val="20"/>
                <w:szCs w:val="20"/>
              </w:rPr>
            </w:pPr>
            <w:r w:rsidRPr="00B0642F">
              <w:rPr>
                <w:b/>
                <w:bCs w:val="0"/>
                <w:sz w:val="20"/>
                <w:szCs w:val="20"/>
              </w:rPr>
              <w:t>2018</w:t>
            </w:r>
            <w:r w:rsidRPr="00B0642F">
              <w:rPr>
                <w:b/>
                <w:bCs w:val="0"/>
                <w:sz w:val="20"/>
                <w:szCs w:val="20"/>
              </w:rPr>
              <w:br/>
              <w:t>INDIGENOUS</w:t>
            </w:r>
          </w:p>
        </w:tc>
      </w:tr>
      <w:tr w:rsidR="00817CAF" w:rsidRPr="00B0642F" w14:paraId="1BE53FE5" w14:textId="77777777" w:rsidTr="003D66CA">
        <w:trPr>
          <w:cantSplit/>
        </w:trPr>
        <w:tc>
          <w:tcPr>
            <w:tcW w:w="2684" w:type="dxa"/>
            <w:tcBorders>
              <w:right w:val="single" w:sz="24" w:space="0" w:color="auto"/>
            </w:tcBorders>
          </w:tcPr>
          <w:p w14:paraId="0519357A" w14:textId="77777777" w:rsidR="00817CAF" w:rsidRPr="00B0642F" w:rsidRDefault="00817CAF" w:rsidP="00B92DF4">
            <w:pPr>
              <w:pStyle w:val="Tableheader"/>
              <w:ind w:right="180"/>
              <w:rPr>
                <w:i/>
                <w:iCs/>
                <w:sz w:val="20"/>
                <w:szCs w:val="20"/>
              </w:rPr>
            </w:pPr>
            <w:r w:rsidRPr="00B0642F">
              <w:rPr>
                <w:i/>
                <w:iCs/>
                <w:sz w:val="20"/>
                <w:szCs w:val="20"/>
              </w:rPr>
              <w:t xml:space="preserve">n= </w:t>
            </w:r>
          </w:p>
        </w:tc>
        <w:tc>
          <w:tcPr>
            <w:tcW w:w="1345" w:type="dxa"/>
            <w:vAlign w:val="center"/>
          </w:tcPr>
          <w:p w14:paraId="3325408B" w14:textId="77777777" w:rsidR="00817CAF" w:rsidRPr="00B0642F" w:rsidRDefault="00817CAF" w:rsidP="003D66CA">
            <w:pPr>
              <w:pStyle w:val="Table-text"/>
              <w:rPr>
                <w:i/>
                <w:iCs/>
                <w:sz w:val="20"/>
                <w:szCs w:val="20"/>
              </w:rPr>
            </w:pPr>
            <w:r w:rsidRPr="00B0642F">
              <w:rPr>
                <w:i/>
                <w:iCs/>
                <w:sz w:val="20"/>
                <w:szCs w:val="20"/>
              </w:rPr>
              <w:t>2242</w:t>
            </w:r>
          </w:p>
        </w:tc>
        <w:tc>
          <w:tcPr>
            <w:tcW w:w="1345" w:type="dxa"/>
            <w:vAlign w:val="center"/>
          </w:tcPr>
          <w:p w14:paraId="3729E951" w14:textId="77777777" w:rsidR="00817CAF" w:rsidRPr="00B0642F" w:rsidRDefault="00817CAF" w:rsidP="003D66CA">
            <w:pPr>
              <w:pStyle w:val="Table-text"/>
              <w:rPr>
                <w:i/>
                <w:iCs/>
                <w:sz w:val="20"/>
                <w:szCs w:val="20"/>
              </w:rPr>
            </w:pPr>
            <w:r w:rsidRPr="00B0642F">
              <w:rPr>
                <w:i/>
                <w:iCs/>
                <w:sz w:val="20"/>
                <w:szCs w:val="20"/>
              </w:rPr>
              <w:t>2141</w:t>
            </w:r>
          </w:p>
        </w:tc>
        <w:tc>
          <w:tcPr>
            <w:tcW w:w="1345" w:type="dxa"/>
            <w:tcBorders>
              <w:right w:val="single" w:sz="24" w:space="0" w:color="auto"/>
            </w:tcBorders>
            <w:vAlign w:val="center"/>
          </w:tcPr>
          <w:p w14:paraId="5DE89394" w14:textId="77777777" w:rsidR="00817CAF" w:rsidRPr="00B0642F" w:rsidRDefault="00817CAF" w:rsidP="003D66CA">
            <w:pPr>
              <w:pStyle w:val="Table-text"/>
              <w:rPr>
                <w:i/>
                <w:iCs/>
                <w:sz w:val="20"/>
                <w:szCs w:val="20"/>
              </w:rPr>
            </w:pPr>
            <w:r w:rsidRPr="00B0642F">
              <w:rPr>
                <w:i/>
                <w:iCs/>
                <w:sz w:val="20"/>
                <w:szCs w:val="20"/>
              </w:rPr>
              <w:t>2168</w:t>
            </w:r>
          </w:p>
        </w:tc>
        <w:tc>
          <w:tcPr>
            <w:tcW w:w="1345" w:type="dxa"/>
            <w:vAlign w:val="center"/>
          </w:tcPr>
          <w:p w14:paraId="3E7275B9" w14:textId="77777777" w:rsidR="00817CAF" w:rsidRPr="00B0642F" w:rsidRDefault="00817CAF" w:rsidP="003D66CA">
            <w:pPr>
              <w:pStyle w:val="Table-text"/>
              <w:rPr>
                <w:i/>
                <w:iCs/>
                <w:sz w:val="20"/>
                <w:szCs w:val="20"/>
              </w:rPr>
            </w:pPr>
            <w:r w:rsidRPr="00B0642F">
              <w:rPr>
                <w:i/>
                <w:iCs/>
                <w:sz w:val="20"/>
                <w:szCs w:val="20"/>
              </w:rPr>
              <w:t>567</w:t>
            </w:r>
          </w:p>
        </w:tc>
        <w:tc>
          <w:tcPr>
            <w:tcW w:w="1345" w:type="dxa"/>
            <w:vAlign w:val="center"/>
          </w:tcPr>
          <w:p w14:paraId="481B15B2" w14:textId="77777777" w:rsidR="00817CAF" w:rsidRPr="00B0642F" w:rsidRDefault="00817CAF" w:rsidP="003D66CA">
            <w:pPr>
              <w:pStyle w:val="Table-text"/>
              <w:rPr>
                <w:i/>
                <w:iCs/>
                <w:sz w:val="20"/>
                <w:szCs w:val="20"/>
              </w:rPr>
            </w:pPr>
            <w:r w:rsidRPr="00B0642F">
              <w:rPr>
                <w:i/>
                <w:iCs/>
                <w:sz w:val="20"/>
                <w:szCs w:val="20"/>
              </w:rPr>
              <w:t>561</w:t>
            </w:r>
          </w:p>
        </w:tc>
        <w:tc>
          <w:tcPr>
            <w:tcW w:w="1345" w:type="dxa"/>
            <w:vAlign w:val="center"/>
          </w:tcPr>
          <w:p w14:paraId="521C1F2F" w14:textId="77777777" w:rsidR="00817CAF" w:rsidRPr="00B0642F" w:rsidRDefault="00817CAF" w:rsidP="003D66CA">
            <w:pPr>
              <w:pStyle w:val="Table-text"/>
              <w:rPr>
                <w:i/>
                <w:iCs/>
                <w:sz w:val="20"/>
                <w:szCs w:val="20"/>
              </w:rPr>
            </w:pPr>
            <w:r w:rsidRPr="00B0642F">
              <w:rPr>
                <w:i/>
                <w:iCs/>
                <w:sz w:val="20"/>
                <w:szCs w:val="20"/>
              </w:rPr>
              <w:t>1239</w:t>
            </w:r>
          </w:p>
        </w:tc>
      </w:tr>
      <w:tr w:rsidR="00817CAF" w:rsidRPr="00B0642F" w14:paraId="7D4F8DE4" w14:textId="77777777" w:rsidTr="0006135C">
        <w:trPr>
          <w:cantSplit/>
        </w:trPr>
        <w:tc>
          <w:tcPr>
            <w:tcW w:w="2684" w:type="dxa"/>
            <w:tcBorders>
              <w:right w:val="single" w:sz="24" w:space="0" w:color="auto"/>
            </w:tcBorders>
          </w:tcPr>
          <w:p w14:paraId="44D0E44C" w14:textId="77777777" w:rsidR="00817CAF" w:rsidRPr="00B0642F" w:rsidRDefault="00817CAF" w:rsidP="00B92DF4">
            <w:pPr>
              <w:pStyle w:val="Tableheader"/>
              <w:rPr>
                <w:sz w:val="20"/>
                <w:szCs w:val="20"/>
              </w:rPr>
            </w:pPr>
            <w:r w:rsidRPr="00B0642F">
              <w:rPr>
                <w:sz w:val="20"/>
                <w:szCs w:val="20"/>
              </w:rPr>
              <w:t>Grade 8 or less</w:t>
            </w:r>
          </w:p>
        </w:tc>
        <w:tc>
          <w:tcPr>
            <w:tcW w:w="1345" w:type="dxa"/>
            <w:vAlign w:val="center"/>
          </w:tcPr>
          <w:p w14:paraId="1CD3029D" w14:textId="77777777" w:rsidR="00817CAF" w:rsidRPr="00B0642F" w:rsidRDefault="00817CAF" w:rsidP="003D66CA">
            <w:pPr>
              <w:pStyle w:val="Table-text"/>
              <w:rPr>
                <w:sz w:val="20"/>
                <w:szCs w:val="20"/>
              </w:rPr>
            </w:pPr>
            <w:r w:rsidRPr="00B0642F">
              <w:rPr>
                <w:sz w:val="20"/>
                <w:szCs w:val="20"/>
              </w:rPr>
              <w:t>1%</w:t>
            </w:r>
          </w:p>
        </w:tc>
        <w:tc>
          <w:tcPr>
            <w:tcW w:w="1345" w:type="dxa"/>
            <w:vAlign w:val="center"/>
          </w:tcPr>
          <w:p w14:paraId="6618140E" w14:textId="77777777" w:rsidR="00817CAF" w:rsidRPr="00B0642F" w:rsidRDefault="00817CAF" w:rsidP="003D66CA">
            <w:pPr>
              <w:pStyle w:val="Table-text"/>
              <w:rPr>
                <w:sz w:val="20"/>
                <w:szCs w:val="20"/>
              </w:rPr>
            </w:pPr>
            <w:r w:rsidRPr="00B0642F">
              <w:rPr>
                <w:sz w:val="20"/>
                <w:szCs w:val="20"/>
              </w:rPr>
              <w:t>1%</w:t>
            </w:r>
          </w:p>
        </w:tc>
        <w:tc>
          <w:tcPr>
            <w:tcW w:w="1345" w:type="dxa"/>
            <w:tcBorders>
              <w:right w:val="single" w:sz="24" w:space="0" w:color="auto"/>
            </w:tcBorders>
            <w:vAlign w:val="center"/>
          </w:tcPr>
          <w:p w14:paraId="44C640D1" w14:textId="77777777" w:rsidR="00817CAF" w:rsidRPr="00B0642F" w:rsidRDefault="00817CAF" w:rsidP="003D66CA">
            <w:pPr>
              <w:pStyle w:val="Table-text"/>
              <w:rPr>
                <w:sz w:val="20"/>
                <w:szCs w:val="20"/>
              </w:rPr>
            </w:pPr>
            <w:r w:rsidRPr="00B0642F">
              <w:rPr>
                <w:sz w:val="20"/>
                <w:szCs w:val="20"/>
              </w:rPr>
              <w:t>1%</w:t>
            </w:r>
          </w:p>
        </w:tc>
        <w:tc>
          <w:tcPr>
            <w:tcW w:w="1345" w:type="dxa"/>
            <w:vAlign w:val="center"/>
          </w:tcPr>
          <w:p w14:paraId="04B162B4" w14:textId="77777777" w:rsidR="00817CAF" w:rsidRPr="00B0642F" w:rsidRDefault="00817CAF" w:rsidP="003D66CA">
            <w:pPr>
              <w:pStyle w:val="Table-text"/>
              <w:rPr>
                <w:sz w:val="20"/>
                <w:szCs w:val="20"/>
              </w:rPr>
            </w:pPr>
            <w:r w:rsidRPr="00B0642F">
              <w:rPr>
                <w:sz w:val="20"/>
                <w:szCs w:val="20"/>
              </w:rPr>
              <w:t>3%</w:t>
            </w:r>
          </w:p>
        </w:tc>
        <w:tc>
          <w:tcPr>
            <w:tcW w:w="1345" w:type="dxa"/>
            <w:vAlign w:val="center"/>
          </w:tcPr>
          <w:p w14:paraId="24243F87" w14:textId="77777777" w:rsidR="00817CAF" w:rsidRPr="00B0642F" w:rsidRDefault="00817CAF" w:rsidP="003D66CA">
            <w:pPr>
              <w:pStyle w:val="Table-text"/>
              <w:rPr>
                <w:sz w:val="20"/>
                <w:szCs w:val="20"/>
              </w:rPr>
            </w:pPr>
            <w:r w:rsidRPr="00B0642F">
              <w:rPr>
                <w:sz w:val="20"/>
                <w:szCs w:val="20"/>
              </w:rPr>
              <w:t>2%</w:t>
            </w:r>
          </w:p>
        </w:tc>
        <w:tc>
          <w:tcPr>
            <w:tcW w:w="1345" w:type="dxa"/>
            <w:vAlign w:val="center"/>
          </w:tcPr>
          <w:p w14:paraId="1DA5D0FF" w14:textId="77777777" w:rsidR="00817CAF" w:rsidRPr="00B0642F" w:rsidRDefault="00817CAF" w:rsidP="003D66CA">
            <w:pPr>
              <w:pStyle w:val="Table-text"/>
              <w:rPr>
                <w:sz w:val="20"/>
                <w:szCs w:val="20"/>
              </w:rPr>
            </w:pPr>
            <w:r w:rsidRPr="00B0642F">
              <w:rPr>
                <w:sz w:val="20"/>
                <w:szCs w:val="20"/>
              </w:rPr>
              <w:t>2%</w:t>
            </w:r>
          </w:p>
        </w:tc>
      </w:tr>
      <w:tr w:rsidR="00817CAF" w:rsidRPr="00B0642F" w14:paraId="2180C682" w14:textId="77777777" w:rsidTr="0006135C">
        <w:trPr>
          <w:cantSplit/>
        </w:trPr>
        <w:tc>
          <w:tcPr>
            <w:tcW w:w="2684" w:type="dxa"/>
            <w:tcBorders>
              <w:right w:val="single" w:sz="24" w:space="0" w:color="auto"/>
            </w:tcBorders>
          </w:tcPr>
          <w:p w14:paraId="70035A10" w14:textId="77777777" w:rsidR="00817CAF" w:rsidRPr="00B0642F" w:rsidRDefault="00817CAF" w:rsidP="00B92DF4">
            <w:pPr>
              <w:pStyle w:val="Tableheader"/>
              <w:rPr>
                <w:sz w:val="20"/>
                <w:szCs w:val="20"/>
              </w:rPr>
            </w:pPr>
            <w:r w:rsidRPr="00B0642F">
              <w:rPr>
                <w:sz w:val="20"/>
                <w:szCs w:val="20"/>
              </w:rPr>
              <w:t>Some high school</w:t>
            </w:r>
          </w:p>
        </w:tc>
        <w:tc>
          <w:tcPr>
            <w:tcW w:w="1345" w:type="dxa"/>
            <w:vAlign w:val="center"/>
          </w:tcPr>
          <w:p w14:paraId="4BA309EE" w14:textId="77777777" w:rsidR="00817CAF" w:rsidRPr="00B0642F" w:rsidRDefault="00817CAF" w:rsidP="003D66CA">
            <w:pPr>
              <w:pStyle w:val="Table-text"/>
              <w:rPr>
                <w:sz w:val="20"/>
                <w:szCs w:val="20"/>
              </w:rPr>
            </w:pPr>
            <w:r w:rsidRPr="00B0642F">
              <w:rPr>
                <w:sz w:val="20"/>
                <w:szCs w:val="20"/>
              </w:rPr>
              <w:t>3%</w:t>
            </w:r>
          </w:p>
        </w:tc>
        <w:tc>
          <w:tcPr>
            <w:tcW w:w="1345" w:type="dxa"/>
            <w:vAlign w:val="center"/>
          </w:tcPr>
          <w:p w14:paraId="48C0BB83" w14:textId="77777777" w:rsidR="00817CAF" w:rsidRPr="00B0642F" w:rsidRDefault="00817CAF" w:rsidP="003D66CA">
            <w:pPr>
              <w:pStyle w:val="Table-text"/>
              <w:rPr>
                <w:sz w:val="20"/>
                <w:szCs w:val="20"/>
              </w:rPr>
            </w:pPr>
            <w:r w:rsidRPr="00B0642F">
              <w:rPr>
                <w:sz w:val="20"/>
                <w:szCs w:val="20"/>
              </w:rPr>
              <w:t>3%</w:t>
            </w:r>
          </w:p>
        </w:tc>
        <w:tc>
          <w:tcPr>
            <w:tcW w:w="1345" w:type="dxa"/>
            <w:tcBorders>
              <w:right w:val="single" w:sz="24" w:space="0" w:color="auto"/>
            </w:tcBorders>
            <w:vAlign w:val="center"/>
          </w:tcPr>
          <w:p w14:paraId="24E67871" w14:textId="77777777" w:rsidR="00817CAF" w:rsidRPr="00B0642F" w:rsidRDefault="00817CAF" w:rsidP="003D66CA">
            <w:pPr>
              <w:pStyle w:val="Table-text"/>
              <w:rPr>
                <w:sz w:val="20"/>
                <w:szCs w:val="20"/>
              </w:rPr>
            </w:pPr>
            <w:r w:rsidRPr="00B0642F">
              <w:rPr>
                <w:sz w:val="20"/>
                <w:szCs w:val="20"/>
              </w:rPr>
              <w:t>5%</w:t>
            </w:r>
          </w:p>
        </w:tc>
        <w:tc>
          <w:tcPr>
            <w:tcW w:w="1345" w:type="dxa"/>
            <w:vAlign w:val="center"/>
          </w:tcPr>
          <w:p w14:paraId="38A75773" w14:textId="77777777" w:rsidR="00817CAF" w:rsidRPr="00B0642F" w:rsidRDefault="00817CAF" w:rsidP="003D66CA">
            <w:pPr>
              <w:pStyle w:val="Table-text"/>
              <w:rPr>
                <w:sz w:val="20"/>
                <w:szCs w:val="20"/>
              </w:rPr>
            </w:pPr>
            <w:r w:rsidRPr="00B0642F">
              <w:rPr>
                <w:sz w:val="20"/>
                <w:szCs w:val="20"/>
              </w:rPr>
              <w:t>7%</w:t>
            </w:r>
          </w:p>
        </w:tc>
        <w:tc>
          <w:tcPr>
            <w:tcW w:w="1345" w:type="dxa"/>
            <w:vAlign w:val="center"/>
          </w:tcPr>
          <w:p w14:paraId="06D2ACCD" w14:textId="77777777" w:rsidR="00817CAF" w:rsidRPr="00B0642F" w:rsidRDefault="00817CAF" w:rsidP="003D66CA">
            <w:pPr>
              <w:pStyle w:val="Table-text"/>
              <w:rPr>
                <w:sz w:val="20"/>
                <w:szCs w:val="20"/>
              </w:rPr>
            </w:pPr>
            <w:r w:rsidRPr="00B0642F">
              <w:rPr>
                <w:sz w:val="20"/>
                <w:szCs w:val="20"/>
              </w:rPr>
              <w:t>9%</w:t>
            </w:r>
          </w:p>
        </w:tc>
        <w:tc>
          <w:tcPr>
            <w:tcW w:w="1345" w:type="dxa"/>
            <w:vAlign w:val="center"/>
          </w:tcPr>
          <w:p w14:paraId="5B3BD5AA" w14:textId="77777777" w:rsidR="00817CAF" w:rsidRPr="00B0642F" w:rsidRDefault="00817CAF" w:rsidP="003D66CA">
            <w:pPr>
              <w:pStyle w:val="Table-text"/>
              <w:rPr>
                <w:sz w:val="20"/>
                <w:szCs w:val="20"/>
              </w:rPr>
            </w:pPr>
            <w:r w:rsidRPr="00B0642F">
              <w:rPr>
                <w:sz w:val="20"/>
                <w:szCs w:val="20"/>
              </w:rPr>
              <w:t>14%</w:t>
            </w:r>
          </w:p>
        </w:tc>
      </w:tr>
      <w:tr w:rsidR="00817CAF" w:rsidRPr="00B0642F" w14:paraId="2748FA54" w14:textId="77777777" w:rsidTr="0006135C">
        <w:trPr>
          <w:cantSplit/>
        </w:trPr>
        <w:tc>
          <w:tcPr>
            <w:tcW w:w="2684" w:type="dxa"/>
            <w:tcBorders>
              <w:right w:val="single" w:sz="24" w:space="0" w:color="auto"/>
            </w:tcBorders>
          </w:tcPr>
          <w:p w14:paraId="644C2458" w14:textId="77777777" w:rsidR="00817CAF" w:rsidRPr="00B0642F" w:rsidRDefault="00817CAF" w:rsidP="00B92DF4">
            <w:pPr>
              <w:pStyle w:val="Tableheader"/>
              <w:rPr>
                <w:sz w:val="20"/>
                <w:szCs w:val="20"/>
              </w:rPr>
            </w:pPr>
            <w:r w:rsidRPr="00B0642F">
              <w:rPr>
                <w:sz w:val="20"/>
                <w:szCs w:val="20"/>
              </w:rPr>
              <w:t>High school diploma or equivalent</w:t>
            </w:r>
          </w:p>
        </w:tc>
        <w:tc>
          <w:tcPr>
            <w:tcW w:w="1345" w:type="dxa"/>
            <w:vAlign w:val="center"/>
          </w:tcPr>
          <w:p w14:paraId="581B29DF" w14:textId="77777777" w:rsidR="00817CAF" w:rsidRPr="00B0642F" w:rsidRDefault="00817CAF" w:rsidP="003D66CA">
            <w:pPr>
              <w:pStyle w:val="Table-text"/>
              <w:rPr>
                <w:sz w:val="20"/>
                <w:szCs w:val="20"/>
              </w:rPr>
            </w:pPr>
            <w:r w:rsidRPr="00B0642F">
              <w:rPr>
                <w:sz w:val="20"/>
                <w:szCs w:val="20"/>
              </w:rPr>
              <w:t>22%</w:t>
            </w:r>
          </w:p>
        </w:tc>
        <w:tc>
          <w:tcPr>
            <w:tcW w:w="1345" w:type="dxa"/>
            <w:vAlign w:val="center"/>
          </w:tcPr>
          <w:p w14:paraId="25222B0D" w14:textId="77777777" w:rsidR="00817CAF" w:rsidRPr="00B0642F" w:rsidRDefault="00817CAF" w:rsidP="003D66CA">
            <w:pPr>
              <w:pStyle w:val="Table-text"/>
              <w:rPr>
                <w:sz w:val="20"/>
                <w:szCs w:val="20"/>
              </w:rPr>
            </w:pPr>
            <w:r w:rsidRPr="00B0642F">
              <w:rPr>
                <w:sz w:val="20"/>
                <w:szCs w:val="20"/>
              </w:rPr>
              <w:t>19%</w:t>
            </w:r>
          </w:p>
        </w:tc>
        <w:tc>
          <w:tcPr>
            <w:tcW w:w="1345" w:type="dxa"/>
            <w:tcBorders>
              <w:right w:val="single" w:sz="24" w:space="0" w:color="auto"/>
            </w:tcBorders>
            <w:vAlign w:val="center"/>
          </w:tcPr>
          <w:p w14:paraId="2ADA5FCD" w14:textId="77777777" w:rsidR="00817CAF" w:rsidRPr="00B0642F" w:rsidRDefault="00817CAF" w:rsidP="003D66CA">
            <w:pPr>
              <w:pStyle w:val="Table-text"/>
              <w:rPr>
                <w:sz w:val="20"/>
                <w:szCs w:val="20"/>
              </w:rPr>
            </w:pPr>
            <w:r w:rsidRPr="00B0642F">
              <w:rPr>
                <w:sz w:val="20"/>
                <w:szCs w:val="20"/>
              </w:rPr>
              <w:t>20%</w:t>
            </w:r>
          </w:p>
        </w:tc>
        <w:tc>
          <w:tcPr>
            <w:tcW w:w="1345" w:type="dxa"/>
            <w:vAlign w:val="center"/>
          </w:tcPr>
          <w:p w14:paraId="1699F94B" w14:textId="77777777" w:rsidR="00817CAF" w:rsidRPr="00B0642F" w:rsidRDefault="00817CAF" w:rsidP="003D66CA">
            <w:pPr>
              <w:pStyle w:val="Table-text"/>
              <w:rPr>
                <w:sz w:val="20"/>
                <w:szCs w:val="20"/>
              </w:rPr>
            </w:pPr>
            <w:r w:rsidRPr="00B0642F">
              <w:rPr>
                <w:sz w:val="20"/>
                <w:szCs w:val="20"/>
              </w:rPr>
              <w:t>20%</w:t>
            </w:r>
          </w:p>
        </w:tc>
        <w:tc>
          <w:tcPr>
            <w:tcW w:w="1345" w:type="dxa"/>
            <w:vAlign w:val="center"/>
          </w:tcPr>
          <w:p w14:paraId="2BFD601B" w14:textId="77777777" w:rsidR="00817CAF" w:rsidRPr="00B0642F" w:rsidRDefault="00817CAF" w:rsidP="003D66CA">
            <w:pPr>
              <w:pStyle w:val="Table-text"/>
              <w:rPr>
                <w:sz w:val="20"/>
                <w:szCs w:val="20"/>
              </w:rPr>
            </w:pPr>
            <w:r w:rsidRPr="00B0642F">
              <w:rPr>
                <w:sz w:val="20"/>
                <w:szCs w:val="20"/>
              </w:rPr>
              <w:t>18%</w:t>
            </w:r>
          </w:p>
        </w:tc>
        <w:tc>
          <w:tcPr>
            <w:tcW w:w="1345" w:type="dxa"/>
            <w:vAlign w:val="center"/>
          </w:tcPr>
          <w:p w14:paraId="325CA594" w14:textId="77777777" w:rsidR="00817CAF" w:rsidRPr="00B0642F" w:rsidRDefault="00817CAF" w:rsidP="003D66CA">
            <w:pPr>
              <w:pStyle w:val="Table-text"/>
              <w:rPr>
                <w:sz w:val="20"/>
                <w:szCs w:val="20"/>
              </w:rPr>
            </w:pPr>
            <w:r w:rsidRPr="00B0642F">
              <w:rPr>
                <w:sz w:val="20"/>
                <w:szCs w:val="20"/>
              </w:rPr>
              <w:t>25%</w:t>
            </w:r>
          </w:p>
        </w:tc>
      </w:tr>
      <w:tr w:rsidR="00817CAF" w:rsidRPr="00B0642F" w14:paraId="1E8E62A0" w14:textId="77777777" w:rsidTr="0006135C">
        <w:trPr>
          <w:cantSplit/>
        </w:trPr>
        <w:tc>
          <w:tcPr>
            <w:tcW w:w="2684" w:type="dxa"/>
            <w:tcBorders>
              <w:right w:val="single" w:sz="24" w:space="0" w:color="auto"/>
            </w:tcBorders>
          </w:tcPr>
          <w:p w14:paraId="35B84102" w14:textId="77777777" w:rsidR="00817CAF" w:rsidRPr="00B0642F" w:rsidRDefault="00817CAF" w:rsidP="00B92DF4">
            <w:pPr>
              <w:pStyle w:val="Tableheader"/>
              <w:rPr>
                <w:sz w:val="20"/>
                <w:szCs w:val="20"/>
              </w:rPr>
            </w:pPr>
            <w:r w:rsidRPr="00B0642F">
              <w:rPr>
                <w:sz w:val="20"/>
                <w:szCs w:val="20"/>
              </w:rPr>
              <w:t>Registered Apprenticeship or other trades certificate or diploma</w:t>
            </w:r>
          </w:p>
        </w:tc>
        <w:tc>
          <w:tcPr>
            <w:tcW w:w="1345" w:type="dxa"/>
            <w:vAlign w:val="center"/>
          </w:tcPr>
          <w:p w14:paraId="78A2B10E" w14:textId="77777777" w:rsidR="00817CAF" w:rsidRPr="00B0642F" w:rsidRDefault="00817CAF" w:rsidP="003D66CA">
            <w:pPr>
              <w:pStyle w:val="Table-text"/>
              <w:rPr>
                <w:sz w:val="20"/>
                <w:szCs w:val="20"/>
              </w:rPr>
            </w:pPr>
            <w:r w:rsidRPr="00B0642F">
              <w:rPr>
                <w:sz w:val="20"/>
                <w:szCs w:val="20"/>
              </w:rPr>
              <w:t>5%</w:t>
            </w:r>
          </w:p>
        </w:tc>
        <w:tc>
          <w:tcPr>
            <w:tcW w:w="1345" w:type="dxa"/>
            <w:vAlign w:val="center"/>
          </w:tcPr>
          <w:p w14:paraId="146F634B" w14:textId="77777777" w:rsidR="00817CAF" w:rsidRPr="00B0642F" w:rsidRDefault="00817CAF" w:rsidP="003D66CA">
            <w:pPr>
              <w:pStyle w:val="Table-text"/>
              <w:rPr>
                <w:sz w:val="20"/>
                <w:szCs w:val="20"/>
              </w:rPr>
            </w:pPr>
            <w:r w:rsidRPr="00B0642F">
              <w:rPr>
                <w:sz w:val="20"/>
                <w:szCs w:val="20"/>
              </w:rPr>
              <w:t>6%</w:t>
            </w:r>
          </w:p>
        </w:tc>
        <w:tc>
          <w:tcPr>
            <w:tcW w:w="1345" w:type="dxa"/>
            <w:tcBorders>
              <w:right w:val="single" w:sz="24" w:space="0" w:color="auto"/>
            </w:tcBorders>
            <w:vAlign w:val="center"/>
          </w:tcPr>
          <w:p w14:paraId="1040FBCE" w14:textId="77777777" w:rsidR="00817CAF" w:rsidRPr="00B0642F" w:rsidRDefault="00817CAF" w:rsidP="003D66CA">
            <w:pPr>
              <w:pStyle w:val="Table-text"/>
              <w:rPr>
                <w:sz w:val="20"/>
                <w:szCs w:val="20"/>
              </w:rPr>
            </w:pPr>
            <w:r w:rsidRPr="00B0642F">
              <w:rPr>
                <w:sz w:val="20"/>
                <w:szCs w:val="20"/>
              </w:rPr>
              <w:t>6%</w:t>
            </w:r>
          </w:p>
        </w:tc>
        <w:tc>
          <w:tcPr>
            <w:tcW w:w="1345" w:type="dxa"/>
            <w:vAlign w:val="center"/>
          </w:tcPr>
          <w:p w14:paraId="2808D339" w14:textId="77777777" w:rsidR="00817CAF" w:rsidRPr="00B0642F" w:rsidRDefault="00817CAF" w:rsidP="003D66CA">
            <w:pPr>
              <w:pStyle w:val="Table-text"/>
              <w:rPr>
                <w:sz w:val="20"/>
                <w:szCs w:val="20"/>
              </w:rPr>
            </w:pPr>
            <w:r w:rsidRPr="00B0642F">
              <w:rPr>
                <w:sz w:val="20"/>
                <w:szCs w:val="20"/>
              </w:rPr>
              <w:t>7%</w:t>
            </w:r>
          </w:p>
        </w:tc>
        <w:tc>
          <w:tcPr>
            <w:tcW w:w="1345" w:type="dxa"/>
            <w:vAlign w:val="center"/>
          </w:tcPr>
          <w:p w14:paraId="759BECD3" w14:textId="77777777" w:rsidR="00817CAF" w:rsidRPr="00B0642F" w:rsidRDefault="00817CAF" w:rsidP="003D66CA">
            <w:pPr>
              <w:pStyle w:val="Table-text"/>
              <w:rPr>
                <w:sz w:val="20"/>
                <w:szCs w:val="20"/>
              </w:rPr>
            </w:pPr>
            <w:r w:rsidRPr="00B0642F">
              <w:rPr>
                <w:sz w:val="20"/>
                <w:szCs w:val="20"/>
              </w:rPr>
              <w:t>5%</w:t>
            </w:r>
          </w:p>
        </w:tc>
        <w:tc>
          <w:tcPr>
            <w:tcW w:w="1345" w:type="dxa"/>
            <w:vAlign w:val="center"/>
          </w:tcPr>
          <w:p w14:paraId="79D9408D" w14:textId="77777777" w:rsidR="00817CAF" w:rsidRPr="00B0642F" w:rsidRDefault="00817CAF" w:rsidP="003D66CA">
            <w:pPr>
              <w:pStyle w:val="Table-text"/>
              <w:rPr>
                <w:sz w:val="20"/>
                <w:szCs w:val="20"/>
              </w:rPr>
            </w:pPr>
            <w:r w:rsidRPr="00B0642F">
              <w:rPr>
                <w:sz w:val="20"/>
                <w:szCs w:val="20"/>
              </w:rPr>
              <w:t>5%</w:t>
            </w:r>
          </w:p>
        </w:tc>
      </w:tr>
      <w:tr w:rsidR="00817CAF" w:rsidRPr="00B0642F" w14:paraId="2A8D0BAA" w14:textId="77777777" w:rsidTr="0006135C">
        <w:trPr>
          <w:cantSplit/>
        </w:trPr>
        <w:tc>
          <w:tcPr>
            <w:tcW w:w="2684" w:type="dxa"/>
            <w:tcBorders>
              <w:right w:val="single" w:sz="24" w:space="0" w:color="auto"/>
            </w:tcBorders>
          </w:tcPr>
          <w:p w14:paraId="576A6246" w14:textId="77777777" w:rsidR="00817CAF" w:rsidRPr="00B0642F" w:rsidRDefault="00817CAF" w:rsidP="00B92DF4">
            <w:pPr>
              <w:pStyle w:val="Tableheader"/>
              <w:rPr>
                <w:sz w:val="20"/>
                <w:szCs w:val="20"/>
              </w:rPr>
            </w:pPr>
            <w:r w:rsidRPr="00B0642F">
              <w:rPr>
                <w:sz w:val="20"/>
                <w:szCs w:val="20"/>
              </w:rPr>
              <w:t>College, CEGEP or other non-university certificate or diploma</w:t>
            </w:r>
          </w:p>
        </w:tc>
        <w:tc>
          <w:tcPr>
            <w:tcW w:w="1345" w:type="dxa"/>
            <w:vAlign w:val="center"/>
          </w:tcPr>
          <w:p w14:paraId="27490294" w14:textId="77777777" w:rsidR="00817CAF" w:rsidRPr="00B0642F" w:rsidRDefault="00817CAF" w:rsidP="003D66CA">
            <w:pPr>
              <w:pStyle w:val="Table-text"/>
              <w:rPr>
                <w:sz w:val="20"/>
                <w:szCs w:val="20"/>
              </w:rPr>
            </w:pPr>
            <w:r w:rsidRPr="00B0642F">
              <w:rPr>
                <w:sz w:val="20"/>
                <w:szCs w:val="20"/>
              </w:rPr>
              <w:t>21%</w:t>
            </w:r>
          </w:p>
        </w:tc>
        <w:tc>
          <w:tcPr>
            <w:tcW w:w="1345" w:type="dxa"/>
            <w:vAlign w:val="center"/>
          </w:tcPr>
          <w:p w14:paraId="36F4B7DD" w14:textId="77777777" w:rsidR="00817CAF" w:rsidRPr="00B0642F" w:rsidRDefault="00817CAF" w:rsidP="003D66CA">
            <w:pPr>
              <w:pStyle w:val="Table-text"/>
              <w:rPr>
                <w:sz w:val="20"/>
                <w:szCs w:val="20"/>
              </w:rPr>
            </w:pPr>
            <w:r w:rsidRPr="00B0642F">
              <w:rPr>
                <w:sz w:val="20"/>
                <w:szCs w:val="20"/>
              </w:rPr>
              <w:t>25%</w:t>
            </w:r>
          </w:p>
        </w:tc>
        <w:tc>
          <w:tcPr>
            <w:tcW w:w="1345" w:type="dxa"/>
            <w:tcBorders>
              <w:right w:val="single" w:sz="24" w:space="0" w:color="auto"/>
            </w:tcBorders>
            <w:vAlign w:val="center"/>
          </w:tcPr>
          <w:p w14:paraId="653E79CA" w14:textId="77777777" w:rsidR="00817CAF" w:rsidRPr="00B0642F" w:rsidRDefault="00817CAF" w:rsidP="003D66CA">
            <w:pPr>
              <w:pStyle w:val="Table-text"/>
              <w:rPr>
                <w:sz w:val="20"/>
                <w:szCs w:val="20"/>
              </w:rPr>
            </w:pPr>
            <w:r w:rsidRPr="00B0642F">
              <w:rPr>
                <w:sz w:val="20"/>
                <w:szCs w:val="20"/>
              </w:rPr>
              <w:t>25%</w:t>
            </w:r>
          </w:p>
        </w:tc>
        <w:tc>
          <w:tcPr>
            <w:tcW w:w="1345" w:type="dxa"/>
            <w:vAlign w:val="center"/>
          </w:tcPr>
          <w:p w14:paraId="28D338CA" w14:textId="77777777" w:rsidR="00817CAF" w:rsidRPr="00B0642F" w:rsidRDefault="00817CAF" w:rsidP="003D66CA">
            <w:pPr>
              <w:pStyle w:val="Table-text"/>
              <w:rPr>
                <w:sz w:val="20"/>
                <w:szCs w:val="20"/>
              </w:rPr>
            </w:pPr>
            <w:r w:rsidRPr="00B0642F">
              <w:rPr>
                <w:sz w:val="20"/>
                <w:szCs w:val="20"/>
              </w:rPr>
              <w:t>22%</w:t>
            </w:r>
          </w:p>
        </w:tc>
        <w:tc>
          <w:tcPr>
            <w:tcW w:w="1345" w:type="dxa"/>
            <w:vAlign w:val="center"/>
          </w:tcPr>
          <w:p w14:paraId="4A366144" w14:textId="77777777" w:rsidR="00817CAF" w:rsidRPr="00B0642F" w:rsidRDefault="00817CAF" w:rsidP="003D66CA">
            <w:pPr>
              <w:pStyle w:val="Table-text"/>
              <w:rPr>
                <w:sz w:val="20"/>
                <w:szCs w:val="20"/>
              </w:rPr>
            </w:pPr>
            <w:r w:rsidRPr="00B0642F">
              <w:rPr>
                <w:sz w:val="20"/>
                <w:szCs w:val="20"/>
              </w:rPr>
              <w:t>28%</w:t>
            </w:r>
          </w:p>
        </w:tc>
        <w:tc>
          <w:tcPr>
            <w:tcW w:w="1345" w:type="dxa"/>
            <w:vAlign w:val="center"/>
          </w:tcPr>
          <w:p w14:paraId="233E5D46" w14:textId="77777777" w:rsidR="00817CAF" w:rsidRPr="00B0642F" w:rsidRDefault="00817CAF" w:rsidP="003D66CA">
            <w:pPr>
              <w:pStyle w:val="Table-text"/>
              <w:rPr>
                <w:sz w:val="20"/>
                <w:szCs w:val="20"/>
              </w:rPr>
            </w:pPr>
            <w:r w:rsidRPr="00B0642F">
              <w:rPr>
                <w:sz w:val="20"/>
                <w:szCs w:val="20"/>
              </w:rPr>
              <w:t>24%</w:t>
            </w:r>
          </w:p>
        </w:tc>
      </w:tr>
      <w:tr w:rsidR="00817CAF" w:rsidRPr="00B0642F" w14:paraId="757410AD" w14:textId="77777777" w:rsidTr="0006135C">
        <w:trPr>
          <w:cantSplit/>
        </w:trPr>
        <w:tc>
          <w:tcPr>
            <w:tcW w:w="2684" w:type="dxa"/>
            <w:tcBorders>
              <w:right w:val="single" w:sz="24" w:space="0" w:color="auto"/>
            </w:tcBorders>
          </w:tcPr>
          <w:p w14:paraId="00054C4F" w14:textId="77777777" w:rsidR="00817CAF" w:rsidRPr="00B0642F" w:rsidRDefault="00817CAF" w:rsidP="00B92DF4">
            <w:pPr>
              <w:pStyle w:val="Tableheader"/>
              <w:rPr>
                <w:sz w:val="20"/>
                <w:szCs w:val="20"/>
              </w:rPr>
            </w:pPr>
            <w:r w:rsidRPr="00B0642F">
              <w:rPr>
                <w:sz w:val="20"/>
                <w:szCs w:val="20"/>
              </w:rPr>
              <w:t>University certificate or diploma below bachelor's level</w:t>
            </w:r>
          </w:p>
        </w:tc>
        <w:tc>
          <w:tcPr>
            <w:tcW w:w="1345" w:type="dxa"/>
            <w:vAlign w:val="center"/>
          </w:tcPr>
          <w:p w14:paraId="664D141D" w14:textId="77777777" w:rsidR="00817CAF" w:rsidRPr="00B0642F" w:rsidRDefault="00817CAF" w:rsidP="003D66CA">
            <w:pPr>
              <w:pStyle w:val="Table-text"/>
              <w:rPr>
                <w:sz w:val="20"/>
                <w:szCs w:val="20"/>
              </w:rPr>
            </w:pPr>
            <w:r w:rsidRPr="00B0642F">
              <w:rPr>
                <w:sz w:val="20"/>
                <w:szCs w:val="20"/>
              </w:rPr>
              <w:t>7%</w:t>
            </w:r>
          </w:p>
        </w:tc>
        <w:tc>
          <w:tcPr>
            <w:tcW w:w="1345" w:type="dxa"/>
            <w:vAlign w:val="center"/>
          </w:tcPr>
          <w:p w14:paraId="36099D30" w14:textId="77777777" w:rsidR="00817CAF" w:rsidRPr="00B0642F" w:rsidRDefault="00817CAF" w:rsidP="003D66CA">
            <w:pPr>
              <w:pStyle w:val="Table-text"/>
              <w:rPr>
                <w:sz w:val="20"/>
                <w:szCs w:val="20"/>
              </w:rPr>
            </w:pPr>
            <w:r w:rsidRPr="00B0642F">
              <w:rPr>
                <w:sz w:val="20"/>
                <w:szCs w:val="20"/>
              </w:rPr>
              <w:t>6%</w:t>
            </w:r>
          </w:p>
        </w:tc>
        <w:tc>
          <w:tcPr>
            <w:tcW w:w="1345" w:type="dxa"/>
            <w:tcBorders>
              <w:right w:val="single" w:sz="24" w:space="0" w:color="auto"/>
            </w:tcBorders>
            <w:vAlign w:val="center"/>
          </w:tcPr>
          <w:p w14:paraId="29E01D6B" w14:textId="77777777" w:rsidR="00817CAF" w:rsidRPr="00B0642F" w:rsidRDefault="00817CAF" w:rsidP="003D66CA">
            <w:pPr>
              <w:pStyle w:val="Table-text"/>
              <w:rPr>
                <w:sz w:val="20"/>
                <w:szCs w:val="20"/>
              </w:rPr>
            </w:pPr>
            <w:r w:rsidRPr="00B0642F">
              <w:rPr>
                <w:sz w:val="20"/>
                <w:szCs w:val="20"/>
              </w:rPr>
              <w:t>8%</w:t>
            </w:r>
          </w:p>
        </w:tc>
        <w:tc>
          <w:tcPr>
            <w:tcW w:w="1345" w:type="dxa"/>
            <w:vAlign w:val="center"/>
          </w:tcPr>
          <w:p w14:paraId="15D569B1" w14:textId="77777777" w:rsidR="00817CAF" w:rsidRPr="00B0642F" w:rsidRDefault="00817CAF" w:rsidP="003D66CA">
            <w:pPr>
              <w:pStyle w:val="Table-text"/>
              <w:rPr>
                <w:sz w:val="20"/>
                <w:szCs w:val="20"/>
              </w:rPr>
            </w:pPr>
            <w:r w:rsidRPr="00B0642F">
              <w:rPr>
                <w:sz w:val="20"/>
                <w:szCs w:val="20"/>
              </w:rPr>
              <w:t>3%</w:t>
            </w:r>
          </w:p>
        </w:tc>
        <w:tc>
          <w:tcPr>
            <w:tcW w:w="1345" w:type="dxa"/>
            <w:vAlign w:val="center"/>
          </w:tcPr>
          <w:p w14:paraId="37445A48" w14:textId="77777777" w:rsidR="00817CAF" w:rsidRPr="00B0642F" w:rsidRDefault="00817CAF" w:rsidP="003D66CA">
            <w:pPr>
              <w:pStyle w:val="Table-text"/>
              <w:rPr>
                <w:sz w:val="20"/>
                <w:szCs w:val="20"/>
              </w:rPr>
            </w:pPr>
            <w:r w:rsidRPr="00B0642F">
              <w:rPr>
                <w:sz w:val="20"/>
                <w:szCs w:val="20"/>
              </w:rPr>
              <w:t>7%</w:t>
            </w:r>
          </w:p>
        </w:tc>
        <w:tc>
          <w:tcPr>
            <w:tcW w:w="1345" w:type="dxa"/>
            <w:vAlign w:val="center"/>
          </w:tcPr>
          <w:p w14:paraId="544851B9" w14:textId="77777777" w:rsidR="00817CAF" w:rsidRPr="00B0642F" w:rsidRDefault="00817CAF" w:rsidP="003D66CA">
            <w:pPr>
              <w:pStyle w:val="Table-text"/>
              <w:rPr>
                <w:sz w:val="20"/>
                <w:szCs w:val="20"/>
              </w:rPr>
            </w:pPr>
            <w:r w:rsidRPr="00B0642F">
              <w:rPr>
                <w:sz w:val="20"/>
                <w:szCs w:val="20"/>
              </w:rPr>
              <w:t>7%</w:t>
            </w:r>
          </w:p>
        </w:tc>
      </w:tr>
      <w:tr w:rsidR="00817CAF" w:rsidRPr="00B0642F" w14:paraId="7FDB7E54" w14:textId="77777777" w:rsidTr="0006135C">
        <w:trPr>
          <w:cantSplit/>
        </w:trPr>
        <w:tc>
          <w:tcPr>
            <w:tcW w:w="2684" w:type="dxa"/>
            <w:tcBorders>
              <w:right w:val="single" w:sz="24" w:space="0" w:color="auto"/>
            </w:tcBorders>
          </w:tcPr>
          <w:p w14:paraId="00B0C153" w14:textId="77777777" w:rsidR="00817CAF" w:rsidRPr="00B0642F" w:rsidRDefault="00817CAF" w:rsidP="00B92DF4">
            <w:pPr>
              <w:pStyle w:val="Tableheader"/>
              <w:rPr>
                <w:sz w:val="20"/>
                <w:szCs w:val="20"/>
              </w:rPr>
            </w:pPr>
            <w:r w:rsidRPr="00B0642F">
              <w:rPr>
                <w:sz w:val="20"/>
                <w:szCs w:val="20"/>
              </w:rPr>
              <w:t>Bachelor's degree</w:t>
            </w:r>
          </w:p>
        </w:tc>
        <w:tc>
          <w:tcPr>
            <w:tcW w:w="1345" w:type="dxa"/>
            <w:vAlign w:val="center"/>
          </w:tcPr>
          <w:p w14:paraId="17F54607" w14:textId="77777777" w:rsidR="00817CAF" w:rsidRPr="00B0642F" w:rsidRDefault="00817CAF" w:rsidP="003D66CA">
            <w:pPr>
              <w:pStyle w:val="Table-text"/>
              <w:rPr>
                <w:sz w:val="20"/>
                <w:szCs w:val="20"/>
              </w:rPr>
            </w:pPr>
            <w:r w:rsidRPr="00B0642F">
              <w:rPr>
                <w:sz w:val="20"/>
                <w:szCs w:val="20"/>
              </w:rPr>
              <w:t>24%</w:t>
            </w:r>
          </w:p>
        </w:tc>
        <w:tc>
          <w:tcPr>
            <w:tcW w:w="1345" w:type="dxa"/>
            <w:vAlign w:val="center"/>
          </w:tcPr>
          <w:p w14:paraId="378C28DA" w14:textId="77777777" w:rsidR="00817CAF" w:rsidRPr="00B0642F" w:rsidRDefault="00817CAF" w:rsidP="003D66CA">
            <w:pPr>
              <w:pStyle w:val="Table-text"/>
              <w:rPr>
                <w:sz w:val="20"/>
                <w:szCs w:val="20"/>
              </w:rPr>
            </w:pPr>
            <w:r w:rsidRPr="00B0642F">
              <w:rPr>
                <w:sz w:val="20"/>
                <w:szCs w:val="20"/>
              </w:rPr>
              <w:t>24%</w:t>
            </w:r>
          </w:p>
        </w:tc>
        <w:tc>
          <w:tcPr>
            <w:tcW w:w="1345" w:type="dxa"/>
            <w:tcBorders>
              <w:right w:val="single" w:sz="24" w:space="0" w:color="auto"/>
            </w:tcBorders>
            <w:vAlign w:val="center"/>
          </w:tcPr>
          <w:p w14:paraId="1707FBEB" w14:textId="77777777" w:rsidR="00817CAF" w:rsidRPr="00B0642F" w:rsidRDefault="00817CAF" w:rsidP="003D66CA">
            <w:pPr>
              <w:pStyle w:val="Table-text"/>
              <w:rPr>
                <w:sz w:val="20"/>
                <w:szCs w:val="20"/>
              </w:rPr>
            </w:pPr>
            <w:r w:rsidRPr="00B0642F">
              <w:rPr>
                <w:sz w:val="20"/>
                <w:szCs w:val="20"/>
              </w:rPr>
              <w:t>21%</w:t>
            </w:r>
          </w:p>
        </w:tc>
        <w:tc>
          <w:tcPr>
            <w:tcW w:w="1345" w:type="dxa"/>
            <w:vAlign w:val="center"/>
          </w:tcPr>
          <w:p w14:paraId="28581188" w14:textId="77777777" w:rsidR="00817CAF" w:rsidRPr="00B0642F" w:rsidRDefault="00817CAF" w:rsidP="003D66CA">
            <w:pPr>
              <w:pStyle w:val="Table-text"/>
              <w:rPr>
                <w:sz w:val="20"/>
                <w:szCs w:val="20"/>
              </w:rPr>
            </w:pPr>
            <w:r w:rsidRPr="00B0642F">
              <w:rPr>
                <w:sz w:val="20"/>
                <w:szCs w:val="20"/>
              </w:rPr>
              <w:t>24%</w:t>
            </w:r>
          </w:p>
        </w:tc>
        <w:tc>
          <w:tcPr>
            <w:tcW w:w="1345" w:type="dxa"/>
            <w:vAlign w:val="center"/>
          </w:tcPr>
          <w:p w14:paraId="55A559DC" w14:textId="77777777" w:rsidR="00817CAF" w:rsidRPr="00B0642F" w:rsidRDefault="00817CAF" w:rsidP="003D66CA">
            <w:pPr>
              <w:pStyle w:val="Table-text"/>
              <w:rPr>
                <w:sz w:val="20"/>
                <w:szCs w:val="20"/>
              </w:rPr>
            </w:pPr>
            <w:r w:rsidRPr="00B0642F">
              <w:rPr>
                <w:sz w:val="20"/>
                <w:szCs w:val="20"/>
              </w:rPr>
              <w:t>17%</w:t>
            </w:r>
          </w:p>
        </w:tc>
        <w:tc>
          <w:tcPr>
            <w:tcW w:w="1345" w:type="dxa"/>
            <w:vAlign w:val="center"/>
          </w:tcPr>
          <w:p w14:paraId="43752364" w14:textId="77777777" w:rsidR="00817CAF" w:rsidRPr="00B0642F" w:rsidRDefault="00817CAF" w:rsidP="003D66CA">
            <w:pPr>
              <w:pStyle w:val="Table-text"/>
              <w:rPr>
                <w:sz w:val="20"/>
                <w:szCs w:val="20"/>
              </w:rPr>
            </w:pPr>
            <w:r w:rsidRPr="00B0642F">
              <w:rPr>
                <w:sz w:val="20"/>
                <w:szCs w:val="20"/>
              </w:rPr>
              <w:t>14%</w:t>
            </w:r>
          </w:p>
        </w:tc>
      </w:tr>
      <w:tr w:rsidR="00817CAF" w:rsidRPr="00B0642F" w14:paraId="075418A7" w14:textId="77777777" w:rsidTr="0006135C">
        <w:trPr>
          <w:cantSplit/>
        </w:trPr>
        <w:tc>
          <w:tcPr>
            <w:tcW w:w="2684" w:type="dxa"/>
            <w:tcBorders>
              <w:right w:val="single" w:sz="24" w:space="0" w:color="auto"/>
            </w:tcBorders>
          </w:tcPr>
          <w:p w14:paraId="228A55E7" w14:textId="77777777" w:rsidR="00817CAF" w:rsidRPr="00B0642F" w:rsidRDefault="00817CAF" w:rsidP="00B92DF4">
            <w:pPr>
              <w:pStyle w:val="Tableheader"/>
              <w:rPr>
                <w:sz w:val="20"/>
                <w:szCs w:val="20"/>
              </w:rPr>
            </w:pPr>
            <w:r w:rsidRPr="00B0642F">
              <w:rPr>
                <w:sz w:val="20"/>
                <w:szCs w:val="20"/>
              </w:rPr>
              <w:t>Post graduate degree above bachelor's level</w:t>
            </w:r>
          </w:p>
        </w:tc>
        <w:tc>
          <w:tcPr>
            <w:tcW w:w="1345" w:type="dxa"/>
            <w:vAlign w:val="center"/>
          </w:tcPr>
          <w:p w14:paraId="300E3C49" w14:textId="77777777" w:rsidR="00817CAF" w:rsidRPr="00B0642F" w:rsidRDefault="00817CAF" w:rsidP="003D66CA">
            <w:pPr>
              <w:pStyle w:val="Table-text"/>
              <w:rPr>
                <w:sz w:val="20"/>
                <w:szCs w:val="20"/>
              </w:rPr>
            </w:pPr>
            <w:r w:rsidRPr="00B0642F">
              <w:rPr>
                <w:sz w:val="20"/>
                <w:szCs w:val="20"/>
              </w:rPr>
              <w:t>16%</w:t>
            </w:r>
          </w:p>
        </w:tc>
        <w:tc>
          <w:tcPr>
            <w:tcW w:w="1345" w:type="dxa"/>
            <w:vAlign w:val="center"/>
          </w:tcPr>
          <w:p w14:paraId="2D2B8D4B" w14:textId="77777777" w:rsidR="00817CAF" w:rsidRPr="00B0642F" w:rsidRDefault="00817CAF" w:rsidP="003D66CA">
            <w:pPr>
              <w:pStyle w:val="Table-text"/>
              <w:rPr>
                <w:sz w:val="20"/>
                <w:szCs w:val="20"/>
              </w:rPr>
            </w:pPr>
            <w:r w:rsidRPr="00B0642F">
              <w:rPr>
                <w:sz w:val="20"/>
                <w:szCs w:val="20"/>
              </w:rPr>
              <w:t>15%</w:t>
            </w:r>
          </w:p>
        </w:tc>
        <w:tc>
          <w:tcPr>
            <w:tcW w:w="1345" w:type="dxa"/>
            <w:tcBorders>
              <w:right w:val="single" w:sz="24" w:space="0" w:color="auto"/>
            </w:tcBorders>
            <w:vAlign w:val="center"/>
          </w:tcPr>
          <w:p w14:paraId="7AD848BD" w14:textId="77777777" w:rsidR="00817CAF" w:rsidRPr="00B0642F" w:rsidRDefault="00817CAF" w:rsidP="003D66CA">
            <w:pPr>
              <w:pStyle w:val="Table-text"/>
              <w:rPr>
                <w:sz w:val="20"/>
                <w:szCs w:val="20"/>
              </w:rPr>
            </w:pPr>
            <w:r w:rsidRPr="00B0642F">
              <w:rPr>
                <w:sz w:val="20"/>
                <w:szCs w:val="20"/>
              </w:rPr>
              <w:t>13%</w:t>
            </w:r>
          </w:p>
        </w:tc>
        <w:tc>
          <w:tcPr>
            <w:tcW w:w="1345" w:type="dxa"/>
            <w:vAlign w:val="center"/>
          </w:tcPr>
          <w:p w14:paraId="566B7A56" w14:textId="77777777" w:rsidR="00817CAF" w:rsidRPr="00B0642F" w:rsidRDefault="00817CAF" w:rsidP="003D66CA">
            <w:pPr>
              <w:pStyle w:val="Table-text"/>
              <w:rPr>
                <w:sz w:val="20"/>
                <w:szCs w:val="20"/>
              </w:rPr>
            </w:pPr>
            <w:r w:rsidRPr="00B0642F">
              <w:rPr>
                <w:sz w:val="20"/>
                <w:szCs w:val="20"/>
              </w:rPr>
              <w:t>13%</w:t>
            </w:r>
          </w:p>
        </w:tc>
        <w:tc>
          <w:tcPr>
            <w:tcW w:w="1345" w:type="dxa"/>
            <w:vAlign w:val="center"/>
          </w:tcPr>
          <w:p w14:paraId="744122DC" w14:textId="77777777" w:rsidR="00817CAF" w:rsidRPr="00B0642F" w:rsidRDefault="00817CAF" w:rsidP="003D66CA">
            <w:pPr>
              <w:pStyle w:val="Table-text"/>
              <w:rPr>
                <w:sz w:val="20"/>
                <w:szCs w:val="20"/>
              </w:rPr>
            </w:pPr>
            <w:r w:rsidRPr="00B0642F">
              <w:rPr>
                <w:sz w:val="20"/>
                <w:szCs w:val="20"/>
              </w:rPr>
              <w:t>11%</w:t>
            </w:r>
          </w:p>
        </w:tc>
        <w:tc>
          <w:tcPr>
            <w:tcW w:w="1345" w:type="dxa"/>
            <w:vAlign w:val="center"/>
          </w:tcPr>
          <w:p w14:paraId="01E3482A" w14:textId="77777777" w:rsidR="00817CAF" w:rsidRPr="00B0642F" w:rsidRDefault="00817CAF" w:rsidP="003D66CA">
            <w:pPr>
              <w:pStyle w:val="Table-text"/>
              <w:rPr>
                <w:sz w:val="20"/>
                <w:szCs w:val="20"/>
              </w:rPr>
            </w:pPr>
            <w:r w:rsidRPr="00B0642F">
              <w:rPr>
                <w:sz w:val="20"/>
                <w:szCs w:val="20"/>
              </w:rPr>
              <w:t>7%</w:t>
            </w:r>
          </w:p>
        </w:tc>
      </w:tr>
      <w:tr w:rsidR="00817CAF" w:rsidRPr="00B0642F" w14:paraId="31227D0D" w14:textId="77777777" w:rsidTr="0006135C">
        <w:trPr>
          <w:cantSplit/>
        </w:trPr>
        <w:tc>
          <w:tcPr>
            <w:tcW w:w="2684" w:type="dxa"/>
            <w:tcBorders>
              <w:bottom w:val="single" w:sz="24" w:space="0" w:color="auto"/>
              <w:right w:val="single" w:sz="24" w:space="0" w:color="auto"/>
            </w:tcBorders>
          </w:tcPr>
          <w:p w14:paraId="40426449" w14:textId="77777777" w:rsidR="00817CAF" w:rsidRPr="00B0642F" w:rsidRDefault="00817CAF" w:rsidP="00B92DF4">
            <w:pPr>
              <w:pStyle w:val="Tableheader"/>
              <w:rPr>
                <w:sz w:val="20"/>
                <w:szCs w:val="20"/>
              </w:rPr>
            </w:pPr>
            <w:r w:rsidRPr="00B0642F">
              <w:rPr>
                <w:sz w:val="20"/>
                <w:szCs w:val="20"/>
              </w:rPr>
              <w:t>Prefer not to say</w:t>
            </w:r>
          </w:p>
        </w:tc>
        <w:tc>
          <w:tcPr>
            <w:tcW w:w="1345" w:type="dxa"/>
            <w:tcBorders>
              <w:bottom w:val="single" w:sz="24" w:space="0" w:color="auto"/>
            </w:tcBorders>
            <w:vAlign w:val="center"/>
          </w:tcPr>
          <w:p w14:paraId="4E0E1608" w14:textId="77777777" w:rsidR="00817CAF" w:rsidRPr="00B0642F" w:rsidRDefault="00817CAF" w:rsidP="003D66CA">
            <w:pPr>
              <w:pStyle w:val="Table-text"/>
              <w:rPr>
                <w:sz w:val="20"/>
                <w:szCs w:val="20"/>
              </w:rPr>
            </w:pPr>
            <w:r w:rsidRPr="00B0642F">
              <w:rPr>
                <w:sz w:val="20"/>
                <w:szCs w:val="20"/>
              </w:rPr>
              <w:t>1%</w:t>
            </w:r>
          </w:p>
        </w:tc>
        <w:tc>
          <w:tcPr>
            <w:tcW w:w="1345" w:type="dxa"/>
            <w:tcBorders>
              <w:bottom w:val="single" w:sz="24" w:space="0" w:color="auto"/>
            </w:tcBorders>
            <w:vAlign w:val="center"/>
          </w:tcPr>
          <w:p w14:paraId="0D701371" w14:textId="77777777" w:rsidR="00817CAF" w:rsidRPr="00B0642F" w:rsidRDefault="00817CAF" w:rsidP="003D66CA">
            <w:pPr>
              <w:pStyle w:val="Table-text"/>
              <w:rPr>
                <w:sz w:val="20"/>
                <w:szCs w:val="20"/>
              </w:rPr>
            </w:pPr>
            <w:r w:rsidRPr="00B0642F">
              <w:rPr>
                <w:sz w:val="20"/>
                <w:szCs w:val="20"/>
              </w:rPr>
              <w:t>1%</w:t>
            </w:r>
          </w:p>
        </w:tc>
        <w:tc>
          <w:tcPr>
            <w:tcW w:w="1345" w:type="dxa"/>
            <w:tcBorders>
              <w:bottom w:val="single" w:sz="24" w:space="0" w:color="auto"/>
              <w:right w:val="single" w:sz="24" w:space="0" w:color="auto"/>
            </w:tcBorders>
            <w:vAlign w:val="center"/>
          </w:tcPr>
          <w:p w14:paraId="1FA6840F" w14:textId="77777777" w:rsidR="00817CAF" w:rsidRPr="00B0642F" w:rsidRDefault="00817CAF" w:rsidP="003D66CA">
            <w:pPr>
              <w:pStyle w:val="Table-text"/>
              <w:rPr>
                <w:sz w:val="20"/>
                <w:szCs w:val="20"/>
              </w:rPr>
            </w:pPr>
            <w:r w:rsidRPr="00B0642F">
              <w:rPr>
                <w:sz w:val="20"/>
                <w:szCs w:val="20"/>
              </w:rPr>
              <w:t>2%</w:t>
            </w:r>
          </w:p>
        </w:tc>
        <w:tc>
          <w:tcPr>
            <w:tcW w:w="1345" w:type="dxa"/>
            <w:tcBorders>
              <w:bottom w:val="single" w:sz="24" w:space="0" w:color="auto"/>
            </w:tcBorders>
            <w:vAlign w:val="center"/>
          </w:tcPr>
          <w:p w14:paraId="5224FB28" w14:textId="77777777" w:rsidR="00817CAF" w:rsidRPr="00B0642F" w:rsidRDefault="00817CAF" w:rsidP="003D66CA">
            <w:pPr>
              <w:pStyle w:val="Table-text"/>
              <w:rPr>
                <w:sz w:val="20"/>
                <w:szCs w:val="20"/>
              </w:rPr>
            </w:pPr>
            <w:r w:rsidRPr="00B0642F">
              <w:rPr>
                <w:sz w:val="20"/>
                <w:szCs w:val="20"/>
              </w:rPr>
              <w:t>1%</w:t>
            </w:r>
          </w:p>
        </w:tc>
        <w:tc>
          <w:tcPr>
            <w:tcW w:w="1345" w:type="dxa"/>
            <w:tcBorders>
              <w:bottom w:val="single" w:sz="24" w:space="0" w:color="auto"/>
            </w:tcBorders>
            <w:vAlign w:val="center"/>
          </w:tcPr>
          <w:p w14:paraId="6FC400D9" w14:textId="77777777" w:rsidR="00817CAF" w:rsidRPr="00B0642F" w:rsidRDefault="00817CAF" w:rsidP="003D66CA">
            <w:pPr>
              <w:pStyle w:val="Table-text"/>
              <w:rPr>
                <w:sz w:val="20"/>
                <w:szCs w:val="20"/>
              </w:rPr>
            </w:pPr>
            <w:r w:rsidRPr="00B0642F">
              <w:rPr>
                <w:sz w:val="20"/>
                <w:szCs w:val="20"/>
              </w:rPr>
              <w:t>2%</w:t>
            </w:r>
          </w:p>
        </w:tc>
        <w:tc>
          <w:tcPr>
            <w:tcW w:w="1345" w:type="dxa"/>
            <w:tcBorders>
              <w:bottom w:val="single" w:sz="24" w:space="0" w:color="auto"/>
            </w:tcBorders>
            <w:vAlign w:val="center"/>
          </w:tcPr>
          <w:p w14:paraId="4D61846F" w14:textId="77777777" w:rsidR="00817CAF" w:rsidRPr="00B0642F" w:rsidRDefault="00817CAF" w:rsidP="003D66CA">
            <w:pPr>
              <w:pStyle w:val="Table-text"/>
              <w:rPr>
                <w:sz w:val="20"/>
                <w:szCs w:val="20"/>
              </w:rPr>
            </w:pPr>
            <w:r w:rsidRPr="00B0642F">
              <w:rPr>
                <w:sz w:val="20"/>
                <w:szCs w:val="20"/>
              </w:rPr>
              <w:t>2%</w:t>
            </w:r>
          </w:p>
        </w:tc>
      </w:tr>
    </w:tbl>
    <w:p w14:paraId="132436B0" w14:textId="77777777" w:rsidR="00817CAF" w:rsidRPr="00B0642F" w:rsidRDefault="00817CAF" w:rsidP="00920C60">
      <w:pPr>
        <w:pStyle w:val="Chapterbodytext"/>
      </w:pPr>
    </w:p>
    <w:p w14:paraId="6F52C50B" w14:textId="77777777" w:rsidR="00817CAF" w:rsidRPr="00B0642F" w:rsidRDefault="00817CAF" w:rsidP="00CF7E61">
      <w:pPr>
        <w:pStyle w:val="Chapterbodytext"/>
      </w:pPr>
    </w:p>
    <w:p w14:paraId="555E1F4C" w14:textId="2E25FCAD" w:rsidR="00817CAF" w:rsidRPr="00B0642F" w:rsidRDefault="00817CAF" w:rsidP="00217FED">
      <w:pPr>
        <w:pStyle w:val="Table-title"/>
        <w:rPr>
          <w:i/>
          <w:iCs/>
        </w:rPr>
      </w:pPr>
      <w:r w:rsidRPr="00B0642F">
        <w:rPr>
          <w:i/>
          <w:iCs/>
        </w:rPr>
        <w:t xml:space="preserve">Table </w:t>
      </w:r>
      <w:r w:rsidR="001623F2">
        <w:rPr>
          <w:i/>
          <w:iCs/>
        </w:rPr>
        <w:t>7</w:t>
      </w:r>
      <w:r w:rsidRPr="00B0642F">
        <w:rPr>
          <w:i/>
          <w:iCs/>
        </w:rPr>
        <w:t>e: Which of the following categories best describes your total annual household</w:t>
      </w:r>
      <w:r w:rsidRPr="00B0642F">
        <w:rPr>
          <w:i/>
          <w:iCs/>
        </w:rPr>
        <w:br/>
        <w:t>income, including income from all household members, before taxes are deducted?</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817CAF" w:rsidRPr="00B0642F" w14:paraId="1ED729FF" w14:textId="77777777" w:rsidTr="00B92DF4">
        <w:trPr>
          <w:cantSplit/>
        </w:trPr>
        <w:tc>
          <w:tcPr>
            <w:tcW w:w="2684" w:type="dxa"/>
            <w:tcBorders>
              <w:top w:val="single" w:sz="24" w:space="0" w:color="auto"/>
              <w:right w:val="single" w:sz="24" w:space="0" w:color="auto"/>
            </w:tcBorders>
            <w:shd w:val="clear" w:color="auto" w:fill="D9D9D9"/>
            <w:vAlign w:val="bottom"/>
          </w:tcPr>
          <w:p w14:paraId="16E37A75" w14:textId="77777777" w:rsidR="00817CAF" w:rsidRPr="00B0642F" w:rsidRDefault="00817CAF" w:rsidP="00B92DF4">
            <w:pPr>
              <w:pStyle w:val="Tableheader"/>
              <w:ind w:right="180"/>
              <w:rPr>
                <w:b/>
                <w:bCs w:val="0"/>
                <w:sz w:val="20"/>
                <w:szCs w:val="20"/>
              </w:rPr>
            </w:pPr>
            <w:r w:rsidRPr="00B0642F">
              <w:rPr>
                <w:b/>
                <w:bCs w:val="0"/>
                <w:sz w:val="20"/>
                <w:szCs w:val="20"/>
              </w:rPr>
              <w:t>Total annual household income</w:t>
            </w:r>
          </w:p>
        </w:tc>
        <w:tc>
          <w:tcPr>
            <w:tcW w:w="1345" w:type="dxa"/>
            <w:tcBorders>
              <w:top w:val="single" w:sz="24" w:space="0" w:color="auto"/>
            </w:tcBorders>
            <w:shd w:val="clear" w:color="auto" w:fill="D9D9D9"/>
            <w:vAlign w:val="center"/>
          </w:tcPr>
          <w:p w14:paraId="2FDD97CC" w14:textId="77777777" w:rsidR="00817CAF" w:rsidRPr="00B0642F" w:rsidRDefault="00817CAF" w:rsidP="00012962">
            <w:pPr>
              <w:pStyle w:val="Tableheader"/>
              <w:jc w:val="center"/>
              <w:rPr>
                <w:b/>
                <w:bCs w:val="0"/>
                <w:sz w:val="20"/>
                <w:szCs w:val="20"/>
              </w:rPr>
            </w:pPr>
            <w:r w:rsidRPr="00B0642F">
              <w:rPr>
                <w:b/>
                <w:bCs w:val="0"/>
                <w:sz w:val="20"/>
                <w:szCs w:val="20"/>
              </w:rPr>
              <w:t>2022</w:t>
            </w:r>
            <w:r w:rsidRPr="00B0642F">
              <w:rPr>
                <w:b/>
                <w:bCs w:val="0"/>
                <w:sz w:val="20"/>
                <w:szCs w:val="20"/>
              </w:rPr>
              <w:br/>
              <w:t>GEN POP</w:t>
            </w:r>
          </w:p>
        </w:tc>
        <w:tc>
          <w:tcPr>
            <w:tcW w:w="1345" w:type="dxa"/>
            <w:tcBorders>
              <w:top w:val="single" w:sz="24" w:space="0" w:color="auto"/>
            </w:tcBorders>
            <w:shd w:val="clear" w:color="auto" w:fill="D9D9D9"/>
            <w:vAlign w:val="center"/>
          </w:tcPr>
          <w:p w14:paraId="631536E9" w14:textId="77777777" w:rsidR="00817CAF" w:rsidRPr="00B0642F" w:rsidRDefault="00817CAF" w:rsidP="00B92DF4">
            <w:pPr>
              <w:pStyle w:val="Tableheader"/>
              <w:jc w:val="center"/>
              <w:rPr>
                <w:b/>
                <w:bCs w:val="0"/>
                <w:sz w:val="20"/>
                <w:szCs w:val="20"/>
              </w:rPr>
            </w:pPr>
            <w:r w:rsidRPr="00B0642F">
              <w:rPr>
                <w:b/>
                <w:bCs w:val="0"/>
                <w:sz w:val="20"/>
                <w:szCs w:val="20"/>
              </w:rPr>
              <w:t>2020</w:t>
            </w:r>
            <w:r w:rsidRPr="00B0642F">
              <w:rPr>
                <w:b/>
                <w:bCs w:val="0"/>
                <w:sz w:val="20"/>
                <w:szCs w:val="20"/>
              </w:rPr>
              <w:br/>
              <w:t>GEN POP</w:t>
            </w:r>
          </w:p>
        </w:tc>
        <w:tc>
          <w:tcPr>
            <w:tcW w:w="1345" w:type="dxa"/>
            <w:tcBorders>
              <w:top w:val="single" w:sz="24" w:space="0" w:color="auto"/>
              <w:right w:val="single" w:sz="24" w:space="0" w:color="auto"/>
            </w:tcBorders>
            <w:shd w:val="clear" w:color="auto" w:fill="D9D9D9"/>
            <w:vAlign w:val="center"/>
          </w:tcPr>
          <w:p w14:paraId="3FE885A0" w14:textId="77777777" w:rsidR="00817CAF" w:rsidRPr="00B0642F" w:rsidRDefault="00817CAF" w:rsidP="00B92DF4">
            <w:pPr>
              <w:pStyle w:val="Tableheader"/>
              <w:jc w:val="center"/>
              <w:rPr>
                <w:b/>
                <w:bCs w:val="0"/>
                <w:sz w:val="20"/>
                <w:szCs w:val="20"/>
              </w:rPr>
            </w:pPr>
            <w:r w:rsidRPr="00B0642F">
              <w:rPr>
                <w:b/>
                <w:bCs w:val="0"/>
                <w:sz w:val="20"/>
                <w:szCs w:val="20"/>
              </w:rPr>
              <w:t>2018</w:t>
            </w:r>
            <w:r w:rsidRPr="00B0642F">
              <w:rPr>
                <w:b/>
                <w:bCs w:val="0"/>
                <w:sz w:val="20"/>
                <w:szCs w:val="20"/>
              </w:rPr>
              <w:br/>
              <w:t>GEN POP</w:t>
            </w:r>
          </w:p>
        </w:tc>
        <w:tc>
          <w:tcPr>
            <w:tcW w:w="1345" w:type="dxa"/>
            <w:tcBorders>
              <w:top w:val="single" w:sz="24" w:space="0" w:color="auto"/>
            </w:tcBorders>
            <w:shd w:val="clear" w:color="auto" w:fill="D9D9D9"/>
            <w:vAlign w:val="center"/>
          </w:tcPr>
          <w:p w14:paraId="565B2410" w14:textId="77777777" w:rsidR="00817CAF" w:rsidRPr="00B0642F" w:rsidRDefault="00817CAF" w:rsidP="00012962">
            <w:pPr>
              <w:pStyle w:val="Tableheader"/>
              <w:jc w:val="center"/>
              <w:rPr>
                <w:b/>
                <w:bCs w:val="0"/>
                <w:sz w:val="20"/>
                <w:szCs w:val="20"/>
              </w:rPr>
            </w:pPr>
            <w:r w:rsidRPr="00B0642F">
              <w:rPr>
                <w:b/>
                <w:bCs w:val="0"/>
                <w:sz w:val="20"/>
                <w:szCs w:val="20"/>
              </w:rPr>
              <w:t>2022</w:t>
            </w:r>
            <w:r w:rsidRPr="00B0642F">
              <w:rPr>
                <w:b/>
                <w:bCs w:val="0"/>
                <w:sz w:val="20"/>
                <w:szCs w:val="20"/>
              </w:rPr>
              <w:br/>
              <w:t>INDIGENOUS</w:t>
            </w:r>
          </w:p>
        </w:tc>
        <w:tc>
          <w:tcPr>
            <w:tcW w:w="1345" w:type="dxa"/>
            <w:tcBorders>
              <w:top w:val="single" w:sz="24" w:space="0" w:color="auto"/>
            </w:tcBorders>
            <w:shd w:val="clear" w:color="auto" w:fill="D9D9D9"/>
            <w:vAlign w:val="center"/>
          </w:tcPr>
          <w:p w14:paraId="01836AF5" w14:textId="77777777" w:rsidR="00817CAF" w:rsidRPr="00B0642F" w:rsidRDefault="00817CAF" w:rsidP="00B92DF4">
            <w:pPr>
              <w:pStyle w:val="Tableheader"/>
              <w:jc w:val="center"/>
              <w:rPr>
                <w:b/>
                <w:bCs w:val="0"/>
                <w:sz w:val="20"/>
                <w:szCs w:val="20"/>
              </w:rPr>
            </w:pPr>
            <w:r w:rsidRPr="00B0642F">
              <w:rPr>
                <w:b/>
                <w:bCs w:val="0"/>
                <w:sz w:val="20"/>
                <w:szCs w:val="20"/>
              </w:rPr>
              <w:t>2020</w:t>
            </w:r>
            <w:r w:rsidRPr="00B0642F">
              <w:rPr>
                <w:b/>
                <w:bCs w:val="0"/>
                <w:sz w:val="20"/>
                <w:szCs w:val="20"/>
              </w:rPr>
              <w:br/>
              <w:t>INDIGENOUS</w:t>
            </w:r>
          </w:p>
        </w:tc>
        <w:tc>
          <w:tcPr>
            <w:tcW w:w="1345" w:type="dxa"/>
            <w:tcBorders>
              <w:top w:val="single" w:sz="24" w:space="0" w:color="auto"/>
            </w:tcBorders>
            <w:shd w:val="clear" w:color="auto" w:fill="D9D9D9"/>
            <w:vAlign w:val="center"/>
          </w:tcPr>
          <w:p w14:paraId="29AAF71F" w14:textId="77777777" w:rsidR="00817CAF" w:rsidRPr="00B0642F" w:rsidRDefault="00817CAF" w:rsidP="00B92DF4">
            <w:pPr>
              <w:pStyle w:val="Tableheader"/>
              <w:jc w:val="center"/>
              <w:rPr>
                <w:b/>
                <w:bCs w:val="0"/>
                <w:sz w:val="20"/>
                <w:szCs w:val="20"/>
              </w:rPr>
            </w:pPr>
            <w:r w:rsidRPr="00B0642F">
              <w:rPr>
                <w:b/>
                <w:bCs w:val="0"/>
                <w:sz w:val="20"/>
                <w:szCs w:val="20"/>
              </w:rPr>
              <w:t>2018</w:t>
            </w:r>
            <w:r w:rsidRPr="00B0642F">
              <w:rPr>
                <w:b/>
                <w:bCs w:val="0"/>
                <w:sz w:val="20"/>
                <w:szCs w:val="20"/>
              </w:rPr>
              <w:br/>
              <w:t>INDIGENOUS</w:t>
            </w:r>
          </w:p>
        </w:tc>
      </w:tr>
      <w:tr w:rsidR="00817CAF" w:rsidRPr="00B0642F" w14:paraId="6D244E7C" w14:textId="77777777" w:rsidTr="00B92DF4">
        <w:trPr>
          <w:cantSplit/>
        </w:trPr>
        <w:tc>
          <w:tcPr>
            <w:tcW w:w="2684" w:type="dxa"/>
            <w:tcBorders>
              <w:right w:val="single" w:sz="24" w:space="0" w:color="auto"/>
            </w:tcBorders>
          </w:tcPr>
          <w:p w14:paraId="3F72D06D" w14:textId="77777777" w:rsidR="00817CAF" w:rsidRPr="00B0642F" w:rsidRDefault="00817CAF" w:rsidP="00B92DF4">
            <w:pPr>
              <w:pStyle w:val="Tableheader"/>
              <w:ind w:right="180"/>
              <w:rPr>
                <w:i/>
                <w:iCs/>
                <w:sz w:val="20"/>
                <w:szCs w:val="20"/>
              </w:rPr>
            </w:pPr>
            <w:r w:rsidRPr="00B0642F">
              <w:rPr>
                <w:i/>
                <w:iCs/>
                <w:sz w:val="20"/>
                <w:szCs w:val="20"/>
              </w:rPr>
              <w:t>n=</w:t>
            </w:r>
          </w:p>
        </w:tc>
        <w:tc>
          <w:tcPr>
            <w:tcW w:w="1345" w:type="dxa"/>
            <w:vAlign w:val="center"/>
          </w:tcPr>
          <w:p w14:paraId="32B2AAF2" w14:textId="77777777" w:rsidR="00817CAF" w:rsidRPr="00B0642F" w:rsidRDefault="00817CAF" w:rsidP="00012962">
            <w:pPr>
              <w:pStyle w:val="Table-text"/>
              <w:rPr>
                <w:i/>
                <w:iCs/>
                <w:sz w:val="20"/>
                <w:szCs w:val="20"/>
              </w:rPr>
            </w:pPr>
            <w:r w:rsidRPr="00B0642F">
              <w:rPr>
                <w:i/>
                <w:iCs/>
                <w:sz w:val="20"/>
                <w:szCs w:val="20"/>
              </w:rPr>
              <w:t>2242</w:t>
            </w:r>
          </w:p>
        </w:tc>
        <w:tc>
          <w:tcPr>
            <w:tcW w:w="1345" w:type="dxa"/>
            <w:vAlign w:val="center"/>
          </w:tcPr>
          <w:p w14:paraId="0B54D0B2" w14:textId="77777777" w:rsidR="00817CAF" w:rsidRPr="00B0642F" w:rsidRDefault="00817CAF" w:rsidP="00B92DF4">
            <w:pPr>
              <w:pStyle w:val="Table-text"/>
              <w:rPr>
                <w:i/>
                <w:iCs/>
                <w:sz w:val="20"/>
                <w:szCs w:val="20"/>
              </w:rPr>
            </w:pPr>
            <w:r w:rsidRPr="00B0642F">
              <w:rPr>
                <w:i/>
                <w:iCs/>
                <w:sz w:val="20"/>
                <w:szCs w:val="20"/>
              </w:rPr>
              <w:t>2141</w:t>
            </w:r>
          </w:p>
        </w:tc>
        <w:tc>
          <w:tcPr>
            <w:tcW w:w="1345" w:type="dxa"/>
            <w:tcBorders>
              <w:right w:val="single" w:sz="24" w:space="0" w:color="auto"/>
            </w:tcBorders>
            <w:vAlign w:val="center"/>
          </w:tcPr>
          <w:p w14:paraId="4FD6FAC7" w14:textId="77777777" w:rsidR="00817CAF" w:rsidRPr="00B0642F" w:rsidRDefault="00817CAF" w:rsidP="00B92DF4">
            <w:pPr>
              <w:pStyle w:val="Table-text"/>
              <w:rPr>
                <w:i/>
                <w:iCs/>
                <w:sz w:val="20"/>
                <w:szCs w:val="20"/>
              </w:rPr>
            </w:pPr>
            <w:r w:rsidRPr="00B0642F">
              <w:rPr>
                <w:i/>
                <w:iCs/>
                <w:sz w:val="20"/>
                <w:szCs w:val="20"/>
              </w:rPr>
              <w:t>2168</w:t>
            </w:r>
          </w:p>
        </w:tc>
        <w:tc>
          <w:tcPr>
            <w:tcW w:w="1345" w:type="dxa"/>
            <w:vAlign w:val="center"/>
          </w:tcPr>
          <w:p w14:paraId="055F9464" w14:textId="77777777" w:rsidR="00817CAF" w:rsidRPr="00B0642F" w:rsidRDefault="00817CAF" w:rsidP="00012962">
            <w:pPr>
              <w:pStyle w:val="Table-text"/>
              <w:rPr>
                <w:i/>
                <w:iCs/>
                <w:sz w:val="20"/>
                <w:szCs w:val="20"/>
              </w:rPr>
            </w:pPr>
            <w:r w:rsidRPr="00B0642F">
              <w:rPr>
                <w:i/>
                <w:iCs/>
                <w:sz w:val="20"/>
                <w:szCs w:val="20"/>
              </w:rPr>
              <w:t>567</w:t>
            </w:r>
          </w:p>
        </w:tc>
        <w:tc>
          <w:tcPr>
            <w:tcW w:w="1345" w:type="dxa"/>
            <w:vAlign w:val="center"/>
          </w:tcPr>
          <w:p w14:paraId="3ECC699D" w14:textId="77777777" w:rsidR="00817CAF" w:rsidRPr="00B0642F" w:rsidRDefault="00817CAF" w:rsidP="00B92DF4">
            <w:pPr>
              <w:pStyle w:val="Table-text"/>
              <w:rPr>
                <w:i/>
                <w:iCs/>
                <w:sz w:val="20"/>
                <w:szCs w:val="20"/>
              </w:rPr>
            </w:pPr>
            <w:r w:rsidRPr="00B0642F">
              <w:rPr>
                <w:i/>
                <w:iCs/>
                <w:sz w:val="20"/>
                <w:szCs w:val="20"/>
              </w:rPr>
              <w:t>561</w:t>
            </w:r>
          </w:p>
        </w:tc>
        <w:tc>
          <w:tcPr>
            <w:tcW w:w="1345" w:type="dxa"/>
            <w:vAlign w:val="center"/>
          </w:tcPr>
          <w:p w14:paraId="42FC8919" w14:textId="77777777" w:rsidR="00817CAF" w:rsidRPr="00B0642F" w:rsidRDefault="00817CAF" w:rsidP="00B92DF4">
            <w:pPr>
              <w:pStyle w:val="Table-text"/>
              <w:rPr>
                <w:i/>
                <w:iCs/>
                <w:sz w:val="20"/>
                <w:szCs w:val="20"/>
              </w:rPr>
            </w:pPr>
            <w:r w:rsidRPr="00B0642F">
              <w:rPr>
                <w:i/>
                <w:iCs/>
                <w:sz w:val="20"/>
                <w:szCs w:val="20"/>
              </w:rPr>
              <w:t>1239</w:t>
            </w:r>
          </w:p>
        </w:tc>
      </w:tr>
      <w:tr w:rsidR="00817CAF" w:rsidRPr="00B0642F" w14:paraId="61740B7E" w14:textId="77777777" w:rsidTr="00B92DF4">
        <w:trPr>
          <w:cantSplit/>
        </w:trPr>
        <w:tc>
          <w:tcPr>
            <w:tcW w:w="2684" w:type="dxa"/>
            <w:tcBorders>
              <w:right w:val="single" w:sz="24" w:space="0" w:color="auto"/>
            </w:tcBorders>
          </w:tcPr>
          <w:p w14:paraId="24E3D30D" w14:textId="77777777" w:rsidR="00817CAF" w:rsidRPr="00B0642F" w:rsidRDefault="00817CAF" w:rsidP="00B92DF4">
            <w:pPr>
              <w:pStyle w:val="Tableheader"/>
              <w:rPr>
                <w:sz w:val="20"/>
                <w:szCs w:val="20"/>
              </w:rPr>
            </w:pPr>
            <w:r w:rsidRPr="00B0642F">
              <w:rPr>
                <w:sz w:val="20"/>
                <w:szCs w:val="20"/>
              </w:rPr>
              <w:t>Under $20,000</w:t>
            </w:r>
          </w:p>
        </w:tc>
        <w:tc>
          <w:tcPr>
            <w:tcW w:w="1345" w:type="dxa"/>
            <w:vAlign w:val="center"/>
          </w:tcPr>
          <w:p w14:paraId="532451B1" w14:textId="77777777" w:rsidR="00817CAF" w:rsidRPr="00B0642F" w:rsidRDefault="00817CAF" w:rsidP="00012962">
            <w:pPr>
              <w:pStyle w:val="Table-text"/>
              <w:rPr>
                <w:sz w:val="20"/>
                <w:szCs w:val="20"/>
              </w:rPr>
            </w:pPr>
            <w:r w:rsidRPr="00B0642F">
              <w:rPr>
                <w:sz w:val="20"/>
                <w:szCs w:val="20"/>
              </w:rPr>
              <w:t>5%</w:t>
            </w:r>
          </w:p>
        </w:tc>
        <w:tc>
          <w:tcPr>
            <w:tcW w:w="1345" w:type="dxa"/>
            <w:vAlign w:val="center"/>
          </w:tcPr>
          <w:p w14:paraId="335EE771" w14:textId="77777777" w:rsidR="00817CAF" w:rsidRPr="00B0642F" w:rsidRDefault="00817CAF" w:rsidP="00B92DF4">
            <w:pPr>
              <w:pStyle w:val="Table-text"/>
              <w:rPr>
                <w:sz w:val="20"/>
                <w:szCs w:val="20"/>
              </w:rPr>
            </w:pPr>
            <w:r w:rsidRPr="00B0642F">
              <w:rPr>
                <w:sz w:val="20"/>
                <w:szCs w:val="20"/>
              </w:rPr>
              <w:t>5%</w:t>
            </w:r>
          </w:p>
        </w:tc>
        <w:tc>
          <w:tcPr>
            <w:tcW w:w="1345" w:type="dxa"/>
            <w:tcBorders>
              <w:right w:val="single" w:sz="24" w:space="0" w:color="auto"/>
            </w:tcBorders>
            <w:vAlign w:val="center"/>
          </w:tcPr>
          <w:p w14:paraId="5AE1A25B" w14:textId="77777777" w:rsidR="00817CAF" w:rsidRPr="00B0642F" w:rsidRDefault="00817CAF" w:rsidP="00B92DF4">
            <w:pPr>
              <w:pStyle w:val="Table-text"/>
              <w:rPr>
                <w:sz w:val="20"/>
                <w:szCs w:val="20"/>
              </w:rPr>
            </w:pPr>
            <w:r w:rsidRPr="00B0642F">
              <w:rPr>
                <w:sz w:val="20"/>
                <w:szCs w:val="20"/>
              </w:rPr>
              <w:t>8%</w:t>
            </w:r>
          </w:p>
        </w:tc>
        <w:tc>
          <w:tcPr>
            <w:tcW w:w="1345" w:type="dxa"/>
            <w:vAlign w:val="center"/>
          </w:tcPr>
          <w:p w14:paraId="1D1E61C4" w14:textId="77777777" w:rsidR="00817CAF" w:rsidRPr="00B0642F" w:rsidRDefault="00817CAF" w:rsidP="00012962">
            <w:pPr>
              <w:pStyle w:val="Table-text"/>
              <w:rPr>
                <w:sz w:val="20"/>
                <w:szCs w:val="20"/>
              </w:rPr>
            </w:pPr>
            <w:r w:rsidRPr="00B0642F">
              <w:rPr>
                <w:sz w:val="20"/>
                <w:szCs w:val="20"/>
              </w:rPr>
              <w:t>13%</w:t>
            </w:r>
          </w:p>
        </w:tc>
        <w:tc>
          <w:tcPr>
            <w:tcW w:w="1345" w:type="dxa"/>
            <w:vAlign w:val="center"/>
          </w:tcPr>
          <w:p w14:paraId="3199547A" w14:textId="77777777" w:rsidR="00817CAF" w:rsidRPr="00B0642F" w:rsidRDefault="00817CAF" w:rsidP="00B92DF4">
            <w:pPr>
              <w:pStyle w:val="Table-text"/>
              <w:rPr>
                <w:sz w:val="20"/>
                <w:szCs w:val="20"/>
              </w:rPr>
            </w:pPr>
            <w:r w:rsidRPr="00B0642F">
              <w:rPr>
                <w:sz w:val="20"/>
                <w:szCs w:val="20"/>
              </w:rPr>
              <w:t>11%</w:t>
            </w:r>
          </w:p>
        </w:tc>
        <w:tc>
          <w:tcPr>
            <w:tcW w:w="1345" w:type="dxa"/>
            <w:vAlign w:val="center"/>
          </w:tcPr>
          <w:p w14:paraId="624A8F9B" w14:textId="77777777" w:rsidR="00817CAF" w:rsidRPr="00B0642F" w:rsidRDefault="00817CAF" w:rsidP="00B92DF4">
            <w:pPr>
              <w:pStyle w:val="Table-text"/>
              <w:rPr>
                <w:sz w:val="20"/>
                <w:szCs w:val="20"/>
              </w:rPr>
            </w:pPr>
            <w:r w:rsidRPr="00B0642F">
              <w:rPr>
                <w:sz w:val="20"/>
                <w:szCs w:val="20"/>
              </w:rPr>
              <w:t>19%</w:t>
            </w:r>
          </w:p>
        </w:tc>
      </w:tr>
      <w:tr w:rsidR="00817CAF" w:rsidRPr="00B0642F" w14:paraId="394D6399" w14:textId="77777777" w:rsidTr="00B92DF4">
        <w:trPr>
          <w:cantSplit/>
        </w:trPr>
        <w:tc>
          <w:tcPr>
            <w:tcW w:w="2684" w:type="dxa"/>
            <w:tcBorders>
              <w:right w:val="single" w:sz="24" w:space="0" w:color="auto"/>
            </w:tcBorders>
          </w:tcPr>
          <w:p w14:paraId="3BE9C6FA" w14:textId="77777777" w:rsidR="00817CAF" w:rsidRPr="00B0642F" w:rsidRDefault="00817CAF" w:rsidP="00B92DF4">
            <w:pPr>
              <w:pStyle w:val="Tableheader"/>
              <w:rPr>
                <w:sz w:val="20"/>
                <w:szCs w:val="20"/>
              </w:rPr>
            </w:pPr>
            <w:r w:rsidRPr="00B0642F">
              <w:rPr>
                <w:sz w:val="20"/>
                <w:szCs w:val="20"/>
              </w:rPr>
              <w:t>Between $20,000 and $39,999</w:t>
            </w:r>
          </w:p>
        </w:tc>
        <w:tc>
          <w:tcPr>
            <w:tcW w:w="1345" w:type="dxa"/>
            <w:vAlign w:val="center"/>
          </w:tcPr>
          <w:p w14:paraId="1283355F" w14:textId="77777777" w:rsidR="00817CAF" w:rsidRPr="00B0642F" w:rsidRDefault="00817CAF" w:rsidP="00012962">
            <w:pPr>
              <w:pStyle w:val="Table-text"/>
              <w:rPr>
                <w:sz w:val="20"/>
                <w:szCs w:val="20"/>
              </w:rPr>
            </w:pPr>
            <w:r w:rsidRPr="00B0642F">
              <w:rPr>
                <w:sz w:val="20"/>
                <w:szCs w:val="20"/>
              </w:rPr>
              <w:t>11%</w:t>
            </w:r>
          </w:p>
        </w:tc>
        <w:tc>
          <w:tcPr>
            <w:tcW w:w="1345" w:type="dxa"/>
            <w:vAlign w:val="center"/>
          </w:tcPr>
          <w:p w14:paraId="4EA33B1A" w14:textId="77777777" w:rsidR="00817CAF" w:rsidRPr="00B0642F" w:rsidRDefault="00817CAF" w:rsidP="00B92DF4">
            <w:pPr>
              <w:pStyle w:val="Table-text"/>
              <w:rPr>
                <w:sz w:val="20"/>
                <w:szCs w:val="20"/>
              </w:rPr>
            </w:pPr>
            <w:r w:rsidRPr="00B0642F">
              <w:rPr>
                <w:sz w:val="20"/>
                <w:szCs w:val="20"/>
              </w:rPr>
              <w:t>12%</w:t>
            </w:r>
          </w:p>
        </w:tc>
        <w:tc>
          <w:tcPr>
            <w:tcW w:w="1345" w:type="dxa"/>
            <w:tcBorders>
              <w:right w:val="single" w:sz="24" w:space="0" w:color="auto"/>
            </w:tcBorders>
            <w:vAlign w:val="center"/>
          </w:tcPr>
          <w:p w14:paraId="671F3A1F" w14:textId="77777777" w:rsidR="00817CAF" w:rsidRPr="00B0642F" w:rsidRDefault="00817CAF" w:rsidP="00B92DF4">
            <w:pPr>
              <w:pStyle w:val="Table-text"/>
              <w:rPr>
                <w:sz w:val="20"/>
                <w:szCs w:val="20"/>
              </w:rPr>
            </w:pPr>
            <w:r w:rsidRPr="00B0642F">
              <w:rPr>
                <w:sz w:val="20"/>
                <w:szCs w:val="20"/>
              </w:rPr>
              <w:t>13%</w:t>
            </w:r>
          </w:p>
        </w:tc>
        <w:tc>
          <w:tcPr>
            <w:tcW w:w="1345" w:type="dxa"/>
            <w:vAlign w:val="center"/>
          </w:tcPr>
          <w:p w14:paraId="3405A3C2" w14:textId="77777777" w:rsidR="00817CAF" w:rsidRPr="00B0642F" w:rsidRDefault="00817CAF" w:rsidP="00012962">
            <w:pPr>
              <w:pStyle w:val="Table-text"/>
              <w:rPr>
                <w:sz w:val="20"/>
                <w:szCs w:val="20"/>
              </w:rPr>
            </w:pPr>
            <w:r w:rsidRPr="00B0642F">
              <w:rPr>
                <w:sz w:val="20"/>
                <w:szCs w:val="20"/>
              </w:rPr>
              <w:t>12%</w:t>
            </w:r>
          </w:p>
        </w:tc>
        <w:tc>
          <w:tcPr>
            <w:tcW w:w="1345" w:type="dxa"/>
            <w:vAlign w:val="center"/>
          </w:tcPr>
          <w:p w14:paraId="576823EA" w14:textId="77777777" w:rsidR="00817CAF" w:rsidRPr="00B0642F" w:rsidRDefault="00817CAF" w:rsidP="00B92DF4">
            <w:pPr>
              <w:pStyle w:val="Table-text"/>
              <w:rPr>
                <w:sz w:val="20"/>
                <w:szCs w:val="20"/>
              </w:rPr>
            </w:pPr>
            <w:r w:rsidRPr="00B0642F">
              <w:rPr>
                <w:sz w:val="20"/>
                <w:szCs w:val="20"/>
              </w:rPr>
              <w:t>12%</w:t>
            </w:r>
          </w:p>
        </w:tc>
        <w:tc>
          <w:tcPr>
            <w:tcW w:w="1345" w:type="dxa"/>
            <w:vAlign w:val="center"/>
          </w:tcPr>
          <w:p w14:paraId="5136AB10" w14:textId="77777777" w:rsidR="00817CAF" w:rsidRPr="00B0642F" w:rsidRDefault="00817CAF" w:rsidP="00B92DF4">
            <w:pPr>
              <w:pStyle w:val="Table-text"/>
              <w:rPr>
                <w:sz w:val="20"/>
                <w:szCs w:val="20"/>
              </w:rPr>
            </w:pPr>
            <w:r w:rsidRPr="00B0642F">
              <w:rPr>
                <w:sz w:val="20"/>
                <w:szCs w:val="20"/>
              </w:rPr>
              <w:t>19%</w:t>
            </w:r>
          </w:p>
        </w:tc>
      </w:tr>
      <w:tr w:rsidR="00817CAF" w:rsidRPr="00B0642F" w14:paraId="2892721C" w14:textId="77777777" w:rsidTr="00B92DF4">
        <w:trPr>
          <w:cantSplit/>
        </w:trPr>
        <w:tc>
          <w:tcPr>
            <w:tcW w:w="2684" w:type="dxa"/>
            <w:tcBorders>
              <w:right w:val="single" w:sz="24" w:space="0" w:color="auto"/>
            </w:tcBorders>
          </w:tcPr>
          <w:p w14:paraId="68F2B5CD" w14:textId="77777777" w:rsidR="00817CAF" w:rsidRPr="00B0642F" w:rsidRDefault="00817CAF" w:rsidP="00B92DF4">
            <w:pPr>
              <w:pStyle w:val="Tableheader"/>
              <w:rPr>
                <w:sz w:val="20"/>
                <w:szCs w:val="20"/>
              </w:rPr>
            </w:pPr>
            <w:r w:rsidRPr="00B0642F">
              <w:rPr>
                <w:sz w:val="20"/>
                <w:szCs w:val="20"/>
              </w:rPr>
              <w:t>Between $40,000 and $59,999</w:t>
            </w:r>
          </w:p>
        </w:tc>
        <w:tc>
          <w:tcPr>
            <w:tcW w:w="1345" w:type="dxa"/>
            <w:vAlign w:val="center"/>
          </w:tcPr>
          <w:p w14:paraId="423575C7" w14:textId="77777777" w:rsidR="00817CAF" w:rsidRPr="00B0642F" w:rsidRDefault="00817CAF" w:rsidP="00012962">
            <w:pPr>
              <w:pStyle w:val="Table-text"/>
              <w:rPr>
                <w:sz w:val="20"/>
                <w:szCs w:val="20"/>
              </w:rPr>
            </w:pPr>
            <w:r w:rsidRPr="00B0642F">
              <w:rPr>
                <w:sz w:val="20"/>
                <w:szCs w:val="20"/>
              </w:rPr>
              <w:t>14%</w:t>
            </w:r>
          </w:p>
        </w:tc>
        <w:tc>
          <w:tcPr>
            <w:tcW w:w="1345" w:type="dxa"/>
            <w:vAlign w:val="center"/>
          </w:tcPr>
          <w:p w14:paraId="17F43A3F" w14:textId="77777777" w:rsidR="00817CAF" w:rsidRPr="00B0642F" w:rsidRDefault="00817CAF" w:rsidP="00B92DF4">
            <w:pPr>
              <w:pStyle w:val="Table-text"/>
              <w:rPr>
                <w:sz w:val="20"/>
                <w:szCs w:val="20"/>
              </w:rPr>
            </w:pPr>
            <w:r w:rsidRPr="00B0642F">
              <w:rPr>
                <w:sz w:val="20"/>
                <w:szCs w:val="20"/>
              </w:rPr>
              <w:t>14%</w:t>
            </w:r>
          </w:p>
        </w:tc>
        <w:tc>
          <w:tcPr>
            <w:tcW w:w="1345" w:type="dxa"/>
            <w:tcBorders>
              <w:right w:val="single" w:sz="24" w:space="0" w:color="auto"/>
            </w:tcBorders>
            <w:vAlign w:val="center"/>
          </w:tcPr>
          <w:p w14:paraId="0F6B4C65" w14:textId="77777777" w:rsidR="00817CAF" w:rsidRPr="00B0642F" w:rsidRDefault="00817CAF" w:rsidP="00B92DF4">
            <w:pPr>
              <w:pStyle w:val="Table-text"/>
              <w:rPr>
                <w:sz w:val="20"/>
                <w:szCs w:val="20"/>
              </w:rPr>
            </w:pPr>
            <w:r w:rsidRPr="00B0642F">
              <w:rPr>
                <w:sz w:val="20"/>
                <w:szCs w:val="20"/>
              </w:rPr>
              <w:t>14%</w:t>
            </w:r>
          </w:p>
        </w:tc>
        <w:tc>
          <w:tcPr>
            <w:tcW w:w="1345" w:type="dxa"/>
            <w:vAlign w:val="center"/>
          </w:tcPr>
          <w:p w14:paraId="225E7970" w14:textId="77777777" w:rsidR="00817CAF" w:rsidRPr="00B0642F" w:rsidRDefault="00817CAF" w:rsidP="00012962">
            <w:pPr>
              <w:pStyle w:val="Table-text"/>
              <w:rPr>
                <w:sz w:val="20"/>
                <w:szCs w:val="20"/>
              </w:rPr>
            </w:pPr>
            <w:r w:rsidRPr="00B0642F">
              <w:rPr>
                <w:sz w:val="20"/>
                <w:szCs w:val="20"/>
              </w:rPr>
              <w:t>14%</w:t>
            </w:r>
          </w:p>
        </w:tc>
        <w:tc>
          <w:tcPr>
            <w:tcW w:w="1345" w:type="dxa"/>
            <w:vAlign w:val="center"/>
          </w:tcPr>
          <w:p w14:paraId="1D6580C0" w14:textId="77777777" w:rsidR="00817CAF" w:rsidRPr="00B0642F" w:rsidRDefault="00817CAF" w:rsidP="00B92DF4">
            <w:pPr>
              <w:pStyle w:val="Table-text"/>
              <w:rPr>
                <w:sz w:val="20"/>
                <w:szCs w:val="20"/>
              </w:rPr>
            </w:pPr>
            <w:r w:rsidRPr="00B0642F">
              <w:rPr>
                <w:sz w:val="20"/>
                <w:szCs w:val="20"/>
              </w:rPr>
              <w:t>12%</w:t>
            </w:r>
          </w:p>
        </w:tc>
        <w:tc>
          <w:tcPr>
            <w:tcW w:w="1345" w:type="dxa"/>
            <w:vAlign w:val="center"/>
          </w:tcPr>
          <w:p w14:paraId="5A090F07" w14:textId="77777777" w:rsidR="00817CAF" w:rsidRPr="00B0642F" w:rsidRDefault="00817CAF" w:rsidP="00B92DF4">
            <w:pPr>
              <w:pStyle w:val="Table-text"/>
              <w:rPr>
                <w:sz w:val="20"/>
                <w:szCs w:val="20"/>
              </w:rPr>
            </w:pPr>
            <w:r w:rsidRPr="00B0642F">
              <w:rPr>
                <w:sz w:val="20"/>
                <w:szCs w:val="20"/>
              </w:rPr>
              <w:t>15%</w:t>
            </w:r>
          </w:p>
        </w:tc>
      </w:tr>
      <w:tr w:rsidR="00817CAF" w:rsidRPr="00B0642F" w14:paraId="56DFE348" w14:textId="77777777" w:rsidTr="00B92DF4">
        <w:trPr>
          <w:cantSplit/>
        </w:trPr>
        <w:tc>
          <w:tcPr>
            <w:tcW w:w="2684" w:type="dxa"/>
            <w:tcBorders>
              <w:right w:val="single" w:sz="24" w:space="0" w:color="auto"/>
            </w:tcBorders>
          </w:tcPr>
          <w:p w14:paraId="15306B99" w14:textId="77777777" w:rsidR="00817CAF" w:rsidRPr="00B0642F" w:rsidRDefault="00817CAF" w:rsidP="00B92DF4">
            <w:pPr>
              <w:pStyle w:val="Tableheader"/>
              <w:rPr>
                <w:sz w:val="20"/>
                <w:szCs w:val="20"/>
              </w:rPr>
            </w:pPr>
            <w:r w:rsidRPr="00B0642F">
              <w:rPr>
                <w:sz w:val="20"/>
                <w:szCs w:val="20"/>
              </w:rPr>
              <w:t>Between $60,000 and $79,999</w:t>
            </w:r>
          </w:p>
        </w:tc>
        <w:tc>
          <w:tcPr>
            <w:tcW w:w="1345" w:type="dxa"/>
            <w:vAlign w:val="center"/>
          </w:tcPr>
          <w:p w14:paraId="7D9C94BC" w14:textId="77777777" w:rsidR="00817CAF" w:rsidRPr="00B0642F" w:rsidRDefault="00817CAF" w:rsidP="00012962">
            <w:pPr>
              <w:pStyle w:val="Table-text"/>
              <w:rPr>
                <w:sz w:val="20"/>
                <w:szCs w:val="20"/>
              </w:rPr>
            </w:pPr>
            <w:r w:rsidRPr="00B0642F">
              <w:rPr>
                <w:sz w:val="20"/>
                <w:szCs w:val="20"/>
              </w:rPr>
              <w:t>12%</w:t>
            </w:r>
          </w:p>
        </w:tc>
        <w:tc>
          <w:tcPr>
            <w:tcW w:w="1345" w:type="dxa"/>
            <w:vAlign w:val="center"/>
          </w:tcPr>
          <w:p w14:paraId="7B02ED6D" w14:textId="77777777" w:rsidR="00817CAF" w:rsidRPr="00B0642F" w:rsidRDefault="00817CAF" w:rsidP="00B92DF4">
            <w:pPr>
              <w:pStyle w:val="Table-text"/>
              <w:rPr>
                <w:sz w:val="20"/>
                <w:szCs w:val="20"/>
              </w:rPr>
            </w:pPr>
            <w:r w:rsidRPr="00B0642F">
              <w:rPr>
                <w:sz w:val="20"/>
                <w:szCs w:val="20"/>
              </w:rPr>
              <w:t>11%</w:t>
            </w:r>
          </w:p>
        </w:tc>
        <w:tc>
          <w:tcPr>
            <w:tcW w:w="1345" w:type="dxa"/>
            <w:tcBorders>
              <w:right w:val="single" w:sz="24" w:space="0" w:color="auto"/>
            </w:tcBorders>
            <w:vAlign w:val="center"/>
          </w:tcPr>
          <w:p w14:paraId="3A5B55A0" w14:textId="77777777" w:rsidR="00817CAF" w:rsidRPr="00B0642F" w:rsidRDefault="00817CAF" w:rsidP="00B92DF4">
            <w:pPr>
              <w:pStyle w:val="Table-text"/>
              <w:rPr>
                <w:sz w:val="20"/>
                <w:szCs w:val="20"/>
              </w:rPr>
            </w:pPr>
            <w:r w:rsidRPr="00B0642F">
              <w:rPr>
                <w:sz w:val="20"/>
                <w:szCs w:val="20"/>
              </w:rPr>
              <w:t>12%</w:t>
            </w:r>
          </w:p>
        </w:tc>
        <w:tc>
          <w:tcPr>
            <w:tcW w:w="1345" w:type="dxa"/>
            <w:vAlign w:val="center"/>
          </w:tcPr>
          <w:p w14:paraId="5CF0ABAC" w14:textId="77777777" w:rsidR="00817CAF" w:rsidRPr="00B0642F" w:rsidRDefault="00817CAF" w:rsidP="00012962">
            <w:pPr>
              <w:pStyle w:val="Table-text"/>
              <w:rPr>
                <w:sz w:val="20"/>
                <w:szCs w:val="20"/>
              </w:rPr>
            </w:pPr>
            <w:r w:rsidRPr="00B0642F">
              <w:rPr>
                <w:sz w:val="20"/>
                <w:szCs w:val="20"/>
              </w:rPr>
              <w:t>14%</w:t>
            </w:r>
          </w:p>
        </w:tc>
        <w:tc>
          <w:tcPr>
            <w:tcW w:w="1345" w:type="dxa"/>
            <w:vAlign w:val="center"/>
          </w:tcPr>
          <w:p w14:paraId="17F6C971" w14:textId="77777777" w:rsidR="00817CAF" w:rsidRPr="00B0642F" w:rsidRDefault="00817CAF" w:rsidP="00B92DF4">
            <w:pPr>
              <w:pStyle w:val="Table-text"/>
              <w:rPr>
                <w:sz w:val="20"/>
                <w:szCs w:val="20"/>
              </w:rPr>
            </w:pPr>
            <w:r w:rsidRPr="00B0642F">
              <w:rPr>
                <w:sz w:val="20"/>
                <w:szCs w:val="20"/>
              </w:rPr>
              <w:t>12%</w:t>
            </w:r>
          </w:p>
        </w:tc>
        <w:tc>
          <w:tcPr>
            <w:tcW w:w="1345" w:type="dxa"/>
            <w:vAlign w:val="center"/>
          </w:tcPr>
          <w:p w14:paraId="719AB35D" w14:textId="77777777" w:rsidR="00817CAF" w:rsidRPr="00B0642F" w:rsidRDefault="00817CAF" w:rsidP="00B92DF4">
            <w:pPr>
              <w:pStyle w:val="Table-text"/>
              <w:rPr>
                <w:sz w:val="20"/>
                <w:szCs w:val="20"/>
              </w:rPr>
            </w:pPr>
            <w:r w:rsidRPr="00B0642F">
              <w:rPr>
                <w:sz w:val="20"/>
                <w:szCs w:val="20"/>
              </w:rPr>
              <w:t>11%</w:t>
            </w:r>
          </w:p>
        </w:tc>
      </w:tr>
      <w:tr w:rsidR="00817CAF" w:rsidRPr="00B0642F" w14:paraId="7118C678" w14:textId="77777777" w:rsidTr="00B92DF4">
        <w:trPr>
          <w:cantSplit/>
        </w:trPr>
        <w:tc>
          <w:tcPr>
            <w:tcW w:w="2684" w:type="dxa"/>
            <w:tcBorders>
              <w:right w:val="single" w:sz="24" w:space="0" w:color="auto"/>
            </w:tcBorders>
          </w:tcPr>
          <w:p w14:paraId="661F1B98" w14:textId="77777777" w:rsidR="00817CAF" w:rsidRPr="00B0642F" w:rsidRDefault="00817CAF" w:rsidP="00B92DF4">
            <w:pPr>
              <w:pStyle w:val="Tableheader"/>
              <w:rPr>
                <w:sz w:val="20"/>
                <w:szCs w:val="20"/>
              </w:rPr>
            </w:pPr>
            <w:r w:rsidRPr="00B0642F">
              <w:rPr>
                <w:sz w:val="20"/>
                <w:szCs w:val="20"/>
              </w:rPr>
              <w:t>Between $80,000 and $99,999</w:t>
            </w:r>
          </w:p>
        </w:tc>
        <w:tc>
          <w:tcPr>
            <w:tcW w:w="1345" w:type="dxa"/>
            <w:vAlign w:val="center"/>
          </w:tcPr>
          <w:p w14:paraId="52727946" w14:textId="77777777" w:rsidR="00817CAF" w:rsidRPr="00B0642F" w:rsidRDefault="00817CAF" w:rsidP="00012962">
            <w:pPr>
              <w:pStyle w:val="Table-text"/>
              <w:rPr>
                <w:sz w:val="20"/>
                <w:szCs w:val="20"/>
              </w:rPr>
            </w:pPr>
            <w:r w:rsidRPr="00B0642F">
              <w:rPr>
                <w:sz w:val="20"/>
                <w:szCs w:val="20"/>
              </w:rPr>
              <w:t>12%</w:t>
            </w:r>
          </w:p>
        </w:tc>
        <w:tc>
          <w:tcPr>
            <w:tcW w:w="1345" w:type="dxa"/>
            <w:vAlign w:val="center"/>
          </w:tcPr>
          <w:p w14:paraId="0CA35138" w14:textId="77777777" w:rsidR="00817CAF" w:rsidRPr="00B0642F" w:rsidRDefault="00817CAF" w:rsidP="00B92DF4">
            <w:pPr>
              <w:pStyle w:val="Table-text"/>
              <w:rPr>
                <w:sz w:val="20"/>
                <w:szCs w:val="20"/>
              </w:rPr>
            </w:pPr>
            <w:r w:rsidRPr="00B0642F">
              <w:rPr>
                <w:sz w:val="20"/>
                <w:szCs w:val="20"/>
              </w:rPr>
              <w:t>13%</w:t>
            </w:r>
          </w:p>
        </w:tc>
        <w:tc>
          <w:tcPr>
            <w:tcW w:w="1345" w:type="dxa"/>
            <w:tcBorders>
              <w:right w:val="single" w:sz="24" w:space="0" w:color="auto"/>
            </w:tcBorders>
            <w:vAlign w:val="center"/>
          </w:tcPr>
          <w:p w14:paraId="706F7C33" w14:textId="77777777" w:rsidR="00817CAF" w:rsidRPr="00B0642F" w:rsidRDefault="00817CAF" w:rsidP="00B92DF4">
            <w:pPr>
              <w:pStyle w:val="Table-text"/>
              <w:rPr>
                <w:sz w:val="20"/>
                <w:szCs w:val="20"/>
              </w:rPr>
            </w:pPr>
            <w:r w:rsidRPr="00B0642F">
              <w:rPr>
                <w:sz w:val="20"/>
                <w:szCs w:val="20"/>
              </w:rPr>
              <w:t>11%</w:t>
            </w:r>
          </w:p>
        </w:tc>
        <w:tc>
          <w:tcPr>
            <w:tcW w:w="1345" w:type="dxa"/>
            <w:vAlign w:val="center"/>
          </w:tcPr>
          <w:p w14:paraId="7FFCACD4" w14:textId="77777777" w:rsidR="00817CAF" w:rsidRPr="00B0642F" w:rsidRDefault="00817CAF" w:rsidP="00012962">
            <w:pPr>
              <w:pStyle w:val="Table-text"/>
              <w:rPr>
                <w:sz w:val="20"/>
                <w:szCs w:val="20"/>
              </w:rPr>
            </w:pPr>
            <w:r w:rsidRPr="00B0642F">
              <w:rPr>
                <w:sz w:val="20"/>
                <w:szCs w:val="20"/>
              </w:rPr>
              <w:t>8%</w:t>
            </w:r>
          </w:p>
        </w:tc>
        <w:tc>
          <w:tcPr>
            <w:tcW w:w="1345" w:type="dxa"/>
            <w:vAlign w:val="center"/>
          </w:tcPr>
          <w:p w14:paraId="1B7F4E68" w14:textId="77777777" w:rsidR="00817CAF" w:rsidRPr="00B0642F" w:rsidRDefault="00817CAF" w:rsidP="00B92DF4">
            <w:pPr>
              <w:pStyle w:val="Table-text"/>
              <w:rPr>
                <w:sz w:val="20"/>
                <w:szCs w:val="20"/>
              </w:rPr>
            </w:pPr>
            <w:r w:rsidRPr="00B0642F">
              <w:rPr>
                <w:sz w:val="20"/>
                <w:szCs w:val="20"/>
              </w:rPr>
              <w:t>8%</w:t>
            </w:r>
          </w:p>
        </w:tc>
        <w:tc>
          <w:tcPr>
            <w:tcW w:w="1345" w:type="dxa"/>
            <w:vAlign w:val="center"/>
          </w:tcPr>
          <w:p w14:paraId="7DEFBC53" w14:textId="77777777" w:rsidR="00817CAF" w:rsidRPr="00B0642F" w:rsidRDefault="00817CAF" w:rsidP="00B92DF4">
            <w:pPr>
              <w:pStyle w:val="Table-text"/>
              <w:rPr>
                <w:sz w:val="20"/>
                <w:szCs w:val="20"/>
              </w:rPr>
            </w:pPr>
            <w:r w:rsidRPr="00B0642F">
              <w:rPr>
                <w:sz w:val="20"/>
                <w:szCs w:val="20"/>
              </w:rPr>
              <w:t>10%</w:t>
            </w:r>
          </w:p>
        </w:tc>
      </w:tr>
      <w:tr w:rsidR="00817CAF" w:rsidRPr="00B0642F" w14:paraId="5BA69A90" w14:textId="77777777" w:rsidTr="00B92DF4">
        <w:trPr>
          <w:cantSplit/>
        </w:trPr>
        <w:tc>
          <w:tcPr>
            <w:tcW w:w="2684" w:type="dxa"/>
            <w:tcBorders>
              <w:right w:val="single" w:sz="24" w:space="0" w:color="auto"/>
            </w:tcBorders>
          </w:tcPr>
          <w:p w14:paraId="5E82CF6B" w14:textId="77777777" w:rsidR="00817CAF" w:rsidRPr="00B0642F" w:rsidRDefault="00817CAF" w:rsidP="00B92DF4">
            <w:pPr>
              <w:pStyle w:val="Tableheader"/>
              <w:rPr>
                <w:sz w:val="20"/>
                <w:szCs w:val="20"/>
              </w:rPr>
            </w:pPr>
            <w:r w:rsidRPr="00B0642F">
              <w:rPr>
                <w:sz w:val="20"/>
                <w:szCs w:val="20"/>
              </w:rPr>
              <w:t>Between $100,000 and $149,999</w:t>
            </w:r>
          </w:p>
        </w:tc>
        <w:tc>
          <w:tcPr>
            <w:tcW w:w="1345" w:type="dxa"/>
            <w:vAlign w:val="center"/>
          </w:tcPr>
          <w:p w14:paraId="5B5C3661" w14:textId="77777777" w:rsidR="00817CAF" w:rsidRPr="00B0642F" w:rsidRDefault="00817CAF" w:rsidP="00012962">
            <w:pPr>
              <w:pStyle w:val="Table-text"/>
              <w:rPr>
                <w:sz w:val="20"/>
                <w:szCs w:val="20"/>
              </w:rPr>
            </w:pPr>
            <w:r w:rsidRPr="00B0642F">
              <w:rPr>
                <w:sz w:val="20"/>
                <w:szCs w:val="20"/>
              </w:rPr>
              <w:t>18%</w:t>
            </w:r>
          </w:p>
        </w:tc>
        <w:tc>
          <w:tcPr>
            <w:tcW w:w="1345" w:type="dxa"/>
            <w:vAlign w:val="center"/>
          </w:tcPr>
          <w:p w14:paraId="7B9F0066" w14:textId="77777777" w:rsidR="00817CAF" w:rsidRPr="00B0642F" w:rsidRDefault="00817CAF" w:rsidP="00B92DF4">
            <w:pPr>
              <w:pStyle w:val="Table-text"/>
              <w:rPr>
                <w:sz w:val="20"/>
                <w:szCs w:val="20"/>
              </w:rPr>
            </w:pPr>
            <w:r w:rsidRPr="00B0642F">
              <w:rPr>
                <w:sz w:val="20"/>
                <w:szCs w:val="20"/>
              </w:rPr>
              <w:t>17%</w:t>
            </w:r>
          </w:p>
        </w:tc>
        <w:tc>
          <w:tcPr>
            <w:tcW w:w="1345" w:type="dxa"/>
            <w:tcBorders>
              <w:right w:val="single" w:sz="24" w:space="0" w:color="auto"/>
            </w:tcBorders>
            <w:vAlign w:val="center"/>
          </w:tcPr>
          <w:p w14:paraId="1DDF4F1B" w14:textId="77777777" w:rsidR="00817CAF" w:rsidRPr="00B0642F" w:rsidRDefault="00817CAF" w:rsidP="00B92DF4">
            <w:pPr>
              <w:pStyle w:val="Table-text"/>
              <w:rPr>
                <w:sz w:val="20"/>
                <w:szCs w:val="20"/>
              </w:rPr>
            </w:pPr>
            <w:r w:rsidRPr="00B0642F">
              <w:rPr>
                <w:sz w:val="20"/>
                <w:szCs w:val="20"/>
              </w:rPr>
              <w:t>15%</w:t>
            </w:r>
          </w:p>
        </w:tc>
        <w:tc>
          <w:tcPr>
            <w:tcW w:w="1345" w:type="dxa"/>
            <w:vAlign w:val="center"/>
          </w:tcPr>
          <w:p w14:paraId="1AEA70A3" w14:textId="77777777" w:rsidR="00817CAF" w:rsidRPr="00B0642F" w:rsidRDefault="00817CAF" w:rsidP="00012962">
            <w:pPr>
              <w:pStyle w:val="Table-text"/>
              <w:rPr>
                <w:sz w:val="20"/>
                <w:szCs w:val="20"/>
              </w:rPr>
            </w:pPr>
            <w:r w:rsidRPr="00B0642F">
              <w:rPr>
                <w:sz w:val="20"/>
                <w:szCs w:val="20"/>
              </w:rPr>
              <w:t>19%</w:t>
            </w:r>
          </w:p>
        </w:tc>
        <w:tc>
          <w:tcPr>
            <w:tcW w:w="1345" w:type="dxa"/>
            <w:vAlign w:val="center"/>
          </w:tcPr>
          <w:p w14:paraId="2EEFEF0A" w14:textId="77777777" w:rsidR="00817CAF" w:rsidRPr="00B0642F" w:rsidRDefault="00817CAF" w:rsidP="00B92DF4">
            <w:pPr>
              <w:pStyle w:val="Table-text"/>
              <w:rPr>
                <w:sz w:val="20"/>
                <w:szCs w:val="20"/>
              </w:rPr>
            </w:pPr>
            <w:r w:rsidRPr="00B0642F">
              <w:rPr>
                <w:sz w:val="20"/>
                <w:szCs w:val="20"/>
              </w:rPr>
              <w:t>17%</w:t>
            </w:r>
          </w:p>
        </w:tc>
        <w:tc>
          <w:tcPr>
            <w:tcW w:w="1345" w:type="dxa"/>
            <w:vAlign w:val="center"/>
          </w:tcPr>
          <w:p w14:paraId="45B21398" w14:textId="77777777" w:rsidR="00817CAF" w:rsidRPr="00B0642F" w:rsidRDefault="00817CAF" w:rsidP="00B92DF4">
            <w:pPr>
              <w:pStyle w:val="Table-text"/>
              <w:rPr>
                <w:sz w:val="20"/>
                <w:szCs w:val="20"/>
              </w:rPr>
            </w:pPr>
            <w:r w:rsidRPr="00B0642F">
              <w:rPr>
                <w:sz w:val="20"/>
                <w:szCs w:val="20"/>
              </w:rPr>
              <w:t>9%</w:t>
            </w:r>
          </w:p>
        </w:tc>
      </w:tr>
      <w:tr w:rsidR="00817CAF" w:rsidRPr="00B0642F" w14:paraId="3B0C8D4B" w14:textId="77777777" w:rsidTr="00B92DF4">
        <w:trPr>
          <w:cantSplit/>
        </w:trPr>
        <w:tc>
          <w:tcPr>
            <w:tcW w:w="2684" w:type="dxa"/>
            <w:tcBorders>
              <w:right w:val="single" w:sz="24" w:space="0" w:color="auto"/>
            </w:tcBorders>
          </w:tcPr>
          <w:p w14:paraId="2184792E" w14:textId="77777777" w:rsidR="00817CAF" w:rsidRPr="00B0642F" w:rsidRDefault="00817CAF" w:rsidP="00B92DF4">
            <w:pPr>
              <w:pStyle w:val="Tableheader"/>
              <w:rPr>
                <w:sz w:val="20"/>
                <w:szCs w:val="20"/>
              </w:rPr>
            </w:pPr>
            <w:r w:rsidRPr="00B0642F">
              <w:rPr>
                <w:sz w:val="20"/>
                <w:szCs w:val="20"/>
              </w:rPr>
              <w:t>$150,000 or above</w:t>
            </w:r>
          </w:p>
        </w:tc>
        <w:tc>
          <w:tcPr>
            <w:tcW w:w="1345" w:type="dxa"/>
            <w:vAlign w:val="center"/>
          </w:tcPr>
          <w:p w14:paraId="72299EA4" w14:textId="77777777" w:rsidR="00817CAF" w:rsidRPr="00B0642F" w:rsidRDefault="00817CAF" w:rsidP="00012962">
            <w:pPr>
              <w:pStyle w:val="Table-text"/>
              <w:rPr>
                <w:sz w:val="20"/>
                <w:szCs w:val="20"/>
              </w:rPr>
            </w:pPr>
            <w:r w:rsidRPr="00B0642F">
              <w:rPr>
                <w:sz w:val="20"/>
                <w:szCs w:val="20"/>
              </w:rPr>
              <w:t>16%</w:t>
            </w:r>
          </w:p>
        </w:tc>
        <w:tc>
          <w:tcPr>
            <w:tcW w:w="1345" w:type="dxa"/>
            <w:vAlign w:val="center"/>
          </w:tcPr>
          <w:p w14:paraId="41B7FDFA" w14:textId="77777777" w:rsidR="00817CAF" w:rsidRPr="00B0642F" w:rsidRDefault="00817CAF" w:rsidP="00B92DF4">
            <w:pPr>
              <w:pStyle w:val="Table-text"/>
              <w:rPr>
                <w:sz w:val="20"/>
                <w:szCs w:val="20"/>
              </w:rPr>
            </w:pPr>
            <w:r w:rsidRPr="00B0642F">
              <w:rPr>
                <w:sz w:val="20"/>
                <w:szCs w:val="20"/>
              </w:rPr>
              <w:t>13%</w:t>
            </w:r>
          </w:p>
        </w:tc>
        <w:tc>
          <w:tcPr>
            <w:tcW w:w="1345" w:type="dxa"/>
            <w:tcBorders>
              <w:right w:val="single" w:sz="24" w:space="0" w:color="auto"/>
            </w:tcBorders>
            <w:vAlign w:val="center"/>
          </w:tcPr>
          <w:p w14:paraId="4A973829" w14:textId="77777777" w:rsidR="00817CAF" w:rsidRPr="00B0642F" w:rsidRDefault="00817CAF" w:rsidP="00B92DF4">
            <w:pPr>
              <w:pStyle w:val="Table-text"/>
              <w:rPr>
                <w:sz w:val="20"/>
                <w:szCs w:val="20"/>
              </w:rPr>
            </w:pPr>
            <w:r w:rsidRPr="00B0642F">
              <w:rPr>
                <w:sz w:val="20"/>
                <w:szCs w:val="20"/>
              </w:rPr>
              <w:t>12%</w:t>
            </w:r>
          </w:p>
        </w:tc>
        <w:tc>
          <w:tcPr>
            <w:tcW w:w="1345" w:type="dxa"/>
            <w:vAlign w:val="center"/>
          </w:tcPr>
          <w:p w14:paraId="26525CA8" w14:textId="77777777" w:rsidR="00817CAF" w:rsidRPr="00B0642F" w:rsidRDefault="00817CAF" w:rsidP="00012962">
            <w:pPr>
              <w:pStyle w:val="Table-text"/>
              <w:rPr>
                <w:sz w:val="20"/>
                <w:szCs w:val="20"/>
              </w:rPr>
            </w:pPr>
            <w:r w:rsidRPr="00B0642F">
              <w:rPr>
                <w:sz w:val="20"/>
                <w:szCs w:val="20"/>
              </w:rPr>
              <w:t>9%</w:t>
            </w:r>
          </w:p>
        </w:tc>
        <w:tc>
          <w:tcPr>
            <w:tcW w:w="1345" w:type="dxa"/>
            <w:vAlign w:val="center"/>
          </w:tcPr>
          <w:p w14:paraId="40B951C1" w14:textId="77777777" w:rsidR="00817CAF" w:rsidRPr="00B0642F" w:rsidRDefault="00817CAF" w:rsidP="00B92DF4">
            <w:pPr>
              <w:pStyle w:val="Table-text"/>
              <w:rPr>
                <w:sz w:val="20"/>
                <w:szCs w:val="20"/>
              </w:rPr>
            </w:pPr>
            <w:r w:rsidRPr="00B0642F">
              <w:rPr>
                <w:sz w:val="20"/>
                <w:szCs w:val="20"/>
              </w:rPr>
              <w:t>13%</w:t>
            </w:r>
          </w:p>
        </w:tc>
        <w:tc>
          <w:tcPr>
            <w:tcW w:w="1345" w:type="dxa"/>
            <w:vAlign w:val="center"/>
          </w:tcPr>
          <w:p w14:paraId="20821FD9" w14:textId="77777777" w:rsidR="00817CAF" w:rsidRPr="00B0642F" w:rsidRDefault="00817CAF" w:rsidP="00B92DF4">
            <w:pPr>
              <w:pStyle w:val="Table-text"/>
              <w:rPr>
                <w:sz w:val="20"/>
                <w:szCs w:val="20"/>
              </w:rPr>
            </w:pPr>
            <w:r w:rsidRPr="00B0642F">
              <w:rPr>
                <w:sz w:val="20"/>
                <w:szCs w:val="20"/>
              </w:rPr>
              <w:t>6%</w:t>
            </w:r>
          </w:p>
        </w:tc>
      </w:tr>
      <w:tr w:rsidR="00817CAF" w:rsidRPr="00B0642F" w14:paraId="27E3AB92" w14:textId="77777777" w:rsidTr="00B92DF4">
        <w:trPr>
          <w:cantSplit/>
        </w:trPr>
        <w:tc>
          <w:tcPr>
            <w:tcW w:w="2684" w:type="dxa"/>
            <w:tcBorders>
              <w:bottom w:val="single" w:sz="24" w:space="0" w:color="auto"/>
              <w:right w:val="single" w:sz="24" w:space="0" w:color="auto"/>
            </w:tcBorders>
          </w:tcPr>
          <w:p w14:paraId="6B953855" w14:textId="77777777" w:rsidR="00817CAF" w:rsidRPr="00B0642F" w:rsidRDefault="00817CAF" w:rsidP="00B92DF4">
            <w:pPr>
              <w:pStyle w:val="Tableheader"/>
              <w:rPr>
                <w:sz w:val="20"/>
                <w:szCs w:val="20"/>
              </w:rPr>
            </w:pPr>
            <w:r w:rsidRPr="00B0642F">
              <w:rPr>
                <w:sz w:val="20"/>
                <w:szCs w:val="20"/>
              </w:rPr>
              <w:t>Prefer not to say</w:t>
            </w:r>
          </w:p>
        </w:tc>
        <w:tc>
          <w:tcPr>
            <w:tcW w:w="1345" w:type="dxa"/>
            <w:tcBorders>
              <w:bottom w:val="single" w:sz="24" w:space="0" w:color="auto"/>
            </w:tcBorders>
            <w:vAlign w:val="center"/>
          </w:tcPr>
          <w:p w14:paraId="569EF6A9" w14:textId="77777777" w:rsidR="00817CAF" w:rsidRPr="00B0642F" w:rsidRDefault="00817CAF" w:rsidP="00012962">
            <w:pPr>
              <w:pStyle w:val="Table-text"/>
              <w:rPr>
                <w:sz w:val="20"/>
                <w:szCs w:val="20"/>
              </w:rPr>
            </w:pPr>
            <w:r w:rsidRPr="00B0642F">
              <w:rPr>
                <w:sz w:val="20"/>
                <w:szCs w:val="20"/>
              </w:rPr>
              <w:t>13%</w:t>
            </w:r>
          </w:p>
        </w:tc>
        <w:tc>
          <w:tcPr>
            <w:tcW w:w="1345" w:type="dxa"/>
            <w:tcBorders>
              <w:bottom w:val="single" w:sz="24" w:space="0" w:color="auto"/>
            </w:tcBorders>
            <w:vAlign w:val="center"/>
          </w:tcPr>
          <w:p w14:paraId="2B698CE2" w14:textId="77777777" w:rsidR="00817CAF" w:rsidRPr="00B0642F" w:rsidRDefault="00817CAF" w:rsidP="00B92DF4">
            <w:pPr>
              <w:pStyle w:val="Table-text"/>
              <w:rPr>
                <w:sz w:val="20"/>
                <w:szCs w:val="20"/>
              </w:rPr>
            </w:pPr>
            <w:r w:rsidRPr="00B0642F">
              <w:rPr>
                <w:sz w:val="20"/>
                <w:szCs w:val="20"/>
              </w:rPr>
              <w:t>14%</w:t>
            </w:r>
          </w:p>
        </w:tc>
        <w:tc>
          <w:tcPr>
            <w:tcW w:w="1345" w:type="dxa"/>
            <w:tcBorders>
              <w:bottom w:val="single" w:sz="24" w:space="0" w:color="auto"/>
              <w:right w:val="single" w:sz="24" w:space="0" w:color="auto"/>
            </w:tcBorders>
            <w:vAlign w:val="center"/>
          </w:tcPr>
          <w:p w14:paraId="0B4E8BA1" w14:textId="77777777" w:rsidR="00817CAF" w:rsidRPr="00B0642F" w:rsidRDefault="00817CAF" w:rsidP="00B92DF4">
            <w:pPr>
              <w:pStyle w:val="Table-text"/>
              <w:rPr>
                <w:sz w:val="20"/>
                <w:szCs w:val="20"/>
              </w:rPr>
            </w:pPr>
            <w:r w:rsidRPr="00B0642F">
              <w:rPr>
                <w:sz w:val="20"/>
                <w:szCs w:val="20"/>
              </w:rPr>
              <w:t>16%</w:t>
            </w:r>
          </w:p>
        </w:tc>
        <w:tc>
          <w:tcPr>
            <w:tcW w:w="1345" w:type="dxa"/>
            <w:tcBorders>
              <w:bottom w:val="single" w:sz="24" w:space="0" w:color="auto"/>
            </w:tcBorders>
            <w:vAlign w:val="center"/>
          </w:tcPr>
          <w:p w14:paraId="5F4F4494" w14:textId="77777777" w:rsidR="00817CAF" w:rsidRPr="00B0642F" w:rsidRDefault="00817CAF" w:rsidP="00012962">
            <w:pPr>
              <w:pStyle w:val="Table-text"/>
              <w:rPr>
                <w:sz w:val="20"/>
                <w:szCs w:val="20"/>
              </w:rPr>
            </w:pPr>
            <w:r w:rsidRPr="00B0642F">
              <w:rPr>
                <w:sz w:val="20"/>
                <w:szCs w:val="20"/>
              </w:rPr>
              <w:t>11%</w:t>
            </w:r>
          </w:p>
        </w:tc>
        <w:tc>
          <w:tcPr>
            <w:tcW w:w="1345" w:type="dxa"/>
            <w:tcBorders>
              <w:bottom w:val="single" w:sz="24" w:space="0" w:color="auto"/>
            </w:tcBorders>
            <w:vAlign w:val="center"/>
          </w:tcPr>
          <w:p w14:paraId="7F06B83B" w14:textId="77777777" w:rsidR="00817CAF" w:rsidRPr="00B0642F" w:rsidRDefault="00817CAF" w:rsidP="00B92DF4">
            <w:pPr>
              <w:pStyle w:val="Table-text"/>
              <w:rPr>
                <w:sz w:val="20"/>
                <w:szCs w:val="20"/>
              </w:rPr>
            </w:pPr>
            <w:r w:rsidRPr="00B0642F">
              <w:rPr>
                <w:sz w:val="20"/>
                <w:szCs w:val="20"/>
              </w:rPr>
              <w:t>15%</w:t>
            </w:r>
          </w:p>
        </w:tc>
        <w:tc>
          <w:tcPr>
            <w:tcW w:w="1345" w:type="dxa"/>
            <w:tcBorders>
              <w:bottom w:val="single" w:sz="24" w:space="0" w:color="auto"/>
            </w:tcBorders>
            <w:vAlign w:val="center"/>
          </w:tcPr>
          <w:p w14:paraId="3FD6A0CD" w14:textId="77777777" w:rsidR="00817CAF" w:rsidRPr="00B0642F" w:rsidRDefault="00817CAF" w:rsidP="00B92DF4">
            <w:pPr>
              <w:pStyle w:val="Table-text"/>
              <w:rPr>
                <w:sz w:val="20"/>
                <w:szCs w:val="20"/>
              </w:rPr>
            </w:pPr>
            <w:r w:rsidRPr="00B0642F">
              <w:rPr>
                <w:sz w:val="20"/>
                <w:szCs w:val="20"/>
              </w:rPr>
              <w:t>10%</w:t>
            </w:r>
          </w:p>
        </w:tc>
      </w:tr>
    </w:tbl>
    <w:p w14:paraId="6439C45F" w14:textId="77777777" w:rsidR="00817CAF" w:rsidRPr="00B0642F" w:rsidRDefault="00817CAF" w:rsidP="00A9119F">
      <w:pPr>
        <w:pStyle w:val="Chapterbodytext"/>
      </w:pPr>
    </w:p>
    <w:p w14:paraId="172F6388" w14:textId="77777777" w:rsidR="00817CAF" w:rsidRPr="00B0642F" w:rsidRDefault="00817CAF" w:rsidP="00A9119F">
      <w:pPr>
        <w:pStyle w:val="Chapterbodytext"/>
      </w:pPr>
    </w:p>
    <w:p w14:paraId="100A04EB" w14:textId="025B3D1D" w:rsidR="00817CAF" w:rsidRPr="00B0642F" w:rsidRDefault="00817CAF" w:rsidP="00217FED">
      <w:pPr>
        <w:pStyle w:val="Table-title"/>
        <w:rPr>
          <w:i/>
          <w:iCs/>
        </w:rPr>
      </w:pPr>
      <w:r w:rsidRPr="00B0642F">
        <w:rPr>
          <w:i/>
          <w:iCs/>
        </w:rPr>
        <w:br w:type="page"/>
      </w:r>
      <w:r w:rsidRPr="00B0642F">
        <w:rPr>
          <w:i/>
          <w:iCs/>
        </w:rPr>
        <w:lastRenderedPageBreak/>
        <w:t xml:space="preserve">Table </w:t>
      </w:r>
      <w:r w:rsidR="001623F2">
        <w:rPr>
          <w:i/>
          <w:iCs/>
        </w:rPr>
        <w:t>7</w:t>
      </w:r>
      <w:r w:rsidRPr="00B0642F">
        <w:rPr>
          <w:i/>
          <w:iCs/>
        </w:rPr>
        <w:t>f: Where were you born?</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817CAF" w:rsidRPr="00B0642F" w14:paraId="127BDC41" w14:textId="77777777" w:rsidTr="003D66CA">
        <w:trPr>
          <w:cantSplit/>
        </w:trPr>
        <w:tc>
          <w:tcPr>
            <w:tcW w:w="2684" w:type="dxa"/>
            <w:tcBorders>
              <w:top w:val="single" w:sz="24" w:space="0" w:color="auto"/>
              <w:right w:val="single" w:sz="24" w:space="0" w:color="auto"/>
            </w:tcBorders>
            <w:shd w:val="clear" w:color="auto" w:fill="D9D9D9"/>
            <w:vAlign w:val="bottom"/>
          </w:tcPr>
          <w:p w14:paraId="6B6B5ACC" w14:textId="77777777" w:rsidR="00817CAF" w:rsidRPr="00B0642F" w:rsidRDefault="00817CAF" w:rsidP="00B92DF4">
            <w:pPr>
              <w:pStyle w:val="Tableheader"/>
              <w:ind w:right="180"/>
              <w:rPr>
                <w:b/>
                <w:bCs w:val="0"/>
                <w:sz w:val="20"/>
                <w:szCs w:val="20"/>
              </w:rPr>
            </w:pPr>
            <w:r w:rsidRPr="00B0642F">
              <w:rPr>
                <w:b/>
                <w:bCs w:val="0"/>
                <w:sz w:val="20"/>
                <w:szCs w:val="20"/>
              </w:rPr>
              <w:t>Location of birth</w:t>
            </w:r>
          </w:p>
        </w:tc>
        <w:tc>
          <w:tcPr>
            <w:tcW w:w="1345" w:type="dxa"/>
            <w:tcBorders>
              <w:top w:val="single" w:sz="24" w:space="0" w:color="auto"/>
            </w:tcBorders>
            <w:shd w:val="clear" w:color="auto" w:fill="D9D9D9"/>
            <w:vAlign w:val="center"/>
          </w:tcPr>
          <w:p w14:paraId="1087437E" w14:textId="77777777" w:rsidR="00817CAF" w:rsidRPr="00B0642F" w:rsidRDefault="00817CAF" w:rsidP="003D66CA">
            <w:pPr>
              <w:pStyle w:val="Tableheader"/>
              <w:jc w:val="center"/>
              <w:rPr>
                <w:b/>
                <w:bCs w:val="0"/>
                <w:sz w:val="20"/>
                <w:szCs w:val="20"/>
              </w:rPr>
            </w:pPr>
            <w:r w:rsidRPr="00B0642F">
              <w:rPr>
                <w:b/>
                <w:bCs w:val="0"/>
                <w:sz w:val="20"/>
                <w:szCs w:val="20"/>
              </w:rPr>
              <w:t>2022</w:t>
            </w:r>
            <w:r w:rsidRPr="00B0642F">
              <w:rPr>
                <w:b/>
                <w:bCs w:val="0"/>
                <w:sz w:val="20"/>
                <w:szCs w:val="20"/>
              </w:rPr>
              <w:br/>
              <w:t>GEN POP</w:t>
            </w:r>
          </w:p>
        </w:tc>
        <w:tc>
          <w:tcPr>
            <w:tcW w:w="1345" w:type="dxa"/>
            <w:tcBorders>
              <w:top w:val="single" w:sz="24" w:space="0" w:color="auto"/>
            </w:tcBorders>
            <w:shd w:val="clear" w:color="auto" w:fill="D9D9D9"/>
            <w:vAlign w:val="bottom"/>
          </w:tcPr>
          <w:p w14:paraId="3034E429" w14:textId="77777777" w:rsidR="00817CAF" w:rsidRPr="00B0642F" w:rsidRDefault="00817CAF" w:rsidP="003D66CA">
            <w:pPr>
              <w:pStyle w:val="Tableheader"/>
              <w:jc w:val="center"/>
              <w:rPr>
                <w:b/>
                <w:bCs w:val="0"/>
                <w:sz w:val="20"/>
                <w:szCs w:val="20"/>
              </w:rPr>
            </w:pPr>
            <w:r w:rsidRPr="00B0642F">
              <w:rPr>
                <w:b/>
                <w:bCs w:val="0"/>
                <w:sz w:val="20"/>
                <w:szCs w:val="20"/>
              </w:rPr>
              <w:t>2020</w:t>
            </w:r>
            <w:r w:rsidRPr="00B0642F">
              <w:rPr>
                <w:b/>
                <w:bCs w:val="0"/>
                <w:sz w:val="20"/>
                <w:szCs w:val="20"/>
              </w:rPr>
              <w:br/>
              <w:t>GEN POP</w:t>
            </w:r>
          </w:p>
        </w:tc>
        <w:tc>
          <w:tcPr>
            <w:tcW w:w="1345" w:type="dxa"/>
            <w:tcBorders>
              <w:top w:val="single" w:sz="24" w:space="0" w:color="auto"/>
              <w:right w:val="single" w:sz="24" w:space="0" w:color="auto"/>
            </w:tcBorders>
            <w:shd w:val="clear" w:color="auto" w:fill="D9D9D9"/>
            <w:vAlign w:val="bottom"/>
          </w:tcPr>
          <w:p w14:paraId="7821B2E3" w14:textId="77777777" w:rsidR="00817CAF" w:rsidRPr="00B0642F" w:rsidRDefault="00817CAF" w:rsidP="003D66CA">
            <w:pPr>
              <w:pStyle w:val="Tableheader"/>
              <w:jc w:val="center"/>
              <w:rPr>
                <w:b/>
                <w:bCs w:val="0"/>
                <w:sz w:val="20"/>
                <w:szCs w:val="20"/>
              </w:rPr>
            </w:pPr>
            <w:r w:rsidRPr="00B0642F">
              <w:rPr>
                <w:b/>
                <w:bCs w:val="0"/>
                <w:sz w:val="20"/>
                <w:szCs w:val="20"/>
              </w:rPr>
              <w:t>2018</w:t>
            </w:r>
            <w:r w:rsidRPr="00B0642F">
              <w:rPr>
                <w:b/>
                <w:bCs w:val="0"/>
                <w:sz w:val="20"/>
                <w:szCs w:val="20"/>
              </w:rPr>
              <w:br/>
              <w:t>GEN POP</w:t>
            </w:r>
          </w:p>
        </w:tc>
        <w:tc>
          <w:tcPr>
            <w:tcW w:w="1345" w:type="dxa"/>
            <w:tcBorders>
              <w:top w:val="single" w:sz="24" w:space="0" w:color="auto"/>
            </w:tcBorders>
            <w:shd w:val="clear" w:color="auto" w:fill="D9D9D9"/>
            <w:vAlign w:val="center"/>
          </w:tcPr>
          <w:p w14:paraId="3FD89EEF" w14:textId="77777777" w:rsidR="00817CAF" w:rsidRPr="00B0642F" w:rsidRDefault="00817CAF" w:rsidP="003D66CA">
            <w:pPr>
              <w:pStyle w:val="Tableheader"/>
              <w:jc w:val="center"/>
              <w:rPr>
                <w:b/>
                <w:bCs w:val="0"/>
                <w:sz w:val="20"/>
                <w:szCs w:val="20"/>
              </w:rPr>
            </w:pPr>
            <w:r w:rsidRPr="00B0642F">
              <w:rPr>
                <w:b/>
                <w:bCs w:val="0"/>
                <w:sz w:val="20"/>
                <w:szCs w:val="20"/>
              </w:rPr>
              <w:t>2022</w:t>
            </w:r>
            <w:r w:rsidRPr="00B0642F">
              <w:rPr>
                <w:b/>
                <w:bCs w:val="0"/>
                <w:sz w:val="20"/>
                <w:szCs w:val="20"/>
              </w:rPr>
              <w:br/>
              <w:t>INDIGENOUS</w:t>
            </w:r>
          </w:p>
        </w:tc>
        <w:tc>
          <w:tcPr>
            <w:tcW w:w="1345" w:type="dxa"/>
            <w:tcBorders>
              <w:top w:val="single" w:sz="24" w:space="0" w:color="auto"/>
            </w:tcBorders>
            <w:shd w:val="clear" w:color="auto" w:fill="D9D9D9"/>
            <w:vAlign w:val="bottom"/>
          </w:tcPr>
          <w:p w14:paraId="74560306" w14:textId="77777777" w:rsidR="00817CAF" w:rsidRPr="00B0642F" w:rsidRDefault="00817CAF" w:rsidP="003D66CA">
            <w:pPr>
              <w:pStyle w:val="Tableheader"/>
              <w:jc w:val="center"/>
              <w:rPr>
                <w:b/>
                <w:bCs w:val="0"/>
                <w:sz w:val="20"/>
                <w:szCs w:val="20"/>
              </w:rPr>
            </w:pPr>
            <w:r w:rsidRPr="00B0642F">
              <w:rPr>
                <w:b/>
                <w:bCs w:val="0"/>
                <w:sz w:val="20"/>
                <w:szCs w:val="20"/>
              </w:rPr>
              <w:t>2020</w:t>
            </w:r>
            <w:r w:rsidRPr="00B0642F">
              <w:rPr>
                <w:b/>
                <w:bCs w:val="0"/>
                <w:sz w:val="20"/>
                <w:szCs w:val="20"/>
              </w:rPr>
              <w:br/>
              <w:t>INDIGENOUS</w:t>
            </w:r>
          </w:p>
        </w:tc>
        <w:tc>
          <w:tcPr>
            <w:tcW w:w="1345" w:type="dxa"/>
            <w:tcBorders>
              <w:top w:val="single" w:sz="24" w:space="0" w:color="auto"/>
            </w:tcBorders>
            <w:shd w:val="clear" w:color="auto" w:fill="D9D9D9"/>
            <w:vAlign w:val="bottom"/>
          </w:tcPr>
          <w:p w14:paraId="22BEF2F8" w14:textId="77777777" w:rsidR="00817CAF" w:rsidRPr="00B0642F" w:rsidRDefault="00817CAF" w:rsidP="003D66CA">
            <w:pPr>
              <w:pStyle w:val="Tableheader"/>
              <w:jc w:val="center"/>
              <w:rPr>
                <w:b/>
                <w:bCs w:val="0"/>
                <w:sz w:val="20"/>
                <w:szCs w:val="20"/>
              </w:rPr>
            </w:pPr>
            <w:r w:rsidRPr="00B0642F">
              <w:rPr>
                <w:b/>
                <w:bCs w:val="0"/>
                <w:sz w:val="20"/>
                <w:szCs w:val="20"/>
              </w:rPr>
              <w:t>2018</w:t>
            </w:r>
            <w:r w:rsidRPr="00B0642F">
              <w:rPr>
                <w:b/>
                <w:bCs w:val="0"/>
                <w:sz w:val="20"/>
                <w:szCs w:val="20"/>
              </w:rPr>
              <w:br/>
              <w:t>INDIGENOUS</w:t>
            </w:r>
          </w:p>
        </w:tc>
      </w:tr>
      <w:tr w:rsidR="00817CAF" w:rsidRPr="00B0642F" w14:paraId="52303772" w14:textId="77777777" w:rsidTr="003D66CA">
        <w:trPr>
          <w:cantSplit/>
        </w:trPr>
        <w:tc>
          <w:tcPr>
            <w:tcW w:w="2684" w:type="dxa"/>
            <w:tcBorders>
              <w:right w:val="single" w:sz="24" w:space="0" w:color="auto"/>
            </w:tcBorders>
          </w:tcPr>
          <w:p w14:paraId="34BD5A05" w14:textId="77777777" w:rsidR="00817CAF" w:rsidRPr="00B0642F" w:rsidRDefault="00817CAF" w:rsidP="00B92DF4">
            <w:pPr>
              <w:pStyle w:val="Tableheader"/>
              <w:ind w:right="180"/>
              <w:rPr>
                <w:i/>
                <w:iCs/>
                <w:sz w:val="20"/>
                <w:szCs w:val="20"/>
              </w:rPr>
            </w:pPr>
            <w:r w:rsidRPr="00B0642F">
              <w:rPr>
                <w:i/>
                <w:iCs/>
                <w:sz w:val="20"/>
                <w:szCs w:val="20"/>
              </w:rPr>
              <w:t>n=</w:t>
            </w:r>
          </w:p>
        </w:tc>
        <w:tc>
          <w:tcPr>
            <w:tcW w:w="1345" w:type="dxa"/>
            <w:vAlign w:val="center"/>
          </w:tcPr>
          <w:p w14:paraId="5F333254" w14:textId="77777777" w:rsidR="00817CAF" w:rsidRPr="00B0642F" w:rsidRDefault="00817CAF" w:rsidP="003D66CA">
            <w:pPr>
              <w:pStyle w:val="Table-text"/>
              <w:rPr>
                <w:i/>
                <w:iCs/>
                <w:sz w:val="20"/>
                <w:szCs w:val="20"/>
              </w:rPr>
            </w:pPr>
            <w:r w:rsidRPr="00B0642F">
              <w:rPr>
                <w:i/>
                <w:iCs/>
                <w:sz w:val="20"/>
                <w:szCs w:val="20"/>
              </w:rPr>
              <w:t>2242</w:t>
            </w:r>
          </w:p>
        </w:tc>
        <w:tc>
          <w:tcPr>
            <w:tcW w:w="1345" w:type="dxa"/>
          </w:tcPr>
          <w:p w14:paraId="4A1EA96A" w14:textId="77777777" w:rsidR="00817CAF" w:rsidRPr="00B0642F" w:rsidRDefault="00817CAF" w:rsidP="003D66CA">
            <w:pPr>
              <w:pStyle w:val="Table-text"/>
              <w:rPr>
                <w:i/>
                <w:iCs/>
                <w:sz w:val="20"/>
                <w:szCs w:val="20"/>
              </w:rPr>
            </w:pPr>
            <w:r w:rsidRPr="00B0642F">
              <w:rPr>
                <w:i/>
                <w:iCs/>
                <w:sz w:val="20"/>
                <w:szCs w:val="20"/>
              </w:rPr>
              <w:t>2141</w:t>
            </w:r>
          </w:p>
        </w:tc>
        <w:tc>
          <w:tcPr>
            <w:tcW w:w="1345" w:type="dxa"/>
            <w:tcBorders>
              <w:right w:val="single" w:sz="24" w:space="0" w:color="auto"/>
            </w:tcBorders>
          </w:tcPr>
          <w:p w14:paraId="15562CBD" w14:textId="77777777" w:rsidR="00817CAF" w:rsidRPr="00B0642F" w:rsidRDefault="00817CAF" w:rsidP="003D66CA">
            <w:pPr>
              <w:pStyle w:val="Table-text"/>
              <w:rPr>
                <w:i/>
                <w:iCs/>
                <w:sz w:val="20"/>
                <w:szCs w:val="20"/>
              </w:rPr>
            </w:pPr>
            <w:r w:rsidRPr="00B0642F">
              <w:rPr>
                <w:i/>
                <w:iCs/>
                <w:sz w:val="20"/>
                <w:szCs w:val="20"/>
              </w:rPr>
              <w:t>2168</w:t>
            </w:r>
          </w:p>
        </w:tc>
        <w:tc>
          <w:tcPr>
            <w:tcW w:w="1345" w:type="dxa"/>
            <w:vAlign w:val="center"/>
          </w:tcPr>
          <w:p w14:paraId="25FF1159" w14:textId="77777777" w:rsidR="00817CAF" w:rsidRPr="00B0642F" w:rsidRDefault="00817CAF" w:rsidP="003D66CA">
            <w:pPr>
              <w:pStyle w:val="Table-text"/>
              <w:rPr>
                <w:i/>
                <w:iCs/>
                <w:sz w:val="20"/>
                <w:szCs w:val="20"/>
              </w:rPr>
            </w:pPr>
            <w:r w:rsidRPr="00B0642F">
              <w:rPr>
                <w:i/>
                <w:iCs/>
                <w:sz w:val="20"/>
                <w:szCs w:val="20"/>
              </w:rPr>
              <w:t>567</w:t>
            </w:r>
          </w:p>
        </w:tc>
        <w:tc>
          <w:tcPr>
            <w:tcW w:w="1345" w:type="dxa"/>
          </w:tcPr>
          <w:p w14:paraId="45495022" w14:textId="77777777" w:rsidR="00817CAF" w:rsidRPr="00B0642F" w:rsidRDefault="00817CAF" w:rsidP="003D66CA">
            <w:pPr>
              <w:pStyle w:val="Table-text"/>
              <w:rPr>
                <w:i/>
                <w:iCs/>
                <w:sz w:val="20"/>
                <w:szCs w:val="20"/>
              </w:rPr>
            </w:pPr>
            <w:r w:rsidRPr="00B0642F">
              <w:rPr>
                <w:i/>
                <w:iCs/>
                <w:sz w:val="20"/>
                <w:szCs w:val="20"/>
              </w:rPr>
              <w:t>561</w:t>
            </w:r>
          </w:p>
        </w:tc>
        <w:tc>
          <w:tcPr>
            <w:tcW w:w="1345" w:type="dxa"/>
          </w:tcPr>
          <w:p w14:paraId="28940929" w14:textId="77777777" w:rsidR="00817CAF" w:rsidRPr="00B0642F" w:rsidRDefault="00817CAF" w:rsidP="003D66CA">
            <w:pPr>
              <w:pStyle w:val="Table-text"/>
              <w:rPr>
                <w:i/>
                <w:iCs/>
                <w:sz w:val="20"/>
                <w:szCs w:val="20"/>
              </w:rPr>
            </w:pPr>
            <w:r w:rsidRPr="00B0642F">
              <w:rPr>
                <w:i/>
                <w:iCs/>
                <w:sz w:val="20"/>
                <w:szCs w:val="20"/>
              </w:rPr>
              <w:t>1239</w:t>
            </w:r>
          </w:p>
        </w:tc>
      </w:tr>
      <w:tr w:rsidR="00817CAF" w:rsidRPr="00B0642F" w14:paraId="0C64C6D1" w14:textId="77777777" w:rsidTr="00C96D14">
        <w:trPr>
          <w:cantSplit/>
        </w:trPr>
        <w:tc>
          <w:tcPr>
            <w:tcW w:w="2684" w:type="dxa"/>
            <w:tcBorders>
              <w:right w:val="single" w:sz="24" w:space="0" w:color="auto"/>
            </w:tcBorders>
          </w:tcPr>
          <w:p w14:paraId="1ECBEA2E" w14:textId="77777777" w:rsidR="00817CAF" w:rsidRPr="00B0642F" w:rsidRDefault="00817CAF" w:rsidP="00B92DF4">
            <w:pPr>
              <w:pStyle w:val="Tableheader"/>
              <w:rPr>
                <w:sz w:val="20"/>
                <w:szCs w:val="20"/>
              </w:rPr>
            </w:pPr>
            <w:r w:rsidRPr="00B0642F">
              <w:rPr>
                <w:sz w:val="20"/>
                <w:szCs w:val="20"/>
              </w:rPr>
              <w:t>Born in Canada</w:t>
            </w:r>
          </w:p>
        </w:tc>
        <w:tc>
          <w:tcPr>
            <w:tcW w:w="1345" w:type="dxa"/>
            <w:vAlign w:val="center"/>
          </w:tcPr>
          <w:p w14:paraId="0FE3B16B" w14:textId="77777777" w:rsidR="00817CAF" w:rsidRPr="00B0642F" w:rsidRDefault="00817CAF" w:rsidP="003D66CA">
            <w:pPr>
              <w:pStyle w:val="Table-text"/>
              <w:rPr>
                <w:sz w:val="20"/>
                <w:szCs w:val="20"/>
              </w:rPr>
            </w:pPr>
            <w:r w:rsidRPr="00B0642F">
              <w:rPr>
                <w:sz w:val="20"/>
                <w:szCs w:val="20"/>
              </w:rPr>
              <w:t>95%</w:t>
            </w:r>
          </w:p>
        </w:tc>
        <w:tc>
          <w:tcPr>
            <w:tcW w:w="1345" w:type="dxa"/>
            <w:vAlign w:val="center"/>
          </w:tcPr>
          <w:p w14:paraId="2D1A0D05" w14:textId="77777777" w:rsidR="00817CAF" w:rsidRPr="00B0642F" w:rsidRDefault="00817CAF" w:rsidP="003D66CA">
            <w:pPr>
              <w:pStyle w:val="Table-text"/>
            </w:pPr>
            <w:r w:rsidRPr="00B0642F">
              <w:t>88%</w:t>
            </w:r>
          </w:p>
        </w:tc>
        <w:tc>
          <w:tcPr>
            <w:tcW w:w="1345" w:type="dxa"/>
            <w:tcBorders>
              <w:right w:val="single" w:sz="24" w:space="0" w:color="auto"/>
            </w:tcBorders>
            <w:vAlign w:val="center"/>
          </w:tcPr>
          <w:p w14:paraId="5B7246AA" w14:textId="77777777" w:rsidR="00817CAF" w:rsidRPr="00B0642F" w:rsidRDefault="00817CAF" w:rsidP="003D66CA">
            <w:pPr>
              <w:pStyle w:val="Table-text"/>
            </w:pPr>
            <w:r w:rsidRPr="00B0642F">
              <w:t>87%</w:t>
            </w:r>
          </w:p>
        </w:tc>
        <w:tc>
          <w:tcPr>
            <w:tcW w:w="1345" w:type="dxa"/>
            <w:vAlign w:val="center"/>
          </w:tcPr>
          <w:p w14:paraId="4A0DDD65" w14:textId="77777777" w:rsidR="00817CAF" w:rsidRPr="00B0642F" w:rsidRDefault="00817CAF" w:rsidP="003D66CA">
            <w:pPr>
              <w:pStyle w:val="Table-text"/>
              <w:rPr>
                <w:sz w:val="20"/>
                <w:szCs w:val="20"/>
              </w:rPr>
            </w:pPr>
            <w:r w:rsidRPr="00B0642F">
              <w:rPr>
                <w:sz w:val="20"/>
                <w:szCs w:val="20"/>
              </w:rPr>
              <w:t>99%</w:t>
            </w:r>
          </w:p>
        </w:tc>
        <w:tc>
          <w:tcPr>
            <w:tcW w:w="1345" w:type="dxa"/>
            <w:vAlign w:val="center"/>
          </w:tcPr>
          <w:p w14:paraId="10F34C47" w14:textId="77777777" w:rsidR="00817CAF" w:rsidRPr="00B0642F" w:rsidRDefault="00817CAF" w:rsidP="003D66CA">
            <w:pPr>
              <w:pStyle w:val="Table-text"/>
            </w:pPr>
            <w:r w:rsidRPr="00B0642F">
              <w:t>96%</w:t>
            </w:r>
          </w:p>
        </w:tc>
        <w:tc>
          <w:tcPr>
            <w:tcW w:w="1345" w:type="dxa"/>
            <w:vAlign w:val="center"/>
          </w:tcPr>
          <w:p w14:paraId="60C1F870" w14:textId="77777777" w:rsidR="00817CAF" w:rsidRPr="00B0642F" w:rsidRDefault="00817CAF" w:rsidP="003D66CA">
            <w:pPr>
              <w:pStyle w:val="Table-text"/>
            </w:pPr>
            <w:r w:rsidRPr="00B0642F">
              <w:t>97%</w:t>
            </w:r>
          </w:p>
        </w:tc>
      </w:tr>
      <w:tr w:rsidR="00817CAF" w:rsidRPr="00B0642F" w14:paraId="07848261" w14:textId="77777777" w:rsidTr="00C96D14">
        <w:trPr>
          <w:cantSplit/>
        </w:trPr>
        <w:tc>
          <w:tcPr>
            <w:tcW w:w="2684" w:type="dxa"/>
            <w:tcBorders>
              <w:right w:val="single" w:sz="24" w:space="0" w:color="auto"/>
            </w:tcBorders>
          </w:tcPr>
          <w:p w14:paraId="112C0982" w14:textId="77777777" w:rsidR="00817CAF" w:rsidRPr="00B0642F" w:rsidRDefault="00817CAF" w:rsidP="00B92DF4">
            <w:pPr>
              <w:pStyle w:val="Tableheader"/>
              <w:rPr>
                <w:sz w:val="20"/>
                <w:szCs w:val="20"/>
              </w:rPr>
            </w:pPr>
            <w:r w:rsidRPr="00B0642F">
              <w:rPr>
                <w:sz w:val="20"/>
                <w:szCs w:val="20"/>
              </w:rPr>
              <w:t xml:space="preserve">Born outside Canada </w:t>
            </w:r>
          </w:p>
        </w:tc>
        <w:tc>
          <w:tcPr>
            <w:tcW w:w="1345" w:type="dxa"/>
            <w:vAlign w:val="center"/>
          </w:tcPr>
          <w:p w14:paraId="617581F0" w14:textId="77777777" w:rsidR="00817CAF" w:rsidRPr="00B0642F" w:rsidRDefault="00817CAF" w:rsidP="003D66CA">
            <w:pPr>
              <w:pStyle w:val="Table-text"/>
              <w:rPr>
                <w:sz w:val="20"/>
                <w:szCs w:val="20"/>
              </w:rPr>
            </w:pPr>
            <w:r w:rsidRPr="00B0642F">
              <w:rPr>
                <w:sz w:val="20"/>
                <w:szCs w:val="20"/>
              </w:rPr>
              <w:t>3%</w:t>
            </w:r>
          </w:p>
        </w:tc>
        <w:tc>
          <w:tcPr>
            <w:tcW w:w="1345" w:type="dxa"/>
            <w:vAlign w:val="center"/>
          </w:tcPr>
          <w:p w14:paraId="7406B97D" w14:textId="77777777" w:rsidR="00817CAF" w:rsidRPr="00B0642F" w:rsidRDefault="00817CAF" w:rsidP="003D66CA">
            <w:pPr>
              <w:pStyle w:val="Table-text"/>
            </w:pPr>
            <w:r w:rsidRPr="00B0642F">
              <w:t>11%</w:t>
            </w:r>
          </w:p>
        </w:tc>
        <w:tc>
          <w:tcPr>
            <w:tcW w:w="1345" w:type="dxa"/>
            <w:tcBorders>
              <w:right w:val="single" w:sz="24" w:space="0" w:color="auto"/>
            </w:tcBorders>
            <w:vAlign w:val="center"/>
          </w:tcPr>
          <w:p w14:paraId="4106E06E" w14:textId="77777777" w:rsidR="00817CAF" w:rsidRPr="00B0642F" w:rsidRDefault="00817CAF" w:rsidP="003D66CA">
            <w:pPr>
              <w:pStyle w:val="Table-text"/>
            </w:pPr>
            <w:r w:rsidRPr="00B0642F">
              <w:t>2%</w:t>
            </w:r>
          </w:p>
        </w:tc>
        <w:tc>
          <w:tcPr>
            <w:tcW w:w="1345" w:type="dxa"/>
            <w:vAlign w:val="center"/>
          </w:tcPr>
          <w:p w14:paraId="3FDCA4B7" w14:textId="77777777" w:rsidR="00817CAF" w:rsidRPr="00B0642F" w:rsidRDefault="00817CAF" w:rsidP="003D66CA">
            <w:pPr>
              <w:pStyle w:val="Table-text"/>
              <w:rPr>
                <w:sz w:val="20"/>
                <w:szCs w:val="20"/>
              </w:rPr>
            </w:pPr>
            <w:r w:rsidRPr="00B0642F">
              <w:rPr>
                <w:sz w:val="20"/>
                <w:szCs w:val="20"/>
              </w:rPr>
              <w:t>0%</w:t>
            </w:r>
          </w:p>
        </w:tc>
        <w:tc>
          <w:tcPr>
            <w:tcW w:w="1345" w:type="dxa"/>
            <w:vAlign w:val="center"/>
          </w:tcPr>
          <w:p w14:paraId="0EA7E8A2" w14:textId="77777777" w:rsidR="00817CAF" w:rsidRPr="00B0642F" w:rsidRDefault="00817CAF" w:rsidP="003D66CA">
            <w:pPr>
              <w:pStyle w:val="Table-text"/>
            </w:pPr>
            <w:r w:rsidRPr="00B0642F">
              <w:t>3%</w:t>
            </w:r>
          </w:p>
        </w:tc>
        <w:tc>
          <w:tcPr>
            <w:tcW w:w="1345" w:type="dxa"/>
            <w:vAlign w:val="center"/>
          </w:tcPr>
          <w:p w14:paraId="5A9454C2" w14:textId="77777777" w:rsidR="00817CAF" w:rsidRPr="00B0642F" w:rsidRDefault="00817CAF" w:rsidP="003D66CA">
            <w:pPr>
              <w:pStyle w:val="Table-text"/>
            </w:pPr>
            <w:r w:rsidRPr="00B0642F">
              <w:t>2%</w:t>
            </w:r>
          </w:p>
        </w:tc>
      </w:tr>
      <w:tr w:rsidR="00817CAF" w:rsidRPr="00B0642F" w14:paraId="2B241C4E" w14:textId="77777777" w:rsidTr="00C96D14">
        <w:trPr>
          <w:cantSplit/>
        </w:trPr>
        <w:tc>
          <w:tcPr>
            <w:tcW w:w="2684" w:type="dxa"/>
            <w:tcBorders>
              <w:right w:val="single" w:sz="24" w:space="0" w:color="auto"/>
            </w:tcBorders>
          </w:tcPr>
          <w:p w14:paraId="018A65EF" w14:textId="77777777" w:rsidR="00817CAF" w:rsidRPr="00B0642F" w:rsidRDefault="00817CAF" w:rsidP="00B92DF4">
            <w:pPr>
              <w:pStyle w:val="Tableheader"/>
              <w:rPr>
                <w:sz w:val="20"/>
                <w:szCs w:val="20"/>
              </w:rPr>
            </w:pPr>
            <w:r w:rsidRPr="00B0642F">
              <w:rPr>
                <w:sz w:val="20"/>
                <w:szCs w:val="20"/>
              </w:rPr>
              <w:t>European, All others</w:t>
            </w:r>
          </w:p>
        </w:tc>
        <w:tc>
          <w:tcPr>
            <w:tcW w:w="1345" w:type="dxa"/>
            <w:vAlign w:val="center"/>
          </w:tcPr>
          <w:p w14:paraId="3575391F" w14:textId="77777777" w:rsidR="00817CAF" w:rsidRPr="00B0642F" w:rsidRDefault="00817CAF" w:rsidP="003D66CA">
            <w:pPr>
              <w:pStyle w:val="Table-text"/>
              <w:rPr>
                <w:sz w:val="20"/>
                <w:szCs w:val="20"/>
              </w:rPr>
            </w:pPr>
            <w:r w:rsidRPr="00B0642F">
              <w:rPr>
                <w:sz w:val="20"/>
                <w:szCs w:val="20"/>
              </w:rPr>
              <w:t>--</w:t>
            </w:r>
          </w:p>
        </w:tc>
        <w:tc>
          <w:tcPr>
            <w:tcW w:w="1345" w:type="dxa"/>
            <w:vAlign w:val="center"/>
          </w:tcPr>
          <w:p w14:paraId="6D1D360C" w14:textId="77777777" w:rsidR="00817CAF" w:rsidRPr="00B0642F" w:rsidRDefault="00817CAF" w:rsidP="003D66CA">
            <w:pPr>
              <w:pStyle w:val="Table-text"/>
            </w:pPr>
            <w:r w:rsidRPr="00B0642F">
              <w:t>1%</w:t>
            </w:r>
          </w:p>
        </w:tc>
        <w:tc>
          <w:tcPr>
            <w:tcW w:w="1345" w:type="dxa"/>
            <w:tcBorders>
              <w:right w:val="single" w:sz="24" w:space="0" w:color="auto"/>
            </w:tcBorders>
            <w:vAlign w:val="center"/>
          </w:tcPr>
          <w:p w14:paraId="14AF6339" w14:textId="77777777" w:rsidR="00817CAF" w:rsidRPr="00B0642F" w:rsidRDefault="00817CAF" w:rsidP="003D66CA">
            <w:pPr>
              <w:pStyle w:val="Table-text"/>
            </w:pPr>
            <w:r w:rsidRPr="00B0642F">
              <w:t>2%</w:t>
            </w:r>
          </w:p>
        </w:tc>
        <w:tc>
          <w:tcPr>
            <w:tcW w:w="1345" w:type="dxa"/>
            <w:vAlign w:val="center"/>
          </w:tcPr>
          <w:p w14:paraId="277E34BC" w14:textId="77777777" w:rsidR="00817CAF" w:rsidRPr="00B0642F" w:rsidRDefault="00817CAF" w:rsidP="003D66CA">
            <w:pPr>
              <w:pStyle w:val="Table-text"/>
              <w:rPr>
                <w:sz w:val="20"/>
                <w:szCs w:val="20"/>
              </w:rPr>
            </w:pPr>
            <w:r w:rsidRPr="00B0642F">
              <w:rPr>
                <w:sz w:val="20"/>
                <w:szCs w:val="20"/>
              </w:rPr>
              <w:t>--</w:t>
            </w:r>
          </w:p>
        </w:tc>
        <w:tc>
          <w:tcPr>
            <w:tcW w:w="1345" w:type="dxa"/>
            <w:vAlign w:val="center"/>
          </w:tcPr>
          <w:p w14:paraId="2FB9DE86" w14:textId="77777777" w:rsidR="00817CAF" w:rsidRPr="00B0642F" w:rsidRDefault="00817CAF" w:rsidP="003D66CA">
            <w:pPr>
              <w:pStyle w:val="Table-text"/>
            </w:pPr>
            <w:r w:rsidRPr="00B0642F">
              <w:t>0%</w:t>
            </w:r>
          </w:p>
        </w:tc>
        <w:tc>
          <w:tcPr>
            <w:tcW w:w="1345" w:type="dxa"/>
            <w:vAlign w:val="center"/>
          </w:tcPr>
          <w:p w14:paraId="089A8670" w14:textId="77777777" w:rsidR="00817CAF" w:rsidRPr="00B0642F" w:rsidRDefault="00817CAF" w:rsidP="003D66CA">
            <w:pPr>
              <w:pStyle w:val="Table-text"/>
            </w:pPr>
            <w:r w:rsidRPr="00B0642F">
              <w:t>0%</w:t>
            </w:r>
          </w:p>
        </w:tc>
      </w:tr>
      <w:tr w:rsidR="00817CAF" w:rsidRPr="00B0642F" w14:paraId="3D757F9C" w14:textId="77777777" w:rsidTr="00C96D14">
        <w:trPr>
          <w:cantSplit/>
        </w:trPr>
        <w:tc>
          <w:tcPr>
            <w:tcW w:w="2684" w:type="dxa"/>
            <w:tcBorders>
              <w:bottom w:val="single" w:sz="24" w:space="0" w:color="auto"/>
              <w:right w:val="single" w:sz="24" w:space="0" w:color="auto"/>
            </w:tcBorders>
          </w:tcPr>
          <w:p w14:paraId="235E96DB" w14:textId="77777777" w:rsidR="00817CAF" w:rsidRPr="00B0642F" w:rsidRDefault="00817CAF" w:rsidP="00B92DF4">
            <w:pPr>
              <w:pStyle w:val="Tableheader"/>
              <w:rPr>
                <w:sz w:val="20"/>
                <w:szCs w:val="20"/>
              </w:rPr>
            </w:pPr>
            <w:r w:rsidRPr="00B0642F">
              <w:rPr>
                <w:sz w:val="20"/>
                <w:szCs w:val="20"/>
              </w:rPr>
              <w:t>European, All others</w:t>
            </w:r>
          </w:p>
        </w:tc>
        <w:tc>
          <w:tcPr>
            <w:tcW w:w="1345" w:type="dxa"/>
            <w:tcBorders>
              <w:bottom w:val="single" w:sz="24" w:space="0" w:color="auto"/>
            </w:tcBorders>
            <w:vAlign w:val="center"/>
          </w:tcPr>
          <w:p w14:paraId="7ECE2413" w14:textId="77777777" w:rsidR="00817CAF" w:rsidRPr="00B0642F" w:rsidRDefault="00817CAF" w:rsidP="003D66CA">
            <w:pPr>
              <w:pStyle w:val="Table-text"/>
              <w:rPr>
                <w:sz w:val="20"/>
                <w:szCs w:val="20"/>
              </w:rPr>
            </w:pPr>
            <w:r w:rsidRPr="00B0642F">
              <w:rPr>
                <w:sz w:val="20"/>
                <w:szCs w:val="20"/>
              </w:rPr>
              <w:t>--</w:t>
            </w:r>
          </w:p>
        </w:tc>
        <w:tc>
          <w:tcPr>
            <w:tcW w:w="1345" w:type="dxa"/>
            <w:tcBorders>
              <w:bottom w:val="single" w:sz="24" w:space="0" w:color="auto"/>
            </w:tcBorders>
            <w:vAlign w:val="center"/>
          </w:tcPr>
          <w:p w14:paraId="454AE8E9" w14:textId="77777777" w:rsidR="00817CAF" w:rsidRPr="00B0642F" w:rsidRDefault="00817CAF" w:rsidP="003D66CA">
            <w:pPr>
              <w:pStyle w:val="Table-text"/>
            </w:pPr>
            <w:r w:rsidRPr="00B0642F">
              <w:t>1%</w:t>
            </w:r>
          </w:p>
        </w:tc>
        <w:tc>
          <w:tcPr>
            <w:tcW w:w="1345" w:type="dxa"/>
            <w:tcBorders>
              <w:bottom w:val="single" w:sz="24" w:space="0" w:color="auto"/>
              <w:right w:val="single" w:sz="24" w:space="0" w:color="auto"/>
            </w:tcBorders>
            <w:vAlign w:val="center"/>
          </w:tcPr>
          <w:p w14:paraId="65D5FDCC" w14:textId="77777777" w:rsidR="00817CAF" w:rsidRPr="00B0642F" w:rsidRDefault="00817CAF" w:rsidP="003D66CA">
            <w:pPr>
              <w:pStyle w:val="Table-text"/>
            </w:pPr>
            <w:r w:rsidRPr="00B0642F">
              <w:t>2%</w:t>
            </w:r>
          </w:p>
        </w:tc>
        <w:tc>
          <w:tcPr>
            <w:tcW w:w="1345" w:type="dxa"/>
            <w:tcBorders>
              <w:bottom w:val="single" w:sz="24" w:space="0" w:color="auto"/>
            </w:tcBorders>
            <w:vAlign w:val="center"/>
          </w:tcPr>
          <w:p w14:paraId="5D765C11" w14:textId="77777777" w:rsidR="00817CAF" w:rsidRPr="00B0642F" w:rsidRDefault="00817CAF" w:rsidP="003D66CA">
            <w:pPr>
              <w:pStyle w:val="Table-text"/>
              <w:rPr>
                <w:sz w:val="20"/>
                <w:szCs w:val="20"/>
              </w:rPr>
            </w:pPr>
            <w:r w:rsidRPr="00B0642F">
              <w:rPr>
                <w:sz w:val="20"/>
                <w:szCs w:val="20"/>
              </w:rPr>
              <w:t>--</w:t>
            </w:r>
          </w:p>
        </w:tc>
        <w:tc>
          <w:tcPr>
            <w:tcW w:w="1345" w:type="dxa"/>
            <w:tcBorders>
              <w:bottom w:val="single" w:sz="24" w:space="0" w:color="auto"/>
            </w:tcBorders>
            <w:vAlign w:val="center"/>
          </w:tcPr>
          <w:p w14:paraId="20B6D3AA" w14:textId="77777777" w:rsidR="00817CAF" w:rsidRPr="00B0642F" w:rsidRDefault="00817CAF" w:rsidP="003D66CA">
            <w:pPr>
              <w:pStyle w:val="Table-text"/>
            </w:pPr>
            <w:r w:rsidRPr="00B0642F">
              <w:t>0%</w:t>
            </w:r>
          </w:p>
        </w:tc>
        <w:tc>
          <w:tcPr>
            <w:tcW w:w="1345" w:type="dxa"/>
            <w:tcBorders>
              <w:bottom w:val="single" w:sz="24" w:space="0" w:color="auto"/>
            </w:tcBorders>
            <w:vAlign w:val="center"/>
          </w:tcPr>
          <w:p w14:paraId="20E2F248" w14:textId="77777777" w:rsidR="00817CAF" w:rsidRPr="00B0642F" w:rsidRDefault="00817CAF" w:rsidP="003D66CA">
            <w:pPr>
              <w:pStyle w:val="Table-text"/>
            </w:pPr>
            <w:r w:rsidRPr="00B0642F">
              <w:t>0%</w:t>
            </w:r>
          </w:p>
        </w:tc>
      </w:tr>
    </w:tbl>
    <w:p w14:paraId="5FAD5A23" w14:textId="77777777" w:rsidR="00817CAF" w:rsidRPr="00B0642F" w:rsidRDefault="00817CAF" w:rsidP="00A9119F">
      <w:pPr>
        <w:pStyle w:val="Chapterbodytext"/>
      </w:pPr>
    </w:p>
    <w:p w14:paraId="1867E216" w14:textId="77777777" w:rsidR="00817CAF" w:rsidRPr="00B0642F" w:rsidRDefault="00817CAF" w:rsidP="00CF7E61">
      <w:pPr>
        <w:pStyle w:val="Chapterbodytext"/>
      </w:pPr>
    </w:p>
    <w:p w14:paraId="645912A6" w14:textId="014420DC" w:rsidR="00817CAF" w:rsidRPr="00B0642F" w:rsidRDefault="00817CAF" w:rsidP="00217FED">
      <w:pPr>
        <w:pStyle w:val="Table-title"/>
        <w:rPr>
          <w:i/>
          <w:iCs/>
        </w:rPr>
      </w:pPr>
      <w:r w:rsidRPr="00B0642F">
        <w:rPr>
          <w:i/>
          <w:iCs/>
        </w:rPr>
        <w:t xml:space="preserve">Table </w:t>
      </w:r>
      <w:r w:rsidR="001623F2">
        <w:rPr>
          <w:i/>
          <w:iCs/>
        </w:rPr>
        <w:t>7</w:t>
      </w:r>
      <w:r w:rsidRPr="00B0642F">
        <w:rPr>
          <w:i/>
          <w:iCs/>
        </w:rPr>
        <w:t>g: Are you...?</w:t>
      </w:r>
    </w:p>
    <w:tbl>
      <w:tblPr>
        <w:tblW w:w="10754" w:type="dxa"/>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345"/>
        <w:gridCol w:w="1345"/>
        <w:gridCol w:w="1345"/>
        <w:gridCol w:w="1345"/>
        <w:gridCol w:w="1345"/>
        <w:gridCol w:w="1345"/>
      </w:tblGrid>
      <w:tr w:rsidR="00817CAF" w:rsidRPr="00B0642F" w14:paraId="7143595D" w14:textId="77777777" w:rsidTr="003D66CA">
        <w:trPr>
          <w:cantSplit/>
        </w:trPr>
        <w:tc>
          <w:tcPr>
            <w:tcW w:w="2684" w:type="dxa"/>
            <w:tcBorders>
              <w:top w:val="single" w:sz="24" w:space="0" w:color="auto"/>
              <w:right w:val="single" w:sz="24" w:space="0" w:color="auto"/>
            </w:tcBorders>
            <w:shd w:val="clear" w:color="auto" w:fill="D9D9D9"/>
            <w:vAlign w:val="bottom"/>
          </w:tcPr>
          <w:p w14:paraId="482D4E09" w14:textId="77777777" w:rsidR="00817CAF" w:rsidRPr="00B0642F" w:rsidRDefault="00817CAF" w:rsidP="003D66CA">
            <w:pPr>
              <w:pStyle w:val="Tableheader"/>
              <w:ind w:left="146" w:right="180"/>
              <w:rPr>
                <w:b/>
                <w:bCs w:val="0"/>
                <w:sz w:val="20"/>
                <w:szCs w:val="20"/>
              </w:rPr>
            </w:pPr>
            <w:r w:rsidRPr="00B0642F">
              <w:rPr>
                <w:b/>
                <w:bCs w:val="0"/>
                <w:sz w:val="20"/>
                <w:szCs w:val="20"/>
              </w:rPr>
              <w:t>Gender</w:t>
            </w:r>
            <w:r w:rsidRPr="00B0642F">
              <w:rPr>
                <w:i/>
                <w:iCs/>
                <w:sz w:val="20"/>
                <w:szCs w:val="20"/>
              </w:rPr>
              <w:t xml:space="preserve"> </w:t>
            </w:r>
          </w:p>
        </w:tc>
        <w:tc>
          <w:tcPr>
            <w:tcW w:w="1345" w:type="dxa"/>
            <w:tcBorders>
              <w:top w:val="single" w:sz="24" w:space="0" w:color="auto"/>
            </w:tcBorders>
            <w:shd w:val="clear" w:color="auto" w:fill="D9D9D9"/>
            <w:vAlign w:val="center"/>
          </w:tcPr>
          <w:p w14:paraId="0D17800C" w14:textId="77777777" w:rsidR="00817CAF" w:rsidRPr="00B0642F" w:rsidRDefault="00817CAF" w:rsidP="003D66CA">
            <w:pPr>
              <w:pStyle w:val="Tableheader"/>
              <w:jc w:val="center"/>
              <w:rPr>
                <w:b/>
                <w:bCs w:val="0"/>
                <w:sz w:val="20"/>
                <w:szCs w:val="20"/>
              </w:rPr>
            </w:pPr>
            <w:r w:rsidRPr="00B0642F">
              <w:rPr>
                <w:b/>
                <w:bCs w:val="0"/>
                <w:sz w:val="20"/>
                <w:szCs w:val="20"/>
              </w:rPr>
              <w:t>2022</w:t>
            </w:r>
            <w:r w:rsidRPr="00B0642F">
              <w:rPr>
                <w:b/>
                <w:bCs w:val="0"/>
                <w:sz w:val="20"/>
                <w:szCs w:val="20"/>
              </w:rPr>
              <w:br/>
              <w:t>GEN POP</w:t>
            </w:r>
          </w:p>
        </w:tc>
        <w:tc>
          <w:tcPr>
            <w:tcW w:w="1345" w:type="dxa"/>
            <w:tcBorders>
              <w:top w:val="single" w:sz="24" w:space="0" w:color="auto"/>
            </w:tcBorders>
            <w:shd w:val="clear" w:color="auto" w:fill="D9D9D9"/>
            <w:vAlign w:val="bottom"/>
          </w:tcPr>
          <w:p w14:paraId="5997F87E" w14:textId="77777777" w:rsidR="00817CAF" w:rsidRPr="00B0642F" w:rsidRDefault="00817CAF" w:rsidP="003D66CA">
            <w:pPr>
              <w:pStyle w:val="Tableheader"/>
              <w:jc w:val="center"/>
              <w:rPr>
                <w:b/>
                <w:bCs w:val="0"/>
                <w:sz w:val="20"/>
                <w:szCs w:val="20"/>
              </w:rPr>
            </w:pPr>
            <w:r w:rsidRPr="00B0642F">
              <w:rPr>
                <w:b/>
                <w:bCs w:val="0"/>
                <w:sz w:val="20"/>
                <w:szCs w:val="20"/>
              </w:rPr>
              <w:t>2020</w:t>
            </w:r>
            <w:r w:rsidRPr="00B0642F">
              <w:rPr>
                <w:b/>
                <w:bCs w:val="0"/>
                <w:sz w:val="20"/>
                <w:szCs w:val="20"/>
              </w:rPr>
              <w:br/>
              <w:t>GEN POP</w:t>
            </w:r>
          </w:p>
        </w:tc>
        <w:tc>
          <w:tcPr>
            <w:tcW w:w="1345" w:type="dxa"/>
            <w:tcBorders>
              <w:top w:val="single" w:sz="24" w:space="0" w:color="auto"/>
              <w:right w:val="single" w:sz="24" w:space="0" w:color="auto"/>
            </w:tcBorders>
            <w:shd w:val="clear" w:color="auto" w:fill="D9D9D9"/>
            <w:vAlign w:val="bottom"/>
          </w:tcPr>
          <w:p w14:paraId="3624D317" w14:textId="77777777" w:rsidR="00817CAF" w:rsidRPr="00B0642F" w:rsidRDefault="00817CAF" w:rsidP="003D66CA">
            <w:pPr>
              <w:pStyle w:val="Tableheader"/>
              <w:jc w:val="center"/>
              <w:rPr>
                <w:b/>
                <w:bCs w:val="0"/>
                <w:sz w:val="20"/>
                <w:szCs w:val="20"/>
              </w:rPr>
            </w:pPr>
            <w:r w:rsidRPr="00B0642F">
              <w:rPr>
                <w:b/>
                <w:bCs w:val="0"/>
                <w:sz w:val="20"/>
                <w:szCs w:val="20"/>
              </w:rPr>
              <w:t>2018</w:t>
            </w:r>
            <w:r w:rsidRPr="00B0642F">
              <w:rPr>
                <w:b/>
                <w:bCs w:val="0"/>
                <w:sz w:val="20"/>
                <w:szCs w:val="20"/>
              </w:rPr>
              <w:br/>
              <w:t>GEN POP</w:t>
            </w:r>
          </w:p>
        </w:tc>
        <w:tc>
          <w:tcPr>
            <w:tcW w:w="1345" w:type="dxa"/>
            <w:tcBorders>
              <w:top w:val="single" w:sz="24" w:space="0" w:color="auto"/>
            </w:tcBorders>
            <w:shd w:val="clear" w:color="auto" w:fill="D9D9D9"/>
            <w:vAlign w:val="center"/>
          </w:tcPr>
          <w:p w14:paraId="3DC2E09D" w14:textId="77777777" w:rsidR="00817CAF" w:rsidRPr="00B0642F" w:rsidRDefault="00817CAF" w:rsidP="003D66CA">
            <w:pPr>
              <w:pStyle w:val="Tableheader"/>
              <w:jc w:val="center"/>
              <w:rPr>
                <w:b/>
                <w:bCs w:val="0"/>
                <w:sz w:val="20"/>
                <w:szCs w:val="20"/>
              </w:rPr>
            </w:pPr>
            <w:r w:rsidRPr="00B0642F">
              <w:rPr>
                <w:b/>
                <w:bCs w:val="0"/>
                <w:sz w:val="20"/>
                <w:szCs w:val="20"/>
              </w:rPr>
              <w:t>2022</w:t>
            </w:r>
            <w:r w:rsidRPr="00B0642F">
              <w:rPr>
                <w:b/>
                <w:bCs w:val="0"/>
                <w:sz w:val="20"/>
                <w:szCs w:val="20"/>
              </w:rPr>
              <w:br/>
              <w:t>INDIGENOUS</w:t>
            </w:r>
          </w:p>
        </w:tc>
        <w:tc>
          <w:tcPr>
            <w:tcW w:w="1345" w:type="dxa"/>
            <w:tcBorders>
              <w:top w:val="single" w:sz="24" w:space="0" w:color="auto"/>
            </w:tcBorders>
            <w:shd w:val="clear" w:color="auto" w:fill="D9D9D9"/>
            <w:vAlign w:val="bottom"/>
          </w:tcPr>
          <w:p w14:paraId="782FB6E8" w14:textId="77777777" w:rsidR="00817CAF" w:rsidRPr="00B0642F" w:rsidRDefault="00817CAF" w:rsidP="003D66CA">
            <w:pPr>
              <w:pStyle w:val="Tableheader"/>
              <w:jc w:val="center"/>
              <w:rPr>
                <w:b/>
                <w:bCs w:val="0"/>
                <w:sz w:val="20"/>
                <w:szCs w:val="20"/>
              </w:rPr>
            </w:pPr>
            <w:r w:rsidRPr="00B0642F">
              <w:rPr>
                <w:b/>
                <w:bCs w:val="0"/>
                <w:sz w:val="20"/>
                <w:szCs w:val="20"/>
              </w:rPr>
              <w:t>2020</w:t>
            </w:r>
            <w:r w:rsidRPr="00B0642F">
              <w:rPr>
                <w:b/>
                <w:bCs w:val="0"/>
                <w:sz w:val="20"/>
                <w:szCs w:val="20"/>
              </w:rPr>
              <w:br/>
              <w:t>INDIGENOUS</w:t>
            </w:r>
          </w:p>
        </w:tc>
        <w:tc>
          <w:tcPr>
            <w:tcW w:w="1345" w:type="dxa"/>
            <w:tcBorders>
              <w:top w:val="single" w:sz="24" w:space="0" w:color="auto"/>
            </w:tcBorders>
            <w:shd w:val="clear" w:color="auto" w:fill="D9D9D9"/>
            <w:vAlign w:val="bottom"/>
          </w:tcPr>
          <w:p w14:paraId="5988D43F" w14:textId="77777777" w:rsidR="00817CAF" w:rsidRPr="00B0642F" w:rsidRDefault="00817CAF" w:rsidP="003D66CA">
            <w:pPr>
              <w:pStyle w:val="Tableheader"/>
              <w:jc w:val="center"/>
              <w:rPr>
                <w:b/>
                <w:bCs w:val="0"/>
                <w:sz w:val="20"/>
                <w:szCs w:val="20"/>
              </w:rPr>
            </w:pPr>
            <w:r w:rsidRPr="00B0642F">
              <w:rPr>
                <w:b/>
                <w:bCs w:val="0"/>
                <w:sz w:val="20"/>
                <w:szCs w:val="20"/>
              </w:rPr>
              <w:t>2018</w:t>
            </w:r>
            <w:r w:rsidRPr="00B0642F">
              <w:rPr>
                <w:b/>
                <w:bCs w:val="0"/>
                <w:sz w:val="20"/>
                <w:szCs w:val="20"/>
              </w:rPr>
              <w:br/>
              <w:t>INDIGENOUS</w:t>
            </w:r>
          </w:p>
        </w:tc>
      </w:tr>
      <w:tr w:rsidR="00817CAF" w:rsidRPr="00B0642F" w14:paraId="45CC3136" w14:textId="77777777" w:rsidTr="003D66CA">
        <w:trPr>
          <w:cantSplit/>
        </w:trPr>
        <w:tc>
          <w:tcPr>
            <w:tcW w:w="2684" w:type="dxa"/>
            <w:tcBorders>
              <w:right w:val="single" w:sz="24" w:space="0" w:color="auto"/>
            </w:tcBorders>
          </w:tcPr>
          <w:p w14:paraId="3FC834E1" w14:textId="77777777" w:rsidR="00817CAF" w:rsidRPr="00B0642F" w:rsidRDefault="00817CAF" w:rsidP="003D66CA">
            <w:pPr>
              <w:pStyle w:val="Tableheader"/>
              <w:ind w:left="146" w:right="180"/>
              <w:rPr>
                <w:i/>
                <w:iCs/>
                <w:sz w:val="20"/>
                <w:szCs w:val="20"/>
              </w:rPr>
            </w:pPr>
            <w:r w:rsidRPr="00B0642F">
              <w:rPr>
                <w:i/>
                <w:iCs/>
                <w:sz w:val="20"/>
                <w:szCs w:val="20"/>
              </w:rPr>
              <w:t>n=</w:t>
            </w:r>
          </w:p>
        </w:tc>
        <w:tc>
          <w:tcPr>
            <w:tcW w:w="1345" w:type="dxa"/>
            <w:vAlign w:val="center"/>
          </w:tcPr>
          <w:p w14:paraId="7EA16B62" w14:textId="77777777" w:rsidR="00817CAF" w:rsidRPr="00B0642F" w:rsidRDefault="00817CAF" w:rsidP="003D66CA">
            <w:pPr>
              <w:pStyle w:val="Table-text"/>
              <w:rPr>
                <w:i/>
                <w:iCs/>
                <w:sz w:val="20"/>
                <w:szCs w:val="20"/>
              </w:rPr>
            </w:pPr>
            <w:r w:rsidRPr="00B0642F">
              <w:rPr>
                <w:i/>
                <w:iCs/>
                <w:sz w:val="20"/>
                <w:szCs w:val="20"/>
              </w:rPr>
              <w:t>2242</w:t>
            </w:r>
          </w:p>
        </w:tc>
        <w:tc>
          <w:tcPr>
            <w:tcW w:w="1345" w:type="dxa"/>
          </w:tcPr>
          <w:p w14:paraId="11A19207" w14:textId="77777777" w:rsidR="00817CAF" w:rsidRPr="00B0642F" w:rsidRDefault="00817CAF" w:rsidP="003D66CA">
            <w:pPr>
              <w:pStyle w:val="Table-text"/>
              <w:rPr>
                <w:i/>
                <w:iCs/>
                <w:sz w:val="20"/>
                <w:szCs w:val="20"/>
              </w:rPr>
            </w:pPr>
            <w:r w:rsidRPr="00B0642F">
              <w:rPr>
                <w:i/>
                <w:iCs/>
                <w:sz w:val="20"/>
                <w:szCs w:val="20"/>
              </w:rPr>
              <w:t>2141</w:t>
            </w:r>
          </w:p>
        </w:tc>
        <w:tc>
          <w:tcPr>
            <w:tcW w:w="1345" w:type="dxa"/>
            <w:tcBorders>
              <w:right w:val="single" w:sz="24" w:space="0" w:color="auto"/>
            </w:tcBorders>
          </w:tcPr>
          <w:p w14:paraId="7E6BE118" w14:textId="77777777" w:rsidR="00817CAF" w:rsidRPr="00B0642F" w:rsidRDefault="00817CAF" w:rsidP="003D66CA">
            <w:pPr>
              <w:pStyle w:val="Table-text"/>
              <w:rPr>
                <w:i/>
                <w:iCs/>
                <w:sz w:val="20"/>
                <w:szCs w:val="20"/>
              </w:rPr>
            </w:pPr>
            <w:r w:rsidRPr="00B0642F">
              <w:rPr>
                <w:i/>
                <w:iCs/>
                <w:sz w:val="20"/>
                <w:szCs w:val="20"/>
              </w:rPr>
              <w:t>2168</w:t>
            </w:r>
          </w:p>
        </w:tc>
        <w:tc>
          <w:tcPr>
            <w:tcW w:w="1345" w:type="dxa"/>
            <w:vAlign w:val="center"/>
          </w:tcPr>
          <w:p w14:paraId="0BA74BA9" w14:textId="77777777" w:rsidR="00817CAF" w:rsidRPr="00B0642F" w:rsidRDefault="00817CAF" w:rsidP="003D66CA">
            <w:pPr>
              <w:pStyle w:val="Table-text"/>
              <w:rPr>
                <w:i/>
                <w:iCs/>
                <w:sz w:val="20"/>
                <w:szCs w:val="20"/>
              </w:rPr>
            </w:pPr>
            <w:r w:rsidRPr="00B0642F">
              <w:rPr>
                <w:i/>
                <w:iCs/>
                <w:sz w:val="20"/>
                <w:szCs w:val="20"/>
              </w:rPr>
              <w:t>567</w:t>
            </w:r>
          </w:p>
        </w:tc>
        <w:tc>
          <w:tcPr>
            <w:tcW w:w="1345" w:type="dxa"/>
          </w:tcPr>
          <w:p w14:paraId="2C0E4246" w14:textId="77777777" w:rsidR="00817CAF" w:rsidRPr="00B0642F" w:rsidRDefault="00817CAF" w:rsidP="003D66CA">
            <w:pPr>
              <w:pStyle w:val="Table-text"/>
              <w:rPr>
                <w:i/>
                <w:iCs/>
                <w:sz w:val="20"/>
                <w:szCs w:val="20"/>
              </w:rPr>
            </w:pPr>
            <w:r w:rsidRPr="00B0642F">
              <w:rPr>
                <w:i/>
                <w:iCs/>
                <w:sz w:val="20"/>
                <w:szCs w:val="20"/>
              </w:rPr>
              <w:t>561</w:t>
            </w:r>
          </w:p>
        </w:tc>
        <w:tc>
          <w:tcPr>
            <w:tcW w:w="1345" w:type="dxa"/>
          </w:tcPr>
          <w:p w14:paraId="3A1153E4" w14:textId="77777777" w:rsidR="00817CAF" w:rsidRPr="00B0642F" w:rsidRDefault="00817CAF" w:rsidP="003D66CA">
            <w:pPr>
              <w:pStyle w:val="Table-text"/>
              <w:rPr>
                <w:i/>
                <w:iCs/>
                <w:sz w:val="20"/>
                <w:szCs w:val="20"/>
              </w:rPr>
            </w:pPr>
            <w:r w:rsidRPr="00B0642F">
              <w:rPr>
                <w:i/>
                <w:iCs/>
                <w:sz w:val="20"/>
                <w:szCs w:val="20"/>
              </w:rPr>
              <w:t>1239</w:t>
            </w:r>
          </w:p>
        </w:tc>
      </w:tr>
      <w:tr w:rsidR="00817CAF" w:rsidRPr="00B0642F" w14:paraId="069ACFE2" w14:textId="77777777" w:rsidTr="003D66CA">
        <w:trPr>
          <w:cantSplit/>
        </w:trPr>
        <w:tc>
          <w:tcPr>
            <w:tcW w:w="2684" w:type="dxa"/>
            <w:tcBorders>
              <w:right w:val="single" w:sz="24" w:space="0" w:color="auto"/>
            </w:tcBorders>
          </w:tcPr>
          <w:p w14:paraId="4588C739" w14:textId="77777777" w:rsidR="00817CAF" w:rsidRPr="00B0642F" w:rsidRDefault="00817CAF" w:rsidP="003D66CA">
            <w:pPr>
              <w:pStyle w:val="Tableheader"/>
              <w:ind w:left="146"/>
              <w:rPr>
                <w:sz w:val="20"/>
                <w:szCs w:val="20"/>
              </w:rPr>
            </w:pPr>
            <w:r w:rsidRPr="00B0642F">
              <w:rPr>
                <w:sz w:val="20"/>
                <w:szCs w:val="20"/>
              </w:rPr>
              <w:t>Male</w:t>
            </w:r>
          </w:p>
        </w:tc>
        <w:tc>
          <w:tcPr>
            <w:tcW w:w="1345" w:type="dxa"/>
            <w:vAlign w:val="center"/>
          </w:tcPr>
          <w:p w14:paraId="2B4FB10C" w14:textId="77777777" w:rsidR="00817CAF" w:rsidRPr="00B0642F" w:rsidRDefault="00817CAF" w:rsidP="003D66CA">
            <w:pPr>
              <w:pStyle w:val="Table-text"/>
              <w:rPr>
                <w:sz w:val="20"/>
                <w:szCs w:val="20"/>
              </w:rPr>
            </w:pPr>
            <w:r w:rsidRPr="00B0642F">
              <w:rPr>
                <w:sz w:val="20"/>
                <w:szCs w:val="20"/>
              </w:rPr>
              <w:t>48%</w:t>
            </w:r>
          </w:p>
        </w:tc>
        <w:tc>
          <w:tcPr>
            <w:tcW w:w="1345" w:type="dxa"/>
          </w:tcPr>
          <w:p w14:paraId="2B47DCF2" w14:textId="77777777" w:rsidR="00817CAF" w:rsidRPr="00B0642F" w:rsidRDefault="00817CAF" w:rsidP="003D66CA">
            <w:pPr>
              <w:pStyle w:val="Table-text"/>
            </w:pPr>
            <w:r w:rsidRPr="00B0642F">
              <w:t>48%</w:t>
            </w:r>
          </w:p>
        </w:tc>
        <w:tc>
          <w:tcPr>
            <w:tcW w:w="1345" w:type="dxa"/>
            <w:tcBorders>
              <w:right w:val="single" w:sz="24" w:space="0" w:color="auto"/>
            </w:tcBorders>
          </w:tcPr>
          <w:p w14:paraId="7EF4039B" w14:textId="77777777" w:rsidR="00817CAF" w:rsidRPr="00B0642F" w:rsidRDefault="00817CAF" w:rsidP="003D66CA">
            <w:pPr>
              <w:pStyle w:val="Table-text"/>
            </w:pPr>
            <w:r w:rsidRPr="00B0642F">
              <w:t>49%</w:t>
            </w:r>
          </w:p>
        </w:tc>
        <w:tc>
          <w:tcPr>
            <w:tcW w:w="1345" w:type="dxa"/>
            <w:vAlign w:val="center"/>
          </w:tcPr>
          <w:p w14:paraId="723B4D63" w14:textId="77777777" w:rsidR="00817CAF" w:rsidRPr="00B0642F" w:rsidRDefault="00817CAF" w:rsidP="003D66CA">
            <w:pPr>
              <w:pStyle w:val="Table-text"/>
              <w:rPr>
                <w:sz w:val="20"/>
                <w:szCs w:val="20"/>
              </w:rPr>
            </w:pPr>
            <w:r w:rsidRPr="00B0642F">
              <w:rPr>
                <w:sz w:val="20"/>
                <w:szCs w:val="20"/>
              </w:rPr>
              <w:t>47%</w:t>
            </w:r>
          </w:p>
        </w:tc>
        <w:tc>
          <w:tcPr>
            <w:tcW w:w="1345" w:type="dxa"/>
          </w:tcPr>
          <w:p w14:paraId="6814C75F" w14:textId="77777777" w:rsidR="00817CAF" w:rsidRPr="00B0642F" w:rsidRDefault="00817CAF" w:rsidP="003D66CA">
            <w:pPr>
              <w:pStyle w:val="Table-text"/>
            </w:pPr>
            <w:r w:rsidRPr="00B0642F">
              <w:t>47%</w:t>
            </w:r>
          </w:p>
        </w:tc>
        <w:tc>
          <w:tcPr>
            <w:tcW w:w="1345" w:type="dxa"/>
          </w:tcPr>
          <w:p w14:paraId="003183D2" w14:textId="77777777" w:rsidR="00817CAF" w:rsidRPr="00B0642F" w:rsidRDefault="00817CAF" w:rsidP="003D66CA">
            <w:pPr>
              <w:pStyle w:val="Table-text"/>
            </w:pPr>
            <w:r w:rsidRPr="00B0642F">
              <w:t>53%</w:t>
            </w:r>
          </w:p>
        </w:tc>
      </w:tr>
      <w:tr w:rsidR="00817CAF" w:rsidRPr="00B0642F" w14:paraId="33E8F21E" w14:textId="77777777" w:rsidTr="003D66CA">
        <w:trPr>
          <w:cantSplit/>
        </w:trPr>
        <w:tc>
          <w:tcPr>
            <w:tcW w:w="2684" w:type="dxa"/>
            <w:tcBorders>
              <w:right w:val="single" w:sz="24" w:space="0" w:color="auto"/>
            </w:tcBorders>
          </w:tcPr>
          <w:p w14:paraId="7C25B43E" w14:textId="77777777" w:rsidR="00817CAF" w:rsidRPr="00B0642F" w:rsidRDefault="00817CAF" w:rsidP="003D66CA">
            <w:pPr>
              <w:pStyle w:val="Tableheader"/>
              <w:ind w:left="146"/>
              <w:rPr>
                <w:sz w:val="20"/>
                <w:szCs w:val="20"/>
              </w:rPr>
            </w:pPr>
            <w:r w:rsidRPr="00B0642F">
              <w:rPr>
                <w:sz w:val="20"/>
                <w:szCs w:val="20"/>
              </w:rPr>
              <w:t>Female</w:t>
            </w:r>
          </w:p>
        </w:tc>
        <w:tc>
          <w:tcPr>
            <w:tcW w:w="1345" w:type="dxa"/>
            <w:vAlign w:val="center"/>
          </w:tcPr>
          <w:p w14:paraId="4D809E01" w14:textId="77777777" w:rsidR="00817CAF" w:rsidRPr="00B0642F" w:rsidRDefault="00817CAF" w:rsidP="003D66CA">
            <w:pPr>
              <w:pStyle w:val="Table-text"/>
              <w:rPr>
                <w:sz w:val="20"/>
                <w:szCs w:val="20"/>
              </w:rPr>
            </w:pPr>
            <w:r w:rsidRPr="00B0642F">
              <w:rPr>
                <w:sz w:val="20"/>
                <w:szCs w:val="20"/>
              </w:rPr>
              <w:t>51%</w:t>
            </w:r>
          </w:p>
        </w:tc>
        <w:tc>
          <w:tcPr>
            <w:tcW w:w="1345" w:type="dxa"/>
          </w:tcPr>
          <w:p w14:paraId="5A3A5A36" w14:textId="77777777" w:rsidR="00817CAF" w:rsidRPr="00B0642F" w:rsidRDefault="00817CAF" w:rsidP="003D66CA">
            <w:pPr>
              <w:pStyle w:val="Table-text"/>
            </w:pPr>
            <w:r w:rsidRPr="00B0642F">
              <w:t>51%</w:t>
            </w:r>
          </w:p>
        </w:tc>
        <w:tc>
          <w:tcPr>
            <w:tcW w:w="1345" w:type="dxa"/>
            <w:tcBorders>
              <w:right w:val="single" w:sz="24" w:space="0" w:color="auto"/>
            </w:tcBorders>
          </w:tcPr>
          <w:p w14:paraId="0BA3BF42" w14:textId="77777777" w:rsidR="00817CAF" w:rsidRPr="00B0642F" w:rsidRDefault="00817CAF" w:rsidP="003D66CA">
            <w:pPr>
              <w:pStyle w:val="Table-text"/>
            </w:pPr>
            <w:r w:rsidRPr="00B0642F">
              <w:t>51%</w:t>
            </w:r>
          </w:p>
        </w:tc>
        <w:tc>
          <w:tcPr>
            <w:tcW w:w="1345" w:type="dxa"/>
            <w:vAlign w:val="center"/>
          </w:tcPr>
          <w:p w14:paraId="23ED0133" w14:textId="77777777" w:rsidR="00817CAF" w:rsidRPr="00B0642F" w:rsidRDefault="00817CAF" w:rsidP="003D66CA">
            <w:pPr>
              <w:pStyle w:val="Table-text"/>
              <w:rPr>
                <w:sz w:val="20"/>
                <w:szCs w:val="20"/>
              </w:rPr>
            </w:pPr>
            <w:r w:rsidRPr="00B0642F">
              <w:rPr>
                <w:sz w:val="20"/>
                <w:szCs w:val="20"/>
              </w:rPr>
              <w:t>52%</w:t>
            </w:r>
          </w:p>
        </w:tc>
        <w:tc>
          <w:tcPr>
            <w:tcW w:w="1345" w:type="dxa"/>
          </w:tcPr>
          <w:p w14:paraId="5653BA2C" w14:textId="77777777" w:rsidR="00817CAF" w:rsidRPr="00B0642F" w:rsidRDefault="00817CAF" w:rsidP="003D66CA">
            <w:pPr>
              <w:pStyle w:val="Table-text"/>
            </w:pPr>
            <w:r w:rsidRPr="00B0642F">
              <w:t>51%</w:t>
            </w:r>
          </w:p>
        </w:tc>
        <w:tc>
          <w:tcPr>
            <w:tcW w:w="1345" w:type="dxa"/>
          </w:tcPr>
          <w:p w14:paraId="651A101C" w14:textId="77777777" w:rsidR="00817CAF" w:rsidRPr="00B0642F" w:rsidRDefault="00817CAF" w:rsidP="003D66CA">
            <w:pPr>
              <w:pStyle w:val="Table-text"/>
            </w:pPr>
            <w:r w:rsidRPr="00B0642F">
              <w:t>47%</w:t>
            </w:r>
          </w:p>
        </w:tc>
      </w:tr>
      <w:tr w:rsidR="00817CAF" w:rsidRPr="00B0642F" w14:paraId="7A3778BE" w14:textId="77777777" w:rsidTr="003D66CA">
        <w:trPr>
          <w:cantSplit/>
        </w:trPr>
        <w:tc>
          <w:tcPr>
            <w:tcW w:w="2684" w:type="dxa"/>
            <w:tcBorders>
              <w:right w:val="single" w:sz="24" w:space="0" w:color="auto"/>
            </w:tcBorders>
          </w:tcPr>
          <w:p w14:paraId="0A9D2A9D" w14:textId="77777777" w:rsidR="00817CAF" w:rsidRPr="00B0642F" w:rsidRDefault="00817CAF" w:rsidP="003D66CA">
            <w:pPr>
              <w:pStyle w:val="Tableheader"/>
              <w:ind w:left="146"/>
              <w:rPr>
                <w:sz w:val="20"/>
                <w:szCs w:val="20"/>
              </w:rPr>
            </w:pPr>
            <w:r w:rsidRPr="00B0642F">
              <w:rPr>
                <w:sz w:val="20"/>
                <w:szCs w:val="20"/>
              </w:rPr>
              <w:t>Prefer to self-describe</w:t>
            </w:r>
          </w:p>
        </w:tc>
        <w:tc>
          <w:tcPr>
            <w:tcW w:w="1345" w:type="dxa"/>
            <w:vAlign w:val="center"/>
          </w:tcPr>
          <w:p w14:paraId="4A7887FA" w14:textId="77777777" w:rsidR="00817CAF" w:rsidRPr="00B0642F" w:rsidRDefault="00817CAF" w:rsidP="003D66CA">
            <w:pPr>
              <w:pStyle w:val="Table-text"/>
              <w:rPr>
                <w:sz w:val="20"/>
                <w:szCs w:val="20"/>
              </w:rPr>
            </w:pPr>
            <w:r w:rsidRPr="00B0642F">
              <w:rPr>
                <w:sz w:val="20"/>
                <w:szCs w:val="20"/>
              </w:rPr>
              <w:t>1%</w:t>
            </w:r>
          </w:p>
        </w:tc>
        <w:tc>
          <w:tcPr>
            <w:tcW w:w="1345" w:type="dxa"/>
          </w:tcPr>
          <w:p w14:paraId="0D054B7A" w14:textId="77777777" w:rsidR="00817CAF" w:rsidRPr="00B0642F" w:rsidRDefault="00817CAF" w:rsidP="003D66CA">
            <w:pPr>
              <w:pStyle w:val="Table-text"/>
            </w:pPr>
            <w:r w:rsidRPr="00B0642F">
              <w:t>--</w:t>
            </w:r>
          </w:p>
        </w:tc>
        <w:tc>
          <w:tcPr>
            <w:tcW w:w="1345" w:type="dxa"/>
            <w:tcBorders>
              <w:right w:val="single" w:sz="24" w:space="0" w:color="auto"/>
            </w:tcBorders>
          </w:tcPr>
          <w:p w14:paraId="1F2D5001" w14:textId="77777777" w:rsidR="00817CAF" w:rsidRPr="00B0642F" w:rsidRDefault="00817CAF" w:rsidP="003D66CA">
            <w:pPr>
              <w:pStyle w:val="Table-text"/>
            </w:pPr>
            <w:r w:rsidRPr="00B0642F">
              <w:t>--</w:t>
            </w:r>
          </w:p>
        </w:tc>
        <w:tc>
          <w:tcPr>
            <w:tcW w:w="1345" w:type="dxa"/>
            <w:vAlign w:val="center"/>
          </w:tcPr>
          <w:p w14:paraId="2862F12F" w14:textId="77777777" w:rsidR="00817CAF" w:rsidRPr="00B0642F" w:rsidRDefault="00817CAF" w:rsidP="003D66CA">
            <w:pPr>
              <w:pStyle w:val="Table-text"/>
              <w:rPr>
                <w:sz w:val="20"/>
                <w:szCs w:val="20"/>
              </w:rPr>
            </w:pPr>
            <w:r w:rsidRPr="00B0642F">
              <w:rPr>
                <w:sz w:val="20"/>
                <w:szCs w:val="20"/>
              </w:rPr>
              <w:t>1%</w:t>
            </w:r>
          </w:p>
        </w:tc>
        <w:tc>
          <w:tcPr>
            <w:tcW w:w="1345" w:type="dxa"/>
          </w:tcPr>
          <w:p w14:paraId="76CB621A" w14:textId="77777777" w:rsidR="00817CAF" w:rsidRPr="00B0642F" w:rsidRDefault="00817CAF" w:rsidP="003D66CA">
            <w:pPr>
              <w:pStyle w:val="Table-text"/>
            </w:pPr>
            <w:r w:rsidRPr="00B0642F">
              <w:t>--</w:t>
            </w:r>
          </w:p>
        </w:tc>
        <w:tc>
          <w:tcPr>
            <w:tcW w:w="1345" w:type="dxa"/>
          </w:tcPr>
          <w:p w14:paraId="737F6AF7" w14:textId="77777777" w:rsidR="00817CAF" w:rsidRPr="00B0642F" w:rsidRDefault="00817CAF" w:rsidP="003D66CA">
            <w:pPr>
              <w:pStyle w:val="Table-text"/>
            </w:pPr>
            <w:r w:rsidRPr="00B0642F">
              <w:t>--</w:t>
            </w:r>
          </w:p>
        </w:tc>
      </w:tr>
      <w:tr w:rsidR="00817CAF" w:rsidRPr="00B0642F" w14:paraId="2B55188B" w14:textId="77777777" w:rsidTr="003D66CA">
        <w:trPr>
          <w:cantSplit/>
        </w:trPr>
        <w:tc>
          <w:tcPr>
            <w:tcW w:w="2684" w:type="dxa"/>
            <w:tcBorders>
              <w:bottom w:val="single" w:sz="24" w:space="0" w:color="auto"/>
              <w:right w:val="single" w:sz="24" w:space="0" w:color="auto"/>
            </w:tcBorders>
          </w:tcPr>
          <w:p w14:paraId="3D200A55" w14:textId="77777777" w:rsidR="00817CAF" w:rsidRPr="00B0642F" w:rsidRDefault="00817CAF" w:rsidP="003D66CA">
            <w:pPr>
              <w:pStyle w:val="Tableheader"/>
              <w:ind w:left="146"/>
              <w:rPr>
                <w:sz w:val="20"/>
                <w:szCs w:val="20"/>
              </w:rPr>
            </w:pPr>
            <w:r w:rsidRPr="00B0642F">
              <w:rPr>
                <w:sz w:val="20"/>
                <w:szCs w:val="20"/>
              </w:rPr>
              <w:t>Prefer not to say</w:t>
            </w:r>
          </w:p>
        </w:tc>
        <w:tc>
          <w:tcPr>
            <w:tcW w:w="1345" w:type="dxa"/>
            <w:tcBorders>
              <w:bottom w:val="single" w:sz="24" w:space="0" w:color="auto"/>
            </w:tcBorders>
            <w:vAlign w:val="center"/>
          </w:tcPr>
          <w:p w14:paraId="11393BB8" w14:textId="77777777" w:rsidR="00817CAF" w:rsidRPr="00B0642F" w:rsidRDefault="00817CAF" w:rsidP="003D66CA">
            <w:pPr>
              <w:pStyle w:val="Table-text"/>
              <w:rPr>
                <w:sz w:val="20"/>
                <w:szCs w:val="20"/>
              </w:rPr>
            </w:pPr>
            <w:r w:rsidRPr="00B0642F">
              <w:rPr>
                <w:sz w:val="20"/>
                <w:szCs w:val="20"/>
              </w:rPr>
              <w:t>1%</w:t>
            </w:r>
          </w:p>
        </w:tc>
        <w:tc>
          <w:tcPr>
            <w:tcW w:w="1345" w:type="dxa"/>
            <w:tcBorders>
              <w:bottom w:val="single" w:sz="24" w:space="0" w:color="auto"/>
            </w:tcBorders>
          </w:tcPr>
          <w:p w14:paraId="5BB4B757" w14:textId="77777777" w:rsidR="00817CAF" w:rsidRPr="00B0642F" w:rsidRDefault="00817CAF" w:rsidP="003D66CA">
            <w:pPr>
              <w:pStyle w:val="Table-text"/>
            </w:pPr>
            <w:r w:rsidRPr="00B0642F">
              <w:t>1%</w:t>
            </w:r>
          </w:p>
        </w:tc>
        <w:tc>
          <w:tcPr>
            <w:tcW w:w="1345" w:type="dxa"/>
            <w:tcBorders>
              <w:bottom w:val="single" w:sz="24" w:space="0" w:color="auto"/>
              <w:right w:val="single" w:sz="24" w:space="0" w:color="auto"/>
            </w:tcBorders>
          </w:tcPr>
          <w:p w14:paraId="3EEA78F8" w14:textId="77777777" w:rsidR="00817CAF" w:rsidRPr="00B0642F" w:rsidRDefault="00817CAF" w:rsidP="003D66CA">
            <w:pPr>
              <w:pStyle w:val="Table-text"/>
            </w:pPr>
            <w:r w:rsidRPr="00B0642F">
              <w:t>1%</w:t>
            </w:r>
          </w:p>
        </w:tc>
        <w:tc>
          <w:tcPr>
            <w:tcW w:w="1345" w:type="dxa"/>
            <w:tcBorders>
              <w:bottom w:val="single" w:sz="24" w:space="0" w:color="auto"/>
            </w:tcBorders>
            <w:vAlign w:val="center"/>
          </w:tcPr>
          <w:p w14:paraId="442F9F4E" w14:textId="77777777" w:rsidR="00817CAF" w:rsidRPr="00B0642F" w:rsidRDefault="00817CAF" w:rsidP="003D66CA">
            <w:pPr>
              <w:pStyle w:val="Table-text"/>
              <w:rPr>
                <w:sz w:val="20"/>
                <w:szCs w:val="20"/>
              </w:rPr>
            </w:pPr>
            <w:r w:rsidRPr="00B0642F">
              <w:rPr>
                <w:sz w:val="20"/>
                <w:szCs w:val="20"/>
              </w:rPr>
              <w:t>1%</w:t>
            </w:r>
          </w:p>
        </w:tc>
        <w:tc>
          <w:tcPr>
            <w:tcW w:w="1345" w:type="dxa"/>
            <w:tcBorders>
              <w:bottom w:val="single" w:sz="24" w:space="0" w:color="auto"/>
            </w:tcBorders>
          </w:tcPr>
          <w:p w14:paraId="71FF4BAC" w14:textId="77777777" w:rsidR="00817CAF" w:rsidRPr="00B0642F" w:rsidRDefault="00817CAF" w:rsidP="003D66CA">
            <w:pPr>
              <w:pStyle w:val="Table-text"/>
            </w:pPr>
            <w:r w:rsidRPr="00B0642F">
              <w:t>1%</w:t>
            </w:r>
          </w:p>
        </w:tc>
        <w:tc>
          <w:tcPr>
            <w:tcW w:w="1345" w:type="dxa"/>
            <w:tcBorders>
              <w:bottom w:val="single" w:sz="24" w:space="0" w:color="auto"/>
            </w:tcBorders>
          </w:tcPr>
          <w:p w14:paraId="6A070B9B" w14:textId="77777777" w:rsidR="00817CAF" w:rsidRPr="00B0642F" w:rsidRDefault="00817CAF" w:rsidP="003D66CA">
            <w:pPr>
              <w:pStyle w:val="Table-text"/>
            </w:pPr>
            <w:r w:rsidRPr="00B0642F">
              <w:t>0%</w:t>
            </w:r>
          </w:p>
        </w:tc>
      </w:tr>
    </w:tbl>
    <w:p w14:paraId="7A9B6129" w14:textId="77777777" w:rsidR="00817CAF" w:rsidRPr="00B0642F" w:rsidRDefault="00817CAF" w:rsidP="00A9119F">
      <w:pPr>
        <w:pStyle w:val="Chapterbodytext"/>
      </w:pPr>
    </w:p>
    <w:p w14:paraId="35EB6BD7" w14:textId="77777777" w:rsidR="00817CAF" w:rsidRPr="00B0642F" w:rsidRDefault="00817CAF" w:rsidP="00A9119F">
      <w:pPr>
        <w:pStyle w:val="Heading4"/>
      </w:pPr>
      <w:r w:rsidRPr="00B0642F">
        <w:br w:type="page"/>
      </w:r>
      <w:bookmarkStart w:id="65" w:name="_Toc101797104"/>
      <w:r w:rsidRPr="00B0642F">
        <w:lastRenderedPageBreak/>
        <w:t>Indigenous Participant</w:t>
      </w:r>
      <w:r>
        <w:t>s</w:t>
      </w:r>
      <w:r w:rsidRPr="00B0642F">
        <w:t xml:space="preserve"> In-Depth Interviews</w:t>
      </w:r>
      <w:bookmarkEnd w:id="65"/>
      <w:r w:rsidRPr="00B0642F">
        <w:t xml:space="preserve"> </w:t>
      </w:r>
    </w:p>
    <w:p w14:paraId="2394DA05" w14:textId="77777777" w:rsidR="00817CAF" w:rsidRPr="00B0642F" w:rsidRDefault="00817CAF" w:rsidP="00380702">
      <w:pPr>
        <w:pStyle w:val="Chapterbodytext"/>
      </w:pPr>
    </w:p>
    <w:p w14:paraId="207CAD29" w14:textId="77777777" w:rsidR="00817CAF" w:rsidRPr="00B0642F" w:rsidRDefault="00817CAF" w:rsidP="00380702">
      <w:pPr>
        <w:pStyle w:val="Chapterbodytext"/>
      </w:pPr>
      <w:r w:rsidRPr="00B0642F">
        <w:t xml:space="preserve">In a second phase of the study, EKOS conducted qualitative interviews with individuals representing Indigenous coastal communities. An interview list was provided by OPP, identifying individuals from </w:t>
      </w:r>
      <w:r>
        <w:t>I</w:t>
      </w:r>
      <w:r w:rsidRPr="00B0642F">
        <w:t>ndigenous communities in the Atlantic, Arctic, Ontario, Quebec, and Pacific Regions. In total, 26 interviews were conducted; this includes six interviews conducted in the Pacific Region, seven in the Arctic Region, four in Quebec, three in Ontario, and six in the Atlantic Region, as well as one with</w:t>
      </w:r>
      <w:r>
        <w:t xml:space="preserve"> a National Indigenous Organization</w:t>
      </w:r>
      <w:r w:rsidRPr="00B0642F">
        <w:t>. Interviews were conducted between February and March 2020. The interviews were conducted using a semi-structured guide, consisting of issues identified by OPP and questions developed collaboratively between OPP and EKOS. The interview guide was developed in English and translated to French and interviews were conducted in the interviewee’s official language of choice. An honorarium of $150 was offered to participants. Most interviews lasted 45-60 minutes, all conducted by telephone.</w:t>
      </w:r>
    </w:p>
    <w:p w14:paraId="6A0BD256" w14:textId="77777777" w:rsidR="00817CAF" w:rsidRPr="00B0642F" w:rsidRDefault="00817CAF" w:rsidP="00CF7E61">
      <w:pPr>
        <w:pStyle w:val="Chapterbodytext"/>
      </w:pPr>
    </w:p>
    <w:p w14:paraId="62912247" w14:textId="77777777" w:rsidR="00817CAF" w:rsidRPr="00B0642F" w:rsidRDefault="00817CAF" w:rsidP="00DE0971">
      <w:pPr>
        <w:pStyle w:val="Chapterbodytext"/>
      </w:pPr>
    </w:p>
    <w:p w14:paraId="74DCF35A" w14:textId="77777777" w:rsidR="00817CAF" w:rsidRPr="00B0642F" w:rsidRDefault="00817CAF" w:rsidP="003D2BFE">
      <w:pPr>
        <w:pStyle w:val="Heading4"/>
      </w:pPr>
      <w:r w:rsidRPr="00B0642F">
        <w:br w:type="page"/>
      </w:r>
      <w:bookmarkStart w:id="66" w:name="_Toc101797105"/>
      <w:r w:rsidRPr="00B0642F">
        <w:lastRenderedPageBreak/>
        <w:t>Survey Questionnaire</w:t>
      </w:r>
      <w:bookmarkEnd w:id="66"/>
    </w:p>
    <w:p w14:paraId="5B70C3AC" w14:textId="77777777" w:rsidR="00817CAF" w:rsidRPr="00B0642F" w:rsidRDefault="00817CAF" w:rsidP="00DE0971">
      <w:pPr>
        <w:pStyle w:val="Chapterbodytext"/>
      </w:pPr>
    </w:p>
    <w:p w14:paraId="100F809E" w14:textId="77777777" w:rsidR="00817CAF" w:rsidRPr="003142B7" w:rsidRDefault="00817CAF" w:rsidP="003142B7">
      <w:pPr>
        <w:pStyle w:val="Variable"/>
        <w:keepNext w:val="0"/>
        <w:rPr>
          <w:rFonts w:ascii="Calibri" w:hAnsi="Calibri"/>
          <w:lang w:val="en-CA"/>
        </w:rPr>
      </w:pPr>
      <w:r w:rsidRPr="003142B7">
        <w:rPr>
          <w:rFonts w:ascii="Calibri" w:hAnsi="Calibri"/>
          <w:lang w:val="en-CA"/>
        </w:rPr>
        <w:t xml:space="preserve">INTRO </w:t>
      </w:r>
    </w:p>
    <w:p w14:paraId="3DC5ECCA" w14:textId="77777777" w:rsidR="00817CAF" w:rsidRPr="003142B7" w:rsidRDefault="00817CAF" w:rsidP="003142B7">
      <w:pPr>
        <w:pStyle w:val="Question"/>
        <w:keepNext w:val="0"/>
        <w:rPr>
          <w:rFonts w:ascii="Calibri" w:hAnsi="Calibri"/>
        </w:rPr>
      </w:pPr>
    </w:p>
    <w:p w14:paraId="6D19CE7B" w14:textId="77777777" w:rsidR="00817CAF" w:rsidRPr="00B25D00" w:rsidRDefault="00817CAF" w:rsidP="003142B7">
      <w:pPr>
        <w:pStyle w:val="Question"/>
        <w:keepNext w:val="0"/>
        <w:rPr>
          <w:rFonts w:ascii="Calibri" w:hAnsi="Calibri"/>
        </w:rPr>
      </w:pPr>
      <w:proofErr w:type="spellStart"/>
      <w:r w:rsidRPr="00B25D00">
        <w:rPr>
          <w:rFonts w:ascii="Calibri" w:hAnsi="Calibri"/>
        </w:rPr>
        <w:t>Thank</w:t>
      </w:r>
      <w:proofErr w:type="spellEnd"/>
      <w:r w:rsidRPr="00B25D00">
        <w:rPr>
          <w:rFonts w:ascii="Calibri" w:hAnsi="Calibri"/>
        </w:rPr>
        <w:t xml:space="preserve"> </w:t>
      </w:r>
      <w:proofErr w:type="spellStart"/>
      <w:r w:rsidRPr="00B25D00">
        <w:rPr>
          <w:rFonts w:ascii="Calibri" w:hAnsi="Calibri"/>
        </w:rPr>
        <w:t>you</w:t>
      </w:r>
      <w:proofErr w:type="spellEnd"/>
      <w:r w:rsidRPr="00B25D00">
        <w:rPr>
          <w:rFonts w:ascii="Calibri" w:hAnsi="Calibri"/>
        </w:rPr>
        <w:t xml:space="preserve"> for </w:t>
      </w:r>
      <w:proofErr w:type="spellStart"/>
      <w:r w:rsidRPr="00B25D00">
        <w:rPr>
          <w:rFonts w:ascii="Calibri" w:hAnsi="Calibri"/>
        </w:rPr>
        <w:t>taking</w:t>
      </w:r>
      <w:proofErr w:type="spellEnd"/>
      <w:r w:rsidRPr="00B25D00">
        <w:rPr>
          <w:rFonts w:ascii="Calibri" w:hAnsi="Calibri"/>
        </w:rPr>
        <w:t xml:space="preserve"> the time to </w:t>
      </w:r>
      <w:proofErr w:type="spellStart"/>
      <w:r w:rsidRPr="00B25D00">
        <w:rPr>
          <w:rFonts w:ascii="Calibri" w:hAnsi="Calibri"/>
        </w:rPr>
        <w:t>complete</w:t>
      </w:r>
      <w:proofErr w:type="spellEnd"/>
      <w:r w:rsidRPr="00B25D00">
        <w:rPr>
          <w:rFonts w:ascii="Calibri" w:hAnsi="Calibri"/>
        </w:rPr>
        <w:t xml:space="preserve"> </w:t>
      </w:r>
      <w:proofErr w:type="spellStart"/>
      <w:r w:rsidRPr="00B25D00">
        <w:rPr>
          <w:rFonts w:ascii="Calibri" w:hAnsi="Calibri"/>
        </w:rPr>
        <w:t>this</w:t>
      </w:r>
      <w:proofErr w:type="spellEnd"/>
      <w:r w:rsidRPr="00B25D00">
        <w:rPr>
          <w:rFonts w:ascii="Calibri" w:hAnsi="Calibri"/>
        </w:rPr>
        <w:t xml:space="preserve"> </w:t>
      </w:r>
      <w:proofErr w:type="spellStart"/>
      <w:r w:rsidRPr="00B25D00">
        <w:rPr>
          <w:rFonts w:ascii="Calibri" w:hAnsi="Calibri"/>
        </w:rPr>
        <w:t>survey</w:t>
      </w:r>
      <w:proofErr w:type="spellEnd"/>
      <w:r w:rsidRPr="00B25D00">
        <w:rPr>
          <w:rFonts w:ascii="Calibri" w:hAnsi="Calibri"/>
        </w:rPr>
        <w:t xml:space="preserve"> </w:t>
      </w:r>
      <w:proofErr w:type="spellStart"/>
      <w:r w:rsidRPr="00B25D00">
        <w:rPr>
          <w:rFonts w:ascii="Calibri" w:hAnsi="Calibri"/>
        </w:rPr>
        <w:t>dealing</w:t>
      </w:r>
      <w:proofErr w:type="spellEnd"/>
      <w:r w:rsidRPr="00B25D00">
        <w:rPr>
          <w:rFonts w:ascii="Calibri" w:hAnsi="Calibri"/>
        </w:rPr>
        <w:t xml:space="preserve"> </w:t>
      </w:r>
      <w:proofErr w:type="spellStart"/>
      <w:r w:rsidRPr="00B25D00">
        <w:rPr>
          <w:rFonts w:ascii="Calibri" w:hAnsi="Calibri"/>
        </w:rPr>
        <w:t>with</w:t>
      </w:r>
      <w:proofErr w:type="spellEnd"/>
      <w:r w:rsidRPr="00B25D00">
        <w:rPr>
          <w:rFonts w:ascii="Calibri" w:hAnsi="Calibri"/>
        </w:rPr>
        <w:t xml:space="preserve"> </w:t>
      </w:r>
      <w:proofErr w:type="spellStart"/>
      <w:r w:rsidRPr="00B25D00">
        <w:rPr>
          <w:rFonts w:ascii="Calibri" w:hAnsi="Calibri"/>
        </w:rPr>
        <w:t>current</w:t>
      </w:r>
      <w:proofErr w:type="spellEnd"/>
      <w:r w:rsidRPr="00B25D00">
        <w:rPr>
          <w:rFonts w:ascii="Calibri" w:hAnsi="Calibri"/>
        </w:rPr>
        <w:t xml:space="preserve"> issues of </w:t>
      </w:r>
      <w:proofErr w:type="spellStart"/>
      <w:r w:rsidRPr="00B25D00">
        <w:rPr>
          <w:rFonts w:ascii="Calibri" w:hAnsi="Calibri"/>
        </w:rPr>
        <w:t>interest</w:t>
      </w:r>
      <w:proofErr w:type="spellEnd"/>
      <w:r w:rsidRPr="00B25D00">
        <w:rPr>
          <w:rFonts w:ascii="Calibri" w:hAnsi="Calibri"/>
        </w:rPr>
        <w:t xml:space="preserve"> to </w:t>
      </w:r>
      <w:proofErr w:type="spellStart"/>
      <w:r w:rsidRPr="00B25D00">
        <w:rPr>
          <w:rFonts w:ascii="Calibri" w:hAnsi="Calibri"/>
        </w:rPr>
        <w:t>Canadians</w:t>
      </w:r>
      <w:proofErr w:type="spellEnd"/>
      <w:r w:rsidRPr="00B25D00">
        <w:rPr>
          <w:rFonts w:ascii="Calibri" w:hAnsi="Calibri"/>
        </w:rPr>
        <w:t xml:space="preserve"> and </w:t>
      </w:r>
      <w:proofErr w:type="spellStart"/>
      <w:r w:rsidRPr="00B25D00">
        <w:rPr>
          <w:rFonts w:ascii="Calibri" w:hAnsi="Calibri"/>
        </w:rPr>
        <w:t>Indigenous</w:t>
      </w:r>
      <w:proofErr w:type="spellEnd"/>
      <w:r w:rsidRPr="00B25D00">
        <w:rPr>
          <w:rFonts w:ascii="Calibri" w:hAnsi="Calibri"/>
        </w:rPr>
        <w:t xml:space="preserve"> </w:t>
      </w:r>
      <w:proofErr w:type="spellStart"/>
      <w:r w:rsidRPr="00B25D00">
        <w:rPr>
          <w:rFonts w:ascii="Calibri" w:hAnsi="Calibri"/>
        </w:rPr>
        <w:t>peoples.Si</w:t>
      </w:r>
      <w:proofErr w:type="spellEnd"/>
      <w:r w:rsidRPr="00B25D00">
        <w:rPr>
          <w:rFonts w:ascii="Calibri" w:hAnsi="Calibri"/>
        </w:rPr>
        <w:t xml:space="preserve"> vous préférez répondre au sondage en français, veuillez cliquer sur « Français » dans le coin supérieur droit.</w:t>
      </w:r>
    </w:p>
    <w:p w14:paraId="1213415E" w14:textId="77777777" w:rsidR="00817CAF" w:rsidRPr="003142B7" w:rsidRDefault="00817CAF" w:rsidP="003142B7">
      <w:pPr>
        <w:pStyle w:val="Question"/>
        <w:keepNext w:val="0"/>
        <w:rPr>
          <w:rFonts w:ascii="Calibri" w:hAnsi="Calibri"/>
          <w:lang w:val="en-CA"/>
        </w:rPr>
      </w:pPr>
      <w:r w:rsidRPr="003142B7">
        <w:rPr>
          <w:rFonts w:ascii="Calibri" w:hAnsi="Calibri"/>
          <w:b/>
          <w:lang w:val="en-CA"/>
        </w:rPr>
        <w:t>Your participation is voluntary, and your responses will be kept entirely confidential.</w:t>
      </w:r>
      <w:r w:rsidRPr="003142B7">
        <w:rPr>
          <w:rFonts w:ascii="Calibri" w:hAnsi="Calibri"/>
          <w:lang w:val="en-CA"/>
        </w:rPr>
        <w:t xml:space="preserve"> The survey takes about 15 minutes to complete and is registered with the Canadian Research Insights Council's (CRIC) Research Verification Service. This survey is being directed by EKOS Research and is being administered according to the requirements of the </w:t>
      </w:r>
      <w:r w:rsidRPr="003142B7">
        <w:rPr>
          <w:rFonts w:ascii="Calibri" w:hAnsi="Calibri"/>
          <w:i/>
          <w:lang w:val="en-CA"/>
        </w:rPr>
        <w:t>Privacy Act</w:t>
      </w:r>
      <w:r w:rsidRPr="003142B7">
        <w:rPr>
          <w:rFonts w:ascii="Calibri" w:hAnsi="Calibri"/>
          <w:lang w:val="en-CA"/>
        </w:rPr>
        <w:t xml:space="preserve">. </w:t>
      </w:r>
    </w:p>
    <w:p w14:paraId="07BF7038" w14:textId="77777777" w:rsidR="00817CAF" w:rsidRPr="003142B7" w:rsidRDefault="00817CAF" w:rsidP="003142B7">
      <w:pPr>
        <w:pStyle w:val="Question"/>
        <w:keepNext w:val="0"/>
        <w:rPr>
          <w:rFonts w:ascii="Calibri" w:hAnsi="Calibri"/>
          <w:lang w:val="en-CA"/>
        </w:rPr>
      </w:pPr>
      <w:r w:rsidRPr="003142B7">
        <w:rPr>
          <w:rFonts w:ascii="Calibri" w:hAnsi="Calibri"/>
          <w:lang w:val="en-CA"/>
        </w:rPr>
        <w:t xml:space="preserve">The personal information you provide to Transport Canada is collected in accordance with the </w:t>
      </w:r>
      <w:r w:rsidRPr="003142B7">
        <w:rPr>
          <w:rFonts w:ascii="Calibri" w:hAnsi="Calibri"/>
          <w:i/>
          <w:iCs/>
          <w:lang w:val="en-CA"/>
        </w:rPr>
        <w:t>Privacy Act</w:t>
      </w:r>
      <w:r w:rsidRPr="003142B7">
        <w:rPr>
          <w:rFonts w:ascii="Calibri" w:hAnsi="Calibri"/>
          <w:lang w:val="en-CA"/>
        </w:rPr>
        <w:t xml:space="preserve"> in accordance with the Treasury Board Directive on Privacy Practices. We only collect the information we need to conduct the research project. In addition to protecting your personal information, the </w:t>
      </w:r>
      <w:r w:rsidRPr="003142B7">
        <w:rPr>
          <w:rFonts w:ascii="Calibri" w:hAnsi="Calibri"/>
          <w:i/>
          <w:iCs/>
          <w:lang w:val="en-CA"/>
        </w:rPr>
        <w:t>Privacy Act</w:t>
      </w:r>
      <w:r w:rsidRPr="003142B7">
        <w:rPr>
          <w:rFonts w:ascii="Calibri" w:hAnsi="Calibri"/>
          <w:lang w:val="en-CA"/>
        </w:rPr>
        <w:t xml:space="preserve"> gives you the right to request access to and correction of your personal information. Responses will be anonymous insofar as they will only be reported in groups of at least 10 respondents.</w:t>
      </w:r>
    </w:p>
    <w:p w14:paraId="5640C93E" w14:textId="77777777" w:rsidR="00817CAF" w:rsidRPr="003142B7" w:rsidRDefault="00817CAF" w:rsidP="003142B7">
      <w:pPr>
        <w:pStyle w:val="Question"/>
        <w:keepNext w:val="0"/>
        <w:rPr>
          <w:rFonts w:ascii="Calibri" w:hAnsi="Calibri"/>
          <w:lang w:val="en-CA"/>
        </w:rPr>
      </w:pPr>
      <w:r w:rsidRPr="003142B7">
        <w:rPr>
          <w:rFonts w:ascii="Calibri" w:hAnsi="Calibri"/>
          <w:lang w:val="en-CA"/>
        </w:rPr>
        <w:t>For more information about these rights, or about our privacy practices, please contact Transport Canada's Privacy Coordinator at 613-993-6161. You also have the right to file a complaint with the Privacy Commissioner of Canada at www.priv.gc.ca if you think your personal information has been handled improperly.</w:t>
      </w:r>
    </w:p>
    <w:p w14:paraId="0E753282" w14:textId="77777777" w:rsidR="00817CAF" w:rsidRPr="003142B7" w:rsidRDefault="00817CAF" w:rsidP="003142B7">
      <w:pPr>
        <w:pStyle w:val="EndQuestion"/>
        <w:rPr>
          <w:rFonts w:ascii="Calibri" w:hAnsi="Calibri"/>
          <w:lang w:val="en-CA"/>
        </w:rPr>
      </w:pPr>
    </w:p>
    <w:p w14:paraId="411F56AE" w14:textId="77777777" w:rsidR="00817CAF" w:rsidRPr="003142B7" w:rsidRDefault="00817CAF" w:rsidP="003142B7">
      <w:pPr>
        <w:pStyle w:val="Variable"/>
        <w:keepNext w:val="0"/>
        <w:rPr>
          <w:rFonts w:ascii="Calibri" w:hAnsi="Calibri"/>
          <w:lang w:val="en-CA"/>
        </w:rPr>
      </w:pPr>
      <w:r w:rsidRPr="003142B7">
        <w:rPr>
          <w:rFonts w:ascii="Calibri" w:hAnsi="Calibri"/>
          <w:lang w:val="en-CA"/>
        </w:rPr>
        <w:t>QCOMM [1,4]</w:t>
      </w:r>
    </w:p>
    <w:p w14:paraId="6A4D268D" w14:textId="77777777" w:rsidR="00817CAF" w:rsidRPr="003142B7" w:rsidRDefault="00817CAF" w:rsidP="003142B7">
      <w:pPr>
        <w:pStyle w:val="Question"/>
        <w:keepNext w:val="0"/>
        <w:rPr>
          <w:rFonts w:ascii="Calibri" w:hAnsi="Calibri"/>
          <w:lang w:val="en-CA"/>
        </w:rPr>
      </w:pPr>
      <w:r w:rsidRPr="003142B7">
        <w:rPr>
          <w:rFonts w:ascii="Calibri" w:hAnsi="Calibri"/>
          <w:lang w:val="en-CA"/>
        </w:rPr>
        <w:t>Do you live in one of the following types of communities?</w:t>
      </w:r>
    </w:p>
    <w:p w14:paraId="2CCCEB28" w14:textId="77777777" w:rsidR="00817CAF" w:rsidRPr="003142B7" w:rsidRDefault="00817CAF" w:rsidP="003142B7">
      <w:pPr>
        <w:pStyle w:val="Note"/>
        <w:rPr>
          <w:rFonts w:ascii="Calibri" w:hAnsi="Calibri"/>
          <w:lang w:val="en-CA"/>
        </w:rPr>
      </w:pPr>
      <w:r w:rsidRPr="003142B7">
        <w:rPr>
          <w:rFonts w:ascii="Calibri" w:hAnsi="Calibri"/>
          <w:lang w:val="en-CA"/>
        </w:rPr>
        <w:t>Select all that apply</w:t>
      </w:r>
    </w:p>
    <w:p w14:paraId="4C6621A4" w14:textId="77777777" w:rsidR="00817CAF" w:rsidRPr="003142B7" w:rsidRDefault="00817CAF" w:rsidP="003142B7">
      <w:pPr>
        <w:pStyle w:val="Reponse"/>
        <w:rPr>
          <w:rFonts w:ascii="Calibri" w:hAnsi="Calibri"/>
          <w:lang w:val="en-CA"/>
        </w:rPr>
      </w:pPr>
    </w:p>
    <w:p w14:paraId="05256EB1" w14:textId="77777777" w:rsidR="00817CAF" w:rsidRPr="003142B7" w:rsidRDefault="00817CAF" w:rsidP="003142B7">
      <w:pPr>
        <w:pStyle w:val="Reponse"/>
        <w:rPr>
          <w:rFonts w:ascii="Calibri" w:hAnsi="Calibri"/>
          <w:lang w:val="en-CA"/>
        </w:rPr>
      </w:pPr>
      <w:r w:rsidRPr="003142B7">
        <w:rPr>
          <w:rFonts w:ascii="Calibri" w:hAnsi="Calibri"/>
          <w:lang w:val="en-CA"/>
        </w:rPr>
        <w:t xml:space="preserve">A coastal community, within about 20 kilometres of an ocean, the St. Lawrence </w:t>
      </w:r>
    </w:p>
    <w:p w14:paraId="0814352D" w14:textId="77777777" w:rsidR="00817CAF" w:rsidRPr="003142B7" w:rsidRDefault="00817CAF" w:rsidP="003142B7">
      <w:pPr>
        <w:pStyle w:val="Reponse"/>
        <w:rPr>
          <w:rFonts w:ascii="Calibri" w:hAnsi="Calibri"/>
          <w:lang w:val="en-CA"/>
        </w:rPr>
      </w:pPr>
      <w:r w:rsidRPr="003142B7">
        <w:rPr>
          <w:rFonts w:ascii="Calibri" w:hAnsi="Calibri"/>
          <w:lang w:val="en-CA"/>
        </w:rPr>
        <w:t>or a Great Lake shoreline</w:t>
      </w:r>
      <w:r w:rsidRPr="003142B7">
        <w:rPr>
          <w:rFonts w:ascii="Calibri" w:hAnsi="Calibri"/>
          <w:lang w:val="en-CA"/>
        </w:rPr>
        <w:tab/>
        <w:t>2</w:t>
      </w:r>
    </w:p>
    <w:p w14:paraId="0A48ADA8" w14:textId="77777777" w:rsidR="00817CAF" w:rsidRPr="003142B7" w:rsidRDefault="00817CAF" w:rsidP="003142B7">
      <w:pPr>
        <w:pStyle w:val="Reponse"/>
        <w:rPr>
          <w:rFonts w:ascii="Calibri" w:hAnsi="Calibri"/>
          <w:lang w:val="en-CA"/>
        </w:rPr>
      </w:pPr>
      <w:r w:rsidRPr="003142B7">
        <w:rPr>
          <w:rFonts w:ascii="Calibri" w:hAnsi="Calibri"/>
          <w:lang w:val="en-CA"/>
        </w:rPr>
        <w:t>Rural community of fewer than 5,000 residents</w:t>
      </w:r>
      <w:r w:rsidRPr="003142B7">
        <w:rPr>
          <w:rFonts w:ascii="Calibri" w:hAnsi="Calibri"/>
          <w:lang w:val="en-CA"/>
        </w:rPr>
        <w:tab/>
        <w:t>3</w:t>
      </w:r>
    </w:p>
    <w:p w14:paraId="213AC340" w14:textId="77777777" w:rsidR="00817CAF" w:rsidRPr="003142B7" w:rsidRDefault="00817CAF" w:rsidP="003142B7">
      <w:pPr>
        <w:pStyle w:val="Reponse"/>
        <w:rPr>
          <w:rFonts w:ascii="Calibri" w:hAnsi="Calibri"/>
          <w:lang w:val="en-CA"/>
        </w:rPr>
      </w:pPr>
      <w:r w:rsidRPr="003142B7">
        <w:rPr>
          <w:rFonts w:ascii="Calibri" w:hAnsi="Calibri"/>
          <w:lang w:val="en-CA"/>
        </w:rPr>
        <w:t xml:space="preserve">Remote community that is further than 500 kilometres or a 5-hour drive from </w:t>
      </w:r>
    </w:p>
    <w:p w14:paraId="66613116" w14:textId="77777777" w:rsidR="00817CAF" w:rsidRPr="003142B7" w:rsidRDefault="00817CAF" w:rsidP="003142B7">
      <w:pPr>
        <w:pStyle w:val="Reponse"/>
        <w:rPr>
          <w:rFonts w:ascii="Calibri" w:hAnsi="Calibri"/>
          <w:lang w:val="en-CA"/>
        </w:rPr>
      </w:pPr>
      <w:r w:rsidRPr="003142B7">
        <w:rPr>
          <w:rFonts w:ascii="Calibri" w:hAnsi="Calibri"/>
          <w:lang w:val="en-CA"/>
        </w:rPr>
        <w:t xml:space="preserve">an urban community </w:t>
      </w:r>
      <w:r w:rsidRPr="003142B7">
        <w:rPr>
          <w:rFonts w:ascii="Calibri" w:hAnsi="Calibri"/>
          <w:lang w:val="en-CA"/>
        </w:rPr>
        <w:tab/>
        <w:t>4</w:t>
      </w:r>
    </w:p>
    <w:p w14:paraId="39A4F3BB" w14:textId="77777777" w:rsidR="00817CAF" w:rsidRPr="003142B7" w:rsidRDefault="00817CAF" w:rsidP="003142B7">
      <w:pPr>
        <w:pStyle w:val="Reponse"/>
        <w:rPr>
          <w:rFonts w:ascii="Calibri" w:hAnsi="Calibri"/>
          <w:lang w:val="en-CA"/>
        </w:rPr>
      </w:pPr>
      <w:r w:rsidRPr="003142B7">
        <w:rPr>
          <w:rFonts w:ascii="Calibri" w:hAnsi="Calibri"/>
          <w:lang w:val="en-CA"/>
        </w:rPr>
        <w:t>None of these</w:t>
      </w:r>
      <w:r w:rsidRPr="003142B7">
        <w:rPr>
          <w:rFonts w:ascii="Calibri" w:hAnsi="Calibri"/>
          <w:lang w:val="en-CA"/>
        </w:rPr>
        <w:tab/>
        <w:t>98</w:t>
      </w:r>
    </w:p>
    <w:p w14:paraId="08272581" w14:textId="77777777" w:rsidR="00817CAF" w:rsidRPr="003142B7" w:rsidRDefault="00817CAF" w:rsidP="003142B7">
      <w:pPr>
        <w:pStyle w:val="Reponse"/>
        <w:rPr>
          <w:rFonts w:ascii="Calibri" w:hAnsi="Calibri"/>
          <w:lang w:val="en-CA"/>
        </w:rPr>
      </w:pPr>
      <w:r w:rsidRPr="003142B7">
        <w:rPr>
          <w:rFonts w:ascii="Calibri" w:hAnsi="Calibri"/>
          <w:lang w:val="en-CA"/>
        </w:rPr>
        <w:t>Prefer not to say</w:t>
      </w:r>
      <w:r w:rsidRPr="003142B7">
        <w:rPr>
          <w:rFonts w:ascii="Calibri" w:hAnsi="Calibri"/>
          <w:lang w:val="en-CA"/>
        </w:rPr>
        <w:tab/>
        <w:t>99</w:t>
      </w:r>
    </w:p>
    <w:p w14:paraId="60D66DCC" w14:textId="77777777" w:rsidR="00817CAF" w:rsidRPr="003142B7" w:rsidRDefault="00817CAF" w:rsidP="003142B7">
      <w:pPr>
        <w:pStyle w:val="Reponse"/>
        <w:rPr>
          <w:rFonts w:ascii="Calibri" w:hAnsi="Calibri"/>
          <w:lang w:val="en-CA"/>
        </w:rPr>
      </w:pPr>
    </w:p>
    <w:p w14:paraId="1D3F2432"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Q30</w:t>
      </w:r>
    </w:p>
    <w:p w14:paraId="1A5C5A06" w14:textId="77777777" w:rsidR="00817CAF" w:rsidRPr="003142B7" w:rsidRDefault="00817CAF" w:rsidP="003142B7">
      <w:pPr>
        <w:pStyle w:val="Question"/>
        <w:keepNext w:val="0"/>
        <w:rPr>
          <w:rFonts w:ascii="Calibri" w:hAnsi="Calibri"/>
          <w:lang w:val="en-CA"/>
        </w:rPr>
      </w:pPr>
      <w:r w:rsidRPr="003142B7">
        <w:rPr>
          <w:rFonts w:ascii="Calibri" w:hAnsi="Calibri"/>
          <w:lang w:val="en-CA"/>
        </w:rPr>
        <w:t>Do you consider yourself to be an Indigenous Person or member of a First Nation?</w:t>
      </w:r>
    </w:p>
    <w:p w14:paraId="63F65312" w14:textId="77777777" w:rsidR="00817CAF" w:rsidRPr="003142B7" w:rsidRDefault="00817CAF" w:rsidP="003142B7">
      <w:pPr>
        <w:pStyle w:val="Reponse"/>
        <w:rPr>
          <w:rFonts w:ascii="Calibri" w:hAnsi="Calibri"/>
          <w:lang w:val="en-CA"/>
        </w:rPr>
      </w:pPr>
      <w:r w:rsidRPr="003142B7">
        <w:rPr>
          <w:rFonts w:ascii="Calibri" w:hAnsi="Calibri"/>
          <w:lang w:val="en-CA"/>
        </w:rPr>
        <w:t>Yes</w:t>
      </w:r>
      <w:r w:rsidRPr="003142B7">
        <w:rPr>
          <w:rFonts w:ascii="Calibri" w:hAnsi="Calibri"/>
          <w:lang w:val="en-CA"/>
        </w:rPr>
        <w:tab/>
        <w:t>1</w:t>
      </w:r>
    </w:p>
    <w:p w14:paraId="7BDDD0E6" w14:textId="77777777" w:rsidR="00817CAF" w:rsidRPr="003142B7" w:rsidRDefault="00817CAF" w:rsidP="003142B7">
      <w:pPr>
        <w:pStyle w:val="Reponse"/>
        <w:rPr>
          <w:rFonts w:ascii="Calibri" w:hAnsi="Calibri"/>
          <w:lang w:val="en-CA"/>
        </w:rPr>
      </w:pPr>
      <w:r w:rsidRPr="003142B7">
        <w:rPr>
          <w:rFonts w:ascii="Calibri" w:hAnsi="Calibri"/>
          <w:lang w:val="en-CA"/>
        </w:rPr>
        <w:t xml:space="preserve">No </w:t>
      </w:r>
      <w:r w:rsidRPr="003142B7">
        <w:rPr>
          <w:rFonts w:ascii="Calibri" w:hAnsi="Calibri"/>
          <w:lang w:val="en-CA"/>
        </w:rPr>
        <w:tab/>
        <w:t>2</w:t>
      </w:r>
    </w:p>
    <w:p w14:paraId="07A3EEF6"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8</w:t>
      </w:r>
    </w:p>
    <w:p w14:paraId="3712F9F5" w14:textId="77777777" w:rsidR="00817CAF" w:rsidRPr="003142B7" w:rsidRDefault="00817CAF" w:rsidP="003142B7">
      <w:pPr>
        <w:pStyle w:val="Reponse"/>
        <w:rPr>
          <w:rFonts w:ascii="Calibri" w:hAnsi="Calibri"/>
          <w:lang w:val="en-CA"/>
        </w:rPr>
      </w:pPr>
      <w:r w:rsidRPr="003142B7">
        <w:rPr>
          <w:rFonts w:ascii="Calibri" w:hAnsi="Calibri"/>
          <w:lang w:val="en-CA"/>
        </w:rPr>
        <w:t>Refuse</w:t>
      </w:r>
      <w:r w:rsidRPr="003142B7">
        <w:rPr>
          <w:rFonts w:ascii="Calibri" w:hAnsi="Calibri"/>
          <w:lang w:val="en-CA"/>
        </w:rPr>
        <w:tab/>
        <w:t>9</w:t>
      </w:r>
    </w:p>
    <w:p w14:paraId="6E0BF462" w14:textId="77777777" w:rsidR="00817CAF" w:rsidRPr="003142B7" w:rsidRDefault="00817CAF" w:rsidP="003142B7">
      <w:pPr>
        <w:pStyle w:val="Reponse"/>
        <w:rPr>
          <w:rFonts w:ascii="Calibri" w:hAnsi="Calibri"/>
          <w:lang w:val="en-CA"/>
        </w:rPr>
      </w:pPr>
    </w:p>
    <w:p w14:paraId="5BAB3F46"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lastRenderedPageBreak/>
        <w:t>Q30B</w:t>
      </w:r>
    </w:p>
    <w:p w14:paraId="53A73B04" w14:textId="77777777" w:rsidR="00817CAF" w:rsidRPr="003142B7" w:rsidRDefault="00817CAF" w:rsidP="003142B7">
      <w:pPr>
        <w:pStyle w:val="Comm"/>
        <w:tabs>
          <w:tab w:val="right" w:pos="6804"/>
          <w:tab w:val="right" w:pos="7371"/>
          <w:tab w:val="right" w:pos="8505"/>
        </w:tabs>
        <w:rPr>
          <w:rFonts w:ascii="Calibri" w:hAnsi="Calibri"/>
        </w:rPr>
      </w:pPr>
      <w:r w:rsidRPr="003142B7">
        <w:rPr>
          <w:rFonts w:ascii="Calibri" w:hAnsi="Calibri"/>
        </w:rPr>
        <w:t>YES</w:t>
      </w:r>
    </w:p>
    <w:p w14:paraId="518FF972" w14:textId="77777777" w:rsidR="00817CAF" w:rsidRPr="003142B7" w:rsidRDefault="00817CAF" w:rsidP="003142B7">
      <w:pPr>
        <w:pStyle w:val="Question"/>
        <w:keepNext w:val="0"/>
        <w:rPr>
          <w:rFonts w:ascii="Calibri" w:hAnsi="Calibri"/>
          <w:lang w:val="en-CA"/>
        </w:rPr>
      </w:pPr>
      <w:r w:rsidRPr="003142B7">
        <w:rPr>
          <w:rFonts w:ascii="Calibri" w:hAnsi="Calibri"/>
          <w:lang w:val="en-CA"/>
        </w:rPr>
        <w:t>Which of the following best describes you? Are you a First Nations Person, Métis, or Inuk?</w:t>
      </w:r>
    </w:p>
    <w:p w14:paraId="1B6160F5" w14:textId="77777777" w:rsidR="00817CAF" w:rsidRPr="003142B7" w:rsidRDefault="00817CAF" w:rsidP="003142B7">
      <w:pPr>
        <w:pStyle w:val="Reponse"/>
        <w:rPr>
          <w:rFonts w:ascii="Calibri" w:hAnsi="Calibri"/>
          <w:lang w:val="en-CA"/>
        </w:rPr>
      </w:pPr>
      <w:r w:rsidRPr="003142B7">
        <w:rPr>
          <w:rFonts w:ascii="Calibri" w:hAnsi="Calibri"/>
          <w:lang w:val="en-CA"/>
        </w:rPr>
        <w:t>First Nations</w:t>
      </w:r>
      <w:r w:rsidRPr="003142B7">
        <w:rPr>
          <w:rFonts w:ascii="Calibri" w:hAnsi="Calibri"/>
          <w:lang w:val="en-CA"/>
        </w:rPr>
        <w:tab/>
        <w:t>1</w:t>
      </w:r>
    </w:p>
    <w:p w14:paraId="01D168FB" w14:textId="77777777" w:rsidR="00817CAF" w:rsidRPr="003142B7" w:rsidRDefault="00817CAF" w:rsidP="003142B7">
      <w:pPr>
        <w:pStyle w:val="Reponse"/>
        <w:rPr>
          <w:rFonts w:ascii="Calibri" w:hAnsi="Calibri"/>
          <w:lang w:val="en-CA"/>
        </w:rPr>
      </w:pPr>
      <w:r w:rsidRPr="003142B7">
        <w:rPr>
          <w:rFonts w:ascii="Calibri" w:hAnsi="Calibri"/>
          <w:lang w:val="en-CA"/>
        </w:rPr>
        <w:t xml:space="preserve">Métis </w:t>
      </w:r>
      <w:r w:rsidRPr="003142B7">
        <w:rPr>
          <w:rFonts w:ascii="Calibri" w:hAnsi="Calibri"/>
          <w:lang w:val="en-CA"/>
        </w:rPr>
        <w:tab/>
        <w:t>2</w:t>
      </w:r>
    </w:p>
    <w:p w14:paraId="59B50DB8" w14:textId="77777777" w:rsidR="00817CAF" w:rsidRPr="003142B7" w:rsidRDefault="00817CAF" w:rsidP="003142B7">
      <w:pPr>
        <w:pStyle w:val="Reponse"/>
        <w:rPr>
          <w:rFonts w:ascii="Calibri" w:hAnsi="Calibri"/>
          <w:lang w:val="en-CA"/>
        </w:rPr>
      </w:pPr>
      <w:r w:rsidRPr="003142B7">
        <w:rPr>
          <w:rFonts w:ascii="Calibri" w:hAnsi="Calibri"/>
          <w:lang w:val="en-CA"/>
        </w:rPr>
        <w:t xml:space="preserve">Inuk </w:t>
      </w:r>
      <w:r w:rsidRPr="003142B7">
        <w:rPr>
          <w:rFonts w:ascii="Calibri" w:hAnsi="Calibri"/>
          <w:lang w:val="en-CA"/>
        </w:rPr>
        <w:tab/>
        <w:t>3</w:t>
      </w:r>
    </w:p>
    <w:p w14:paraId="11DC2FF4" w14:textId="77777777" w:rsidR="00817CAF" w:rsidRPr="003142B7" w:rsidRDefault="00817CAF" w:rsidP="003142B7">
      <w:pPr>
        <w:pStyle w:val="Reponse"/>
        <w:rPr>
          <w:rFonts w:ascii="Calibri" w:hAnsi="Calibri"/>
          <w:lang w:val="en-CA"/>
        </w:rPr>
      </w:pPr>
      <w:r w:rsidRPr="003142B7">
        <w:rPr>
          <w:rFonts w:ascii="Calibri" w:hAnsi="Calibri"/>
          <w:lang w:val="en-CA"/>
        </w:rPr>
        <w:t>Other (specify)</w:t>
      </w:r>
      <w:r w:rsidRPr="003142B7">
        <w:rPr>
          <w:rFonts w:ascii="Calibri" w:hAnsi="Calibri"/>
          <w:lang w:val="en-CA"/>
        </w:rPr>
        <w:tab/>
        <w:t>77</w:t>
      </w:r>
    </w:p>
    <w:p w14:paraId="47286188" w14:textId="77777777" w:rsidR="00817CAF" w:rsidRPr="003142B7" w:rsidRDefault="00817CAF" w:rsidP="003142B7">
      <w:pPr>
        <w:pStyle w:val="Reponse"/>
        <w:rPr>
          <w:rFonts w:ascii="Calibri" w:hAnsi="Calibri"/>
          <w:lang w:val="en-CA"/>
        </w:rPr>
      </w:pPr>
      <w:r w:rsidRPr="003142B7">
        <w:rPr>
          <w:rFonts w:ascii="Calibri" w:hAnsi="Calibri"/>
          <w:lang w:val="en-CA"/>
        </w:rPr>
        <w:t>Refuse</w:t>
      </w:r>
      <w:r w:rsidRPr="003142B7">
        <w:rPr>
          <w:rFonts w:ascii="Calibri" w:hAnsi="Calibri"/>
          <w:lang w:val="en-CA"/>
        </w:rPr>
        <w:tab/>
        <w:t>99</w:t>
      </w:r>
    </w:p>
    <w:p w14:paraId="73327997" w14:textId="77777777" w:rsidR="00817CAF" w:rsidRPr="003142B7" w:rsidRDefault="00817CAF" w:rsidP="003142B7">
      <w:pPr>
        <w:pStyle w:val="Reponse"/>
        <w:rPr>
          <w:rFonts w:ascii="Calibri" w:hAnsi="Calibri"/>
          <w:lang w:val="en-CA"/>
        </w:rPr>
      </w:pPr>
    </w:p>
    <w:p w14:paraId="726F983A"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Q31</w:t>
      </w:r>
    </w:p>
    <w:p w14:paraId="3E2FEB5F" w14:textId="77777777" w:rsidR="00817CAF" w:rsidRPr="003142B7" w:rsidRDefault="00817CAF" w:rsidP="003142B7">
      <w:pPr>
        <w:pStyle w:val="Comm"/>
        <w:tabs>
          <w:tab w:val="right" w:pos="6804"/>
          <w:tab w:val="right" w:pos="7371"/>
          <w:tab w:val="right" w:pos="8505"/>
        </w:tabs>
        <w:rPr>
          <w:rFonts w:ascii="Calibri" w:hAnsi="Calibri"/>
        </w:rPr>
      </w:pPr>
      <w:r w:rsidRPr="003142B7">
        <w:rPr>
          <w:rFonts w:ascii="Calibri" w:hAnsi="Calibri"/>
        </w:rPr>
        <w:t xml:space="preserve"> FN</w:t>
      </w:r>
    </w:p>
    <w:p w14:paraId="4F65708E" w14:textId="77777777" w:rsidR="00817CAF" w:rsidRPr="003142B7" w:rsidRDefault="00817CAF" w:rsidP="003142B7">
      <w:pPr>
        <w:pStyle w:val="Question"/>
        <w:keepNext w:val="0"/>
        <w:rPr>
          <w:rFonts w:ascii="Calibri" w:hAnsi="Calibri"/>
          <w:lang w:val="en-CA"/>
        </w:rPr>
      </w:pPr>
      <w:r w:rsidRPr="003142B7">
        <w:rPr>
          <w:rFonts w:ascii="Calibri" w:hAnsi="Calibri"/>
          <w:lang w:val="en-CA"/>
        </w:rPr>
        <w:t>Do you live in an Indigenous community for at least six months of the year?</w:t>
      </w:r>
    </w:p>
    <w:p w14:paraId="019BD7A6" w14:textId="77777777" w:rsidR="00817CAF" w:rsidRPr="003142B7" w:rsidRDefault="00817CAF" w:rsidP="003142B7">
      <w:pPr>
        <w:pStyle w:val="Reponse"/>
        <w:rPr>
          <w:rFonts w:ascii="Calibri" w:hAnsi="Calibri"/>
          <w:lang w:val="en-CA"/>
        </w:rPr>
      </w:pPr>
      <w:r w:rsidRPr="003142B7">
        <w:rPr>
          <w:rFonts w:ascii="Calibri" w:hAnsi="Calibri"/>
          <w:lang w:val="en-CA"/>
        </w:rPr>
        <w:t>Yes</w:t>
      </w:r>
      <w:r w:rsidRPr="003142B7">
        <w:rPr>
          <w:rFonts w:ascii="Calibri" w:hAnsi="Calibri"/>
          <w:lang w:val="en-CA"/>
        </w:rPr>
        <w:tab/>
        <w:t>1</w:t>
      </w:r>
    </w:p>
    <w:p w14:paraId="52ACA989" w14:textId="77777777" w:rsidR="00817CAF" w:rsidRPr="003142B7" w:rsidRDefault="00817CAF" w:rsidP="003142B7">
      <w:pPr>
        <w:pStyle w:val="Reponse"/>
        <w:rPr>
          <w:rFonts w:ascii="Calibri" w:hAnsi="Calibri"/>
          <w:lang w:val="en-CA"/>
        </w:rPr>
      </w:pPr>
      <w:r w:rsidRPr="003142B7">
        <w:rPr>
          <w:rFonts w:ascii="Calibri" w:hAnsi="Calibri"/>
          <w:lang w:val="en-CA"/>
        </w:rPr>
        <w:t xml:space="preserve">No </w:t>
      </w:r>
      <w:r w:rsidRPr="003142B7">
        <w:rPr>
          <w:rFonts w:ascii="Calibri" w:hAnsi="Calibri"/>
          <w:lang w:val="en-CA"/>
        </w:rPr>
        <w:tab/>
        <w:t>2</w:t>
      </w:r>
    </w:p>
    <w:p w14:paraId="44F0C962"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8</w:t>
      </w:r>
    </w:p>
    <w:p w14:paraId="646A8705" w14:textId="77777777" w:rsidR="00817CAF" w:rsidRPr="003142B7" w:rsidRDefault="00817CAF" w:rsidP="003142B7">
      <w:pPr>
        <w:pStyle w:val="Reponse"/>
        <w:rPr>
          <w:rFonts w:ascii="Calibri" w:hAnsi="Calibri"/>
          <w:lang w:val="en-CA"/>
        </w:rPr>
      </w:pPr>
      <w:r w:rsidRPr="003142B7">
        <w:rPr>
          <w:rFonts w:ascii="Calibri" w:hAnsi="Calibri"/>
          <w:lang w:val="en-CA"/>
        </w:rPr>
        <w:t>Refuse</w:t>
      </w:r>
      <w:r w:rsidRPr="003142B7">
        <w:rPr>
          <w:rFonts w:ascii="Calibri" w:hAnsi="Calibri"/>
          <w:lang w:val="en-CA"/>
        </w:rPr>
        <w:tab/>
        <w:t>9</w:t>
      </w:r>
    </w:p>
    <w:p w14:paraId="65CAC386" w14:textId="77777777" w:rsidR="00817CAF" w:rsidRPr="003142B7" w:rsidRDefault="00817CAF" w:rsidP="003142B7">
      <w:pPr>
        <w:pStyle w:val="Reponse"/>
        <w:rPr>
          <w:rFonts w:ascii="Calibri" w:hAnsi="Calibri"/>
          <w:lang w:val="en-CA"/>
        </w:rPr>
      </w:pPr>
    </w:p>
    <w:p w14:paraId="2EBBDD6C"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 xml:space="preserve">PQ1 </w:t>
      </w:r>
    </w:p>
    <w:p w14:paraId="782A47BB" w14:textId="77777777" w:rsidR="00817CAF" w:rsidRPr="003142B7" w:rsidRDefault="00817CAF" w:rsidP="003142B7">
      <w:pPr>
        <w:pStyle w:val="Question"/>
        <w:keepNext w:val="0"/>
        <w:rPr>
          <w:rFonts w:ascii="Calibri" w:hAnsi="Calibri"/>
          <w:lang w:val="en-CA"/>
        </w:rPr>
      </w:pPr>
      <w:r w:rsidRPr="003142B7">
        <w:rPr>
          <w:rFonts w:ascii="Calibri" w:hAnsi="Calibri"/>
          <w:lang w:val="en-CA"/>
        </w:rPr>
        <w:t>How would you characterize your level of awareness (e.g., the degree you feel informed) about each of the following?</w:t>
      </w:r>
    </w:p>
    <w:p w14:paraId="090EC66D"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Q1A</w:t>
      </w:r>
    </w:p>
    <w:p w14:paraId="16DEEFE2"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Marine safety issues including safe shipping practices in Canada</w:t>
      </w:r>
    </w:p>
    <w:p w14:paraId="01A571FE" w14:textId="77777777" w:rsidR="00817CAF" w:rsidRPr="003142B7" w:rsidRDefault="00817CAF" w:rsidP="003142B7">
      <w:pPr>
        <w:pStyle w:val="Reponse"/>
        <w:rPr>
          <w:rFonts w:ascii="Calibri" w:hAnsi="Calibri"/>
          <w:lang w:val="en-CA"/>
        </w:rPr>
      </w:pPr>
      <w:r w:rsidRPr="003142B7">
        <w:rPr>
          <w:rFonts w:ascii="Calibri" w:hAnsi="Calibri"/>
          <w:lang w:val="en-CA"/>
        </w:rPr>
        <w:t>Not at all aware 1</w:t>
      </w:r>
      <w:r w:rsidRPr="003142B7">
        <w:rPr>
          <w:rFonts w:ascii="Calibri" w:hAnsi="Calibri"/>
          <w:lang w:val="en-CA"/>
        </w:rPr>
        <w:tab/>
        <w:t>1</w:t>
      </w:r>
    </w:p>
    <w:p w14:paraId="4312DC4A"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4599D382" w14:textId="77777777" w:rsidR="00817CAF" w:rsidRPr="003142B7" w:rsidRDefault="00817CAF" w:rsidP="003142B7">
      <w:pPr>
        <w:pStyle w:val="Reponse"/>
        <w:rPr>
          <w:rFonts w:ascii="Calibri" w:hAnsi="Calibri"/>
          <w:lang w:val="en-CA"/>
        </w:rPr>
      </w:pPr>
      <w:r w:rsidRPr="003142B7">
        <w:rPr>
          <w:rFonts w:ascii="Calibri" w:hAnsi="Calibri"/>
          <w:lang w:val="en-CA"/>
        </w:rPr>
        <w:t>Moderately aware 3</w:t>
      </w:r>
      <w:r w:rsidRPr="003142B7">
        <w:rPr>
          <w:rFonts w:ascii="Calibri" w:hAnsi="Calibri"/>
          <w:lang w:val="en-CA"/>
        </w:rPr>
        <w:tab/>
        <w:t>3</w:t>
      </w:r>
    </w:p>
    <w:p w14:paraId="3953F240"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64815ACA" w14:textId="77777777" w:rsidR="00817CAF" w:rsidRPr="003142B7" w:rsidRDefault="00817CAF" w:rsidP="003142B7">
      <w:pPr>
        <w:pStyle w:val="Reponse"/>
        <w:rPr>
          <w:rFonts w:ascii="Calibri" w:hAnsi="Calibri"/>
          <w:lang w:val="en-CA"/>
        </w:rPr>
      </w:pPr>
      <w:r w:rsidRPr="003142B7">
        <w:rPr>
          <w:rFonts w:ascii="Calibri" w:hAnsi="Calibri"/>
          <w:lang w:val="en-CA"/>
        </w:rPr>
        <w:t>Very aware 5</w:t>
      </w:r>
      <w:r w:rsidRPr="003142B7">
        <w:rPr>
          <w:rFonts w:ascii="Calibri" w:hAnsi="Calibri"/>
          <w:lang w:val="en-CA"/>
        </w:rPr>
        <w:tab/>
        <w:t>5</w:t>
      </w:r>
    </w:p>
    <w:p w14:paraId="5184D38B"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6FB4655E" w14:textId="77777777" w:rsidR="00817CAF" w:rsidRPr="003142B7" w:rsidRDefault="00817CAF" w:rsidP="003142B7">
      <w:pPr>
        <w:pStyle w:val="Reponse"/>
        <w:rPr>
          <w:rFonts w:ascii="Calibri" w:hAnsi="Calibri"/>
          <w:lang w:val="en-CA"/>
        </w:rPr>
      </w:pPr>
    </w:p>
    <w:p w14:paraId="76A1BA3C"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Q1B</w:t>
      </w:r>
    </w:p>
    <w:p w14:paraId="35729000"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 xml:space="preserve"> Steps taken in Canada to protect the marine environment</w:t>
      </w:r>
    </w:p>
    <w:p w14:paraId="070B21C0" w14:textId="77777777" w:rsidR="00817CAF" w:rsidRPr="003142B7" w:rsidRDefault="00817CAF" w:rsidP="003142B7">
      <w:pPr>
        <w:pStyle w:val="Reponse"/>
        <w:rPr>
          <w:rFonts w:ascii="Calibri" w:hAnsi="Calibri"/>
          <w:lang w:val="en-CA"/>
        </w:rPr>
      </w:pPr>
      <w:r w:rsidRPr="003142B7">
        <w:rPr>
          <w:rFonts w:ascii="Calibri" w:hAnsi="Calibri"/>
          <w:lang w:val="en-CA"/>
        </w:rPr>
        <w:t>Not at all aware 1</w:t>
      </w:r>
      <w:r w:rsidRPr="003142B7">
        <w:rPr>
          <w:rFonts w:ascii="Calibri" w:hAnsi="Calibri"/>
          <w:lang w:val="en-CA"/>
        </w:rPr>
        <w:tab/>
        <w:t>1</w:t>
      </w:r>
    </w:p>
    <w:p w14:paraId="511A7CBE"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0030757F" w14:textId="77777777" w:rsidR="00817CAF" w:rsidRPr="003142B7" w:rsidRDefault="00817CAF" w:rsidP="003142B7">
      <w:pPr>
        <w:pStyle w:val="Reponse"/>
        <w:rPr>
          <w:rFonts w:ascii="Calibri" w:hAnsi="Calibri"/>
          <w:lang w:val="en-CA"/>
        </w:rPr>
      </w:pPr>
      <w:r w:rsidRPr="003142B7">
        <w:rPr>
          <w:rFonts w:ascii="Calibri" w:hAnsi="Calibri"/>
          <w:lang w:val="en-CA"/>
        </w:rPr>
        <w:t>Moderately aware 3</w:t>
      </w:r>
      <w:r w:rsidRPr="003142B7">
        <w:rPr>
          <w:rFonts w:ascii="Calibri" w:hAnsi="Calibri"/>
          <w:lang w:val="en-CA"/>
        </w:rPr>
        <w:tab/>
        <w:t>3</w:t>
      </w:r>
    </w:p>
    <w:p w14:paraId="5E182EE6"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60CC1C60" w14:textId="77777777" w:rsidR="00817CAF" w:rsidRPr="003142B7" w:rsidRDefault="00817CAF" w:rsidP="003142B7">
      <w:pPr>
        <w:pStyle w:val="Reponse"/>
        <w:rPr>
          <w:rFonts w:ascii="Calibri" w:hAnsi="Calibri"/>
          <w:lang w:val="en-CA"/>
        </w:rPr>
      </w:pPr>
      <w:r w:rsidRPr="003142B7">
        <w:rPr>
          <w:rFonts w:ascii="Calibri" w:hAnsi="Calibri"/>
          <w:lang w:val="en-CA"/>
        </w:rPr>
        <w:t>Very aware</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1169698B"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1402A4BC" w14:textId="77777777" w:rsidR="00817CAF" w:rsidRPr="003142B7" w:rsidRDefault="00817CAF" w:rsidP="003142B7">
      <w:pPr>
        <w:pStyle w:val="Reponse"/>
        <w:rPr>
          <w:rFonts w:ascii="Calibri" w:hAnsi="Calibri"/>
          <w:lang w:val="en-CA"/>
        </w:rPr>
      </w:pPr>
    </w:p>
    <w:p w14:paraId="44766C5B"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 xml:space="preserve">PQ2 </w:t>
      </w:r>
    </w:p>
    <w:p w14:paraId="0E27B168" w14:textId="77777777" w:rsidR="00817CAF" w:rsidRPr="003142B7" w:rsidRDefault="00817CAF" w:rsidP="003142B7">
      <w:pPr>
        <w:pStyle w:val="Question"/>
        <w:keepNext w:val="0"/>
        <w:rPr>
          <w:rFonts w:ascii="Calibri" w:hAnsi="Calibri"/>
          <w:lang w:val="en-CA"/>
        </w:rPr>
      </w:pPr>
      <w:r w:rsidRPr="003142B7">
        <w:rPr>
          <w:rFonts w:ascii="Calibri" w:hAnsi="Calibri"/>
          <w:lang w:val="en-CA"/>
        </w:rPr>
        <w:t>How important would you say that each of the following are to you?</w:t>
      </w:r>
    </w:p>
    <w:p w14:paraId="23CDAE29"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Q2A</w:t>
      </w:r>
    </w:p>
    <w:p w14:paraId="249F2A65"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Marine safety including safe shipping practices</w:t>
      </w:r>
    </w:p>
    <w:p w14:paraId="092A33D2"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3312AB93"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6E4CE74A" w14:textId="77777777" w:rsidR="00817CAF" w:rsidRPr="003142B7" w:rsidRDefault="00817CAF" w:rsidP="003142B7">
      <w:pPr>
        <w:pStyle w:val="Reponse"/>
        <w:rPr>
          <w:rFonts w:ascii="Calibri" w:hAnsi="Calibri"/>
          <w:lang w:val="en-CA"/>
        </w:rPr>
      </w:pPr>
      <w:r w:rsidRPr="003142B7">
        <w:rPr>
          <w:rFonts w:ascii="Calibri" w:hAnsi="Calibri"/>
          <w:lang w:val="en-CA"/>
        </w:rPr>
        <w:t>Somewhat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1751E743" w14:textId="77777777" w:rsidR="00817CAF" w:rsidRPr="003142B7" w:rsidRDefault="00817CAF" w:rsidP="003142B7">
      <w:pPr>
        <w:pStyle w:val="Reponse"/>
        <w:rPr>
          <w:rFonts w:ascii="Calibri" w:hAnsi="Calibri"/>
          <w:lang w:val="en-CA"/>
        </w:rPr>
      </w:pPr>
      <w:r w:rsidRPr="003142B7">
        <w:rPr>
          <w:rFonts w:ascii="Calibri" w:hAnsi="Calibri"/>
          <w:lang w:val="en-CA"/>
        </w:rPr>
        <w:lastRenderedPageBreak/>
        <w:t>4</w:t>
      </w:r>
      <w:r w:rsidRPr="003142B7">
        <w:rPr>
          <w:rFonts w:ascii="Calibri" w:hAnsi="Calibri"/>
          <w:lang w:val="en-CA"/>
        </w:rPr>
        <w:tab/>
        <w:t>4</w:t>
      </w:r>
    </w:p>
    <w:p w14:paraId="3C21C60A"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76B73928"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6E18B754" w14:textId="77777777" w:rsidR="00817CAF" w:rsidRPr="003142B7" w:rsidRDefault="00817CAF" w:rsidP="003142B7">
      <w:pPr>
        <w:pStyle w:val="Reponse"/>
        <w:rPr>
          <w:rFonts w:ascii="Calibri" w:hAnsi="Calibri"/>
          <w:lang w:val="en-CA"/>
        </w:rPr>
      </w:pPr>
    </w:p>
    <w:p w14:paraId="453DFED6"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Q2B</w:t>
      </w:r>
    </w:p>
    <w:p w14:paraId="7666322D"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Protecting the marine environment</w:t>
      </w:r>
    </w:p>
    <w:p w14:paraId="499FF1C4"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180ACB24"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711FDCDF" w14:textId="77777777" w:rsidR="00817CAF" w:rsidRPr="003142B7" w:rsidRDefault="00817CAF" w:rsidP="003142B7">
      <w:pPr>
        <w:pStyle w:val="Reponse"/>
        <w:rPr>
          <w:rFonts w:ascii="Calibri" w:hAnsi="Calibri"/>
          <w:lang w:val="en-CA"/>
        </w:rPr>
      </w:pPr>
      <w:r w:rsidRPr="003142B7">
        <w:rPr>
          <w:rFonts w:ascii="Calibri" w:hAnsi="Calibri"/>
          <w:lang w:val="en-CA"/>
        </w:rPr>
        <w:t>Somewhat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6E694B13"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5871FFAD"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286A7FB8"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18B27097" w14:textId="77777777" w:rsidR="00817CAF" w:rsidRPr="003142B7" w:rsidRDefault="00817CAF" w:rsidP="003142B7">
      <w:pPr>
        <w:pStyle w:val="Reponse"/>
        <w:rPr>
          <w:rFonts w:ascii="Calibri" w:hAnsi="Calibri"/>
          <w:lang w:val="en-CA"/>
        </w:rPr>
      </w:pPr>
    </w:p>
    <w:p w14:paraId="109613EB"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Q39</w:t>
      </w:r>
    </w:p>
    <w:p w14:paraId="6886E7A6" w14:textId="77777777" w:rsidR="00817CAF" w:rsidRPr="003142B7" w:rsidRDefault="00817CAF" w:rsidP="003142B7">
      <w:pPr>
        <w:pStyle w:val="Question"/>
        <w:keepNext w:val="0"/>
        <w:rPr>
          <w:rFonts w:ascii="Calibri" w:hAnsi="Calibri"/>
          <w:lang w:val="en-CA"/>
        </w:rPr>
      </w:pPr>
      <w:r w:rsidRPr="003142B7">
        <w:rPr>
          <w:rFonts w:ascii="Calibri" w:hAnsi="Calibri"/>
          <w:lang w:val="en-CA"/>
        </w:rPr>
        <w:t xml:space="preserve"> How confident are you in Canada's marine safety system?</w:t>
      </w:r>
    </w:p>
    <w:p w14:paraId="1A71BDDF" w14:textId="77777777" w:rsidR="00817CAF" w:rsidRPr="003142B7" w:rsidRDefault="00817CAF" w:rsidP="003142B7">
      <w:pPr>
        <w:pStyle w:val="Reponse"/>
        <w:rPr>
          <w:rFonts w:ascii="Calibri" w:hAnsi="Calibri"/>
          <w:lang w:val="en-CA"/>
        </w:rPr>
      </w:pPr>
      <w:r w:rsidRPr="003142B7">
        <w:rPr>
          <w:rFonts w:ascii="Calibri" w:hAnsi="Calibri"/>
          <w:lang w:val="en-CA"/>
        </w:rPr>
        <w:t>Not at all confident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188DE370"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165B07D9" w14:textId="77777777" w:rsidR="00817CAF" w:rsidRPr="003142B7" w:rsidRDefault="00817CAF" w:rsidP="003142B7">
      <w:pPr>
        <w:pStyle w:val="Reponse"/>
        <w:rPr>
          <w:rFonts w:ascii="Calibri" w:hAnsi="Calibri"/>
          <w:lang w:val="en-CA"/>
        </w:rPr>
      </w:pPr>
      <w:r w:rsidRPr="003142B7">
        <w:rPr>
          <w:rFonts w:ascii="Calibri" w:hAnsi="Calibri"/>
          <w:lang w:val="en-CA"/>
        </w:rPr>
        <w:t>Moderately confident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3D48C03C"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2B03A4AD" w14:textId="77777777" w:rsidR="00817CAF" w:rsidRPr="003142B7" w:rsidRDefault="00817CAF" w:rsidP="003142B7">
      <w:pPr>
        <w:pStyle w:val="Reponse"/>
        <w:rPr>
          <w:rFonts w:ascii="Calibri" w:hAnsi="Calibri"/>
          <w:lang w:val="en-CA"/>
        </w:rPr>
      </w:pPr>
      <w:r w:rsidRPr="003142B7">
        <w:rPr>
          <w:rFonts w:ascii="Calibri" w:hAnsi="Calibri"/>
          <w:lang w:val="en-CA"/>
        </w:rPr>
        <w:t>Very confident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45D14362"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0812EBD5" w14:textId="77777777" w:rsidR="00817CAF" w:rsidRPr="003142B7" w:rsidRDefault="00817CAF" w:rsidP="003142B7">
      <w:pPr>
        <w:pStyle w:val="Reponse"/>
        <w:rPr>
          <w:rFonts w:ascii="Calibri" w:hAnsi="Calibri"/>
          <w:lang w:val="en-CA"/>
        </w:rPr>
      </w:pPr>
    </w:p>
    <w:p w14:paraId="58EE0D10"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Q40 [1,4]</w:t>
      </w:r>
    </w:p>
    <w:p w14:paraId="3F7811FA" w14:textId="77777777" w:rsidR="00817CAF" w:rsidRPr="003142B7" w:rsidRDefault="00817CAF" w:rsidP="003142B7">
      <w:pPr>
        <w:pStyle w:val="Comm"/>
        <w:tabs>
          <w:tab w:val="right" w:pos="6804"/>
          <w:tab w:val="right" w:pos="7371"/>
          <w:tab w:val="right" w:pos="8505"/>
        </w:tabs>
        <w:rPr>
          <w:rFonts w:ascii="Calibri" w:hAnsi="Calibri"/>
        </w:rPr>
      </w:pPr>
      <w:r w:rsidRPr="003142B7">
        <w:rPr>
          <w:rFonts w:ascii="Calibri" w:hAnsi="Calibri"/>
        </w:rPr>
        <w:t xml:space="preserve"> CONFIDENT/NOT CONFIDENT</w:t>
      </w:r>
    </w:p>
    <w:p w14:paraId="7C5684A0" w14:textId="77777777" w:rsidR="00817CAF" w:rsidRPr="003142B7" w:rsidRDefault="00817CAF" w:rsidP="003142B7">
      <w:pPr>
        <w:pStyle w:val="Question"/>
        <w:keepNext w:val="0"/>
        <w:rPr>
          <w:rFonts w:ascii="Calibri" w:hAnsi="Calibri"/>
          <w:lang w:val="en-CA"/>
        </w:rPr>
      </w:pPr>
      <w:r w:rsidRPr="003142B7">
        <w:rPr>
          <w:rFonts w:ascii="Calibri" w:hAnsi="Calibri"/>
          <w:lang w:val="en-CA"/>
        </w:rPr>
        <w:t>Can you point to something that you have heard or seen that makes you feel this way?</w:t>
      </w:r>
    </w:p>
    <w:p w14:paraId="1E2AE20B"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Select all that apply</w:t>
      </w:r>
    </w:p>
    <w:p w14:paraId="6E2E7378" w14:textId="77777777" w:rsidR="00817CAF" w:rsidRPr="003142B7" w:rsidRDefault="00817CAF" w:rsidP="003142B7">
      <w:pPr>
        <w:pStyle w:val="Reponse"/>
        <w:rPr>
          <w:rFonts w:ascii="Calibri" w:hAnsi="Calibri"/>
          <w:lang w:val="en-CA"/>
        </w:rPr>
      </w:pPr>
      <w:r w:rsidRPr="003142B7">
        <w:rPr>
          <w:rFonts w:ascii="Calibri" w:hAnsi="Calibri"/>
          <w:lang w:val="en-CA"/>
        </w:rPr>
        <w:t>Stories I hear or read in the news</w:t>
      </w:r>
      <w:r w:rsidRPr="003142B7">
        <w:rPr>
          <w:rFonts w:ascii="Calibri" w:hAnsi="Calibri"/>
          <w:lang w:val="en-CA"/>
        </w:rPr>
        <w:tab/>
        <w:t>1</w:t>
      </w:r>
    </w:p>
    <w:p w14:paraId="0710BAA2" w14:textId="77777777" w:rsidR="00817CAF" w:rsidRPr="003142B7" w:rsidRDefault="00817CAF" w:rsidP="003142B7">
      <w:pPr>
        <w:pStyle w:val="Reponse"/>
        <w:rPr>
          <w:rFonts w:ascii="Calibri" w:hAnsi="Calibri"/>
          <w:lang w:val="en-CA"/>
        </w:rPr>
      </w:pPr>
      <w:r w:rsidRPr="003142B7">
        <w:rPr>
          <w:rFonts w:ascii="Calibri" w:hAnsi="Calibri"/>
          <w:lang w:val="en-CA"/>
        </w:rPr>
        <w:t>What people say on social media (e.g., Facebook, Twitter, YouTube)</w:t>
      </w:r>
      <w:r w:rsidRPr="003142B7">
        <w:rPr>
          <w:rFonts w:ascii="Calibri" w:hAnsi="Calibri"/>
          <w:lang w:val="en-CA"/>
        </w:rPr>
        <w:tab/>
        <w:t>2</w:t>
      </w:r>
    </w:p>
    <w:p w14:paraId="27D48C08" w14:textId="77777777" w:rsidR="00817CAF" w:rsidRPr="003142B7" w:rsidRDefault="00817CAF" w:rsidP="003142B7">
      <w:pPr>
        <w:pStyle w:val="Reponse"/>
        <w:rPr>
          <w:rFonts w:ascii="Calibri" w:hAnsi="Calibri"/>
          <w:lang w:val="en-CA"/>
        </w:rPr>
      </w:pPr>
      <w:r w:rsidRPr="003142B7">
        <w:rPr>
          <w:rFonts w:ascii="Calibri" w:hAnsi="Calibri"/>
          <w:lang w:val="en-CA"/>
        </w:rPr>
        <w:t>What I see in my community/around me</w:t>
      </w:r>
      <w:r w:rsidRPr="003142B7">
        <w:rPr>
          <w:rFonts w:ascii="Calibri" w:hAnsi="Calibri"/>
          <w:lang w:val="en-CA"/>
        </w:rPr>
        <w:tab/>
        <w:t>3</w:t>
      </w:r>
    </w:p>
    <w:p w14:paraId="200CC4B5" w14:textId="77777777" w:rsidR="00817CAF" w:rsidRPr="003142B7" w:rsidRDefault="00817CAF" w:rsidP="003142B7">
      <w:pPr>
        <w:pStyle w:val="Reponse"/>
        <w:rPr>
          <w:rFonts w:ascii="Calibri" w:hAnsi="Calibri"/>
          <w:lang w:val="en-CA"/>
        </w:rPr>
      </w:pPr>
      <w:r w:rsidRPr="003142B7">
        <w:rPr>
          <w:rFonts w:ascii="Calibri" w:hAnsi="Calibri"/>
          <w:lang w:val="en-CA"/>
        </w:rPr>
        <w:t>Other (specify)</w:t>
      </w:r>
      <w:r w:rsidRPr="003142B7">
        <w:rPr>
          <w:rFonts w:ascii="Calibri" w:hAnsi="Calibri"/>
          <w:lang w:val="en-CA"/>
        </w:rPr>
        <w:tab/>
        <w:t>77</w:t>
      </w:r>
    </w:p>
    <w:p w14:paraId="24E31744" w14:textId="77777777" w:rsidR="00817CAF" w:rsidRPr="003142B7" w:rsidRDefault="00817CAF" w:rsidP="003142B7">
      <w:pPr>
        <w:pStyle w:val="Reponse"/>
        <w:rPr>
          <w:rFonts w:ascii="Calibri" w:hAnsi="Calibri"/>
          <w:lang w:val="en-CA"/>
        </w:rPr>
      </w:pPr>
      <w:r w:rsidRPr="003142B7">
        <w:rPr>
          <w:rFonts w:ascii="Calibri" w:hAnsi="Calibri"/>
          <w:lang w:val="en-CA"/>
        </w:rPr>
        <w:t>Don't know/No response</w:t>
      </w:r>
      <w:r w:rsidRPr="003142B7">
        <w:rPr>
          <w:rFonts w:ascii="Calibri" w:hAnsi="Calibri"/>
          <w:lang w:val="en-CA"/>
        </w:rPr>
        <w:tab/>
        <w:t>98</w:t>
      </w:r>
    </w:p>
    <w:p w14:paraId="3700586E" w14:textId="77777777" w:rsidR="00817CAF" w:rsidRPr="003142B7" w:rsidRDefault="00817CAF" w:rsidP="003142B7">
      <w:pPr>
        <w:pStyle w:val="Reponse"/>
        <w:rPr>
          <w:rFonts w:ascii="Calibri" w:hAnsi="Calibri"/>
          <w:lang w:val="en-CA"/>
        </w:rPr>
      </w:pPr>
    </w:p>
    <w:p w14:paraId="234D4DCD"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Q6</w:t>
      </w:r>
    </w:p>
    <w:p w14:paraId="67AE8324" w14:textId="77777777" w:rsidR="00817CAF" w:rsidRPr="003142B7" w:rsidRDefault="00817CAF" w:rsidP="003142B7">
      <w:pPr>
        <w:pStyle w:val="Comm"/>
        <w:tabs>
          <w:tab w:val="right" w:pos="6804"/>
          <w:tab w:val="right" w:pos="7371"/>
          <w:tab w:val="right" w:pos="8505"/>
        </w:tabs>
        <w:rPr>
          <w:rFonts w:ascii="Calibri" w:hAnsi="Calibri"/>
        </w:rPr>
      </w:pPr>
      <w:r w:rsidRPr="003142B7">
        <w:rPr>
          <w:rFonts w:ascii="Calibri" w:hAnsi="Calibri"/>
        </w:rPr>
        <w:t xml:space="preserve"> CONFIDENT/NOT CONFIDENT</w:t>
      </w:r>
    </w:p>
    <w:p w14:paraId="2CE9FBD5" w14:textId="77777777" w:rsidR="00817CAF" w:rsidRPr="003142B7" w:rsidRDefault="00817CAF" w:rsidP="003142B7">
      <w:pPr>
        <w:pStyle w:val="Question"/>
        <w:keepNext w:val="0"/>
        <w:rPr>
          <w:rFonts w:ascii="Calibri" w:hAnsi="Calibri"/>
          <w:lang w:val="en-CA"/>
        </w:rPr>
      </w:pPr>
      <w:r w:rsidRPr="003142B7">
        <w:rPr>
          <w:rFonts w:ascii="Calibri" w:hAnsi="Calibri"/>
          <w:lang w:val="en-CA"/>
        </w:rPr>
        <w:t>Has your confidence in Canada's marine safety system increased, decreased or stayed the same compared with five (5) years ago?</w:t>
      </w:r>
    </w:p>
    <w:p w14:paraId="276EE89B" w14:textId="77777777" w:rsidR="00817CAF" w:rsidRPr="003142B7" w:rsidRDefault="00817CAF" w:rsidP="003142B7">
      <w:pPr>
        <w:pStyle w:val="Reponse"/>
        <w:rPr>
          <w:rFonts w:ascii="Calibri" w:hAnsi="Calibri"/>
          <w:lang w:val="en-CA"/>
        </w:rPr>
      </w:pPr>
      <w:r w:rsidRPr="003142B7">
        <w:rPr>
          <w:rFonts w:ascii="Calibri" w:hAnsi="Calibri"/>
          <w:lang w:val="en-CA"/>
        </w:rPr>
        <w:t>Decreased a lot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64DE4E0F"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3F6587CA" w14:textId="77777777" w:rsidR="00817CAF" w:rsidRPr="003142B7" w:rsidRDefault="00817CAF" w:rsidP="003142B7">
      <w:pPr>
        <w:pStyle w:val="Reponse"/>
        <w:rPr>
          <w:rFonts w:ascii="Calibri" w:hAnsi="Calibri"/>
          <w:lang w:val="en-CA"/>
        </w:rPr>
      </w:pPr>
      <w:r w:rsidRPr="003142B7">
        <w:rPr>
          <w:rFonts w:ascii="Calibri" w:hAnsi="Calibri"/>
          <w:lang w:val="en-CA"/>
        </w:rPr>
        <w:t>Same as five years ago</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35173144"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55C9D239" w14:textId="77777777" w:rsidR="00817CAF" w:rsidRPr="003142B7" w:rsidRDefault="00817CAF" w:rsidP="003142B7">
      <w:pPr>
        <w:pStyle w:val="Reponse"/>
        <w:rPr>
          <w:rFonts w:ascii="Calibri" w:hAnsi="Calibri"/>
          <w:lang w:val="en-CA"/>
        </w:rPr>
      </w:pPr>
      <w:r w:rsidRPr="003142B7">
        <w:rPr>
          <w:rFonts w:ascii="Calibri" w:hAnsi="Calibri"/>
          <w:lang w:val="en-CA"/>
        </w:rPr>
        <w:t>Increased a lot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3A92AA5A" w14:textId="77777777" w:rsidR="00817CAF" w:rsidRPr="003142B7" w:rsidRDefault="00817CAF" w:rsidP="003142B7">
      <w:pPr>
        <w:pStyle w:val="Reponse"/>
        <w:rPr>
          <w:rFonts w:ascii="Calibri" w:hAnsi="Calibri"/>
          <w:lang w:val="en-CA"/>
        </w:rPr>
      </w:pPr>
      <w:r w:rsidRPr="003142B7">
        <w:rPr>
          <w:rFonts w:ascii="Calibri" w:hAnsi="Calibri"/>
          <w:lang w:val="en-CA"/>
        </w:rPr>
        <w:t>Don't know/ No response</w:t>
      </w:r>
      <w:r w:rsidRPr="003142B7">
        <w:rPr>
          <w:rFonts w:ascii="Calibri" w:hAnsi="Calibri"/>
          <w:lang w:val="en-CA"/>
        </w:rPr>
        <w:tab/>
        <w:t>98</w:t>
      </w:r>
    </w:p>
    <w:p w14:paraId="279E09C6" w14:textId="77777777" w:rsidR="00817CAF" w:rsidRPr="003142B7" w:rsidRDefault="00817CAF" w:rsidP="003142B7">
      <w:pPr>
        <w:pStyle w:val="Reponse"/>
        <w:rPr>
          <w:rFonts w:ascii="Calibri" w:hAnsi="Calibri"/>
          <w:lang w:val="en-CA"/>
        </w:rPr>
      </w:pPr>
    </w:p>
    <w:p w14:paraId="74E9CAEA"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3142B7">
        <w:rPr>
          <w:rFonts w:ascii="Calibri" w:hAnsi="Calibri"/>
          <w:lang w:val="en-CA"/>
        </w:rPr>
        <w:lastRenderedPageBreak/>
        <w:t xml:space="preserve">Q4 </w:t>
      </w:r>
    </w:p>
    <w:p w14:paraId="481A78FB" w14:textId="77777777" w:rsidR="00817CAF" w:rsidRPr="003142B7" w:rsidRDefault="00817CAF" w:rsidP="003142B7">
      <w:pPr>
        <w:pStyle w:val="Question"/>
        <w:keepNext w:val="0"/>
        <w:rPr>
          <w:rFonts w:ascii="Calibri" w:hAnsi="Calibri"/>
          <w:lang w:val="en-CA"/>
        </w:rPr>
      </w:pPr>
      <w:r w:rsidRPr="003142B7">
        <w:rPr>
          <w:rFonts w:ascii="Calibri" w:hAnsi="Calibri"/>
          <w:lang w:val="en-CA"/>
        </w:rPr>
        <w:t>As far as you know, does the Government of Canada have programs, regulations or activities in place to:</w:t>
      </w:r>
    </w:p>
    <w:p w14:paraId="3AA00655"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Q4A</w:t>
      </w:r>
    </w:p>
    <w:p w14:paraId="281FB9DB"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prevent accidents, such as an oil spill, that contribute to marine pollution</w:t>
      </w:r>
    </w:p>
    <w:p w14:paraId="6429CB44" w14:textId="77777777" w:rsidR="00817CAF" w:rsidRPr="003142B7" w:rsidRDefault="00817CAF" w:rsidP="003142B7">
      <w:pPr>
        <w:pStyle w:val="Reponse"/>
        <w:rPr>
          <w:rFonts w:ascii="Calibri" w:hAnsi="Calibri"/>
          <w:lang w:val="en-CA"/>
        </w:rPr>
      </w:pPr>
      <w:r w:rsidRPr="003142B7">
        <w:rPr>
          <w:rFonts w:ascii="Calibri" w:hAnsi="Calibri"/>
          <w:lang w:val="en-CA"/>
        </w:rPr>
        <w:t>Yes</w:t>
      </w:r>
      <w:r w:rsidRPr="003142B7">
        <w:rPr>
          <w:rFonts w:ascii="Calibri" w:hAnsi="Calibri"/>
          <w:lang w:val="en-CA"/>
        </w:rPr>
        <w:tab/>
        <w:t>1</w:t>
      </w:r>
    </w:p>
    <w:p w14:paraId="3267DF33" w14:textId="77777777" w:rsidR="00817CAF" w:rsidRPr="003142B7" w:rsidRDefault="00817CAF" w:rsidP="003142B7">
      <w:pPr>
        <w:pStyle w:val="Reponse"/>
        <w:rPr>
          <w:rFonts w:ascii="Calibri" w:hAnsi="Calibri"/>
          <w:lang w:val="en-CA"/>
        </w:rPr>
      </w:pPr>
      <w:r w:rsidRPr="003142B7">
        <w:rPr>
          <w:rFonts w:ascii="Calibri" w:hAnsi="Calibri"/>
          <w:lang w:val="en-CA"/>
        </w:rPr>
        <w:t>No</w:t>
      </w:r>
      <w:r w:rsidRPr="003142B7">
        <w:rPr>
          <w:rFonts w:ascii="Calibri" w:hAnsi="Calibri"/>
          <w:lang w:val="en-CA"/>
        </w:rPr>
        <w:tab/>
        <w:t>2</w:t>
      </w:r>
    </w:p>
    <w:p w14:paraId="55EA65CB" w14:textId="77777777" w:rsidR="00817CAF" w:rsidRPr="003142B7" w:rsidRDefault="00817CAF" w:rsidP="003142B7">
      <w:pPr>
        <w:pStyle w:val="Reponse"/>
        <w:rPr>
          <w:rFonts w:ascii="Calibri" w:hAnsi="Calibri"/>
          <w:lang w:val="en-CA"/>
        </w:rPr>
      </w:pPr>
      <w:r w:rsidRPr="003142B7">
        <w:rPr>
          <w:rFonts w:ascii="Calibri" w:hAnsi="Calibri"/>
          <w:lang w:val="en-CA"/>
        </w:rPr>
        <w:t>Unsure</w:t>
      </w:r>
      <w:r w:rsidRPr="003142B7">
        <w:rPr>
          <w:rFonts w:ascii="Calibri" w:hAnsi="Calibri"/>
          <w:lang w:val="en-CA"/>
        </w:rPr>
        <w:tab/>
        <w:t>98</w:t>
      </w:r>
    </w:p>
    <w:p w14:paraId="1C4FF46A" w14:textId="77777777" w:rsidR="00817CAF" w:rsidRPr="003142B7" w:rsidRDefault="00817CAF" w:rsidP="003142B7">
      <w:pPr>
        <w:pStyle w:val="Reponse"/>
        <w:rPr>
          <w:rFonts w:ascii="Calibri" w:hAnsi="Calibri"/>
          <w:lang w:val="en-CA"/>
        </w:rPr>
      </w:pPr>
    </w:p>
    <w:p w14:paraId="42604DEA"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Q4B</w:t>
      </w:r>
    </w:p>
    <w:p w14:paraId="0399E7D2"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monitor marine pollution</w:t>
      </w:r>
    </w:p>
    <w:p w14:paraId="425F26A6" w14:textId="77777777" w:rsidR="00817CAF" w:rsidRPr="003142B7" w:rsidRDefault="00817CAF" w:rsidP="003142B7">
      <w:pPr>
        <w:pStyle w:val="Reponse"/>
        <w:rPr>
          <w:rFonts w:ascii="Calibri" w:hAnsi="Calibri"/>
          <w:lang w:val="en-CA"/>
        </w:rPr>
      </w:pPr>
      <w:r w:rsidRPr="003142B7">
        <w:rPr>
          <w:rFonts w:ascii="Calibri" w:hAnsi="Calibri"/>
          <w:lang w:val="en-CA"/>
        </w:rPr>
        <w:t>Yes</w:t>
      </w:r>
      <w:r w:rsidRPr="003142B7">
        <w:rPr>
          <w:rFonts w:ascii="Calibri" w:hAnsi="Calibri"/>
          <w:lang w:val="en-CA"/>
        </w:rPr>
        <w:tab/>
        <w:t>1</w:t>
      </w:r>
    </w:p>
    <w:p w14:paraId="575A9375" w14:textId="77777777" w:rsidR="00817CAF" w:rsidRPr="003142B7" w:rsidRDefault="00817CAF" w:rsidP="003142B7">
      <w:pPr>
        <w:pStyle w:val="Reponse"/>
        <w:rPr>
          <w:rFonts w:ascii="Calibri" w:hAnsi="Calibri"/>
          <w:lang w:val="en-CA"/>
        </w:rPr>
      </w:pPr>
      <w:r w:rsidRPr="003142B7">
        <w:rPr>
          <w:rFonts w:ascii="Calibri" w:hAnsi="Calibri"/>
          <w:lang w:val="en-CA"/>
        </w:rPr>
        <w:t>No</w:t>
      </w:r>
      <w:r w:rsidRPr="003142B7">
        <w:rPr>
          <w:rFonts w:ascii="Calibri" w:hAnsi="Calibri"/>
          <w:lang w:val="en-CA"/>
        </w:rPr>
        <w:tab/>
        <w:t>2</w:t>
      </w:r>
    </w:p>
    <w:p w14:paraId="48D7D196" w14:textId="77777777" w:rsidR="00817CAF" w:rsidRPr="003142B7" w:rsidRDefault="00817CAF" w:rsidP="003142B7">
      <w:pPr>
        <w:pStyle w:val="Reponse"/>
        <w:rPr>
          <w:rFonts w:ascii="Calibri" w:hAnsi="Calibri"/>
          <w:lang w:val="en-CA"/>
        </w:rPr>
      </w:pPr>
      <w:r w:rsidRPr="003142B7">
        <w:rPr>
          <w:rFonts w:ascii="Calibri" w:hAnsi="Calibri"/>
          <w:lang w:val="en-CA"/>
        </w:rPr>
        <w:t>Unsure</w:t>
      </w:r>
      <w:r w:rsidRPr="003142B7">
        <w:rPr>
          <w:rFonts w:ascii="Calibri" w:hAnsi="Calibri"/>
          <w:lang w:val="en-CA"/>
        </w:rPr>
        <w:tab/>
        <w:t>98</w:t>
      </w:r>
    </w:p>
    <w:p w14:paraId="1A90386B" w14:textId="77777777" w:rsidR="00817CAF" w:rsidRPr="003142B7" w:rsidRDefault="00817CAF" w:rsidP="003142B7">
      <w:pPr>
        <w:pStyle w:val="Reponse"/>
        <w:rPr>
          <w:rFonts w:ascii="Calibri" w:hAnsi="Calibri"/>
          <w:lang w:val="en-CA"/>
        </w:rPr>
      </w:pPr>
    </w:p>
    <w:p w14:paraId="29D11AF1"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Q4C</w:t>
      </w:r>
    </w:p>
    <w:p w14:paraId="5603609F"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respond to accidents, such as an oil spill, that contribute to marine pollution</w:t>
      </w:r>
    </w:p>
    <w:p w14:paraId="5A9EA221" w14:textId="77777777" w:rsidR="00817CAF" w:rsidRPr="003142B7" w:rsidRDefault="00817CAF" w:rsidP="003142B7">
      <w:pPr>
        <w:pStyle w:val="Reponse"/>
        <w:rPr>
          <w:rFonts w:ascii="Calibri" w:hAnsi="Calibri"/>
          <w:lang w:val="en-CA"/>
        </w:rPr>
      </w:pPr>
      <w:r w:rsidRPr="003142B7">
        <w:rPr>
          <w:rFonts w:ascii="Calibri" w:hAnsi="Calibri"/>
          <w:lang w:val="en-CA"/>
        </w:rPr>
        <w:t>Yes</w:t>
      </w:r>
      <w:r w:rsidRPr="003142B7">
        <w:rPr>
          <w:rFonts w:ascii="Calibri" w:hAnsi="Calibri"/>
          <w:lang w:val="en-CA"/>
        </w:rPr>
        <w:tab/>
        <w:t>1</w:t>
      </w:r>
    </w:p>
    <w:p w14:paraId="12BEBB2F" w14:textId="77777777" w:rsidR="00817CAF" w:rsidRPr="003142B7" w:rsidRDefault="00817CAF" w:rsidP="003142B7">
      <w:pPr>
        <w:pStyle w:val="Reponse"/>
        <w:rPr>
          <w:rFonts w:ascii="Calibri" w:hAnsi="Calibri"/>
          <w:lang w:val="en-CA"/>
        </w:rPr>
      </w:pPr>
      <w:r w:rsidRPr="003142B7">
        <w:rPr>
          <w:rFonts w:ascii="Calibri" w:hAnsi="Calibri"/>
          <w:lang w:val="en-CA"/>
        </w:rPr>
        <w:t>No</w:t>
      </w:r>
      <w:r w:rsidRPr="003142B7">
        <w:rPr>
          <w:rFonts w:ascii="Calibri" w:hAnsi="Calibri"/>
          <w:lang w:val="en-CA"/>
        </w:rPr>
        <w:tab/>
        <w:t>2</w:t>
      </w:r>
    </w:p>
    <w:p w14:paraId="3A1FC2D5" w14:textId="77777777" w:rsidR="00817CAF" w:rsidRPr="003142B7" w:rsidRDefault="00817CAF" w:rsidP="003142B7">
      <w:pPr>
        <w:pStyle w:val="Reponse"/>
        <w:rPr>
          <w:rFonts w:ascii="Calibri" w:hAnsi="Calibri"/>
          <w:lang w:val="en-CA"/>
        </w:rPr>
      </w:pPr>
      <w:r w:rsidRPr="003142B7">
        <w:rPr>
          <w:rFonts w:ascii="Calibri" w:hAnsi="Calibri"/>
          <w:lang w:val="en-CA"/>
        </w:rPr>
        <w:t>Unsure</w:t>
      </w:r>
      <w:r w:rsidRPr="003142B7">
        <w:rPr>
          <w:rFonts w:ascii="Calibri" w:hAnsi="Calibri"/>
          <w:lang w:val="en-CA"/>
        </w:rPr>
        <w:tab/>
        <w:t>98</w:t>
      </w:r>
    </w:p>
    <w:p w14:paraId="6F82272A" w14:textId="77777777" w:rsidR="00817CAF" w:rsidRPr="003142B7" w:rsidRDefault="00817CAF" w:rsidP="003142B7">
      <w:pPr>
        <w:pStyle w:val="Reponse"/>
        <w:rPr>
          <w:rFonts w:ascii="Calibri" w:hAnsi="Calibri"/>
          <w:lang w:val="en-CA"/>
        </w:rPr>
      </w:pPr>
    </w:p>
    <w:p w14:paraId="6F256287"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Q4D</w:t>
      </w:r>
    </w:p>
    <w:p w14:paraId="0841C105"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 xml:space="preserve">work closely with </w:t>
      </w:r>
      <w:r>
        <w:rPr>
          <w:rFonts w:ascii="Calibri" w:hAnsi="Calibri"/>
          <w:lang w:val="en-CA"/>
        </w:rPr>
        <w:t>Indigenous peoples</w:t>
      </w:r>
      <w:r w:rsidRPr="003142B7">
        <w:rPr>
          <w:rFonts w:ascii="Calibri" w:hAnsi="Calibri"/>
          <w:lang w:val="en-CA"/>
        </w:rPr>
        <w:t xml:space="preserve"> and coastal communities to protect Canada's coasts and waterways</w:t>
      </w:r>
    </w:p>
    <w:p w14:paraId="5D96868D" w14:textId="77777777" w:rsidR="00817CAF" w:rsidRPr="003142B7" w:rsidRDefault="00817CAF" w:rsidP="003142B7">
      <w:pPr>
        <w:pStyle w:val="Reponse"/>
        <w:rPr>
          <w:rFonts w:ascii="Calibri" w:hAnsi="Calibri"/>
          <w:lang w:val="en-CA"/>
        </w:rPr>
      </w:pPr>
      <w:r w:rsidRPr="003142B7">
        <w:rPr>
          <w:rFonts w:ascii="Calibri" w:hAnsi="Calibri"/>
          <w:lang w:val="en-CA"/>
        </w:rPr>
        <w:t>Yes</w:t>
      </w:r>
      <w:r w:rsidRPr="003142B7">
        <w:rPr>
          <w:rFonts w:ascii="Calibri" w:hAnsi="Calibri"/>
          <w:lang w:val="en-CA"/>
        </w:rPr>
        <w:tab/>
        <w:t>1</w:t>
      </w:r>
    </w:p>
    <w:p w14:paraId="72B4AFBA" w14:textId="77777777" w:rsidR="00817CAF" w:rsidRPr="003142B7" w:rsidRDefault="00817CAF" w:rsidP="003142B7">
      <w:pPr>
        <w:pStyle w:val="Reponse"/>
        <w:rPr>
          <w:rFonts w:ascii="Calibri" w:hAnsi="Calibri"/>
          <w:lang w:val="en-CA"/>
        </w:rPr>
      </w:pPr>
      <w:r w:rsidRPr="003142B7">
        <w:rPr>
          <w:rFonts w:ascii="Calibri" w:hAnsi="Calibri"/>
          <w:lang w:val="en-CA"/>
        </w:rPr>
        <w:t>No</w:t>
      </w:r>
      <w:r w:rsidRPr="003142B7">
        <w:rPr>
          <w:rFonts w:ascii="Calibri" w:hAnsi="Calibri"/>
          <w:lang w:val="en-CA"/>
        </w:rPr>
        <w:tab/>
        <w:t>2</w:t>
      </w:r>
    </w:p>
    <w:p w14:paraId="18C670FA" w14:textId="77777777" w:rsidR="00817CAF" w:rsidRPr="003142B7" w:rsidRDefault="00817CAF" w:rsidP="003142B7">
      <w:pPr>
        <w:pStyle w:val="Reponse"/>
        <w:rPr>
          <w:rFonts w:ascii="Calibri" w:hAnsi="Calibri"/>
          <w:lang w:val="en-CA"/>
        </w:rPr>
      </w:pPr>
      <w:r w:rsidRPr="003142B7">
        <w:rPr>
          <w:rFonts w:ascii="Calibri" w:hAnsi="Calibri"/>
          <w:lang w:val="en-CA"/>
        </w:rPr>
        <w:t>Unsure</w:t>
      </w:r>
      <w:r w:rsidRPr="003142B7">
        <w:rPr>
          <w:rFonts w:ascii="Calibri" w:hAnsi="Calibri"/>
          <w:lang w:val="en-CA"/>
        </w:rPr>
        <w:tab/>
        <w:t>98</w:t>
      </w:r>
    </w:p>
    <w:p w14:paraId="0FE8EAC9" w14:textId="77777777" w:rsidR="00817CAF" w:rsidRPr="003142B7" w:rsidRDefault="00817CAF" w:rsidP="003142B7">
      <w:pPr>
        <w:pStyle w:val="Reponse"/>
        <w:rPr>
          <w:rFonts w:ascii="Calibri" w:hAnsi="Calibri"/>
          <w:lang w:val="en-CA"/>
        </w:rPr>
      </w:pPr>
    </w:p>
    <w:p w14:paraId="7583CAD4"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Q8</w:t>
      </w:r>
    </w:p>
    <w:p w14:paraId="5C090E7D" w14:textId="77777777" w:rsidR="00817CAF" w:rsidRPr="003142B7" w:rsidRDefault="00817CAF" w:rsidP="003142B7">
      <w:pPr>
        <w:pStyle w:val="Question"/>
        <w:keepNext w:val="0"/>
        <w:rPr>
          <w:rFonts w:ascii="Calibri" w:hAnsi="Calibri"/>
          <w:lang w:val="en-CA"/>
        </w:rPr>
      </w:pPr>
      <w:r w:rsidRPr="003142B7">
        <w:rPr>
          <w:rFonts w:ascii="Calibri" w:hAnsi="Calibri"/>
          <w:lang w:val="en-CA"/>
        </w:rPr>
        <w:t>Have you seen, read or heard anything about the Government of Canada's Oceans Protection Plan?</w:t>
      </w:r>
    </w:p>
    <w:p w14:paraId="627DCBC4" w14:textId="77777777" w:rsidR="00817CAF" w:rsidRPr="003142B7" w:rsidRDefault="00817CAF" w:rsidP="003142B7">
      <w:pPr>
        <w:pStyle w:val="Reponse"/>
        <w:rPr>
          <w:rFonts w:ascii="Calibri" w:hAnsi="Calibri"/>
          <w:lang w:val="en-CA"/>
        </w:rPr>
      </w:pPr>
      <w:r w:rsidRPr="003142B7">
        <w:rPr>
          <w:rFonts w:ascii="Calibri" w:hAnsi="Calibri"/>
          <w:lang w:val="en-CA"/>
        </w:rPr>
        <w:t>Yes</w:t>
      </w:r>
      <w:r w:rsidRPr="003142B7">
        <w:rPr>
          <w:rFonts w:ascii="Calibri" w:hAnsi="Calibri"/>
          <w:lang w:val="en-CA"/>
        </w:rPr>
        <w:tab/>
        <w:t>1</w:t>
      </w:r>
    </w:p>
    <w:p w14:paraId="0EFF0FCC" w14:textId="77777777" w:rsidR="00817CAF" w:rsidRPr="003142B7" w:rsidRDefault="00817CAF" w:rsidP="003142B7">
      <w:pPr>
        <w:pStyle w:val="Reponse"/>
        <w:rPr>
          <w:rFonts w:ascii="Calibri" w:hAnsi="Calibri"/>
          <w:lang w:val="en-CA"/>
        </w:rPr>
      </w:pPr>
      <w:r w:rsidRPr="003142B7">
        <w:rPr>
          <w:rFonts w:ascii="Calibri" w:hAnsi="Calibri"/>
          <w:lang w:val="en-CA"/>
        </w:rPr>
        <w:t>No</w:t>
      </w:r>
      <w:r w:rsidRPr="003142B7">
        <w:rPr>
          <w:rFonts w:ascii="Calibri" w:hAnsi="Calibri"/>
          <w:lang w:val="en-CA"/>
        </w:rPr>
        <w:tab/>
        <w:t>2</w:t>
      </w:r>
    </w:p>
    <w:p w14:paraId="6A0DC6AB" w14:textId="77777777" w:rsidR="00817CAF" w:rsidRPr="003142B7" w:rsidRDefault="00817CAF" w:rsidP="003142B7">
      <w:pPr>
        <w:pStyle w:val="Reponse"/>
        <w:rPr>
          <w:rFonts w:ascii="Calibri" w:hAnsi="Calibri"/>
          <w:lang w:val="en-CA"/>
        </w:rPr>
      </w:pPr>
      <w:r w:rsidRPr="003142B7">
        <w:rPr>
          <w:rFonts w:ascii="Calibri" w:hAnsi="Calibri"/>
          <w:lang w:val="en-CA"/>
        </w:rPr>
        <w:t>Unsure</w:t>
      </w:r>
      <w:r w:rsidRPr="003142B7">
        <w:rPr>
          <w:rFonts w:ascii="Calibri" w:hAnsi="Calibri"/>
          <w:lang w:val="en-CA"/>
        </w:rPr>
        <w:tab/>
        <w:t>98</w:t>
      </w:r>
    </w:p>
    <w:p w14:paraId="2D8B8BDA" w14:textId="77777777" w:rsidR="00817CAF" w:rsidRPr="003142B7" w:rsidRDefault="00817CAF" w:rsidP="003142B7">
      <w:pPr>
        <w:pStyle w:val="Reponse"/>
        <w:rPr>
          <w:rFonts w:ascii="Calibri" w:hAnsi="Calibri"/>
          <w:lang w:val="en-CA"/>
        </w:rPr>
      </w:pPr>
    </w:p>
    <w:p w14:paraId="5D80FC17"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Q9</w:t>
      </w:r>
    </w:p>
    <w:p w14:paraId="3853ECA7" w14:textId="77777777" w:rsidR="00817CAF" w:rsidRPr="003142B7" w:rsidRDefault="00817CAF" w:rsidP="003142B7">
      <w:pPr>
        <w:pStyle w:val="Question"/>
        <w:keepNext w:val="0"/>
        <w:rPr>
          <w:rFonts w:ascii="Calibri" w:hAnsi="Calibri"/>
          <w:lang w:val="en-CA"/>
        </w:rPr>
      </w:pPr>
      <w:r w:rsidRPr="003142B7">
        <w:rPr>
          <w:rFonts w:ascii="Calibri" w:hAnsi="Calibri"/>
          <w:lang w:val="en-CA"/>
        </w:rPr>
        <w:t xml:space="preserve"> &lt;[Q8 = 1]As you may be aware, the[ELSE]The&gt; Government of Canada launched the Oceans Protection Plan in November 2016. It involves a $1.5 billion investment to better protect Canada's coasts and waterways and improve marine safety. Do you recall hearing or reading about this initiative?</w:t>
      </w:r>
    </w:p>
    <w:p w14:paraId="06AA8489" w14:textId="77777777" w:rsidR="00817CAF" w:rsidRPr="003142B7" w:rsidRDefault="00817CAF" w:rsidP="003142B7">
      <w:pPr>
        <w:pStyle w:val="Reponse"/>
        <w:rPr>
          <w:rFonts w:ascii="Calibri" w:hAnsi="Calibri"/>
          <w:lang w:val="en-CA"/>
        </w:rPr>
      </w:pPr>
      <w:r w:rsidRPr="003142B7">
        <w:rPr>
          <w:rFonts w:ascii="Calibri" w:hAnsi="Calibri"/>
          <w:lang w:val="en-CA"/>
        </w:rPr>
        <w:t>Yes clearly</w:t>
      </w:r>
      <w:r w:rsidRPr="003142B7">
        <w:rPr>
          <w:rFonts w:ascii="Calibri" w:hAnsi="Calibri"/>
          <w:lang w:val="en-CA"/>
        </w:rPr>
        <w:tab/>
        <w:t>1</w:t>
      </w:r>
    </w:p>
    <w:p w14:paraId="56AB2248" w14:textId="77777777" w:rsidR="00817CAF" w:rsidRPr="003142B7" w:rsidRDefault="00817CAF" w:rsidP="003142B7">
      <w:pPr>
        <w:pStyle w:val="Reponse"/>
        <w:rPr>
          <w:rFonts w:ascii="Calibri" w:hAnsi="Calibri"/>
          <w:lang w:val="en-CA"/>
        </w:rPr>
      </w:pPr>
      <w:r w:rsidRPr="003142B7">
        <w:rPr>
          <w:rFonts w:ascii="Calibri" w:hAnsi="Calibri"/>
          <w:lang w:val="en-CA"/>
        </w:rPr>
        <w:t>Yes vaguely</w:t>
      </w:r>
      <w:r w:rsidRPr="003142B7">
        <w:rPr>
          <w:rFonts w:ascii="Calibri" w:hAnsi="Calibri"/>
          <w:lang w:val="en-CA"/>
        </w:rPr>
        <w:tab/>
        <w:t>2</w:t>
      </w:r>
    </w:p>
    <w:p w14:paraId="7E4F0BEE" w14:textId="77777777" w:rsidR="00817CAF" w:rsidRPr="003142B7" w:rsidRDefault="00817CAF" w:rsidP="003142B7">
      <w:pPr>
        <w:pStyle w:val="Reponse"/>
        <w:rPr>
          <w:rFonts w:ascii="Calibri" w:hAnsi="Calibri"/>
          <w:lang w:val="en-CA"/>
        </w:rPr>
      </w:pPr>
      <w:r w:rsidRPr="003142B7">
        <w:rPr>
          <w:rFonts w:ascii="Calibri" w:hAnsi="Calibri"/>
          <w:lang w:val="en-CA"/>
        </w:rPr>
        <w:t>No</w:t>
      </w:r>
      <w:r w:rsidRPr="003142B7">
        <w:rPr>
          <w:rFonts w:ascii="Calibri" w:hAnsi="Calibri"/>
          <w:lang w:val="en-CA"/>
        </w:rPr>
        <w:tab/>
        <w:t>3</w:t>
      </w:r>
    </w:p>
    <w:p w14:paraId="39899941" w14:textId="77777777" w:rsidR="00817CAF" w:rsidRPr="003142B7" w:rsidRDefault="00817CAF" w:rsidP="003142B7">
      <w:pPr>
        <w:pStyle w:val="Reponse"/>
        <w:rPr>
          <w:rFonts w:ascii="Calibri" w:hAnsi="Calibri"/>
          <w:lang w:val="en-CA"/>
        </w:rPr>
      </w:pPr>
      <w:r w:rsidRPr="003142B7">
        <w:rPr>
          <w:rFonts w:ascii="Calibri" w:hAnsi="Calibri"/>
          <w:lang w:val="en-CA"/>
        </w:rPr>
        <w:t>Unsure</w:t>
      </w:r>
      <w:r w:rsidRPr="003142B7">
        <w:rPr>
          <w:rFonts w:ascii="Calibri" w:hAnsi="Calibri"/>
          <w:lang w:val="en-CA"/>
        </w:rPr>
        <w:tab/>
        <w:t>98</w:t>
      </w:r>
    </w:p>
    <w:p w14:paraId="6EC92CC0"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lastRenderedPageBreak/>
        <w:t>Q10 [1,11]</w:t>
      </w:r>
    </w:p>
    <w:p w14:paraId="36C6AF4C" w14:textId="77777777" w:rsidR="00817CAF" w:rsidRPr="003142B7" w:rsidRDefault="00817CAF" w:rsidP="003142B7">
      <w:pPr>
        <w:pStyle w:val="Comm"/>
        <w:tabs>
          <w:tab w:val="right" w:pos="6804"/>
          <w:tab w:val="right" w:pos="7371"/>
          <w:tab w:val="right" w:pos="8505"/>
        </w:tabs>
        <w:rPr>
          <w:rFonts w:ascii="Calibri" w:hAnsi="Calibri"/>
        </w:rPr>
      </w:pPr>
      <w:r w:rsidRPr="003142B7">
        <w:rPr>
          <w:rFonts w:ascii="Calibri" w:hAnsi="Calibri"/>
        </w:rPr>
        <w:t xml:space="preserve"> IF YES</w:t>
      </w:r>
    </w:p>
    <w:p w14:paraId="7F3FBFA9" w14:textId="77777777" w:rsidR="00817CAF" w:rsidRPr="003142B7" w:rsidRDefault="00817CAF" w:rsidP="003142B7">
      <w:pPr>
        <w:pStyle w:val="Question"/>
        <w:keepNext w:val="0"/>
        <w:rPr>
          <w:rFonts w:ascii="Calibri" w:hAnsi="Calibri"/>
          <w:lang w:val="en-CA"/>
        </w:rPr>
      </w:pPr>
      <w:r w:rsidRPr="003142B7">
        <w:rPr>
          <w:rFonts w:ascii="Calibri" w:hAnsi="Calibri"/>
          <w:lang w:val="en-CA"/>
        </w:rPr>
        <w:t>Where do you recall hearing about Canada's Oceans Protection Plan?</w:t>
      </w:r>
    </w:p>
    <w:p w14:paraId="4BA8BA6B"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Select all that apply</w:t>
      </w:r>
    </w:p>
    <w:p w14:paraId="230476CF" w14:textId="77777777" w:rsidR="00817CAF" w:rsidRPr="003142B7" w:rsidRDefault="00817CAF" w:rsidP="003142B7">
      <w:pPr>
        <w:pStyle w:val="Reponse"/>
        <w:rPr>
          <w:rFonts w:ascii="Calibri" w:hAnsi="Calibri"/>
          <w:lang w:val="en-CA"/>
        </w:rPr>
      </w:pPr>
      <w:r w:rsidRPr="003142B7">
        <w:rPr>
          <w:rFonts w:ascii="Calibri" w:hAnsi="Calibri"/>
          <w:lang w:val="en-CA"/>
        </w:rPr>
        <w:t>Television</w:t>
      </w:r>
      <w:r w:rsidRPr="003142B7">
        <w:rPr>
          <w:rFonts w:ascii="Calibri" w:hAnsi="Calibri"/>
          <w:lang w:val="en-CA"/>
        </w:rPr>
        <w:tab/>
        <w:t>1</w:t>
      </w:r>
    </w:p>
    <w:p w14:paraId="7D4EB82A" w14:textId="77777777" w:rsidR="00817CAF" w:rsidRPr="003142B7" w:rsidRDefault="00817CAF" w:rsidP="003142B7">
      <w:pPr>
        <w:pStyle w:val="Reponse"/>
        <w:rPr>
          <w:rFonts w:ascii="Calibri" w:hAnsi="Calibri"/>
          <w:lang w:val="en-CA"/>
        </w:rPr>
      </w:pPr>
      <w:r w:rsidRPr="003142B7">
        <w:rPr>
          <w:rFonts w:ascii="Calibri" w:hAnsi="Calibri"/>
          <w:lang w:val="en-CA"/>
        </w:rPr>
        <w:t>Radio</w:t>
      </w:r>
      <w:r w:rsidRPr="003142B7">
        <w:rPr>
          <w:rFonts w:ascii="Calibri" w:hAnsi="Calibri"/>
          <w:lang w:val="en-CA"/>
        </w:rPr>
        <w:tab/>
        <w:t>2</w:t>
      </w:r>
    </w:p>
    <w:p w14:paraId="4FFC22B6" w14:textId="77777777" w:rsidR="00817CAF" w:rsidRPr="003142B7" w:rsidRDefault="00817CAF" w:rsidP="003142B7">
      <w:pPr>
        <w:pStyle w:val="Reponse"/>
        <w:rPr>
          <w:rFonts w:ascii="Calibri" w:hAnsi="Calibri"/>
          <w:lang w:val="en-CA"/>
        </w:rPr>
      </w:pPr>
      <w:r w:rsidRPr="003142B7">
        <w:rPr>
          <w:rFonts w:ascii="Calibri" w:hAnsi="Calibri"/>
          <w:lang w:val="en-CA"/>
        </w:rPr>
        <w:t>Daily newspapers</w:t>
      </w:r>
      <w:r w:rsidRPr="003142B7">
        <w:rPr>
          <w:rFonts w:ascii="Calibri" w:hAnsi="Calibri"/>
          <w:lang w:val="en-CA"/>
        </w:rPr>
        <w:tab/>
        <w:t>3</w:t>
      </w:r>
    </w:p>
    <w:p w14:paraId="16CC78E9" w14:textId="77777777" w:rsidR="00817CAF" w:rsidRPr="003142B7" w:rsidRDefault="00817CAF" w:rsidP="003142B7">
      <w:pPr>
        <w:pStyle w:val="Reponse"/>
        <w:rPr>
          <w:rFonts w:ascii="Calibri" w:hAnsi="Calibri"/>
          <w:lang w:val="en-CA"/>
        </w:rPr>
      </w:pPr>
      <w:r w:rsidRPr="003142B7">
        <w:rPr>
          <w:rFonts w:ascii="Calibri" w:hAnsi="Calibri"/>
          <w:lang w:val="en-CA"/>
        </w:rPr>
        <w:t>Neighbourhood or community newspapers (i.e., non-daily) online</w:t>
      </w:r>
      <w:r w:rsidRPr="003142B7">
        <w:rPr>
          <w:rFonts w:ascii="Calibri" w:hAnsi="Calibri"/>
          <w:lang w:val="en-CA"/>
        </w:rPr>
        <w:tab/>
        <w:t>4</w:t>
      </w:r>
    </w:p>
    <w:p w14:paraId="3D473F7D" w14:textId="77777777" w:rsidR="00817CAF" w:rsidRPr="003142B7" w:rsidRDefault="00817CAF" w:rsidP="003142B7">
      <w:pPr>
        <w:pStyle w:val="Reponse"/>
        <w:rPr>
          <w:rFonts w:ascii="Calibri" w:hAnsi="Calibri"/>
          <w:lang w:val="en-CA"/>
        </w:rPr>
      </w:pPr>
      <w:r w:rsidRPr="003142B7">
        <w:rPr>
          <w:rFonts w:ascii="Calibri" w:hAnsi="Calibri"/>
          <w:lang w:val="en-CA"/>
        </w:rPr>
        <w:t xml:space="preserve">Magazines </w:t>
      </w:r>
      <w:r w:rsidRPr="003142B7">
        <w:rPr>
          <w:rFonts w:ascii="Calibri" w:hAnsi="Calibri"/>
          <w:lang w:val="en-CA"/>
        </w:rPr>
        <w:tab/>
        <w:t>5</w:t>
      </w:r>
    </w:p>
    <w:p w14:paraId="715B64C4" w14:textId="77777777" w:rsidR="00817CAF" w:rsidRPr="003142B7" w:rsidRDefault="00817CAF" w:rsidP="003142B7">
      <w:pPr>
        <w:pStyle w:val="Reponse"/>
        <w:rPr>
          <w:rFonts w:ascii="Calibri" w:hAnsi="Calibri"/>
          <w:lang w:val="en-CA"/>
        </w:rPr>
      </w:pPr>
      <w:r w:rsidRPr="003142B7">
        <w:rPr>
          <w:rFonts w:ascii="Calibri" w:hAnsi="Calibri"/>
          <w:lang w:val="en-CA"/>
        </w:rPr>
        <w:t>The Internet (general mention)</w:t>
      </w:r>
      <w:r w:rsidRPr="003142B7">
        <w:rPr>
          <w:rFonts w:ascii="Calibri" w:hAnsi="Calibri"/>
          <w:lang w:val="en-CA"/>
        </w:rPr>
        <w:tab/>
        <w:t>6</w:t>
      </w:r>
    </w:p>
    <w:p w14:paraId="5A35A28C" w14:textId="77777777" w:rsidR="00817CAF" w:rsidRPr="003142B7" w:rsidRDefault="00817CAF" w:rsidP="003142B7">
      <w:pPr>
        <w:pStyle w:val="Reponse"/>
        <w:rPr>
          <w:rFonts w:ascii="Calibri" w:hAnsi="Calibri"/>
          <w:lang w:val="en-CA"/>
        </w:rPr>
      </w:pPr>
      <w:r w:rsidRPr="003142B7">
        <w:rPr>
          <w:rFonts w:ascii="Calibri" w:hAnsi="Calibri"/>
          <w:lang w:val="en-CA"/>
        </w:rPr>
        <w:t>Social media (e.g., Facebook, Instagram, Twitter, LinkedIn, YouTube)</w:t>
      </w:r>
      <w:r w:rsidRPr="003142B7">
        <w:rPr>
          <w:rFonts w:ascii="Calibri" w:hAnsi="Calibri"/>
          <w:lang w:val="en-CA"/>
        </w:rPr>
        <w:tab/>
        <w:t>7</w:t>
      </w:r>
    </w:p>
    <w:p w14:paraId="56A9ABB3" w14:textId="77777777" w:rsidR="00817CAF" w:rsidRPr="003142B7" w:rsidRDefault="00817CAF" w:rsidP="003142B7">
      <w:pPr>
        <w:pStyle w:val="Reponse"/>
        <w:rPr>
          <w:rFonts w:ascii="Calibri" w:hAnsi="Calibri"/>
          <w:lang w:val="en-CA"/>
        </w:rPr>
      </w:pPr>
      <w:r w:rsidRPr="003142B7">
        <w:rPr>
          <w:rFonts w:ascii="Calibri" w:hAnsi="Calibri"/>
          <w:lang w:val="en-CA"/>
        </w:rPr>
        <w:t>Transport Canada or other Government of Canada website</w:t>
      </w:r>
      <w:r w:rsidRPr="003142B7">
        <w:rPr>
          <w:rFonts w:ascii="Calibri" w:hAnsi="Calibri"/>
          <w:lang w:val="en-CA"/>
        </w:rPr>
        <w:tab/>
        <w:t>8</w:t>
      </w:r>
    </w:p>
    <w:p w14:paraId="462CDFDF" w14:textId="77777777" w:rsidR="00817CAF" w:rsidRPr="003142B7" w:rsidRDefault="00817CAF" w:rsidP="003142B7">
      <w:pPr>
        <w:pStyle w:val="Reponse"/>
        <w:rPr>
          <w:rFonts w:ascii="Calibri" w:hAnsi="Calibri"/>
          <w:lang w:val="en-CA"/>
        </w:rPr>
      </w:pPr>
      <w:r w:rsidRPr="003142B7">
        <w:rPr>
          <w:rFonts w:ascii="Calibri" w:hAnsi="Calibri"/>
          <w:lang w:val="en-CA"/>
        </w:rPr>
        <w:t xml:space="preserve">Mail from the Government of Canada </w:t>
      </w:r>
      <w:r w:rsidRPr="003142B7">
        <w:rPr>
          <w:rFonts w:ascii="Calibri" w:hAnsi="Calibri"/>
          <w:lang w:val="en-CA"/>
        </w:rPr>
        <w:tab/>
        <w:t>9</w:t>
      </w:r>
    </w:p>
    <w:p w14:paraId="429552CA" w14:textId="77777777" w:rsidR="00817CAF" w:rsidRPr="003142B7" w:rsidRDefault="00817CAF" w:rsidP="003142B7">
      <w:pPr>
        <w:pStyle w:val="Reponse"/>
        <w:rPr>
          <w:rFonts w:ascii="Calibri" w:hAnsi="Calibri"/>
          <w:lang w:val="en-CA"/>
        </w:rPr>
      </w:pPr>
      <w:r w:rsidRPr="003142B7">
        <w:rPr>
          <w:rFonts w:ascii="Calibri" w:hAnsi="Calibri"/>
          <w:lang w:val="en-CA"/>
        </w:rPr>
        <w:t xml:space="preserve">Word of mouth (through a friend, family or acquaintance) </w:t>
      </w:r>
      <w:r w:rsidRPr="003142B7">
        <w:rPr>
          <w:rFonts w:ascii="Calibri" w:hAnsi="Calibri"/>
          <w:lang w:val="en-CA"/>
        </w:rPr>
        <w:tab/>
        <w:t>10</w:t>
      </w:r>
    </w:p>
    <w:p w14:paraId="7595F4FC" w14:textId="77777777" w:rsidR="00817CAF" w:rsidRPr="003142B7" w:rsidRDefault="00817CAF" w:rsidP="003142B7">
      <w:pPr>
        <w:pStyle w:val="Reponse"/>
        <w:rPr>
          <w:rFonts w:ascii="Calibri" w:hAnsi="Calibri"/>
          <w:lang w:val="en-CA"/>
        </w:rPr>
      </w:pPr>
      <w:r w:rsidRPr="003142B7">
        <w:rPr>
          <w:rFonts w:ascii="Calibri" w:hAnsi="Calibri"/>
          <w:lang w:val="en-CA"/>
        </w:rPr>
        <w:t xml:space="preserve">Other, specify (try to be as specific as you can): </w:t>
      </w:r>
      <w:r w:rsidRPr="003142B7">
        <w:rPr>
          <w:rFonts w:ascii="Calibri" w:hAnsi="Calibri"/>
          <w:lang w:val="en-CA"/>
        </w:rPr>
        <w:tab/>
        <w:t>77</w:t>
      </w:r>
    </w:p>
    <w:p w14:paraId="14E44D14" w14:textId="77777777" w:rsidR="00817CAF" w:rsidRPr="003142B7" w:rsidRDefault="00817CAF" w:rsidP="003142B7">
      <w:pPr>
        <w:pStyle w:val="Reponse"/>
        <w:rPr>
          <w:rFonts w:ascii="Calibri" w:hAnsi="Calibri"/>
          <w:lang w:val="en-CA"/>
        </w:rPr>
      </w:pPr>
      <w:r w:rsidRPr="003142B7">
        <w:rPr>
          <w:rFonts w:ascii="Calibri" w:hAnsi="Calibri"/>
          <w:lang w:val="en-CA"/>
        </w:rPr>
        <w:t>Don't remember</w:t>
      </w:r>
      <w:r w:rsidRPr="003142B7">
        <w:rPr>
          <w:rFonts w:ascii="Calibri" w:hAnsi="Calibri"/>
          <w:lang w:val="en-CA"/>
        </w:rPr>
        <w:tab/>
        <w:t>98</w:t>
      </w:r>
    </w:p>
    <w:p w14:paraId="156DB08A" w14:textId="77777777" w:rsidR="00817CAF" w:rsidRPr="003142B7" w:rsidRDefault="00817CAF" w:rsidP="003142B7">
      <w:pPr>
        <w:pStyle w:val="Reponse"/>
        <w:rPr>
          <w:rFonts w:ascii="Calibri" w:hAnsi="Calibri"/>
          <w:lang w:val="en-CA"/>
        </w:rPr>
      </w:pPr>
    </w:p>
    <w:p w14:paraId="2C1A616C"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Q11 [1,6]</w:t>
      </w:r>
    </w:p>
    <w:p w14:paraId="0B18240F" w14:textId="77777777" w:rsidR="00817CAF" w:rsidRPr="003142B7" w:rsidRDefault="00817CAF" w:rsidP="003142B7">
      <w:pPr>
        <w:pStyle w:val="Comm"/>
        <w:tabs>
          <w:tab w:val="right" w:pos="6804"/>
          <w:tab w:val="right" w:pos="7371"/>
          <w:tab w:val="right" w:pos="8505"/>
        </w:tabs>
        <w:rPr>
          <w:rFonts w:ascii="Calibri" w:hAnsi="Calibri"/>
        </w:rPr>
      </w:pPr>
      <w:r w:rsidRPr="003142B7">
        <w:rPr>
          <w:rFonts w:ascii="Calibri" w:hAnsi="Calibri"/>
        </w:rPr>
        <w:t xml:space="preserve"> IF YES</w:t>
      </w:r>
    </w:p>
    <w:p w14:paraId="382C134A" w14:textId="77777777" w:rsidR="00817CAF" w:rsidRPr="003142B7" w:rsidRDefault="00817CAF" w:rsidP="003142B7">
      <w:pPr>
        <w:pStyle w:val="Question"/>
        <w:keepNext w:val="0"/>
        <w:rPr>
          <w:rFonts w:ascii="Calibri" w:hAnsi="Calibri"/>
          <w:lang w:val="en-CA"/>
        </w:rPr>
      </w:pPr>
      <w:r w:rsidRPr="003142B7">
        <w:rPr>
          <w:rFonts w:ascii="Calibri" w:hAnsi="Calibri"/>
          <w:lang w:val="en-CA"/>
        </w:rPr>
        <w:t>What do you recall hearing about the Plan?</w:t>
      </w:r>
    </w:p>
    <w:p w14:paraId="0DECCE6F"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Select all that apply</w:t>
      </w:r>
    </w:p>
    <w:p w14:paraId="50B835EA" w14:textId="77777777" w:rsidR="00817CAF" w:rsidRPr="003142B7" w:rsidRDefault="00817CAF" w:rsidP="003142B7">
      <w:pPr>
        <w:pStyle w:val="Reponse"/>
        <w:rPr>
          <w:rFonts w:ascii="Calibri" w:hAnsi="Calibri"/>
          <w:lang w:val="en-CA"/>
        </w:rPr>
      </w:pPr>
      <w:r w:rsidRPr="003142B7">
        <w:rPr>
          <w:rFonts w:ascii="Calibri" w:hAnsi="Calibri"/>
          <w:lang w:val="en-CA"/>
        </w:rPr>
        <w:t>Government improving how it prevents and responds to marine pollution incidents</w:t>
      </w:r>
      <w:r w:rsidRPr="003142B7">
        <w:rPr>
          <w:rFonts w:ascii="Calibri" w:hAnsi="Calibri"/>
          <w:lang w:val="en-CA"/>
        </w:rPr>
        <w:tab/>
        <w:t>1</w:t>
      </w:r>
    </w:p>
    <w:p w14:paraId="45F937AF" w14:textId="77777777" w:rsidR="00817CAF" w:rsidRPr="003142B7" w:rsidRDefault="00817CAF" w:rsidP="003142B7">
      <w:pPr>
        <w:pStyle w:val="Reponse"/>
        <w:rPr>
          <w:rFonts w:ascii="Calibri" w:hAnsi="Calibri"/>
          <w:lang w:val="en-CA"/>
        </w:rPr>
      </w:pPr>
      <w:r w:rsidRPr="003142B7">
        <w:rPr>
          <w:rFonts w:ascii="Calibri" w:hAnsi="Calibri"/>
          <w:lang w:val="en-CA"/>
        </w:rPr>
        <w:t>Government preserving and restoring coastal marine ecosystems</w:t>
      </w:r>
      <w:r w:rsidRPr="003142B7">
        <w:rPr>
          <w:rFonts w:ascii="Calibri" w:hAnsi="Calibri"/>
          <w:lang w:val="en-CA"/>
        </w:rPr>
        <w:tab/>
        <w:t>2</w:t>
      </w:r>
    </w:p>
    <w:p w14:paraId="04DA2113" w14:textId="77777777" w:rsidR="00817CAF" w:rsidRPr="003142B7" w:rsidRDefault="00817CAF" w:rsidP="003142B7">
      <w:pPr>
        <w:pStyle w:val="Reponse"/>
        <w:rPr>
          <w:rFonts w:ascii="Calibri" w:hAnsi="Calibri"/>
          <w:lang w:val="en-CA"/>
        </w:rPr>
      </w:pPr>
      <w:r w:rsidRPr="003142B7">
        <w:rPr>
          <w:rFonts w:ascii="Calibri" w:hAnsi="Calibri"/>
          <w:lang w:val="en-CA"/>
        </w:rPr>
        <w:t>Government collaborating with local communities to address marine traffic</w:t>
      </w:r>
      <w:r w:rsidRPr="003142B7">
        <w:rPr>
          <w:rFonts w:ascii="Calibri" w:hAnsi="Calibri"/>
          <w:lang w:val="en-CA"/>
        </w:rPr>
        <w:tab/>
        <w:t>3</w:t>
      </w:r>
    </w:p>
    <w:p w14:paraId="3F3389FA" w14:textId="77777777" w:rsidR="00817CAF" w:rsidRPr="003142B7" w:rsidRDefault="00817CAF" w:rsidP="003142B7">
      <w:pPr>
        <w:pStyle w:val="Reponse"/>
        <w:rPr>
          <w:rFonts w:ascii="Calibri" w:hAnsi="Calibri"/>
          <w:lang w:val="en-CA"/>
        </w:rPr>
      </w:pPr>
      <w:r w:rsidRPr="003142B7">
        <w:rPr>
          <w:rFonts w:ascii="Calibri" w:hAnsi="Calibri"/>
          <w:lang w:val="en-CA"/>
        </w:rPr>
        <w:t xml:space="preserve">Government working closely with </w:t>
      </w:r>
      <w:r>
        <w:rPr>
          <w:rFonts w:ascii="Calibri" w:hAnsi="Calibri"/>
          <w:lang w:val="en-CA"/>
        </w:rPr>
        <w:t>Indigenous peoples</w:t>
      </w:r>
      <w:r w:rsidRPr="003142B7">
        <w:rPr>
          <w:rFonts w:ascii="Calibri" w:hAnsi="Calibri"/>
          <w:lang w:val="en-CA"/>
        </w:rPr>
        <w:t xml:space="preserve"> and coastal communities to protect Canada's coasts</w:t>
      </w:r>
      <w:r w:rsidRPr="003142B7">
        <w:rPr>
          <w:rFonts w:ascii="Calibri" w:hAnsi="Calibri"/>
          <w:lang w:val="en-CA"/>
        </w:rPr>
        <w:tab/>
        <w:t>4</w:t>
      </w:r>
    </w:p>
    <w:p w14:paraId="37411EE0" w14:textId="77777777" w:rsidR="00817CAF" w:rsidRPr="003142B7" w:rsidRDefault="00817CAF" w:rsidP="003142B7">
      <w:pPr>
        <w:pStyle w:val="Reponse"/>
        <w:rPr>
          <w:rFonts w:ascii="Calibri" w:hAnsi="Calibri"/>
          <w:lang w:val="en-CA"/>
        </w:rPr>
      </w:pPr>
      <w:r w:rsidRPr="003142B7">
        <w:rPr>
          <w:rFonts w:ascii="Calibri" w:hAnsi="Calibri"/>
          <w:lang w:val="en-CA"/>
        </w:rPr>
        <w:t>Government updating Canada's regulatory and legislative regime to protect people, vessels, and the environment</w:t>
      </w:r>
      <w:r w:rsidRPr="003142B7">
        <w:rPr>
          <w:rFonts w:ascii="Calibri" w:hAnsi="Calibri"/>
          <w:lang w:val="en-CA"/>
        </w:rPr>
        <w:tab/>
        <w:t>5</w:t>
      </w:r>
    </w:p>
    <w:p w14:paraId="584A5628" w14:textId="77777777" w:rsidR="00817CAF" w:rsidRPr="003142B7" w:rsidRDefault="00817CAF" w:rsidP="003142B7">
      <w:pPr>
        <w:pStyle w:val="Reponse"/>
        <w:rPr>
          <w:rFonts w:ascii="Calibri" w:hAnsi="Calibri"/>
          <w:lang w:val="en-CA"/>
        </w:rPr>
      </w:pPr>
      <w:r w:rsidRPr="003142B7">
        <w:rPr>
          <w:rFonts w:ascii="Calibri" w:hAnsi="Calibri"/>
          <w:lang w:val="en-CA"/>
        </w:rPr>
        <w:t>Other (specify)</w:t>
      </w:r>
      <w:r w:rsidRPr="003142B7">
        <w:rPr>
          <w:rFonts w:ascii="Calibri" w:hAnsi="Calibri"/>
          <w:lang w:val="en-CA"/>
        </w:rPr>
        <w:tab/>
        <w:t>77</w:t>
      </w:r>
    </w:p>
    <w:p w14:paraId="36D8341E" w14:textId="77777777" w:rsidR="00817CAF" w:rsidRPr="003142B7" w:rsidRDefault="00817CAF" w:rsidP="003142B7">
      <w:pPr>
        <w:pStyle w:val="Reponse"/>
        <w:rPr>
          <w:rFonts w:ascii="Calibri" w:hAnsi="Calibri"/>
          <w:lang w:val="en-CA"/>
        </w:rPr>
      </w:pPr>
      <w:r w:rsidRPr="003142B7">
        <w:rPr>
          <w:rFonts w:ascii="Calibri" w:hAnsi="Calibri"/>
          <w:lang w:val="en-CA"/>
        </w:rPr>
        <w:t>Don't know/No response</w:t>
      </w:r>
      <w:r w:rsidRPr="003142B7">
        <w:rPr>
          <w:rFonts w:ascii="Calibri" w:hAnsi="Calibri"/>
          <w:lang w:val="en-CA"/>
        </w:rPr>
        <w:tab/>
        <w:t>98</w:t>
      </w:r>
    </w:p>
    <w:p w14:paraId="1F5438D8" w14:textId="77777777" w:rsidR="00817CAF" w:rsidRPr="003142B7" w:rsidRDefault="00817CAF" w:rsidP="003142B7">
      <w:pPr>
        <w:pStyle w:val="Reponse"/>
        <w:rPr>
          <w:rFonts w:ascii="Calibri" w:hAnsi="Calibri"/>
          <w:lang w:val="en-CA"/>
        </w:rPr>
      </w:pPr>
    </w:p>
    <w:p w14:paraId="7D15770E"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 xml:space="preserve">PQ15 </w:t>
      </w:r>
    </w:p>
    <w:p w14:paraId="3B8543F4" w14:textId="77777777" w:rsidR="00817CAF" w:rsidRPr="003142B7" w:rsidRDefault="00817CAF" w:rsidP="003142B7">
      <w:pPr>
        <w:pStyle w:val="Question"/>
        <w:keepNext w:val="0"/>
        <w:rPr>
          <w:rFonts w:ascii="Calibri" w:hAnsi="Calibri"/>
          <w:lang w:val="en-CA"/>
        </w:rPr>
      </w:pPr>
      <w:r w:rsidRPr="003142B7">
        <w:rPr>
          <w:rFonts w:ascii="Calibri" w:hAnsi="Calibri"/>
          <w:lang w:val="en-CA"/>
        </w:rPr>
        <w:t>How important are each of the following aspects of the Government of Canada's Ocean Protection Plan?</w:t>
      </w:r>
    </w:p>
    <w:p w14:paraId="028CC8D4"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Q15A</w:t>
      </w:r>
    </w:p>
    <w:p w14:paraId="6E0110AE"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 xml:space="preserve">Bringing more Canadians and </w:t>
      </w:r>
      <w:r>
        <w:rPr>
          <w:rFonts w:ascii="Calibri" w:hAnsi="Calibri"/>
          <w:lang w:val="en-CA"/>
        </w:rPr>
        <w:t>Indigenous peoples</w:t>
      </w:r>
      <w:r w:rsidRPr="003142B7">
        <w:rPr>
          <w:rFonts w:ascii="Calibri" w:hAnsi="Calibri"/>
          <w:lang w:val="en-CA"/>
        </w:rPr>
        <w:t xml:space="preserve"> into the marine safety system</w:t>
      </w:r>
    </w:p>
    <w:p w14:paraId="39E9CEBC"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59ACE5E0"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58FBAB93"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49F20124"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64229AA4"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1E937A3E"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1AC56F3F" w14:textId="77777777" w:rsidR="00817CAF" w:rsidRPr="003142B7" w:rsidRDefault="00817CAF" w:rsidP="003142B7">
      <w:pPr>
        <w:pStyle w:val="Reponse"/>
        <w:rPr>
          <w:rFonts w:ascii="Calibri" w:hAnsi="Calibri"/>
          <w:lang w:val="en-CA"/>
        </w:rPr>
      </w:pPr>
    </w:p>
    <w:p w14:paraId="23498BBF"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Q15B</w:t>
      </w:r>
    </w:p>
    <w:p w14:paraId="5782D947"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Making marine accidents and ship-source pollution response stronger, better, and faster</w:t>
      </w:r>
    </w:p>
    <w:p w14:paraId="51D67027"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2A996F92"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5B5A00FD" w14:textId="77777777" w:rsidR="00817CAF" w:rsidRPr="003142B7" w:rsidRDefault="00817CAF" w:rsidP="003142B7">
      <w:pPr>
        <w:pStyle w:val="Reponse"/>
        <w:rPr>
          <w:rFonts w:ascii="Calibri" w:hAnsi="Calibri"/>
          <w:lang w:val="en-CA"/>
        </w:rPr>
      </w:pPr>
      <w:r w:rsidRPr="003142B7">
        <w:rPr>
          <w:rFonts w:ascii="Calibri" w:hAnsi="Calibri"/>
          <w:lang w:val="en-CA"/>
        </w:rPr>
        <w:lastRenderedPageBreak/>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26E4D8A8"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34586A57"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3EF4661F"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40FE76EC" w14:textId="77777777" w:rsidR="00817CAF" w:rsidRPr="003142B7" w:rsidRDefault="00817CAF" w:rsidP="003142B7">
      <w:pPr>
        <w:pStyle w:val="Reponse"/>
        <w:rPr>
          <w:rFonts w:ascii="Calibri" w:hAnsi="Calibri"/>
          <w:lang w:val="en-CA"/>
        </w:rPr>
      </w:pPr>
    </w:p>
    <w:p w14:paraId="7D251665"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Q15C</w:t>
      </w:r>
    </w:p>
    <w:p w14:paraId="12D918A8"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Protecting Canada's marine species, including threatened or endangered whales</w:t>
      </w:r>
    </w:p>
    <w:p w14:paraId="2D93912A"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1134D193"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3258BBA9"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11241245"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2FDDACAC"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66360086"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40BEFDCE" w14:textId="77777777" w:rsidR="00817CAF" w:rsidRPr="003142B7" w:rsidRDefault="00817CAF" w:rsidP="003142B7">
      <w:pPr>
        <w:pStyle w:val="Reponse"/>
        <w:rPr>
          <w:rFonts w:ascii="Calibri" w:hAnsi="Calibri"/>
          <w:lang w:val="en-CA"/>
        </w:rPr>
      </w:pPr>
    </w:p>
    <w:p w14:paraId="7A1B9B9A"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Q15D</w:t>
      </w:r>
    </w:p>
    <w:p w14:paraId="102D6600"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Protecting and restoring marine coastal ecosystems</w:t>
      </w:r>
    </w:p>
    <w:p w14:paraId="38AEB5A3"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217B0B6E"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08722CF1"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1F32D2F3"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7BD36CFF"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79095FBB"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77AA74C1" w14:textId="77777777" w:rsidR="00817CAF" w:rsidRPr="003142B7" w:rsidRDefault="00817CAF" w:rsidP="003142B7">
      <w:pPr>
        <w:pStyle w:val="Reponse"/>
        <w:rPr>
          <w:rFonts w:ascii="Calibri" w:hAnsi="Calibri"/>
          <w:lang w:val="en-CA"/>
        </w:rPr>
      </w:pPr>
    </w:p>
    <w:p w14:paraId="614DF8A3"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Q15E</w:t>
      </w:r>
    </w:p>
    <w:p w14:paraId="07486E0B"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Removing wrecked and abandoned vessels</w:t>
      </w:r>
    </w:p>
    <w:p w14:paraId="00B253E6"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54493EFF"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1902AF6E"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1710D865"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7C4A4E77"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49B118C6"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2A10535A" w14:textId="77777777" w:rsidR="00817CAF" w:rsidRPr="003142B7" w:rsidRDefault="00817CAF" w:rsidP="003142B7">
      <w:pPr>
        <w:pStyle w:val="Reponse"/>
        <w:rPr>
          <w:rFonts w:ascii="Calibri" w:hAnsi="Calibri"/>
          <w:lang w:val="en-CA"/>
        </w:rPr>
      </w:pPr>
    </w:p>
    <w:p w14:paraId="4F5A5AFE"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Q15F</w:t>
      </w:r>
    </w:p>
    <w:p w14:paraId="58619E0F"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Investing in scientific research to support evidence-based decisions on marine safety</w:t>
      </w:r>
    </w:p>
    <w:p w14:paraId="33F992D8"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088349CE"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2FB31571"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044A4CF9"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3177936C"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535F5B18"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0C367ECA" w14:textId="77777777" w:rsidR="00817CAF" w:rsidRPr="003142B7" w:rsidRDefault="00817CAF" w:rsidP="003142B7">
      <w:pPr>
        <w:pStyle w:val="Reponse"/>
        <w:rPr>
          <w:rFonts w:ascii="Calibri" w:hAnsi="Calibri"/>
          <w:lang w:val="en-CA"/>
        </w:rPr>
      </w:pPr>
    </w:p>
    <w:p w14:paraId="21AAC169"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Q15G</w:t>
      </w:r>
    </w:p>
    <w:p w14:paraId="2ECA8B33"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Improving marine safety in the Arctic</w:t>
      </w:r>
    </w:p>
    <w:p w14:paraId="2B4AE3E4"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73157CCA"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1A613EDB"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1FB51993"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01A2D0DB"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5E331ABA"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6995421D"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lastRenderedPageBreak/>
        <w:t>Q15J</w:t>
      </w:r>
    </w:p>
    <w:p w14:paraId="1E163119"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Strengthen polluter-pay principles to ensure that the polluter takes responsibility for spills that damage marine environments</w:t>
      </w:r>
    </w:p>
    <w:p w14:paraId="54664866"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72F4535C"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222ED640"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 3</w:t>
      </w:r>
      <w:r w:rsidRPr="003142B7">
        <w:rPr>
          <w:rFonts w:ascii="Calibri" w:hAnsi="Calibri"/>
          <w:lang w:val="en-CA"/>
        </w:rPr>
        <w:tab/>
        <w:t>3</w:t>
      </w:r>
    </w:p>
    <w:p w14:paraId="79DE2964"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5AE6E0DB" w14:textId="77777777" w:rsidR="00817CAF" w:rsidRPr="003142B7" w:rsidRDefault="00817CAF" w:rsidP="003142B7">
      <w:pPr>
        <w:pStyle w:val="Reponse"/>
        <w:rPr>
          <w:rFonts w:ascii="Calibri" w:hAnsi="Calibri"/>
          <w:lang w:val="en-CA"/>
        </w:rPr>
      </w:pPr>
      <w:r w:rsidRPr="003142B7">
        <w:rPr>
          <w:rFonts w:ascii="Calibri" w:hAnsi="Calibri"/>
          <w:lang w:val="en-CA"/>
        </w:rPr>
        <w:t>Very important 5</w:t>
      </w:r>
      <w:r w:rsidRPr="003142B7">
        <w:rPr>
          <w:rFonts w:ascii="Calibri" w:hAnsi="Calibri"/>
          <w:lang w:val="en-CA"/>
        </w:rPr>
        <w:tab/>
        <w:t>5</w:t>
      </w:r>
    </w:p>
    <w:p w14:paraId="664D1164"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35A10F62" w14:textId="77777777" w:rsidR="00817CAF" w:rsidRPr="003142B7" w:rsidRDefault="00817CAF" w:rsidP="003142B7">
      <w:pPr>
        <w:pStyle w:val="Reponse"/>
        <w:rPr>
          <w:rFonts w:ascii="Calibri" w:hAnsi="Calibri"/>
          <w:lang w:val="en-CA"/>
        </w:rPr>
      </w:pPr>
    </w:p>
    <w:p w14:paraId="7ED7E536"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 xml:space="preserve">PQ16 </w:t>
      </w:r>
    </w:p>
    <w:p w14:paraId="3B8134D0" w14:textId="77777777" w:rsidR="00817CAF" w:rsidRPr="003142B7" w:rsidRDefault="00817CAF" w:rsidP="003142B7">
      <w:pPr>
        <w:pStyle w:val="Question"/>
        <w:keepNext w:val="0"/>
        <w:rPr>
          <w:rFonts w:ascii="Calibri" w:hAnsi="Calibri"/>
          <w:lang w:val="en-CA"/>
        </w:rPr>
      </w:pPr>
      <w:r w:rsidRPr="003142B7">
        <w:rPr>
          <w:rFonts w:ascii="Calibri" w:hAnsi="Calibri"/>
          <w:lang w:val="en-CA"/>
        </w:rPr>
        <w:t>What kind of impacts do you think the Ocean Protection Plan has had on the following?</w:t>
      </w:r>
    </w:p>
    <w:p w14:paraId="66D3F47D"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Q16A</w:t>
      </w:r>
    </w:p>
    <w:p w14:paraId="6C5752F2"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The health of Canada's coasts and waterways</w:t>
      </w:r>
    </w:p>
    <w:p w14:paraId="6D161190" w14:textId="77777777" w:rsidR="00817CAF" w:rsidRPr="003142B7" w:rsidRDefault="00817CAF" w:rsidP="003142B7">
      <w:pPr>
        <w:pStyle w:val="Reponse"/>
        <w:rPr>
          <w:rFonts w:ascii="Calibri" w:hAnsi="Calibri"/>
          <w:lang w:val="en-CA"/>
        </w:rPr>
      </w:pPr>
      <w:r w:rsidRPr="003142B7">
        <w:rPr>
          <w:rFonts w:ascii="Calibri" w:hAnsi="Calibri"/>
          <w:lang w:val="en-CA"/>
        </w:rPr>
        <w:t>Very negative impact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02ACA0B3"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339DAF59" w14:textId="77777777" w:rsidR="00817CAF" w:rsidRPr="003142B7" w:rsidRDefault="00817CAF" w:rsidP="003142B7">
      <w:pPr>
        <w:pStyle w:val="Reponse"/>
        <w:rPr>
          <w:rFonts w:ascii="Calibri" w:hAnsi="Calibri"/>
          <w:lang w:val="en-CA"/>
        </w:rPr>
      </w:pPr>
      <w:r w:rsidRPr="003142B7">
        <w:rPr>
          <w:rFonts w:ascii="Calibri" w:hAnsi="Calibri"/>
          <w:lang w:val="en-CA"/>
        </w:rPr>
        <w:t>No impact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435CA547"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543D6B42" w14:textId="77777777" w:rsidR="00817CAF" w:rsidRPr="003142B7" w:rsidRDefault="00817CAF" w:rsidP="003142B7">
      <w:pPr>
        <w:pStyle w:val="Reponse"/>
        <w:rPr>
          <w:rFonts w:ascii="Calibri" w:hAnsi="Calibri"/>
          <w:lang w:val="en-CA"/>
        </w:rPr>
      </w:pPr>
      <w:r w:rsidRPr="003142B7">
        <w:rPr>
          <w:rFonts w:ascii="Calibri" w:hAnsi="Calibri"/>
          <w:lang w:val="en-CA"/>
        </w:rPr>
        <w:t>Very positive</w:t>
      </w:r>
      <w:r>
        <w:rPr>
          <w:rFonts w:ascii="Calibri" w:hAnsi="Calibri"/>
          <w:lang w:val="en-CA"/>
        </w:rPr>
        <w:t xml:space="preserve"> </w:t>
      </w:r>
      <w:r w:rsidRPr="003142B7">
        <w:rPr>
          <w:rFonts w:ascii="Calibri" w:hAnsi="Calibri"/>
          <w:lang w:val="en-CA"/>
        </w:rPr>
        <w:t>impact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5348B458"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273B66FE" w14:textId="77777777" w:rsidR="00817CAF" w:rsidRPr="003142B7" w:rsidRDefault="00817CAF" w:rsidP="003142B7">
      <w:pPr>
        <w:pStyle w:val="Reponse"/>
        <w:rPr>
          <w:rFonts w:ascii="Calibri" w:hAnsi="Calibri"/>
          <w:lang w:val="en-CA"/>
        </w:rPr>
      </w:pPr>
    </w:p>
    <w:p w14:paraId="2CEADBA4"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Q16B</w:t>
      </w:r>
    </w:p>
    <w:p w14:paraId="48F8F35A"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The health of marine life and plants</w:t>
      </w:r>
    </w:p>
    <w:p w14:paraId="119C9632" w14:textId="77777777" w:rsidR="00817CAF" w:rsidRPr="003142B7" w:rsidRDefault="00817CAF" w:rsidP="003142B7">
      <w:pPr>
        <w:pStyle w:val="Reponse"/>
        <w:rPr>
          <w:rFonts w:ascii="Calibri" w:hAnsi="Calibri"/>
          <w:lang w:val="en-CA"/>
        </w:rPr>
      </w:pPr>
      <w:r w:rsidRPr="003142B7">
        <w:rPr>
          <w:rFonts w:ascii="Calibri" w:hAnsi="Calibri"/>
          <w:lang w:val="en-CA"/>
        </w:rPr>
        <w:t>Very negative impact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3F3AAF1E"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495CD928" w14:textId="77777777" w:rsidR="00817CAF" w:rsidRPr="003142B7" w:rsidRDefault="00817CAF" w:rsidP="003142B7">
      <w:pPr>
        <w:pStyle w:val="Reponse"/>
        <w:rPr>
          <w:rFonts w:ascii="Calibri" w:hAnsi="Calibri"/>
          <w:lang w:val="en-CA"/>
        </w:rPr>
      </w:pPr>
      <w:r w:rsidRPr="003142B7">
        <w:rPr>
          <w:rFonts w:ascii="Calibri" w:hAnsi="Calibri"/>
          <w:lang w:val="en-CA"/>
        </w:rPr>
        <w:t>No impact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0A03A369"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48A09862" w14:textId="77777777" w:rsidR="00817CAF" w:rsidRPr="003142B7" w:rsidRDefault="00817CAF" w:rsidP="003142B7">
      <w:pPr>
        <w:pStyle w:val="Reponse"/>
        <w:rPr>
          <w:rFonts w:ascii="Calibri" w:hAnsi="Calibri"/>
          <w:lang w:val="en-CA"/>
        </w:rPr>
      </w:pPr>
      <w:r w:rsidRPr="003142B7">
        <w:rPr>
          <w:rFonts w:ascii="Calibri" w:hAnsi="Calibri"/>
          <w:lang w:val="en-CA"/>
        </w:rPr>
        <w:t>Very positive</w:t>
      </w:r>
      <w:r>
        <w:rPr>
          <w:rFonts w:ascii="Calibri" w:hAnsi="Calibri"/>
          <w:lang w:val="en-CA"/>
        </w:rPr>
        <w:t xml:space="preserve"> </w:t>
      </w:r>
      <w:r w:rsidRPr="003142B7">
        <w:rPr>
          <w:rFonts w:ascii="Calibri" w:hAnsi="Calibri"/>
          <w:lang w:val="en-CA"/>
        </w:rPr>
        <w:t>impact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5402CC01"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0A592B7E" w14:textId="77777777" w:rsidR="00817CAF" w:rsidRPr="003142B7" w:rsidRDefault="00817CAF" w:rsidP="003142B7">
      <w:pPr>
        <w:pStyle w:val="Reponse"/>
        <w:rPr>
          <w:rFonts w:ascii="Calibri" w:hAnsi="Calibri"/>
          <w:lang w:val="en-CA"/>
        </w:rPr>
      </w:pPr>
    </w:p>
    <w:p w14:paraId="19E62E2F"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Q16C</w:t>
      </w:r>
    </w:p>
    <w:p w14:paraId="2E867766"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The health of people living in Indigenous, as well as coastal communities</w:t>
      </w:r>
    </w:p>
    <w:p w14:paraId="779F51FA" w14:textId="77777777" w:rsidR="00817CAF" w:rsidRPr="003142B7" w:rsidRDefault="00817CAF" w:rsidP="003142B7">
      <w:pPr>
        <w:pStyle w:val="Reponse"/>
        <w:rPr>
          <w:rFonts w:ascii="Calibri" w:hAnsi="Calibri"/>
          <w:lang w:val="en-CA"/>
        </w:rPr>
      </w:pPr>
      <w:r w:rsidRPr="003142B7">
        <w:rPr>
          <w:rFonts w:ascii="Calibri" w:hAnsi="Calibri"/>
          <w:lang w:val="en-CA"/>
        </w:rPr>
        <w:t>Very negative impact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3618E06D"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73669222" w14:textId="77777777" w:rsidR="00817CAF" w:rsidRPr="003142B7" w:rsidRDefault="00817CAF" w:rsidP="003142B7">
      <w:pPr>
        <w:pStyle w:val="Reponse"/>
        <w:rPr>
          <w:rFonts w:ascii="Calibri" w:hAnsi="Calibri"/>
          <w:lang w:val="en-CA"/>
        </w:rPr>
      </w:pPr>
      <w:r w:rsidRPr="003142B7">
        <w:rPr>
          <w:rFonts w:ascii="Calibri" w:hAnsi="Calibri"/>
          <w:lang w:val="en-CA"/>
        </w:rPr>
        <w:t>No impact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410108B4"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5FB7C006" w14:textId="77777777" w:rsidR="00817CAF" w:rsidRPr="003142B7" w:rsidRDefault="00817CAF" w:rsidP="003142B7">
      <w:pPr>
        <w:pStyle w:val="Reponse"/>
        <w:rPr>
          <w:rFonts w:ascii="Calibri" w:hAnsi="Calibri"/>
          <w:lang w:val="en-CA"/>
        </w:rPr>
      </w:pPr>
      <w:r w:rsidRPr="003142B7">
        <w:rPr>
          <w:rFonts w:ascii="Calibri" w:hAnsi="Calibri"/>
          <w:lang w:val="en-CA"/>
        </w:rPr>
        <w:t>Very positive</w:t>
      </w:r>
      <w:r>
        <w:rPr>
          <w:rFonts w:ascii="Calibri" w:hAnsi="Calibri"/>
          <w:lang w:val="en-CA"/>
        </w:rPr>
        <w:t xml:space="preserve"> </w:t>
      </w:r>
      <w:r w:rsidRPr="003142B7">
        <w:rPr>
          <w:rFonts w:ascii="Calibri" w:hAnsi="Calibri"/>
          <w:lang w:val="en-CA"/>
        </w:rPr>
        <w:t>impact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274E8FD5"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0BF09634" w14:textId="77777777" w:rsidR="00817CAF" w:rsidRPr="003142B7" w:rsidRDefault="00817CAF" w:rsidP="003142B7">
      <w:pPr>
        <w:pStyle w:val="Reponse"/>
        <w:rPr>
          <w:rFonts w:ascii="Calibri" w:hAnsi="Calibri"/>
          <w:lang w:val="en-CA"/>
        </w:rPr>
      </w:pPr>
    </w:p>
    <w:p w14:paraId="27BF08BB"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Q16D</w:t>
      </w:r>
    </w:p>
    <w:p w14:paraId="66BEBE7B"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The safety and security of the shipping industry</w:t>
      </w:r>
    </w:p>
    <w:p w14:paraId="3E9E58A3" w14:textId="77777777" w:rsidR="00817CAF" w:rsidRPr="003142B7" w:rsidRDefault="00817CAF" w:rsidP="003142B7">
      <w:pPr>
        <w:pStyle w:val="Reponse"/>
        <w:rPr>
          <w:rFonts w:ascii="Calibri" w:hAnsi="Calibri"/>
          <w:lang w:val="en-CA"/>
        </w:rPr>
      </w:pPr>
      <w:r w:rsidRPr="003142B7">
        <w:rPr>
          <w:rFonts w:ascii="Calibri" w:hAnsi="Calibri"/>
          <w:lang w:val="en-CA"/>
        </w:rPr>
        <w:t>Very negative impact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5BBB4AE4"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3B34F953" w14:textId="77777777" w:rsidR="00817CAF" w:rsidRPr="003142B7" w:rsidRDefault="00817CAF" w:rsidP="003142B7">
      <w:pPr>
        <w:pStyle w:val="Reponse"/>
        <w:rPr>
          <w:rFonts w:ascii="Calibri" w:hAnsi="Calibri"/>
          <w:lang w:val="en-CA"/>
        </w:rPr>
      </w:pPr>
      <w:r w:rsidRPr="003142B7">
        <w:rPr>
          <w:rFonts w:ascii="Calibri" w:hAnsi="Calibri"/>
          <w:lang w:val="en-CA"/>
        </w:rPr>
        <w:t>No impact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7A4DBF96"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13BBE6EA" w14:textId="77777777" w:rsidR="00817CAF" w:rsidRPr="003142B7" w:rsidRDefault="00817CAF" w:rsidP="003142B7">
      <w:pPr>
        <w:pStyle w:val="Reponse"/>
        <w:rPr>
          <w:rFonts w:ascii="Calibri" w:hAnsi="Calibri"/>
          <w:lang w:val="en-CA"/>
        </w:rPr>
      </w:pPr>
      <w:r w:rsidRPr="003142B7">
        <w:rPr>
          <w:rFonts w:ascii="Calibri" w:hAnsi="Calibri"/>
          <w:lang w:val="en-CA"/>
        </w:rPr>
        <w:t>Very positive</w:t>
      </w:r>
      <w:r>
        <w:rPr>
          <w:rFonts w:ascii="Calibri" w:hAnsi="Calibri"/>
          <w:lang w:val="en-CA"/>
        </w:rPr>
        <w:t xml:space="preserve"> </w:t>
      </w:r>
      <w:r w:rsidRPr="003142B7">
        <w:rPr>
          <w:rFonts w:ascii="Calibri" w:hAnsi="Calibri"/>
          <w:lang w:val="en-CA"/>
        </w:rPr>
        <w:t>impact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2A965795"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64AAA7EC" w14:textId="77777777" w:rsidR="00817CAF" w:rsidRPr="003142B7" w:rsidRDefault="00817CAF" w:rsidP="003142B7">
      <w:pPr>
        <w:pStyle w:val="Reponse"/>
        <w:rPr>
          <w:rFonts w:ascii="Calibri" w:hAnsi="Calibri"/>
          <w:lang w:val="en-CA"/>
        </w:rPr>
      </w:pPr>
    </w:p>
    <w:p w14:paraId="01F8FCCD"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lastRenderedPageBreak/>
        <w:t>Q16E</w:t>
      </w:r>
    </w:p>
    <w:p w14:paraId="480705CF"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Local economies near Canada's coasts and waterways</w:t>
      </w:r>
    </w:p>
    <w:p w14:paraId="5076BF07" w14:textId="77777777" w:rsidR="00817CAF" w:rsidRPr="003142B7" w:rsidRDefault="00817CAF" w:rsidP="003142B7">
      <w:pPr>
        <w:pStyle w:val="Reponse"/>
        <w:rPr>
          <w:rFonts w:ascii="Calibri" w:hAnsi="Calibri"/>
          <w:lang w:val="en-CA"/>
        </w:rPr>
      </w:pPr>
      <w:r w:rsidRPr="003142B7">
        <w:rPr>
          <w:rFonts w:ascii="Calibri" w:hAnsi="Calibri"/>
          <w:lang w:val="en-CA"/>
        </w:rPr>
        <w:t>Very negative impact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768B3E71"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56E75927" w14:textId="77777777" w:rsidR="00817CAF" w:rsidRPr="003142B7" w:rsidRDefault="00817CAF" w:rsidP="003142B7">
      <w:pPr>
        <w:pStyle w:val="Reponse"/>
        <w:rPr>
          <w:rFonts w:ascii="Calibri" w:hAnsi="Calibri"/>
          <w:lang w:val="en-CA"/>
        </w:rPr>
      </w:pPr>
      <w:r w:rsidRPr="003142B7">
        <w:rPr>
          <w:rFonts w:ascii="Calibri" w:hAnsi="Calibri"/>
          <w:lang w:val="en-CA"/>
        </w:rPr>
        <w:t>No impact 3</w:t>
      </w:r>
      <w:r w:rsidRPr="003142B7">
        <w:rPr>
          <w:rFonts w:ascii="Calibri" w:hAnsi="Calibri"/>
          <w:lang w:val="en-CA"/>
        </w:rPr>
        <w:tab/>
        <w:t>3</w:t>
      </w:r>
    </w:p>
    <w:p w14:paraId="045420C9"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2A7A7CE9" w14:textId="77777777" w:rsidR="00817CAF" w:rsidRPr="003142B7" w:rsidRDefault="00817CAF" w:rsidP="003142B7">
      <w:pPr>
        <w:pStyle w:val="Reponse"/>
        <w:rPr>
          <w:rFonts w:ascii="Calibri" w:hAnsi="Calibri"/>
          <w:lang w:val="en-CA"/>
        </w:rPr>
      </w:pPr>
      <w:r w:rsidRPr="003142B7">
        <w:rPr>
          <w:rFonts w:ascii="Calibri" w:hAnsi="Calibri"/>
          <w:lang w:val="en-CA"/>
        </w:rPr>
        <w:t>Very positive impact 5</w:t>
      </w:r>
      <w:r w:rsidRPr="003142B7">
        <w:rPr>
          <w:rFonts w:ascii="Calibri" w:hAnsi="Calibri"/>
          <w:lang w:val="en-CA"/>
        </w:rPr>
        <w:tab/>
        <w:t>5</w:t>
      </w:r>
    </w:p>
    <w:p w14:paraId="3816D1D5"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5E7CB464" w14:textId="77777777" w:rsidR="00817CAF" w:rsidRPr="003142B7" w:rsidRDefault="00817CAF" w:rsidP="003142B7">
      <w:pPr>
        <w:pStyle w:val="Reponse"/>
        <w:rPr>
          <w:rFonts w:ascii="Calibri" w:hAnsi="Calibri"/>
          <w:lang w:val="en-CA"/>
        </w:rPr>
      </w:pPr>
    </w:p>
    <w:p w14:paraId="71213C43"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Q16F</w:t>
      </w:r>
    </w:p>
    <w:p w14:paraId="2311D1AD"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Protecting endangered whales</w:t>
      </w:r>
    </w:p>
    <w:p w14:paraId="7DA58CB8" w14:textId="77777777" w:rsidR="00817CAF" w:rsidRPr="003142B7" w:rsidRDefault="00817CAF" w:rsidP="003142B7">
      <w:pPr>
        <w:pStyle w:val="Reponse"/>
        <w:rPr>
          <w:rFonts w:ascii="Calibri" w:hAnsi="Calibri"/>
          <w:lang w:val="en-CA"/>
        </w:rPr>
      </w:pPr>
      <w:r w:rsidRPr="003142B7">
        <w:rPr>
          <w:rFonts w:ascii="Calibri" w:hAnsi="Calibri"/>
          <w:lang w:val="en-CA"/>
        </w:rPr>
        <w:t>Very negative impact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53147BDC"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53E07B11" w14:textId="77777777" w:rsidR="00817CAF" w:rsidRPr="003142B7" w:rsidRDefault="00817CAF" w:rsidP="003142B7">
      <w:pPr>
        <w:pStyle w:val="Reponse"/>
        <w:rPr>
          <w:rFonts w:ascii="Calibri" w:hAnsi="Calibri"/>
          <w:lang w:val="en-CA"/>
        </w:rPr>
      </w:pPr>
      <w:r w:rsidRPr="003142B7">
        <w:rPr>
          <w:rFonts w:ascii="Calibri" w:hAnsi="Calibri"/>
          <w:lang w:val="en-CA"/>
        </w:rPr>
        <w:t>No impact 3</w:t>
      </w:r>
      <w:r w:rsidRPr="003142B7">
        <w:rPr>
          <w:rFonts w:ascii="Calibri" w:hAnsi="Calibri"/>
          <w:lang w:val="en-CA"/>
        </w:rPr>
        <w:tab/>
        <w:t>3</w:t>
      </w:r>
    </w:p>
    <w:p w14:paraId="65DE1457"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13BF2D4B" w14:textId="77777777" w:rsidR="00817CAF" w:rsidRPr="003142B7" w:rsidRDefault="00817CAF" w:rsidP="003142B7">
      <w:pPr>
        <w:pStyle w:val="Reponse"/>
        <w:rPr>
          <w:rFonts w:ascii="Calibri" w:hAnsi="Calibri"/>
          <w:lang w:val="en-CA"/>
        </w:rPr>
      </w:pPr>
      <w:r w:rsidRPr="003142B7">
        <w:rPr>
          <w:rFonts w:ascii="Calibri" w:hAnsi="Calibri"/>
          <w:lang w:val="en-CA"/>
        </w:rPr>
        <w:t>Very positive impact 5</w:t>
      </w:r>
      <w:r w:rsidRPr="003142B7">
        <w:rPr>
          <w:rFonts w:ascii="Calibri" w:hAnsi="Calibri"/>
          <w:lang w:val="en-CA"/>
        </w:rPr>
        <w:tab/>
        <w:t>5</w:t>
      </w:r>
    </w:p>
    <w:p w14:paraId="28394800"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388BF2DB" w14:textId="77777777" w:rsidR="00817CAF" w:rsidRPr="003142B7" w:rsidRDefault="00817CAF" w:rsidP="003142B7">
      <w:pPr>
        <w:pStyle w:val="Reponse"/>
        <w:rPr>
          <w:rFonts w:ascii="Calibri" w:hAnsi="Calibri"/>
          <w:lang w:val="en-CA"/>
        </w:rPr>
      </w:pPr>
    </w:p>
    <w:p w14:paraId="6BF080A4"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 xml:space="preserve">PQ29 </w:t>
      </w:r>
    </w:p>
    <w:p w14:paraId="0483FF8E" w14:textId="77777777" w:rsidR="00817CAF" w:rsidRPr="003142B7" w:rsidRDefault="00817CAF" w:rsidP="003142B7">
      <w:pPr>
        <w:pStyle w:val="Question"/>
        <w:keepNext w:val="0"/>
        <w:rPr>
          <w:rFonts w:ascii="Calibri" w:hAnsi="Calibri"/>
          <w:lang w:val="en-CA"/>
        </w:rPr>
      </w:pPr>
      <w:r w:rsidRPr="003142B7">
        <w:rPr>
          <w:rFonts w:ascii="Calibri" w:hAnsi="Calibri"/>
          <w:lang w:val="en-CA"/>
        </w:rPr>
        <w:t>The Oceans Protection Plan is a $1.5 billion national strategy intended to help establish a world-leading marine safety system that provides economic opportunities for Canadians today while protecting our coastlines for generations to come. How confident are you that the Oceans Protection Plan has?</w:t>
      </w:r>
    </w:p>
    <w:p w14:paraId="56EF9452"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Q29A</w:t>
      </w:r>
    </w:p>
    <w:p w14:paraId="4019EE4C"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Improved marine safety and responsible shipping along Canada's waterways and coasts</w:t>
      </w:r>
    </w:p>
    <w:p w14:paraId="3DD7B1A7" w14:textId="77777777" w:rsidR="00817CAF" w:rsidRPr="003142B7" w:rsidRDefault="00817CAF" w:rsidP="003142B7">
      <w:pPr>
        <w:pStyle w:val="Reponse"/>
        <w:rPr>
          <w:rFonts w:ascii="Calibri" w:hAnsi="Calibri"/>
          <w:lang w:val="en-CA"/>
        </w:rPr>
      </w:pPr>
      <w:r w:rsidRPr="003142B7">
        <w:rPr>
          <w:rFonts w:ascii="Calibri" w:hAnsi="Calibri"/>
          <w:lang w:val="en-CA"/>
        </w:rPr>
        <w:t>Not at all confident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16C7178E"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6EDF6BCA" w14:textId="77777777" w:rsidR="00817CAF" w:rsidRPr="003142B7" w:rsidRDefault="00817CAF" w:rsidP="003142B7">
      <w:pPr>
        <w:pStyle w:val="Reponse"/>
        <w:rPr>
          <w:rFonts w:ascii="Calibri" w:hAnsi="Calibri"/>
          <w:lang w:val="en-CA"/>
        </w:rPr>
      </w:pPr>
      <w:r w:rsidRPr="003142B7">
        <w:rPr>
          <w:rFonts w:ascii="Calibri" w:hAnsi="Calibri"/>
          <w:lang w:val="en-CA"/>
        </w:rPr>
        <w:t>Moderately confident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0C370FFC"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376CE3BB" w14:textId="77777777" w:rsidR="00817CAF" w:rsidRPr="003142B7" w:rsidRDefault="00817CAF" w:rsidP="003142B7">
      <w:pPr>
        <w:pStyle w:val="Reponse"/>
        <w:rPr>
          <w:rFonts w:ascii="Calibri" w:hAnsi="Calibri"/>
          <w:lang w:val="en-CA"/>
        </w:rPr>
      </w:pPr>
      <w:r w:rsidRPr="003142B7">
        <w:rPr>
          <w:rFonts w:ascii="Calibri" w:hAnsi="Calibri"/>
          <w:lang w:val="en-CA"/>
        </w:rPr>
        <w:t>Very confident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676944B6"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4C7DFAC5" w14:textId="77777777" w:rsidR="00817CAF" w:rsidRPr="003142B7" w:rsidRDefault="00817CAF" w:rsidP="003142B7">
      <w:pPr>
        <w:pStyle w:val="Reponse"/>
        <w:rPr>
          <w:rFonts w:ascii="Calibri" w:hAnsi="Calibri"/>
          <w:lang w:val="en-CA"/>
        </w:rPr>
      </w:pPr>
    </w:p>
    <w:p w14:paraId="180A2CB0"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Q29B</w:t>
      </w:r>
    </w:p>
    <w:p w14:paraId="59611C99"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Preserved and protected Canada's marine environment</w:t>
      </w:r>
    </w:p>
    <w:p w14:paraId="7D93106A" w14:textId="77777777" w:rsidR="00817CAF" w:rsidRPr="003142B7" w:rsidRDefault="00817CAF" w:rsidP="003142B7">
      <w:pPr>
        <w:pStyle w:val="Reponse"/>
        <w:rPr>
          <w:rFonts w:ascii="Calibri" w:hAnsi="Calibri"/>
          <w:lang w:val="en-CA"/>
        </w:rPr>
      </w:pPr>
      <w:r w:rsidRPr="003142B7">
        <w:rPr>
          <w:rFonts w:ascii="Calibri" w:hAnsi="Calibri"/>
          <w:lang w:val="en-CA"/>
        </w:rPr>
        <w:t>Not at all confident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0DE9B5DC"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59F27C6E" w14:textId="77777777" w:rsidR="00817CAF" w:rsidRPr="003142B7" w:rsidRDefault="00817CAF" w:rsidP="003142B7">
      <w:pPr>
        <w:pStyle w:val="Reponse"/>
        <w:rPr>
          <w:rFonts w:ascii="Calibri" w:hAnsi="Calibri"/>
          <w:lang w:val="en-CA"/>
        </w:rPr>
      </w:pPr>
      <w:r w:rsidRPr="003142B7">
        <w:rPr>
          <w:rFonts w:ascii="Calibri" w:hAnsi="Calibri"/>
          <w:lang w:val="en-CA"/>
        </w:rPr>
        <w:t>Moderately confident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469C7B0D"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7C297B8F" w14:textId="77777777" w:rsidR="00817CAF" w:rsidRPr="003142B7" w:rsidRDefault="00817CAF" w:rsidP="003142B7">
      <w:pPr>
        <w:pStyle w:val="Reponse"/>
        <w:rPr>
          <w:rFonts w:ascii="Calibri" w:hAnsi="Calibri"/>
          <w:lang w:val="en-CA"/>
        </w:rPr>
      </w:pPr>
      <w:r w:rsidRPr="003142B7">
        <w:rPr>
          <w:rFonts w:ascii="Calibri" w:hAnsi="Calibri"/>
          <w:lang w:val="en-CA"/>
        </w:rPr>
        <w:t>Very confident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5E7614FC"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730FE115" w14:textId="77777777" w:rsidR="00817CAF" w:rsidRPr="003142B7" w:rsidRDefault="00817CAF" w:rsidP="003142B7">
      <w:pPr>
        <w:pStyle w:val="Reponse"/>
        <w:rPr>
          <w:rFonts w:ascii="Calibri" w:hAnsi="Calibri"/>
          <w:lang w:val="en-CA"/>
        </w:rPr>
      </w:pPr>
    </w:p>
    <w:p w14:paraId="433AE527"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Q29C</w:t>
      </w:r>
    </w:p>
    <w:p w14:paraId="4575F331"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Offered new possibilities for Indigenous and coastal communities to participate in Canada's marine safety system?</w:t>
      </w:r>
    </w:p>
    <w:p w14:paraId="58FF7976" w14:textId="77777777" w:rsidR="00817CAF" w:rsidRPr="003142B7" w:rsidRDefault="00817CAF" w:rsidP="003142B7">
      <w:pPr>
        <w:pStyle w:val="Reponse"/>
        <w:rPr>
          <w:rFonts w:ascii="Calibri" w:hAnsi="Calibri"/>
          <w:lang w:val="en-CA"/>
        </w:rPr>
      </w:pPr>
      <w:r w:rsidRPr="003142B7">
        <w:rPr>
          <w:rFonts w:ascii="Calibri" w:hAnsi="Calibri"/>
          <w:lang w:val="en-CA"/>
        </w:rPr>
        <w:t>Not at all confident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5BE39BD3"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45DDE670" w14:textId="77777777" w:rsidR="00817CAF" w:rsidRPr="003142B7" w:rsidRDefault="00817CAF" w:rsidP="003142B7">
      <w:pPr>
        <w:pStyle w:val="Reponse"/>
        <w:rPr>
          <w:rFonts w:ascii="Calibri" w:hAnsi="Calibri"/>
          <w:lang w:val="en-CA"/>
        </w:rPr>
      </w:pPr>
      <w:r w:rsidRPr="003142B7">
        <w:rPr>
          <w:rFonts w:ascii="Calibri" w:hAnsi="Calibri"/>
          <w:lang w:val="en-CA"/>
        </w:rPr>
        <w:t>Moderately confident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6CDE2908" w14:textId="77777777" w:rsidR="00817CAF" w:rsidRPr="003142B7" w:rsidRDefault="00817CAF" w:rsidP="003142B7">
      <w:pPr>
        <w:pStyle w:val="Reponse"/>
        <w:rPr>
          <w:rFonts w:ascii="Calibri" w:hAnsi="Calibri"/>
          <w:lang w:val="en-CA"/>
        </w:rPr>
      </w:pPr>
      <w:r w:rsidRPr="003142B7">
        <w:rPr>
          <w:rFonts w:ascii="Calibri" w:hAnsi="Calibri"/>
          <w:lang w:val="en-CA"/>
        </w:rPr>
        <w:lastRenderedPageBreak/>
        <w:t>4</w:t>
      </w:r>
      <w:r w:rsidRPr="003142B7">
        <w:rPr>
          <w:rFonts w:ascii="Calibri" w:hAnsi="Calibri"/>
          <w:lang w:val="en-CA"/>
        </w:rPr>
        <w:tab/>
        <w:t>4</w:t>
      </w:r>
    </w:p>
    <w:p w14:paraId="21D909A6" w14:textId="77777777" w:rsidR="00817CAF" w:rsidRPr="003142B7" w:rsidRDefault="00817CAF" w:rsidP="003142B7">
      <w:pPr>
        <w:pStyle w:val="Reponse"/>
        <w:rPr>
          <w:rFonts w:ascii="Calibri" w:hAnsi="Calibri"/>
          <w:lang w:val="en-CA"/>
        </w:rPr>
      </w:pPr>
      <w:r w:rsidRPr="003142B7">
        <w:rPr>
          <w:rFonts w:ascii="Calibri" w:hAnsi="Calibri"/>
          <w:lang w:val="en-CA"/>
        </w:rPr>
        <w:t>Very confident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1E53F4F5"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15E911B4" w14:textId="77777777" w:rsidR="00817CAF" w:rsidRPr="003142B7" w:rsidRDefault="00817CAF" w:rsidP="003142B7">
      <w:pPr>
        <w:pStyle w:val="Reponse"/>
        <w:rPr>
          <w:rFonts w:ascii="Calibri" w:hAnsi="Calibri"/>
          <w:lang w:val="en-CA"/>
        </w:rPr>
      </w:pPr>
    </w:p>
    <w:p w14:paraId="2958F0CC"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 xml:space="preserve">PQ32 </w:t>
      </w:r>
    </w:p>
    <w:p w14:paraId="541A83BF" w14:textId="77777777" w:rsidR="00817CAF" w:rsidRPr="003142B7" w:rsidRDefault="00817CAF" w:rsidP="003142B7">
      <w:pPr>
        <w:pStyle w:val="Question"/>
        <w:keepNext w:val="0"/>
        <w:rPr>
          <w:rFonts w:ascii="Calibri" w:hAnsi="Calibri"/>
          <w:lang w:val="en-CA"/>
        </w:rPr>
      </w:pPr>
      <w:r w:rsidRPr="003142B7">
        <w:rPr>
          <w:rFonts w:ascii="Calibri" w:hAnsi="Calibri"/>
          <w:lang w:val="en-CA"/>
        </w:rPr>
        <w:t>Canada's Marine Oil Spill Preparedness and Response Regime was established in 1995 as a partnership between government and industry. As the federal department responsible for the regime, Transport Canada sets and enforces its guidelines and regulations.</w:t>
      </w:r>
    </w:p>
    <w:p w14:paraId="183D14B9" w14:textId="77777777" w:rsidR="00817CAF" w:rsidRPr="003142B7" w:rsidRDefault="00817CAF" w:rsidP="003142B7">
      <w:pPr>
        <w:pStyle w:val="Question"/>
        <w:keepNext w:val="0"/>
        <w:rPr>
          <w:rFonts w:ascii="Calibri" w:hAnsi="Calibri"/>
          <w:lang w:val="en-CA"/>
        </w:rPr>
      </w:pPr>
      <w:r w:rsidRPr="003142B7">
        <w:rPr>
          <w:rFonts w:ascii="Calibri" w:hAnsi="Calibri"/>
          <w:lang w:val="en-CA"/>
        </w:rPr>
        <w:t>How confident are you that Canada's Marine Oil Spill Response System can do each of the following?</w:t>
      </w:r>
    </w:p>
    <w:p w14:paraId="7A50CAFB"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Q32A</w:t>
      </w:r>
    </w:p>
    <w:p w14:paraId="0887EDDB"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Clean up an oil spill</w:t>
      </w:r>
    </w:p>
    <w:p w14:paraId="61BCA8F9" w14:textId="77777777" w:rsidR="00817CAF" w:rsidRPr="003142B7" w:rsidRDefault="00817CAF" w:rsidP="003142B7">
      <w:pPr>
        <w:pStyle w:val="Reponse"/>
        <w:rPr>
          <w:rFonts w:ascii="Calibri" w:hAnsi="Calibri"/>
          <w:lang w:val="en-CA"/>
        </w:rPr>
      </w:pPr>
      <w:r w:rsidRPr="003142B7">
        <w:rPr>
          <w:rFonts w:ascii="Calibri" w:hAnsi="Calibri"/>
          <w:lang w:val="en-CA"/>
        </w:rPr>
        <w:t>Not at all confident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1DAB3E10"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4D78AAFA" w14:textId="77777777" w:rsidR="00817CAF" w:rsidRPr="003142B7" w:rsidRDefault="00817CAF" w:rsidP="003142B7">
      <w:pPr>
        <w:pStyle w:val="Reponse"/>
        <w:rPr>
          <w:rFonts w:ascii="Calibri" w:hAnsi="Calibri"/>
          <w:lang w:val="en-CA"/>
        </w:rPr>
      </w:pPr>
      <w:r w:rsidRPr="003142B7">
        <w:rPr>
          <w:rFonts w:ascii="Calibri" w:hAnsi="Calibri"/>
          <w:lang w:val="en-CA"/>
        </w:rPr>
        <w:t>Moderately confident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29441762"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3441C6EB" w14:textId="77777777" w:rsidR="00817CAF" w:rsidRPr="003142B7" w:rsidRDefault="00817CAF" w:rsidP="003142B7">
      <w:pPr>
        <w:pStyle w:val="Reponse"/>
        <w:rPr>
          <w:rFonts w:ascii="Calibri" w:hAnsi="Calibri"/>
          <w:lang w:val="en-CA"/>
        </w:rPr>
      </w:pPr>
      <w:r w:rsidRPr="003142B7">
        <w:rPr>
          <w:rFonts w:ascii="Calibri" w:hAnsi="Calibri"/>
          <w:lang w:val="en-CA"/>
        </w:rPr>
        <w:t>Very confident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5A7907AD"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70285DAC" w14:textId="77777777" w:rsidR="00817CAF" w:rsidRPr="003142B7" w:rsidRDefault="00817CAF" w:rsidP="003142B7">
      <w:pPr>
        <w:pStyle w:val="Reponse"/>
        <w:rPr>
          <w:rFonts w:ascii="Calibri" w:hAnsi="Calibri"/>
          <w:lang w:val="en-CA"/>
        </w:rPr>
      </w:pPr>
    </w:p>
    <w:p w14:paraId="579E89EB"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Q32B</w:t>
      </w:r>
    </w:p>
    <w:p w14:paraId="781DCEB7"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Provide a timely response to an oil spill</w:t>
      </w:r>
    </w:p>
    <w:p w14:paraId="2A903439" w14:textId="77777777" w:rsidR="00817CAF" w:rsidRPr="003142B7" w:rsidRDefault="00817CAF" w:rsidP="003142B7">
      <w:pPr>
        <w:pStyle w:val="Reponse"/>
        <w:rPr>
          <w:rFonts w:ascii="Calibri" w:hAnsi="Calibri"/>
          <w:lang w:val="en-CA"/>
        </w:rPr>
      </w:pPr>
      <w:r w:rsidRPr="003142B7">
        <w:rPr>
          <w:rFonts w:ascii="Calibri" w:hAnsi="Calibri"/>
          <w:lang w:val="en-CA"/>
        </w:rPr>
        <w:t>Not at all confident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79303E5A"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4AD5061F" w14:textId="77777777" w:rsidR="00817CAF" w:rsidRPr="003142B7" w:rsidRDefault="00817CAF" w:rsidP="003142B7">
      <w:pPr>
        <w:pStyle w:val="Reponse"/>
        <w:rPr>
          <w:rFonts w:ascii="Calibri" w:hAnsi="Calibri"/>
          <w:lang w:val="en-CA"/>
        </w:rPr>
      </w:pPr>
      <w:r w:rsidRPr="003142B7">
        <w:rPr>
          <w:rFonts w:ascii="Calibri" w:hAnsi="Calibri"/>
          <w:lang w:val="en-CA"/>
        </w:rPr>
        <w:t>Moderately confident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69589DD0"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07AB2A81" w14:textId="77777777" w:rsidR="00817CAF" w:rsidRPr="003142B7" w:rsidRDefault="00817CAF" w:rsidP="003142B7">
      <w:pPr>
        <w:pStyle w:val="Reponse"/>
        <w:rPr>
          <w:rFonts w:ascii="Calibri" w:hAnsi="Calibri"/>
          <w:lang w:val="en-CA"/>
        </w:rPr>
      </w:pPr>
      <w:r w:rsidRPr="003142B7">
        <w:rPr>
          <w:rFonts w:ascii="Calibri" w:hAnsi="Calibri"/>
          <w:lang w:val="en-CA"/>
        </w:rPr>
        <w:t>Very confident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4C8A4698"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6FC303BE" w14:textId="77777777" w:rsidR="00817CAF" w:rsidRPr="003142B7" w:rsidRDefault="00817CAF" w:rsidP="003142B7">
      <w:pPr>
        <w:pStyle w:val="Reponse"/>
        <w:rPr>
          <w:rFonts w:ascii="Calibri" w:hAnsi="Calibri"/>
          <w:lang w:val="en-CA"/>
        </w:rPr>
      </w:pPr>
    </w:p>
    <w:p w14:paraId="277377A7"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Q32C</w:t>
      </w:r>
    </w:p>
    <w:p w14:paraId="13C1FD3D"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Ensure that polluters pay and that impacted communities are compensated for a ship-source spill or marine accident</w:t>
      </w:r>
    </w:p>
    <w:p w14:paraId="141CD026" w14:textId="77777777" w:rsidR="00817CAF" w:rsidRPr="003142B7" w:rsidRDefault="00817CAF" w:rsidP="003142B7">
      <w:pPr>
        <w:pStyle w:val="Reponse"/>
        <w:rPr>
          <w:rFonts w:ascii="Calibri" w:hAnsi="Calibri"/>
          <w:lang w:val="en-CA"/>
        </w:rPr>
      </w:pPr>
      <w:r w:rsidRPr="003142B7">
        <w:rPr>
          <w:rFonts w:ascii="Calibri" w:hAnsi="Calibri"/>
          <w:lang w:val="en-CA"/>
        </w:rPr>
        <w:t>Not at all confident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306A041E"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6E2CC338" w14:textId="77777777" w:rsidR="00817CAF" w:rsidRPr="003142B7" w:rsidRDefault="00817CAF" w:rsidP="003142B7">
      <w:pPr>
        <w:pStyle w:val="Reponse"/>
        <w:rPr>
          <w:rFonts w:ascii="Calibri" w:hAnsi="Calibri"/>
          <w:lang w:val="en-CA"/>
        </w:rPr>
      </w:pPr>
      <w:r w:rsidRPr="003142B7">
        <w:rPr>
          <w:rFonts w:ascii="Calibri" w:hAnsi="Calibri"/>
          <w:lang w:val="en-CA"/>
        </w:rPr>
        <w:t>Moderately confident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464A30C2"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273D4E3B" w14:textId="77777777" w:rsidR="00817CAF" w:rsidRPr="003142B7" w:rsidRDefault="00817CAF" w:rsidP="003142B7">
      <w:pPr>
        <w:pStyle w:val="Reponse"/>
        <w:rPr>
          <w:rFonts w:ascii="Calibri" w:hAnsi="Calibri"/>
          <w:lang w:val="en-CA"/>
        </w:rPr>
      </w:pPr>
      <w:r w:rsidRPr="003142B7">
        <w:rPr>
          <w:rFonts w:ascii="Calibri" w:hAnsi="Calibri"/>
          <w:lang w:val="en-CA"/>
        </w:rPr>
        <w:t>Very confident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75EEF968"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6BE31206" w14:textId="77777777" w:rsidR="00817CAF" w:rsidRPr="003142B7" w:rsidRDefault="00817CAF" w:rsidP="003142B7">
      <w:pPr>
        <w:pStyle w:val="Reponse"/>
        <w:rPr>
          <w:rFonts w:ascii="Calibri" w:hAnsi="Calibri"/>
          <w:lang w:val="en-CA"/>
        </w:rPr>
      </w:pPr>
    </w:p>
    <w:p w14:paraId="01376B24"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 xml:space="preserve">PQ21 </w:t>
      </w:r>
    </w:p>
    <w:p w14:paraId="4615FA67" w14:textId="77777777" w:rsidR="00817CAF" w:rsidRPr="003142B7" w:rsidRDefault="00817CAF" w:rsidP="003142B7">
      <w:pPr>
        <w:pStyle w:val="Comm"/>
        <w:tabs>
          <w:tab w:val="right" w:pos="6804"/>
          <w:tab w:val="right" w:pos="7371"/>
          <w:tab w:val="right" w:pos="8505"/>
        </w:tabs>
        <w:rPr>
          <w:rFonts w:ascii="Calibri" w:hAnsi="Calibri"/>
        </w:rPr>
      </w:pPr>
      <w:r w:rsidRPr="003142B7">
        <w:rPr>
          <w:rFonts w:ascii="Calibri" w:hAnsi="Calibri"/>
        </w:rPr>
        <w:t>HALF SAMPLE FOR NON-INDIGENOUS, NON-COASTAL</w:t>
      </w:r>
    </w:p>
    <w:p w14:paraId="54340F58" w14:textId="77777777" w:rsidR="00817CAF" w:rsidRPr="003142B7" w:rsidRDefault="00817CAF" w:rsidP="003142B7">
      <w:pPr>
        <w:pStyle w:val="Question"/>
        <w:keepNext w:val="0"/>
        <w:rPr>
          <w:rFonts w:ascii="Calibri" w:hAnsi="Calibri"/>
          <w:lang w:val="en-CA"/>
        </w:rPr>
      </w:pPr>
      <w:r w:rsidRPr="003142B7">
        <w:rPr>
          <w:rFonts w:ascii="Calibri" w:hAnsi="Calibri"/>
          <w:lang w:val="en-CA"/>
        </w:rPr>
        <w:t>How much of a role should each of the following have in developing marine safety including safe shipping in your area?</w:t>
      </w:r>
    </w:p>
    <w:p w14:paraId="6C3D84AC"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3142B7">
        <w:rPr>
          <w:rFonts w:ascii="Calibri" w:hAnsi="Calibri"/>
          <w:lang w:val="en-CA"/>
        </w:rPr>
        <w:lastRenderedPageBreak/>
        <w:t>Q21A</w:t>
      </w:r>
    </w:p>
    <w:p w14:paraId="0F17B54C"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The Government of Canada</w:t>
      </w:r>
    </w:p>
    <w:p w14:paraId="1B92CD00" w14:textId="77777777" w:rsidR="00817CAF" w:rsidRPr="003142B7" w:rsidRDefault="00817CAF" w:rsidP="003142B7">
      <w:pPr>
        <w:pStyle w:val="Reponse"/>
        <w:rPr>
          <w:rFonts w:ascii="Calibri" w:hAnsi="Calibri"/>
          <w:lang w:val="en-CA"/>
        </w:rPr>
      </w:pPr>
      <w:r w:rsidRPr="003142B7">
        <w:rPr>
          <w:rFonts w:ascii="Calibri" w:hAnsi="Calibri"/>
          <w:lang w:val="en-CA"/>
        </w:rPr>
        <w:t>No role at all</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69CF28CD"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4B5D3C54" w14:textId="77777777" w:rsidR="00817CAF" w:rsidRPr="003142B7" w:rsidRDefault="00817CAF" w:rsidP="003142B7">
      <w:pPr>
        <w:pStyle w:val="Reponse"/>
        <w:rPr>
          <w:rFonts w:ascii="Calibri" w:hAnsi="Calibri"/>
          <w:lang w:val="en-CA"/>
        </w:rPr>
      </w:pPr>
      <w:r w:rsidRPr="003142B7">
        <w:rPr>
          <w:rFonts w:ascii="Calibri" w:hAnsi="Calibri"/>
          <w:lang w:val="en-CA"/>
        </w:rPr>
        <w:t>A moderate role</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52E04605"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00EB100D" w14:textId="77777777" w:rsidR="00817CAF" w:rsidRPr="003142B7" w:rsidRDefault="00817CAF" w:rsidP="003142B7">
      <w:pPr>
        <w:pStyle w:val="Reponse"/>
        <w:rPr>
          <w:rFonts w:ascii="Calibri" w:hAnsi="Calibri"/>
          <w:lang w:val="en-CA"/>
        </w:rPr>
      </w:pPr>
      <w:r w:rsidRPr="003142B7">
        <w:rPr>
          <w:rFonts w:ascii="Calibri" w:hAnsi="Calibri"/>
          <w:lang w:val="en-CA"/>
        </w:rPr>
        <w:t>A very strong role</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54D37B38"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502AEB89" w14:textId="77777777" w:rsidR="00817CAF" w:rsidRPr="003142B7" w:rsidRDefault="00817CAF" w:rsidP="003142B7">
      <w:pPr>
        <w:pStyle w:val="Reponse"/>
        <w:rPr>
          <w:rFonts w:ascii="Calibri" w:hAnsi="Calibri"/>
          <w:lang w:val="en-CA"/>
        </w:rPr>
      </w:pPr>
    </w:p>
    <w:p w14:paraId="199AC40F"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Q21B</w:t>
      </w:r>
    </w:p>
    <w:p w14:paraId="61602C65"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Your provincial government</w:t>
      </w:r>
    </w:p>
    <w:p w14:paraId="4193FA54" w14:textId="77777777" w:rsidR="00817CAF" w:rsidRPr="003142B7" w:rsidRDefault="00817CAF" w:rsidP="003142B7">
      <w:pPr>
        <w:pStyle w:val="Reponse"/>
        <w:rPr>
          <w:rFonts w:ascii="Calibri" w:hAnsi="Calibri"/>
          <w:lang w:val="en-CA"/>
        </w:rPr>
      </w:pPr>
      <w:r w:rsidRPr="003142B7">
        <w:rPr>
          <w:rFonts w:ascii="Calibri" w:hAnsi="Calibri"/>
          <w:lang w:val="en-CA"/>
        </w:rPr>
        <w:t>No role at all</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64F747F9"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7D910507" w14:textId="77777777" w:rsidR="00817CAF" w:rsidRPr="003142B7" w:rsidRDefault="00817CAF" w:rsidP="003142B7">
      <w:pPr>
        <w:pStyle w:val="Reponse"/>
        <w:rPr>
          <w:rFonts w:ascii="Calibri" w:hAnsi="Calibri"/>
          <w:lang w:val="en-CA"/>
        </w:rPr>
      </w:pPr>
      <w:r w:rsidRPr="003142B7">
        <w:rPr>
          <w:rFonts w:ascii="Calibri" w:hAnsi="Calibri"/>
          <w:lang w:val="en-CA"/>
        </w:rPr>
        <w:t>A moderate role</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3F7ADB20"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67351E95" w14:textId="77777777" w:rsidR="00817CAF" w:rsidRPr="003142B7" w:rsidRDefault="00817CAF" w:rsidP="003142B7">
      <w:pPr>
        <w:pStyle w:val="Reponse"/>
        <w:rPr>
          <w:rFonts w:ascii="Calibri" w:hAnsi="Calibri"/>
          <w:lang w:val="en-CA"/>
        </w:rPr>
      </w:pPr>
      <w:r w:rsidRPr="003142B7">
        <w:rPr>
          <w:rFonts w:ascii="Calibri" w:hAnsi="Calibri"/>
          <w:lang w:val="en-CA"/>
        </w:rPr>
        <w:t>A very strong role</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7BE330AA"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55CED13C" w14:textId="77777777" w:rsidR="00817CAF" w:rsidRPr="003142B7" w:rsidRDefault="00817CAF" w:rsidP="003142B7">
      <w:pPr>
        <w:pStyle w:val="Reponse"/>
        <w:rPr>
          <w:rFonts w:ascii="Calibri" w:hAnsi="Calibri"/>
          <w:lang w:val="en-CA"/>
        </w:rPr>
      </w:pPr>
    </w:p>
    <w:p w14:paraId="7A3DBECA"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Q21C</w:t>
      </w:r>
    </w:p>
    <w:p w14:paraId="2DCD3CFA"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Your &lt; [Q31 = 1]Indigenous[ELSE]local&gt; or regional government</w:t>
      </w:r>
    </w:p>
    <w:p w14:paraId="35A90462" w14:textId="77777777" w:rsidR="00817CAF" w:rsidRPr="003142B7" w:rsidRDefault="00817CAF" w:rsidP="003142B7">
      <w:pPr>
        <w:pStyle w:val="Reponse"/>
        <w:rPr>
          <w:rFonts w:ascii="Calibri" w:hAnsi="Calibri"/>
          <w:lang w:val="en-CA"/>
        </w:rPr>
      </w:pPr>
      <w:r w:rsidRPr="003142B7">
        <w:rPr>
          <w:rFonts w:ascii="Calibri" w:hAnsi="Calibri"/>
          <w:lang w:val="en-CA"/>
        </w:rPr>
        <w:t>No role at all</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3019FAF8"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6FBDCDFD" w14:textId="77777777" w:rsidR="00817CAF" w:rsidRPr="003142B7" w:rsidRDefault="00817CAF" w:rsidP="003142B7">
      <w:pPr>
        <w:pStyle w:val="Reponse"/>
        <w:rPr>
          <w:rFonts w:ascii="Calibri" w:hAnsi="Calibri"/>
          <w:lang w:val="en-CA"/>
        </w:rPr>
      </w:pPr>
      <w:r w:rsidRPr="003142B7">
        <w:rPr>
          <w:rFonts w:ascii="Calibri" w:hAnsi="Calibri"/>
          <w:lang w:val="en-CA"/>
        </w:rPr>
        <w:t>A moderate role</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5F945134"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57FC201D" w14:textId="77777777" w:rsidR="00817CAF" w:rsidRPr="003142B7" w:rsidRDefault="00817CAF" w:rsidP="003142B7">
      <w:pPr>
        <w:pStyle w:val="Reponse"/>
        <w:rPr>
          <w:rFonts w:ascii="Calibri" w:hAnsi="Calibri"/>
          <w:lang w:val="en-CA"/>
        </w:rPr>
      </w:pPr>
      <w:r w:rsidRPr="003142B7">
        <w:rPr>
          <w:rFonts w:ascii="Calibri" w:hAnsi="Calibri"/>
          <w:lang w:val="en-CA"/>
        </w:rPr>
        <w:t>A very strong role</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7E68EBC5"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1A29F2B5" w14:textId="77777777" w:rsidR="00817CAF" w:rsidRPr="003142B7" w:rsidRDefault="00817CAF" w:rsidP="003142B7">
      <w:pPr>
        <w:pStyle w:val="Reponse"/>
        <w:rPr>
          <w:rFonts w:ascii="Calibri" w:hAnsi="Calibri"/>
          <w:lang w:val="en-CA"/>
        </w:rPr>
      </w:pPr>
    </w:p>
    <w:p w14:paraId="5650D342"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 xml:space="preserve">PQ24 </w:t>
      </w:r>
    </w:p>
    <w:p w14:paraId="75C56C15" w14:textId="77777777" w:rsidR="00817CAF" w:rsidRPr="003142B7" w:rsidRDefault="00817CAF" w:rsidP="003142B7">
      <w:pPr>
        <w:pStyle w:val="Comm"/>
        <w:tabs>
          <w:tab w:val="right" w:pos="6804"/>
          <w:tab w:val="right" w:pos="7371"/>
          <w:tab w:val="right" w:pos="8505"/>
        </w:tabs>
        <w:rPr>
          <w:rFonts w:ascii="Calibri" w:hAnsi="Calibri"/>
        </w:rPr>
      </w:pPr>
      <w:r w:rsidRPr="003142B7">
        <w:rPr>
          <w:rFonts w:ascii="Calibri" w:hAnsi="Calibri"/>
        </w:rPr>
        <w:t xml:space="preserve"> HALF SAMPLE</w:t>
      </w:r>
    </w:p>
    <w:p w14:paraId="31D04B0E" w14:textId="77777777" w:rsidR="00817CAF" w:rsidRPr="003142B7" w:rsidRDefault="00817CAF" w:rsidP="003142B7">
      <w:pPr>
        <w:pStyle w:val="Question"/>
        <w:keepNext w:val="0"/>
        <w:rPr>
          <w:rFonts w:ascii="Calibri" w:hAnsi="Calibri"/>
          <w:lang w:val="en-CA"/>
        </w:rPr>
      </w:pPr>
      <w:r w:rsidRPr="003142B7">
        <w:rPr>
          <w:rFonts w:ascii="Calibri" w:hAnsi="Calibri"/>
          <w:lang w:val="en-CA"/>
        </w:rPr>
        <w:t>As far as you know, in the past few years, how much of a role have each of the following played when it comes to addressing marine safety, including safe shipping practices in your area?</w:t>
      </w:r>
    </w:p>
    <w:p w14:paraId="1EDC2171"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Q24A</w:t>
      </w:r>
    </w:p>
    <w:p w14:paraId="7DFBBF38"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The Government of Canada</w:t>
      </w:r>
    </w:p>
    <w:p w14:paraId="3DE3B903" w14:textId="77777777" w:rsidR="00817CAF" w:rsidRPr="003142B7" w:rsidRDefault="00817CAF" w:rsidP="003142B7">
      <w:pPr>
        <w:pStyle w:val="Reponse"/>
        <w:rPr>
          <w:rFonts w:ascii="Calibri" w:hAnsi="Calibri"/>
          <w:lang w:val="en-CA"/>
        </w:rPr>
      </w:pPr>
      <w:r w:rsidRPr="003142B7">
        <w:rPr>
          <w:rFonts w:ascii="Calibri" w:hAnsi="Calibri"/>
          <w:lang w:val="en-CA"/>
        </w:rPr>
        <w:t>No role at all</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643D70B2"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241936E1" w14:textId="77777777" w:rsidR="00817CAF" w:rsidRPr="003142B7" w:rsidRDefault="00817CAF" w:rsidP="003142B7">
      <w:pPr>
        <w:pStyle w:val="Reponse"/>
        <w:rPr>
          <w:rFonts w:ascii="Calibri" w:hAnsi="Calibri"/>
          <w:lang w:val="en-CA"/>
        </w:rPr>
      </w:pPr>
      <w:r w:rsidRPr="003142B7">
        <w:rPr>
          <w:rFonts w:ascii="Calibri" w:hAnsi="Calibri"/>
          <w:lang w:val="en-CA"/>
        </w:rPr>
        <w:t>A moderate role</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765B23E3"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217CA69D" w14:textId="77777777" w:rsidR="00817CAF" w:rsidRPr="003142B7" w:rsidRDefault="00817CAF" w:rsidP="003142B7">
      <w:pPr>
        <w:pStyle w:val="Reponse"/>
        <w:rPr>
          <w:rFonts w:ascii="Calibri" w:hAnsi="Calibri"/>
          <w:lang w:val="en-CA"/>
        </w:rPr>
      </w:pPr>
      <w:r w:rsidRPr="003142B7">
        <w:rPr>
          <w:rFonts w:ascii="Calibri" w:hAnsi="Calibri"/>
          <w:lang w:val="en-CA"/>
        </w:rPr>
        <w:t>A very strong role</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4610A549"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07A1A99B" w14:textId="77777777" w:rsidR="00817CAF" w:rsidRPr="003142B7" w:rsidRDefault="00817CAF" w:rsidP="003142B7">
      <w:pPr>
        <w:pStyle w:val="Reponse"/>
        <w:rPr>
          <w:rFonts w:ascii="Calibri" w:hAnsi="Calibri"/>
          <w:lang w:val="en-CA"/>
        </w:rPr>
      </w:pPr>
    </w:p>
    <w:p w14:paraId="5FF448BE"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Q24B</w:t>
      </w:r>
    </w:p>
    <w:p w14:paraId="39978C06"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Your provincial government</w:t>
      </w:r>
    </w:p>
    <w:p w14:paraId="05E38458" w14:textId="77777777" w:rsidR="00817CAF" w:rsidRPr="003142B7" w:rsidRDefault="00817CAF" w:rsidP="003142B7">
      <w:pPr>
        <w:pStyle w:val="Reponse"/>
        <w:rPr>
          <w:rFonts w:ascii="Calibri" w:hAnsi="Calibri"/>
          <w:lang w:val="en-CA"/>
        </w:rPr>
      </w:pPr>
      <w:r w:rsidRPr="003142B7">
        <w:rPr>
          <w:rFonts w:ascii="Calibri" w:hAnsi="Calibri"/>
          <w:lang w:val="en-CA"/>
        </w:rPr>
        <w:t>No role at all</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0458E65C"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618A0859" w14:textId="77777777" w:rsidR="00817CAF" w:rsidRPr="003142B7" w:rsidRDefault="00817CAF" w:rsidP="003142B7">
      <w:pPr>
        <w:pStyle w:val="Reponse"/>
        <w:rPr>
          <w:rFonts w:ascii="Calibri" w:hAnsi="Calibri"/>
          <w:lang w:val="en-CA"/>
        </w:rPr>
      </w:pPr>
      <w:r w:rsidRPr="003142B7">
        <w:rPr>
          <w:rFonts w:ascii="Calibri" w:hAnsi="Calibri"/>
          <w:lang w:val="en-CA"/>
        </w:rPr>
        <w:t>A moderate role</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076F2FA1"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4F82D92D" w14:textId="77777777" w:rsidR="00817CAF" w:rsidRPr="003142B7" w:rsidRDefault="00817CAF" w:rsidP="003142B7">
      <w:pPr>
        <w:pStyle w:val="Reponse"/>
        <w:rPr>
          <w:rFonts w:ascii="Calibri" w:hAnsi="Calibri"/>
          <w:lang w:val="en-CA"/>
        </w:rPr>
      </w:pPr>
      <w:r w:rsidRPr="003142B7">
        <w:rPr>
          <w:rFonts w:ascii="Calibri" w:hAnsi="Calibri"/>
          <w:lang w:val="en-CA"/>
        </w:rPr>
        <w:t>A very strong</w:t>
      </w:r>
      <w:r>
        <w:rPr>
          <w:rFonts w:ascii="Calibri" w:hAnsi="Calibri"/>
          <w:lang w:val="en-CA"/>
        </w:rPr>
        <w:t xml:space="preserve"> </w:t>
      </w:r>
      <w:r w:rsidRPr="003142B7">
        <w:rPr>
          <w:rFonts w:ascii="Calibri" w:hAnsi="Calibri"/>
          <w:lang w:val="en-CA"/>
        </w:rPr>
        <w:t>role</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69D27B32" w14:textId="77777777" w:rsidR="00817CAF" w:rsidRPr="003142B7" w:rsidRDefault="00817CAF" w:rsidP="003142B7">
      <w:pPr>
        <w:pStyle w:val="Reponse"/>
        <w:rPr>
          <w:rFonts w:ascii="Calibri" w:hAnsi="Calibri"/>
          <w:lang w:val="en-CA"/>
        </w:rPr>
      </w:pPr>
      <w:r w:rsidRPr="003142B7">
        <w:rPr>
          <w:rFonts w:ascii="Calibri" w:hAnsi="Calibri"/>
          <w:lang w:val="en-CA"/>
        </w:rPr>
        <w:lastRenderedPageBreak/>
        <w:t>Don't know</w:t>
      </w:r>
      <w:r w:rsidRPr="003142B7">
        <w:rPr>
          <w:rFonts w:ascii="Calibri" w:hAnsi="Calibri"/>
          <w:lang w:val="en-CA"/>
        </w:rPr>
        <w:tab/>
        <w:t>98</w:t>
      </w:r>
    </w:p>
    <w:p w14:paraId="4ACD23ED" w14:textId="77777777" w:rsidR="00817CAF" w:rsidRPr="003142B7" w:rsidRDefault="00817CAF" w:rsidP="003142B7">
      <w:pPr>
        <w:pStyle w:val="Reponse"/>
        <w:rPr>
          <w:rFonts w:ascii="Calibri" w:hAnsi="Calibri"/>
          <w:lang w:val="en-CA"/>
        </w:rPr>
      </w:pPr>
    </w:p>
    <w:p w14:paraId="3AE8111E"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Q24C</w:t>
      </w:r>
    </w:p>
    <w:p w14:paraId="73E57374"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Your &lt; [Q31 = 1]Indigenous[ELSE]local&gt; or regional government</w:t>
      </w:r>
    </w:p>
    <w:p w14:paraId="448B14E3" w14:textId="77777777" w:rsidR="00817CAF" w:rsidRPr="003142B7" w:rsidRDefault="00817CAF" w:rsidP="003142B7">
      <w:pPr>
        <w:pStyle w:val="Reponse"/>
        <w:rPr>
          <w:rFonts w:ascii="Calibri" w:hAnsi="Calibri"/>
          <w:lang w:val="en-CA"/>
        </w:rPr>
      </w:pPr>
      <w:r w:rsidRPr="003142B7">
        <w:rPr>
          <w:rFonts w:ascii="Calibri" w:hAnsi="Calibri"/>
          <w:lang w:val="en-CA"/>
        </w:rPr>
        <w:t>No role at all</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26AD2A19"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5C34CE8E" w14:textId="77777777" w:rsidR="00817CAF" w:rsidRPr="003142B7" w:rsidRDefault="00817CAF" w:rsidP="003142B7">
      <w:pPr>
        <w:pStyle w:val="Reponse"/>
        <w:rPr>
          <w:rFonts w:ascii="Calibri" w:hAnsi="Calibri"/>
          <w:lang w:val="en-CA"/>
        </w:rPr>
      </w:pPr>
      <w:r w:rsidRPr="003142B7">
        <w:rPr>
          <w:rFonts w:ascii="Calibri" w:hAnsi="Calibri"/>
          <w:lang w:val="en-CA"/>
        </w:rPr>
        <w:t>A moderate role</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70E516BE"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1FA66C37" w14:textId="77777777" w:rsidR="00817CAF" w:rsidRPr="003142B7" w:rsidRDefault="00817CAF" w:rsidP="003142B7">
      <w:pPr>
        <w:pStyle w:val="Reponse"/>
        <w:rPr>
          <w:rFonts w:ascii="Calibri" w:hAnsi="Calibri"/>
          <w:lang w:val="en-CA"/>
        </w:rPr>
      </w:pPr>
      <w:r w:rsidRPr="003142B7">
        <w:rPr>
          <w:rFonts w:ascii="Calibri" w:hAnsi="Calibri"/>
          <w:lang w:val="en-CA"/>
        </w:rPr>
        <w:t>A very strong</w:t>
      </w:r>
      <w:r>
        <w:rPr>
          <w:rFonts w:ascii="Calibri" w:hAnsi="Calibri"/>
          <w:lang w:val="en-CA"/>
        </w:rPr>
        <w:t xml:space="preserve"> </w:t>
      </w:r>
      <w:r w:rsidRPr="003142B7">
        <w:rPr>
          <w:rFonts w:ascii="Calibri" w:hAnsi="Calibri"/>
          <w:lang w:val="en-CA"/>
        </w:rPr>
        <w:t>role</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4E9230C1"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59652D7C" w14:textId="77777777" w:rsidR="00817CAF" w:rsidRPr="003142B7" w:rsidRDefault="00817CAF" w:rsidP="003142B7">
      <w:pPr>
        <w:pStyle w:val="Reponse"/>
        <w:rPr>
          <w:rFonts w:ascii="Calibri" w:hAnsi="Calibri"/>
          <w:lang w:val="en-CA"/>
        </w:rPr>
      </w:pPr>
    </w:p>
    <w:p w14:paraId="198ED1EE"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Q27</w:t>
      </w:r>
    </w:p>
    <w:p w14:paraId="17184FCF" w14:textId="77777777" w:rsidR="00817CAF" w:rsidRPr="003142B7" w:rsidRDefault="00817CAF" w:rsidP="003142B7">
      <w:pPr>
        <w:pStyle w:val="Question"/>
        <w:keepNext w:val="0"/>
        <w:rPr>
          <w:rFonts w:ascii="Calibri" w:hAnsi="Calibri"/>
          <w:lang w:val="en-CA"/>
        </w:rPr>
      </w:pPr>
      <w:r w:rsidRPr="003142B7">
        <w:rPr>
          <w:rFonts w:ascii="Calibri" w:hAnsi="Calibri"/>
          <w:lang w:val="en-CA"/>
        </w:rPr>
        <w:t>How important is it to you to have input into or feedback on decisions the Government of Canada makes about marine safety including safe shipping practices in your area?</w:t>
      </w:r>
    </w:p>
    <w:p w14:paraId="1ABA8275"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002B7635"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1E628F78"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4626BB9F"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56F8A07F"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1B320AE5"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69D8B61A" w14:textId="77777777" w:rsidR="00817CAF" w:rsidRPr="003142B7" w:rsidRDefault="00817CAF" w:rsidP="003142B7">
      <w:pPr>
        <w:pStyle w:val="Reponse"/>
        <w:rPr>
          <w:rFonts w:ascii="Calibri" w:hAnsi="Calibri"/>
          <w:lang w:val="en-CA"/>
        </w:rPr>
      </w:pPr>
    </w:p>
    <w:p w14:paraId="39CEE527"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Q28</w:t>
      </w:r>
    </w:p>
    <w:p w14:paraId="5139DD9D" w14:textId="77777777" w:rsidR="00817CAF" w:rsidRPr="003142B7" w:rsidRDefault="00817CAF" w:rsidP="003142B7">
      <w:pPr>
        <w:pStyle w:val="Question"/>
        <w:keepNext w:val="0"/>
        <w:rPr>
          <w:rFonts w:ascii="Calibri" w:hAnsi="Calibri"/>
          <w:lang w:val="en-CA"/>
        </w:rPr>
      </w:pPr>
      <w:r w:rsidRPr="003142B7">
        <w:rPr>
          <w:rFonts w:ascii="Calibri" w:hAnsi="Calibri"/>
          <w:lang w:val="en-CA"/>
        </w:rPr>
        <w:t>How important is it for Indigenous and coastal communities to be working closely with the Government of Canada on decisions about marine safety including safe shipping practices in your area?</w:t>
      </w:r>
    </w:p>
    <w:p w14:paraId="33F79EB6"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3D907B51"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6AD7AC0A"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6EEFDEC3"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0341C4AC"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0D22A845"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059E11E0" w14:textId="77777777" w:rsidR="00817CAF" w:rsidRPr="003142B7" w:rsidRDefault="00817CAF" w:rsidP="003142B7">
      <w:pPr>
        <w:pStyle w:val="Reponse"/>
        <w:rPr>
          <w:rFonts w:ascii="Calibri" w:hAnsi="Calibri"/>
          <w:lang w:val="en-CA"/>
        </w:rPr>
      </w:pPr>
    </w:p>
    <w:p w14:paraId="1C206854"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Q42</w:t>
      </w:r>
    </w:p>
    <w:p w14:paraId="224F1E4F" w14:textId="77777777" w:rsidR="00817CAF" w:rsidRPr="003142B7" w:rsidRDefault="00817CAF" w:rsidP="003142B7">
      <w:pPr>
        <w:pStyle w:val="Question"/>
        <w:keepNext w:val="0"/>
        <w:rPr>
          <w:rFonts w:ascii="Calibri" w:hAnsi="Calibri"/>
          <w:lang w:val="en-CA"/>
        </w:rPr>
      </w:pPr>
      <w:r w:rsidRPr="003142B7">
        <w:rPr>
          <w:rFonts w:ascii="Calibri" w:hAnsi="Calibri"/>
          <w:lang w:val="en-CA"/>
        </w:rPr>
        <w:t>Have you ever looked for information about marine safety in Canada?</w:t>
      </w:r>
    </w:p>
    <w:p w14:paraId="504A8DB2" w14:textId="77777777" w:rsidR="00817CAF" w:rsidRPr="003142B7" w:rsidRDefault="00817CAF" w:rsidP="003142B7">
      <w:pPr>
        <w:pStyle w:val="Reponse"/>
        <w:rPr>
          <w:rFonts w:ascii="Calibri" w:hAnsi="Calibri"/>
          <w:lang w:val="en-CA"/>
        </w:rPr>
      </w:pPr>
      <w:r w:rsidRPr="003142B7">
        <w:rPr>
          <w:rFonts w:ascii="Calibri" w:hAnsi="Calibri"/>
          <w:lang w:val="en-CA"/>
        </w:rPr>
        <w:t>Yes</w:t>
      </w:r>
      <w:r w:rsidRPr="003142B7">
        <w:rPr>
          <w:rFonts w:ascii="Calibri" w:hAnsi="Calibri"/>
          <w:lang w:val="en-CA"/>
        </w:rPr>
        <w:tab/>
        <w:t>1</w:t>
      </w:r>
    </w:p>
    <w:p w14:paraId="572ACD10" w14:textId="77777777" w:rsidR="00817CAF" w:rsidRPr="003142B7" w:rsidRDefault="00817CAF" w:rsidP="003142B7">
      <w:pPr>
        <w:pStyle w:val="Reponse"/>
        <w:rPr>
          <w:rFonts w:ascii="Calibri" w:hAnsi="Calibri"/>
          <w:lang w:val="en-CA"/>
        </w:rPr>
      </w:pPr>
      <w:r w:rsidRPr="003142B7">
        <w:rPr>
          <w:rFonts w:ascii="Calibri" w:hAnsi="Calibri"/>
          <w:lang w:val="en-CA"/>
        </w:rPr>
        <w:t>No</w:t>
      </w:r>
      <w:r w:rsidRPr="003142B7">
        <w:rPr>
          <w:rFonts w:ascii="Calibri" w:hAnsi="Calibri"/>
          <w:lang w:val="en-CA"/>
        </w:rPr>
        <w:tab/>
        <w:t>2</w:t>
      </w:r>
    </w:p>
    <w:p w14:paraId="2009D221"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33CF045F" w14:textId="77777777" w:rsidR="00817CAF" w:rsidRPr="003142B7" w:rsidRDefault="00817CAF" w:rsidP="003142B7">
      <w:pPr>
        <w:pStyle w:val="Reponse"/>
        <w:rPr>
          <w:rFonts w:ascii="Calibri" w:hAnsi="Calibri"/>
          <w:lang w:val="en-CA"/>
        </w:rPr>
      </w:pPr>
    </w:p>
    <w:p w14:paraId="27E775D2"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Q43 [1,13]</w:t>
      </w:r>
    </w:p>
    <w:p w14:paraId="759FD3CD" w14:textId="77777777" w:rsidR="00817CAF" w:rsidRPr="003142B7" w:rsidRDefault="00817CAF" w:rsidP="003142B7">
      <w:pPr>
        <w:pStyle w:val="Question"/>
        <w:keepNext w:val="0"/>
        <w:rPr>
          <w:rFonts w:ascii="Calibri" w:hAnsi="Calibri"/>
          <w:lang w:val="en-CA"/>
        </w:rPr>
      </w:pPr>
      <w:r w:rsidRPr="003142B7">
        <w:rPr>
          <w:rFonts w:ascii="Calibri" w:hAnsi="Calibri"/>
          <w:lang w:val="en-CA"/>
        </w:rPr>
        <w:t>If you wanted to know more about Government of Canada programs, regulations and activities to protect Canada's coasts and waterways, where or who would you be most likely to go to for information?</w:t>
      </w:r>
    </w:p>
    <w:p w14:paraId="0F8D4980"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Select all that apply</w:t>
      </w:r>
    </w:p>
    <w:p w14:paraId="3A4967E0" w14:textId="77777777" w:rsidR="00817CAF" w:rsidRPr="003142B7" w:rsidRDefault="00817CAF" w:rsidP="003142B7">
      <w:pPr>
        <w:pStyle w:val="Reponse"/>
        <w:rPr>
          <w:rFonts w:ascii="Calibri" w:hAnsi="Calibri"/>
          <w:lang w:val="en-CA"/>
        </w:rPr>
      </w:pPr>
      <w:r w:rsidRPr="003142B7">
        <w:rPr>
          <w:rFonts w:ascii="Calibri" w:hAnsi="Calibri"/>
          <w:lang w:val="en-CA"/>
        </w:rPr>
        <w:t xml:space="preserve">News on television, radio or newspapers </w:t>
      </w:r>
      <w:r w:rsidRPr="003142B7">
        <w:rPr>
          <w:rFonts w:ascii="Calibri" w:hAnsi="Calibri"/>
          <w:lang w:val="en-CA"/>
        </w:rPr>
        <w:tab/>
        <w:t>1</w:t>
      </w:r>
    </w:p>
    <w:p w14:paraId="2D22D4F1" w14:textId="77777777" w:rsidR="00817CAF" w:rsidRPr="003142B7" w:rsidRDefault="00817CAF" w:rsidP="003142B7">
      <w:pPr>
        <w:pStyle w:val="Reponse"/>
        <w:rPr>
          <w:rFonts w:ascii="Calibri" w:hAnsi="Calibri"/>
          <w:lang w:val="en-CA"/>
        </w:rPr>
      </w:pPr>
      <w:r w:rsidRPr="003142B7">
        <w:rPr>
          <w:rFonts w:ascii="Calibri" w:hAnsi="Calibri"/>
          <w:lang w:val="en-CA"/>
        </w:rPr>
        <w:t xml:space="preserve">Talk shows on television, radio or newspapers </w:t>
      </w:r>
      <w:r w:rsidRPr="003142B7">
        <w:rPr>
          <w:rFonts w:ascii="Calibri" w:hAnsi="Calibri"/>
          <w:lang w:val="en-CA"/>
        </w:rPr>
        <w:tab/>
        <w:t>2</w:t>
      </w:r>
    </w:p>
    <w:p w14:paraId="2C4FEFDA" w14:textId="77777777" w:rsidR="00817CAF" w:rsidRPr="003142B7" w:rsidRDefault="00817CAF" w:rsidP="003142B7">
      <w:pPr>
        <w:pStyle w:val="Reponse"/>
        <w:rPr>
          <w:rFonts w:ascii="Calibri" w:hAnsi="Calibri"/>
          <w:lang w:val="en-CA"/>
        </w:rPr>
      </w:pPr>
      <w:r w:rsidRPr="003142B7">
        <w:rPr>
          <w:rFonts w:ascii="Calibri" w:hAnsi="Calibri"/>
          <w:lang w:val="en-CA"/>
        </w:rPr>
        <w:lastRenderedPageBreak/>
        <w:t xml:space="preserve">Neighbourhood or community newspapers </w:t>
      </w:r>
      <w:r w:rsidRPr="003142B7">
        <w:rPr>
          <w:rFonts w:ascii="Calibri" w:hAnsi="Calibri"/>
          <w:lang w:val="en-CA"/>
        </w:rPr>
        <w:tab/>
        <w:t>3</w:t>
      </w:r>
    </w:p>
    <w:p w14:paraId="11B150EB" w14:textId="77777777" w:rsidR="00817CAF" w:rsidRPr="003142B7" w:rsidRDefault="00817CAF" w:rsidP="003142B7">
      <w:pPr>
        <w:pStyle w:val="Reponse"/>
        <w:rPr>
          <w:rFonts w:ascii="Calibri" w:hAnsi="Calibri"/>
          <w:lang w:val="en-CA"/>
        </w:rPr>
      </w:pPr>
      <w:r w:rsidRPr="003142B7">
        <w:rPr>
          <w:rFonts w:ascii="Calibri" w:hAnsi="Calibri"/>
          <w:lang w:val="en-CA"/>
        </w:rPr>
        <w:t xml:space="preserve">Magazines </w:t>
      </w:r>
      <w:r w:rsidRPr="003142B7">
        <w:rPr>
          <w:rFonts w:ascii="Calibri" w:hAnsi="Calibri"/>
          <w:lang w:val="en-CA"/>
        </w:rPr>
        <w:tab/>
        <w:t>4</w:t>
      </w:r>
    </w:p>
    <w:p w14:paraId="5A7A0F3A" w14:textId="77777777" w:rsidR="00817CAF" w:rsidRPr="003142B7" w:rsidRDefault="00817CAF" w:rsidP="003142B7">
      <w:pPr>
        <w:pStyle w:val="Reponse"/>
        <w:rPr>
          <w:rFonts w:ascii="Calibri" w:hAnsi="Calibri"/>
          <w:lang w:val="en-CA"/>
        </w:rPr>
      </w:pPr>
      <w:r w:rsidRPr="003142B7">
        <w:rPr>
          <w:rFonts w:ascii="Calibri" w:hAnsi="Calibri"/>
          <w:lang w:val="en-CA"/>
        </w:rPr>
        <w:t>The Internet (e.g., search engine such as Google)</w:t>
      </w:r>
      <w:r w:rsidRPr="003142B7">
        <w:rPr>
          <w:rFonts w:ascii="Calibri" w:hAnsi="Calibri"/>
          <w:lang w:val="en-CA"/>
        </w:rPr>
        <w:tab/>
        <w:t>5</w:t>
      </w:r>
    </w:p>
    <w:p w14:paraId="17A70554" w14:textId="77777777" w:rsidR="00817CAF" w:rsidRPr="003142B7" w:rsidRDefault="00817CAF" w:rsidP="003142B7">
      <w:pPr>
        <w:pStyle w:val="Reponse"/>
        <w:rPr>
          <w:rFonts w:ascii="Calibri" w:hAnsi="Calibri"/>
          <w:lang w:val="en-CA"/>
        </w:rPr>
      </w:pPr>
      <w:r w:rsidRPr="003142B7">
        <w:rPr>
          <w:rFonts w:ascii="Calibri" w:hAnsi="Calibri"/>
          <w:lang w:val="en-CA"/>
        </w:rPr>
        <w:t xml:space="preserve">Social media (e.g., Facebook, Instagram, Twitter, LinkedIn, YouTube) </w:t>
      </w:r>
      <w:r w:rsidRPr="003142B7">
        <w:rPr>
          <w:rFonts w:ascii="Calibri" w:hAnsi="Calibri"/>
          <w:lang w:val="en-CA"/>
        </w:rPr>
        <w:tab/>
        <w:t>6</w:t>
      </w:r>
    </w:p>
    <w:p w14:paraId="7D843882" w14:textId="77777777" w:rsidR="00817CAF" w:rsidRPr="003142B7" w:rsidRDefault="00817CAF" w:rsidP="003142B7">
      <w:pPr>
        <w:pStyle w:val="Reponse"/>
        <w:rPr>
          <w:rFonts w:ascii="Calibri" w:hAnsi="Calibri"/>
          <w:lang w:val="en-CA"/>
        </w:rPr>
      </w:pPr>
      <w:r w:rsidRPr="003142B7">
        <w:rPr>
          <w:rFonts w:ascii="Calibri" w:hAnsi="Calibri"/>
          <w:lang w:val="en-CA"/>
        </w:rPr>
        <w:t xml:space="preserve">Transport Canada or other Government of Canada website </w:t>
      </w:r>
      <w:r w:rsidRPr="003142B7">
        <w:rPr>
          <w:rFonts w:ascii="Calibri" w:hAnsi="Calibri"/>
          <w:lang w:val="en-CA"/>
        </w:rPr>
        <w:tab/>
        <w:t>7</w:t>
      </w:r>
    </w:p>
    <w:p w14:paraId="5478E0FD" w14:textId="77777777" w:rsidR="00817CAF" w:rsidRPr="003142B7" w:rsidRDefault="00817CAF" w:rsidP="003142B7">
      <w:pPr>
        <w:pStyle w:val="Reponse"/>
        <w:rPr>
          <w:rFonts w:ascii="Calibri" w:hAnsi="Calibri"/>
          <w:lang w:val="en-CA"/>
        </w:rPr>
      </w:pPr>
      <w:r w:rsidRPr="003142B7">
        <w:rPr>
          <w:rFonts w:ascii="Calibri" w:hAnsi="Calibri"/>
          <w:lang w:val="en-CA"/>
        </w:rPr>
        <w:t xml:space="preserve">Call 1-800 O Canada or visit Government of Canada office </w:t>
      </w:r>
      <w:r w:rsidRPr="003142B7">
        <w:rPr>
          <w:rFonts w:ascii="Calibri" w:hAnsi="Calibri"/>
          <w:lang w:val="en-CA"/>
        </w:rPr>
        <w:tab/>
        <w:t>8</w:t>
      </w:r>
    </w:p>
    <w:p w14:paraId="3C5C3D3A" w14:textId="77777777" w:rsidR="00817CAF" w:rsidRPr="003142B7" w:rsidRDefault="00817CAF" w:rsidP="003142B7">
      <w:pPr>
        <w:pStyle w:val="Reponse"/>
        <w:rPr>
          <w:rFonts w:ascii="Calibri" w:hAnsi="Calibri"/>
          <w:lang w:val="en-CA"/>
        </w:rPr>
      </w:pPr>
      <w:r w:rsidRPr="003142B7">
        <w:rPr>
          <w:rFonts w:ascii="Calibri" w:hAnsi="Calibri"/>
          <w:lang w:val="en-CA"/>
        </w:rPr>
        <w:t xml:space="preserve">My friends, family, or acquaintances </w:t>
      </w:r>
      <w:r w:rsidRPr="003142B7">
        <w:rPr>
          <w:rFonts w:ascii="Calibri" w:hAnsi="Calibri"/>
          <w:lang w:val="en-CA"/>
        </w:rPr>
        <w:tab/>
        <w:t>9</w:t>
      </w:r>
    </w:p>
    <w:p w14:paraId="39A5A274" w14:textId="77777777" w:rsidR="00817CAF" w:rsidRPr="003142B7" w:rsidRDefault="00817CAF" w:rsidP="003142B7">
      <w:pPr>
        <w:pStyle w:val="Reponse"/>
        <w:rPr>
          <w:rFonts w:ascii="Calibri" w:hAnsi="Calibri"/>
          <w:lang w:val="en-CA"/>
        </w:rPr>
      </w:pPr>
      <w:r w:rsidRPr="003142B7">
        <w:rPr>
          <w:rFonts w:ascii="Calibri" w:hAnsi="Calibri"/>
          <w:lang w:val="en-CA"/>
        </w:rPr>
        <w:t xml:space="preserve">Someone working in the shipping industry </w:t>
      </w:r>
      <w:r w:rsidRPr="003142B7">
        <w:rPr>
          <w:rFonts w:ascii="Calibri" w:hAnsi="Calibri"/>
          <w:lang w:val="en-CA"/>
        </w:rPr>
        <w:tab/>
        <w:t>10</w:t>
      </w:r>
    </w:p>
    <w:p w14:paraId="22560174" w14:textId="77777777" w:rsidR="00817CAF" w:rsidRPr="003142B7" w:rsidRDefault="00817CAF" w:rsidP="003142B7">
      <w:pPr>
        <w:pStyle w:val="Reponse"/>
        <w:rPr>
          <w:rFonts w:ascii="Calibri" w:hAnsi="Calibri"/>
          <w:lang w:val="en-CA"/>
        </w:rPr>
      </w:pPr>
      <w:r w:rsidRPr="003142B7">
        <w:rPr>
          <w:rFonts w:ascii="Calibri" w:hAnsi="Calibri"/>
          <w:lang w:val="en-CA"/>
        </w:rPr>
        <w:t>Someone working in local marine transportation and safety</w:t>
      </w:r>
      <w:r w:rsidRPr="003142B7">
        <w:rPr>
          <w:rFonts w:ascii="Calibri" w:hAnsi="Calibri"/>
          <w:lang w:val="en-CA"/>
        </w:rPr>
        <w:tab/>
        <w:t>11</w:t>
      </w:r>
    </w:p>
    <w:p w14:paraId="5882734A" w14:textId="77777777" w:rsidR="00817CAF" w:rsidRPr="003142B7" w:rsidRDefault="00817CAF" w:rsidP="003142B7">
      <w:pPr>
        <w:pStyle w:val="Reponse"/>
        <w:rPr>
          <w:rFonts w:ascii="Calibri" w:hAnsi="Calibri"/>
          <w:lang w:val="en-CA"/>
        </w:rPr>
      </w:pPr>
      <w:r w:rsidRPr="003142B7">
        <w:rPr>
          <w:rFonts w:ascii="Calibri" w:hAnsi="Calibri"/>
          <w:lang w:val="en-CA"/>
        </w:rPr>
        <w:t>Relevant Non-Government Organization (e.g., environmental NGO)</w:t>
      </w:r>
      <w:r w:rsidRPr="003142B7">
        <w:rPr>
          <w:rFonts w:ascii="Calibri" w:hAnsi="Calibri"/>
          <w:lang w:val="en-CA"/>
        </w:rPr>
        <w:tab/>
        <w:t>12</w:t>
      </w:r>
    </w:p>
    <w:p w14:paraId="1F8DC7E9" w14:textId="77777777" w:rsidR="00817CAF" w:rsidRPr="003142B7" w:rsidRDefault="00817CAF" w:rsidP="003142B7">
      <w:pPr>
        <w:pStyle w:val="Reponse"/>
        <w:rPr>
          <w:rFonts w:ascii="Calibri" w:hAnsi="Calibri"/>
          <w:lang w:val="en-CA"/>
        </w:rPr>
      </w:pPr>
      <w:r w:rsidRPr="003142B7">
        <w:rPr>
          <w:rFonts w:ascii="Calibri" w:hAnsi="Calibri"/>
          <w:lang w:val="en-CA"/>
        </w:rPr>
        <w:t>Other, specify (try to be as specific as you can):</w:t>
      </w:r>
      <w:r w:rsidRPr="003142B7">
        <w:rPr>
          <w:rFonts w:ascii="Calibri" w:hAnsi="Calibri"/>
          <w:lang w:val="en-CA"/>
        </w:rPr>
        <w:tab/>
        <w:t>77</w:t>
      </w:r>
    </w:p>
    <w:p w14:paraId="1D3AE9F2" w14:textId="77777777" w:rsidR="00817CAF" w:rsidRPr="003142B7" w:rsidRDefault="00817CAF" w:rsidP="003142B7">
      <w:pPr>
        <w:pStyle w:val="Reponse"/>
        <w:rPr>
          <w:rFonts w:ascii="Calibri" w:hAnsi="Calibri"/>
          <w:lang w:val="en-CA"/>
        </w:rPr>
      </w:pPr>
      <w:r w:rsidRPr="003142B7">
        <w:rPr>
          <w:rFonts w:ascii="Calibri" w:hAnsi="Calibri"/>
          <w:lang w:val="en-CA"/>
        </w:rPr>
        <w:t>Don't remember</w:t>
      </w:r>
      <w:r w:rsidRPr="003142B7">
        <w:rPr>
          <w:rFonts w:ascii="Calibri" w:hAnsi="Calibri"/>
          <w:lang w:val="en-CA"/>
        </w:rPr>
        <w:tab/>
        <w:t>98</w:t>
      </w:r>
    </w:p>
    <w:p w14:paraId="782DBA82" w14:textId="77777777" w:rsidR="00817CAF" w:rsidRPr="003142B7" w:rsidRDefault="00817CAF" w:rsidP="003142B7">
      <w:pPr>
        <w:pStyle w:val="Reponse"/>
        <w:rPr>
          <w:rFonts w:ascii="Calibri" w:hAnsi="Calibri"/>
          <w:lang w:val="en-CA"/>
        </w:rPr>
      </w:pPr>
    </w:p>
    <w:p w14:paraId="0D590604"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Q44</w:t>
      </w:r>
    </w:p>
    <w:p w14:paraId="2B487370" w14:textId="77777777" w:rsidR="00817CAF" w:rsidRPr="003142B7" w:rsidRDefault="00817CAF" w:rsidP="003142B7">
      <w:pPr>
        <w:pStyle w:val="Question"/>
        <w:keepNext w:val="0"/>
        <w:rPr>
          <w:rFonts w:ascii="Calibri" w:hAnsi="Calibri"/>
          <w:lang w:val="en-CA"/>
        </w:rPr>
      </w:pPr>
      <w:r w:rsidRPr="003142B7">
        <w:rPr>
          <w:rFonts w:ascii="Calibri" w:hAnsi="Calibri"/>
          <w:lang w:val="en-CA"/>
        </w:rPr>
        <w:t>How important do you think it is for the Government of Canada to report to Canadians about how it is performing in improving marine safety and generally protecting Canada's marine environment?</w:t>
      </w:r>
    </w:p>
    <w:p w14:paraId="15815B11"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1E8F6AAD"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7EFC3DF8"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2DE24C1B"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5D8E68C5"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3B5639EA"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75F89282" w14:textId="77777777" w:rsidR="00817CAF" w:rsidRPr="003142B7" w:rsidRDefault="00817CAF" w:rsidP="003142B7">
      <w:pPr>
        <w:pStyle w:val="Reponse"/>
        <w:rPr>
          <w:rFonts w:ascii="Calibri" w:hAnsi="Calibri"/>
          <w:lang w:val="en-CA"/>
        </w:rPr>
      </w:pPr>
    </w:p>
    <w:p w14:paraId="5C197086"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 xml:space="preserve">PQ45 </w:t>
      </w:r>
    </w:p>
    <w:p w14:paraId="56FEA2B7" w14:textId="77777777" w:rsidR="00817CAF" w:rsidRPr="003142B7" w:rsidRDefault="00817CAF" w:rsidP="003142B7">
      <w:pPr>
        <w:pStyle w:val="Question"/>
        <w:keepNext w:val="0"/>
        <w:rPr>
          <w:rFonts w:ascii="Calibri" w:hAnsi="Calibri"/>
          <w:lang w:val="en-CA"/>
        </w:rPr>
      </w:pPr>
      <w:r w:rsidRPr="003142B7">
        <w:rPr>
          <w:rFonts w:ascii="Calibri" w:hAnsi="Calibri"/>
          <w:lang w:val="en-CA"/>
        </w:rPr>
        <w:t>How important do you think it is for the Government of Canada to provide the following types of information to Canadians about its role in protecting Canada's coasts and waterways?</w:t>
      </w:r>
    </w:p>
    <w:p w14:paraId="01B51EC0"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Q45A</w:t>
      </w:r>
    </w:p>
    <w:p w14:paraId="1C695E2E"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Incidence of accidents/spills</w:t>
      </w:r>
    </w:p>
    <w:p w14:paraId="114EC78F"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164A6FF3"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40B57D31"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0D909852"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7F303B41"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785E3907"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51BEAAAB" w14:textId="77777777" w:rsidR="00817CAF" w:rsidRPr="003142B7" w:rsidRDefault="00817CAF" w:rsidP="003142B7">
      <w:pPr>
        <w:pStyle w:val="Reponse"/>
        <w:rPr>
          <w:rFonts w:ascii="Calibri" w:hAnsi="Calibri"/>
          <w:lang w:val="en-CA"/>
        </w:rPr>
      </w:pPr>
    </w:p>
    <w:p w14:paraId="1AA635F8"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Q45B</w:t>
      </w:r>
    </w:p>
    <w:p w14:paraId="75712862"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The record of cleaning up spills</w:t>
      </w:r>
    </w:p>
    <w:p w14:paraId="112727C6"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262D8743"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3BAACEE3"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22CFA120"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1265071E"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48CED01B"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41127D37" w14:textId="77777777" w:rsidR="00817CAF" w:rsidRPr="003142B7" w:rsidRDefault="00817CAF" w:rsidP="003142B7">
      <w:pPr>
        <w:pStyle w:val="Reponse"/>
        <w:rPr>
          <w:rFonts w:ascii="Calibri" w:hAnsi="Calibri"/>
          <w:lang w:val="en-CA"/>
        </w:rPr>
      </w:pPr>
    </w:p>
    <w:p w14:paraId="7D5A85E9"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3142B7">
        <w:rPr>
          <w:rFonts w:ascii="Calibri" w:hAnsi="Calibri"/>
          <w:lang w:val="en-CA"/>
        </w:rPr>
        <w:lastRenderedPageBreak/>
        <w:t>Q45C</w:t>
      </w:r>
    </w:p>
    <w:p w14:paraId="14D0412B"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Opportunities to train residents in Indigenous and coastal communities</w:t>
      </w:r>
    </w:p>
    <w:p w14:paraId="1460DC79"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62F6DD3B"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33920104"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033DD577"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7632F5FE"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1C140139"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467F9A22" w14:textId="77777777" w:rsidR="00817CAF" w:rsidRPr="003142B7" w:rsidRDefault="00817CAF" w:rsidP="003142B7">
      <w:pPr>
        <w:pStyle w:val="Reponse"/>
        <w:rPr>
          <w:rFonts w:ascii="Calibri" w:hAnsi="Calibri"/>
          <w:lang w:val="en-CA"/>
        </w:rPr>
      </w:pPr>
    </w:p>
    <w:p w14:paraId="2848ED8F"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Q45D</w:t>
      </w:r>
    </w:p>
    <w:p w14:paraId="10CE4D4F"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Implementation of new regulations to maintain safe shipping</w:t>
      </w:r>
    </w:p>
    <w:p w14:paraId="557898AE" w14:textId="77777777" w:rsidR="00817CAF" w:rsidRPr="003142B7" w:rsidRDefault="00817CAF" w:rsidP="003142B7">
      <w:pPr>
        <w:pStyle w:val="Reponse"/>
        <w:rPr>
          <w:rFonts w:ascii="Calibri" w:hAnsi="Calibri"/>
          <w:lang w:val="en-CA"/>
        </w:rPr>
      </w:pPr>
      <w:r w:rsidRPr="003142B7">
        <w:rPr>
          <w:rFonts w:ascii="Calibri" w:hAnsi="Calibri"/>
          <w:lang w:val="en-CA"/>
        </w:rPr>
        <w:t>Not at all important</w:t>
      </w:r>
      <w:r>
        <w:rPr>
          <w:rFonts w:ascii="Calibri" w:hAnsi="Calibri"/>
          <w:lang w:val="en-CA"/>
        </w:rPr>
        <w:t xml:space="preserve"> </w:t>
      </w:r>
      <w:r w:rsidRPr="003142B7">
        <w:rPr>
          <w:rFonts w:ascii="Calibri" w:hAnsi="Calibri"/>
          <w:lang w:val="en-CA"/>
        </w:rPr>
        <w:t>1</w:t>
      </w:r>
      <w:r w:rsidRPr="003142B7">
        <w:rPr>
          <w:rFonts w:ascii="Calibri" w:hAnsi="Calibri"/>
          <w:lang w:val="en-CA"/>
        </w:rPr>
        <w:tab/>
        <w:t>1</w:t>
      </w:r>
    </w:p>
    <w:p w14:paraId="0E8621E8" w14:textId="77777777" w:rsidR="00817CAF" w:rsidRPr="003142B7" w:rsidRDefault="00817CAF" w:rsidP="003142B7">
      <w:pPr>
        <w:pStyle w:val="Reponse"/>
        <w:rPr>
          <w:rFonts w:ascii="Calibri" w:hAnsi="Calibri"/>
          <w:lang w:val="en-CA"/>
        </w:rPr>
      </w:pPr>
      <w:r w:rsidRPr="003142B7">
        <w:rPr>
          <w:rFonts w:ascii="Calibri" w:hAnsi="Calibri"/>
          <w:lang w:val="en-CA"/>
        </w:rPr>
        <w:t>2</w:t>
      </w:r>
      <w:r w:rsidRPr="003142B7">
        <w:rPr>
          <w:rFonts w:ascii="Calibri" w:hAnsi="Calibri"/>
          <w:lang w:val="en-CA"/>
        </w:rPr>
        <w:tab/>
        <w:t>2</w:t>
      </w:r>
    </w:p>
    <w:p w14:paraId="4ACF7AD3" w14:textId="77777777" w:rsidR="00817CAF" w:rsidRPr="003142B7" w:rsidRDefault="00817CAF" w:rsidP="003142B7">
      <w:pPr>
        <w:pStyle w:val="Reponse"/>
        <w:rPr>
          <w:rFonts w:ascii="Calibri" w:hAnsi="Calibri"/>
          <w:lang w:val="en-CA"/>
        </w:rPr>
      </w:pPr>
      <w:r w:rsidRPr="003142B7">
        <w:rPr>
          <w:rFonts w:ascii="Calibri" w:hAnsi="Calibri"/>
          <w:lang w:val="en-CA"/>
        </w:rPr>
        <w:t>Moderately important</w:t>
      </w:r>
      <w:r>
        <w:rPr>
          <w:rFonts w:ascii="Calibri" w:hAnsi="Calibri"/>
          <w:lang w:val="en-CA"/>
        </w:rPr>
        <w:t xml:space="preserve"> </w:t>
      </w:r>
      <w:r w:rsidRPr="003142B7">
        <w:rPr>
          <w:rFonts w:ascii="Calibri" w:hAnsi="Calibri"/>
          <w:lang w:val="en-CA"/>
        </w:rPr>
        <w:t>3</w:t>
      </w:r>
      <w:r w:rsidRPr="003142B7">
        <w:rPr>
          <w:rFonts w:ascii="Calibri" w:hAnsi="Calibri"/>
          <w:lang w:val="en-CA"/>
        </w:rPr>
        <w:tab/>
        <w:t>3</w:t>
      </w:r>
    </w:p>
    <w:p w14:paraId="14A7DDAD" w14:textId="77777777" w:rsidR="00817CAF" w:rsidRPr="003142B7" w:rsidRDefault="00817CAF" w:rsidP="003142B7">
      <w:pPr>
        <w:pStyle w:val="Reponse"/>
        <w:rPr>
          <w:rFonts w:ascii="Calibri" w:hAnsi="Calibri"/>
          <w:lang w:val="en-CA"/>
        </w:rPr>
      </w:pPr>
      <w:r w:rsidRPr="003142B7">
        <w:rPr>
          <w:rFonts w:ascii="Calibri" w:hAnsi="Calibri"/>
          <w:lang w:val="en-CA"/>
        </w:rPr>
        <w:t>4</w:t>
      </w:r>
      <w:r w:rsidRPr="003142B7">
        <w:rPr>
          <w:rFonts w:ascii="Calibri" w:hAnsi="Calibri"/>
          <w:lang w:val="en-CA"/>
        </w:rPr>
        <w:tab/>
        <w:t>4</w:t>
      </w:r>
    </w:p>
    <w:p w14:paraId="06EFF457" w14:textId="77777777" w:rsidR="00817CAF" w:rsidRPr="003142B7" w:rsidRDefault="00817CAF" w:rsidP="003142B7">
      <w:pPr>
        <w:pStyle w:val="Reponse"/>
        <w:rPr>
          <w:rFonts w:ascii="Calibri" w:hAnsi="Calibri"/>
          <w:lang w:val="en-CA"/>
        </w:rPr>
      </w:pPr>
      <w:r w:rsidRPr="003142B7">
        <w:rPr>
          <w:rFonts w:ascii="Calibri" w:hAnsi="Calibri"/>
          <w:lang w:val="en-CA"/>
        </w:rPr>
        <w:t>Very important</w:t>
      </w:r>
      <w:r>
        <w:rPr>
          <w:rFonts w:ascii="Calibri" w:hAnsi="Calibri"/>
          <w:lang w:val="en-CA"/>
        </w:rPr>
        <w:t xml:space="preserve"> </w:t>
      </w:r>
      <w:r w:rsidRPr="003142B7">
        <w:rPr>
          <w:rFonts w:ascii="Calibri" w:hAnsi="Calibri"/>
          <w:lang w:val="en-CA"/>
        </w:rPr>
        <w:t>5</w:t>
      </w:r>
      <w:r w:rsidRPr="003142B7">
        <w:rPr>
          <w:rFonts w:ascii="Calibri" w:hAnsi="Calibri"/>
          <w:lang w:val="en-CA"/>
        </w:rPr>
        <w:tab/>
        <w:t>5</w:t>
      </w:r>
    </w:p>
    <w:p w14:paraId="3E7D73D0"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6DD0D3F8" w14:textId="77777777" w:rsidR="00817CAF" w:rsidRPr="003142B7" w:rsidRDefault="00817CAF" w:rsidP="003142B7">
      <w:pPr>
        <w:pStyle w:val="Reponse"/>
        <w:rPr>
          <w:rFonts w:ascii="Calibri" w:hAnsi="Calibri"/>
          <w:lang w:val="en-CA"/>
        </w:rPr>
      </w:pPr>
    </w:p>
    <w:p w14:paraId="7F60B006"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Q46</w:t>
      </w:r>
    </w:p>
    <w:p w14:paraId="3B4DDBC7" w14:textId="77777777" w:rsidR="00817CAF" w:rsidRPr="003142B7" w:rsidRDefault="00817CAF" w:rsidP="003142B7">
      <w:pPr>
        <w:pStyle w:val="Question"/>
        <w:keepNext w:val="0"/>
        <w:rPr>
          <w:rFonts w:ascii="Calibri" w:hAnsi="Calibri"/>
          <w:lang w:val="en-CA"/>
        </w:rPr>
      </w:pPr>
      <w:r w:rsidRPr="003142B7">
        <w:rPr>
          <w:rFonts w:ascii="Calibri" w:hAnsi="Calibri"/>
          <w:lang w:val="en-CA"/>
        </w:rPr>
        <w:t>Have you ever participated in an engagement session in your area about marine safety or the Oceans Protection Plan?</w:t>
      </w:r>
    </w:p>
    <w:p w14:paraId="34F5360A" w14:textId="77777777" w:rsidR="00817CAF" w:rsidRPr="003142B7" w:rsidRDefault="00817CAF" w:rsidP="003142B7">
      <w:pPr>
        <w:pStyle w:val="Reponse"/>
        <w:rPr>
          <w:rFonts w:ascii="Calibri" w:hAnsi="Calibri"/>
          <w:lang w:val="en-CA"/>
        </w:rPr>
      </w:pPr>
      <w:r w:rsidRPr="003142B7">
        <w:rPr>
          <w:rFonts w:ascii="Calibri" w:hAnsi="Calibri"/>
          <w:lang w:val="en-CA"/>
        </w:rPr>
        <w:t>Yes</w:t>
      </w:r>
      <w:r w:rsidRPr="003142B7">
        <w:rPr>
          <w:rFonts w:ascii="Calibri" w:hAnsi="Calibri"/>
          <w:lang w:val="en-CA"/>
        </w:rPr>
        <w:tab/>
        <w:t>1</w:t>
      </w:r>
    </w:p>
    <w:p w14:paraId="3E26E1D1" w14:textId="77777777" w:rsidR="00817CAF" w:rsidRPr="003142B7" w:rsidRDefault="00817CAF" w:rsidP="003142B7">
      <w:pPr>
        <w:pStyle w:val="Reponse"/>
        <w:rPr>
          <w:rFonts w:ascii="Calibri" w:hAnsi="Calibri"/>
          <w:lang w:val="en-CA"/>
        </w:rPr>
      </w:pPr>
      <w:r w:rsidRPr="003142B7">
        <w:rPr>
          <w:rFonts w:ascii="Calibri" w:hAnsi="Calibri"/>
          <w:lang w:val="en-CA"/>
        </w:rPr>
        <w:t>No</w:t>
      </w:r>
      <w:r w:rsidRPr="003142B7">
        <w:rPr>
          <w:rFonts w:ascii="Calibri" w:hAnsi="Calibri"/>
          <w:lang w:val="en-CA"/>
        </w:rPr>
        <w:tab/>
        <w:t>2</w:t>
      </w:r>
    </w:p>
    <w:p w14:paraId="74B1F400" w14:textId="77777777" w:rsidR="00817CAF" w:rsidRPr="003142B7" w:rsidRDefault="00817CAF" w:rsidP="003142B7">
      <w:pPr>
        <w:pStyle w:val="Reponse"/>
        <w:rPr>
          <w:rFonts w:ascii="Calibri" w:hAnsi="Calibri"/>
          <w:lang w:val="en-CA"/>
        </w:rPr>
      </w:pPr>
      <w:r w:rsidRPr="003142B7">
        <w:rPr>
          <w:rFonts w:ascii="Calibri" w:hAnsi="Calibri"/>
          <w:lang w:val="en-CA"/>
        </w:rPr>
        <w:t>Don't know</w:t>
      </w:r>
      <w:r w:rsidRPr="003142B7">
        <w:rPr>
          <w:rFonts w:ascii="Calibri" w:hAnsi="Calibri"/>
          <w:lang w:val="en-CA"/>
        </w:rPr>
        <w:tab/>
        <w:t>98</w:t>
      </w:r>
    </w:p>
    <w:p w14:paraId="69EAA579" w14:textId="77777777" w:rsidR="00817CAF" w:rsidRPr="003142B7" w:rsidRDefault="00817CAF" w:rsidP="003142B7">
      <w:pPr>
        <w:pStyle w:val="Reponse"/>
        <w:rPr>
          <w:rFonts w:ascii="Calibri" w:hAnsi="Calibri"/>
          <w:lang w:val="en-CA"/>
        </w:rPr>
      </w:pPr>
    </w:p>
    <w:p w14:paraId="69DB0E5D"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QFSA</w:t>
      </w:r>
    </w:p>
    <w:p w14:paraId="13C2E5D9" w14:textId="77777777" w:rsidR="00817CAF" w:rsidRPr="003142B7" w:rsidRDefault="00817CAF" w:rsidP="003142B7">
      <w:pPr>
        <w:pStyle w:val="Question"/>
        <w:keepNext w:val="0"/>
        <w:rPr>
          <w:rFonts w:ascii="Calibri" w:hAnsi="Calibri"/>
          <w:lang w:val="en-CA"/>
        </w:rPr>
      </w:pPr>
      <w:r w:rsidRPr="003142B7">
        <w:rPr>
          <w:rFonts w:ascii="Calibri" w:hAnsi="Calibri"/>
          <w:lang w:val="en-CA"/>
        </w:rPr>
        <w:t xml:space="preserve"> What are the first three digits of your postal code?</w:t>
      </w:r>
    </w:p>
    <w:p w14:paraId="36F86410" w14:textId="77777777" w:rsidR="00817CAF" w:rsidRPr="003142B7" w:rsidRDefault="00817CAF" w:rsidP="003142B7">
      <w:pPr>
        <w:pStyle w:val="Reponse"/>
        <w:rPr>
          <w:rFonts w:ascii="Calibri" w:hAnsi="Calibri"/>
          <w:lang w:val="en-CA"/>
        </w:rPr>
      </w:pPr>
      <w:r w:rsidRPr="003142B7">
        <w:rPr>
          <w:rFonts w:ascii="Calibri" w:hAnsi="Calibri"/>
          <w:lang w:val="en-CA"/>
        </w:rPr>
        <w:t>77</w:t>
      </w:r>
      <w:r w:rsidRPr="003142B7">
        <w:rPr>
          <w:rFonts w:ascii="Calibri" w:hAnsi="Calibri"/>
          <w:lang w:val="en-CA"/>
        </w:rPr>
        <w:tab/>
        <w:t>77</w:t>
      </w:r>
    </w:p>
    <w:p w14:paraId="7223966C" w14:textId="77777777" w:rsidR="00817CAF" w:rsidRPr="003142B7" w:rsidRDefault="00817CAF" w:rsidP="003142B7">
      <w:pPr>
        <w:pStyle w:val="Reponse"/>
        <w:rPr>
          <w:rFonts w:ascii="Calibri" w:hAnsi="Calibri"/>
          <w:lang w:val="en-CA"/>
        </w:rPr>
      </w:pPr>
      <w:r w:rsidRPr="003142B7">
        <w:rPr>
          <w:rFonts w:ascii="Calibri" w:hAnsi="Calibri"/>
          <w:lang w:val="en-CA"/>
        </w:rPr>
        <w:t>Prefer not to say</w:t>
      </w:r>
      <w:r w:rsidRPr="003142B7">
        <w:rPr>
          <w:rFonts w:ascii="Calibri" w:hAnsi="Calibri"/>
          <w:lang w:val="en-CA"/>
        </w:rPr>
        <w:tab/>
        <w:t>99</w:t>
      </w:r>
    </w:p>
    <w:p w14:paraId="5A4E9A8E" w14:textId="77777777" w:rsidR="00817CAF" w:rsidRPr="003142B7" w:rsidRDefault="00817CAF" w:rsidP="003142B7">
      <w:pPr>
        <w:pStyle w:val="Reponse"/>
        <w:rPr>
          <w:rFonts w:ascii="Calibri" w:hAnsi="Calibri"/>
          <w:lang w:val="en-CA"/>
        </w:rPr>
      </w:pPr>
    </w:p>
    <w:p w14:paraId="148C1407"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QPROV</w:t>
      </w:r>
    </w:p>
    <w:p w14:paraId="5CE90D3C" w14:textId="77777777" w:rsidR="00817CAF" w:rsidRPr="003142B7" w:rsidRDefault="00817CAF" w:rsidP="003142B7">
      <w:pPr>
        <w:pStyle w:val="Comm"/>
        <w:tabs>
          <w:tab w:val="right" w:pos="6804"/>
          <w:tab w:val="right" w:pos="7371"/>
          <w:tab w:val="right" w:pos="8505"/>
        </w:tabs>
        <w:rPr>
          <w:rFonts w:ascii="Calibri" w:hAnsi="Calibri"/>
        </w:rPr>
      </w:pPr>
      <w:r w:rsidRPr="003142B7">
        <w:rPr>
          <w:rFonts w:ascii="Calibri" w:hAnsi="Calibri"/>
        </w:rPr>
        <w:t xml:space="preserve"> PREFER NOT TO SAY</w:t>
      </w:r>
    </w:p>
    <w:p w14:paraId="73AD9594" w14:textId="77777777" w:rsidR="00817CAF" w:rsidRPr="003142B7" w:rsidRDefault="00817CAF" w:rsidP="003142B7">
      <w:pPr>
        <w:pStyle w:val="Question"/>
        <w:keepNext w:val="0"/>
        <w:rPr>
          <w:rFonts w:ascii="Calibri" w:hAnsi="Calibri"/>
          <w:lang w:val="en-CA"/>
        </w:rPr>
      </w:pPr>
      <w:r w:rsidRPr="003142B7">
        <w:rPr>
          <w:rFonts w:ascii="Calibri" w:hAnsi="Calibri"/>
          <w:lang w:val="en-CA"/>
        </w:rPr>
        <w:t>In which province or territory do you live?</w:t>
      </w:r>
    </w:p>
    <w:p w14:paraId="65504659" w14:textId="77777777" w:rsidR="00817CAF" w:rsidRPr="003142B7" w:rsidRDefault="00817CAF" w:rsidP="003142B7">
      <w:pPr>
        <w:pStyle w:val="Reponse"/>
        <w:rPr>
          <w:rFonts w:ascii="Calibri" w:hAnsi="Calibri"/>
          <w:lang w:val="en-CA"/>
        </w:rPr>
      </w:pPr>
      <w:r w:rsidRPr="003142B7">
        <w:rPr>
          <w:rFonts w:ascii="Calibri" w:hAnsi="Calibri"/>
          <w:lang w:val="en-CA"/>
        </w:rPr>
        <w:t>Newfoundland and Labrador</w:t>
      </w:r>
      <w:r w:rsidRPr="003142B7">
        <w:rPr>
          <w:rFonts w:ascii="Calibri" w:hAnsi="Calibri"/>
          <w:lang w:val="en-CA"/>
        </w:rPr>
        <w:tab/>
        <w:t>1</w:t>
      </w:r>
    </w:p>
    <w:p w14:paraId="53A7C0A3" w14:textId="77777777" w:rsidR="00817CAF" w:rsidRPr="003142B7" w:rsidRDefault="00817CAF" w:rsidP="003142B7">
      <w:pPr>
        <w:pStyle w:val="Reponse"/>
        <w:rPr>
          <w:rFonts w:ascii="Calibri" w:hAnsi="Calibri"/>
          <w:lang w:val="en-CA"/>
        </w:rPr>
      </w:pPr>
      <w:r w:rsidRPr="003142B7">
        <w:rPr>
          <w:rFonts w:ascii="Calibri" w:hAnsi="Calibri"/>
          <w:lang w:val="en-CA"/>
        </w:rPr>
        <w:t>Prince Edward Island</w:t>
      </w:r>
      <w:r w:rsidRPr="003142B7">
        <w:rPr>
          <w:rFonts w:ascii="Calibri" w:hAnsi="Calibri"/>
          <w:lang w:val="en-CA"/>
        </w:rPr>
        <w:tab/>
        <w:t>2</w:t>
      </w:r>
    </w:p>
    <w:p w14:paraId="6596142A" w14:textId="77777777" w:rsidR="00817CAF" w:rsidRPr="003142B7" w:rsidRDefault="00817CAF" w:rsidP="003142B7">
      <w:pPr>
        <w:pStyle w:val="Reponse"/>
        <w:rPr>
          <w:rFonts w:ascii="Calibri" w:hAnsi="Calibri"/>
          <w:lang w:val="en-CA"/>
        </w:rPr>
      </w:pPr>
      <w:r w:rsidRPr="003142B7">
        <w:rPr>
          <w:rFonts w:ascii="Calibri" w:hAnsi="Calibri"/>
          <w:lang w:val="en-CA"/>
        </w:rPr>
        <w:t>Nova Scotia</w:t>
      </w:r>
      <w:r w:rsidRPr="003142B7">
        <w:rPr>
          <w:rFonts w:ascii="Calibri" w:hAnsi="Calibri"/>
          <w:lang w:val="en-CA"/>
        </w:rPr>
        <w:tab/>
        <w:t>3</w:t>
      </w:r>
    </w:p>
    <w:p w14:paraId="49907F20" w14:textId="77777777" w:rsidR="00817CAF" w:rsidRPr="003142B7" w:rsidRDefault="00817CAF" w:rsidP="003142B7">
      <w:pPr>
        <w:pStyle w:val="Reponse"/>
        <w:rPr>
          <w:rFonts w:ascii="Calibri" w:hAnsi="Calibri"/>
          <w:lang w:val="en-CA"/>
        </w:rPr>
      </w:pPr>
      <w:r w:rsidRPr="003142B7">
        <w:rPr>
          <w:rFonts w:ascii="Calibri" w:hAnsi="Calibri"/>
          <w:lang w:val="en-CA"/>
        </w:rPr>
        <w:t>New Brunswick</w:t>
      </w:r>
      <w:r w:rsidRPr="003142B7">
        <w:rPr>
          <w:rFonts w:ascii="Calibri" w:hAnsi="Calibri"/>
          <w:lang w:val="en-CA"/>
        </w:rPr>
        <w:tab/>
        <w:t>4</w:t>
      </w:r>
    </w:p>
    <w:p w14:paraId="4769CFBB" w14:textId="77777777" w:rsidR="00817CAF" w:rsidRPr="003142B7" w:rsidRDefault="00817CAF" w:rsidP="003142B7">
      <w:pPr>
        <w:pStyle w:val="Reponse"/>
        <w:rPr>
          <w:rFonts w:ascii="Calibri" w:hAnsi="Calibri"/>
          <w:lang w:val="en-CA"/>
        </w:rPr>
      </w:pPr>
      <w:r w:rsidRPr="003142B7">
        <w:rPr>
          <w:rFonts w:ascii="Calibri" w:hAnsi="Calibri"/>
          <w:lang w:val="en-CA"/>
        </w:rPr>
        <w:t>Quebec</w:t>
      </w:r>
      <w:r w:rsidRPr="003142B7">
        <w:rPr>
          <w:rFonts w:ascii="Calibri" w:hAnsi="Calibri"/>
          <w:lang w:val="en-CA"/>
        </w:rPr>
        <w:tab/>
        <w:t>5</w:t>
      </w:r>
    </w:p>
    <w:p w14:paraId="4153225C" w14:textId="77777777" w:rsidR="00817CAF" w:rsidRPr="003142B7" w:rsidRDefault="00817CAF" w:rsidP="003142B7">
      <w:pPr>
        <w:pStyle w:val="Reponse"/>
        <w:rPr>
          <w:rFonts w:ascii="Calibri" w:hAnsi="Calibri"/>
          <w:lang w:val="en-CA"/>
        </w:rPr>
      </w:pPr>
      <w:r w:rsidRPr="003142B7">
        <w:rPr>
          <w:rFonts w:ascii="Calibri" w:hAnsi="Calibri"/>
          <w:lang w:val="en-CA"/>
        </w:rPr>
        <w:t>Ontario</w:t>
      </w:r>
      <w:r w:rsidRPr="003142B7">
        <w:rPr>
          <w:rFonts w:ascii="Calibri" w:hAnsi="Calibri"/>
          <w:lang w:val="en-CA"/>
        </w:rPr>
        <w:tab/>
        <w:t>6</w:t>
      </w:r>
    </w:p>
    <w:p w14:paraId="2D59ECB4" w14:textId="77777777" w:rsidR="00817CAF" w:rsidRPr="003142B7" w:rsidRDefault="00817CAF" w:rsidP="003142B7">
      <w:pPr>
        <w:pStyle w:val="Reponse"/>
        <w:rPr>
          <w:rFonts w:ascii="Calibri" w:hAnsi="Calibri"/>
          <w:lang w:val="en-CA"/>
        </w:rPr>
      </w:pPr>
      <w:r w:rsidRPr="003142B7">
        <w:rPr>
          <w:rFonts w:ascii="Calibri" w:hAnsi="Calibri"/>
          <w:lang w:val="en-CA"/>
        </w:rPr>
        <w:t>Manitoba</w:t>
      </w:r>
      <w:r w:rsidRPr="003142B7">
        <w:rPr>
          <w:rFonts w:ascii="Calibri" w:hAnsi="Calibri"/>
          <w:lang w:val="en-CA"/>
        </w:rPr>
        <w:tab/>
        <w:t>7</w:t>
      </w:r>
    </w:p>
    <w:p w14:paraId="6DDA8197" w14:textId="77777777" w:rsidR="00817CAF" w:rsidRPr="003142B7" w:rsidRDefault="00817CAF" w:rsidP="003142B7">
      <w:pPr>
        <w:pStyle w:val="Reponse"/>
        <w:rPr>
          <w:rFonts w:ascii="Calibri" w:hAnsi="Calibri"/>
          <w:lang w:val="en-CA"/>
        </w:rPr>
      </w:pPr>
      <w:r w:rsidRPr="003142B7">
        <w:rPr>
          <w:rFonts w:ascii="Calibri" w:hAnsi="Calibri"/>
          <w:lang w:val="en-CA"/>
        </w:rPr>
        <w:t>Saskatchewan</w:t>
      </w:r>
      <w:r w:rsidRPr="003142B7">
        <w:rPr>
          <w:rFonts w:ascii="Calibri" w:hAnsi="Calibri"/>
          <w:lang w:val="en-CA"/>
        </w:rPr>
        <w:tab/>
        <w:t>8</w:t>
      </w:r>
    </w:p>
    <w:p w14:paraId="72AA73A4" w14:textId="77777777" w:rsidR="00817CAF" w:rsidRPr="003142B7" w:rsidRDefault="00817CAF" w:rsidP="003142B7">
      <w:pPr>
        <w:pStyle w:val="Reponse"/>
        <w:rPr>
          <w:rFonts w:ascii="Calibri" w:hAnsi="Calibri"/>
          <w:lang w:val="en-CA"/>
        </w:rPr>
      </w:pPr>
      <w:r w:rsidRPr="003142B7">
        <w:rPr>
          <w:rFonts w:ascii="Calibri" w:hAnsi="Calibri"/>
          <w:lang w:val="en-CA"/>
        </w:rPr>
        <w:t>Alberta</w:t>
      </w:r>
      <w:r w:rsidRPr="003142B7">
        <w:rPr>
          <w:rFonts w:ascii="Calibri" w:hAnsi="Calibri"/>
          <w:lang w:val="en-CA"/>
        </w:rPr>
        <w:tab/>
        <w:t>9</w:t>
      </w:r>
    </w:p>
    <w:p w14:paraId="1023491A" w14:textId="77777777" w:rsidR="00817CAF" w:rsidRPr="003142B7" w:rsidRDefault="00817CAF" w:rsidP="003142B7">
      <w:pPr>
        <w:pStyle w:val="Reponse"/>
        <w:rPr>
          <w:rFonts w:ascii="Calibri" w:hAnsi="Calibri"/>
          <w:lang w:val="en-CA"/>
        </w:rPr>
      </w:pPr>
      <w:r w:rsidRPr="003142B7">
        <w:rPr>
          <w:rFonts w:ascii="Calibri" w:hAnsi="Calibri"/>
          <w:lang w:val="en-CA"/>
        </w:rPr>
        <w:t>British Columbia</w:t>
      </w:r>
      <w:r w:rsidRPr="003142B7">
        <w:rPr>
          <w:rFonts w:ascii="Calibri" w:hAnsi="Calibri"/>
          <w:lang w:val="en-CA"/>
        </w:rPr>
        <w:tab/>
        <w:t>10</w:t>
      </w:r>
    </w:p>
    <w:p w14:paraId="34B81AED" w14:textId="77777777" w:rsidR="00817CAF" w:rsidRPr="003142B7" w:rsidRDefault="00817CAF" w:rsidP="003142B7">
      <w:pPr>
        <w:pStyle w:val="Reponse"/>
        <w:rPr>
          <w:rFonts w:ascii="Calibri" w:hAnsi="Calibri"/>
          <w:lang w:val="en-CA"/>
        </w:rPr>
      </w:pPr>
      <w:r w:rsidRPr="003142B7">
        <w:rPr>
          <w:rFonts w:ascii="Calibri" w:hAnsi="Calibri"/>
          <w:lang w:val="en-CA"/>
        </w:rPr>
        <w:t>Yukon</w:t>
      </w:r>
      <w:r w:rsidRPr="003142B7">
        <w:rPr>
          <w:rFonts w:ascii="Calibri" w:hAnsi="Calibri"/>
          <w:lang w:val="en-CA"/>
        </w:rPr>
        <w:tab/>
        <w:t>11</w:t>
      </w:r>
    </w:p>
    <w:p w14:paraId="15EDBD95" w14:textId="77777777" w:rsidR="00817CAF" w:rsidRPr="003142B7" w:rsidRDefault="00817CAF" w:rsidP="003142B7">
      <w:pPr>
        <w:pStyle w:val="Reponse"/>
        <w:rPr>
          <w:rFonts w:ascii="Calibri" w:hAnsi="Calibri"/>
          <w:lang w:val="en-CA"/>
        </w:rPr>
      </w:pPr>
      <w:r w:rsidRPr="003142B7">
        <w:rPr>
          <w:rFonts w:ascii="Calibri" w:hAnsi="Calibri"/>
          <w:lang w:val="en-CA"/>
        </w:rPr>
        <w:t>Northwest Territories</w:t>
      </w:r>
      <w:r w:rsidRPr="003142B7">
        <w:rPr>
          <w:rFonts w:ascii="Calibri" w:hAnsi="Calibri"/>
          <w:lang w:val="en-CA"/>
        </w:rPr>
        <w:tab/>
        <w:t>12</w:t>
      </w:r>
    </w:p>
    <w:p w14:paraId="5C8EBB8B" w14:textId="77777777" w:rsidR="00817CAF" w:rsidRPr="003142B7" w:rsidRDefault="00817CAF" w:rsidP="003142B7">
      <w:pPr>
        <w:pStyle w:val="Reponse"/>
        <w:rPr>
          <w:rFonts w:ascii="Calibri" w:hAnsi="Calibri"/>
          <w:lang w:val="en-CA"/>
        </w:rPr>
      </w:pPr>
      <w:r w:rsidRPr="003142B7">
        <w:rPr>
          <w:rFonts w:ascii="Calibri" w:hAnsi="Calibri"/>
          <w:lang w:val="en-CA"/>
        </w:rPr>
        <w:t>Nunavut</w:t>
      </w:r>
      <w:r w:rsidRPr="003142B7">
        <w:rPr>
          <w:rFonts w:ascii="Calibri" w:hAnsi="Calibri"/>
          <w:lang w:val="en-CA"/>
        </w:rPr>
        <w:tab/>
        <w:t>13</w:t>
      </w:r>
    </w:p>
    <w:p w14:paraId="6ABDA919" w14:textId="77777777" w:rsidR="00817CAF" w:rsidRPr="003142B7" w:rsidRDefault="00817CAF" w:rsidP="003142B7">
      <w:pPr>
        <w:pStyle w:val="Reponse"/>
        <w:rPr>
          <w:rFonts w:ascii="Calibri" w:hAnsi="Calibri"/>
          <w:lang w:val="en-CA"/>
        </w:rPr>
      </w:pPr>
      <w:r w:rsidRPr="003142B7">
        <w:rPr>
          <w:rFonts w:ascii="Calibri" w:hAnsi="Calibri"/>
          <w:lang w:val="en-CA"/>
        </w:rPr>
        <w:t>None of the above</w:t>
      </w:r>
      <w:r w:rsidRPr="003142B7">
        <w:rPr>
          <w:rFonts w:ascii="Calibri" w:hAnsi="Calibri"/>
          <w:lang w:val="en-CA"/>
        </w:rPr>
        <w:tab/>
        <w:t>99</w:t>
      </w:r>
    </w:p>
    <w:p w14:paraId="090D099D"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lastRenderedPageBreak/>
        <w:t>QAGE</w:t>
      </w:r>
    </w:p>
    <w:p w14:paraId="5436843B" w14:textId="77777777" w:rsidR="00817CAF" w:rsidRPr="003142B7" w:rsidRDefault="00817CAF" w:rsidP="003142B7">
      <w:pPr>
        <w:pStyle w:val="Question"/>
        <w:keepNext w:val="0"/>
        <w:rPr>
          <w:rFonts w:ascii="Calibri" w:hAnsi="Calibri"/>
          <w:lang w:val="en-CA"/>
        </w:rPr>
      </w:pPr>
      <w:r w:rsidRPr="003142B7">
        <w:rPr>
          <w:rFonts w:ascii="Calibri" w:hAnsi="Calibri"/>
          <w:lang w:val="en-CA"/>
        </w:rPr>
        <w:t>In what year were you born?</w:t>
      </w:r>
    </w:p>
    <w:p w14:paraId="4A7BAE1D" w14:textId="77777777" w:rsidR="00817CAF" w:rsidRPr="003142B7" w:rsidRDefault="00817CAF" w:rsidP="003142B7">
      <w:pPr>
        <w:pStyle w:val="Note"/>
        <w:tabs>
          <w:tab w:val="right" w:pos="6804"/>
          <w:tab w:val="right" w:pos="7371"/>
          <w:tab w:val="right" w:pos="8505"/>
        </w:tabs>
        <w:rPr>
          <w:rFonts w:ascii="Calibri" w:hAnsi="Calibri"/>
          <w:lang w:val="en-CA"/>
        </w:rPr>
      </w:pPr>
      <w:r w:rsidRPr="003142B7">
        <w:rPr>
          <w:rFonts w:ascii="Calibri" w:hAnsi="Calibri"/>
          <w:lang w:val="en-CA"/>
        </w:rPr>
        <w:t>Note: answer the full year, i.e. 1977 As "1977"</w:t>
      </w:r>
    </w:p>
    <w:p w14:paraId="05D370D8" w14:textId="77777777" w:rsidR="00817CAF" w:rsidRPr="003142B7" w:rsidRDefault="00817CAF" w:rsidP="003142B7">
      <w:pPr>
        <w:pStyle w:val="Reponse"/>
        <w:rPr>
          <w:rFonts w:ascii="Calibri" w:hAnsi="Calibri"/>
          <w:lang w:val="en-CA"/>
        </w:rPr>
      </w:pPr>
      <w:r w:rsidRPr="003142B7">
        <w:rPr>
          <w:rFonts w:ascii="Calibri" w:hAnsi="Calibri"/>
          <w:lang w:val="en-CA"/>
        </w:rPr>
        <w:t>Year</w:t>
      </w:r>
      <w:r w:rsidRPr="003142B7">
        <w:rPr>
          <w:rFonts w:ascii="Calibri" w:hAnsi="Calibri"/>
          <w:lang w:val="en-CA"/>
        </w:rPr>
        <w:tab/>
        <w:t>1</w:t>
      </w:r>
    </w:p>
    <w:p w14:paraId="1B9CCDF0" w14:textId="77777777" w:rsidR="00817CAF" w:rsidRPr="003142B7" w:rsidRDefault="00817CAF" w:rsidP="003142B7">
      <w:pPr>
        <w:pStyle w:val="Reponse"/>
        <w:rPr>
          <w:rFonts w:ascii="Calibri" w:hAnsi="Calibri"/>
          <w:lang w:val="en-CA"/>
        </w:rPr>
      </w:pPr>
      <w:r w:rsidRPr="003142B7">
        <w:rPr>
          <w:rFonts w:ascii="Calibri" w:hAnsi="Calibri"/>
          <w:lang w:val="en-CA"/>
        </w:rPr>
        <w:t>No answer</w:t>
      </w:r>
      <w:r w:rsidRPr="003142B7">
        <w:rPr>
          <w:rFonts w:ascii="Calibri" w:hAnsi="Calibri"/>
          <w:lang w:val="en-CA"/>
        </w:rPr>
        <w:tab/>
        <w:t>99</w:t>
      </w:r>
    </w:p>
    <w:p w14:paraId="69951DE4" w14:textId="77777777" w:rsidR="00817CAF" w:rsidRPr="003142B7" w:rsidRDefault="00817CAF" w:rsidP="003142B7">
      <w:pPr>
        <w:pStyle w:val="Reponse"/>
        <w:rPr>
          <w:rFonts w:ascii="Calibri" w:hAnsi="Calibri"/>
          <w:lang w:val="en-CA"/>
        </w:rPr>
      </w:pPr>
    </w:p>
    <w:p w14:paraId="18A8AC64"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QAGE2</w:t>
      </w:r>
    </w:p>
    <w:p w14:paraId="19EA35C6" w14:textId="77777777" w:rsidR="00817CAF" w:rsidRPr="003142B7" w:rsidRDefault="00817CAF" w:rsidP="003142B7">
      <w:pPr>
        <w:pStyle w:val="Comm"/>
        <w:tabs>
          <w:tab w:val="right" w:pos="6804"/>
          <w:tab w:val="right" w:pos="7371"/>
          <w:tab w:val="right" w:pos="8505"/>
        </w:tabs>
        <w:rPr>
          <w:rFonts w:ascii="Calibri" w:hAnsi="Calibri"/>
        </w:rPr>
      </w:pPr>
      <w:r w:rsidRPr="003142B7">
        <w:rPr>
          <w:rFonts w:ascii="Calibri" w:hAnsi="Calibri"/>
        </w:rPr>
        <w:t xml:space="preserve"> NO ANSWER</w:t>
      </w:r>
    </w:p>
    <w:p w14:paraId="491D9E4F" w14:textId="77777777" w:rsidR="00817CAF" w:rsidRPr="003142B7" w:rsidRDefault="00817CAF" w:rsidP="003142B7">
      <w:pPr>
        <w:pStyle w:val="Question"/>
        <w:keepNext w:val="0"/>
        <w:rPr>
          <w:rFonts w:ascii="Calibri" w:hAnsi="Calibri"/>
          <w:lang w:val="en-CA"/>
        </w:rPr>
      </w:pPr>
      <w:r w:rsidRPr="003142B7">
        <w:rPr>
          <w:rFonts w:ascii="Calibri" w:hAnsi="Calibri"/>
          <w:lang w:val="en-CA"/>
        </w:rPr>
        <w:t>In which of the following age categories do you belong?</w:t>
      </w:r>
    </w:p>
    <w:p w14:paraId="104F0B14" w14:textId="77777777" w:rsidR="00817CAF" w:rsidRPr="003142B7" w:rsidRDefault="00817CAF" w:rsidP="003142B7">
      <w:pPr>
        <w:pStyle w:val="Reponse"/>
        <w:rPr>
          <w:rFonts w:ascii="Calibri" w:hAnsi="Calibri"/>
          <w:lang w:val="en-CA"/>
        </w:rPr>
      </w:pPr>
      <w:r w:rsidRPr="003142B7">
        <w:rPr>
          <w:rFonts w:ascii="Calibri" w:hAnsi="Calibri"/>
          <w:lang w:val="en-CA"/>
        </w:rPr>
        <w:t>18 to 24</w:t>
      </w:r>
      <w:r w:rsidRPr="003142B7">
        <w:rPr>
          <w:rFonts w:ascii="Calibri" w:hAnsi="Calibri"/>
          <w:lang w:val="en-CA"/>
        </w:rPr>
        <w:tab/>
        <w:t>1</w:t>
      </w:r>
    </w:p>
    <w:p w14:paraId="4368B197" w14:textId="77777777" w:rsidR="00817CAF" w:rsidRPr="003142B7" w:rsidRDefault="00817CAF" w:rsidP="003142B7">
      <w:pPr>
        <w:pStyle w:val="Reponse"/>
        <w:rPr>
          <w:rFonts w:ascii="Calibri" w:hAnsi="Calibri"/>
          <w:lang w:val="en-CA"/>
        </w:rPr>
      </w:pPr>
      <w:r w:rsidRPr="003142B7">
        <w:rPr>
          <w:rFonts w:ascii="Calibri" w:hAnsi="Calibri"/>
          <w:lang w:val="en-CA"/>
        </w:rPr>
        <w:t>25 to 34</w:t>
      </w:r>
      <w:r w:rsidRPr="003142B7">
        <w:rPr>
          <w:rFonts w:ascii="Calibri" w:hAnsi="Calibri"/>
          <w:lang w:val="en-CA"/>
        </w:rPr>
        <w:tab/>
        <w:t>2</w:t>
      </w:r>
    </w:p>
    <w:p w14:paraId="2271D7F5" w14:textId="77777777" w:rsidR="00817CAF" w:rsidRPr="003142B7" w:rsidRDefault="00817CAF" w:rsidP="003142B7">
      <w:pPr>
        <w:pStyle w:val="Reponse"/>
        <w:rPr>
          <w:rFonts w:ascii="Calibri" w:hAnsi="Calibri"/>
          <w:lang w:val="en-CA"/>
        </w:rPr>
      </w:pPr>
      <w:r w:rsidRPr="003142B7">
        <w:rPr>
          <w:rFonts w:ascii="Calibri" w:hAnsi="Calibri"/>
          <w:lang w:val="en-CA"/>
        </w:rPr>
        <w:t>35 to 44</w:t>
      </w:r>
      <w:r w:rsidRPr="003142B7">
        <w:rPr>
          <w:rFonts w:ascii="Calibri" w:hAnsi="Calibri"/>
          <w:lang w:val="en-CA"/>
        </w:rPr>
        <w:tab/>
        <w:t>3</w:t>
      </w:r>
    </w:p>
    <w:p w14:paraId="04768D47" w14:textId="77777777" w:rsidR="00817CAF" w:rsidRPr="003142B7" w:rsidRDefault="00817CAF" w:rsidP="003142B7">
      <w:pPr>
        <w:pStyle w:val="Reponse"/>
        <w:rPr>
          <w:rFonts w:ascii="Calibri" w:hAnsi="Calibri"/>
          <w:lang w:val="en-CA"/>
        </w:rPr>
      </w:pPr>
      <w:r w:rsidRPr="003142B7">
        <w:rPr>
          <w:rFonts w:ascii="Calibri" w:hAnsi="Calibri"/>
          <w:lang w:val="en-CA"/>
        </w:rPr>
        <w:t>45 to 54</w:t>
      </w:r>
      <w:r w:rsidRPr="003142B7">
        <w:rPr>
          <w:rFonts w:ascii="Calibri" w:hAnsi="Calibri"/>
          <w:lang w:val="en-CA"/>
        </w:rPr>
        <w:tab/>
        <w:t>4</w:t>
      </w:r>
    </w:p>
    <w:p w14:paraId="531683E8" w14:textId="77777777" w:rsidR="00817CAF" w:rsidRPr="003142B7" w:rsidRDefault="00817CAF" w:rsidP="003142B7">
      <w:pPr>
        <w:pStyle w:val="Reponse"/>
        <w:rPr>
          <w:rFonts w:ascii="Calibri" w:hAnsi="Calibri"/>
          <w:lang w:val="en-CA"/>
        </w:rPr>
      </w:pPr>
      <w:r w:rsidRPr="003142B7">
        <w:rPr>
          <w:rFonts w:ascii="Calibri" w:hAnsi="Calibri"/>
          <w:lang w:val="en-CA"/>
        </w:rPr>
        <w:t>55 to 64</w:t>
      </w:r>
      <w:r w:rsidRPr="003142B7">
        <w:rPr>
          <w:rFonts w:ascii="Calibri" w:hAnsi="Calibri"/>
          <w:lang w:val="en-CA"/>
        </w:rPr>
        <w:tab/>
        <w:t>5</w:t>
      </w:r>
    </w:p>
    <w:p w14:paraId="21CF2E14" w14:textId="77777777" w:rsidR="00817CAF" w:rsidRPr="003142B7" w:rsidRDefault="00817CAF" w:rsidP="003142B7">
      <w:pPr>
        <w:pStyle w:val="Reponse"/>
        <w:rPr>
          <w:rFonts w:ascii="Calibri" w:hAnsi="Calibri"/>
          <w:lang w:val="en-CA"/>
        </w:rPr>
      </w:pPr>
      <w:r w:rsidRPr="003142B7">
        <w:rPr>
          <w:rFonts w:ascii="Calibri" w:hAnsi="Calibri"/>
          <w:lang w:val="en-CA"/>
        </w:rPr>
        <w:t>65 or older</w:t>
      </w:r>
      <w:r w:rsidRPr="003142B7">
        <w:rPr>
          <w:rFonts w:ascii="Calibri" w:hAnsi="Calibri"/>
          <w:lang w:val="en-CA"/>
        </w:rPr>
        <w:tab/>
        <w:t>6</w:t>
      </w:r>
    </w:p>
    <w:p w14:paraId="24278418" w14:textId="77777777" w:rsidR="00817CAF" w:rsidRPr="003142B7" w:rsidRDefault="00817CAF" w:rsidP="003142B7">
      <w:pPr>
        <w:pStyle w:val="Reponse"/>
        <w:rPr>
          <w:rFonts w:ascii="Calibri" w:hAnsi="Calibri"/>
          <w:lang w:val="en-CA"/>
        </w:rPr>
      </w:pPr>
      <w:r w:rsidRPr="003142B7">
        <w:rPr>
          <w:rFonts w:ascii="Calibri" w:hAnsi="Calibri"/>
          <w:lang w:val="en-CA"/>
        </w:rPr>
        <w:t>No answer</w:t>
      </w:r>
      <w:r w:rsidRPr="003142B7">
        <w:rPr>
          <w:rFonts w:ascii="Calibri" w:hAnsi="Calibri"/>
          <w:lang w:val="en-CA"/>
        </w:rPr>
        <w:tab/>
        <w:t>99</w:t>
      </w:r>
    </w:p>
    <w:p w14:paraId="1B03437E" w14:textId="77777777" w:rsidR="00817CAF" w:rsidRPr="003142B7" w:rsidRDefault="00817CAF" w:rsidP="003142B7">
      <w:pPr>
        <w:pStyle w:val="Reponse"/>
        <w:rPr>
          <w:rFonts w:ascii="Calibri" w:hAnsi="Calibri"/>
          <w:lang w:val="en-CA"/>
        </w:rPr>
      </w:pPr>
    </w:p>
    <w:p w14:paraId="67410A25"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QEDUC</w:t>
      </w:r>
    </w:p>
    <w:p w14:paraId="452F1152" w14:textId="77777777" w:rsidR="00817CAF" w:rsidRPr="003142B7" w:rsidRDefault="00817CAF" w:rsidP="003142B7">
      <w:pPr>
        <w:pStyle w:val="Question"/>
        <w:keepNext w:val="0"/>
        <w:rPr>
          <w:rFonts w:ascii="Calibri" w:hAnsi="Calibri"/>
          <w:lang w:val="en-CA"/>
        </w:rPr>
      </w:pPr>
      <w:r w:rsidRPr="003142B7">
        <w:rPr>
          <w:rFonts w:ascii="Calibri" w:hAnsi="Calibri"/>
          <w:lang w:val="en-CA"/>
        </w:rPr>
        <w:t>What is the highest level of formal education that you have completed?</w:t>
      </w:r>
    </w:p>
    <w:p w14:paraId="39B85580" w14:textId="77777777" w:rsidR="00817CAF" w:rsidRPr="003142B7" w:rsidRDefault="00817CAF" w:rsidP="003142B7">
      <w:pPr>
        <w:pStyle w:val="Reponse"/>
        <w:rPr>
          <w:rFonts w:ascii="Calibri" w:hAnsi="Calibri"/>
          <w:lang w:val="en-CA"/>
        </w:rPr>
      </w:pPr>
      <w:r w:rsidRPr="003142B7">
        <w:rPr>
          <w:rFonts w:ascii="Calibri" w:hAnsi="Calibri"/>
          <w:lang w:val="en-CA"/>
        </w:rPr>
        <w:t>Grade 8 or less</w:t>
      </w:r>
      <w:r w:rsidRPr="003142B7">
        <w:rPr>
          <w:rFonts w:ascii="Calibri" w:hAnsi="Calibri"/>
          <w:lang w:val="en-CA"/>
        </w:rPr>
        <w:tab/>
        <w:t>1</w:t>
      </w:r>
    </w:p>
    <w:p w14:paraId="6FB4D9C0" w14:textId="77777777" w:rsidR="00817CAF" w:rsidRPr="003142B7" w:rsidRDefault="00817CAF" w:rsidP="003142B7">
      <w:pPr>
        <w:pStyle w:val="Reponse"/>
        <w:rPr>
          <w:rFonts w:ascii="Calibri" w:hAnsi="Calibri"/>
          <w:lang w:val="en-CA"/>
        </w:rPr>
      </w:pPr>
      <w:r w:rsidRPr="003142B7">
        <w:rPr>
          <w:rFonts w:ascii="Calibri" w:hAnsi="Calibri"/>
          <w:lang w:val="en-CA"/>
        </w:rPr>
        <w:t>Some high school</w:t>
      </w:r>
      <w:r w:rsidRPr="003142B7">
        <w:rPr>
          <w:rFonts w:ascii="Calibri" w:hAnsi="Calibri"/>
          <w:lang w:val="en-CA"/>
        </w:rPr>
        <w:tab/>
        <w:t>2</w:t>
      </w:r>
    </w:p>
    <w:p w14:paraId="08129B2E" w14:textId="77777777" w:rsidR="00817CAF" w:rsidRPr="003142B7" w:rsidRDefault="00817CAF" w:rsidP="003142B7">
      <w:pPr>
        <w:pStyle w:val="Reponse"/>
        <w:rPr>
          <w:rFonts w:ascii="Calibri" w:hAnsi="Calibri"/>
          <w:lang w:val="en-CA"/>
        </w:rPr>
      </w:pPr>
      <w:r w:rsidRPr="003142B7">
        <w:rPr>
          <w:rFonts w:ascii="Calibri" w:hAnsi="Calibri"/>
          <w:lang w:val="en-CA"/>
        </w:rPr>
        <w:t>High school diploma or equivalent</w:t>
      </w:r>
      <w:r w:rsidRPr="003142B7">
        <w:rPr>
          <w:rFonts w:ascii="Calibri" w:hAnsi="Calibri"/>
          <w:lang w:val="en-CA"/>
        </w:rPr>
        <w:tab/>
        <w:t>3</w:t>
      </w:r>
    </w:p>
    <w:p w14:paraId="4CD7F413" w14:textId="77777777" w:rsidR="00817CAF" w:rsidRPr="003142B7" w:rsidRDefault="00817CAF" w:rsidP="003142B7">
      <w:pPr>
        <w:pStyle w:val="Reponse"/>
        <w:rPr>
          <w:rFonts w:ascii="Calibri" w:hAnsi="Calibri"/>
          <w:lang w:val="en-CA"/>
        </w:rPr>
      </w:pPr>
      <w:r w:rsidRPr="003142B7">
        <w:rPr>
          <w:rFonts w:ascii="Calibri" w:hAnsi="Calibri"/>
          <w:lang w:val="en-CA"/>
        </w:rPr>
        <w:t>Registered Apprenticeship or other trades certificate or diploma</w:t>
      </w:r>
      <w:r w:rsidRPr="003142B7">
        <w:rPr>
          <w:rFonts w:ascii="Calibri" w:hAnsi="Calibri"/>
          <w:lang w:val="en-CA"/>
        </w:rPr>
        <w:tab/>
        <w:t>4</w:t>
      </w:r>
    </w:p>
    <w:p w14:paraId="13BB57DE" w14:textId="77777777" w:rsidR="00817CAF" w:rsidRPr="003142B7" w:rsidRDefault="00817CAF" w:rsidP="003142B7">
      <w:pPr>
        <w:pStyle w:val="Reponse"/>
        <w:rPr>
          <w:rFonts w:ascii="Calibri" w:hAnsi="Calibri"/>
          <w:lang w:val="en-CA"/>
        </w:rPr>
      </w:pPr>
      <w:r w:rsidRPr="003142B7">
        <w:rPr>
          <w:rFonts w:ascii="Calibri" w:hAnsi="Calibri"/>
          <w:lang w:val="en-CA"/>
        </w:rPr>
        <w:t>College, CEGEP or other non-university certificate or diploma</w:t>
      </w:r>
      <w:r w:rsidRPr="003142B7">
        <w:rPr>
          <w:rFonts w:ascii="Calibri" w:hAnsi="Calibri"/>
          <w:lang w:val="en-CA"/>
        </w:rPr>
        <w:tab/>
        <w:t>5</w:t>
      </w:r>
    </w:p>
    <w:p w14:paraId="1526A6C2" w14:textId="77777777" w:rsidR="00817CAF" w:rsidRPr="003142B7" w:rsidRDefault="00817CAF" w:rsidP="003142B7">
      <w:pPr>
        <w:pStyle w:val="Reponse"/>
        <w:rPr>
          <w:rFonts w:ascii="Calibri" w:hAnsi="Calibri"/>
          <w:lang w:val="en-CA"/>
        </w:rPr>
      </w:pPr>
      <w:r w:rsidRPr="003142B7">
        <w:rPr>
          <w:rFonts w:ascii="Calibri" w:hAnsi="Calibri"/>
          <w:lang w:val="en-CA"/>
        </w:rPr>
        <w:t>University certificate or diploma below bachelor's level</w:t>
      </w:r>
      <w:r w:rsidRPr="003142B7">
        <w:rPr>
          <w:rFonts w:ascii="Calibri" w:hAnsi="Calibri"/>
          <w:lang w:val="en-CA"/>
        </w:rPr>
        <w:tab/>
        <w:t>6</w:t>
      </w:r>
    </w:p>
    <w:p w14:paraId="06D8226B" w14:textId="77777777" w:rsidR="00817CAF" w:rsidRPr="003142B7" w:rsidRDefault="00817CAF" w:rsidP="003142B7">
      <w:pPr>
        <w:pStyle w:val="Reponse"/>
        <w:rPr>
          <w:rFonts w:ascii="Calibri" w:hAnsi="Calibri"/>
          <w:lang w:val="en-CA"/>
        </w:rPr>
      </w:pPr>
      <w:r w:rsidRPr="003142B7">
        <w:rPr>
          <w:rFonts w:ascii="Calibri" w:hAnsi="Calibri"/>
          <w:lang w:val="en-CA"/>
        </w:rPr>
        <w:t>Bachelor's degree</w:t>
      </w:r>
      <w:r w:rsidRPr="003142B7">
        <w:rPr>
          <w:rFonts w:ascii="Calibri" w:hAnsi="Calibri"/>
          <w:lang w:val="en-CA"/>
        </w:rPr>
        <w:tab/>
        <w:t>7</w:t>
      </w:r>
    </w:p>
    <w:p w14:paraId="2CAD105B" w14:textId="77777777" w:rsidR="00817CAF" w:rsidRPr="003142B7" w:rsidRDefault="00817CAF" w:rsidP="003142B7">
      <w:pPr>
        <w:pStyle w:val="Reponse"/>
        <w:rPr>
          <w:rFonts w:ascii="Calibri" w:hAnsi="Calibri"/>
          <w:lang w:val="en-CA"/>
        </w:rPr>
      </w:pPr>
      <w:r w:rsidRPr="003142B7">
        <w:rPr>
          <w:rFonts w:ascii="Calibri" w:hAnsi="Calibri"/>
          <w:lang w:val="en-CA"/>
        </w:rPr>
        <w:t xml:space="preserve">Post graduate degree above bachelor's level </w:t>
      </w:r>
      <w:r w:rsidRPr="003142B7">
        <w:rPr>
          <w:rFonts w:ascii="Calibri" w:hAnsi="Calibri"/>
          <w:lang w:val="en-CA"/>
        </w:rPr>
        <w:tab/>
        <w:t>8</w:t>
      </w:r>
    </w:p>
    <w:p w14:paraId="0659305B" w14:textId="77777777" w:rsidR="00817CAF" w:rsidRPr="003142B7" w:rsidRDefault="00817CAF" w:rsidP="003142B7">
      <w:pPr>
        <w:pStyle w:val="Reponse"/>
        <w:rPr>
          <w:rFonts w:ascii="Calibri" w:hAnsi="Calibri"/>
          <w:lang w:val="en-CA"/>
        </w:rPr>
      </w:pPr>
      <w:r w:rsidRPr="003142B7">
        <w:rPr>
          <w:rFonts w:ascii="Calibri" w:hAnsi="Calibri"/>
          <w:lang w:val="en-CA"/>
        </w:rPr>
        <w:t>Prefer not to say</w:t>
      </w:r>
      <w:r w:rsidRPr="003142B7">
        <w:rPr>
          <w:rFonts w:ascii="Calibri" w:hAnsi="Calibri"/>
          <w:lang w:val="en-CA"/>
        </w:rPr>
        <w:tab/>
        <w:t>99</w:t>
      </w:r>
    </w:p>
    <w:p w14:paraId="26A0B680" w14:textId="77777777" w:rsidR="00817CAF" w:rsidRPr="003142B7" w:rsidRDefault="00817CAF" w:rsidP="003142B7">
      <w:pPr>
        <w:pStyle w:val="Reponse"/>
        <w:rPr>
          <w:rFonts w:ascii="Calibri" w:hAnsi="Calibri"/>
          <w:lang w:val="en-CA"/>
        </w:rPr>
      </w:pPr>
    </w:p>
    <w:p w14:paraId="7E86231D"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QINC</w:t>
      </w:r>
    </w:p>
    <w:p w14:paraId="7AFE0ED6" w14:textId="77777777" w:rsidR="00817CAF" w:rsidRPr="003142B7" w:rsidRDefault="00817CAF" w:rsidP="003142B7">
      <w:pPr>
        <w:pStyle w:val="Question"/>
        <w:keepNext w:val="0"/>
        <w:rPr>
          <w:rFonts w:ascii="Calibri" w:hAnsi="Calibri"/>
          <w:lang w:val="en-CA"/>
        </w:rPr>
      </w:pPr>
      <w:r w:rsidRPr="003142B7">
        <w:rPr>
          <w:rFonts w:ascii="Calibri" w:hAnsi="Calibri"/>
          <w:lang w:val="en-CA"/>
        </w:rPr>
        <w:t>Which of the following categories best describes your total annual household income, including income from all household members, before taxes are deducted?</w:t>
      </w:r>
    </w:p>
    <w:p w14:paraId="7F8C18F5" w14:textId="77777777" w:rsidR="00817CAF" w:rsidRPr="003142B7" w:rsidRDefault="00817CAF" w:rsidP="003142B7">
      <w:pPr>
        <w:pStyle w:val="Reponse"/>
        <w:rPr>
          <w:rFonts w:ascii="Calibri" w:hAnsi="Calibri"/>
          <w:lang w:val="en-CA"/>
        </w:rPr>
      </w:pPr>
      <w:r w:rsidRPr="003142B7">
        <w:rPr>
          <w:rFonts w:ascii="Calibri" w:hAnsi="Calibri"/>
          <w:lang w:val="en-CA"/>
        </w:rPr>
        <w:t>Under $20,000</w:t>
      </w:r>
      <w:r w:rsidRPr="003142B7">
        <w:rPr>
          <w:rFonts w:ascii="Calibri" w:hAnsi="Calibri"/>
          <w:lang w:val="en-CA"/>
        </w:rPr>
        <w:tab/>
        <w:t>1</w:t>
      </w:r>
    </w:p>
    <w:p w14:paraId="3CA65A87" w14:textId="77777777" w:rsidR="00817CAF" w:rsidRPr="003142B7" w:rsidRDefault="00817CAF" w:rsidP="003142B7">
      <w:pPr>
        <w:pStyle w:val="Reponse"/>
        <w:rPr>
          <w:rFonts w:ascii="Calibri" w:hAnsi="Calibri"/>
          <w:lang w:val="en-CA"/>
        </w:rPr>
      </w:pPr>
      <w:r w:rsidRPr="003142B7">
        <w:rPr>
          <w:rFonts w:ascii="Calibri" w:hAnsi="Calibri"/>
          <w:lang w:val="en-CA"/>
        </w:rPr>
        <w:t>Between $20,000 and $39,999</w:t>
      </w:r>
      <w:r w:rsidRPr="003142B7">
        <w:rPr>
          <w:rFonts w:ascii="Calibri" w:hAnsi="Calibri"/>
          <w:lang w:val="en-CA"/>
        </w:rPr>
        <w:tab/>
        <w:t>2</w:t>
      </w:r>
    </w:p>
    <w:p w14:paraId="54EBB9B2" w14:textId="77777777" w:rsidR="00817CAF" w:rsidRPr="003142B7" w:rsidRDefault="00817CAF" w:rsidP="003142B7">
      <w:pPr>
        <w:pStyle w:val="Reponse"/>
        <w:rPr>
          <w:rFonts w:ascii="Calibri" w:hAnsi="Calibri"/>
          <w:lang w:val="en-CA"/>
        </w:rPr>
      </w:pPr>
      <w:r w:rsidRPr="003142B7">
        <w:rPr>
          <w:rFonts w:ascii="Calibri" w:hAnsi="Calibri"/>
          <w:lang w:val="en-CA"/>
        </w:rPr>
        <w:t>Between $40,000 and $59,999</w:t>
      </w:r>
      <w:r w:rsidRPr="003142B7">
        <w:rPr>
          <w:rFonts w:ascii="Calibri" w:hAnsi="Calibri"/>
          <w:lang w:val="en-CA"/>
        </w:rPr>
        <w:tab/>
        <w:t>3</w:t>
      </w:r>
    </w:p>
    <w:p w14:paraId="723FB488" w14:textId="77777777" w:rsidR="00817CAF" w:rsidRPr="003142B7" w:rsidRDefault="00817CAF" w:rsidP="003142B7">
      <w:pPr>
        <w:pStyle w:val="Reponse"/>
        <w:rPr>
          <w:rFonts w:ascii="Calibri" w:hAnsi="Calibri"/>
          <w:lang w:val="en-CA"/>
        </w:rPr>
      </w:pPr>
      <w:r w:rsidRPr="003142B7">
        <w:rPr>
          <w:rFonts w:ascii="Calibri" w:hAnsi="Calibri"/>
          <w:lang w:val="en-CA"/>
        </w:rPr>
        <w:t>Between $60,000 and $79,999</w:t>
      </w:r>
      <w:r w:rsidRPr="003142B7">
        <w:rPr>
          <w:rFonts w:ascii="Calibri" w:hAnsi="Calibri"/>
          <w:lang w:val="en-CA"/>
        </w:rPr>
        <w:tab/>
        <w:t>4</w:t>
      </w:r>
    </w:p>
    <w:p w14:paraId="10FDC191" w14:textId="77777777" w:rsidR="00817CAF" w:rsidRPr="003142B7" w:rsidRDefault="00817CAF" w:rsidP="003142B7">
      <w:pPr>
        <w:pStyle w:val="Reponse"/>
        <w:rPr>
          <w:rFonts w:ascii="Calibri" w:hAnsi="Calibri"/>
          <w:lang w:val="en-CA"/>
        </w:rPr>
      </w:pPr>
      <w:r w:rsidRPr="003142B7">
        <w:rPr>
          <w:rFonts w:ascii="Calibri" w:hAnsi="Calibri"/>
          <w:lang w:val="en-CA"/>
        </w:rPr>
        <w:t>Between $80,000 and $99,999</w:t>
      </w:r>
      <w:r w:rsidRPr="003142B7">
        <w:rPr>
          <w:rFonts w:ascii="Calibri" w:hAnsi="Calibri"/>
          <w:lang w:val="en-CA"/>
        </w:rPr>
        <w:tab/>
        <w:t>5</w:t>
      </w:r>
    </w:p>
    <w:p w14:paraId="71F78A66" w14:textId="77777777" w:rsidR="00817CAF" w:rsidRPr="003142B7" w:rsidRDefault="00817CAF" w:rsidP="003142B7">
      <w:pPr>
        <w:pStyle w:val="Reponse"/>
        <w:rPr>
          <w:rFonts w:ascii="Calibri" w:hAnsi="Calibri"/>
          <w:lang w:val="en-CA"/>
        </w:rPr>
      </w:pPr>
      <w:r w:rsidRPr="003142B7">
        <w:rPr>
          <w:rFonts w:ascii="Calibri" w:hAnsi="Calibri"/>
          <w:lang w:val="en-CA"/>
        </w:rPr>
        <w:t>Between $100,000 and $149,999</w:t>
      </w:r>
      <w:r w:rsidRPr="003142B7">
        <w:rPr>
          <w:rFonts w:ascii="Calibri" w:hAnsi="Calibri"/>
          <w:lang w:val="en-CA"/>
        </w:rPr>
        <w:tab/>
        <w:t>6</w:t>
      </w:r>
    </w:p>
    <w:p w14:paraId="40856A22" w14:textId="77777777" w:rsidR="00817CAF" w:rsidRPr="003142B7" w:rsidRDefault="00817CAF" w:rsidP="003142B7">
      <w:pPr>
        <w:pStyle w:val="Reponse"/>
        <w:rPr>
          <w:rFonts w:ascii="Calibri" w:hAnsi="Calibri"/>
          <w:lang w:val="en-CA"/>
        </w:rPr>
      </w:pPr>
      <w:r w:rsidRPr="003142B7">
        <w:rPr>
          <w:rFonts w:ascii="Calibri" w:hAnsi="Calibri"/>
          <w:lang w:val="en-CA"/>
        </w:rPr>
        <w:t>$150,000 or above</w:t>
      </w:r>
      <w:r w:rsidRPr="003142B7">
        <w:rPr>
          <w:rFonts w:ascii="Calibri" w:hAnsi="Calibri"/>
          <w:lang w:val="en-CA"/>
        </w:rPr>
        <w:tab/>
        <w:t>7</w:t>
      </w:r>
    </w:p>
    <w:p w14:paraId="59457696" w14:textId="77777777" w:rsidR="00817CAF" w:rsidRPr="003142B7" w:rsidRDefault="00817CAF" w:rsidP="003142B7">
      <w:pPr>
        <w:pStyle w:val="Reponse"/>
        <w:rPr>
          <w:rFonts w:ascii="Calibri" w:hAnsi="Calibri"/>
          <w:lang w:val="en-CA"/>
        </w:rPr>
      </w:pPr>
      <w:r w:rsidRPr="003142B7">
        <w:rPr>
          <w:rFonts w:ascii="Calibri" w:hAnsi="Calibri"/>
          <w:lang w:val="en-CA"/>
        </w:rPr>
        <w:t>Prefer not to say</w:t>
      </w:r>
      <w:r w:rsidRPr="003142B7">
        <w:rPr>
          <w:rFonts w:ascii="Calibri" w:hAnsi="Calibri"/>
          <w:lang w:val="en-CA"/>
        </w:rPr>
        <w:tab/>
        <w:t>99</w:t>
      </w:r>
    </w:p>
    <w:p w14:paraId="58E34955" w14:textId="77777777" w:rsidR="00817CAF" w:rsidRPr="003142B7" w:rsidRDefault="00817CAF" w:rsidP="003142B7">
      <w:pPr>
        <w:pStyle w:val="Reponse"/>
        <w:rPr>
          <w:rFonts w:ascii="Calibri" w:hAnsi="Calibri"/>
          <w:lang w:val="en-CA"/>
        </w:rPr>
      </w:pPr>
    </w:p>
    <w:p w14:paraId="228130DA"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QBORN</w:t>
      </w:r>
    </w:p>
    <w:p w14:paraId="513BCF0C" w14:textId="77777777" w:rsidR="00817CAF" w:rsidRPr="003142B7" w:rsidRDefault="00817CAF" w:rsidP="003142B7">
      <w:pPr>
        <w:pStyle w:val="Question"/>
        <w:keepNext w:val="0"/>
        <w:rPr>
          <w:rFonts w:ascii="Calibri" w:hAnsi="Calibri"/>
          <w:lang w:val="en-CA"/>
        </w:rPr>
      </w:pPr>
      <w:r w:rsidRPr="003142B7">
        <w:rPr>
          <w:rFonts w:ascii="Calibri" w:hAnsi="Calibri"/>
          <w:lang w:val="en-CA"/>
        </w:rPr>
        <w:t>Where were you born?</w:t>
      </w:r>
    </w:p>
    <w:p w14:paraId="7E82CD82" w14:textId="77777777" w:rsidR="00817CAF" w:rsidRPr="003142B7" w:rsidRDefault="00817CAF" w:rsidP="003142B7">
      <w:pPr>
        <w:pStyle w:val="Reponse"/>
        <w:rPr>
          <w:rFonts w:ascii="Calibri" w:hAnsi="Calibri"/>
          <w:lang w:val="en-CA"/>
        </w:rPr>
      </w:pPr>
      <w:r w:rsidRPr="003142B7">
        <w:rPr>
          <w:rFonts w:ascii="Calibri" w:hAnsi="Calibri"/>
          <w:lang w:val="en-CA"/>
        </w:rPr>
        <w:t>Born in Canada</w:t>
      </w:r>
      <w:r w:rsidRPr="003142B7">
        <w:rPr>
          <w:rFonts w:ascii="Calibri" w:hAnsi="Calibri"/>
          <w:lang w:val="en-CA"/>
        </w:rPr>
        <w:tab/>
        <w:t>1</w:t>
      </w:r>
    </w:p>
    <w:p w14:paraId="7B12DF5F" w14:textId="77777777" w:rsidR="00817CAF" w:rsidRPr="003142B7" w:rsidRDefault="00817CAF" w:rsidP="003142B7">
      <w:pPr>
        <w:pStyle w:val="Reponse"/>
        <w:rPr>
          <w:rFonts w:ascii="Calibri" w:hAnsi="Calibri"/>
          <w:lang w:val="en-CA"/>
        </w:rPr>
      </w:pPr>
      <w:r w:rsidRPr="003142B7">
        <w:rPr>
          <w:rFonts w:ascii="Calibri" w:hAnsi="Calibri"/>
          <w:lang w:val="en-CA"/>
        </w:rPr>
        <w:t>Born outside Canada (Specify the country):</w:t>
      </w:r>
      <w:r w:rsidRPr="003142B7">
        <w:rPr>
          <w:rFonts w:ascii="Calibri" w:hAnsi="Calibri"/>
          <w:lang w:val="en-CA"/>
        </w:rPr>
        <w:tab/>
        <w:t>2</w:t>
      </w:r>
    </w:p>
    <w:p w14:paraId="1E103620" w14:textId="77777777" w:rsidR="00817CAF" w:rsidRPr="003142B7" w:rsidRDefault="00817CAF" w:rsidP="003142B7">
      <w:pPr>
        <w:pStyle w:val="Reponse"/>
        <w:rPr>
          <w:rFonts w:ascii="Calibri" w:hAnsi="Calibri"/>
          <w:lang w:val="en-CA"/>
        </w:rPr>
      </w:pPr>
      <w:r w:rsidRPr="003142B7">
        <w:rPr>
          <w:rFonts w:ascii="Calibri" w:hAnsi="Calibri"/>
          <w:lang w:val="en-CA"/>
        </w:rPr>
        <w:t>Prefer not to say</w:t>
      </w:r>
      <w:r w:rsidRPr="003142B7">
        <w:rPr>
          <w:rFonts w:ascii="Calibri" w:hAnsi="Calibri"/>
          <w:lang w:val="en-CA"/>
        </w:rPr>
        <w:tab/>
        <w:t>99</w:t>
      </w:r>
    </w:p>
    <w:p w14:paraId="6EF931C7"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lastRenderedPageBreak/>
        <w:t>QGENDR</w:t>
      </w:r>
    </w:p>
    <w:p w14:paraId="68F79C6C" w14:textId="77777777" w:rsidR="00817CAF" w:rsidRPr="003142B7" w:rsidRDefault="00817CAF" w:rsidP="003142B7">
      <w:pPr>
        <w:pStyle w:val="Question"/>
        <w:keepNext w:val="0"/>
        <w:rPr>
          <w:rFonts w:ascii="Calibri" w:hAnsi="Calibri"/>
          <w:lang w:val="en-CA"/>
        </w:rPr>
      </w:pPr>
      <w:r w:rsidRPr="003142B7">
        <w:rPr>
          <w:rFonts w:ascii="Calibri" w:hAnsi="Calibri"/>
          <w:lang w:val="en-CA"/>
        </w:rPr>
        <w:t>Are you ...</w:t>
      </w:r>
      <w:r>
        <w:rPr>
          <w:rFonts w:ascii="Calibri" w:hAnsi="Calibri"/>
          <w:lang w:val="en-CA"/>
        </w:rPr>
        <w:t>?</w:t>
      </w:r>
    </w:p>
    <w:p w14:paraId="7E38C242" w14:textId="77777777" w:rsidR="00817CAF" w:rsidRPr="003142B7" w:rsidRDefault="00817CAF" w:rsidP="003142B7">
      <w:pPr>
        <w:pStyle w:val="Reponse"/>
        <w:rPr>
          <w:rFonts w:ascii="Calibri" w:hAnsi="Calibri"/>
          <w:lang w:val="en-CA"/>
        </w:rPr>
      </w:pPr>
      <w:r w:rsidRPr="003142B7">
        <w:rPr>
          <w:rFonts w:ascii="Calibri" w:hAnsi="Calibri"/>
          <w:lang w:val="en-CA"/>
        </w:rPr>
        <w:t>Male</w:t>
      </w:r>
      <w:r w:rsidRPr="003142B7">
        <w:rPr>
          <w:rFonts w:ascii="Calibri" w:hAnsi="Calibri"/>
          <w:lang w:val="en-CA"/>
        </w:rPr>
        <w:tab/>
        <w:t>1</w:t>
      </w:r>
    </w:p>
    <w:p w14:paraId="628154D0" w14:textId="77777777" w:rsidR="00817CAF" w:rsidRPr="003142B7" w:rsidRDefault="00817CAF" w:rsidP="003142B7">
      <w:pPr>
        <w:pStyle w:val="Reponse"/>
        <w:rPr>
          <w:rFonts w:ascii="Calibri" w:hAnsi="Calibri"/>
          <w:lang w:val="en-CA"/>
        </w:rPr>
      </w:pPr>
      <w:r w:rsidRPr="003142B7">
        <w:rPr>
          <w:rFonts w:ascii="Calibri" w:hAnsi="Calibri"/>
          <w:lang w:val="en-CA"/>
        </w:rPr>
        <w:t>Female</w:t>
      </w:r>
      <w:r w:rsidRPr="003142B7">
        <w:rPr>
          <w:rFonts w:ascii="Calibri" w:hAnsi="Calibri"/>
          <w:lang w:val="en-CA"/>
        </w:rPr>
        <w:tab/>
        <w:t>2</w:t>
      </w:r>
    </w:p>
    <w:p w14:paraId="169F8CB4" w14:textId="77777777" w:rsidR="00817CAF" w:rsidRPr="003142B7" w:rsidRDefault="00817CAF" w:rsidP="003142B7">
      <w:pPr>
        <w:pStyle w:val="Reponse"/>
        <w:rPr>
          <w:rFonts w:ascii="Calibri" w:hAnsi="Calibri"/>
          <w:lang w:val="en-CA"/>
        </w:rPr>
      </w:pPr>
      <w:r w:rsidRPr="003142B7">
        <w:rPr>
          <w:rFonts w:ascii="Calibri" w:hAnsi="Calibri"/>
          <w:lang w:val="en-CA"/>
        </w:rPr>
        <w:t>Prefer to self-describe (specify)</w:t>
      </w:r>
      <w:r>
        <w:rPr>
          <w:rFonts w:ascii="Calibri" w:hAnsi="Calibri"/>
          <w:lang w:val="en-CA"/>
        </w:rPr>
        <w:t xml:space="preserve"> </w:t>
      </w:r>
      <w:r w:rsidRPr="003142B7">
        <w:rPr>
          <w:rFonts w:ascii="Calibri" w:hAnsi="Calibri"/>
          <w:lang w:val="en-CA"/>
        </w:rPr>
        <w:tab/>
        <w:t>3</w:t>
      </w:r>
    </w:p>
    <w:p w14:paraId="01E58067" w14:textId="77777777" w:rsidR="00817CAF" w:rsidRPr="003142B7" w:rsidRDefault="00817CAF" w:rsidP="003142B7">
      <w:pPr>
        <w:pStyle w:val="Reponse"/>
        <w:rPr>
          <w:rFonts w:ascii="Calibri" w:hAnsi="Calibri"/>
          <w:lang w:val="en-CA"/>
        </w:rPr>
      </w:pPr>
      <w:r w:rsidRPr="003142B7">
        <w:rPr>
          <w:rFonts w:ascii="Calibri" w:hAnsi="Calibri"/>
          <w:lang w:val="en-CA"/>
        </w:rPr>
        <w:t>Prefer not to say</w:t>
      </w:r>
      <w:r w:rsidRPr="003142B7">
        <w:rPr>
          <w:rFonts w:ascii="Calibri" w:hAnsi="Calibri"/>
          <w:lang w:val="en-CA"/>
        </w:rPr>
        <w:tab/>
        <w:t>99</w:t>
      </w:r>
    </w:p>
    <w:p w14:paraId="5C7BACEF" w14:textId="77777777" w:rsidR="00817CAF" w:rsidRPr="003142B7" w:rsidRDefault="00817CAF" w:rsidP="003142B7">
      <w:pPr>
        <w:pStyle w:val="Reponse"/>
        <w:rPr>
          <w:rFonts w:ascii="Calibri" w:hAnsi="Calibri"/>
          <w:lang w:val="en-CA"/>
        </w:rPr>
      </w:pPr>
    </w:p>
    <w:p w14:paraId="0FA62B8A" w14:textId="77777777" w:rsidR="00817CAF" w:rsidRPr="003142B7" w:rsidRDefault="00817CAF" w:rsidP="003142B7">
      <w:pPr>
        <w:pStyle w:val="Variable"/>
        <w:keepNext w:val="0"/>
        <w:tabs>
          <w:tab w:val="right" w:pos="6804"/>
          <w:tab w:val="right" w:pos="7371"/>
          <w:tab w:val="right" w:pos="8505"/>
        </w:tabs>
        <w:rPr>
          <w:rFonts w:ascii="Calibri" w:hAnsi="Calibri"/>
          <w:lang w:val="en-CA"/>
        </w:rPr>
      </w:pPr>
      <w:r w:rsidRPr="003142B7">
        <w:rPr>
          <w:rFonts w:ascii="Calibri" w:hAnsi="Calibri"/>
          <w:lang w:val="en-CA"/>
        </w:rPr>
        <w:t xml:space="preserve">THNK </w:t>
      </w:r>
    </w:p>
    <w:p w14:paraId="74E10806" w14:textId="77777777" w:rsidR="00817CAF" w:rsidRPr="003142B7" w:rsidRDefault="00817CAF" w:rsidP="003142B7">
      <w:pPr>
        <w:pStyle w:val="Question"/>
        <w:keepNext w:val="0"/>
        <w:rPr>
          <w:rFonts w:ascii="Calibri" w:hAnsi="Calibri"/>
          <w:lang w:val="en-CA"/>
        </w:rPr>
      </w:pPr>
      <w:r w:rsidRPr="003142B7">
        <w:rPr>
          <w:rFonts w:ascii="Calibri" w:hAnsi="Calibri"/>
          <w:lang w:val="en-CA"/>
        </w:rPr>
        <w:t>Thank you for taking the time to complete this survey, it is greatly appreciated.</w:t>
      </w:r>
    </w:p>
    <w:p w14:paraId="77FDC58A" w14:textId="77777777" w:rsidR="00817CAF" w:rsidRPr="003142B7" w:rsidRDefault="00817CAF" w:rsidP="003142B7">
      <w:pPr>
        <w:pStyle w:val="Chapterbodytext"/>
      </w:pPr>
    </w:p>
    <w:p w14:paraId="5D90269B" w14:textId="77777777" w:rsidR="00817CAF" w:rsidRPr="003142B7" w:rsidRDefault="00817CAF" w:rsidP="008309B8">
      <w:pPr>
        <w:pStyle w:val="Heading4"/>
      </w:pPr>
      <w:r w:rsidRPr="003142B7">
        <w:br w:type="page"/>
      </w:r>
      <w:bookmarkStart w:id="67" w:name="_Toc101797106"/>
      <w:r w:rsidRPr="003142B7">
        <w:lastRenderedPageBreak/>
        <w:t>Indigenous Participant Interview Guide</w:t>
      </w:r>
      <w:bookmarkEnd w:id="67"/>
    </w:p>
    <w:p w14:paraId="7E2602AA" w14:textId="77777777" w:rsidR="00817CAF" w:rsidRPr="003142B7" w:rsidRDefault="00817CAF" w:rsidP="00DE0971">
      <w:pPr>
        <w:pStyle w:val="Chapterbodytext"/>
      </w:pPr>
    </w:p>
    <w:p w14:paraId="1341255A" w14:textId="77777777" w:rsidR="00817CAF" w:rsidRPr="00DD2A76" w:rsidRDefault="00817CAF" w:rsidP="00E759F4">
      <w:pPr>
        <w:pStyle w:val="Chapterbodytext"/>
      </w:pPr>
    </w:p>
    <w:p w14:paraId="4542AF42" w14:textId="77777777" w:rsidR="00817CAF" w:rsidRPr="00E759F4" w:rsidRDefault="00817CAF" w:rsidP="00E759F4">
      <w:pPr>
        <w:pStyle w:val="NoSpacing"/>
        <w:rPr>
          <w:rFonts w:cs="Arial"/>
          <w:sz w:val="24"/>
          <w:szCs w:val="24"/>
          <w:lang w:val="en-CA"/>
        </w:rPr>
      </w:pPr>
      <w:r w:rsidRPr="00E759F4">
        <w:rPr>
          <w:rFonts w:cs="Arial"/>
          <w:sz w:val="24"/>
          <w:szCs w:val="24"/>
          <w:lang w:val="en-CA"/>
        </w:rPr>
        <w:t>EKOS Research Associates Inc. has been hired by Transport Canada to conduct public opinion research to measure confidence in Canada’s marine safety system, and awareness of the Oceans Protection Plan (The Plan). This $1.5 billion national strategy is designed to achieve a world-leading marine safety system for Canada that will help to improve marine safety, protect the ocean environment, and work collaboratively with Indigenous communities and other marine partners.</w:t>
      </w:r>
    </w:p>
    <w:p w14:paraId="2A4A4E58" w14:textId="77777777" w:rsidR="00817CAF" w:rsidRPr="00E759F4" w:rsidRDefault="00817CAF" w:rsidP="00E759F4">
      <w:pPr>
        <w:pStyle w:val="NoSpacing"/>
        <w:rPr>
          <w:rFonts w:cs="Arial"/>
          <w:sz w:val="24"/>
          <w:szCs w:val="24"/>
          <w:lang w:val="en-CA"/>
        </w:rPr>
      </w:pPr>
    </w:p>
    <w:p w14:paraId="7FAC57DD" w14:textId="77777777" w:rsidR="00817CAF" w:rsidRPr="00E759F4" w:rsidRDefault="008121EC" w:rsidP="00E759F4">
      <w:pPr>
        <w:pStyle w:val="NoSpacing"/>
        <w:rPr>
          <w:rFonts w:cs="Arial"/>
          <w:color w:val="000000"/>
          <w:sz w:val="24"/>
          <w:szCs w:val="24"/>
          <w:lang w:val="en-CA"/>
        </w:rPr>
      </w:pPr>
      <w:r>
        <w:rPr>
          <w:noProof/>
        </w:rPr>
        <w:pict w14:anchorId="12DE534C">
          <v:shape id="Ink 9" o:spid="_x0000_s1034" type="#_x0000_t75" style="position:absolute;margin-left:686.25pt;margin-top:76.95pt;width:4.5pt;height:4.4pt;z-index:251660800;visibility:visible;mso-wrap-distance-left:3.91539mm;mso-wrap-distance-top:.72428mm;mso-wrap-distance-right:3.88925mm;mso-wrap-distance-bottom:.72367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">
            <v:imagedata r:id="rId57" o:title=""/>
          </v:shape>
        </w:pict>
      </w:r>
      <w:r w:rsidR="00817CAF" w:rsidRPr="00E759F4">
        <w:rPr>
          <w:rFonts w:cs="Arial"/>
          <w:sz w:val="24"/>
          <w:szCs w:val="24"/>
          <w:lang w:val="en-CA"/>
        </w:rPr>
        <w:t xml:space="preserve">Research interviews were conducted by EKOS in 2018 and 2020. As in the previous research, a component of the work involves interviews with key individuals involved with or representing Indigenous groups that share ties to </w:t>
      </w:r>
      <w:r w:rsidR="00817CAF" w:rsidRPr="00E759F4">
        <w:rPr>
          <w:rFonts w:cs="Arial"/>
          <w:color w:val="000000"/>
          <w:sz w:val="24"/>
          <w:szCs w:val="24"/>
          <w:lang w:val="en-CA"/>
        </w:rPr>
        <w:t xml:space="preserve">Canada’s coasts and waterways. EKOS, an independent market research company, is conducting interviews by telephone in English or French, and the interviews are expected to last 45 minutes. </w:t>
      </w:r>
    </w:p>
    <w:p w14:paraId="11B3A795" w14:textId="77777777" w:rsidR="00817CAF" w:rsidRPr="00E759F4" w:rsidRDefault="00817CAF" w:rsidP="00E759F4">
      <w:pPr>
        <w:pStyle w:val="NoSpacing"/>
        <w:rPr>
          <w:rFonts w:cs="Arial"/>
          <w:color w:val="000000"/>
          <w:sz w:val="24"/>
          <w:szCs w:val="24"/>
          <w:lang w:val="en-CA"/>
        </w:rPr>
      </w:pPr>
    </w:p>
    <w:p w14:paraId="3430C0FE" w14:textId="77777777" w:rsidR="00817CAF" w:rsidRPr="00E759F4" w:rsidRDefault="00817CAF" w:rsidP="00E759F4">
      <w:pPr>
        <w:pStyle w:val="NoSpacing"/>
        <w:rPr>
          <w:rFonts w:cs="Arial"/>
          <w:color w:val="000000"/>
          <w:sz w:val="24"/>
          <w:szCs w:val="24"/>
          <w:lang w:val="en-CA"/>
        </w:rPr>
      </w:pPr>
      <w:r w:rsidRPr="00E759F4">
        <w:rPr>
          <w:rFonts w:cs="Arial"/>
          <w:color w:val="000000"/>
          <w:sz w:val="24"/>
          <w:szCs w:val="24"/>
          <w:lang w:val="en-CA"/>
        </w:rPr>
        <w:t xml:space="preserve">Your responses will be kept completely confidential, and findings will be reported in aggregate form and not attributed to you as an individual. This interview will allow you to voice your opinions and recommendations with regards to the Oceans Protection Plan. Data collected during the interview will inform how the Plan can build meaningful partnerships with </w:t>
      </w:r>
      <w:r>
        <w:rPr>
          <w:rFonts w:cs="Arial"/>
          <w:color w:val="000000"/>
          <w:sz w:val="24"/>
          <w:szCs w:val="24"/>
          <w:lang w:val="en-CA"/>
        </w:rPr>
        <w:t>Indigenous peoples</w:t>
      </w:r>
      <w:r w:rsidRPr="00E759F4">
        <w:rPr>
          <w:rFonts w:cs="Arial"/>
          <w:color w:val="000000"/>
          <w:sz w:val="24"/>
          <w:szCs w:val="24"/>
          <w:lang w:val="en-CA"/>
        </w:rPr>
        <w:t xml:space="preserve"> through the next iteration of the Oceans Protection Plan. The Public Opinion Research results will be shared with all participants by approximately August 2022. Thank you for taking the time to share your valued knowledge for this research.</w:t>
      </w:r>
    </w:p>
    <w:p w14:paraId="4D689D26" w14:textId="77777777" w:rsidR="00817CAF" w:rsidRPr="00E759F4" w:rsidRDefault="00817CAF" w:rsidP="00E759F4">
      <w:pPr>
        <w:rPr>
          <w:rFonts w:ascii="Calibri" w:hAnsi="Calibri"/>
          <w:lang w:val="en-CA"/>
        </w:rPr>
      </w:pPr>
    </w:p>
    <w:p w14:paraId="4161A295" w14:textId="77777777" w:rsidR="00817CAF" w:rsidRPr="00E759F4" w:rsidRDefault="008121EC" w:rsidP="00E759F4">
      <w:pPr>
        <w:rPr>
          <w:rFonts w:ascii="Calibri" w:hAnsi="Calibri"/>
          <w:lang w:val="en-CA"/>
        </w:rPr>
      </w:pPr>
      <w:r>
        <w:rPr>
          <w:noProof/>
          <w:lang w:eastAsia="en-US"/>
        </w:rPr>
        <w:pict w14:anchorId="762E3D68">
          <v:shape id="Ink 8" o:spid="_x0000_s1035" type="#_x0000_t75" style="position:absolute;margin-left:759.4pt;margin-top:19.4pt;width:13.5pt;height:3.4pt;z-index:251658752;visibility:visible;mso-wrap-distance-left:3.92483mm;mso-wrap-distance-top:.728mm;mso-wrap-distance-right:3.89622mm;mso-wrap-distance-bottom:.72767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">
            <v:imagedata r:id="rId58" o:title=""/>
          </v:shape>
        </w:pict>
      </w:r>
      <w:r>
        <w:rPr>
          <w:noProof/>
          <w:lang w:eastAsia="en-US"/>
        </w:rPr>
        <w:pict w14:anchorId="66F6C4D3">
          <v:shape id="Ink 7" o:spid="_x0000_s1036" type="#_x0000_t75" style="position:absolute;margin-left:712.05pt;margin-top:6.85pt;width:1.8pt;height:1.95pt;z-index:251657728;visibility:visible;mso-wrap-distance-left:3.92944mm;mso-wrap-distance-top:.75878mm;mso-wrap-distance-right:3.93306mm;mso-wrap-distance-bottom:.75167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">
            <v:imagedata r:id="rId59" o:title=""/>
          </v:shape>
        </w:pict>
      </w:r>
      <w:r>
        <w:rPr>
          <w:noProof/>
          <w:lang w:eastAsia="en-US"/>
        </w:rPr>
        <w:pict w14:anchorId="23E9D135">
          <v:shape id="Ink 6" o:spid="_x0000_s1037" type="#_x0000_t75" style="position:absolute;margin-left:693.6pt;margin-top:3.7pt;width:2.7pt;height:4.35pt;z-index:251656704;visibility:visible;mso-wrap-distance-left:3.9235mm;mso-wrap-distance-top:.7355mm;mso-wrap-distance-right:3.89494mm;mso-wrap-distance-bottom:.71008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">
            <v:imagedata r:id="rId60" o:title=""/>
          </v:shape>
        </w:pict>
      </w:r>
      <w:r w:rsidR="00817CAF" w:rsidRPr="00E759F4">
        <w:rPr>
          <w:rFonts w:ascii="Calibri" w:hAnsi="Calibri"/>
          <w:lang w:val="en-CA"/>
        </w:rPr>
        <w:t xml:space="preserve">My name is___________ and I work for EKOS Research Associates on this project and have been involved in this study in 2018, 2020 and now in 2022. I will be recording this interview for the purposes of accurate notes later on but your responses will be kept completely confidential. Is this acceptable to you? </w:t>
      </w:r>
    </w:p>
    <w:p w14:paraId="59A6F78F" w14:textId="77777777" w:rsidR="00817CAF" w:rsidRPr="00E759F4" w:rsidRDefault="00817CAF" w:rsidP="00E759F4">
      <w:pPr>
        <w:rPr>
          <w:rFonts w:ascii="Calibri" w:hAnsi="Calibri"/>
          <w:lang w:val="en-CA"/>
        </w:rPr>
      </w:pPr>
      <w:r w:rsidRPr="00E759F4">
        <w:rPr>
          <w:rFonts w:ascii="Calibri" w:hAnsi="Calibri"/>
          <w:lang w:val="en-CA"/>
        </w:rPr>
        <w:t xml:space="preserve"> </w:t>
      </w:r>
    </w:p>
    <w:p w14:paraId="75740316" w14:textId="77777777" w:rsidR="00817CAF" w:rsidRPr="00E759F4" w:rsidRDefault="008121EC" w:rsidP="00E759F4">
      <w:pPr>
        <w:pStyle w:val="NoSpacing"/>
        <w:rPr>
          <w:sz w:val="24"/>
          <w:szCs w:val="24"/>
          <w:lang w:val="en-CA"/>
        </w:rPr>
      </w:pPr>
      <w:r>
        <w:rPr>
          <w:noProof/>
        </w:rPr>
        <w:pict w14:anchorId="5C0BB013">
          <v:shape id="Ink 5" o:spid="_x0000_s1038" type="#_x0000_t75" style="position:absolute;margin-left:740.35pt;margin-top:3.8pt;width:14pt;height:27.15pt;z-index:251659776;visibility:visible;mso-wrap-distance-left:3.91633mm;mso-wrap-distance-top:.74894mm;mso-wrap-distance-right:3.91581mm;mso-wrap-distance-bottom:.719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">
            <v:imagedata r:id="rId61" o:title=""/>
          </v:shape>
        </w:pict>
      </w:r>
      <w:r w:rsidR="00817CAF" w:rsidRPr="00E759F4">
        <w:rPr>
          <w:sz w:val="24"/>
          <w:szCs w:val="24"/>
          <w:lang w:val="en-CA"/>
        </w:rPr>
        <w:t xml:space="preserve">Please note that some of these questions may not apply to your experience or you may not have enough information to answer. If this is the case, please let me know. </w:t>
      </w:r>
    </w:p>
    <w:p w14:paraId="7EA75089" w14:textId="77777777" w:rsidR="00817CAF" w:rsidRPr="00E759F4" w:rsidRDefault="00817CAF" w:rsidP="00E759F4">
      <w:pPr>
        <w:rPr>
          <w:rFonts w:ascii="Calibri" w:hAnsi="Calibri"/>
          <w:lang w:val="en-CA"/>
        </w:rPr>
      </w:pPr>
    </w:p>
    <w:p w14:paraId="73C9872F" w14:textId="77777777" w:rsidR="00817CAF" w:rsidRPr="00E759F4" w:rsidRDefault="00817CAF" w:rsidP="00E759F4">
      <w:pPr>
        <w:pStyle w:val="PlainText"/>
        <w:numPr>
          <w:ilvl w:val="0"/>
          <w:numId w:val="9"/>
        </w:numPr>
        <w:spacing w:before="0" w:beforeAutospacing="0" w:after="0" w:afterAutospacing="0"/>
        <w:ind w:left="360"/>
        <w:rPr>
          <w:rFonts w:ascii="Calibri" w:hAnsi="Calibri"/>
          <w:lang w:val="en-CA"/>
        </w:rPr>
      </w:pPr>
      <w:r w:rsidRPr="00E759F4">
        <w:rPr>
          <w:rFonts w:ascii="Calibri" w:hAnsi="Calibri"/>
          <w:lang w:val="en-CA"/>
        </w:rPr>
        <w:t>What do Canada’s ocean and/or waterways mean to you and your community?</w:t>
      </w:r>
    </w:p>
    <w:p w14:paraId="15541A2D" w14:textId="77777777" w:rsidR="00817CAF" w:rsidRPr="00E759F4" w:rsidRDefault="00817CAF" w:rsidP="00E759F4">
      <w:pPr>
        <w:pStyle w:val="PlainText"/>
        <w:numPr>
          <w:ilvl w:val="1"/>
          <w:numId w:val="9"/>
        </w:numPr>
        <w:spacing w:before="0" w:beforeAutospacing="0" w:after="0" w:afterAutospacing="0"/>
        <w:ind w:left="1080"/>
        <w:rPr>
          <w:rFonts w:ascii="Calibri" w:hAnsi="Calibri"/>
          <w:lang w:val="en-CA"/>
        </w:rPr>
      </w:pPr>
      <w:r w:rsidRPr="00E759F4">
        <w:rPr>
          <w:rFonts w:ascii="Calibri" w:hAnsi="Calibri"/>
          <w:lang w:val="en-CA"/>
        </w:rPr>
        <w:t>Why are oceans and/or waterways important to you?</w:t>
      </w:r>
    </w:p>
    <w:p w14:paraId="567CECD0" w14:textId="77777777" w:rsidR="00817CAF" w:rsidRPr="00E759F4" w:rsidRDefault="00817CAF" w:rsidP="00E759F4">
      <w:pPr>
        <w:pStyle w:val="PlainText"/>
        <w:numPr>
          <w:ilvl w:val="1"/>
          <w:numId w:val="9"/>
        </w:numPr>
        <w:spacing w:before="0" w:beforeAutospacing="0" w:after="0" w:afterAutospacing="0"/>
        <w:ind w:left="1080"/>
        <w:rPr>
          <w:rFonts w:ascii="Calibri" w:hAnsi="Calibri"/>
          <w:lang w:val="en-CA"/>
        </w:rPr>
      </w:pPr>
      <w:r w:rsidRPr="00E759F4">
        <w:rPr>
          <w:rFonts w:ascii="Calibri" w:hAnsi="Calibri"/>
          <w:lang w:val="en-CA"/>
        </w:rPr>
        <w:t>Is marine shipping</w:t>
      </w:r>
      <w:r w:rsidRPr="00E759F4">
        <w:rPr>
          <w:rStyle w:val="FootnoteReference"/>
          <w:rFonts w:ascii="Calibri" w:hAnsi="Calibri"/>
          <w:lang w:val="en-CA"/>
        </w:rPr>
        <w:footnoteReference w:id="6"/>
      </w:r>
      <w:r w:rsidRPr="00E759F4">
        <w:rPr>
          <w:rFonts w:ascii="Calibri" w:hAnsi="Calibri"/>
          <w:lang w:val="en-CA"/>
        </w:rPr>
        <w:t xml:space="preserve"> important to you and your community? How so? </w:t>
      </w:r>
    </w:p>
    <w:p w14:paraId="1195D7CF" w14:textId="77777777" w:rsidR="00817CAF" w:rsidRPr="00E759F4" w:rsidRDefault="00817CAF" w:rsidP="00E759F4">
      <w:pPr>
        <w:pStyle w:val="PlainText"/>
        <w:numPr>
          <w:ilvl w:val="1"/>
          <w:numId w:val="9"/>
        </w:numPr>
        <w:spacing w:before="0" w:beforeAutospacing="0" w:after="0" w:afterAutospacing="0"/>
        <w:ind w:left="1080"/>
        <w:rPr>
          <w:rFonts w:ascii="Calibri" w:hAnsi="Calibri"/>
          <w:lang w:val="en-CA"/>
        </w:rPr>
      </w:pPr>
      <w:r w:rsidRPr="00E759F4">
        <w:rPr>
          <w:rFonts w:ascii="Calibri" w:hAnsi="Calibri"/>
          <w:lang w:val="en-CA"/>
        </w:rPr>
        <w:t xml:space="preserve">How is marine shipping affecting your community (in the past and in the present)? </w:t>
      </w:r>
    </w:p>
    <w:p w14:paraId="3C84D76C" w14:textId="77777777" w:rsidR="00817CAF" w:rsidRPr="00E759F4" w:rsidRDefault="00817CAF" w:rsidP="00E759F4">
      <w:pPr>
        <w:pStyle w:val="NoSpacing"/>
        <w:rPr>
          <w:sz w:val="24"/>
          <w:szCs w:val="24"/>
          <w:lang w:val="en-CA"/>
        </w:rPr>
      </w:pPr>
    </w:p>
    <w:p w14:paraId="4F491F0D" w14:textId="77777777" w:rsidR="00817CAF" w:rsidRPr="00E759F4" w:rsidRDefault="00817CAF" w:rsidP="00E759F4">
      <w:pPr>
        <w:pStyle w:val="PlainText"/>
        <w:numPr>
          <w:ilvl w:val="0"/>
          <w:numId w:val="9"/>
        </w:numPr>
        <w:spacing w:before="0" w:beforeAutospacing="0" w:after="0" w:afterAutospacing="0"/>
        <w:ind w:left="360"/>
        <w:rPr>
          <w:rFonts w:ascii="Calibri" w:hAnsi="Calibri"/>
          <w:lang w:val="en-CA"/>
        </w:rPr>
      </w:pPr>
      <w:r>
        <w:rPr>
          <w:rFonts w:ascii="Calibri" w:hAnsi="Calibri"/>
          <w:lang w:val="en-CA"/>
        </w:rPr>
        <w:br w:type="page"/>
      </w:r>
      <w:r w:rsidRPr="00E759F4">
        <w:rPr>
          <w:rFonts w:ascii="Calibri" w:hAnsi="Calibri"/>
          <w:lang w:val="en-CA"/>
        </w:rPr>
        <w:lastRenderedPageBreak/>
        <w:t>How do you see the role of the Government of Canada in developing marine safety</w:t>
      </w:r>
      <w:r w:rsidRPr="00E759F4">
        <w:rPr>
          <w:rStyle w:val="FootnoteReference"/>
          <w:rFonts w:ascii="Calibri" w:hAnsi="Calibri"/>
          <w:lang w:val="en-CA"/>
        </w:rPr>
        <w:footnoteReference w:id="7"/>
      </w:r>
      <w:r w:rsidRPr="00E759F4">
        <w:rPr>
          <w:rFonts w:ascii="Calibri" w:hAnsi="Calibri"/>
          <w:lang w:val="en-CA"/>
        </w:rPr>
        <w:t xml:space="preserve"> including safe shipping in your area?</w:t>
      </w:r>
    </w:p>
    <w:p w14:paraId="4339273D" w14:textId="77777777" w:rsidR="00817CAF" w:rsidRPr="00E759F4" w:rsidRDefault="00817CAF" w:rsidP="00E759F4">
      <w:pPr>
        <w:pStyle w:val="PlainText"/>
        <w:numPr>
          <w:ilvl w:val="1"/>
          <w:numId w:val="9"/>
        </w:numPr>
        <w:spacing w:before="0" w:beforeAutospacing="0" w:after="0" w:afterAutospacing="0"/>
        <w:ind w:left="1080"/>
        <w:rPr>
          <w:rFonts w:ascii="Calibri" w:hAnsi="Calibri"/>
          <w:lang w:val="en-CA"/>
        </w:rPr>
      </w:pPr>
      <w:r w:rsidRPr="00E759F4">
        <w:rPr>
          <w:rFonts w:ascii="Calibri" w:hAnsi="Calibri"/>
          <w:lang w:val="en-CA"/>
        </w:rPr>
        <w:t>How can the Government of Canada improve the prevention of and response to marine pollution incidents?</w:t>
      </w:r>
    </w:p>
    <w:p w14:paraId="02A3301F" w14:textId="77777777" w:rsidR="00817CAF" w:rsidRPr="00E759F4" w:rsidRDefault="00817CAF" w:rsidP="00E759F4">
      <w:pPr>
        <w:pStyle w:val="NoSpacing"/>
        <w:rPr>
          <w:sz w:val="24"/>
          <w:szCs w:val="24"/>
          <w:lang w:val="en-CA"/>
        </w:rPr>
      </w:pPr>
    </w:p>
    <w:p w14:paraId="4979CA63" w14:textId="77777777" w:rsidR="00817CAF" w:rsidRPr="00E759F4" w:rsidRDefault="00817CAF" w:rsidP="00E759F4">
      <w:pPr>
        <w:pStyle w:val="PlainText"/>
        <w:numPr>
          <w:ilvl w:val="0"/>
          <w:numId w:val="9"/>
        </w:numPr>
        <w:spacing w:before="0" w:beforeAutospacing="0" w:after="0" w:afterAutospacing="0"/>
        <w:ind w:left="360"/>
        <w:rPr>
          <w:rFonts w:ascii="Calibri" w:hAnsi="Calibri"/>
          <w:lang w:val="en-CA"/>
        </w:rPr>
      </w:pPr>
      <w:r w:rsidRPr="00E759F4">
        <w:rPr>
          <w:rFonts w:ascii="Calibri" w:hAnsi="Calibri"/>
          <w:lang w:val="en-CA"/>
        </w:rPr>
        <w:t>Do you feel that Indigenous communities should have a larger role in protecting Canada’s coast? What role should your community have?</w:t>
      </w:r>
    </w:p>
    <w:p w14:paraId="6056097D" w14:textId="77777777" w:rsidR="00817CAF" w:rsidRPr="00E759F4" w:rsidRDefault="00817CAF" w:rsidP="00E759F4">
      <w:pPr>
        <w:pStyle w:val="Chapterbodytext"/>
      </w:pPr>
    </w:p>
    <w:p w14:paraId="5FB6E2DD" w14:textId="77777777" w:rsidR="00817CAF" w:rsidRPr="00E759F4" w:rsidRDefault="00817CAF" w:rsidP="00E759F4">
      <w:pPr>
        <w:pStyle w:val="PlainText"/>
        <w:numPr>
          <w:ilvl w:val="0"/>
          <w:numId w:val="9"/>
        </w:numPr>
        <w:spacing w:before="0" w:beforeAutospacing="0" w:after="0" w:afterAutospacing="0"/>
        <w:ind w:left="360"/>
        <w:rPr>
          <w:rFonts w:ascii="Calibri" w:hAnsi="Calibri"/>
          <w:lang w:val="en-CA"/>
        </w:rPr>
      </w:pPr>
      <w:r w:rsidRPr="00E759F4">
        <w:rPr>
          <w:rFonts w:ascii="Calibri" w:hAnsi="Calibri"/>
          <w:lang w:val="en-CA"/>
        </w:rPr>
        <w:t>What do you think of the Government of Canada providing Indigenous communities with training and equipment to help protect Canada’s coasts and waterways, including preventing and responding to accidents, as well as generating science related to marine safety?</w:t>
      </w:r>
    </w:p>
    <w:p w14:paraId="062A2C0E" w14:textId="77777777" w:rsidR="00817CAF" w:rsidRPr="00E759F4" w:rsidRDefault="00817CAF" w:rsidP="00E759F4">
      <w:pPr>
        <w:pStyle w:val="Chapterbodytext"/>
      </w:pPr>
    </w:p>
    <w:p w14:paraId="1AE8BA8D" w14:textId="77777777" w:rsidR="00817CAF" w:rsidRPr="00E759F4" w:rsidRDefault="00817CAF" w:rsidP="00E759F4">
      <w:pPr>
        <w:pStyle w:val="PlainText"/>
        <w:numPr>
          <w:ilvl w:val="0"/>
          <w:numId w:val="9"/>
        </w:numPr>
        <w:spacing w:before="0" w:beforeAutospacing="0" w:after="0" w:afterAutospacing="0"/>
        <w:ind w:left="360"/>
        <w:rPr>
          <w:rFonts w:ascii="Calibri" w:hAnsi="Calibri"/>
        </w:rPr>
      </w:pPr>
      <w:r w:rsidRPr="00E759F4">
        <w:rPr>
          <w:rFonts w:ascii="Calibri" w:hAnsi="Calibri"/>
          <w:lang w:val="en-CA"/>
        </w:rPr>
        <w:t>How else can the Government of Canada work with Indigenous and coastal communities to protect Canada’s coast?</w:t>
      </w:r>
    </w:p>
    <w:p w14:paraId="6D49862A" w14:textId="77777777" w:rsidR="00817CAF" w:rsidRPr="00E759F4" w:rsidRDefault="00817CAF" w:rsidP="00E759F4">
      <w:pPr>
        <w:pStyle w:val="ListParagraph"/>
      </w:pPr>
    </w:p>
    <w:p w14:paraId="38ACFC62" w14:textId="77777777" w:rsidR="00817CAF" w:rsidRPr="00E759F4" w:rsidRDefault="00817CAF" w:rsidP="00E759F4">
      <w:pPr>
        <w:pStyle w:val="PlainText"/>
        <w:numPr>
          <w:ilvl w:val="0"/>
          <w:numId w:val="9"/>
        </w:numPr>
        <w:spacing w:before="0" w:beforeAutospacing="0" w:after="0" w:afterAutospacing="0"/>
        <w:ind w:left="360"/>
        <w:rPr>
          <w:rFonts w:ascii="Calibri" w:hAnsi="Calibri"/>
        </w:rPr>
      </w:pPr>
      <w:r w:rsidRPr="00E759F4">
        <w:rPr>
          <w:rFonts w:ascii="Calibri" w:hAnsi="Calibri"/>
          <w:lang w:val="en-CA"/>
        </w:rPr>
        <w:t>What are some of the ways the Government of Canada could collect input and feedback about marine safety from your community?</w:t>
      </w:r>
    </w:p>
    <w:p w14:paraId="5F5B10A5" w14:textId="77777777" w:rsidR="00817CAF" w:rsidRPr="00E759F4" w:rsidRDefault="00817CAF" w:rsidP="00E759F4">
      <w:pPr>
        <w:pStyle w:val="PlainText"/>
        <w:spacing w:before="0" w:beforeAutospacing="0" w:after="0" w:afterAutospacing="0"/>
        <w:rPr>
          <w:rFonts w:ascii="Calibri" w:hAnsi="Calibri"/>
        </w:rPr>
      </w:pPr>
    </w:p>
    <w:p w14:paraId="439A6A00" w14:textId="77777777" w:rsidR="00817CAF" w:rsidRPr="00E759F4" w:rsidRDefault="00817CAF" w:rsidP="00E759F4">
      <w:pPr>
        <w:pStyle w:val="PlainText"/>
        <w:numPr>
          <w:ilvl w:val="0"/>
          <w:numId w:val="9"/>
        </w:numPr>
        <w:spacing w:before="0" w:beforeAutospacing="0" w:after="0" w:afterAutospacing="0"/>
        <w:ind w:left="360"/>
        <w:rPr>
          <w:rFonts w:ascii="Calibri" w:hAnsi="Calibri"/>
          <w:lang w:val="en-CA"/>
        </w:rPr>
      </w:pPr>
      <w:r w:rsidRPr="00E759F4">
        <w:rPr>
          <w:rFonts w:ascii="Calibri" w:hAnsi="Calibri"/>
          <w:lang w:val="en-CA"/>
        </w:rPr>
        <w:t xml:space="preserve">Have you heard about the Oceans Protection Plan? What did you hear? </w:t>
      </w:r>
    </w:p>
    <w:p w14:paraId="15E15699" w14:textId="77777777" w:rsidR="00817CAF" w:rsidRPr="00E759F4" w:rsidRDefault="00817CAF" w:rsidP="00E759F4">
      <w:pPr>
        <w:pStyle w:val="Chapterbodytext"/>
      </w:pPr>
    </w:p>
    <w:p w14:paraId="00C3E1D6" w14:textId="77777777" w:rsidR="00817CAF" w:rsidRPr="00E759F4" w:rsidRDefault="00817CAF" w:rsidP="00E759F4">
      <w:pPr>
        <w:pStyle w:val="PlainText"/>
        <w:numPr>
          <w:ilvl w:val="0"/>
          <w:numId w:val="9"/>
        </w:numPr>
        <w:spacing w:before="0" w:beforeAutospacing="0" w:after="0" w:afterAutospacing="0"/>
        <w:ind w:left="360"/>
        <w:rPr>
          <w:rFonts w:ascii="Calibri" w:hAnsi="Calibri"/>
          <w:lang w:val="en-CA"/>
        </w:rPr>
      </w:pPr>
      <w:r w:rsidRPr="00E759F4">
        <w:rPr>
          <w:rFonts w:ascii="Calibri" w:hAnsi="Calibri"/>
          <w:lang w:val="en-CA"/>
        </w:rPr>
        <w:t>Do you feel you have a good understanding of what the Oceans Protection Plan is?</w:t>
      </w:r>
    </w:p>
    <w:p w14:paraId="75BB6F55" w14:textId="77777777" w:rsidR="00817CAF" w:rsidRPr="00E759F4" w:rsidRDefault="00817CAF" w:rsidP="00E759F4">
      <w:pPr>
        <w:pStyle w:val="Chapterbodytext"/>
      </w:pPr>
    </w:p>
    <w:p w14:paraId="32AB109C" w14:textId="77777777" w:rsidR="00817CAF" w:rsidRPr="00E759F4" w:rsidRDefault="00817CAF" w:rsidP="00E759F4">
      <w:pPr>
        <w:pStyle w:val="PlainText"/>
        <w:numPr>
          <w:ilvl w:val="0"/>
          <w:numId w:val="9"/>
        </w:numPr>
        <w:spacing w:before="0" w:beforeAutospacing="0" w:after="0" w:afterAutospacing="0"/>
        <w:ind w:left="360"/>
        <w:rPr>
          <w:rFonts w:ascii="Calibri" w:hAnsi="Calibri"/>
          <w:lang w:val="en-CA"/>
        </w:rPr>
      </w:pPr>
      <w:r w:rsidRPr="00E759F4">
        <w:rPr>
          <w:rFonts w:ascii="Calibri" w:hAnsi="Calibri"/>
          <w:lang w:val="en-CA"/>
        </w:rPr>
        <w:t xml:space="preserve">What are some ways the Government of Canada could support a better understanding of the Oceans Protection Plan within your community? </w:t>
      </w:r>
    </w:p>
    <w:p w14:paraId="67A8F1EF" w14:textId="77777777" w:rsidR="00817CAF" w:rsidRPr="00E759F4" w:rsidRDefault="00817CAF" w:rsidP="00E759F4">
      <w:pPr>
        <w:pStyle w:val="PlainText"/>
        <w:spacing w:before="0" w:beforeAutospacing="0" w:after="0" w:afterAutospacing="0"/>
        <w:ind w:left="1260" w:hanging="360"/>
        <w:rPr>
          <w:rFonts w:ascii="Calibri" w:hAnsi="Calibri"/>
          <w:lang w:val="en-CA"/>
        </w:rPr>
      </w:pPr>
      <w:r w:rsidRPr="00E759F4">
        <w:rPr>
          <w:rFonts w:ascii="Calibri" w:hAnsi="Calibri"/>
          <w:lang w:val="en-CA"/>
        </w:rPr>
        <w:t>a.</w:t>
      </w:r>
      <w:r w:rsidRPr="00E759F4">
        <w:rPr>
          <w:rFonts w:ascii="Calibri" w:hAnsi="Calibri"/>
          <w:lang w:val="en-CA"/>
        </w:rPr>
        <w:tab/>
        <w:t>What about in-person meetings?</w:t>
      </w:r>
      <w:r>
        <w:rPr>
          <w:rFonts w:ascii="Calibri" w:hAnsi="Calibri"/>
          <w:lang w:val="en-CA"/>
        </w:rPr>
        <w:t xml:space="preserve"> </w:t>
      </w:r>
      <w:r w:rsidRPr="00E759F4">
        <w:rPr>
          <w:rFonts w:ascii="Calibri" w:hAnsi="Calibri"/>
          <w:lang w:val="en-CA"/>
        </w:rPr>
        <w:t>Would virtual meetings be useful?</w:t>
      </w:r>
      <w:r>
        <w:rPr>
          <w:rFonts w:ascii="Calibri" w:hAnsi="Calibri"/>
          <w:lang w:val="en-CA"/>
        </w:rPr>
        <w:t xml:space="preserve"> </w:t>
      </w:r>
      <w:r w:rsidRPr="00E759F4">
        <w:rPr>
          <w:rFonts w:ascii="Calibri" w:hAnsi="Calibri"/>
          <w:lang w:val="en-CA"/>
        </w:rPr>
        <w:t>Social media? Information on a website? Direct mail? Dialogue forums/workshops? Anything else?</w:t>
      </w:r>
    </w:p>
    <w:p w14:paraId="57563FAE" w14:textId="77777777" w:rsidR="00817CAF" w:rsidRPr="00E759F4" w:rsidRDefault="00817CAF" w:rsidP="00E759F4">
      <w:pPr>
        <w:pStyle w:val="Chapterbodytext"/>
      </w:pPr>
    </w:p>
    <w:p w14:paraId="22D5D898" w14:textId="77777777" w:rsidR="00817CAF" w:rsidRPr="00E759F4" w:rsidRDefault="00817CAF" w:rsidP="00E759F4">
      <w:pPr>
        <w:pStyle w:val="PlainText"/>
        <w:numPr>
          <w:ilvl w:val="0"/>
          <w:numId w:val="9"/>
        </w:numPr>
        <w:spacing w:before="0" w:beforeAutospacing="0" w:after="0" w:afterAutospacing="0"/>
        <w:ind w:left="360"/>
        <w:rPr>
          <w:rFonts w:ascii="Calibri" w:hAnsi="Calibri"/>
          <w:lang w:val="en-CA"/>
        </w:rPr>
      </w:pPr>
      <w:r w:rsidRPr="00E759F4">
        <w:rPr>
          <w:rFonts w:ascii="Calibri" w:hAnsi="Calibri"/>
          <w:lang w:val="en-CA"/>
        </w:rPr>
        <w:t>Are you and your community currently involved or planning to be involved in delivering the Oceans Protection Plan? In what ways?</w:t>
      </w:r>
    </w:p>
    <w:p w14:paraId="00E305A8" w14:textId="77777777" w:rsidR="00817CAF" w:rsidRPr="00E759F4" w:rsidRDefault="00817CAF" w:rsidP="00E759F4">
      <w:pPr>
        <w:pStyle w:val="Chapterbodytext"/>
      </w:pPr>
    </w:p>
    <w:p w14:paraId="205CA79E" w14:textId="77777777" w:rsidR="00817CAF" w:rsidRPr="00E759F4" w:rsidRDefault="00817CAF" w:rsidP="00E759F4">
      <w:pPr>
        <w:pStyle w:val="PlainText"/>
        <w:numPr>
          <w:ilvl w:val="0"/>
          <w:numId w:val="9"/>
        </w:numPr>
        <w:spacing w:before="0" w:beforeAutospacing="0" w:after="0" w:afterAutospacing="0"/>
        <w:ind w:left="360"/>
        <w:rPr>
          <w:rFonts w:ascii="Calibri" w:hAnsi="Calibri"/>
          <w:lang w:val="en-CA"/>
        </w:rPr>
      </w:pPr>
      <w:r w:rsidRPr="00E759F4">
        <w:rPr>
          <w:rFonts w:ascii="Calibri" w:hAnsi="Calibri"/>
          <w:lang w:val="en-CA"/>
        </w:rPr>
        <w:t>Do you feel that the Oceans Protection Plan can help Indigenous communities play a stronger role in decisions about marine safety? Why/Why not? If not, is there anything that can be done to change this?</w:t>
      </w:r>
    </w:p>
    <w:p w14:paraId="1D972AF9" w14:textId="77777777" w:rsidR="00817CAF" w:rsidRPr="00E759F4" w:rsidRDefault="00817CAF" w:rsidP="00E759F4">
      <w:pPr>
        <w:pStyle w:val="ListParagraph"/>
        <w:rPr>
          <w:lang w:val="en-CA"/>
        </w:rPr>
      </w:pPr>
    </w:p>
    <w:p w14:paraId="4B5857E1" w14:textId="77777777" w:rsidR="00817CAF" w:rsidRPr="00E759F4" w:rsidRDefault="00817CAF" w:rsidP="00E759F4">
      <w:pPr>
        <w:pStyle w:val="PlainText"/>
        <w:numPr>
          <w:ilvl w:val="0"/>
          <w:numId w:val="9"/>
        </w:numPr>
        <w:spacing w:before="0" w:beforeAutospacing="0" w:after="0" w:afterAutospacing="0"/>
        <w:ind w:left="360"/>
        <w:rPr>
          <w:rFonts w:ascii="Calibri" w:hAnsi="Calibri"/>
          <w:lang w:val="en-CA"/>
        </w:rPr>
      </w:pPr>
      <w:r w:rsidRPr="00E759F4">
        <w:rPr>
          <w:rFonts w:ascii="Calibri" w:hAnsi="Calibri"/>
          <w:lang w:val="en-CA"/>
        </w:rPr>
        <w:t>What is working well with regards to the Oceans Protection Plan?</w:t>
      </w:r>
    </w:p>
    <w:p w14:paraId="17302486" w14:textId="77777777" w:rsidR="00817CAF" w:rsidRPr="00E759F4" w:rsidRDefault="00817CAF" w:rsidP="00E759F4">
      <w:pPr>
        <w:pStyle w:val="ListParagraph"/>
        <w:rPr>
          <w:lang w:val="en-CA"/>
        </w:rPr>
      </w:pPr>
    </w:p>
    <w:p w14:paraId="2CF5F94E" w14:textId="77777777" w:rsidR="00817CAF" w:rsidRPr="00E759F4" w:rsidRDefault="00817CAF" w:rsidP="00E759F4">
      <w:pPr>
        <w:pStyle w:val="PlainText"/>
        <w:numPr>
          <w:ilvl w:val="0"/>
          <w:numId w:val="9"/>
        </w:numPr>
        <w:spacing w:before="0" w:beforeAutospacing="0" w:after="0" w:afterAutospacing="0"/>
        <w:ind w:left="360"/>
        <w:rPr>
          <w:rFonts w:ascii="Calibri" w:hAnsi="Calibri"/>
          <w:lang w:val="en-CA"/>
        </w:rPr>
      </w:pPr>
      <w:r w:rsidRPr="00E759F4">
        <w:rPr>
          <w:rFonts w:ascii="Calibri" w:hAnsi="Calibri"/>
          <w:lang w:val="en-CA"/>
        </w:rPr>
        <w:t>What could be improved with regards to the Oceans Protection Plan?</w:t>
      </w:r>
    </w:p>
    <w:p w14:paraId="7369E9E4" w14:textId="77777777" w:rsidR="00817CAF" w:rsidRPr="00E759F4" w:rsidRDefault="00817CAF" w:rsidP="00E759F4">
      <w:pPr>
        <w:pStyle w:val="Chapterbodytext"/>
      </w:pPr>
    </w:p>
    <w:p w14:paraId="413ED7C0" w14:textId="77777777" w:rsidR="00817CAF" w:rsidRPr="00E759F4" w:rsidRDefault="00817CAF" w:rsidP="00E759F4">
      <w:pPr>
        <w:pStyle w:val="PlainText"/>
        <w:numPr>
          <w:ilvl w:val="0"/>
          <w:numId w:val="9"/>
        </w:numPr>
        <w:spacing w:before="0" w:beforeAutospacing="0" w:after="0" w:afterAutospacing="0"/>
        <w:ind w:left="360"/>
        <w:rPr>
          <w:rFonts w:ascii="Calibri" w:hAnsi="Calibri"/>
          <w:lang w:val="en-CA"/>
        </w:rPr>
      </w:pPr>
      <w:r w:rsidRPr="00E759F4">
        <w:rPr>
          <w:rFonts w:ascii="Calibri" w:hAnsi="Calibri"/>
          <w:lang w:val="en-CA"/>
        </w:rPr>
        <w:lastRenderedPageBreak/>
        <w:t xml:space="preserve">How can partnerships between the Government of Canada and Indigenous communities be created or sustained? </w:t>
      </w:r>
    </w:p>
    <w:p w14:paraId="22E7A769" w14:textId="77777777" w:rsidR="00817CAF" w:rsidRPr="00E759F4" w:rsidRDefault="00817CAF" w:rsidP="00E759F4">
      <w:pPr>
        <w:pStyle w:val="PlainText"/>
        <w:numPr>
          <w:ilvl w:val="1"/>
          <w:numId w:val="9"/>
        </w:numPr>
        <w:spacing w:before="0" w:beforeAutospacing="0" w:after="0" w:afterAutospacing="0"/>
        <w:ind w:left="1080"/>
        <w:rPr>
          <w:rFonts w:ascii="Calibri" w:hAnsi="Calibri"/>
          <w:lang w:val="en-CA"/>
        </w:rPr>
      </w:pPr>
      <w:r w:rsidRPr="00E759F4">
        <w:rPr>
          <w:rFonts w:ascii="Calibri" w:hAnsi="Calibri"/>
          <w:lang w:val="en-CA"/>
        </w:rPr>
        <w:t xml:space="preserve">What are the best ways to make sure these are effective partnerships? </w:t>
      </w:r>
    </w:p>
    <w:p w14:paraId="2C0E25A3" w14:textId="77777777" w:rsidR="00817CAF" w:rsidRPr="00E759F4" w:rsidRDefault="00817CAF" w:rsidP="00E759F4">
      <w:pPr>
        <w:pStyle w:val="PlainText"/>
        <w:numPr>
          <w:ilvl w:val="1"/>
          <w:numId w:val="9"/>
        </w:numPr>
        <w:spacing w:before="0" w:beforeAutospacing="0" w:after="0" w:afterAutospacing="0"/>
        <w:ind w:left="1080"/>
        <w:rPr>
          <w:rFonts w:ascii="Calibri" w:hAnsi="Calibri"/>
          <w:lang w:val="en-CA"/>
        </w:rPr>
      </w:pPr>
      <w:r w:rsidRPr="00E759F4">
        <w:rPr>
          <w:rFonts w:ascii="Calibri" w:hAnsi="Calibri"/>
          <w:lang w:val="en-CA"/>
        </w:rPr>
        <w:t xml:space="preserve">What do you consider to be a “meaningful partnership”? </w:t>
      </w:r>
    </w:p>
    <w:p w14:paraId="35C6A46C" w14:textId="77777777" w:rsidR="00817CAF" w:rsidRPr="00E759F4" w:rsidRDefault="00817CAF" w:rsidP="00E759F4">
      <w:pPr>
        <w:pStyle w:val="PlainText"/>
        <w:numPr>
          <w:ilvl w:val="1"/>
          <w:numId w:val="9"/>
        </w:numPr>
        <w:spacing w:before="0" w:beforeAutospacing="0" w:after="0" w:afterAutospacing="0"/>
        <w:ind w:left="1080"/>
        <w:rPr>
          <w:rFonts w:ascii="Calibri" w:hAnsi="Calibri"/>
          <w:lang w:val="en-CA"/>
        </w:rPr>
      </w:pPr>
      <w:r w:rsidRPr="00E759F4">
        <w:rPr>
          <w:rFonts w:ascii="Calibri" w:hAnsi="Calibri"/>
          <w:lang w:val="en-CA"/>
        </w:rPr>
        <w:t xml:space="preserve">How can “meaningful partnerships” be measured? </w:t>
      </w:r>
    </w:p>
    <w:p w14:paraId="209EA4A5" w14:textId="77777777" w:rsidR="00817CAF" w:rsidRPr="00E759F4" w:rsidRDefault="00817CAF" w:rsidP="00E759F4">
      <w:pPr>
        <w:pStyle w:val="PlainText"/>
        <w:numPr>
          <w:ilvl w:val="1"/>
          <w:numId w:val="9"/>
        </w:numPr>
        <w:spacing w:before="0" w:beforeAutospacing="0" w:after="0" w:afterAutospacing="0"/>
        <w:ind w:left="1080"/>
        <w:rPr>
          <w:rFonts w:ascii="Calibri" w:hAnsi="Calibri"/>
          <w:lang w:val="en-CA"/>
        </w:rPr>
      </w:pPr>
      <w:r w:rsidRPr="00E759F4">
        <w:rPr>
          <w:rFonts w:ascii="Calibri" w:hAnsi="Calibri"/>
          <w:lang w:val="en-CA"/>
        </w:rPr>
        <w:t>Is the Oceans Protection Plan an effective tool to help create and maintain meaningful partnerships?</w:t>
      </w:r>
    </w:p>
    <w:p w14:paraId="011F0684" w14:textId="77777777" w:rsidR="00817CAF" w:rsidRPr="00E759F4" w:rsidRDefault="00817CAF" w:rsidP="00653C94">
      <w:pPr>
        <w:pStyle w:val="Chapterbodytext"/>
      </w:pPr>
    </w:p>
    <w:sectPr w:rsidR="00817CAF" w:rsidRPr="00E759F4" w:rsidSect="002060B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EC1B" w14:textId="77777777" w:rsidR="00817CAF" w:rsidRDefault="00817CAF">
      <w:r>
        <w:separator/>
      </w:r>
    </w:p>
  </w:endnote>
  <w:endnote w:type="continuationSeparator" w:id="0">
    <w:p w14:paraId="0C74B8CF" w14:textId="77777777" w:rsidR="00817CAF" w:rsidRDefault="0081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FrnkGothITC Bk BT;Tahoma">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01F7" w14:textId="77777777" w:rsidR="00817CAF" w:rsidRDefault="00817CAF" w:rsidP="004350F0">
    <w:pPr>
      <w:pStyle w:val="Footer"/>
    </w:pPr>
  </w:p>
  <w:p w14:paraId="20D1340E" w14:textId="77777777" w:rsidR="00817CAF" w:rsidRDefault="00817CAF" w:rsidP="004350F0">
    <w:pPr>
      <w:pStyle w:val="Footer"/>
    </w:pPr>
  </w:p>
  <w:p w14:paraId="14C6AFF7" w14:textId="77777777" w:rsidR="00817CAF" w:rsidRPr="002060B4" w:rsidRDefault="00817CAF"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2ECF" w14:textId="77777777" w:rsidR="00817CAF" w:rsidRPr="00FF3489" w:rsidRDefault="00817CAF" w:rsidP="0056732D">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244CACCB" w14:textId="77777777" w:rsidR="00817CAF" w:rsidRDefault="00817CAF" w:rsidP="004350F0">
    <w:pPr>
      <w:pStyle w:val="Footer"/>
      <w:spacing w:after="0" w:line="240" w:lineRule="auto"/>
      <w:ind w:left="187" w:right="0"/>
    </w:pPr>
  </w:p>
  <w:p w14:paraId="2C8DA94F" w14:textId="77777777" w:rsidR="00817CAF" w:rsidRPr="002060B4" w:rsidRDefault="00817CAF" w:rsidP="00573317">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94</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4513" w14:textId="77777777" w:rsidR="00817CAF" w:rsidRPr="00FF3489" w:rsidRDefault="00817CAF"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5E3BB1D5" w14:textId="77777777" w:rsidR="00817CAF" w:rsidRDefault="00817CAF" w:rsidP="00992B6A">
    <w:pPr>
      <w:pStyle w:val="Footer"/>
      <w:spacing w:after="0" w:line="240" w:lineRule="auto"/>
      <w:ind w:left="187" w:right="0"/>
    </w:pPr>
  </w:p>
  <w:p w14:paraId="3322209B" w14:textId="77777777" w:rsidR="00817CAF" w:rsidRPr="002060B4" w:rsidRDefault="00817CAF" w:rsidP="00992B6A">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11</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9DDB" w14:textId="77777777" w:rsidR="00817CAF" w:rsidRPr="00FF3489" w:rsidRDefault="00817CAF" w:rsidP="00992B6A">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11777DA1" w14:textId="77777777" w:rsidR="00817CAF" w:rsidRDefault="00817CAF" w:rsidP="00992B6A">
    <w:pPr>
      <w:pStyle w:val="Footer"/>
      <w:spacing w:after="0" w:line="240" w:lineRule="auto"/>
      <w:ind w:left="187" w:right="0"/>
      <w:jc w:val="right"/>
    </w:pPr>
  </w:p>
  <w:p w14:paraId="301B3D44" w14:textId="77777777" w:rsidR="00817CAF" w:rsidRPr="002060B4" w:rsidRDefault="00817CAF" w:rsidP="00573317">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6D5F" w14:textId="77777777" w:rsidR="00817CAF" w:rsidRPr="00FF3489" w:rsidRDefault="00817CAF" w:rsidP="0056732D">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6F1CA53C" w14:textId="77777777" w:rsidR="00817CAF" w:rsidRDefault="00817CAF" w:rsidP="00FF3489">
    <w:pPr>
      <w:pStyle w:val="Footer"/>
      <w:spacing w:after="0" w:line="240" w:lineRule="auto"/>
      <w:ind w:left="187" w:right="0"/>
    </w:pPr>
  </w:p>
  <w:p w14:paraId="38FBD2D4" w14:textId="77777777" w:rsidR="00817CAF" w:rsidRPr="002060B4" w:rsidRDefault="00817CAF" w:rsidP="00573317">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93</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B03A" w14:textId="77777777" w:rsidR="00817CAF" w:rsidRDefault="00817CAF">
      <w:r>
        <w:separator/>
      </w:r>
    </w:p>
  </w:footnote>
  <w:footnote w:type="continuationSeparator" w:id="0">
    <w:p w14:paraId="451D0E5F" w14:textId="77777777" w:rsidR="00817CAF" w:rsidRDefault="00817CAF">
      <w:r>
        <w:continuationSeparator/>
      </w:r>
    </w:p>
  </w:footnote>
  <w:footnote w:id="1">
    <w:p w14:paraId="51F8DDA0" w14:textId="77777777" w:rsidR="00817CAF" w:rsidRDefault="00817CAF" w:rsidP="00CC6BEA">
      <w:pPr>
        <w:pStyle w:val="FootnoteText"/>
      </w:pPr>
      <w:r w:rsidRPr="001200A2">
        <w:rPr>
          <w:rStyle w:val="FootnoteReference"/>
          <w:szCs w:val="18"/>
        </w:rPr>
        <w:footnoteRef/>
      </w:r>
      <w:r>
        <w:rPr>
          <w:szCs w:val="18"/>
        </w:rPr>
        <w:t xml:space="preserve"> </w:t>
      </w:r>
      <w:r>
        <w:rPr>
          <w:szCs w:val="18"/>
        </w:rPr>
        <w:tab/>
      </w:r>
      <w:r w:rsidRPr="001200A2">
        <w:t>Chi-square and standard t-tests were applied as applicable. Differences noted were significant at the 95</w:t>
      </w:r>
      <w:r>
        <w:t> %</w:t>
      </w:r>
      <w:r w:rsidRPr="001200A2">
        <w:t xml:space="preserve"> level.</w:t>
      </w:r>
    </w:p>
  </w:footnote>
  <w:footnote w:id="2">
    <w:p w14:paraId="535B2428" w14:textId="77777777" w:rsidR="00817CAF" w:rsidRDefault="00817CAF" w:rsidP="001F356A">
      <w:pPr>
        <w:pStyle w:val="FootnoteText"/>
      </w:pPr>
      <w:r>
        <w:rPr>
          <w:rStyle w:val="FootnoteReference"/>
        </w:rPr>
        <w:footnoteRef/>
      </w:r>
      <w:r>
        <w:tab/>
      </w:r>
      <w:r>
        <w:rPr>
          <w:lang w:val="en-US"/>
        </w:rPr>
        <w:t xml:space="preserve">The error associated with residents of the </w:t>
      </w:r>
      <w:r w:rsidRPr="001558D0">
        <w:rPr>
          <w:lang w:val="en-US"/>
        </w:rPr>
        <w:t>Prairies and Arctic Canada are wider (10% and 9%, respectively).</w:t>
      </w:r>
    </w:p>
  </w:footnote>
  <w:footnote w:id="3">
    <w:p w14:paraId="6A86F4FC" w14:textId="77777777" w:rsidR="00817CAF" w:rsidRDefault="00817CAF" w:rsidP="001F356A">
      <w:pPr>
        <w:pStyle w:val="FootnoteText"/>
      </w:pPr>
      <w:r w:rsidRPr="001200CB">
        <w:rPr>
          <w:rStyle w:val="FootnoteReference"/>
        </w:rPr>
        <w:footnoteRef/>
      </w:r>
      <w:r>
        <w:t xml:space="preserve"> </w:t>
      </w:r>
      <w:r>
        <w:tab/>
        <w:t>Canadian Internet Use, Statistics Canada.</w:t>
      </w:r>
    </w:p>
  </w:footnote>
  <w:footnote w:id="4">
    <w:p w14:paraId="56715B4F" w14:textId="77777777" w:rsidR="00817CAF" w:rsidRDefault="00817CAF" w:rsidP="001F356A">
      <w:pPr>
        <w:pStyle w:val="FootnoteText"/>
      </w:pPr>
      <w:r>
        <w:rPr>
          <w:rStyle w:val="FootnoteReference"/>
        </w:rPr>
        <w:footnoteRef/>
      </w:r>
      <w:r>
        <w:t xml:space="preserve"> </w:t>
      </w:r>
      <w:r>
        <w:tab/>
      </w:r>
      <w:r w:rsidRPr="00D074F3">
        <w:t>12,240 were sent by email. Excluding 73 found invalid during telephone attempts) the valid sample is 12,167. The response rate for the 1,451 cases completed online out of the valid sample of 12,167 is 11.9 %.</w:t>
      </w:r>
    </w:p>
  </w:footnote>
  <w:footnote w:id="5">
    <w:p w14:paraId="55C8D7E4" w14:textId="77777777" w:rsidR="00817CAF" w:rsidRDefault="00817CAF" w:rsidP="00E14E15">
      <w:pPr>
        <w:pStyle w:val="FootnoteText"/>
      </w:pPr>
      <w:r>
        <w:rPr>
          <w:rStyle w:val="FootnoteReference"/>
        </w:rPr>
        <w:footnoteRef/>
      </w:r>
      <w:r>
        <w:t xml:space="preserve"> </w:t>
      </w:r>
      <w:r>
        <w:rPr>
          <w:lang w:val="en-US"/>
        </w:rPr>
        <w:tab/>
      </w:r>
      <w:r w:rsidRPr="006522D0">
        <w:rPr>
          <w:lang w:val="en-US"/>
        </w:rPr>
        <w:t xml:space="preserve">Percentage </w:t>
      </w:r>
      <w:r w:rsidRPr="006522D0">
        <w:t>of coastal community residents in the general public sample is shown unweighted. Weighted proportion in population applied to data for analysis is 27%.</w:t>
      </w:r>
    </w:p>
  </w:footnote>
  <w:footnote w:id="6">
    <w:p w14:paraId="150F18C7" w14:textId="77777777" w:rsidR="00817CAF" w:rsidRDefault="00817CAF" w:rsidP="00E759F4">
      <w:pPr>
        <w:pStyle w:val="FootnoteText"/>
      </w:pPr>
      <w:r>
        <w:rPr>
          <w:rStyle w:val="FootnoteReference"/>
        </w:rPr>
        <w:footnoteRef/>
      </w:r>
      <w:r>
        <w:t xml:space="preserve"> </w:t>
      </w:r>
      <w:r>
        <w:tab/>
        <w:t>The shipment of goods (cargo) by ocean or waterway.</w:t>
      </w:r>
    </w:p>
  </w:footnote>
  <w:footnote w:id="7">
    <w:p w14:paraId="7F3640B0" w14:textId="77777777" w:rsidR="00817CAF" w:rsidRDefault="00817CAF" w:rsidP="00E759F4">
      <w:pPr>
        <w:pStyle w:val="FootnoteText"/>
      </w:pPr>
      <w:r>
        <w:rPr>
          <w:rStyle w:val="FootnoteReference"/>
        </w:rPr>
        <w:footnoteRef/>
      </w:r>
      <w:r>
        <w:t xml:space="preserve"> </w:t>
      </w:r>
      <w:r>
        <w:tab/>
        <w:t>The protection of life and the environment through the safe movement of all forms of water transportation.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042D" w14:textId="50A1069D" w:rsidR="00817CAF" w:rsidRDefault="008121EC">
    <w:pPr>
      <w:pStyle w:val="Header"/>
    </w:pPr>
    <w:r>
      <w:rPr>
        <w:noProof/>
        <w:lang w:eastAsia="en-US"/>
      </w:rPr>
      <w:pict w14:anchorId="2A3B6B3C">
        <v:shapetype id="_x0000_t202" coordsize="21600,21600" o:spt="202" path="m,l,21600r21600,l21600,xe">
          <v:stroke joinstyle="miter"/>
          <v:path gradientshapeok="t" o:connecttype="rect"/>
        </v:shapetype>
        <v:shape id="Text Box 5" o:spid="_x0000_s2050" type="#_x0000_t202" style="position:absolute;margin-left:0;margin-top:15pt;width:612pt;height:19.9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" o:allowincell="f" filled="f" stroked="f">
          <v:textbox inset=",0,20pt,0">
            <w:txbxContent>
              <w:p w14:paraId="525E38D0" w14:textId="369DAFD2" w:rsidR="00817CAF" w:rsidRPr="00ED396F" w:rsidRDefault="00817CAF" w:rsidP="00ED396F">
                <w:pPr>
                  <w:jc w:val="right"/>
                  <w:rPr>
                    <w:rFonts w:ascii="Arial" w:hAnsi="Arial" w:cs="Arial"/>
                    <w:color w:val="0000FF"/>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06F2" w14:textId="2BE1D807" w:rsidR="00817CAF" w:rsidRDefault="008121EC">
    <w:pPr>
      <w:pStyle w:val="Header"/>
    </w:pPr>
    <w:r>
      <w:rPr>
        <w:noProof/>
        <w:lang w:eastAsia="en-US"/>
      </w:rPr>
      <w:pict w14:anchorId="09CFD1F8">
        <v:shapetype id="_x0000_t202" coordsize="21600,21600" o:spt="202" path="m,l,21600r21600,l21600,xe">
          <v:stroke joinstyle="miter"/>
          <v:path gradientshapeok="t" o:connecttype="rect"/>
        </v:shapetype>
        <v:shape id="Text Box 3" o:spid="_x0000_s2052" type="#_x0000_t202" style="position:absolute;margin-left:0;margin-top:15pt;width:612pt;height:19.9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" o:allowincell="f" filled="f" stroked="f">
          <v:textbox inset=",0,20pt,0">
            <w:txbxContent>
              <w:p w14:paraId="38FE9797" w14:textId="7B3D27B2" w:rsidR="00817CAF" w:rsidRPr="00ED396F" w:rsidRDefault="00D702D7" w:rsidP="00ED396F">
                <w:pPr>
                  <w:jc w:val="right"/>
                  <w:rPr>
                    <w:rFonts w:ascii="Arial" w:hAnsi="Arial" w:cs="Arial"/>
                    <w:color w:val="0000FF"/>
                  </w:rPr>
                </w:pPr>
                <w:r>
                  <w:rPr>
                    <w:rFonts w:ascii="Arial" w:hAnsi="Arial" w:cs="Arial"/>
                    <w:color w:val="0000FF"/>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1F47" w14:textId="77D95FF3" w:rsidR="00817CAF" w:rsidRDefault="008121EC">
    <w:pPr>
      <w:pStyle w:val="Header"/>
    </w:pPr>
    <w:r>
      <w:rPr>
        <w:noProof/>
        <w:lang w:eastAsia="en-US"/>
      </w:rPr>
      <w:pict w14:anchorId="766313BB">
        <v:shapetype id="_x0000_t202" coordsize="21600,21600" o:spt="202" path="m,l,21600r21600,l21600,xe">
          <v:stroke joinstyle="miter"/>
          <v:path gradientshapeok="t" o:connecttype="rect"/>
        </v:shapetype>
        <v:shape id="Text Box 1" o:spid="_x0000_s2054" type="#_x0000_t202" style="position:absolute;margin-left:0;margin-top:15pt;width:612pt;height:19.9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" o:allowincell="f" filled="f" stroked="f">
          <v:textbox inset=",0,20pt,0">
            <w:txbxContent>
              <w:p w14:paraId="44DA469F" w14:textId="4BC9B85A" w:rsidR="00817CAF" w:rsidRPr="00ED396F" w:rsidRDefault="00817CAF" w:rsidP="00ED396F">
                <w:pPr>
                  <w:jc w:val="right"/>
                  <w:rPr>
                    <w:rFonts w:ascii="Arial" w:hAnsi="Arial" w:cs="Arial"/>
                    <w:color w:val="0000FF"/>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0E9A"/>
    <w:multiLevelType w:val="hybridMultilevel"/>
    <w:tmpl w:val="11AAE596"/>
    <w:lvl w:ilvl="0" w:tplc="9B966C60">
      <w:numFmt w:val="bullet"/>
      <w:lvlText w:val="-"/>
      <w:lvlJc w:val="left"/>
      <w:pPr>
        <w:ind w:left="720" w:hanging="360"/>
      </w:pPr>
      <w:rPr>
        <w:rFonts w:ascii="Tms Rmn" w:eastAsia="Times New Roman" w:hAnsi="Tms Rm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A63B97"/>
    <w:multiLevelType w:val="hybridMultilevel"/>
    <w:tmpl w:val="EEA02B2E"/>
    <w:lvl w:ilvl="0" w:tplc="DB3637CC">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DC66CE"/>
    <w:multiLevelType w:val="hybridMultilevel"/>
    <w:tmpl w:val="59A20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6" w15:restartNumberingAfterBreak="0">
    <w:nsid w:val="19853E49"/>
    <w:multiLevelType w:val="hybridMultilevel"/>
    <w:tmpl w:val="CC58FB18"/>
    <w:lvl w:ilvl="0" w:tplc="92CE87E0">
      <w:start w:val="1"/>
      <w:numFmt w:val="decimal"/>
      <w:lvlText w:val="%1."/>
      <w:lvlJc w:val="left"/>
      <w:pPr>
        <w:ind w:left="1440" w:hanging="360"/>
      </w:pPr>
      <w:rPr>
        <w:rFonts w:cs="Times New Roman"/>
        <w:sz w:val="2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B037C45"/>
    <w:multiLevelType w:val="hybridMultilevel"/>
    <w:tmpl w:val="931AE360"/>
    <w:lvl w:ilvl="0" w:tplc="877C3712">
      <w:start w:val="1"/>
      <w:numFmt w:val="lowerLetter"/>
      <w:lvlText w:val="%1."/>
      <w:lvlJc w:val="left"/>
      <w:pPr>
        <w:ind w:left="21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102B8"/>
    <w:multiLevelType w:val="hybridMultilevel"/>
    <w:tmpl w:val="DC428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D72FC"/>
    <w:multiLevelType w:val="hybridMultilevel"/>
    <w:tmpl w:val="E144A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546166"/>
    <w:multiLevelType w:val="hybridMultilevel"/>
    <w:tmpl w:val="02DE78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701189">
    <w:abstractNumId w:val="14"/>
  </w:num>
  <w:num w:numId="2" w16cid:durableId="1387989824">
    <w:abstractNumId w:val="8"/>
  </w:num>
  <w:num w:numId="3" w16cid:durableId="784538754">
    <w:abstractNumId w:val="12"/>
  </w:num>
  <w:num w:numId="4" w16cid:durableId="2010869205">
    <w:abstractNumId w:val="15"/>
  </w:num>
  <w:num w:numId="5" w16cid:durableId="1491601015">
    <w:abstractNumId w:val="2"/>
  </w:num>
  <w:num w:numId="6" w16cid:durableId="1665088364">
    <w:abstractNumId w:val="5"/>
  </w:num>
  <w:num w:numId="7" w16cid:durableId="520359414">
    <w:abstractNumId w:val="10"/>
  </w:num>
  <w:num w:numId="8" w16cid:durableId="111751935">
    <w:abstractNumId w:val="0"/>
  </w:num>
  <w:num w:numId="9" w16cid:durableId="719405754">
    <w:abstractNumId w:val="6"/>
  </w:num>
  <w:num w:numId="10" w16cid:durableId="622347055">
    <w:abstractNumId w:val="7"/>
  </w:num>
  <w:num w:numId="11" w16cid:durableId="73671697">
    <w:abstractNumId w:val="13"/>
  </w:num>
  <w:num w:numId="12" w16cid:durableId="286814729">
    <w:abstractNumId w:val="11"/>
  </w:num>
  <w:num w:numId="13" w16cid:durableId="1656764011">
    <w:abstractNumId w:val="4"/>
  </w:num>
  <w:num w:numId="14" w16cid:durableId="1811363808">
    <w:abstractNumId w:val="9"/>
  </w:num>
  <w:num w:numId="15" w16cid:durableId="696351657">
    <w:abstractNumId w:val="1"/>
  </w:num>
  <w:num w:numId="16" w16cid:durableId="135753504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A36D5"/>
    <w:rsid w:val="00002476"/>
    <w:rsid w:val="000035E7"/>
    <w:rsid w:val="00003F30"/>
    <w:rsid w:val="00004301"/>
    <w:rsid w:val="00005709"/>
    <w:rsid w:val="00012962"/>
    <w:rsid w:val="00012BD0"/>
    <w:rsid w:val="0001444E"/>
    <w:rsid w:val="00015AC2"/>
    <w:rsid w:val="00015FE8"/>
    <w:rsid w:val="000200D0"/>
    <w:rsid w:val="00022799"/>
    <w:rsid w:val="000253A5"/>
    <w:rsid w:val="0002695B"/>
    <w:rsid w:val="0003048D"/>
    <w:rsid w:val="00031C4F"/>
    <w:rsid w:val="0003323F"/>
    <w:rsid w:val="00034B26"/>
    <w:rsid w:val="0003558E"/>
    <w:rsid w:val="00035C5B"/>
    <w:rsid w:val="00037537"/>
    <w:rsid w:val="00040173"/>
    <w:rsid w:val="000421F8"/>
    <w:rsid w:val="00043FC1"/>
    <w:rsid w:val="000452B8"/>
    <w:rsid w:val="00045914"/>
    <w:rsid w:val="00051301"/>
    <w:rsid w:val="00053BCD"/>
    <w:rsid w:val="0006135C"/>
    <w:rsid w:val="00061D62"/>
    <w:rsid w:val="0006202C"/>
    <w:rsid w:val="00062993"/>
    <w:rsid w:val="000639FF"/>
    <w:rsid w:val="00063EE6"/>
    <w:rsid w:val="00064660"/>
    <w:rsid w:val="00065D3F"/>
    <w:rsid w:val="00067E90"/>
    <w:rsid w:val="000703F2"/>
    <w:rsid w:val="00070A2C"/>
    <w:rsid w:val="00071228"/>
    <w:rsid w:val="000741DA"/>
    <w:rsid w:val="00074C33"/>
    <w:rsid w:val="00075671"/>
    <w:rsid w:val="000762E3"/>
    <w:rsid w:val="000775D4"/>
    <w:rsid w:val="000913B6"/>
    <w:rsid w:val="00091DEA"/>
    <w:rsid w:val="00094C91"/>
    <w:rsid w:val="00095E2B"/>
    <w:rsid w:val="0009601E"/>
    <w:rsid w:val="000A1051"/>
    <w:rsid w:val="000A17B8"/>
    <w:rsid w:val="000A3A43"/>
    <w:rsid w:val="000A3F34"/>
    <w:rsid w:val="000A44CF"/>
    <w:rsid w:val="000A7925"/>
    <w:rsid w:val="000B137B"/>
    <w:rsid w:val="000B2093"/>
    <w:rsid w:val="000B3D6F"/>
    <w:rsid w:val="000B5C28"/>
    <w:rsid w:val="000B7A6F"/>
    <w:rsid w:val="000C15EE"/>
    <w:rsid w:val="000C31AD"/>
    <w:rsid w:val="000D01CF"/>
    <w:rsid w:val="000D123B"/>
    <w:rsid w:val="000D1DED"/>
    <w:rsid w:val="000D22FE"/>
    <w:rsid w:val="000D2F84"/>
    <w:rsid w:val="000D61C1"/>
    <w:rsid w:val="000E07D9"/>
    <w:rsid w:val="000E0F29"/>
    <w:rsid w:val="000E3FFE"/>
    <w:rsid w:val="000E7358"/>
    <w:rsid w:val="000F16A2"/>
    <w:rsid w:val="000F1B3B"/>
    <w:rsid w:val="000F1E45"/>
    <w:rsid w:val="000F2977"/>
    <w:rsid w:val="000F312B"/>
    <w:rsid w:val="000F4FF6"/>
    <w:rsid w:val="000F51E8"/>
    <w:rsid w:val="000F6002"/>
    <w:rsid w:val="000F6F83"/>
    <w:rsid w:val="0010264B"/>
    <w:rsid w:val="00104AF4"/>
    <w:rsid w:val="00105A7A"/>
    <w:rsid w:val="00111A6A"/>
    <w:rsid w:val="00112F0D"/>
    <w:rsid w:val="00117EAB"/>
    <w:rsid w:val="001200A2"/>
    <w:rsid w:val="001200CB"/>
    <w:rsid w:val="001211B5"/>
    <w:rsid w:val="00121D6E"/>
    <w:rsid w:val="00127318"/>
    <w:rsid w:val="00127745"/>
    <w:rsid w:val="00131478"/>
    <w:rsid w:val="00131E55"/>
    <w:rsid w:val="001325AA"/>
    <w:rsid w:val="001329EA"/>
    <w:rsid w:val="00133759"/>
    <w:rsid w:val="001338D9"/>
    <w:rsid w:val="001365EB"/>
    <w:rsid w:val="00140B08"/>
    <w:rsid w:val="00140E17"/>
    <w:rsid w:val="00142526"/>
    <w:rsid w:val="00146C41"/>
    <w:rsid w:val="001526D9"/>
    <w:rsid w:val="00152AD9"/>
    <w:rsid w:val="00152BE7"/>
    <w:rsid w:val="00153AC3"/>
    <w:rsid w:val="0015468F"/>
    <w:rsid w:val="00155382"/>
    <w:rsid w:val="001557D4"/>
    <w:rsid w:val="001558D0"/>
    <w:rsid w:val="00155CFD"/>
    <w:rsid w:val="00155D57"/>
    <w:rsid w:val="00157491"/>
    <w:rsid w:val="00157BCC"/>
    <w:rsid w:val="001614EB"/>
    <w:rsid w:val="001623F2"/>
    <w:rsid w:val="001631B2"/>
    <w:rsid w:val="0016467C"/>
    <w:rsid w:val="001649A2"/>
    <w:rsid w:val="0016629F"/>
    <w:rsid w:val="00166A6E"/>
    <w:rsid w:val="001707A5"/>
    <w:rsid w:val="0017140A"/>
    <w:rsid w:val="00174C7A"/>
    <w:rsid w:val="00175FDF"/>
    <w:rsid w:val="001764EE"/>
    <w:rsid w:val="00177CBD"/>
    <w:rsid w:val="0018394E"/>
    <w:rsid w:val="00183EF2"/>
    <w:rsid w:val="00190CD6"/>
    <w:rsid w:val="00191242"/>
    <w:rsid w:val="00191D9B"/>
    <w:rsid w:val="001922E2"/>
    <w:rsid w:val="00194185"/>
    <w:rsid w:val="00194519"/>
    <w:rsid w:val="001945D0"/>
    <w:rsid w:val="00197148"/>
    <w:rsid w:val="001A003C"/>
    <w:rsid w:val="001A0363"/>
    <w:rsid w:val="001A2D58"/>
    <w:rsid w:val="001A3AA0"/>
    <w:rsid w:val="001B1771"/>
    <w:rsid w:val="001B5C19"/>
    <w:rsid w:val="001B6AE6"/>
    <w:rsid w:val="001C47EB"/>
    <w:rsid w:val="001C583D"/>
    <w:rsid w:val="001C5ED3"/>
    <w:rsid w:val="001C62DF"/>
    <w:rsid w:val="001C6546"/>
    <w:rsid w:val="001C65C5"/>
    <w:rsid w:val="001C78D1"/>
    <w:rsid w:val="001D0E13"/>
    <w:rsid w:val="001D13E8"/>
    <w:rsid w:val="001D222C"/>
    <w:rsid w:val="001D25E1"/>
    <w:rsid w:val="001D4A3D"/>
    <w:rsid w:val="001D757B"/>
    <w:rsid w:val="001D78AF"/>
    <w:rsid w:val="001E005D"/>
    <w:rsid w:val="001E0ED0"/>
    <w:rsid w:val="001E197A"/>
    <w:rsid w:val="001E222C"/>
    <w:rsid w:val="001E2437"/>
    <w:rsid w:val="001E3F7D"/>
    <w:rsid w:val="001E41AE"/>
    <w:rsid w:val="001E7CAF"/>
    <w:rsid w:val="001E7F3B"/>
    <w:rsid w:val="001F0018"/>
    <w:rsid w:val="001F0F43"/>
    <w:rsid w:val="001F356A"/>
    <w:rsid w:val="001F3AF5"/>
    <w:rsid w:val="001F7198"/>
    <w:rsid w:val="001F730C"/>
    <w:rsid w:val="00202A9E"/>
    <w:rsid w:val="00203DB3"/>
    <w:rsid w:val="00205947"/>
    <w:rsid w:val="002060B4"/>
    <w:rsid w:val="002061D8"/>
    <w:rsid w:val="0021519A"/>
    <w:rsid w:val="00216CF0"/>
    <w:rsid w:val="00217E15"/>
    <w:rsid w:val="00217FED"/>
    <w:rsid w:val="002221B8"/>
    <w:rsid w:val="0022237B"/>
    <w:rsid w:val="002246ED"/>
    <w:rsid w:val="00224702"/>
    <w:rsid w:val="00224F3E"/>
    <w:rsid w:val="0022581B"/>
    <w:rsid w:val="00225AD7"/>
    <w:rsid w:val="0022738D"/>
    <w:rsid w:val="00231A92"/>
    <w:rsid w:val="00234BDC"/>
    <w:rsid w:val="00235CE8"/>
    <w:rsid w:val="00237870"/>
    <w:rsid w:val="002414B3"/>
    <w:rsid w:val="002430C8"/>
    <w:rsid w:val="00243408"/>
    <w:rsid w:val="00244F36"/>
    <w:rsid w:val="0024630D"/>
    <w:rsid w:val="0024648E"/>
    <w:rsid w:val="00246636"/>
    <w:rsid w:val="002506BA"/>
    <w:rsid w:val="00250CA6"/>
    <w:rsid w:val="00251C04"/>
    <w:rsid w:val="00253C7A"/>
    <w:rsid w:val="00253E0D"/>
    <w:rsid w:val="00255424"/>
    <w:rsid w:val="00260B43"/>
    <w:rsid w:val="00261C73"/>
    <w:rsid w:val="00271224"/>
    <w:rsid w:val="002714B0"/>
    <w:rsid w:val="0027314C"/>
    <w:rsid w:val="002747C9"/>
    <w:rsid w:val="00274C52"/>
    <w:rsid w:val="00277054"/>
    <w:rsid w:val="00286670"/>
    <w:rsid w:val="00290AE5"/>
    <w:rsid w:val="002910D4"/>
    <w:rsid w:val="002917FC"/>
    <w:rsid w:val="002918C7"/>
    <w:rsid w:val="00293B4F"/>
    <w:rsid w:val="00294770"/>
    <w:rsid w:val="0029554D"/>
    <w:rsid w:val="00296222"/>
    <w:rsid w:val="002A3366"/>
    <w:rsid w:val="002A604D"/>
    <w:rsid w:val="002B1865"/>
    <w:rsid w:val="002B51F5"/>
    <w:rsid w:val="002B5E60"/>
    <w:rsid w:val="002C017D"/>
    <w:rsid w:val="002C2245"/>
    <w:rsid w:val="002C3718"/>
    <w:rsid w:val="002C46A0"/>
    <w:rsid w:val="002C5917"/>
    <w:rsid w:val="002C5BB5"/>
    <w:rsid w:val="002D034E"/>
    <w:rsid w:val="002D11A3"/>
    <w:rsid w:val="002D2839"/>
    <w:rsid w:val="002D2D43"/>
    <w:rsid w:val="002D769B"/>
    <w:rsid w:val="002E008A"/>
    <w:rsid w:val="002E473D"/>
    <w:rsid w:val="002E5F2C"/>
    <w:rsid w:val="002E613A"/>
    <w:rsid w:val="002E652D"/>
    <w:rsid w:val="002E6D83"/>
    <w:rsid w:val="002F2531"/>
    <w:rsid w:val="002F2F2F"/>
    <w:rsid w:val="002F620C"/>
    <w:rsid w:val="002F731A"/>
    <w:rsid w:val="00300E4C"/>
    <w:rsid w:val="003010B6"/>
    <w:rsid w:val="0030257E"/>
    <w:rsid w:val="00303B7E"/>
    <w:rsid w:val="00304877"/>
    <w:rsid w:val="00304B85"/>
    <w:rsid w:val="003061F9"/>
    <w:rsid w:val="00311098"/>
    <w:rsid w:val="00311414"/>
    <w:rsid w:val="00312C71"/>
    <w:rsid w:val="00313CB1"/>
    <w:rsid w:val="00314222"/>
    <w:rsid w:val="003142B7"/>
    <w:rsid w:val="003148FC"/>
    <w:rsid w:val="0031501E"/>
    <w:rsid w:val="003150DC"/>
    <w:rsid w:val="0031624B"/>
    <w:rsid w:val="003217A5"/>
    <w:rsid w:val="003239FF"/>
    <w:rsid w:val="00323D07"/>
    <w:rsid w:val="0032479A"/>
    <w:rsid w:val="00324A4E"/>
    <w:rsid w:val="00325660"/>
    <w:rsid w:val="003302F0"/>
    <w:rsid w:val="00334938"/>
    <w:rsid w:val="00336DB4"/>
    <w:rsid w:val="0033717E"/>
    <w:rsid w:val="00337A6E"/>
    <w:rsid w:val="0034065B"/>
    <w:rsid w:val="00342DDB"/>
    <w:rsid w:val="00344E91"/>
    <w:rsid w:val="003466DB"/>
    <w:rsid w:val="00346A3A"/>
    <w:rsid w:val="00346CE2"/>
    <w:rsid w:val="00347180"/>
    <w:rsid w:val="00350110"/>
    <w:rsid w:val="0035053B"/>
    <w:rsid w:val="00351ED2"/>
    <w:rsid w:val="00352ACA"/>
    <w:rsid w:val="003537B9"/>
    <w:rsid w:val="00354921"/>
    <w:rsid w:val="003572B4"/>
    <w:rsid w:val="00357BAE"/>
    <w:rsid w:val="003605DD"/>
    <w:rsid w:val="003614F4"/>
    <w:rsid w:val="00361883"/>
    <w:rsid w:val="00361C20"/>
    <w:rsid w:val="00363E60"/>
    <w:rsid w:val="003673C4"/>
    <w:rsid w:val="0037230B"/>
    <w:rsid w:val="00372FFF"/>
    <w:rsid w:val="00377AA7"/>
    <w:rsid w:val="00380702"/>
    <w:rsid w:val="00380E2E"/>
    <w:rsid w:val="00381C14"/>
    <w:rsid w:val="003855E7"/>
    <w:rsid w:val="003877C8"/>
    <w:rsid w:val="003927D9"/>
    <w:rsid w:val="00392DB6"/>
    <w:rsid w:val="00392EB0"/>
    <w:rsid w:val="00396940"/>
    <w:rsid w:val="003978BE"/>
    <w:rsid w:val="003A199E"/>
    <w:rsid w:val="003A30BC"/>
    <w:rsid w:val="003A3FE6"/>
    <w:rsid w:val="003A47A5"/>
    <w:rsid w:val="003A54F1"/>
    <w:rsid w:val="003B2D38"/>
    <w:rsid w:val="003B2FFA"/>
    <w:rsid w:val="003B320F"/>
    <w:rsid w:val="003B379B"/>
    <w:rsid w:val="003B40F3"/>
    <w:rsid w:val="003B422B"/>
    <w:rsid w:val="003B6540"/>
    <w:rsid w:val="003B7832"/>
    <w:rsid w:val="003B7B15"/>
    <w:rsid w:val="003C4C9C"/>
    <w:rsid w:val="003C513D"/>
    <w:rsid w:val="003C69BF"/>
    <w:rsid w:val="003C76BE"/>
    <w:rsid w:val="003D019B"/>
    <w:rsid w:val="003D0C8C"/>
    <w:rsid w:val="003D2BFE"/>
    <w:rsid w:val="003D5310"/>
    <w:rsid w:val="003D66CA"/>
    <w:rsid w:val="003D6B19"/>
    <w:rsid w:val="003D7100"/>
    <w:rsid w:val="003E0602"/>
    <w:rsid w:val="003E18F8"/>
    <w:rsid w:val="003E2105"/>
    <w:rsid w:val="003E41AF"/>
    <w:rsid w:val="003E589E"/>
    <w:rsid w:val="003E5EC4"/>
    <w:rsid w:val="003E7BA5"/>
    <w:rsid w:val="003F5DFB"/>
    <w:rsid w:val="003F5EDF"/>
    <w:rsid w:val="003F7548"/>
    <w:rsid w:val="003F75A2"/>
    <w:rsid w:val="003F78C2"/>
    <w:rsid w:val="00401E65"/>
    <w:rsid w:val="0040356E"/>
    <w:rsid w:val="00404373"/>
    <w:rsid w:val="00405691"/>
    <w:rsid w:val="0040688C"/>
    <w:rsid w:val="00410243"/>
    <w:rsid w:val="00411C35"/>
    <w:rsid w:val="0041449A"/>
    <w:rsid w:val="00416A5E"/>
    <w:rsid w:val="0042027F"/>
    <w:rsid w:val="00422400"/>
    <w:rsid w:val="004229D8"/>
    <w:rsid w:val="00423368"/>
    <w:rsid w:val="00425016"/>
    <w:rsid w:val="00425851"/>
    <w:rsid w:val="00426215"/>
    <w:rsid w:val="004279CD"/>
    <w:rsid w:val="00430289"/>
    <w:rsid w:val="0043186A"/>
    <w:rsid w:val="00432B67"/>
    <w:rsid w:val="00434184"/>
    <w:rsid w:val="0043491B"/>
    <w:rsid w:val="00434A38"/>
    <w:rsid w:val="004350F0"/>
    <w:rsid w:val="004364EE"/>
    <w:rsid w:val="00436D66"/>
    <w:rsid w:val="00441F96"/>
    <w:rsid w:val="00442A11"/>
    <w:rsid w:val="00442DC1"/>
    <w:rsid w:val="00443612"/>
    <w:rsid w:val="00443D55"/>
    <w:rsid w:val="00444C77"/>
    <w:rsid w:val="0045063F"/>
    <w:rsid w:val="00450F11"/>
    <w:rsid w:val="004522DF"/>
    <w:rsid w:val="00452943"/>
    <w:rsid w:val="00452ABA"/>
    <w:rsid w:val="00452E84"/>
    <w:rsid w:val="00454159"/>
    <w:rsid w:val="0045562F"/>
    <w:rsid w:val="00456720"/>
    <w:rsid w:val="00463DC5"/>
    <w:rsid w:val="00464E9F"/>
    <w:rsid w:val="00465502"/>
    <w:rsid w:val="004660E7"/>
    <w:rsid w:val="00466A15"/>
    <w:rsid w:val="00470AD3"/>
    <w:rsid w:val="00471700"/>
    <w:rsid w:val="004734D9"/>
    <w:rsid w:val="00473D89"/>
    <w:rsid w:val="004743A0"/>
    <w:rsid w:val="004838A3"/>
    <w:rsid w:val="00484E6E"/>
    <w:rsid w:val="00486567"/>
    <w:rsid w:val="004865D3"/>
    <w:rsid w:val="00486ECF"/>
    <w:rsid w:val="00487F3B"/>
    <w:rsid w:val="00490D06"/>
    <w:rsid w:val="004A44BB"/>
    <w:rsid w:val="004A6018"/>
    <w:rsid w:val="004A6E06"/>
    <w:rsid w:val="004B0F9E"/>
    <w:rsid w:val="004B1EA6"/>
    <w:rsid w:val="004B3AE9"/>
    <w:rsid w:val="004B4710"/>
    <w:rsid w:val="004B52EC"/>
    <w:rsid w:val="004B62F2"/>
    <w:rsid w:val="004B747B"/>
    <w:rsid w:val="004C13D2"/>
    <w:rsid w:val="004C1EFB"/>
    <w:rsid w:val="004C724F"/>
    <w:rsid w:val="004C73CE"/>
    <w:rsid w:val="004D0A91"/>
    <w:rsid w:val="004D1547"/>
    <w:rsid w:val="004D1D8D"/>
    <w:rsid w:val="004D250A"/>
    <w:rsid w:val="004D31CD"/>
    <w:rsid w:val="004D5977"/>
    <w:rsid w:val="004D5F19"/>
    <w:rsid w:val="004D684D"/>
    <w:rsid w:val="004D74A0"/>
    <w:rsid w:val="004D7A3C"/>
    <w:rsid w:val="004D7A82"/>
    <w:rsid w:val="004E266B"/>
    <w:rsid w:val="004E46DA"/>
    <w:rsid w:val="004E492A"/>
    <w:rsid w:val="004E6707"/>
    <w:rsid w:val="004F1A2D"/>
    <w:rsid w:val="004F448A"/>
    <w:rsid w:val="004F488F"/>
    <w:rsid w:val="004F7349"/>
    <w:rsid w:val="004F7852"/>
    <w:rsid w:val="005007C5"/>
    <w:rsid w:val="00500D3B"/>
    <w:rsid w:val="00501AA2"/>
    <w:rsid w:val="00502C0B"/>
    <w:rsid w:val="005070F9"/>
    <w:rsid w:val="0051152D"/>
    <w:rsid w:val="0051294D"/>
    <w:rsid w:val="00512D8B"/>
    <w:rsid w:val="00512FBC"/>
    <w:rsid w:val="00513947"/>
    <w:rsid w:val="00513B62"/>
    <w:rsid w:val="00516839"/>
    <w:rsid w:val="00516D7B"/>
    <w:rsid w:val="00517B70"/>
    <w:rsid w:val="00520058"/>
    <w:rsid w:val="00520687"/>
    <w:rsid w:val="00521A73"/>
    <w:rsid w:val="00522272"/>
    <w:rsid w:val="00525C55"/>
    <w:rsid w:val="00525FA7"/>
    <w:rsid w:val="0052637C"/>
    <w:rsid w:val="0052699A"/>
    <w:rsid w:val="00526DBC"/>
    <w:rsid w:val="00527CC8"/>
    <w:rsid w:val="00533876"/>
    <w:rsid w:val="005347B9"/>
    <w:rsid w:val="00537848"/>
    <w:rsid w:val="00546570"/>
    <w:rsid w:val="005509F9"/>
    <w:rsid w:val="00551A31"/>
    <w:rsid w:val="005524D1"/>
    <w:rsid w:val="00554582"/>
    <w:rsid w:val="00554B82"/>
    <w:rsid w:val="00555E93"/>
    <w:rsid w:val="00557B3C"/>
    <w:rsid w:val="00560720"/>
    <w:rsid w:val="00566764"/>
    <w:rsid w:val="0056732D"/>
    <w:rsid w:val="0056770A"/>
    <w:rsid w:val="0057070C"/>
    <w:rsid w:val="00570A5F"/>
    <w:rsid w:val="00571D9D"/>
    <w:rsid w:val="00572B0C"/>
    <w:rsid w:val="00573317"/>
    <w:rsid w:val="00574EA5"/>
    <w:rsid w:val="005764D4"/>
    <w:rsid w:val="00577B67"/>
    <w:rsid w:val="00582660"/>
    <w:rsid w:val="0058451A"/>
    <w:rsid w:val="00584F5F"/>
    <w:rsid w:val="00585723"/>
    <w:rsid w:val="00590C48"/>
    <w:rsid w:val="00593435"/>
    <w:rsid w:val="0059404C"/>
    <w:rsid w:val="005952C7"/>
    <w:rsid w:val="00595F72"/>
    <w:rsid w:val="005960DD"/>
    <w:rsid w:val="0059686D"/>
    <w:rsid w:val="005A44EA"/>
    <w:rsid w:val="005A725A"/>
    <w:rsid w:val="005A7C1F"/>
    <w:rsid w:val="005B35C9"/>
    <w:rsid w:val="005B4A5E"/>
    <w:rsid w:val="005B6677"/>
    <w:rsid w:val="005B6C33"/>
    <w:rsid w:val="005C0EE0"/>
    <w:rsid w:val="005C183C"/>
    <w:rsid w:val="005C36E1"/>
    <w:rsid w:val="005C563D"/>
    <w:rsid w:val="005C6613"/>
    <w:rsid w:val="005D0DA9"/>
    <w:rsid w:val="005D1398"/>
    <w:rsid w:val="005D28C0"/>
    <w:rsid w:val="005D42F6"/>
    <w:rsid w:val="005D5A51"/>
    <w:rsid w:val="005E1640"/>
    <w:rsid w:val="005E38EA"/>
    <w:rsid w:val="005E3F6C"/>
    <w:rsid w:val="005E54AA"/>
    <w:rsid w:val="005E6C11"/>
    <w:rsid w:val="005E70E7"/>
    <w:rsid w:val="005F0CB1"/>
    <w:rsid w:val="005F100D"/>
    <w:rsid w:val="005F1198"/>
    <w:rsid w:val="005F1520"/>
    <w:rsid w:val="005F407E"/>
    <w:rsid w:val="005F7643"/>
    <w:rsid w:val="006007C0"/>
    <w:rsid w:val="00601898"/>
    <w:rsid w:val="0060756C"/>
    <w:rsid w:val="006112B5"/>
    <w:rsid w:val="00616367"/>
    <w:rsid w:val="006222D0"/>
    <w:rsid w:val="0062487E"/>
    <w:rsid w:val="0062585D"/>
    <w:rsid w:val="00626DF5"/>
    <w:rsid w:val="00627262"/>
    <w:rsid w:val="0063025D"/>
    <w:rsid w:val="00630BFE"/>
    <w:rsid w:val="00632DD2"/>
    <w:rsid w:val="00633B6E"/>
    <w:rsid w:val="00636875"/>
    <w:rsid w:val="0064008B"/>
    <w:rsid w:val="0064012C"/>
    <w:rsid w:val="00646E51"/>
    <w:rsid w:val="006478FE"/>
    <w:rsid w:val="006522D0"/>
    <w:rsid w:val="00652F8D"/>
    <w:rsid w:val="00653C94"/>
    <w:rsid w:val="00655F10"/>
    <w:rsid w:val="006561B3"/>
    <w:rsid w:val="00657892"/>
    <w:rsid w:val="00660F9B"/>
    <w:rsid w:val="00662638"/>
    <w:rsid w:val="00662F98"/>
    <w:rsid w:val="0066374B"/>
    <w:rsid w:val="006644F4"/>
    <w:rsid w:val="00666465"/>
    <w:rsid w:val="00666489"/>
    <w:rsid w:val="0066762C"/>
    <w:rsid w:val="0067037F"/>
    <w:rsid w:val="0067244F"/>
    <w:rsid w:val="00673D25"/>
    <w:rsid w:val="0067471E"/>
    <w:rsid w:val="00683669"/>
    <w:rsid w:val="00683C66"/>
    <w:rsid w:val="00683E5C"/>
    <w:rsid w:val="0068438A"/>
    <w:rsid w:val="0068489B"/>
    <w:rsid w:val="006876CE"/>
    <w:rsid w:val="00687ADB"/>
    <w:rsid w:val="00690874"/>
    <w:rsid w:val="006916E4"/>
    <w:rsid w:val="00692E47"/>
    <w:rsid w:val="00692E95"/>
    <w:rsid w:val="00693C86"/>
    <w:rsid w:val="00695790"/>
    <w:rsid w:val="00697335"/>
    <w:rsid w:val="006A19C0"/>
    <w:rsid w:val="006A3914"/>
    <w:rsid w:val="006A4863"/>
    <w:rsid w:val="006A49B7"/>
    <w:rsid w:val="006A6074"/>
    <w:rsid w:val="006B0000"/>
    <w:rsid w:val="006B0F33"/>
    <w:rsid w:val="006B1493"/>
    <w:rsid w:val="006B7F7F"/>
    <w:rsid w:val="006C0576"/>
    <w:rsid w:val="006C158A"/>
    <w:rsid w:val="006C1E54"/>
    <w:rsid w:val="006C2C03"/>
    <w:rsid w:val="006C66A0"/>
    <w:rsid w:val="006C74E8"/>
    <w:rsid w:val="006D3236"/>
    <w:rsid w:val="006D360F"/>
    <w:rsid w:val="006D3A83"/>
    <w:rsid w:val="006D67CC"/>
    <w:rsid w:val="006D6DA2"/>
    <w:rsid w:val="006E0F6A"/>
    <w:rsid w:val="006E1F14"/>
    <w:rsid w:val="006E34DC"/>
    <w:rsid w:val="006E59AB"/>
    <w:rsid w:val="006E6BA8"/>
    <w:rsid w:val="006F0115"/>
    <w:rsid w:val="006F02F4"/>
    <w:rsid w:val="006F0C81"/>
    <w:rsid w:val="006F4106"/>
    <w:rsid w:val="006F4B06"/>
    <w:rsid w:val="006F7C8D"/>
    <w:rsid w:val="007002A3"/>
    <w:rsid w:val="0070191E"/>
    <w:rsid w:val="007040BF"/>
    <w:rsid w:val="00706FCA"/>
    <w:rsid w:val="00710169"/>
    <w:rsid w:val="0071062D"/>
    <w:rsid w:val="0071642E"/>
    <w:rsid w:val="007218BB"/>
    <w:rsid w:val="007219D0"/>
    <w:rsid w:val="007234D2"/>
    <w:rsid w:val="007238C4"/>
    <w:rsid w:val="00740DFF"/>
    <w:rsid w:val="00742A78"/>
    <w:rsid w:val="00744812"/>
    <w:rsid w:val="00744B96"/>
    <w:rsid w:val="00751056"/>
    <w:rsid w:val="00751D33"/>
    <w:rsid w:val="0075221A"/>
    <w:rsid w:val="00752FD8"/>
    <w:rsid w:val="00755BEE"/>
    <w:rsid w:val="00755F0D"/>
    <w:rsid w:val="007602A7"/>
    <w:rsid w:val="00761026"/>
    <w:rsid w:val="007615F1"/>
    <w:rsid w:val="00762739"/>
    <w:rsid w:val="007642A7"/>
    <w:rsid w:val="00765AE5"/>
    <w:rsid w:val="00770FE6"/>
    <w:rsid w:val="00773403"/>
    <w:rsid w:val="00776789"/>
    <w:rsid w:val="0077750B"/>
    <w:rsid w:val="007815FC"/>
    <w:rsid w:val="0078561D"/>
    <w:rsid w:val="00787017"/>
    <w:rsid w:val="00790B92"/>
    <w:rsid w:val="00793E10"/>
    <w:rsid w:val="00794297"/>
    <w:rsid w:val="0079498E"/>
    <w:rsid w:val="0079508A"/>
    <w:rsid w:val="007964F8"/>
    <w:rsid w:val="00796E3E"/>
    <w:rsid w:val="0079794D"/>
    <w:rsid w:val="007A1599"/>
    <w:rsid w:val="007A1919"/>
    <w:rsid w:val="007B0BB0"/>
    <w:rsid w:val="007B1A1F"/>
    <w:rsid w:val="007B4495"/>
    <w:rsid w:val="007B4E6B"/>
    <w:rsid w:val="007B5835"/>
    <w:rsid w:val="007C0F51"/>
    <w:rsid w:val="007C1291"/>
    <w:rsid w:val="007C24EF"/>
    <w:rsid w:val="007C4400"/>
    <w:rsid w:val="007C7BDF"/>
    <w:rsid w:val="007D001E"/>
    <w:rsid w:val="007D00A9"/>
    <w:rsid w:val="007D2BDF"/>
    <w:rsid w:val="007D4D57"/>
    <w:rsid w:val="007D6D78"/>
    <w:rsid w:val="007D7F46"/>
    <w:rsid w:val="007E0D3F"/>
    <w:rsid w:val="007E15DE"/>
    <w:rsid w:val="007E2A92"/>
    <w:rsid w:val="007E2FD4"/>
    <w:rsid w:val="007E52C7"/>
    <w:rsid w:val="007E53A6"/>
    <w:rsid w:val="007F1763"/>
    <w:rsid w:val="007F1EA1"/>
    <w:rsid w:val="007F3BF6"/>
    <w:rsid w:val="007F5324"/>
    <w:rsid w:val="007F69CD"/>
    <w:rsid w:val="00800DFC"/>
    <w:rsid w:val="00802AE6"/>
    <w:rsid w:val="00803394"/>
    <w:rsid w:val="00804CBA"/>
    <w:rsid w:val="008054BA"/>
    <w:rsid w:val="00806E19"/>
    <w:rsid w:val="00806EBE"/>
    <w:rsid w:val="00807473"/>
    <w:rsid w:val="00807CA4"/>
    <w:rsid w:val="008121EC"/>
    <w:rsid w:val="008129B6"/>
    <w:rsid w:val="00812DAF"/>
    <w:rsid w:val="008145D6"/>
    <w:rsid w:val="00815CF1"/>
    <w:rsid w:val="00815D15"/>
    <w:rsid w:val="008164BF"/>
    <w:rsid w:val="0081690C"/>
    <w:rsid w:val="00816FBC"/>
    <w:rsid w:val="0081783D"/>
    <w:rsid w:val="00817CAF"/>
    <w:rsid w:val="008203E6"/>
    <w:rsid w:val="008309B8"/>
    <w:rsid w:val="00830CE7"/>
    <w:rsid w:val="00831224"/>
    <w:rsid w:val="008315EE"/>
    <w:rsid w:val="00832189"/>
    <w:rsid w:val="008336B6"/>
    <w:rsid w:val="00834193"/>
    <w:rsid w:val="00834B20"/>
    <w:rsid w:val="00835392"/>
    <w:rsid w:val="00835F45"/>
    <w:rsid w:val="00836DF9"/>
    <w:rsid w:val="0084570B"/>
    <w:rsid w:val="00847765"/>
    <w:rsid w:val="00851EED"/>
    <w:rsid w:val="00855593"/>
    <w:rsid w:val="00855E93"/>
    <w:rsid w:val="00860FDC"/>
    <w:rsid w:val="00861766"/>
    <w:rsid w:val="00862F3B"/>
    <w:rsid w:val="00863496"/>
    <w:rsid w:val="00863F0B"/>
    <w:rsid w:val="00863FA2"/>
    <w:rsid w:val="00864611"/>
    <w:rsid w:val="00867866"/>
    <w:rsid w:val="0087253F"/>
    <w:rsid w:val="00875489"/>
    <w:rsid w:val="00876224"/>
    <w:rsid w:val="00876C13"/>
    <w:rsid w:val="00877801"/>
    <w:rsid w:val="00880672"/>
    <w:rsid w:val="00881CC1"/>
    <w:rsid w:val="00882660"/>
    <w:rsid w:val="00884906"/>
    <w:rsid w:val="00884B73"/>
    <w:rsid w:val="00886622"/>
    <w:rsid w:val="00887584"/>
    <w:rsid w:val="00890EDA"/>
    <w:rsid w:val="00892187"/>
    <w:rsid w:val="0089283A"/>
    <w:rsid w:val="00897DF7"/>
    <w:rsid w:val="008A1DF9"/>
    <w:rsid w:val="008A205B"/>
    <w:rsid w:val="008A23C9"/>
    <w:rsid w:val="008A2DDB"/>
    <w:rsid w:val="008A43D0"/>
    <w:rsid w:val="008B3EEC"/>
    <w:rsid w:val="008B54F3"/>
    <w:rsid w:val="008B5704"/>
    <w:rsid w:val="008B6233"/>
    <w:rsid w:val="008B6448"/>
    <w:rsid w:val="008B6B06"/>
    <w:rsid w:val="008B6DBE"/>
    <w:rsid w:val="008C15E1"/>
    <w:rsid w:val="008C1FD6"/>
    <w:rsid w:val="008C49FD"/>
    <w:rsid w:val="008C56DB"/>
    <w:rsid w:val="008C6454"/>
    <w:rsid w:val="008C6B76"/>
    <w:rsid w:val="008D0378"/>
    <w:rsid w:val="008D0CAF"/>
    <w:rsid w:val="008D2916"/>
    <w:rsid w:val="008D4F33"/>
    <w:rsid w:val="008D71E7"/>
    <w:rsid w:val="008D7738"/>
    <w:rsid w:val="008E0738"/>
    <w:rsid w:val="008E0D49"/>
    <w:rsid w:val="008E154D"/>
    <w:rsid w:val="008E2A15"/>
    <w:rsid w:val="008E360E"/>
    <w:rsid w:val="008E3AF8"/>
    <w:rsid w:val="008E3CCA"/>
    <w:rsid w:val="008E421A"/>
    <w:rsid w:val="008E4683"/>
    <w:rsid w:val="008E5495"/>
    <w:rsid w:val="008F2F2C"/>
    <w:rsid w:val="008F63CC"/>
    <w:rsid w:val="008F69E0"/>
    <w:rsid w:val="008F733E"/>
    <w:rsid w:val="008F7B80"/>
    <w:rsid w:val="0090036D"/>
    <w:rsid w:val="0090060D"/>
    <w:rsid w:val="00900D7E"/>
    <w:rsid w:val="00902B01"/>
    <w:rsid w:val="009039F8"/>
    <w:rsid w:val="00904674"/>
    <w:rsid w:val="00905914"/>
    <w:rsid w:val="00905B67"/>
    <w:rsid w:val="00911FDB"/>
    <w:rsid w:val="00912700"/>
    <w:rsid w:val="00912814"/>
    <w:rsid w:val="00914176"/>
    <w:rsid w:val="00915423"/>
    <w:rsid w:val="0091565F"/>
    <w:rsid w:val="009158E5"/>
    <w:rsid w:val="00915C91"/>
    <w:rsid w:val="00916F0C"/>
    <w:rsid w:val="00920A5F"/>
    <w:rsid w:val="00920C60"/>
    <w:rsid w:val="009235A5"/>
    <w:rsid w:val="00923B6F"/>
    <w:rsid w:val="00923E19"/>
    <w:rsid w:val="00924692"/>
    <w:rsid w:val="00925997"/>
    <w:rsid w:val="00927863"/>
    <w:rsid w:val="00927D88"/>
    <w:rsid w:val="0093154C"/>
    <w:rsid w:val="00932D42"/>
    <w:rsid w:val="009331A3"/>
    <w:rsid w:val="0093355E"/>
    <w:rsid w:val="00933564"/>
    <w:rsid w:val="00933592"/>
    <w:rsid w:val="00933BFA"/>
    <w:rsid w:val="00934F4D"/>
    <w:rsid w:val="0093679F"/>
    <w:rsid w:val="00936ACB"/>
    <w:rsid w:val="00937654"/>
    <w:rsid w:val="009400C4"/>
    <w:rsid w:val="009418ED"/>
    <w:rsid w:val="00941E40"/>
    <w:rsid w:val="00941FB1"/>
    <w:rsid w:val="00942EDC"/>
    <w:rsid w:val="00943663"/>
    <w:rsid w:val="00944BAD"/>
    <w:rsid w:val="00944DE1"/>
    <w:rsid w:val="00946711"/>
    <w:rsid w:val="00950A96"/>
    <w:rsid w:val="009510A8"/>
    <w:rsid w:val="00951699"/>
    <w:rsid w:val="00951F9A"/>
    <w:rsid w:val="00952DAC"/>
    <w:rsid w:val="00953C7E"/>
    <w:rsid w:val="00953F6F"/>
    <w:rsid w:val="0095563E"/>
    <w:rsid w:val="00955FEA"/>
    <w:rsid w:val="0095610E"/>
    <w:rsid w:val="0095729B"/>
    <w:rsid w:val="009614F8"/>
    <w:rsid w:val="009615AA"/>
    <w:rsid w:val="0096190A"/>
    <w:rsid w:val="00961D2F"/>
    <w:rsid w:val="00961E6C"/>
    <w:rsid w:val="00962229"/>
    <w:rsid w:val="00963270"/>
    <w:rsid w:val="009633D1"/>
    <w:rsid w:val="00963648"/>
    <w:rsid w:val="00963B80"/>
    <w:rsid w:val="00963FB9"/>
    <w:rsid w:val="0096732C"/>
    <w:rsid w:val="009679A8"/>
    <w:rsid w:val="00967DA9"/>
    <w:rsid w:val="00970775"/>
    <w:rsid w:val="00972A77"/>
    <w:rsid w:val="009742C4"/>
    <w:rsid w:val="00975E41"/>
    <w:rsid w:val="0097673B"/>
    <w:rsid w:val="00981CB1"/>
    <w:rsid w:val="00982B40"/>
    <w:rsid w:val="00982E80"/>
    <w:rsid w:val="009837BD"/>
    <w:rsid w:val="00983C59"/>
    <w:rsid w:val="00983C75"/>
    <w:rsid w:val="00985CBC"/>
    <w:rsid w:val="00986B88"/>
    <w:rsid w:val="00986C94"/>
    <w:rsid w:val="00987705"/>
    <w:rsid w:val="00990EF6"/>
    <w:rsid w:val="0099145A"/>
    <w:rsid w:val="00991816"/>
    <w:rsid w:val="00992B6A"/>
    <w:rsid w:val="009930EC"/>
    <w:rsid w:val="00993D0D"/>
    <w:rsid w:val="009A0790"/>
    <w:rsid w:val="009A46AF"/>
    <w:rsid w:val="009A6459"/>
    <w:rsid w:val="009A789B"/>
    <w:rsid w:val="009B08BA"/>
    <w:rsid w:val="009B2E62"/>
    <w:rsid w:val="009B4C91"/>
    <w:rsid w:val="009B4CEE"/>
    <w:rsid w:val="009B55B9"/>
    <w:rsid w:val="009B62E5"/>
    <w:rsid w:val="009C2604"/>
    <w:rsid w:val="009C2CDD"/>
    <w:rsid w:val="009C34CF"/>
    <w:rsid w:val="009C4F0E"/>
    <w:rsid w:val="009C4F26"/>
    <w:rsid w:val="009C6A63"/>
    <w:rsid w:val="009D22AA"/>
    <w:rsid w:val="009D39AA"/>
    <w:rsid w:val="009D53B2"/>
    <w:rsid w:val="009D60E3"/>
    <w:rsid w:val="009D6C3C"/>
    <w:rsid w:val="009E0299"/>
    <w:rsid w:val="009E2CF1"/>
    <w:rsid w:val="009F0420"/>
    <w:rsid w:val="009F0B51"/>
    <w:rsid w:val="009F0FBB"/>
    <w:rsid w:val="009F15E3"/>
    <w:rsid w:val="009F3A55"/>
    <w:rsid w:val="009F5E59"/>
    <w:rsid w:val="00A024FF"/>
    <w:rsid w:val="00A03C71"/>
    <w:rsid w:val="00A0484C"/>
    <w:rsid w:val="00A06692"/>
    <w:rsid w:val="00A074AA"/>
    <w:rsid w:val="00A0757F"/>
    <w:rsid w:val="00A1116B"/>
    <w:rsid w:val="00A119CE"/>
    <w:rsid w:val="00A12C47"/>
    <w:rsid w:val="00A1469A"/>
    <w:rsid w:val="00A2079C"/>
    <w:rsid w:val="00A2344C"/>
    <w:rsid w:val="00A23C97"/>
    <w:rsid w:val="00A24706"/>
    <w:rsid w:val="00A24903"/>
    <w:rsid w:val="00A24D18"/>
    <w:rsid w:val="00A26F46"/>
    <w:rsid w:val="00A27FAB"/>
    <w:rsid w:val="00A305C1"/>
    <w:rsid w:val="00A322C1"/>
    <w:rsid w:val="00A32D37"/>
    <w:rsid w:val="00A42430"/>
    <w:rsid w:val="00A42D32"/>
    <w:rsid w:val="00A43E29"/>
    <w:rsid w:val="00A44B68"/>
    <w:rsid w:val="00A44E51"/>
    <w:rsid w:val="00A46CDA"/>
    <w:rsid w:val="00A51045"/>
    <w:rsid w:val="00A5190F"/>
    <w:rsid w:val="00A51B01"/>
    <w:rsid w:val="00A51B71"/>
    <w:rsid w:val="00A547A3"/>
    <w:rsid w:val="00A564A0"/>
    <w:rsid w:val="00A5653E"/>
    <w:rsid w:val="00A576D6"/>
    <w:rsid w:val="00A57C0E"/>
    <w:rsid w:val="00A61F1B"/>
    <w:rsid w:val="00A64D74"/>
    <w:rsid w:val="00A652B5"/>
    <w:rsid w:val="00A658DE"/>
    <w:rsid w:val="00A677C2"/>
    <w:rsid w:val="00A7001C"/>
    <w:rsid w:val="00A72D90"/>
    <w:rsid w:val="00A7351A"/>
    <w:rsid w:val="00A73C66"/>
    <w:rsid w:val="00A73FF2"/>
    <w:rsid w:val="00A74307"/>
    <w:rsid w:val="00A76652"/>
    <w:rsid w:val="00A774C5"/>
    <w:rsid w:val="00A80A3F"/>
    <w:rsid w:val="00A819D4"/>
    <w:rsid w:val="00A82A67"/>
    <w:rsid w:val="00A862BA"/>
    <w:rsid w:val="00A87D52"/>
    <w:rsid w:val="00A9119F"/>
    <w:rsid w:val="00A925BD"/>
    <w:rsid w:val="00A93AA5"/>
    <w:rsid w:val="00A93CC2"/>
    <w:rsid w:val="00A96560"/>
    <w:rsid w:val="00A965BF"/>
    <w:rsid w:val="00AA0998"/>
    <w:rsid w:val="00AA3DF4"/>
    <w:rsid w:val="00AA3FA1"/>
    <w:rsid w:val="00AA4047"/>
    <w:rsid w:val="00AA47FF"/>
    <w:rsid w:val="00AA50BC"/>
    <w:rsid w:val="00AA798D"/>
    <w:rsid w:val="00AB58C7"/>
    <w:rsid w:val="00AB6441"/>
    <w:rsid w:val="00AB6B27"/>
    <w:rsid w:val="00AB6D07"/>
    <w:rsid w:val="00AB7F0D"/>
    <w:rsid w:val="00AC1BDD"/>
    <w:rsid w:val="00AC203A"/>
    <w:rsid w:val="00AC340A"/>
    <w:rsid w:val="00AC407D"/>
    <w:rsid w:val="00AC522A"/>
    <w:rsid w:val="00AC58F9"/>
    <w:rsid w:val="00AD0BC2"/>
    <w:rsid w:val="00AD2362"/>
    <w:rsid w:val="00AD39AF"/>
    <w:rsid w:val="00AD5455"/>
    <w:rsid w:val="00AD726B"/>
    <w:rsid w:val="00AE1FA6"/>
    <w:rsid w:val="00AE2F98"/>
    <w:rsid w:val="00AE5222"/>
    <w:rsid w:val="00AE567D"/>
    <w:rsid w:val="00AE61C2"/>
    <w:rsid w:val="00AE6A0C"/>
    <w:rsid w:val="00AF1151"/>
    <w:rsid w:val="00AF1359"/>
    <w:rsid w:val="00AF31F0"/>
    <w:rsid w:val="00AF31F6"/>
    <w:rsid w:val="00AF7D6C"/>
    <w:rsid w:val="00B03DDD"/>
    <w:rsid w:val="00B0642F"/>
    <w:rsid w:val="00B074F9"/>
    <w:rsid w:val="00B10A6A"/>
    <w:rsid w:val="00B11446"/>
    <w:rsid w:val="00B129CD"/>
    <w:rsid w:val="00B12E4C"/>
    <w:rsid w:val="00B13FA3"/>
    <w:rsid w:val="00B15B78"/>
    <w:rsid w:val="00B168F9"/>
    <w:rsid w:val="00B17C6F"/>
    <w:rsid w:val="00B2113E"/>
    <w:rsid w:val="00B22818"/>
    <w:rsid w:val="00B2362B"/>
    <w:rsid w:val="00B23EBD"/>
    <w:rsid w:val="00B249D9"/>
    <w:rsid w:val="00B24ADB"/>
    <w:rsid w:val="00B25D00"/>
    <w:rsid w:val="00B2617F"/>
    <w:rsid w:val="00B2639F"/>
    <w:rsid w:val="00B26C09"/>
    <w:rsid w:val="00B27790"/>
    <w:rsid w:val="00B31F3C"/>
    <w:rsid w:val="00B323E9"/>
    <w:rsid w:val="00B35238"/>
    <w:rsid w:val="00B364DD"/>
    <w:rsid w:val="00B36E9F"/>
    <w:rsid w:val="00B371AC"/>
    <w:rsid w:val="00B377A6"/>
    <w:rsid w:val="00B42B98"/>
    <w:rsid w:val="00B44D68"/>
    <w:rsid w:val="00B4568E"/>
    <w:rsid w:val="00B4570C"/>
    <w:rsid w:val="00B46014"/>
    <w:rsid w:val="00B51CB6"/>
    <w:rsid w:val="00B60705"/>
    <w:rsid w:val="00B620E2"/>
    <w:rsid w:val="00B6490F"/>
    <w:rsid w:val="00B6658B"/>
    <w:rsid w:val="00B66FEC"/>
    <w:rsid w:val="00B67555"/>
    <w:rsid w:val="00B72B0A"/>
    <w:rsid w:val="00B730DE"/>
    <w:rsid w:val="00B743BB"/>
    <w:rsid w:val="00B77971"/>
    <w:rsid w:val="00B77D24"/>
    <w:rsid w:val="00B80858"/>
    <w:rsid w:val="00B81A86"/>
    <w:rsid w:val="00B8205A"/>
    <w:rsid w:val="00B82139"/>
    <w:rsid w:val="00B85519"/>
    <w:rsid w:val="00B8651B"/>
    <w:rsid w:val="00B87752"/>
    <w:rsid w:val="00B90241"/>
    <w:rsid w:val="00B92BC9"/>
    <w:rsid w:val="00B92DF4"/>
    <w:rsid w:val="00B93AFE"/>
    <w:rsid w:val="00B95917"/>
    <w:rsid w:val="00B97529"/>
    <w:rsid w:val="00BA2DB0"/>
    <w:rsid w:val="00BA36D5"/>
    <w:rsid w:val="00BA5366"/>
    <w:rsid w:val="00BA6503"/>
    <w:rsid w:val="00BA7F87"/>
    <w:rsid w:val="00BB2702"/>
    <w:rsid w:val="00BB29B8"/>
    <w:rsid w:val="00BB2B01"/>
    <w:rsid w:val="00BB3C88"/>
    <w:rsid w:val="00BB47A6"/>
    <w:rsid w:val="00BC1213"/>
    <w:rsid w:val="00BC18F0"/>
    <w:rsid w:val="00BC1E79"/>
    <w:rsid w:val="00BC2604"/>
    <w:rsid w:val="00BC3EFA"/>
    <w:rsid w:val="00BC508F"/>
    <w:rsid w:val="00BC5230"/>
    <w:rsid w:val="00BD0901"/>
    <w:rsid w:val="00BD4AB6"/>
    <w:rsid w:val="00BD57DC"/>
    <w:rsid w:val="00BD752F"/>
    <w:rsid w:val="00BE2CA3"/>
    <w:rsid w:val="00BE4756"/>
    <w:rsid w:val="00BE565D"/>
    <w:rsid w:val="00BE6801"/>
    <w:rsid w:val="00BF1BAF"/>
    <w:rsid w:val="00BF4AFC"/>
    <w:rsid w:val="00BF6BE3"/>
    <w:rsid w:val="00C01E69"/>
    <w:rsid w:val="00C01F27"/>
    <w:rsid w:val="00C031B3"/>
    <w:rsid w:val="00C1114F"/>
    <w:rsid w:val="00C14032"/>
    <w:rsid w:val="00C142D0"/>
    <w:rsid w:val="00C14631"/>
    <w:rsid w:val="00C16376"/>
    <w:rsid w:val="00C1740D"/>
    <w:rsid w:val="00C23AC8"/>
    <w:rsid w:val="00C25B8A"/>
    <w:rsid w:val="00C2616B"/>
    <w:rsid w:val="00C26C33"/>
    <w:rsid w:val="00C276F9"/>
    <w:rsid w:val="00C27A65"/>
    <w:rsid w:val="00C304E0"/>
    <w:rsid w:val="00C33A3D"/>
    <w:rsid w:val="00C35D51"/>
    <w:rsid w:val="00C42D73"/>
    <w:rsid w:val="00C44393"/>
    <w:rsid w:val="00C45785"/>
    <w:rsid w:val="00C472CB"/>
    <w:rsid w:val="00C47796"/>
    <w:rsid w:val="00C5102E"/>
    <w:rsid w:val="00C533CB"/>
    <w:rsid w:val="00C54CED"/>
    <w:rsid w:val="00C558D3"/>
    <w:rsid w:val="00C57680"/>
    <w:rsid w:val="00C57E8F"/>
    <w:rsid w:val="00C6071A"/>
    <w:rsid w:val="00C60956"/>
    <w:rsid w:val="00C6472E"/>
    <w:rsid w:val="00C64A8E"/>
    <w:rsid w:val="00C6546D"/>
    <w:rsid w:val="00C65597"/>
    <w:rsid w:val="00C667A7"/>
    <w:rsid w:val="00C7148F"/>
    <w:rsid w:val="00C71EBC"/>
    <w:rsid w:val="00C73E89"/>
    <w:rsid w:val="00C7677F"/>
    <w:rsid w:val="00C77E10"/>
    <w:rsid w:val="00C77F59"/>
    <w:rsid w:val="00C81469"/>
    <w:rsid w:val="00C82D7A"/>
    <w:rsid w:val="00C861E8"/>
    <w:rsid w:val="00C91AA2"/>
    <w:rsid w:val="00C940DE"/>
    <w:rsid w:val="00C94636"/>
    <w:rsid w:val="00C94A04"/>
    <w:rsid w:val="00C96541"/>
    <w:rsid w:val="00C96D14"/>
    <w:rsid w:val="00CA1DD8"/>
    <w:rsid w:val="00CA41D1"/>
    <w:rsid w:val="00CA4C69"/>
    <w:rsid w:val="00CA5D12"/>
    <w:rsid w:val="00CA7142"/>
    <w:rsid w:val="00CA7C48"/>
    <w:rsid w:val="00CB1911"/>
    <w:rsid w:val="00CB519F"/>
    <w:rsid w:val="00CB6A42"/>
    <w:rsid w:val="00CB7B2E"/>
    <w:rsid w:val="00CB7F6D"/>
    <w:rsid w:val="00CB7F78"/>
    <w:rsid w:val="00CC06FD"/>
    <w:rsid w:val="00CC6BEA"/>
    <w:rsid w:val="00CC79F1"/>
    <w:rsid w:val="00CD137B"/>
    <w:rsid w:val="00CD3D2E"/>
    <w:rsid w:val="00CD4BD6"/>
    <w:rsid w:val="00CD5540"/>
    <w:rsid w:val="00CD657D"/>
    <w:rsid w:val="00CD658C"/>
    <w:rsid w:val="00CD784F"/>
    <w:rsid w:val="00CE2EF8"/>
    <w:rsid w:val="00CE4711"/>
    <w:rsid w:val="00CE4E71"/>
    <w:rsid w:val="00CE69E9"/>
    <w:rsid w:val="00CF05DC"/>
    <w:rsid w:val="00CF2679"/>
    <w:rsid w:val="00CF314E"/>
    <w:rsid w:val="00CF3675"/>
    <w:rsid w:val="00CF3701"/>
    <w:rsid w:val="00CF6CD7"/>
    <w:rsid w:val="00CF7CC8"/>
    <w:rsid w:val="00CF7E61"/>
    <w:rsid w:val="00D025EE"/>
    <w:rsid w:val="00D03AA9"/>
    <w:rsid w:val="00D074F3"/>
    <w:rsid w:val="00D10D68"/>
    <w:rsid w:val="00D12A45"/>
    <w:rsid w:val="00D12A6C"/>
    <w:rsid w:val="00D171BF"/>
    <w:rsid w:val="00D20CF5"/>
    <w:rsid w:val="00D21C40"/>
    <w:rsid w:val="00D2292E"/>
    <w:rsid w:val="00D327E5"/>
    <w:rsid w:val="00D3397C"/>
    <w:rsid w:val="00D33EFD"/>
    <w:rsid w:val="00D35F6F"/>
    <w:rsid w:val="00D36E21"/>
    <w:rsid w:val="00D40B63"/>
    <w:rsid w:val="00D44161"/>
    <w:rsid w:val="00D45272"/>
    <w:rsid w:val="00D47577"/>
    <w:rsid w:val="00D47942"/>
    <w:rsid w:val="00D50460"/>
    <w:rsid w:val="00D5206F"/>
    <w:rsid w:val="00D52542"/>
    <w:rsid w:val="00D53C3E"/>
    <w:rsid w:val="00D6086B"/>
    <w:rsid w:val="00D62FA4"/>
    <w:rsid w:val="00D634BF"/>
    <w:rsid w:val="00D63A53"/>
    <w:rsid w:val="00D63D33"/>
    <w:rsid w:val="00D64E83"/>
    <w:rsid w:val="00D659BA"/>
    <w:rsid w:val="00D66428"/>
    <w:rsid w:val="00D66EE3"/>
    <w:rsid w:val="00D670E3"/>
    <w:rsid w:val="00D702D7"/>
    <w:rsid w:val="00D71650"/>
    <w:rsid w:val="00D74047"/>
    <w:rsid w:val="00D740E6"/>
    <w:rsid w:val="00D80610"/>
    <w:rsid w:val="00D81C2E"/>
    <w:rsid w:val="00D849AF"/>
    <w:rsid w:val="00D85DF5"/>
    <w:rsid w:val="00D85FBC"/>
    <w:rsid w:val="00D86F13"/>
    <w:rsid w:val="00D87A7B"/>
    <w:rsid w:val="00D87FBD"/>
    <w:rsid w:val="00D92AC6"/>
    <w:rsid w:val="00D92E36"/>
    <w:rsid w:val="00D95312"/>
    <w:rsid w:val="00D95452"/>
    <w:rsid w:val="00D97F7A"/>
    <w:rsid w:val="00DA152F"/>
    <w:rsid w:val="00DA3873"/>
    <w:rsid w:val="00DA69EF"/>
    <w:rsid w:val="00DB2861"/>
    <w:rsid w:val="00DB3B88"/>
    <w:rsid w:val="00DC51D5"/>
    <w:rsid w:val="00DC56E1"/>
    <w:rsid w:val="00DD06CA"/>
    <w:rsid w:val="00DD1AF4"/>
    <w:rsid w:val="00DD2A76"/>
    <w:rsid w:val="00DD3740"/>
    <w:rsid w:val="00DE0971"/>
    <w:rsid w:val="00DE1D66"/>
    <w:rsid w:val="00DE2B36"/>
    <w:rsid w:val="00DE34DE"/>
    <w:rsid w:val="00DE43B5"/>
    <w:rsid w:val="00DE4853"/>
    <w:rsid w:val="00DE660E"/>
    <w:rsid w:val="00DF10DB"/>
    <w:rsid w:val="00DF25C1"/>
    <w:rsid w:val="00DF54EA"/>
    <w:rsid w:val="00DF57D8"/>
    <w:rsid w:val="00DF646E"/>
    <w:rsid w:val="00E01586"/>
    <w:rsid w:val="00E01EB7"/>
    <w:rsid w:val="00E0306B"/>
    <w:rsid w:val="00E03EB6"/>
    <w:rsid w:val="00E0583C"/>
    <w:rsid w:val="00E065DA"/>
    <w:rsid w:val="00E1311E"/>
    <w:rsid w:val="00E14E15"/>
    <w:rsid w:val="00E14F2E"/>
    <w:rsid w:val="00E179C5"/>
    <w:rsid w:val="00E2083C"/>
    <w:rsid w:val="00E20A81"/>
    <w:rsid w:val="00E21076"/>
    <w:rsid w:val="00E21922"/>
    <w:rsid w:val="00E21EB0"/>
    <w:rsid w:val="00E22DE0"/>
    <w:rsid w:val="00E22E37"/>
    <w:rsid w:val="00E2528C"/>
    <w:rsid w:val="00E34D00"/>
    <w:rsid w:val="00E36295"/>
    <w:rsid w:val="00E42B0B"/>
    <w:rsid w:val="00E42CA8"/>
    <w:rsid w:val="00E44398"/>
    <w:rsid w:val="00E4623F"/>
    <w:rsid w:val="00E46954"/>
    <w:rsid w:val="00E46D56"/>
    <w:rsid w:val="00E5186B"/>
    <w:rsid w:val="00E537F9"/>
    <w:rsid w:val="00E5458A"/>
    <w:rsid w:val="00E5485C"/>
    <w:rsid w:val="00E55926"/>
    <w:rsid w:val="00E55954"/>
    <w:rsid w:val="00E5637C"/>
    <w:rsid w:val="00E603CD"/>
    <w:rsid w:val="00E606A8"/>
    <w:rsid w:val="00E61A19"/>
    <w:rsid w:val="00E61E67"/>
    <w:rsid w:val="00E628D9"/>
    <w:rsid w:val="00E63B3F"/>
    <w:rsid w:val="00E64FA6"/>
    <w:rsid w:val="00E656F1"/>
    <w:rsid w:val="00E65C87"/>
    <w:rsid w:val="00E7476A"/>
    <w:rsid w:val="00E759F4"/>
    <w:rsid w:val="00E76966"/>
    <w:rsid w:val="00E81FA7"/>
    <w:rsid w:val="00E82FAC"/>
    <w:rsid w:val="00E831A5"/>
    <w:rsid w:val="00E86B78"/>
    <w:rsid w:val="00E86E11"/>
    <w:rsid w:val="00E87158"/>
    <w:rsid w:val="00E9097B"/>
    <w:rsid w:val="00E91161"/>
    <w:rsid w:val="00E91DFC"/>
    <w:rsid w:val="00E96220"/>
    <w:rsid w:val="00E97904"/>
    <w:rsid w:val="00E97927"/>
    <w:rsid w:val="00EA242A"/>
    <w:rsid w:val="00EA2780"/>
    <w:rsid w:val="00EA395A"/>
    <w:rsid w:val="00EA3C92"/>
    <w:rsid w:val="00EA4F43"/>
    <w:rsid w:val="00EB48D4"/>
    <w:rsid w:val="00EB4C40"/>
    <w:rsid w:val="00EB53CC"/>
    <w:rsid w:val="00EB6171"/>
    <w:rsid w:val="00EB6486"/>
    <w:rsid w:val="00EB6851"/>
    <w:rsid w:val="00EB7678"/>
    <w:rsid w:val="00EC2015"/>
    <w:rsid w:val="00EC4079"/>
    <w:rsid w:val="00EC4C5F"/>
    <w:rsid w:val="00EC6B33"/>
    <w:rsid w:val="00ED0BC8"/>
    <w:rsid w:val="00ED396F"/>
    <w:rsid w:val="00ED40BA"/>
    <w:rsid w:val="00ED430A"/>
    <w:rsid w:val="00ED5A38"/>
    <w:rsid w:val="00EE0D64"/>
    <w:rsid w:val="00EE1B35"/>
    <w:rsid w:val="00EE32A0"/>
    <w:rsid w:val="00EE43E9"/>
    <w:rsid w:val="00EE4C9B"/>
    <w:rsid w:val="00EE4E7B"/>
    <w:rsid w:val="00EE5307"/>
    <w:rsid w:val="00EE79E7"/>
    <w:rsid w:val="00EE7C57"/>
    <w:rsid w:val="00EF04C8"/>
    <w:rsid w:val="00EF12DC"/>
    <w:rsid w:val="00EF453D"/>
    <w:rsid w:val="00EF54F5"/>
    <w:rsid w:val="00F0060B"/>
    <w:rsid w:val="00F029FB"/>
    <w:rsid w:val="00F02E23"/>
    <w:rsid w:val="00F11EB8"/>
    <w:rsid w:val="00F12EC6"/>
    <w:rsid w:val="00F16647"/>
    <w:rsid w:val="00F179F7"/>
    <w:rsid w:val="00F20617"/>
    <w:rsid w:val="00F21873"/>
    <w:rsid w:val="00F22B31"/>
    <w:rsid w:val="00F23329"/>
    <w:rsid w:val="00F23E3D"/>
    <w:rsid w:val="00F32859"/>
    <w:rsid w:val="00F32FEB"/>
    <w:rsid w:val="00F34E55"/>
    <w:rsid w:val="00F4405D"/>
    <w:rsid w:val="00F440B2"/>
    <w:rsid w:val="00F440B5"/>
    <w:rsid w:val="00F471B3"/>
    <w:rsid w:val="00F474E5"/>
    <w:rsid w:val="00F50DCB"/>
    <w:rsid w:val="00F53B9E"/>
    <w:rsid w:val="00F54749"/>
    <w:rsid w:val="00F55B10"/>
    <w:rsid w:val="00F55FD5"/>
    <w:rsid w:val="00F57069"/>
    <w:rsid w:val="00F6336E"/>
    <w:rsid w:val="00F63911"/>
    <w:rsid w:val="00F64597"/>
    <w:rsid w:val="00F70B2A"/>
    <w:rsid w:val="00F7222B"/>
    <w:rsid w:val="00F733DA"/>
    <w:rsid w:val="00F73AB8"/>
    <w:rsid w:val="00F74405"/>
    <w:rsid w:val="00F745E5"/>
    <w:rsid w:val="00F81CDD"/>
    <w:rsid w:val="00F85407"/>
    <w:rsid w:val="00F85BFC"/>
    <w:rsid w:val="00F87086"/>
    <w:rsid w:val="00F922BA"/>
    <w:rsid w:val="00F92D43"/>
    <w:rsid w:val="00F93D3C"/>
    <w:rsid w:val="00F94DE0"/>
    <w:rsid w:val="00F95E74"/>
    <w:rsid w:val="00F977A0"/>
    <w:rsid w:val="00FA2C0A"/>
    <w:rsid w:val="00FA5130"/>
    <w:rsid w:val="00FA5691"/>
    <w:rsid w:val="00FA7D71"/>
    <w:rsid w:val="00FA7D99"/>
    <w:rsid w:val="00FB13D3"/>
    <w:rsid w:val="00FB1768"/>
    <w:rsid w:val="00FB1BF7"/>
    <w:rsid w:val="00FB203A"/>
    <w:rsid w:val="00FB2273"/>
    <w:rsid w:val="00FB32C1"/>
    <w:rsid w:val="00FB5E49"/>
    <w:rsid w:val="00FB644B"/>
    <w:rsid w:val="00FC0CDD"/>
    <w:rsid w:val="00FC163E"/>
    <w:rsid w:val="00FC2D0C"/>
    <w:rsid w:val="00FC3F17"/>
    <w:rsid w:val="00FC417D"/>
    <w:rsid w:val="00FC47A8"/>
    <w:rsid w:val="00FC71CB"/>
    <w:rsid w:val="00FC7817"/>
    <w:rsid w:val="00FD2590"/>
    <w:rsid w:val="00FD5140"/>
    <w:rsid w:val="00FE0AC1"/>
    <w:rsid w:val="00FE0E24"/>
    <w:rsid w:val="00FE18EC"/>
    <w:rsid w:val="00FE1F6C"/>
    <w:rsid w:val="00FE2076"/>
    <w:rsid w:val="00FE2DD0"/>
    <w:rsid w:val="00FE4A1A"/>
    <w:rsid w:val="00FE4E1E"/>
    <w:rsid w:val="00FE5724"/>
    <w:rsid w:val="00FF0EA5"/>
    <w:rsid w:val="00FF2E31"/>
    <w:rsid w:val="00FF3489"/>
    <w:rsid w:val="00FF3553"/>
    <w:rsid w:val="00FF417E"/>
    <w:rsid w:val="00FF44D6"/>
    <w:rsid w:val="00FF6DEE"/>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8"/>
    <o:shapelayout v:ext="edit">
      <o:idmap v:ext="edit" data="1"/>
    </o:shapelayout>
  </w:shapeDefaults>
  <w:decimalSymbol w:val="."/>
  <w:listSeparator w:val=","/>
  <w14:docId w14:val="2720AEB2"/>
  <w15:docId w15:val="{05584288-492C-45EF-93C4-5C9168FA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E5C"/>
    <w:rPr>
      <w:sz w:val="24"/>
      <w:szCs w:val="24"/>
      <w:lang w:eastAsia="ja-JP"/>
    </w:rPr>
  </w:style>
  <w:style w:type="paragraph" w:styleId="Heading1">
    <w:name w:val="heading 1"/>
    <w:basedOn w:val="Normal"/>
    <w:next w:val="Normal"/>
    <w:link w:val="Heading1Char"/>
    <w:uiPriority w:val="99"/>
    <w:qFormat/>
    <w:rsid w:val="00B0642F"/>
    <w:pPr>
      <w:jc w:val="center"/>
      <w:outlineLvl w:val="0"/>
    </w:pPr>
    <w:rPr>
      <w:kern w:val="32"/>
      <w:sz w:val="56"/>
      <w:szCs w:val="56"/>
    </w:rPr>
  </w:style>
  <w:style w:type="paragraph" w:styleId="Heading2">
    <w:name w:val="heading 2"/>
    <w:basedOn w:val="Normal"/>
    <w:next w:val="Normal"/>
    <w:link w:val="Heading2Char"/>
    <w:uiPriority w:val="99"/>
    <w:qFormat/>
    <w:rsid w:val="00B0642F"/>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B0642F"/>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B0642F"/>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B0642F"/>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B0642F"/>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B0642F"/>
    <w:pPr>
      <w:numPr>
        <w:ilvl w:val="6"/>
        <w:numId w:val="6"/>
      </w:numPr>
      <w:spacing w:before="240" w:after="60"/>
      <w:outlineLvl w:val="6"/>
    </w:pPr>
  </w:style>
  <w:style w:type="paragraph" w:styleId="Heading8">
    <w:name w:val="heading 8"/>
    <w:basedOn w:val="Normal"/>
    <w:next w:val="Normal"/>
    <w:link w:val="Heading8Char"/>
    <w:uiPriority w:val="99"/>
    <w:qFormat/>
    <w:rsid w:val="00B0642F"/>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B0642F"/>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642F"/>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24630D"/>
    <w:rPr>
      <w:rFonts w:ascii="Arial Narrow" w:eastAsia="MS Mincho" w:hAnsi="Arial Narrow" w:cs="Times New Roman"/>
      <w:i/>
      <w:sz w:val="32"/>
      <w:lang w:val="en-US" w:eastAsia="ja-JP"/>
    </w:rPr>
  </w:style>
  <w:style w:type="character" w:customStyle="1" w:styleId="Heading3Char">
    <w:name w:val="Heading 3 Char"/>
    <w:basedOn w:val="Heading1Char"/>
    <w:link w:val="Heading3"/>
    <w:uiPriority w:val="99"/>
    <w:locked/>
    <w:rsid w:val="00B0642F"/>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24630D"/>
    <w:rPr>
      <w:rFonts w:ascii="Calibri" w:eastAsia="MS Mincho" w:hAnsi="Calibri" w:cs="Times New Roman"/>
      <w:b/>
      <w:smallCaps/>
      <w:color w:val="003366"/>
      <w:sz w:val="36"/>
      <w:lang w:val="en-CA" w:eastAsia="ja-JP"/>
    </w:rPr>
  </w:style>
  <w:style w:type="character" w:customStyle="1" w:styleId="Heading5Char">
    <w:name w:val="Heading 5 Char"/>
    <w:basedOn w:val="DefaultParagraphFont"/>
    <w:link w:val="Heading5"/>
    <w:uiPriority w:val="99"/>
    <w:semiHidden/>
    <w:locked/>
    <w:rsid w:val="0024630D"/>
    <w:rPr>
      <w:rFonts w:ascii="Calibri" w:eastAsia="MS Mincho" w:hAnsi="Calibri" w:cs="Times New Roman"/>
      <w:b/>
      <w:i/>
      <w:color w:val="003366"/>
      <w:sz w:val="24"/>
      <w:lang w:val="en-US" w:eastAsia="ja-JP"/>
    </w:rPr>
  </w:style>
  <w:style w:type="character" w:customStyle="1" w:styleId="Heading6Char">
    <w:name w:val="Heading 6 Char"/>
    <w:basedOn w:val="DefaultParagraphFont"/>
    <w:link w:val="Heading6"/>
    <w:uiPriority w:val="99"/>
    <w:semiHidden/>
    <w:locked/>
    <w:rsid w:val="0024630D"/>
    <w:rPr>
      <w:rFonts w:ascii="Arial" w:eastAsia="MS Mincho" w:hAnsi="Arial" w:cs="Times New Roman"/>
      <w:b/>
      <w:i/>
      <w:sz w:val="24"/>
      <w:lang w:val="en-US" w:eastAsia="ja-JP"/>
    </w:rPr>
  </w:style>
  <w:style w:type="character" w:customStyle="1" w:styleId="Heading7Char">
    <w:name w:val="Heading 7 Char"/>
    <w:basedOn w:val="DefaultParagraphFont"/>
    <w:link w:val="Heading7"/>
    <w:uiPriority w:val="99"/>
    <w:semiHidden/>
    <w:locked/>
    <w:rsid w:val="0024630D"/>
    <w:rPr>
      <w:rFonts w:eastAsia="MS Mincho" w:cs="Times New Roman"/>
      <w:sz w:val="24"/>
      <w:lang w:val="en-US" w:eastAsia="ja-JP"/>
    </w:rPr>
  </w:style>
  <w:style w:type="character" w:customStyle="1" w:styleId="Heading8Char">
    <w:name w:val="Heading 8 Char"/>
    <w:basedOn w:val="DefaultParagraphFont"/>
    <w:link w:val="Heading8"/>
    <w:uiPriority w:val="99"/>
    <w:semiHidden/>
    <w:locked/>
    <w:rsid w:val="0024630D"/>
    <w:rPr>
      <w:rFonts w:eastAsia="MS Mincho" w:cs="Times New Roman"/>
      <w:i/>
      <w:sz w:val="24"/>
      <w:lang w:val="en-US" w:eastAsia="ja-JP"/>
    </w:rPr>
  </w:style>
  <w:style w:type="character" w:customStyle="1" w:styleId="Heading9Char">
    <w:name w:val="Heading 9 Char"/>
    <w:basedOn w:val="DefaultParagraphFont"/>
    <w:link w:val="Heading9"/>
    <w:uiPriority w:val="99"/>
    <w:semiHidden/>
    <w:locked/>
    <w:rsid w:val="0024630D"/>
    <w:rPr>
      <w:rFonts w:ascii="Arial" w:eastAsia="MS Mincho" w:hAnsi="Arial" w:cs="Times New Roman"/>
      <w:sz w:val="22"/>
      <w:lang w:val="en-US" w:eastAsia="ja-JP"/>
    </w:rPr>
  </w:style>
  <w:style w:type="character" w:customStyle="1" w:styleId="Heading1Char1">
    <w:name w:val="Heading 1 Char1"/>
    <w:uiPriority w:val="99"/>
    <w:locked/>
    <w:rsid w:val="00C14032"/>
    <w:rPr>
      <w:rFonts w:eastAsia="MS Mincho"/>
      <w:kern w:val="32"/>
      <w:sz w:val="56"/>
      <w:lang w:val="en-US" w:eastAsia="ja-JP"/>
    </w:rPr>
  </w:style>
  <w:style w:type="paragraph" w:customStyle="1" w:styleId="Chapterbodytext">
    <w:name w:val="Chapter body text"/>
    <w:basedOn w:val="Normal"/>
    <w:link w:val="ChapterbodytextChar1"/>
    <w:uiPriority w:val="99"/>
    <w:rsid w:val="00B0642F"/>
    <w:pPr>
      <w:tabs>
        <w:tab w:val="left" w:pos="1080"/>
      </w:tabs>
      <w:spacing w:line="276" w:lineRule="auto"/>
      <w:jc w:val="both"/>
    </w:pPr>
    <w:rPr>
      <w:rFonts w:ascii="Calibri" w:hAnsi="Calibri"/>
      <w:szCs w:val="20"/>
      <w:lang w:val="en-CA"/>
    </w:rPr>
  </w:style>
  <w:style w:type="character" w:customStyle="1" w:styleId="ChapterbodytextChar1">
    <w:name w:val="Chapter body text Char1"/>
    <w:link w:val="Chapterbodytext"/>
    <w:uiPriority w:val="99"/>
    <w:locked/>
    <w:rsid w:val="00B0642F"/>
    <w:rPr>
      <w:rFonts w:ascii="Calibri" w:eastAsia="MS Mincho" w:hAnsi="Calibri"/>
      <w:sz w:val="24"/>
      <w:lang w:val="en-CA" w:eastAsia="ja-JP"/>
    </w:rPr>
  </w:style>
  <w:style w:type="character" w:customStyle="1" w:styleId="Heading3Char1">
    <w:name w:val="Heading 3 Char1"/>
    <w:uiPriority w:val="99"/>
    <w:locked/>
    <w:rsid w:val="001E222C"/>
    <w:rPr>
      <w:rFonts w:ascii="Calibri" w:eastAsia="MS Mincho" w:hAnsi="Calibri"/>
      <w:smallCaps/>
      <w:color w:val="003366"/>
      <w:kern w:val="32"/>
      <w:sz w:val="52"/>
      <w:lang w:val="en-CA" w:eastAsia="ja-JP"/>
    </w:rPr>
  </w:style>
  <w:style w:type="paragraph" w:customStyle="1" w:styleId="Bul1-table">
    <w:name w:val="Bul1-table"/>
    <w:basedOn w:val="Normal"/>
    <w:uiPriority w:val="99"/>
    <w:rsid w:val="00B0642F"/>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B0642F"/>
    <w:pPr>
      <w:numPr>
        <w:ilvl w:val="1"/>
        <w:numId w:val="2"/>
      </w:numPr>
      <w:tabs>
        <w:tab w:val="left" w:pos="450"/>
      </w:tabs>
    </w:pPr>
  </w:style>
  <w:style w:type="paragraph" w:styleId="Footer">
    <w:name w:val="footer"/>
    <w:basedOn w:val="FootnoteText"/>
    <w:link w:val="FooterChar"/>
    <w:uiPriority w:val="99"/>
    <w:rsid w:val="00B0642F"/>
    <w:rPr>
      <w:lang w:val="en-US"/>
    </w:rPr>
  </w:style>
  <w:style w:type="character" w:customStyle="1" w:styleId="FooterChar">
    <w:name w:val="Footer Char"/>
    <w:basedOn w:val="DefaultParagraphFont"/>
    <w:link w:val="Footer"/>
    <w:uiPriority w:val="99"/>
    <w:semiHidden/>
    <w:locked/>
    <w:rsid w:val="00B0642F"/>
    <w:rPr>
      <w:rFonts w:ascii="Calibri" w:eastAsia="MS Mincho" w:hAnsi="Calibri" w:cs="Times New Roman"/>
      <w:sz w:val="18"/>
      <w:lang w:val="en-US" w:eastAsia="ja-JP" w:bidi="ar-SA"/>
    </w:rPr>
  </w:style>
  <w:style w:type="paragraph" w:styleId="FootnoteText">
    <w:name w:val="footnote text"/>
    <w:basedOn w:val="Normal"/>
    <w:link w:val="FootnoteTextChar2"/>
    <w:autoRedefine/>
    <w:uiPriority w:val="99"/>
    <w:semiHidden/>
    <w:rsid w:val="00B0642F"/>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653C94"/>
    <w:rPr>
      <w:rFonts w:ascii="Arial Narrow" w:eastAsia="MS Mincho" w:hAnsi="Arial Narrow" w:cs="Times New Roman"/>
      <w:sz w:val="20"/>
      <w:lang w:val="en-CA" w:eastAsia="ja-JP"/>
    </w:rPr>
  </w:style>
  <w:style w:type="character" w:customStyle="1" w:styleId="FootnoteTextChar1">
    <w:name w:val="Footnote Text Char1"/>
    <w:uiPriority w:val="99"/>
    <w:semiHidden/>
    <w:locked/>
    <w:rsid w:val="005D42F6"/>
    <w:rPr>
      <w:rFonts w:ascii="Calibri" w:eastAsia="MS Mincho" w:hAnsi="Calibri"/>
      <w:sz w:val="18"/>
      <w:lang w:val="en-CA" w:eastAsia="ja-JP"/>
    </w:rPr>
  </w:style>
  <w:style w:type="character" w:customStyle="1" w:styleId="FooterChar1">
    <w:name w:val="Footer Char1"/>
    <w:uiPriority w:val="99"/>
    <w:semiHidden/>
    <w:locked/>
    <w:rsid w:val="004350F0"/>
    <w:rPr>
      <w:rFonts w:ascii="Calibri" w:eastAsia="MS Mincho" w:hAnsi="Calibri"/>
      <w:sz w:val="18"/>
      <w:lang w:val="en-US" w:eastAsia="ja-JP"/>
    </w:rPr>
  </w:style>
  <w:style w:type="character" w:styleId="FootnoteReference">
    <w:name w:val="footnote reference"/>
    <w:basedOn w:val="DefaultParagraphFont"/>
    <w:uiPriority w:val="99"/>
    <w:semiHidden/>
    <w:rsid w:val="00B0642F"/>
    <w:rPr>
      <w:rFonts w:cs="Times New Roman"/>
      <w:vertAlign w:val="superscript"/>
    </w:rPr>
  </w:style>
  <w:style w:type="paragraph" w:customStyle="1" w:styleId="g-bul1">
    <w:name w:val="g-bul1"/>
    <w:link w:val="g-bul1Char"/>
    <w:uiPriority w:val="99"/>
    <w:rsid w:val="00B0642F"/>
    <w:pPr>
      <w:numPr>
        <w:numId w:val="3"/>
      </w:numPr>
      <w:spacing w:line="276" w:lineRule="auto"/>
    </w:pPr>
    <w:rPr>
      <w:rFonts w:ascii="Arial Narrow" w:hAnsi="Arial Narrow"/>
      <w:lang w:val="en-CA"/>
    </w:rPr>
  </w:style>
  <w:style w:type="paragraph" w:customStyle="1" w:styleId="g-bul2">
    <w:name w:val="g-bul2"/>
    <w:basedOn w:val="Normal"/>
    <w:uiPriority w:val="99"/>
    <w:rsid w:val="00B0642F"/>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B0642F"/>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B0642F"/>
    <w:pPr>
      <w:numPr>
        <w:numId w:val="7"/>
      </w:numPr>
      <w:spacing w:line="276" w:lineRule="auto"/>
      <w:ind w:left="1080" w:hanging="360"/>
    </w:pPr>
    <w:rPr>
      <w:rFonts w:ascii="Calibri" w:hAnsi="Calibri"/>
    </w:rPr>
  </w:style>
  <w:style w:type="character" w:customStyle="1" w:styleId="Highl-1Char">
    <w:name w:val="Highl-1 Char"/>
    <w:link w:val="Highl-1"/>
    <w:uiPriority w:val="99"/>
    <w:locked/>
    <w:rsid w:val="00B0642F"/>
    <w:rPr>
      <w:rFonts w:ascii="Calibri" w:hAnsi="Calibri"/>
      <w:sz w:val="22"/>
      <w:lang w:val="en-US" w:eastAsia="en-US"/>
    </w:rPr>
  </w:style>
  <w:style w:type="paragraph" w:customStyle="1" w:styleId="Highl-2">
    <w:name w:val="Highl-2"/>
    <w:basedOn w:val="Normal"/>
    <w:uiPriority w:val="99"/>
    <w:rsid w:val="00B0642F"/>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035C5B"/>
    <w:pPr>
      <w:spacing w:before="60" w:after="60" w:line="276" w:lineRule="auto"/>
      <w:jc w:val="center"/>
    </w:pPr>
    <w:rPr>
      <w:rFonts w:ascii="Calibri" w:hAnsi="Calibri"/>
      <w:b/>
      <w:bCs/>
      <w:sz w:val="28"/>
      <w:szCs w:val="28"/>
      <w:lang w:val="en-CA"/>
    </w:rPr>
  </w:style>
  <w:style w:type="paragraph" w:customStyle="1" w:styleId="Sectionheading">
    <w:name w:val="Section heading"/>
    <w:basedOn w:val="Heading2"/>
    <w:next w:val="Chapterbodytext"/>
    <w:uiPriority w:val="99"/>
    <w:rsid w:val="00B0642F"/>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B0642F"/>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B0642F"/>
    <w:pPr>
      <w:tabs>
        <w:tab w:val="left" w:pos="990"/>
      </w:tabs>
      <w:spacing w:before="40" w:after="40"/>
    </w:pPr>
    <w:rPr>
      <w:rFonts w:ascii="Calibri" w:hAnsi="Calibri"/>
      <w:bCs/>
      <w:lang w:val="en-CA"/>
    </w:rPr>
  </w:style>
  <w:style w:type="paragraph" w:customStyle="1" w:styleId="Submission">
    <w:name w:val="Submission"/>
    <w:basedOn w:val="Normal"/>
    <w:uiPriority w:val="99"/>
    <w:rsid w:val="00B0642F"/>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B0642F"/>
    <w:rPr>
      <w:rFonts w:cs="Times New Roman"/>
      <w:noProof/>
      <w:color w:val="0000FF"/>
      <w:u w:val="single"/>
    </w:rPr>
  </w:style>
  <w:style w:type="paragraph" w:styleId="Header">
    <w:name w:val="header"/>
    <w:basedOn w:val="Normal"/>
    <w:link w:val="HeaderChar"/>
    <w:uiPriority w:val="99"/>
    <w:rsid w:val="00B0642F"/>
    <w:pPr>
      <w:tabs>
        <w:tab w:val="center" w:pos="4320"/>
        <w:tab w:val="right" w:pos="8640"/>
      </w:tabs>
    </w:pPr>
  </w:style>
  <w:style w:type="character" w:customStyle="1" w:styleId="HeaderChar">
    <w:name w:val="Header Char"/>
    <w:basedOn w:val="DefaultParagraphFont"/>
    <w:link w:val="Header"/>
    <w:uiPriority w:val="99"/>
    <w:semiHidden/>
    <w:locked/>
    <w:rsid w:val="0024630D"/>
    <w:rPr>
      <w:rFonts w:eastAsia="MS Mincho" w:cs="Times New Roman"/>
      <w:sz w:val="24"/>
      <w:lang w:val="en-US" w:eastAsia="ja-JP"/>
    </w:rPr>
  </w:style>
  <w:style w:type="character" w:styleId="PageNumber">
    <w:name w:val="page number"/>
    <w:basedOn w:val="DefaultParagraphFont"/>
    <w:uiPriority w:val="99"/>
    <w:rsid w:val="00B0642F"/>
    <w:rPr>
      <w:rFonts w:cs="Times New Roman"/>
      <w:sz w:val="18"/>
    </w:rPr>
  </w:style>
  <w:style w:type="paragraph" w:styleId="TOC1">
    <w:name w:val="toc 1"/>
    <w:basedOn w:val="TOAHeading"/>
    <w:next w:val="TOC2"/>
    <w:autoRedefine/>
    <w:uiPriority w:val="99"/>
    <w:semiHidden/>
    <w:rsid w:val="00B0642F"/>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AHeading">
    <w:name w:val="toa heading"/>
    <w:basedOn w:val="Normal"/>
    <w:next w:val="Normal"/>
    <w:uiPriority w:val="99"/>
    <w:semiHidden/>
    <w:rsid w:val="00B0642F"/>
    <w:pPr>
      <w:spacing w:before="120"/>
    </w:pPr>
    <w:rPr>
      <w:rFonts w:ascii="Arial" w:hAnsi="Arial" w:cs="Arial"/>
      <w:b/>
      <w:bCs/>
    </w:rPr>
  </w:style>
  <w:style w:type="paragraph" w:styleId="TOC2">
    <w:name w:val="toc 2"/>
    <w:basedOn w:val="TOC1"/>
    <w:next w:val="TOC3"/>
    <w:autoRedefine/>
    <w:uiPriority w:val="99"/>
    <w:semiHidden/>
    <w:rsid w:val="00B0642F"/>
    <w:pPr>
      <w:tabs>
        <w:tab w:val="clear" w:pos="8640"/>
        <w:tab w:val="left" w:pos="1200"/>
        <w:tab w:val="right" w:pos="8630"/>
      </w:tabs>
    </w:pPr>
  </w:style>
  <w:style w:type="paragraph" w:styleId="TOC3">
    <w:name w:val="toc 3"/>
    <w:basedOn w:val="Normal"/>
    <w:next w:val="Normal"/>
    <w:autoRedefine/>
    <w:uiPriority w:val="99"/>
    <w:semiHidden/>
    <w:rsid w:val="00B0642F"/>
    <w:pPr>
      <w:tabs>
        <w:tab w:val="left" w:pos="720"/>
        <w:tab w:val="right" w:pos="8630"/>
      </w:tabs>
      <w:ind w:left="720" w:hanging="720"/>
    </w:pPr>
    <w:rPr>
      <w:rFonts w:ascii="Calibri" w:hAnsi="Calibri"/>
      <w:sz w:val="22"/>
      <w:szCs w:val="22"/>
      <w:lang w:val="en-CA"/>
    </w:rPr>
  </w:style>
  <w:style w:type="character" w:styleId="CommentReference">
    <w:name w:val="annotation reference"/>
    <w:basedOn w:val="DefaultParagraphFont"/>
    <w:uiPriority w:val="99"/>
    <w:semiHidden/>
    <w:rsid w:val="00B0642F"/>
    <w:rPr>
      <w:rFonts w:cs="Times New Roman"/>
      <w:sz w:val="16"/>
    </w:rPr>
  </w:style>
  <w:style w:type="paragraph" w:styleId="CommentText">
    <w:name w:val="annotation text"/>
    <w:basedOn w:val="Normal"/>
    <w:link w:val="CommentTextChar"/>
    <w:uiPriority w:val="99"/>
    <w:semiHidden/>
    <w:rsid w:val="00B0642F"/>
    <w:rPr>
      <w:sz w:val="20"/>
      <w:szCs w:val="20"/>
      <w:lang w:val="en-CA" w:eastAsia="en-US"/>
    </w:rPr>
  </w:style>
  <w:style w:type="character" w:customStyle="1" w:styleId="CommentTextChar">
    <w:name w:val="Comment Text Char"/>
    <w:basedOn w:val="DefaultParagraphFont"/>
    <w:link w:val="CommentText"/>
    <w:uiPriority w:val="99"/>
    <w:semiHidden/>
    <w:locked/>
    <w:rsid w:val="00B0642F"/>
    <w:rPr>
      <w:rFonts w:cs="Times New Roman"/>
      <w:lang w:val="en-CA" w:eastAsia="en-US" w:bidi="ar-SA"/>
    </w:rPr>
  </w:style>
  <w:style w:type="character" w:customStyle="1" w:styleId="CommentTextChar1">
    <w:name w:val="Comment Text Char1"/>
    <w:uiPriority w:val="99"/>
    <w:semiHidden/>
    <w:locked/>
    <w:rsid w:val="00C472CB"/>
    <w:rPr>
      <w:lang w:val="en-CA" w:eastAsia="en-US"/>
    </w:rPr>
  </w:style>
  <w:style w:type="paragraph" w:styleId="BalloonText">
    <w:name w:val="Balloon Text"/>
    <w:basedOn w:val="Normal"/>
    <w:link w:val="BalloonTextChar"/>
    <w:uiPriority w:val="99"/>
    <w:semiHidden/>
    <w:rsid w:val="00B064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30D"/>
    <w:rPr>
      <w:rFonts w:ascii="Tahoma" w:eastAsia="MS Mincho" w:hAnsi="Tahoma" w:cs="Times New Roman"/>
      <w:sz w:val="16"/>
      <w:lang w:val="en-US" w:eastAsia="ja-JP"/>
    </w:rPr>
  </w:style>
  <w:style w:type="paragraph" w:styleId="TOC4">
    <w:name w:val="toc 4"/>
    <w:basedOn w:val="TOC2"/>
    <w:next w:val="TOC3"/>
    <w:autoRedefine/>
    <w:uiPriority w:val="99"/>
    <w:semiHidden/>
    <w:rsid w:val="00B0642F"/>
    <w:pPr>
      <w:tabs>
        <w:tab w:val="clear" w:pos="960"/>
        <w:tab w:val="clear" w:pos="1200"/>
        <w:tab w:val="clear" w:pos="1440"/>
      </w:tabs>
      <w:ind w:left="1440"/>
    </w:pPr>
  </w:style>
  <w:style w:type="paragraph" w:styleId="TOC5">
    <w:name w:val="toc 5"/>
    <w:basedOn w:val="Normal"/>
    <w:next w:val="Normal"/>
    <w:autoRedefine/>
    <w:uiPriority w:val="99"/>
    <w:semiHidden/>
    <w:rsid w:val="00B0642F"/>
    <w:pPr>
      <w:ind w:left="960"/>
    </w:pPr>
  </w:style>
  <w:style w:type="paragraph" w:customStyle="1" w:styleId="TableHeading">
    <w:name w:val="Table Heading"/>
    <w:uiPriority w:val="99"/>
    <w:rsid w:val="00B0642F"/>
    <w:pPr>
      <w:spacing w:before="120"/>
    </w:pPr>
    <w:rPr>
      <w:color w:val="000000"/>
      <w:sz w:val="20"/>
      <w:szCs w:val="20"/>
      <w:lang w:val="en-CA"/>
    </w:rPr>
  </w:style>
  <w:style w:type="paragraph" w:customStyle="1" w:styleId="Table-title">
    <w:name w:val="Table-title"/>
    <w:uiPriority w:val="99"/>
    <w:rsid w:val="00B0642F"/>
    <w:pPr>
      <w:tabs>
        <w:tab w:val="left" w:pos="990"/>
      </w:tabs>
      <w:spacing w:after="120"/>
      <w:jc w:val="center"/>
    </w:pPr>
    <w:rPr>
      <w:rFonts w:ascii="Calibri" w:hAnsi="Calibri"/>
      <w:b/>
      <w:sz w:val="24"/>
      <w:szCs w:val="24"/>
      <w:lang w:val="en-CA"/>
    </w:rPr>
  </w:style>
  <w:style w:type="paragraph" w:styleId="BlockText">
    <w:name w:val="Block Text"/>
    <w:basedOn w:val="Normal"/>
    <w:uiPriority w:val="99"/>
    <w:rsid w:val="00B0642F"/>
    <w:pPr>
      <w:spacing w:after="120"/>
      <w:ind w:left="1440" w:right="1440"/>
    </w:pPr>
  </w:style>
  <w:style w:type="character" w:styleId="Strong">
    <w:name w:val="Strong"/>
    <w:basedOn w:val="DefaultParagraphFont"/>
    <w:uiPriority w:val="99"/>
    <w:qFormat/>
    <w:rsid w:val="00B0642F"/>
    <w:rPr>
      <w:rFonts w:cs="Times New Roman"/>
      <w:b/>
    </w:rPr>
  </w:style>
  <w:style w:type="paragraph" w:styleId="BodyText">
    <w:name w:val="Body Text"/>
    <w:basedOn w:val="Normal"/>
    <w:link w:val="BodyTextChar1"/>
    <w:uiPriority w:val="99"/>
    <w:rsid w:val="00B0642F"/>
    <w:pPr>
      <w:suppressAutoHyphens/>
      <w:spacing w:after="140" w:line="288" w:lineRule="auto"/>
      <w:ind w:left="1620" w:right="1260"/>
    </w:pPr>
    <w:rPr>
      <w:rFonts w:ascii="Calibri" w:hAnsi="Calibri"/>
      <w:kern w:val="1"/>
      <w:sz w:val="20"/>
      <w:szCs w:val="20"/>
      <w:lang w:eastAsia="zh-CN"/>
    </w:rPr>
  </w:style>
  <w:style w:type="character" w:customStyle="1" w:styleId="BodyTextChar">
    <w:name w:val="Body Text Char"/>
    <w:basedOn w:val="DefaultParagraphFont"/>
    <w:uiPriority w:val="99"/>
    <w:semiHidden/>
    <w:locked/>
    <w:rsid w:val="0024630D"/>
    <w:rPr>
      <w:rFonts w:cs="Times New Roman"/>
      <w:sz w:val="24"/>
      <w:lang w:eastAsia="ja-JP"/>
    </w:rPr>
  </w:style>
  <w:style w:type="paragraph" w:customStyle="1" w:styleId="ListHeading">
    <w:name w:val="List Heading"/>
    <w:basedOn w:val="Normal"/>
    <w:next w:val="ListContents"/>
    <w:uiPriority w:val="99"/>
    <w:rsid w:val="00B0642F"/>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B0642F"/>
    <w:pPr>
      <w:suppressAutoHyphens/>
      <w:ind w:left="567"/>
    </w:pPr>
    <w:rPr>
      <w:rFonts w:ascii="Liberation Serif" w:hAnsi="Liberation Serif" w:cs="FreeSans"/>
      <w:kern w:val="1"/>
      <w:lang w:eastAsia="zh-CN" w:bidi="hi-IN"/>
    </w:rPr>
  </w:style>
  <w:style w:type="character" w:customStyle="1" w:styleId="CharChar2">
    <w:name w:val="Char Char2"/>
    <w:uiPriority w:val="99"/>
    <w:semiHidden/>
    <w:locked/>
    <w:rsid w:val="00CC6BEA"/>
    <w:rPr>
      <w:rFonts w:ascii="Arial Narrow" w:eastAsia="MS Mincho" w:hAnsi="Arial Narrow"/>
      <w:sz w:val="18"/>
      <w:lang w:val="en-CA" w:eastAsia="ja-JP"/>
    </w:rPr>
  </w:style>
  <w:style w:type="paragraph" w:styleId="BodyTextIndent">
    <w:name w:val="Body Text Indent"/>
    <w:basedOn w:val="Normal"/>
    <w:link w:val="BodyTextIndentChar"/>
    <w:uiPriority w:val="99"/>
    <w:rsid w:val="00AD0BC2"/>
    <w:pPr>
      <w:spacing w:after="120"/>
      <w:ind w:left="360"/>
    </w:pPr>
  </w:style>
  <w:style w:type="character" w:customStyle="1" w:styleId="BodyTextIndentChar">
    <w:name w:val="Body Text Indent Char"/>
    <w:basedOn w:val="DefaultParagraphFont"/>
    <w:link w:val="BodyTextIndent"/>
    <w:uiPriority w:val="99"/>
    <w:semiHidden/>
    <w:locked/>
    <w:rsid w:val="0024630D"/>
    <w:rPr>
      <w:rFonts w:cs="Times New Roman"/>
      <w:sz w:val="24"/>
      <w:lang w:eastAsia="ja-JP"/>
    </w:rPr>
  </w:style>
  <w:style w:type="paragraph" w:customStyle="1" w:styleId="REPORTTITLE">
    <w:name w:val="REPORT TITLE"/>
    <w:basedOn w:val="Normal"/>
    <w:uiPriority w:val="99"/>
    <w:rsid w:val="00AD0BC2"/>
    <w:pPr>
      <w:tabs>
        <w:tab w:val="left" w:pos="1584"/>
        <w:tab w:val="left" w:pos="1800"/>
        <w:tab w:val="left" w:pos="2340"/>
      </w:tabs>
      <w:spacing w:after="80" w:line="276" w:lineRule="auto"/>
      <w:ind w:left="720" w:right="720"/>
      <w:jc w:val="center"/>
    </w:pPr>
    <w:rPr>
      <w:sz w:val="60"/>
      <w:lang w:val="en-CA" w:eastAsia="en-US"/>
    </w:rPr>
  </w:style>
  <w:style w:type="paragraph" w:customStyle="1" w:styleId="ReportSubtitle">
    <w:name w:val="Report Subtitle"/>
    <w:basedOn w:val="REPORTTITLE"/>
    <w:uiPriority w:val="99"/>
    <w:rsid w:val="00AD0BC2"/>
    <w:rPr>
      <w:rFonts w:ascii="Arial Narrow" w:hAnsi="Arial Narrow"/>
      <w:b/>
      <w:caps/>
      <w:color w:val="125A90"/>
      <w:sz w:val="36"/>
    </w:rPr>
  </w:style>
  <w:style w:type="paragraph" w:customStyle="1" w:styleId="Copyright">
    <w:name w:val="Copyright"/>
    <w:uiPriority w:val="99"/>
    <w:rsid w:val="00AD0BC2"/>
    <w:pPr>
      <w:ind w:left="1080" w:right="3744"/>
    </w:pPr>
    <w:rPr>
      <w:rFonts w:ascii="Times" w:eastAsia="SimSun" w:hAnsi="Times"/>
      <w:sz w:val="10"/>
      <w:szCs w:val="20"/>
    </w:rPr>
  </w:style>
  <w:style w:type="paragraph" w:customStyle="1" w:styleId="Position">
    <w:name w:val="Position"/>
    <w:uiPriority w:val="99"/>
    <w:rsid w:val="00AD0BC2"/>
    <w:pPr>
      <w:keepNext/>
      <w:jc w:val="right"/>
    </w:pPr>
    <w:rPr>
      <w:rFonts w:ascii="Helvetica" w:hAnsi="Helvetica"/>
      <w:sz w:val="20"/>
      <w:szCs w:val="20"/>
    </w:rPr>
  </w:style>
  <w:style w:type="paragraph" w:styleId="Subtitle">
    <w:name w:val="Subtitle"/>
    <w:aliases w:val="subsection"/>
    <w:basedOn w:val="Normal"/>
    <w:next w:val="Normal"/>
    <w:link w:val="SubtitleChar"/>
    <w:uiPriority w:val="99"/>
    <w:qFormat/>
    <w:rsid w:val="00AD0BC2"/>
    <w:pPr>
      <w:overflowPunct w:val="0"/>
      <w:autoSpaceDE w:val="0"/>
      <w:autoSpaceDN w:val="0"/>
      <w:adjustRightInd w:val="0"/>
      <w:ind w:left="720" w:hanging="720"/>
      <w:textAlignment w:val="baseline"/>
    </w:pPr>
    <w:rPr>
      <w:rFonts w:ascii="Cambria" w:hAnsi="Cambria"/>
    </w:rPr>
  </w:style>
  <w:style w:type="character" w:customStyle="1" w:styleId="SubtitleChar">
    <w:name w:val="Subtitle Char"/>
    <w:aliases w:val="subsection Char"/>
    <w:basedOn w:val="DefaultParagraphFont"/>
    <w:link w:val="Subtitle"/>
    <w:uiPriority w:val="99"/>
    <w:locked/>
    <w:rsid w:val="0024630D"/>
    <w:rPr>
      <w:rFonts w:ascii="Cambria" w:hAnsi="Cambria" w:cs="Times New Roman"/>
      <w:sz w:val="24"/>
      <w:lang w:eastAsia="ja-JP"/>
    </w:rPr>
  </w:style>
  <w:style w:type="paragraph" w:customStyle="1" w:styleId="Ex-sum">
    <w:name w:val="Ex-sum"/>
    <w:basedOn w:val="Sectionheading"/>
    <w:next w:val="Chapterbodytext"/>
    <w:uiPriority w:val="99"/>
    <w:rsid w:val="00AD0BC2"/>
    <w:rPr>
      <w:lang w:eastAsia="en-US"/>
    </w:rPr>
  </w:style>
  <w:style w:type="paragraph" w:customStyle="1" w:styleId="Body-guide">
    <w:name w:val="Body-guide"/>
    <w:uiPriority w:val="99"/>
    <w:rsid w:val="00AD0BC2"/>
    <w:pPr>
      <w:tabs>
        <w:tab w:val="left" w:pos="360"/>
      </w:tabs>
      <w:ind w:left="360" w:hanging="360"/>
    </w:pPr>
    <w:rPr>
      <w:rFonts w:ascii="Arial Narrow" w:hAnsi="Arial Narrow"/>
      <w:szCs w:val="20"/>
    </w:rPr>
  </w:style>
  <w:style w:type="table" w:styleId="TableGrid">
    <w:name w:val="Table Grid"/>
    <w:basedOn w:val="TableNormal"/>
    <w:uiPriority w:val="99"/>
    <w:rsid w:val="00AD0B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autoRedefine/>
    <w:uiPriority w:val="99"/>
    <w:rsid w:val="00AD0BC2"/>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autoRedefine/>
    <w:uiPriority w:val="99"/>
    <w:rsid w:val="00AD0BC2"/>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Condition">
    <w:name w:val="Condition"/>
    <w:autoRedefine/>
    <w:uiPriority w:val="99"/>
    <w:rsid w:val="00AD0BC2"/>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rPr>
  </w:style>
  <w:style w:type="paragraph" w:customStyle="1" w:styleId="Variable">
    <w:name w:val="Variable"/>
    <w:autoRedefine/>
    <w:uiPriority w:val="99"/>
    <w:rsid w:val="00AD0BC2"/>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Calcul">
    <w:name w:val="Calcul"/>
    <w:uiPriority w:val="99"/>
    <w:rsid w:val="00AD0BC2"/>
    <w:pPr>
      <w:widowControl w:val="0"/>
      <w:autoSpaceDE w:val="0"/>
      <w:autoSpaceDN w:val="0"/>
      <w:adjustRightInd w:val="0"/>
    </w:pPr>
    <w:rPr>
      <w:sz w:val="24"/>
      <w:szCs w:val="24"/>
    </w:rPr>
  </w:style>
  <w:style w:type="paragraph" w:customStyle="1" w:styleId="EndQuestion">
    <w:name w:val="EndQuestion"/>
    <w:uiPriority w:val="99"/>
    <w:rsid w:val="00AD0BC2"/>
    <w:pPr>
      <w:widowControl w:val="0"/>
      <w:autoSpaceDE w:val="0"/>
      <w:autoSpaceDN w:val="0"/>
      <w:adjustRightInd w:val="0"/>
    </w:pPr>
    <w:rPr>
      <w:sz w:val="24"/>
      <w:szCs w:val="24"/>
    </w:rPr>
  </w:style>
  <w:style w:type="paragraph" w:customStyle="1" w:styleId="Note">
    <w:name w:val="Note"/>
    <w:uiPriority w:val="99"/>
    <w:rsid w:val="00AD0BC2"/>
    <w:pPr>
      <w:widowControl w:val="0"/>
      <w:autoSpaceDE w:val="0"/>
      <w:autoSpaceDN w:val="0"/>
      <w:adjustRightInd w:val="0"/>
    </w:pPr>
    <w:rPr>
      <w:sz w:val="24"/>
      <w:szCs w:val="24"/>
    </w:rPr>
  </w:style>
  <w:style w:type="paragraph" w:styleId="NormalWeb">
    <w:name w:val="Normal (Web)"/>
    <w:basedOn w:val="Normal"/>
    <w:uiPriority w:val="99"/>
    <w:rsid w:val="00AD0BC2"/>
    <w:pPr>
      <w:spacing w:before="100" w:beforeAutospacing="1" w:after="100" w:afterAutospacing="1"/>
    </w:pPr>
    <w:rPr>
      <w:rFonts w:ascii="Arial" w:hAnsi="Arial" w:cs="Arial"/>
      <w:color w:val="000000"/>
      <w:sz w:val="21"/>
      <w:szCs w:val="21"/>
      <w:lang w:val="en-CA" w:eastAsia="en-US"/>
    </w:rPr>
  </w:style>
  <w:style w:type="character" w:customStyle="1" w:styleId="ChapterbodytextChar">
    <w:name w:val="Chapter body text Char"/>
    <w:uiPriority w:val="99"/>
    <w:rsid w:val="00AD0BC2"/>
    <w:rPr>
      <w:rFonts w:ascii="Arial Narrow" w:hAnsi="Arial Narrow"/>
      <w:sz w:val="24"/>
      <w:lang w:val="en-CA" w:eastAsia="en-US"/>
    </w:rPr>
  </w:style>
  <w:style w:type="paragraph" w:customStyle="1" w:styleId="Comm">
    <w:name w:val="Comm"/>
    <w:uiPriority w:val="99"/>
    <w:rsid w:val="00AD0BC2"/>
    <w:pPr>
      <w:widowControl w:val="0"/>
      <w:autoSpaceDE w:val="0"/>
      <w:autoSpaceDN w:val="0"/>
      <w:adjustRightInd w:val="0"/>
    </w:pPr>
    <w:rPr>
      <w:rFonts w:ascii="Tms Rmn" w:hAnsi="Tms Rmn"/>
      <w:b/>
      <w:bCs/>
      <w:i/>
      <w:iCs/>
      <w:color w:val="993300"/>
      <w:lang w:val="en-CA"/>
    </w:rPr>
  </w:style>
  <w:style w:type="paragraph" w:styleId="PlainText">
    <w:name w:val="Plain Text"/>
    <w:basedOn w:val="Normal"/>
    <w:link w:val="PlainTextChar2"/>
    <w:uiPriority w:val="99"/>
    <w:rsid w:val="00AD0BC2"/>
    <w:pPr>
      <w:spacing w:before="100" w:beforeAutospacing="1" w:after="100" w:afterAutospacing="1"/>
    </w:pPr>
    <w:rPr>
      <w:szCs w:val="20"/>
      <w:lang w:eastAsia="en-US"/>
    </w:rPr>
  </w:style>
  <w:style w:type="character" w:customStyle="1" w:styleId="PlainTextChar">
    <w:name w:val="Plain Text Char"/>
    <w:basedOn w:val="DefaultParagraphFont"/>
    <w:uiPriority w:val="99"/>
    <w:locked/>
    <w:rsid w:val="00AD0BC2"/>
    <w:rPr>
      <w:rFonts w:ascii="Calibri" w:hAnsi="Calibri" w:cs="Times New Roman"/>
      <w:sz w:val="21"/>
    </w:rPr>
  </w:style>
  <w:style w:type="character" w:customStyle="1" w:styleId="PlainTextChar2">
    <w:name w:val="Plain Text Char2"/>
    <w:link w:val="PlainText"/>
    <w:uiPriority w:val="99"/>
    <w:locked/>
    <w:rsid w:val="00AD0BC2"/>
    <w:rPr>
      <w:sz w:val="24"/>
      <w:lang w:val="en-US" w:eastAsia="en-US"/>
    </w:rPr>
  </w:style>
  <w:style w:type="character" w:customStyle="1" w:styleId="Highl-1Char1">
    <w:name w:val="Highl-1 Char1"/>
    <w:uiPriority w:val="99"/>
    <w:rsid w:val="00AD0BC2"/>
    <w:rPr>
      <w:rFonts w:ascii="Arial Narrow" w:hAnsi="Arial Narrow"/>
      <w:sz w:val="22"/>
      <w:lang w:val="en-US" w:eastAsia="en-US"/>
    </w:rPr>
  </w:style>
  <w:style w:type="character" w:customStyle="1" w:styleId="y0nh2b">
    <w:name w:val="y0nh2b"/>
    <w:uiPriority w:val="99"/>
    <w:rsid w:val="00AD0BC2"/>
  </w:style>
  <w:style w:type="paragraph" w:styleId="ListParagraph">
    <w:name w:val="List Paragraph"/>
    <w:basedOn w:val="Normal"/>
    <w:uiPriority w:val="99"/>
    <w:qFormat/>
    <w:rsid w:val="00AD0BC2"/>
    <w:pPr>
      <w:ind w:left="720"/>
    </w:pPr>
    <w:rPr>
      <w:rFonts w:ascii="Calibri" w:hAnsi="Calibri"/>
      <w:sz w:val="22"/>
      <w:szCs w:val="22"/>
      <w:lang w:eastAsia="en-US"/>
    </w:rPr>
  </w:style>
  <w:style w:type="paragraph" w:styleId="NoSpacing">
    <w:name w:val="No Spacing"/>
    <w:uiPriority w:val="99"/>
    <w:qFormat/>
    <w:rsid w:val="00AD0BC2"/>
    <w:rPr>
      <w:rFonts w:ascii="Calibri" w:hAnsi="Calibri"/>
    </w:rPr>
  </w:style>
  <w:style w:type="character" w:customStyle="1" w:styleId="CharChar4">
    <w:name w:val="Char Char4"/>
    <w:uiPriority w:val="99"/>
    <w:rsid w:val="00AD0BC2"/>
    <w:rPr>
      <w:rFonts w:eastAsia="MS Mincho"/>
      <w:kern w:val="32"/>
      <w:sz w:val="56"/>
      <w:lang w:val="en-US" w:eastAsia="ja-JP"/>
    </w:rPr>
  </w:style>
  <w:style w:type="paragraph" w:styleId="CommentSubject">
    <w:name w:val="annotation subject"/>
    <w:basedOn w:val="CommentText"/>
    <w:next w:val="CommentText"/>
    <w:link w:val="CommentSubjectChar1"/>
    <w:uiPriority w:val="99"/>
    <w:rsid w:val="00C60956"/>
    <w:rPr>
      <w:b/>
      <w:lang w:val="en-US" w:eastAsia="ja-JP"/>
    </w:rPr>
  </w:style>
  <w:style w:type="character" w:customStyle="1" w:styleId="CommentSubjectChar">
    <w:name w:val="Comment Subject Char"/>
    <w:basedOn w:val="CommentTextChar1"/>
    <w:uiPriority w:val="99"/>
    <w:semiHidden/>
    <w:locked/>
    <w:rsid w:val="0024630D"/>
    <w:rPr>
      <w:rFonts w:cs="Times New Roman"/>
      <w:b/>
      <w:sz w:val="20"/>
      <w:lang w:val="en-CA" w:eastAsia="ja-JP"/>
    </w:rPr>
  </w:style>
  <w:style w:type="character" w:customStyle="1" w:styleId="CommentSubjectChar1">
    <w:name w:val="Comment Subject Char1"/>
    <w:link w:val="CommentSubject"/>
    <w:uiPriority w:val="99"/>
    <w:locked/>
    <w:rsid w:val="00C60956"/>
    <w:rPr>
      <w:b/>
      <w:lang w:val="en-US" w:eastAsia="ja-JP"/>
    </w:rPr>
  </w:style>
  <w:style w:type="character" w:customStyle="1" w:styleId="BodyTextChar1">
    <w:name w:val="Body Text Char1"/>
    <w:link w:val="BodyText"/>
    <w:uiPriority w:val="99"/>
    <w:locked/>
    <w:rsid w:val="00ED0BC8"/>
    <w:rPr>
      <w:rFonts w:ascii="Calibri" w:hAnsi="Calibri"/>
      <w:kern w:val="1"/>
      <w:lang w:val="en-US" w:eastAsia="zh-CN"/>
    </w:rPr>
  </w:style>
  <w:style w:type="paragraph" w:styleId="Revision">
    <w:name w:val="Revision"/>
    <w:hidden/>
    <w:uiPriority w:val="99"/>
    <w:semiHidden/>
    <w:rsid w:val="003537B9"/>
    <w:rPr>
      <w:sz w:val="24"/>
      <w:szCs w:val="24"/>
      <w:lang w:eastAsia="ja-JP"/>
    </w:rPr>
  </w:style>
  <w:style w:type="character" w:customStyle="1" w:styleId="PlainTextChar1">
    <w:name w:val="Plain Text Char1"/>
    <w:uiPriority w:val="99"/>
    <w:locked/>
    <w:rsid w:val="00653C94"/>
    <w:rPr>
      <w:rFonts w:ascii="Times New Roman" w:hAnsi="Times New Roman"/>
      <w:sz w:val="24"/>
    </w:rPr>
  </w:style>
  <w:style w:type="character" w:customStyle="1" w:styleId="g-bul1Char">
    <w:name w:val="g-bul1 Char"/>
    <w:link w:val="g-bul1"/>
    <w:uiPriority w:val="99"/>
    <w:locked/>
    <w:rsid w:val="00B44D68"/>
    <w:rPr>
      <w:rFonts w:ascii="Arial Narrow" w:hAnsi="Arial Narrow"/>
      <w:sz w:val="22"/>
      <w:lang w:val="en-CA" w:eastAsia="en-US"/>
    </w:rPr>
  </w:style>
  <w:style w:type="paragraph" w:customStyle="1" w:styleId="DiffSymbol">
    <w:name w:val="DiffSymbol"/>
    <w:uiPriority w:val="99"/>
    <w:rsid w:val="00FD5140"/>
    <w:pPr>
      <w:widowControl w:val="0"/>
      <w:suppressAutoHyphens/>
      <w:jc w:val="right"/>
    </w:pPr>
    <w:rPr>
      <w:rFonts w:ascii="FrnkGothITC Bk BT;Tahoma" w:eastAsia="SimSun" w:hAnsi="FrnkGothITC Bk BT;Tahoma" w:cs="FrnkGothITC Bk BT;Tahoma"/>
      <w:kern w:val="2"/>
      <w:sz w:val="14"/>
      <w:szCs w:val="20"/>
      <w:lang w:val="fr-FR" w:eastAsia="zh-CN"/>
    </w:rPr>
  </w:style>
  <w:style w:type="paragraph" w:customStyle="1" w:styleId="LongLabelColumn">
    <w:name w:val="LongLabelColumn"/>
    <w:basedOn w:val="Normal"/>
    <w:uiPriority w:val="99"/>
    <w:rsid w:val="00FD5140"/>
    <w:pPr>
      <w:widowControl w:val="0"/>
      <w:suppressAutoHyphens/>
    </w:pPr>
    <w:rPr>
      <w:rFonts w:ascii="FrnkGothITC Bk BT;Tahoma" w:eastAsia="SimSun" w:hAnsi="FrnkGothITC Bk BT;Tahoma" w:cs="FrnkGothITC Bk BT;Tahoma"/>
      <w:kern w:val="2"/>
      <w:sz w:val="14"/>
      <w:szCs w:val="20"/>
      <w:lang w:eastAsia="zh-CN"/>
    </w:rPr>
  </w:style>
  <w:style w:type="paragraph" w:customStyle="1" w:styleId="ShortLabelRow">
    <w:name w:val="ShortLabelRow"/>
    <w:basedOn w:val="Normal"/>
    <w:uiPriority w:val="99"/>
    <w:rsid w:val="00FD5140"/>
    <w:pPr>
      <w:widowControl w:val="0"/>
      <w:suppressAutoHyphens/>
    </w:pPr>
    <w:rPr>
      <w:rFonts w:ascii="FrnkGothITC Bk BT;Tahoma" w:eastAsia="SimSun" w:hAnsi="FrnkGothITC Bk BT;Tahoma" w:cs="FrnkGothITC Bk BT;Tahoma"/>
      <w:b/>
      <w:kern w:val="2"/>
      <w:sz w:val="14"/>
      <w:szCs w:val="20"/>
      <w:lang w:eastAsia="zh-CN"/>
    </w:rPr>
  </w:style>
  <w:style w:type="paragraph" w:customStyle="1" w:styleId="Frequency">
    <w:name w:val="Frequency"/>
    <w:basedOn w:val="Normal"/>
    <w:uiPriority w:val="99"/>
    <w:rsid w:val="00FD5140"/>
    <w:pPr>
      <w:widowControl w:val="0"/>
      <w:suppressAutoHyphens/>
      <w:spacing w:before="60" w:after="60"/>
      <w:ind w:right="58"/>
      <w:jc w:val="right"/>
    </w:pPr>
    <w:rPr>
      <w:rFonts w:ascii="FrnkGothITC Bk BT;Tahoma" w:eastAsia="SimSun" w:hAnsi="FrnkGothITC Bk BT;Tahoma" w:cs="FrnkGothITC Bk BT;Tahoma"/>
      <w:color w:val="808080"/>
      <w:kern w:val="2"/>
      <w:sz w:val="14"/>
      <w:szCs w:val="14"/>
      <w:lang w:val="fr-FR" w:eastAsia="zh-CN"/>
    </w:rPr>
  </w:style>
  <w:style w:type="paragraph" w:customStyle="1" w:styleId="ColPercentNotSignificant">
    <w:name w:val="ColPercentNotSignificant"/>
    <w:basedOn w:val="Normal"/>
    <w:uiPriority w:val="99"/>
    <w:rsid w:val="00FD5140"/>
    <w:pPr>
      <w:widowControl w:val="0"/>
      <w:suppressAutoHyphens/>
      <w:ind w:right="57"/>
      <w:jc w:val="right"/>
    </w:pPr>
    <w:rPr>
      <w:rFonts w:ascii="FrnkGothITC Bk BT;Tahoma" w:eastAsia="SimSun" w:hAnsi="FrnkGothITC Bk BT;Tahoma" w:cs="FrnkGothITC Bk BT;Tahoma"/>
      <w:kern w:val="2"/>
      <w:sz w:val="14"/>
      <w:szCs w:val="20"/>
      <w:lang w:val="fr-FR" w:eastAsia="zh-CN"/>
    </w:rPr>
  </w:style>
  <w:style w:type="paragraph" w:customStyle="1" w:styleId="ColPercentSig3Plus">
    <w:name w:val="ColPercentSig3Plus"/>
    <w:basedOn w:val="Normal"/>
    <w:uiPriority w:val="99"/>
    <w:rsid w:val="00FD5140"/>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3Minus">
    <w:name w:val="ColPercentSig3Minus"/>
    <w:basedOn w:val="Normal"/>
    <w:uiPriority w:val="99"/>
    <w:rsid w:val="00FD5140"/>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4Plus">
    <w:name w:val="ColPercentSig4Plus"/>
    <w:basedOn w:val="Normal"/>
    <w:uiPriority w:val="99"/>
    <w:rsid w:val="00FD5140"/>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1Plus">
    <w:name w:val="ColPercentSig1Plus"/>
    <w:basedOn w:val="Normal"/>
    <w:uiPriority w:val="99"/>
    <w:rsid w:val="00FD5140"/>
    <w:pPr>
      <w:widowControl w:val="0"/>
      <w:suppressAutoHyphens/>
      <w:ind w:right="57"/>
      <w:jc w:val="right"/>
    </w:pPr>
    <w:rPr>
      <w:rFonts w:ascii="FrnkGothITC Bk BT;Tahoma" w:eastAsia="SimSun" w:hAnsi="FrnkGothITC Bk BT;Tahoma" w:cs="FrnkGothITC Bk BT;Tahoma"/>
      <w:kern w:val="2"/>
      <w:sz w:val="14"/>
      <w:szCs w:val="20"/>
      <w:lang w:val="fr-FR" w:eastAsia="zh-CN"/>
    </w:rPr>
  </w:style>
  <w:style w:type="paragraph" w:customStyle="1" w:styleId="ColPercentSig2Plus">
    <w:name w:val="ColPercentSig2Plus"/>
    <w:basedOn w:val="Normal"/>
    <w:uiPriority w:val="99"/>
    <w:rsid w:val="00FD5140"/>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2Minus">
    <w:name w:val="ColPercentSig2Minus"/>
    <w:basedOn w:val="Normal"/>
    <w:uiPriority w:val="99"/>
    <w:rsid w:val="0099145A"/>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4Minus">
    <w:name w:val="ColPercentSig4Minus"/>
    <w:basedOn w:val="Normal"/>
    <w:uiPriority w:val="99"/>
    <w:rsid w:val="0099145A"/>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character" w:customStyle="1" w:styleId="FootnoteTextChar2">
    <w:name w:val="Footnote Text Char2"/>
    <w:link w:val="FootnoteText"/>
    <w:uiPriority w:val="99"/>
    <w:semiHidden/>
    <w:locked/>
    <w:rsid w:val="00B0642F"/>
    <w:rPr>
      <w:rFonts w:ascii="Calibri" w:eastAsia="MS Mincho" w:hAnsi="Calibri"/>
      <w:sz w:val="18"/>
      <w:lang w:val="en-CA" w:eastAsia="ja-JP"/>
    </w:rPr>
  </w:style>
  <w:style w:type="paragraph" w:customStyle="1" w:styleId="ERREUR">
    <w:name w:val="ERREUR"/>
    <w:uiPriority w:val="99"/>
    <w:rsid w:val="003142B7"/>
    <w:pPr>
      <w:widowControl w:val="0"/>
      <w:autoSpaceDE w:val="0"/>
      <w:autoSpaceDN w:val="0"/>
      <w:adjustRightInd w:val="0"/>
    </w:pPr>
    <w:rPr>
      <w:sz w:val="24"/>
      <w:szCs w:val="24"/>
    </w:rPr>
  </w:style>
  <w:style w:type="paragraph" w:customStyle="1" w:styleId="BUTTONONCLICKWINDOWOPENHTTPSWWWEKOSCOM">
    <w:name w:val="&quot;BUTTON&quot; ONCLICK=&quot;WINDOW.OPEN('HTTPS://WWW.EKOS.COM'"/>
    <w:aliases w:val="'_SELF','','FALSE')&quot;"/>
    <w:uiPriority w:val="99"/>
    <w:rsid w:val="003142B7"/>
    <w:pPr>
      <w:widowControl w:val="0"/>
      <w:autoSpaceDE w:val="0"/>
      <w:autoSpaceDN w:val="0"/>
      <w:adjustRightInd w:val="0"/>
    </w:pPr>
    <w:rPr>
      <w:sz w:val="24"/>
      <w:szCs w:val="24"/>
    </w:rPr>
  </w:style>
  <w:style w:type="paragraph" w:customStyle="1" w:styleId="ERREUR0">
    <w:name w:val="&quot;ERREUR&quot;"/>
    <w:uiPriority w:val="99"/>
    <w:rsid w:val="003142B7"/>
    <w:pPr>
      <w:widowControl w:val="0"/>
      <w:autoSpaceDE w:val="0"/>
      <w:autoSpaceDN w:val="0"/>
      <w:adjustRightInd w:val="0"/>
    </w:pPr>
    <w:rPr>
      <w:sz w:val="24"/>
      <w:szCs w:val="24"/>
    </w:rPr>
  </w:style>
  <w:style w:type="paragraph" w:customStyle="1" w:styleId="LINE5">
    <w:name w:val="&quot;LINE5&quot;"/>
    <w:uiPriority w:val="99"/>
    <w:rsid w:val="003142B7"/>
    <w:pPr>
      <w:widowControl w:val="0"/>
      <w:autoSpaceDE w:val="0"/>
      <w:autoSpaceDN w:val="0"/>
      <w:adjustRightInd w:val="0"/>
    </w:pPr>
    <w:rPr>
      <w:sz w:val="24"/>
      <w:szCs w:val="24"/>
    </w:rPr>
  </w:style>
  <w:style w:type="paragraph" w:customStyle="1" w:styleId="Screen">
    <w:name w:val="Screen"/>
    <w:uiPriority w:val="99"/>
    <w:rsid w:val="003142B7"/>
    <w:pPr>
      <w:keepNext/>
      <w:shd w:val="pct5" w:color="auto" w:fill="auto"/>
      <w:overflowPunct w:val="0"/>
      <w:autoSpaceDE w:val="0"/>
      <w:autoSpaceDN w:val="0"/>
      <w:adjustRightInd w:val="0"/>
      <w:textAlignment w:val="baseline"/>
    </w:pPr>
    <w:rPr>
      <w:rFonts w:ascii="Courier New" w:hAnsi="Courier New"/>
      <w:sz w:val="18"/>
      <w:szCs w:val="20"/>
    </w:rPr>
  </w:style>
  <w:style w:type="paragraph" w:customStyle="1" w:styleId="Alias">
    <w:name w:val="Alias"/>
    <w:uiPriority w:val="99"/>
    <w:rsid w:val="003142B7"/>
    <w:pPr>
      <w:keepNext/>
      <w:tabs>
        <w:tab w:val="right" w:pos="8640"/>
      </w:tabs>
      <w:overflowPunct w:val="0"/>
      <w:autoSpaceDE w:val="0"/>
      <w:autoSpaceDN w:val="0"/>
      <w:adjustRightInd w:val="0"/>
      <w:spacing w:before="60" w:after="40"/>
      <w:textAlignment w:val="baseline"/>
    </w:pPr>
    <w:rPr>
      <w:rFonts w:ascii="Tms Rmn" w:hAnsi="Tms Rmn"/>
      <w:b/>
      <w:sz w:val="24"/>
      <w:szCs w:val="20"/>
    </w:rPr>
  </w:style>
  <w:style w:type="paragraph" w:customStyle="1" w:styleId="ComplexSkip">
    <w:name w:val="Complex Skip"/>
    <w:uiPriority w:val="99"/>
    <w:rsid w:val="003142B7"/>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sz w:val="20"/>
      <w:szCs w:val="20"/>
    </w:rPr>
  </w:style>
  <w:style w:type="paragraph" w:customStyle="1" w:styleId="Message">
    <w:name w:val="Message"/>
    <w:uiPriority w:val="99"/>
    <w:rsid w:val="003142B7"/>
    <w:pPr>
      <w:keepNext/>
      <w:shd w:val="pct20" w:color="auto" w:fill="auto"/>
      <w:overflowPunct w:val="0"/>
      <w:autoSpaceDE w:val="0"/>
      <w:autoSpaceDN w:val="0"/>
      <w:adjustRightInd w:val="0"/>
      <w:ind w:right="1980"/>
      <w:textAlignment w:val="baseline"/>
    </w:pPr>
    <w:rPr>
      <w:rFonts w:ascii="Tms Rmn" w:hAnsi="Tms Rmn"/>
      <w:i/>
      <w:sz w:val="20"/>
      <w:szCs w:val="20"/>
    </w:rPr>
  </w:style>
  <w:style w:type="paragraph" w:customStyle="1" w:styleId="LongLabel">
    <w:name w:val="Long Label"/>
    <w:uiPriority w:val="99"/>
    <w:rsid w:val="003142B7"/>
    <w:pPr>
      <w:keepNext/>
      <w:overflowPunct w:val="0"/>
      <w:autoSpaceDE w:val="0"/>
      <w:autoSpaceDN w:val="0"/>
      <w:adjustRightInd w:val="0"/>
      <w:ind w:right="1987"/>
      <w:jc w:val="both"/>
      <w:textAlignment w:val="baseline"/>
    </w:pPr>
    <w:rPr>
      <w:rFonts w:ascii="Tms Rmn" w:hAnsi="Tms Rmn"/>
      <w:sz w:val="20"/>
      <w:szCs w:val="20"/>
      <w:lang w:val="en-CA"/>
    </w:rPr>
  </w:style>
  <w:style w:type="paragraph" w:customStyle="1" w:styleId="ShortLabel">
    <w:name w:val="Short Label"/>
    <w:uiPriority w:val="99"/>
    <w:rsid w:val="003142B7"/>
    <w:pPr>
      <w:keepNext/>
      <w:overflowPunct w:val="0"/>
      <w:autoSpaceDE w:val="0"/>
      <w:autoSpaceDN w:val="0"/>
      <w:adjustRightInd w:val="0"/>
      <w:ind w:left="720"/>
      <w:textAlignment w:val="baseline"/>
    </w:pPr>
    <w:rPr>
      <w:rFonts w:ascii="Tms Rmn" w:hAnsi="Tms Rmn"/>
      <w:sz w:val="20"/>
      <w:szCs w:val="20"/>
    </w:rPr>
  </w:style>
  <w:style w:type="paragraph" w:customStyle="1" w:styleId="Mask">
    <w:name w:val="Mask"/>
    <w:uiPriority w:val="99"/>
    <w:rsid w:val="003142B7"/>
    <w:pPr>
      <w:keepNext/>
      <w:overflowPunct w:val="0"/>
      <w:autoSpaceDE w:val="0"/>
      <w:autoSpaceDN w:val="0"/>
      <w:adjustRightInd w:val="0"/>
      <w:ind w:right="6566"/>
      <w:textAlignment w:val="baseline"/>
    </w:pPr>
    <w:rPr>
      <w:rFonts w:ascii="Helvetica" w:hAnsi="Helvetica"/>
      <w:sz w:val="20"/>
      <w:szCs w:val="20"/>
    </w:rPr>
  </w:style>
  <w:style w:type="paragraph" w:customStyle="1" w:styleId="Rotation">
    <w:name w:val="Rotation"/>
    <w:uiPriority w:val="99"/>
    <w:rsid w:val="003142B7"/>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sz w:val="20"/>
      <w:szCs w:val="20"/>
    </w:rPr>
  </w:style>
  <w:style w:type="paragraph" w:customStyle="1" w:styleId="Choice">
    <w:name w:val="Choice"/>
    <w:uiPriority w:val="99"/>
    <w:rsid w:val="003142B7"/>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Open">
    <w:name w:val="Open"/>
    <w:basedOn w:val="Choice"/>
    <w:uiPriority w:val="99"/>
    <w:rsid w:val="003142B7"/>
    <w:pPr>
      <w:tabs>
        <w:tab w:val="clear" w:pos="6840"/>
        <w:tab w:val="clear" w:pos="7290"/>
        <w:tab w:val="clear" w:pos="8640"/>
        <w:tab w:val="right" w:leader="underscore" w:pos="6660"/>
      </w:tabs>
      <w:spacing w:after="40"/>
      <w:ind w:right="1987"/>
    </w:pPr>
  </w:style>
  <w:style w:type="paragraph" w:customStyle="1" w:styleId="EndQ">
    <w:name w:val="End Q"/>
    <w:basedOn w:val="Normal"/>
    <w:uiPriority w:val="99"/>
    <w:rsid w:val="003142B7"/>
    <w:pPr>
      <w:pBdr>
        <w:bottom w:val="double" w:sz="6" w:space="1" w:color="auto"/>
      </w:pBdr>
      <w:overflowPunct w:val="0"/>
      <w:autoSpaceDE w:val="0"/>
      <w:autoSpaceDN w:val="0"/>
      <w:adjustRightInd w:val="0"/>
      <w:spacing w:after="60"/>
      <w:textAlignment w:val="baseline"/>
    </w:pPr>
    <w:rPr>
      <w:rFonts w:ascii="Tms Rmn" w:hAnsi="Tms Rmn"/>
      <w:sz w:val="20"/>
      <w:szCs w:val="20"/>
      <w:lang w:eastAsia="en-US"/>
    </w:rPr>
  </w:style>
  <w:style w:type="character" w:customStyle="1" w:styleId="CharChar41">
    <w:name w:val="Char Char41"/>
    <w:uiPriority w:val="99"/>
    <w:rsid w:val="003142B7"/>
    <w:rPr>
      <w:rFonts w:ascii="Tms Rmn" w:hAnsi="Tms Rmn"/>
    </w:rPr>
  </w:style>
  <w:style w:type="character" w:customStyle="1" w:styleId="CharChar3">
    <w:name w:val="Char Char3"/>
    <w:uiPriority w:val="99"/>
    <w:rsid w:val="003142B7"/>
    <w:rPr>
      <w:rFonts w:ascii="Tms Rmn" w:hAnsi="Tms Rmn"/>
    </w:rPr>
  </w:style>
  <w:style w:type="character" w:customStyle="1" w:styleId="Equal">
    <w:name w:val="Equal"/>
    <w:uiPriority w:val="99"/>
    <w:rsid w:val="003142B7"/>
    <w:rPr>
      <w:spacing w:val="-60"/>
    </w:rPr>
  </w:style>
  <w:style w:type="paragraph" w:customStyle="1" w:styleId="Responses">
    <w:name w:val="Responses"/>
    <w:autoRedefine/>
    <w:uiPriority w:val="99"/>
    <w:rsid w:val="003142B7"/>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Response">
    <w:name w:val="Response"/>
    <w:autoRedefine/>
    <w:uiPriority w:val="99"/>
    <w:rsid w:val="003142B7"/>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character" w:customStyle="1" w:styleId="CharChar21">
    <w:name w:val="Char Char21"/>
    <w:uiPriority w:val="99"/>
    <w:semiHidden/>
    <w:rsid w:val="003142B7"/>
    <w:rPr>
      <w:rFonts w:ascii="Tahoma" w:hAnsi="Tahoma"/>
      <w:sz w:val="16"/>
    </w:rPr>
  </w:style>
  <w:style w:type="character" w:customStyle="1" w:styleId="CharChar1">
    <w:name w:val="Char Char1"/>
    <w:uiPriority w:val="99"/>
    <w:semiHidden/>
    <w:rsid w:val="003142B7"/>
    <w:rPr>
      <w:rFonts w:ascii="Tms Rmn" w:hAnsi="Tms Rmn"/>
    </w:rPr>
  </w:style>
  <w:style w:type="character" w:customStyle="1" w:styleId="CharChar">
    <w:name w:val="Char Char"/>
    <w:uiPriority w:val="99"/>
    <w:semiHidden/>
    <w:rsid w:val="003142B7"/>
    <w:rPr>
      <w:rFonts w:ascii="Tms Rmn" w:hAnsi="Tms Rm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89918">
      <w:marLeft w:val="0"/>
      <w:marRight w:val="0"/>
      <w:marTop w:val="0"/>
      <w:marBottom w:val="0"/>
      <w:divBdr>
        <w:top w:val="none" w:sz="0" w:space="0" w:color="auto"/>
        <w:left w:val="none" w:sz="0" w:space="0" w:color="auto"/>
        <w:bottom w:val="none" w:sz="0" w:space="0" w:color="auto"/>
        <w:right w:val="none" w:sz="0" w:space="0" w:color="auto"/>
      </w:divBdr>
      <w:divsChild>
        <w:div w:id="1673489919">
          <w:marLeft w:val="0"/>
          <w:marRight w:val="0"/>
          <w:marTop w:val="0"/>
          <w:marBottom w:val="0"/>
          <w:divBdr>
            <w:top w:val="none" w:sz="0" w:space="0" w:color="auto"/>
            <w:left w:val="none" w:sz="0" w:space="0" w:color="auto"/>
            <w:bottom w:val="none" w:sz="0" w:space="0" w:color="auto"/>
            <w:right w:val="none" w:sz="0" w:space="0" w:color="auto"/>
          </w:divBdr>
        </w:div>
      </w:divsChild>
    </w:div>
    <w:div w:id="1673489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oleObject" Target="embeddings/oleObject15.bin"/><Relationship Id="rId50" Type="http://schemas.openxmlformats.org/officeDocument/2006/relationships/image" Target="media/image20.emf"/><Relationship Id="rId55" Type="http://schemas.openxmlformats.org/officeDocument/2006/relationships/oleObject" Target="embeddings/oleObject19.bin"/><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oleObject" Target="embeddings/oleObject6.bin"/><Relationship Id="rId11" Type="http://schemas.openxmlformats.org/officeDocument/2006/relationships/header" Target="header2.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oleObject" Target="embeddings/oleObject10.bin"/><Relationship Id="rId40" Type="http://schemas.openxmlformats.org/officeDocument/2006/relationships/image" Target="media/image15.e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4.png"/><Relationship Id="rId5" Type="http://schemas.openxmlformats.org/officeDocument/2006/relationships/footnotes" Target="footnotes.xml"/><Relationship Id="rId61" Type="http://schemas.openxmlformats.org/officeDocument/2006/relationships/image" Target="media/image27.png"/><Relationship Id="rId1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oleObject" Target="embeddings/oleObject5.bin"/><Relationship Id="rId30" Type="http://schemas.openxmlformats.org/officeDocument/2006/relationships/image" Target="media/image10.e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9.emf"/><Relationship Id="rId56" Type="http://schemas.openxmlformats.org/officeDocument/2006/relationships/footer" Target="footer5.xml"/><Relationship Id="rId8" Type="http://schemas.openxmlformats.org/officeDocument/2006/relationships/image" Target="media/image2.png"/><Relationship Id="rId51"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image" Target="media/image25.png"/><Relationship Id="rId20" Type="http://schemas.openxmlformats.org/officeDocument/2006/relationships/image" Target="media/image5.emf"/><Relationship Id="rId41" Type="http://schemas.openxmlformats.org/officeDocument/2006/relationships/oleObject" Target="embeddings/oleObject12.bin"/><Relationship Id="rId54" Type="http://schemas.openxmlformats.org/officeDocument/2006/relationships/image" Target="media/image22.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oleObject" Target="embeddings/oleObject16.bin"/><Relationship Id="rId57" Type="http://schemas.openxmlformats.org/officeDocument/2006/relationships/image" Target="media/image23.png"/><Relationship Id="rId10" Type="http://schemas.openxmlformats.org/officeDocument/2006/relationships/header" Target="header1.xml"/><Relationship Id="rId31" Type="http://schemas.openxmlformats.org/officeDocument/2006/relationships/oleObject" Target="embeddings/oleObject7.bin"/><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2%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2022 Template to submit to LAC</Template>
  <TotalTime>2</TotalTime>
  <Pages>94</Pages>
  <Words>26696</Words>
  <Characters>152169</Characters>
  <Application>Microsoft Office Word</Application>
  <DocSecurity>0</DocSecurity>
  <Lines>1268</Lines>
  <Paragraphs>357</Paragraphs>
  <ScaleCrop>false</ScaleCrop>
  <Company>Local</Company>
  <LinksUpToDate>false</LinksUpToDate>
  <CharactersWithSpaces>178508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016-20</dc:title>
  <dc:subject>Report</dc:subject>
  <dc:creator>EKOS</dc:creator>
  <cp:keywords/>
  <dc:description/>
  <cp:lastModifiedBy>Ekos Research</cp:lastModifiedBy>
  <cp:revision>3</cp:revision>
  <cp:lastPrinted>2022-07-27T19:11:00Z</cp:lastPrinted>
  <dcterms:created xsi:type="dcterms:W3CDTF">2022-07-27T19:09:00Z</dcterms:created>
  <dcterms:modified xsi:type="dcterms:W3CDTF">2022-07-27T19:12:00Z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91fa40-acea-480f-b1d7-b3b13bbf4d72_Enabled">
    <vt:lpwstr>true</vt:lpwstr>
  </property>
  <property fmtid="{D5CDD505-2E9C-101B-9397-08002B2CF9AE}" pid="3" name="MSIP_Label_8891fa40-acea-480f-b1d7-b3b13bbf4d72_SetDate">
    <vt:lpwstr>2022-03-30T04:03:14Z</vt:lpwstr>
  </property>
  <property fmtid="{D5CDD505-2E9C-101B-9397-08002B2CF9AE}" pid="4" name="MSIP_Label_8891fa40-acea-480f-b1d7-b3b13bbf4d72_Method">
    <vt:lpwstr>Privileged</vt:lpwstr>
  </property>
  <property fmtid="{D5CDD505-2E9C-101B-9397-08002B2CF9AE}" pid="5" name="MSIP_Label_8891fa40-acea-480f-b1d7-b3b13bbf4d72_Name">
    <vt:lpwstr>Protected A</vt:lpwstr>
  </property>
  <property fmtid="{D5CDD505-2E9C-101B-9397-08002B2CF9AE}" pid="6" name="MSIP_Label_8891fa40-acea-480f-b1d7-b3b13bbf4d72_SiteId">
    <vt:lpwstr>2008ffa9-c9b2-4d97-9ad9-4ace25386be7</vt:lpwstr>
  </property>
  <property fmtid="{D5CDD505-2E9C-101B-9397-08002B2CF9AE}" pid="7" name="MSIP_Label_8891fa40-acea-480f-b1d7-b3b13bbf4d72_ActionId">
    <vt:lpwstr>e79e9448-a22a-4efb-a3e7-40133b8fd543</vt:lpwstr>
  </property>
  <property fmtid="{D5CDD505-2E9C-101B-9397-08002B2CF9AE}" pid="8" name="MSIP_Label_8891fa40-acea-480f-b1d7-b3b13bbf4d72_ContentBits">
    <vt:lpwstr>1</vt:lpwstr>
  </property>
</Properties>
</file>