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2C559" w14:textId="595FA5AD" w:rsidR="00620E4F" w:rsidRPr="00214B82" w:rsidRDefault="00620E4F" w:rsidP="006A7AD0">
      <w:pPr>
        <w:jc w:val="left"/>
        <w:rPr>
          <w:color w:val="000000" w:themeColor="text1"/>
        </w:rPr>
      </w:pPr>
      <w:r w:rsidRPr="00620E4F">
        <w:rPr>
          <w:color w:val="000000" w:themeColor="text1"/>
          <w:sz w:val="24"/>
          <w:szCs w:val="24"/>
        </w:rPr>
        <w:t xml:space="preserve">POR Registration Number: </w:t>
      </w:r>
      <w:r w:rsidR="00582451">
        <w:rPr>
          <w:color w:val="000000" w:themeColor="text1"/>
          <w:sz w:val="24"/>
          <w:szCs w:val="24"/>
        </w:rPr>
        <w:t>058-23</w:t>
      </w:r>
    </w:p>
    <w:p w14:paraId="08D81F88" w14:textId="77777777" w:rsidR="00C26776" w:rsidRPr="009675A7" w:rsidRDefault="00C26776" w:rsidP="006A7AD0">
      <w:pPr>
        <w:jc w:val="left"/>
        <w:rPr>
          <w:color w:val="000000" w:themeColor="text1"/>
        </w:rPr>
      </w:pPr>
    </w:p>
    <w:p w14:paraId="56857BE3" w14:textId="77777777" w:rsidR="00620E4F" w:rsidRDefault="00620E4F" w:rsidP="006A7AD0">
      <w:pPr>
        <w:jc w:val="left"/>
        <w:rPr>
          <w:b/>
          <w:bCs/>
          <w:color w:val="000000" w:themeColor="text1"/>
          <w:sz w:val="30"/>
          <w:szCs w:val="30"/>
        </w:rPr>
      </w:pPr>
    </w:p>
    <w:p w14:paraId="3AF136D0" w14:textId="23E7A42A" w:rsidR="00310CDC" w:rsidRPr="001D247B" w:rsidRDefault="00310CDC" w:rsidP="006A7AD0">
      <w:pPr>
        <w:jc w:val="left"/>
        <w:rPr>
          <w:b/>
          <w:bCs/>
          <w:color w:val="000000" w:themeColor="text1"/>
          <w:sz w:val="32"/>
          <w:szCs w:val="32"/>
        </w:rPr>
      </w:pPr>
      <w:r w:rsidRPr="001D247B">
        <w:rPr>
          <w:b/>
          <w:bCs/>
          <w:color w:val="000000" w:themeColor="text1"/>
          <w:sz w:val="32"/>
          <w:szCs w:val="32"/>
        </w:rPr>
        <w:t>Oceans Protection Plan</w:t>
      </w:r>
      <w:r w:rsidR="008021CE">
        <w:rPr>
          <w:b/>
          <w:bCs/>
          <w:color w:val="000000" w:themeColor="text1"/>
          <w:sz w:val="32"/>
          <w:szCs w:val="32"/>
        </w:rPr>
        <w:t xml:space="preserve"> - </w:t>
      </w:r>
      <w:r w:rsidRPr="001D247B">
        <w:rPr>
          <w:b/>
          <w:bCs/>
          <w:color w:val="000000" w:themeColor="text1"/>
          <w:sz w:val="32"/>
          <w:szCs w:val="32"/>
        </w:rPr>
        <w:t>Canadians’ Confidence in Marine</w:t>
      </w:r>
      <w:r w:rsidR="0076595A" w:rsidRPr="001D247B">
        <w:rPr>
          <w:b/>
          <w:bCs/>
          <w:color w:val="000000" w:themeColor="text1"/>
          <w:sz w:val="32"/>
          <w:szCs w:val="32"/>
        </w:rPr>
        <w:t xml:space="preserve"> </w:t>
      </w:r>
      <w:r w:rsidRPr="001D247B">
        <w:rPr>
          <w:b/>
          <w:bCs/>
          <w:color w:val="000000" w:themeColor="text1"/>
          <w:sz w:val="32"/>
          <w:szCs w:val="32"/>
        </w:rPr>
        <w:t xml:space="preserve">Safety </w:t>
      </w:r>
      <w:r w:rsidR="008021CE">
        <w:rPr>
          <w:b/>
          <w:bCs/>
          <w:color w:val="000000" w:themeColor="text1"/>
          <w:sz w:val="32"/>
          <w:szCs w:val="32"/>
        </w:rPr>
        <w:t>2024</w:t>
      </w:r>
    </w:p>
    <w:p w14:paraId="0BE45582" w14:textId="77777777" w:rsidR="00DB0FF7" w:rsidRDefault="00DB0FF7" w:rsidP="006A7AD0">
      <w:pPr>
        <w:jc w:val="left"/>
        <w:rPr>
          <w:color w:val="000000" w:themeColor="text1"/>
          <w:sz w:val="28"/>
          <w:szCs w:val="28"/>
        </w:rPr>
      </w:pPr>
    </w:p>
    <w:p w14:paraId="0266FA21" w14:textId="1ED79D76" w:rsidR="00DE2F10" w:rsidRPr="00582451" w:rsidRDefault="00582451" w:rsidP="006A7AD0">
      <w:pPr>
        <w:jc w:val="left"/>
        <w:rPr>
          <w:rFonts w:cs="Arial"/>
          <w:bCs/>
          <w:sz w:val="28"/>
          <w:szCs w:val="28"/>
          <w:lang w:val="en-029"/>
        </w:rPr>
      </w:pPr>
      <w:r w:rsidRPr="00582451">
        <w:rPr>
          <w:rFonts w:cs="Arial"/>
          <w:bCs/>
          <w:sz w:val="28"/>
          <w:szCs w:val="28"/>
          <w:lang w:val="en-029"/>
        </w:rPr>
        <w:t xml:space="preserve">Public Opinion </w:t>
      </w:r>
      <w:r w:rsidR="00C26776" w:rsidRPr="00582451">
        <w:rPr>
          <w:rFonts w:cs="Arial"/>
          <w:bCs/>
          <w:sz w:val="28"/>
          <w:szCs w:val="28"/>
          <w:lang w:val="en-029"/>
        </w:rPr>
        <w:t>Research Report</w:t>
      </w:r>
    </w:p>
    <w:p w14:paraId="75CEC6F3" w14:textId="77777777" w:rsidR="00582451" w:rsidRPr="00582451" w:rsidRDefault="00582451" w:rsidP="006A7AD0">
      <w:pPr>
        <w:jc w:val="left"/>
        <w:rPr>
          <w:rFonts w:cs="Arial"/>
          <w:bCs/>
          <w:sz w:val="28"/>
          <w:szCs w:val="28"/>
          <w:lang w:val="en-029"/>
        </w:rPr>
      </w:pPr>
    </w:p>
    <w:p w14:paraId="3486EAB9" w14:textId="77777777" w:rsidR="00582451" w:rsidRPr="00582451" w:rsidRDefault="00582451" w:rsidP="006A7AD0">
      <w:pPr>
        <w:jc w:val="left"/>
        <w:rPr>
          <w:rFonts w:cs="Arial"/>
          <w:bCs/>
          <w:sz w:val="28"/>
          <w:szCs w:val="28"/>
          <w:lang w:val="en-029"/>
        </w:rPr>
      </w:pPr>
    </w:p>
    <w:p w14:paraId="0FCBABE5" w14:textId="0212BC88" w:rsidR="00C26776" w:rsidRPr="00DC3BDB" w:rsidRDefault="00C26776" w:rsidP="006A7AD0">
      <w:pPr>
        <w:jc w:val="left"/>
        <w:rPr>
          <w:rFonts w:cs="Arial"/>
          <w:b/>
          <w:color w:val="2F5496" w:themeColor="accent1" w:themeShade="BF"/>
          <w:sz w:val="28"/>
          <w:szCs w:val="28"/>
          <w:lang w:val="en-029"/>
        </w:rPr>
      </w:pPr>
      <w:r w:rsidRPr="00DC3BDB">
        <w:rPr>
          <w:rFonts w:cs="Arial"/>
          <w:b/>
          <w:sz w:val="28"/>
          <w:szCs w:val="28"/>
          <w:lang w:val="en-029"/>
        </w:rPr>
        <w:t xml:space="preserve">Prepared for </w:t>
      </w:r>
      <w:r w:rsidR="00310CDC" w:rsidRPr="00DC3BDB">
        <w:rPr>
          <w:rFonts w:cs="Arial"/>
          <w:b/>
          <w:sz w:val="28"/>
          <w:szCs w:val="28"/>
          <w:lang w:val="en-029"/>
        </w:rPr>
        <w:t>Transport Canada</w:t>
      </w:r>
    </w:p>
    <w:p w14:paraId="5D0673EB" w14:textId="77777777" w:rsidR="00C26776" w:rsidRPr="00582451" w:rsidRDefault="00C26776" w:rsidP="006A7AD0">
      <w:pPr>
        <w:jc w:val="left"/>
        <w:rPr>
          <w:color w:val="000000" w:themeColor="text1"/>
          <w:sz w:val="28"/>
          <w:szCs w:val="28"/>
        </w:rPr>
      </w:pPr>
    </w:p>
    <w:p w14:paraId="71318995" w14:textId="43967764" w:rsidR="00C26776" w:rsidRPr="00582451" w:rsidRDefault="00C26776" w:rsidP="006A7AD0">
      <w:pPr>
        <w:jc w:val="left"/>
        <w:rPr>
          <w:color w:val="000000" w:themeColor="text1"/>
          <w:sz w:val="28"/>
          <w:szCs w:val="28"/>
        </w:rPr>
      </w:pPr>
    </w:p>
    <w:p w14:paraId="7E6F0208" w14:textId="77777777" w:rsidR="00DE2F10" w:rsidRPr="00582451" w:rsidRDefault="00DE2F10" w:rsidP="006A7AD0">
      <w:pPr>
        <w:jc w:val="left"/>
        <w:rPr>
          <w:color w:val="000000" w:themeColor="text1"/>
          <w:sz w:val="28"/>
          <w:szCs w:val="28"/>
        </w:rPr>
      </w:pPr>
    </w:p>
    <w:p w14:paraId="76E6901A" w14:textId="5D0F8308" w:rsidR="00C26776" w:rsidRPr="00BD189E" w:rsidRDefault="00C26776" w:rsidP="006A7AD0">
      <w:pPr>
        <w:jc w:val="left"/>
        <w:rPr>
          <w:color w:val="000000" w:themeColor="text1"/>
          <w:sz w:val="28"/>
          <w:szCs w:val="28"/>
        </w:rPr>
      </w:pPr>
      <w:r w:rsidRPr="00BD189E">
        <w:rPr>
          <w:color w:val="000000" w:themeColor="text1"/>
          <w:sz w:val="28"/>
          <w:szCs w:val="28"/>
        </w:rPr>
        <w:t>Supplier name: Pollara Strategic Insights Inc.</w:t>
      </w:r>
    </w:p>
    <w:p w14:paraId="426D08B6" w14:textId="76C7CC89" w:rsidR="00C26776" w:rsidRPr="00BD189E" w:rsidRDefault="00C26776" w:rsidP="006A7AD0">
      <w:pPr>
        <w:jc w:val="left"/>
        <w:rPr>
          <w:color w:val="000000" w:themeColor="text1"/>
          <w:sz w:val="28"/>
          <w:szCs w:val="28"/>
        </w:rPr>
      </w:pPr>
      <w:r w:rsidRPr="00BD189E">
        <w:rPr>
          <w:color w:val="000000" w:themeColor="text1"/>
          <w:sz w:val="28"/>
          <w:szCs w:val="28"/>
        </w:rPr>
        <w:t>Contract number:</w:t>
      </w:r>
      <w:r w:rsidR="00582451" w:rsidRPr="00BD189E">
        <w:rPr>
          <w:color w:val="000000" w:themeColor="text1"/>
          <w:sz w:val="28"/>
          <w:szCs w:val="28"/>
        </w:rPr>
        <w:t xml:space="preserve"> CW2332068</w:t>
      </w:r>
    </w:p>
    <w:p w14:paraId="7A704667" w14:textId="695452A3" w:rsidR="00C26776" w:rsidRPr="00BD189E" w:rsidRDefault="00C26776" w:rsidP="006A7AD0">
      <w:pPr>
        <w:jc w:val="left"/>
        <w:rPr>
          <w:color w:val="000000" w:themeColor="text1"/>
          <w:sz w:val="28"/>
          <w:szCs w:val="28"/>
        </w:rPr>
      </w:pPr>
      <w:r w:rsidRPr="00BD189E">
        <w:rPr>
          <w:color w:val="000000" w:themeColor="text1"/>
          <w:sz w:val="28"/>
          <w:szCs w:val="28"/>
        </w:rPr>
        <w:t xml:space="preserve">Contract value: </w:t>
      </w:r>
      <w:r w:rsidR="00582451" w:rsidRPr="00BD189E">
        <w:rPr>
          <w:color w:val="000000" w:themeColor="text1"/>
          <w:sz w:val="28"/>
          <w:szCs w:val="28"/>
        </w:rPr>
        <w:t>168,768.89</w:t>
      </w:r>
    </w:p>
    <w:p w14:paraId="4AF82508" w14:textId="404FF36C" w:rsidR="00C26776" w:rsidRPr="00BD189E" w:rsidRDefault="00C26776" w:rsidP="006A7AD0">
      <w:pPr>
        <w:jc w:val="left"/>
        <w:rPr>
          <w:color w:val="000000" w:themeColor="text1"/>
          <w:sz w:val="28"/>
          <w:szCs w:val="28"/>
        </w:rPr>
      </w:pPr>
      <w:r w:rsidRPr="00BD189E">
        <w:rPr>
          <w:color w:val="000000" w:themeColor="text1"/>
          <w:sz w:val="28"/>
          <w:szCs w:val="28"/>
        </w:rPr>
        <w:t xml:space="preserve">Award date: </w:t>
      </w:r>
      <w:r w:rsidR="00582451" w:rsidRPr="00BD189E">
        <w:rPr>
          <w:color w:val="000000" w:themeColor="text1"/>
          <w:sz w:val="28"/>
          <w:szCs w:val="28"/>
        </w:rPr>
        <w:t>October 4, 2023</w:t>
      </w:r>
    </w:p>
    <w:p w14:paraId="00FD43E9" w14:textId="08E36DBB" w:rsidR="00C26776" w:rsidRPr="00BD189E" w:rsidRDefault="00C26776" w:rsidP="006A7AD0">
      <w:pPr>
        <w:jc w:val="left"/>
        <w:rPr>
          <w:color w:val="000000" w:themeColor="text1"/>
          <w:sz w:val="28"/>
          <w:szCs w:val="28"/>
        </w:rPr>
      </w:pPr>
      <w:r w:rsidRPr="00BD189E">
        <w:rPr>
          <w:color w:val="000000" w:themeColor="text1"/>
          <w:sz w:val="28"/>
          <w:szCs w:val="28"/>
        </w:rPr>
        <w:t xml:space="preserve">Delivery date: </w:t>
      </w:r>
      <w:r w:rsidR="006E0909">
        <w:rPr>
          <w:color w:val="000000" w:themeColor="text1"/>
          <w:sz w:val="28"/>
          <w:szCs w:val="28"/>
        </w:rPr>
        <w:t xml:space="preserve">March </w:t>
      </w:r>
      <w:r w:rsidR="00454CBA">
        <w:rPr>
          <w:color w:val="000000" w:themeColor="text1"/>
          <w:sz w:val="28"/>
          <w:szCs w:val="28"/>
        </w:rPr>
        <w:t>27</w:t>
      </w:r>
      <w:r w:rsidR="006E0909">
        <w:rPr>
          <w:color w:val="000000" w:themeColor="text1"/>
          <w:sz w:val="28"/>
          <w:szCs w:val="28"/>
        </w:rPr>
        <w:t>, 2024</w:t>
      </w:r>
    </w:p>
    <w:p w14:paraId="2116B480" w14:textId="0C3EE369" w:rsidR="00310CDC" w:rsidRPr="00582451" w:rsidRDefault="00310CDC" w:rsidP="006A7AD0">
      <w:pPr>
        <w:jc w:val="left"/>
        <w:rPr>
          <w:color w:val="000000" w:themeColor="text1"/>
          <w:sz w:val="28"/>
          <w:szCs w:val="28"/>
          <w:lang w:val="en-US"/>
        </w:rPr>
      </w:pPr>
    </w:p>
    <w:p w14:paraId="7D673575" w14:textId="77777777" w:rsidR="00AC3623" w:rsidRPr="00582451" w:rsidRDefault="00AC3623" w:rsidP="006A7AD0">
      <w:pPr>
        <w:jc w:val="left"/>
        <w:rPr>
          <w:color w:val="000000" w:themeColor="text1"/>
          <w:sz w:val="28"/>
          <w:szCs w:val="28"/>
          <w:lang w:val="en-US"/>
        </w:rPr>
      </w:pPr>
    </w:p>
    <w:p w14:paraId="787715D7" w14:textId="124FBC61" w:rsidR="00C26776" w:rsidRPr="00582451" w:rsidRDefault="00C26776" w:rsidP="006A7AD0">
      <w:pPr>
        <w:jc w:val="left"/>
        <w:rPr>
          <w:color w:val="000000" w:themeColor="text1"/>
          <w:sz w:val="28"/>
          <w:szCs w:val="28"/>
          <w:lang w:val="en-US"/>
        </w:rPr>
      </w:pPr>
    </w:p>
    <w:p w14:paraId="1194469C" w14:textId="477B8F6A" w:rsidR="00C26776" w:rsidRPr="00582451" w:rsidRDefault="00C26776" w:rsidP="006A7AD0">
      <w:pPr>
        <w:jc w:val="left"/>
        <w:rPr>
          <w:color w:val="000000" w:themeColor="text1"/>
          <w:sz w:val="28"/>
          <w:szCs w:val="28"/>
        </w:rPr>
      </w:pPr>
      <w:r w:rsidRPr="00DC3BDB">
        <w:rPr>
          <w:color w:val="000000" w:themeColor="text1"/>
          <w:sz w:val="28"/>
          <w:szCs w:val="28"/>
        </w:rPr>
        <w:t>For more information on this report, please contact</w:t>
      </w:r>
      <w:r w:rsidR="00DC3BDB">
        <w:rPr>
          <w:color w:val="000000" w:themeColor="text1"/>
          <w:sz w:val="28"/>
          <w:szCs w:val="28"/>
        </w:rPr>
        <w:t xml:space="preserve"> Transport Canada at </w:t>
      </w:r>
      <w:r w:rsidR="00DC3BDB" w:rsidRPr="0002498D">
        <w:rPr>
          <w:color w:val="000000" w:themeColor="text1"/>
          <w:sz w:val="28"/>
          <w:szCs w:val="28"/>
        </w:rPr>
        <w:t>TC.PublicOpinion-OpinionPublique.TC@tc.gc.ca</w:t>
      </w:r>
      <w:r w:rsidR="00620E4F" w:rsidRPr="00582451">
        <w:rPr>
          <w:color w:val="000000" w:themeColor="text1"/>
          <w:sz w:val="28"/>
          <w:szCs w:val="28"/>
        </w:rPr>
        <w:t xml:space="preserve"> </w:t>
      </w:r>
    </w:p>
    <w:p w14:paraId="074E1A49" w14:textId="558F5057" w:rsidR="00C26776" w:rsidRPr="00582451" w:rsidRDefault="00C26776" w:rsidP="006A7AD0">
      <w:pPr>
        <w:jc w:val="left"/>
        <w:rPr>
          <w:b/>
          <w:bCs/>
          <w:color w:val="000000" w:themeColor="text1"/>
          <w:sz w:val="28"/>
          <w:szCs w:val="28"/>
        </w:rPr>
      </w:pPr>
    </w:p>
    <w:p w14:paraId="081472CF" w14:textId="4A1E4457" w:rsidR="00C26776" w:rsidRPr="00582451" w:rsidRDefault="00620E4F" w:rsidP="006A7AD0">
      <w:pPr>
        <w:jc w:val="left"/>
        <w:rPr>
          <w:b/>
          <w:bCs/>
          <w:color w:val="000000" w:themeColor="text1"/>
          <w:sz w:val="28"/>
          <w:szCs w:val="28"/>
          <w:lang w:val="fr-CA"/>
        </w:rPr>
      </w:pPr>
      <w:r w:rsidRPr="00582451">
        <w:rPr>
          <w:b/>
          <w:bCs/>
          <w:color w:val="000000" w:themeColor="text1"/>
          <w:sz w:val="28"/>
          <w:szCs w:val="28"/>
          <w:lang w:val="fr-CA"/>
        </w:rPr>
        <w:t>Ce rapport est aussi disponible en français.</w:t>
      </w:r>
    </w:p>
    <w:p w14:paraId="73934F68" w14:textId="77777777" w:rsidR="00C26776" w:rsidRPr="009675A7" w:rsidRDefault="00C26776" w:rsidP="006A7AD0">
      <w:pPr>
        <w:jc w:val="left"/>
        <w:rPr>
          <w:b/>
          <w:bCs/>
          <w:color w:val="000000" w:themeColor="text1"/>
          <w:sz w:val="28"/>
          <w:szCs w:val="28"/>
          <w:lang w:val="fr-CA"/>
        </w:rPr>
      </w:pPr>
    </w:p>
    <w:p w14:paraId="41EF98C1" w14:textId="217A084B" w:rsidR="00C26776" w:rsidRPr="00F53A7C" w:rsidRDefault="00C26776" w:rsidP="006A7AD0">
      <w:pPr>
        <w:jc w:val="left"/>
        <w:rPr>
          <w:color w:val="000000" w:themeColor="text1"/>
          <w:lang w:val="fr-CA"/>
        </w:rPr>
      </w:pPr>
    </w:p>
    <w:p w14:paraId="0B06D943" w14:textId="77777777" w:rsidR="00310CDC" w:rsidRPr="00F53A7C" w:rsidRDefault="00310CDC" w:rsidP="006A7AD0">
      <w:pPr>
        <w:jc w:val="left"/>
        <w:rPr>
          <w:b/>
          <w:bCs/>
          <w:color w:val="000000" w:themeColor="text1"/>
          <w:sz w:val="32"/>
          <w:szCs w:val="32"/>
          <w:highlight w:val="yellow"/>
          <w:lang w:val="fr-CA"/>
        </w:rPr>
      </w:pPr>
    </w:p>
    <w:p w14:paraId="703A6BC9" w14:textId="70D070DB" w:rsidR="00310CDC" w:rsidRPr="00F53A7C" w:rsidRDefault="00310CDC" w:rsidP="006A7AD0">
      <w:pPr>
        <w:jc w:val="left"/>
        <w:rPr>
          <w:b/>
          <w:bCs/>
          <w:color w:val="000000" w:themeColor="text1"/>
          <w:sz w:val="32"/>
          <w:szCs w:val="32"/>
          <w:highlight w:val="yellow"/>
          <w:lang w:val="fr-CA"/>
        </w:rPr>
      </w:pPr>
    </w:p>
    <w:p w14:paraId="713FC498" w14:textId="07867FD1" w:rsidR="00310CDC" w:rsidRPr="00F53A7C" w:rsidRDefault="001D247B" w:rsidP="006A7AD0">
      <w:pPr>
        <w:jc w:val="left"/>
        <w:rPr>
          <w:b/>
          <w:bCs/>
          <w:color w:val="000000" w:themeColor="text1"/>
          <w:sz w:val="32"/>
          <w:szCs w:val="32"/>
          <w:highlight w:val="yellow"/>
          <w:lang w:val="fr-CA"/>
        </w:rPr>
      </w:pPr>
      <w:r w:rsidRPr="009675A7">
        <w:rPr>
          <w:noProof/>
          <w:color w:val="000000" w:themeColor="text1"/>
          <w:shd w:val="clear" w:color="auto" w:fill="E6E6E6"/>
          <w:lang w:val="en-US"/>
        </w:rPr>
        <w:drawing>
          <wp:anchor distT="0" distB="0" distL="114300" distR="114300" simplePos="0" relativeHeight="251658252" behindDoc="0" locked="0" layoutInCell="1" allowOverlap="1" wp14:anchorId="00D06A7C" wp14:editId="24EAF448">
            <wp:simplePos x="0" y="0"/>
            <wp:positionH relativeFrom="margin">
              <wp:align>right</wp:align>
            </wp:positionH>
            <wp:positionV relativeFrom="paragraph">
              <wp:posOffset>4445</wp:posOffset>
            </wp:positionV>
            <wp:extent cx="2577465" cy="812800"/>
            <wp:effectExtent l="0" t="0" r="0" b="6350"/>
            <wp:wrapThrough wrapText="bothSides">
              <wp:wrapPolygon edited="0">
                <wp:start x="0" y="0"/>
                <wp:lineTo x="0" y="21263"/>
                <wp:lineTo x="21392" y="21263"/>
                <wp:lineTo x="21392" y="0"/>
                <wp:lineTo x="0" y="0"/>
              </wp:wrapPolygon>
            </wp:wrapThrough>
            <wp:docPr id="10" name="Picture 10" descr="Government of Canada Plans to Reduce Heavy Truck Emissions - Autos.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vernment of Canada Plans to Reduce Heavy Truck Emissions - Autos.c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7465" cy="812800"/>
                    </a:xfrm>
                    <a:prstGeom prst="rect">
                      <a:avLst/>
                    </a:prstGeom>
                    <a:noFill/>
                    <a:ln>
                      <a:noFill/>
                    </a:ln>
                  </pic:spPr>
                </pic:pic>
              </a:graphicData>
            </a:graphic>
          </wp:anchor>
        </w:drawing>
      </w:r>
    </w:p>
    <w:p w14:paraId="7EB66F38" w14:textId="262C4EA4" w:rsidR="00620E4F" w:rsidRPr="00F53A7C" w:rsidRDefault="00620E4F" w:rsidP="006A7AD0">
      <w:pPr>
        <w:jc w:val="left"/>
        <w:rPr>
          <w:b/>
          <w:bCs/>
          <w:color w:val="000000" w:themeColor="text1"/>
          <w:sz w:val="32"/>
          <w:szCs w:val="32"/>
          <w:highlight w:val="yellow"/>
          <w:lang w:val="fr-CA"/>
        </w:rPr>
      </w:pPr>
      <w:r w:rsidRPr="00F53A7C">
        <w:rPr>
          <w:b/>
          <w:bCs/>
          <w:color w:val="000000" w:themeColor="text1"/>
          <w:sz w:val="32"/>
          <w:szCs w:val="32"/>
          <w:highlight w:val="yellow"/>
          <w:lang w:val="fr-CA"/>
        </w:rPr>
        <w:br w:type="page"/>
      </w:r>
    </w:p>
    <w:p w14:paraId="314003A5" w14:textId="77777777" w:rsidR="00DC3BDB" w:rsidRPr="001D247B" w:rsidRDefault="00DC3BDB" w:rsidP="006A7AD0">
      <w:pPr>
        <w:jc w:val="left"/>
        <w:rPr>
          <w:b/>
          <w:bCs/>
          <w:color w:val="000000" w:themeColor="text1"/>
          <w:sz w:val="32"/>
          <w:szCs w:val="32"/>
        </w:rPr>
      </w:pPr>
      <w:r w:rsidRPr="001D247B">
        <w:rPr>
          <w:b/>
          <w:bCs/>
          <w:color w:val="000000" w:themeColor="text1"/>
          <w:sz w:val="32"/>
          <w:szCs w:val="32"/>
        </w:rPr>
        <w:lastRenderedPageBreak/>
        <w:t>Oceans Protection Plan</w:t>
      </w:r>
      <w:r>
        <w:rPr>
          <w:b/>
          <w:bCs/>
          <w:color w:val="000000" w:themeColor="text1"/>
          <w:sz w:val="32"/>
          <w:szCs w:val="32"/>
        </w:rPr>
        <w:t xml:space="preserve"> - </w:t>
      </w:r>
      <w:r w:rsidRPr="001D247B">
        <w:rPr>
          <w:b/>
          <w:bCs/>
          <w:color w:val="000000" w:themeColor="text1"/>
          <w:sz w:val="32"/>
          <w:szCs w:val="32"/>
        </w:rPr>
        <w:t xml:space="preserve">Canadians’ Confidence in Marine Safety </w:t>
      </w:r>
      <w:r>
        <w:rPr>
          <w:b/>
          <w:bCs/>
          <w:color w:val="000000" w:themeColor="text1"/>
          <w:sz w:val="32"/>
          <w:szCs w:val="32"/>
        </w:rPr>
        <w:t>2024</w:t>
      </w:r>
    </w:p>
    <w:p w14:paraId="7FD8A203" w14:textId="77777777" w:rsidR="00DC3BDB" w:rsidRDefault="00DC3BDB" w:rsidP="006A7AD0">
      <w:pPr>
        <w:jc w:val="left"/>
        <w:rPr>
          <w:color w:val="000000" w:themeColor="text1"/>
          <w:sz w:val="28"/>
          <w:szCs w:val="28"/>
        </w:rPr>
      </w:pPr>
    </w:p>
    <w:p w14:paraId="34CC3B76" w14:textId="77777777" w:rsidR="00DC3BDB" w:rsidRPr="00582451" w:rsidRDefault="00DC3BDB" w:rsidP="006A7AD0">
      <w:pPr>
        <w:jc w:val="left"/>
        <w:rPr>
          <w:rFonts w:cs="Arial"/>
          <w:bCs/>
          <w:sz w:val="28"/>
          <w:szCs w:val="28"/>
          <w:lang w:val="en-029"/>
        </w:rPr>
      </w:pPr>
      <w:r w:rsidRPr="00582451">
        <w:rPr>
          <w:rFonts w:cs="Arial"/>
          <w:bCs/>
          <w:sz w:val="28"/>
          <w:szCs w:val="28"/>
          <w:lang w:val="en-029"/>
        </w:rPr>
        <w:t>Public Opinion Research Report</w:t>
      </w:r>
    </w:p>
    <w:p w14:paraId="065D5F51" w14:textId="77777777" w:rsidR="007D5546" w:rsidRPr="00BD189E" w:rsidRDefault="007D5546" w:rsidP="006A7AD0">
      <w:pPr>
        <w:jc w:val="left"/>
        <w:rPr>
          <w:color w:val="000000" w:themeColor="text1"/>
        </w:rPr>
      </w:pPr>
    </w:p>
    <w:p w14:paraId="0DB5FC30" w14:textId="7B952E08" w:rsidR="00620E4F" w:rsidRPr="001D247B" w:rsidRDefault="001D247B" w:rsidP="006A7AD0">
      <w:pPr>
        <w:jc w:val="left"/>
        <w:rPr>
          <w:b/>
          <w:bCs/>
          <w:color w:val="000000" w:themeColor="text1"/>
          <w:sz w:val="24"/>
          <w:szCs w:val="24"/>
        </w:rPr>
      </w:pPr>
      <w:r w:rsidRPr="001D247B">
        <w:rPr>
          <w:b/>
          <w:bCs/>
          <w:color w:val="000000" w:themeColor="text1"/>
          <w:sz w:val="24"/>
          <w:szCs w:val="24"/>
        </w:rPr>
        <w:t>Prepared for Transport Can</w:t>
      </w:r>
      <w:r w:rsidR="00D62AF8">
        <w:rPr>
          <w:b/>
          <w:bCs/>
          <w:color w:val="000000" w:themeColor="text1"/>
          <w:sz w:val="24"/>
          <w:szCs w:val="24"/>
        </w:rPr>
        <w:t>a</w:t>
      </w:r>
      <w:r w:rsidRPr="001D247B">
        <w:rPr>
          <w:b/>
          <w:bCs/>
          <w:color w:val="000000" w:themeColor="text1"/>
          <w:sz w:val="24"/>
          <w:szCs w:val="24"/>
        </w:rPr>
        <w:t>da</w:t>
      </w:r>
    </w:p>
    <w:p w14:paraId="4D632ADD" w14:textId="4B44AE70" w:rsidR="001D247B" w:rsidRDefault="001D247B" w:rsidP="006A7AD0">
      <w:pPr>
        <w:jc w:val="left"/>
        <w:rPr>
          <w:b/>
          <w:bCs/>
          <w:color w:val="000000" w:themeColor="text1"/>
          <w:sz w:val="24"/>
          <w:szCs w:val="24"/>
        </w:rPr>
      </w:pPr>
      <w:r w:rsidRPr="001D247B">
        <w:rPr>
          <w:b/>
          <w:bCs/>
          <w:color w:val="000000" w:themeColor="text1"/>
          <w:sz w:val="24"/>
          <w:szCs w:val="24"/>
        </w:rPr>
        <w:t>Supplier Name: Pollara Strategic Insights Inc.</w:t>
      </w:r>
    </w:p>
    <w:p w14:paraId="10B22FB3" w14:textId="41D21292" w:rsidR="00DC3BDB" w:rsidRPr="001D247B" w:rsidRDefault="00DC3BDB" w:rsidP="006A7AD0">
      <w:pPr>
        <w:jc w:val="left"/>
        <w:rPr>
          <w:b/>
          <w:bCs/>
          <w:color w:val="000000" w:themeColor="text1"/>
          <w:sz w:val="24"/>
          <w:szCs w:val="24"/>
        </w:rPr>
      </w:pPr>
      <w:r w:rsidRPr="006A7AD0">
        <w:rPr>
          <w:b/>
          <w:bCs/>
          <w:color w:val="000000" w:themeColor="text1"/>
          <w:sz w:val="24"/>
          <w:szCs w:val="24"/>
        </w:rPr>
        <w:t xml:space="preserve">Date: </w:t>
      </w:r>
      <w:r w:rsidR="006E0909" w:rsidRPr="006A7AD0">
        <w:rPr>
          <w:b/>
          <w:bCs/>
          <w:color w:val="000000" w:themeColor="text1"/>
          <w:sz w:val="24"/>
          <w:szCs w:val="24"/>
        </w:rPr>
        <w:t>March 2024</w:t>
      </w:r>
    </w:p>
    <w:p w14:paraId="24B2411A" w14:textId="77777777" w:rsidR="00BD189E" w:rsidRDefault="00BD189E" w:rsidP="006A7AD0">
      <w:pPr>
        <w:jc w:val="left"/>
        <w:rPr>
          <w:color w:val="000000" w:themeColor="text1"/>
        </w:rPr>
      </w:pPr>
    </w:p>
    <w:p w14:paraId="59BE175E" w14:textId="72B8C1FE" w:rsidR="00620E4F" w:rsidRPr="00DC3BDB" w:rsidRDefault="00620E4F" w:rsidP="006A7AD0">
      <w:pPr>
        <w:jc w:val="left"/>
        <w:rPr>
          <w:color w:val="000000" w:themeColor="text1"/>
        </w:rPr>
      </w:pPr>
      <w:r w:rsidRPr="00620E4F">
        <w:rPr>
          <w:color w:val="000000" w:themeColor="text1"/>
        </w:rPr>
        <w:t>This public opinion research report presents the results of a</w:t>
      </w:r>
      <w:r w:rsidR="00DC3BDB">
        <w:rPr>
          <w:color w:val="000000" w:themeColor="text1"/>
        </w:rPr>
        <w:t>n</w:t>
      </w:r>
      <w:r>
        <w:rPr>
          <w:color w:val="000000" w:themeColor="text1"/>
        </w:rPr>
        <w:t xml:space="preserve"> online</w:t>
      </w:r>
      <w:r w:rsidR="00DC3BDB">
        <w:rPr>
          <w:color w:val="000000" w:themeColor="text1"/>
        </w:rPr>
        <w:t xml:space="preserve"> and telephone</w:t>
      </w:r>
      <w:r>
        <w:rPr>
          <w:color w:val="000000" w:themeColor="text1"/>
        </w:rPr>
        <w:t xml:space="preserve"> </w:t>
      </w:r>
      <w:r w:rsidRPr="00620E4F">
        <w:rPr>
          <w:color w:val="000000" w:themeColor="text1"/>
        </w:rPr>
        <w:t xml:space="preserve">survey </w:t>
      </w:r>
      <w:r w:rsidR="00DC3BDB">
        <w:rPr>
          <w:color w:val="000000" w:themeColor="text1"/>
        </w:rPr>
        <w:t xml:space="preserve">with 3,100 Canadians </w:t>
      </w:r>
      <w:r w:rsidRPr="00620E4F">
        <w:rPr>
          <w:color w:val="000000" w:themeColor="text1"/>
        </w:rPr>
        <w:t xml:space="preserve">conducted by Pollara Strategic Insights Inc. on behalf of </w:t>
      </w:r>
      <w:r>
        <w:rPr>
          <w:color w:val="000000" w:themeColor="text1"/>
        </w:rPr>
        <w:t>Transport Canada</w:t>
      </w:r>
      <w:r w:rsidR="00DC3BDB">
        <w:rPr>
          <w:color w:val="000000" w:themeColor="text1"/>
        </w:rPr>
        <w:t xml:space="preserve">. In-depth interviews </w:t>
      </w:r>
      <w:r w:rsidR="00DC3BDB" w:rsidRPr="00DC3BDB">
        <w:rPr>
          <w:color w:val="000000" w:themeColor="text1"/>
        </w:rPr>
        <w:t>with Indigenous partners and marine stakeholders were also conducted during the same time.</w:t>
      </w:r>
    </w:p>
    <w:p w14:paraId="64F37253" w14:textId="77777777" w:rsidR="00620E4F" w:rsidRPr="00DC3BDB" w:rsidRDefault="00620E4F" w:rsidP="006A7AD0">
      <w:pPr>
        <w:jc w:val="left"/>
        <w:rPr>
          <w:color w:val="000000" w:themeColor="text1"/>
        </w:rPr>
      </w:pPr>
    </w:p>
    <w:p w14:paraId="68D3478A" w14:textId="617AEB7F" w:rsidR="00620E4F" w:rsidRPr="00DC3BDB" w:rsidRDefault="001D247B" w:rsidP="006A7AD0">
      <w:pPr>
        <w:jc w:val="left"/>
        <w:rPr>
          <w:color w:val="000000" w:themeColor="text1"/>
          <w:lang w:val="fr-CA"/>
        </w:rPr>
      </w:pPr>
      <w:r w:rsidRPr="00DC3BDB">
        <w:rPr>
          <w:color w:val="000000" w:themeColor="text1"/>
          <w:lang w:val="fr-CA"/>
        </w:rPr>
        <w:t>Cette publication est aussi disponible en français sous le titre : Plan de protection des océans – la confiance des Canadiens à l’égard de la sécurité maritime 2024.</w:t>
      </w:r>
    </w:p>
    <w:p w14:paraId="4DCFF805" w14:textId="77777777" w:rsidR="001D247B" w:rsidRPr="00DC3BDB" w:rsidRDefault="001D247B" w:rsidP="006A7AD0">
      <w:pPr>
        <w:jc w:val="left"/>
        <w:rPr>
          <w:color w:val="000000" w:themeColor="text1"/>
          <w:highlight w:val="yellow"/>
          <w:lang w:val="fr-CA"/>
        </w:rPr>
      </w:pPr>
    </w:p>
    <w:p w14:paraId="773FC320" w14:textId="59377B0E" w:rsidR="65ED9E32" w:rsidRPr="00070842" w:rsidRDefault="65ED9E32" w:rsidP="006A7AD0">
      <w:pPr>
        <w:ind w:left="-20" w:right="-20"/>
        <w:jc w:val="left"/>
        <w:rPr>
          <w:rFonts w:eastAsia="Arial" w:cs="Arial"/>
          <w:color w:val="000000" w:themeColor="text1"/>
        </w:rPr>
      </w:pPr>
      <w:r w:rsidRPr="00070842">
        <w:rPr>
          <w:rFonts w:eastAsia="Arial" w:cs="Arial"/>
          <w:color w:val="000000" w:themeColor="text1"/>
        </w:rPr>
        <w:t>Transport Canada grants permission to copy and/or reproduce the contents of this publication for personal and public non-commercial use. Users must reproduce the materials accurately, identify Transport Canada as the source and not present theirs as an official version, or as having been produced with the help or the endorsement of Transport Canada.</w:t>
      </w:r>
    </w:p>
    <w:p w14:paraId="32D62F35" w14:textId="5ABAC761" w:rsidR="65ED9E32" w:rsidRPr="00070842" w:rsidRDefault="65ED9E32" w:rsidP="006A7AD0">
      <w:pPr>
        <w:ind w:left="-20" w:right="-20"/>
        <w:jc w:val="left"/>
        <w:rPr>
          <w:rFonts w:eastAsia="Arial" w:cs="Arial"/>
          <w:color w:val="000000" w:themeColor="text1"/>
        </w:rPr>
      </w:pPr>
      <w:r w:rsidRPr="00070842">
        <w:rPr>
          <w:rFonts w:eastAsia="Arial" w:cs="Arial"/>
          <w:color w:val="000000" w:themeColor="text1"/>
        </w:rPr>
        <w:t xml:space="preserve"> </w:t>
      </w:r>
    </w:p>
    <w:p w14:paraId="4A072A65" w14:textId="516173C8" w:rsidR="65ED9E32" w:rsidRPr="00070842" w:rsidRDefault="65ED9E32" w:rsidP="006A7AD0">
      <w:pPr>
        <w:ind w:left="-20" w:right="-20"/>
        <w:jc w:val="left"/>
        <w:rPr>
          <w:rStyle w:val="Hyperlink"/>
          <w:rFonts w:eastAsia="Times New Roman" w:cs="Arial"/>
        </w:rPr>
      </w:pPr>
      <w:r w:rsidRPr="00070842">
        <w:rPr>
          <w:rFonts w:eastAsia="Arial" w:cs="Arial"/>
          <w:color w:val="000000" w:themeColor="text1"/>
        </w:rPr>
        <w:t xml:space="preserve">To request permission to reproduce materials from this publication for commercial purposes, please complete the following web form: </w:t>
      </w:r>
      <w:hyperlink r:id="rId12" w:history="1">
        <w:r w:rsidRPr="00070842">
          <w:rPr>
            <w:rStyle w:val="Hyperlink"/>
            <w:rFonts w:eastAsia="Times New Roman" w:cs="Arial"/>
          </w:rPr>
          <w:t>www.tc.gc.ca/eng/crown-copyright-request-614.html</w:t>
        </w:r>
      </w:hyperlink>
    </w:p>
    <w:p w14:paraId="04CD5260" w14:textId="5DED9CB3" w:rsidR="65ED9E32" w:rsidRPr="00070842" w:rsidRDefault="65ED9E32" w:rsidP="006A7AD0">
      <w:pPr>
        <w:ind w:left="-20" w:right="-20"/>
        <w:jc w:val="left"/>
        <w:rPr>
          <w:rFonts w:eastAsia="Arial" w:cs="Arial"/>
          <w:color w:val="000000" w:themeColor="text1"/>
        </w:rPr>
      </w:pPr>
      <w:r w:rsidRPr="00070842">
        <w:rPr>
          <w:rFonts w:eastAsia="Arial" w:cs="Arial"/>
          <w:color w:val="000000" w:themeColor="text1"/>
        </w:rPr>
        <w:t xml:space="preserve"> </w:t>
      </w:r>
    </w:p>
    <w:p w14:paraId="011422F1" w14:textId="25DD23F2" w:rsidR="65ED9E32" w:rsidRPr="00070842" w:rsidRDefault="65ED9E32" w:rsidP="006A7AD0">
      <w:pPr>
        <w:jc w:val="left"/>
        <w:rPr>
          <w:rFonts w:eastAsia="Aptos" w:cs="Arial"/>
        </w:rPr>
      </w:pPr>
      <w:r w:rsidRPr="00070842">
        <w:rPr>
          <w:rFonts w:eastAsia="Arial" w:cs="Arial"/>
          <w:color w:val="000000" w:themeColor="text1"/>
        </w:rPr>
        <w:t xml:space="preserve">Or contact </w:t>
      </w:r>
      <w:hyperlink r:id="rId13" w:history="1">
        <w:r w:rsidRPr="00070842">
          <w:rPr>
            <w:rStyle w:val="Hyperlink"/>
            <w:rFonts w:eastAsia="Times New Roman" w:cs="Arial"/>
          </w:rPr>
          <w:t>TCcopyright-droitdauteurTC@tc.gc.ca</w:t>
        </w:r>
      </w:hyperlink>
    </w:p>
    <w:p w14:paraId="3027EAB5" w14:textId="5D461A10" w:rsidR="041C0AEC" w:rsidRPr="002C22FB" w:rsidRDefault="041C0AEC" w:rsidP="006A7AD0">
      <w:pPr>
        <w:jc w:val="left"/>
        <w:rPr>
          <w:rStyle w:val="Hyperlink"/>
          <w:rFonts w:ascii="Arial" w:eastAsia="Times New Roman" w:hAnsi="Arial" w:cs="Arial"/>
          <w:sz w:val="20"/>
          <w:szCs w:val="20"/>
        </w:rPr>
      </w:pPr>
    </w:p>
    <w:p w14:paraId="10764A9A" w14:textId="77777777" w:rsidR="001D247B" w:rsidRDefault="001D247B" w:rsidP="006A7AD0">
      <w:pPr>
        <w:jc w:val="left"/>
        <w:rPr>
          <w:color w:val="000000" w:themeColor="text1"/>
        </w:rPr>
      </w:pPr>
    </w:p>
    <w:p w14:paraId="0E4E5B04" w14:textId="77777777" w:rsidR="001D247B" w:rsidRDefault="001D247B" w:rsidP="006A7AD0">
      <w:pPr>
        <w:jc w:val="left"/>
        <w:rPr>
          <w:color w:val="000000" w:themeColor="text1"/>
        </w:rPr>
      </w:pPr>
    </w:p>
    <w:p w14:paraId="1F08E644" w14:textId="5C05B858" w:rsidR="001D247B" w:rsidRPr="00F06403" w:rsidRDefault="001D247B" w:rsidP="00F06403">
      <w:pPr>
        <w:rPr>
          <w:rFonts w:ascii="Calibri" w:hAnsi="Calibri"/>
          <w:sz w:val="24"/>
          <w:szCs w:val="24"/>
        </w:rPr>
      </w:pPr>
      <w:r w:rsidRPr="00070842">
        <w:rPr>
          <w:b/>
          <w:bCs/>
          <w:sz w:val="24"/>
          <w:szCs w:val="24"/>
        </w:rPr>
        <w:t xml:space="preserve">Catalogue </w:t>
      </w:r>
      <w:r w:rsidRPr="00F06403">
        <w:rPr>
          <w:b/>
          <w:bCs/>
          <w:sz w:val="24"/>
          <w:szCs w:val="24"/>
        </w:rPr>
        <w:t xml:space="preserve">Number: </w:t>
      </w:r>
      <w:r w:rsidR="00F06403" w:rsidRPr="00F06403">
        <w:rPr>
          <w:rStyle w:val="titleenglish0"/>
          <w:sz w:val="24"/>
          <w:szCs w:val="24"/>
        </w:rPr>
        <w:t>T29-173/2024E-PDF</w:t>
      </w:r>
    </w:p>
    <w:p w14:paraId="33768FA0" w14:textId="310D62E2" w:rsidR="001D247B" w:rsidRPr="00F06403" w:rsidRDefault="001D247B" w:rsidP="006A7AD0">
      <w:pPr>
        <w:jc w:val="left"/>
        <w:rPr>
          <w:sz w:val="24"/>
          <w:szCs w:val="24"/>
        </w:rPr>
      </w:pPr>
      <w:r w:rsidRPr="00F06403">
        <w:rPr>
          <w:b/>
          <w:bCs/>
          <w:sz w:val="24"/>
          <w:szCs w:val="24"/>
        </w:rPr>
        <w:t xml:space="preserve">International Standard Book Number (ISBN): </w:t>
      </w:r>
      <w:r w:rsidR="00F06403" w:rsidRPr="00F06403">
        <w:rPr>
          <w:rStyle w:val="titleenglish0"/>
          <w:sz w:val="24"/>
          <w:szCs w:val="24"/>
        </w:rPr>
        <w:t>978-0-660-70820-1</w:t>
      </w:r>
    </w:p>
    <w:p w14:paraId="060AD9C7" w14:textId="77777777" w:rsidR="001D247B" w:rsidRPr="00F06403" w:rsidRDefault="001D247B" w:rsidP="006A7AD0">
      <w:pPr>
        <w:jc w:val="left"/>
        <w:rPr>
          <w:color w:val="000000" w:themeColor="text1"/>
          <w:sz w:val="24"/>
          <w:szCs w:val="24"/>
        </w:rPr>
      </w:pPr>
    </w:p>
    <w:p w14:paraId="7E02A1CF" w14:textId="77777777" w:rsidR="001D247B" w:rsidRPr="00F06403" w:rsidRDefault="001D247B" w:rsidP="006A7AD0">
      <w:pPr>
        <w:jc w:val="left"/>
        <w:rPr>
          <w:color w:val="000000" w:themeColor="text1"/>
          <w:sz w:val="24"/>
          <w:szCs w:val="24"/>
        </w:rPr>
      </w:pPr>
    </w:p>
    <w:p w14:paraId="68AF7E95" w14:textId="77777777" w:rsidR="001D247B" w:rsidRPr="00F06403" w:rsidRDefault="001D247B" w:rsidP="006A7AD0">
      <w:pPr>
        <w:jc w:val="left"/>
        <w:rPr>
          <w:color w:val="000000" w:themeColor="text1"/>
          <w:sz w:val="24"/>
          <w:szCs w:val="24"/>
        </w:rPr>
      </w:pPr>
    </w:p>
    <w:p w14:paraId="6E58A70F" w14:textId="3C6348A2" w:rsidR="00620E4F" w:rsidRPr="00620E4F" w:rsidRDefault="00620E4F" w:rsidP="006A7AD0">
      <w:pPr>
        <w:jc w:val="left"/>
        <w:rPr>
          <w:color w:val="000000" w:themeColor="text1"/>
        </w:rPr>
      </w:pPr>
      <w:r w:rsidRPr="00620E4F">
        <w:rPr>
          <w:rFonts w:cs="Arial"/>
          <w:color w:val="000000" w:themeColor="text1"/>
          <w:shd w:val="clear" w:color="auto" w:fill="FFFFFF"/>
        </w:rPr>
        <w:t>© </w:t>
      </w:r>
      <w:r w:rsidRPr="00620E4F">
        <w:rPr>
          <w:color w:val="000000" w:themeColor="text1"/>
        </w:rPr>
        <w:t>His Majesty the King in Right of Canada, as represented by the Minister o</w:t>
      </w:r>
      <w:r w:rsidR="00DC3BDB">
        <w:rPr>
          <w:color w:val="000000" w:themeColor="text1"/>
        </w:rPr>
        <w:t xml:space="preserve">f </w:t>
      </w:r>
      <w:r w:rsidR="51890B71">
        <w:rPr>
          <w:color w:val="000000" w:themeColor="text1"/>
        </w:rPr>
        <w:t xml:space="preserve">Transport, </w:t>
      </w:r>
      <w:r w:rsidRPr="00620E4F">
        <w:rPr>
          <w:color w:val="000000" w:themeColor="text1"/>
        </w:rPr>
        <w:t>202</w:t>
      </w:r>
      <w:r w:rsidR="00BD189E">
        <w:rPr>
          <w:color w:val="000000" w:themeColor="text1"/>
        </w:rPr>
        <w:t>4</w:t>
      </w:r>
    </w:p>
    <w:p w14:paraId="5A0DE721" w14:textId="77777777" w:rsidR="00620E4F" w:rsidRPr="00620E4F" w:rsidRDefault="00620E4F" w:rsidP="006A7AD0">
      <w:pPr>
        <w:jc w:val="left"/>
        <w:rPr>
          <w:color w:val="000000" w:themeColor="text1"/>
        </w:rPr>
      </w:pPr>
    </w:p>
    <w:p w14:paraId="3722D490" w14:textId="3DCB1DF6" w:rsidR="0085533A" w:rsidRPr="009675A7" w:rsidRDefault="001D247B" w:rsidP="006A7AD0">
      <w:pPr>
        <w:jc w:val="left"/>
        <w:rPr>
          <w:color w:val="000000" w:themeColor="text1"/>
        </w:rPr>
      </w:pPr>
      <w:r w:rsidRPr="009675A7">
        <w:rPr>
          <w:noProof/>
          <w:color w:val="000000" w:themeColor="text1"/>
          <w:shd w:val="clear" w:color="auto" w:fill="E6E6E6"/>
          <w:lang w:val="en-US"/>
        </w:rPr>
        <w:drawing>
          <wp:anchor distT="0" distB="0" distL="114300" distR="114300" simplePos="0" relativeHeight="251658253" behindDoc="0" locked="0" layoutInCell="1" allowOverlap="1" wp14:anchorId="34494E98" wp14:editId="161E568C">
            <wp:simplePos x="0" y="0"/>
            <wp:positionH relativeFrom="margin">
              <wp:align>right</wp:align>
            </wp:positionH>
            <wp:positionV relativeFrom="paragraph">
              <wp:posOffset>201295</wp:posOffset>
            </wp:positionV>
            <wp:extent cx="2578046" cy="812800"/>
            <wp:effectExtent l="0" t="0" r="0" b="6350"/>
            <wp:wrapThrough wrapText="bothSides">
              <wp:wrapPolygon edited="0">
                <wp:start x="0" y="0"/>
                <wp:lineTo x="0" y="21263"/>
                <wp:lineTo x="21392" y="21263"/>
                <wp:lineTo x="21392" y="0"/>
                <wp:lineTo x="0" y="0"/>
              </wp:wrapPolygon>
            </wp:wrapThrough>
            <wp:docPr id="801018289" name="Picture 801018289" descr="Government of Canada Plans to Reduce Heavy Truck Emissions - Autos.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vernment of Canada Plans to Reduce Heavy Truck Emissions - Autos.c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8046" cy="812800"/>
                    </a:xfrm>
                    <a:prstGeom prst="rect">
                      <a:avLst/>
                    </a:prstGeom>
                    <a:noFill/>
                    <a:ln>
                      <a:noFill/>
                    </a:ln>
                  </pic:spPr>
                </pic:pic>
              </a:graphicData>
            </a:graphic>
          </wp:anchor>
        </w:drawing>
      </w:r>
      <w:r w:rsidR="00620E4F" w:rsidRPr="00214B82">
        <w:rPr>
          <w:color w:val="000000" w:themeColor="text1"/>
        </w:rPr>
        <w:br w:type="page"/>
      </w:r>
    </w:p>
    <w:p w14:paraId="06B3D1A7" w14:textId="77777777" w:rsidR="00D221BB" w:rsidRPr="007D5546" w:rsidRDefault="0085533A" w:rsidP="006A7AD0">
      <w:pPr>
        <w:jc w:val="left"/>
        <w:rPr>
          <w:b/>
          <w:bCs/>
          <w:color w:val="000000" w:themeColor="text1"/>
          <w:sz w:val="36"/>
          <w:szCs w:val="36"/>
        </w:rPr>
      </w:pPr>
      <w:r w:rsidRPr="007D5546">
        <w:rPr>
          <w:b/>
          <w:bCs/>
          <w:color w:val="000000" w:themeColor="text1"/>
          <w:sz w:val="36"/>
          <w:szCs w:val="36"/>
        </w:rPr>
        <w:lastRenderedPageBreak/>
        <w:t xml:space="preserve">Table of </w:t>
      </w:r>
      <w:r w:rsidR="008F3B78" w:rsidRPr="007D5546">
        <w:rPr>
          <w:b/>
          <w:bCs/>
          <w:color w:val="000000" w:themeColor="text1"/>
          <w:sz w:val="36"/>
          <w:szCs w:val="36"/>
        </w:rPr>
        <w:t>C</w:t>
      </w:r>
      <w:r w:rsidRPr="007D5546">
        <w:rPr>
          <w:b/>
          <w:bCs/>
          <w:color w:val="000000" w:themeColor="text1"/>
          <w:sz w:val="36"/>
          <w:szCs w:val="36"/>
        </w:rPr>
        <w:t>ontents</w:t>
      </w:r>
    </w:p>
    <w:p w14:paraId="2CB7AB17" w14:textId="77777777" w:rsidR="00D221BB" w:rsidRDefault="00D221BB" w:rsidP="006A7AD0">
      <w:pPr>
        <w:jc w:val="left"/>
        <w:rPr>
          <w:b/>
          <w:bCs/>
          <w:color w:val="000000" w:themeColor="text1"/>
          <w:sz w:val="36"/>
          <w:szCs w:val="36"/>
          <w:highlight w:val="yellow"/>
        </w:rPr>
      </w:pPr>
    </w:p>
    <w:p w14:paraId="3E8E7D84" w14:textId="40CD2880" w:rsidR="008832FC" w:rsidRPr="00A2434A" w:rsidRDefault="0076595A" w:rsidP="006A7AD0">
      <w:pPr>
        <w:pStyle w:val="TOC1"/>
        <w:jc w:val="left"/>
        <w:rPr>
          <w:rFonts w:eastAsiaTheme="minorEastAsia" w:cstheme="minorBidi"/>
          <w:kern w:val="2"/>
          <w:sz w:val="24"/>
          <w:szCs w:val="24"/>
          <w:lang w:eastAsia="en-CA"/>
          <w14:ligatures w14:val="standardContextual"/>
        </w:rPr>
      </w:pPr>
      <w:r w:rsidRPr="00A2434A">
        <w:rPr>
          <w:b/>
          <w:color w:val="000000" w:themeColor="text1"/>
          <w:sz w:val="36"/>
          <w:szCs w:val="36"/>
          <w:shd w:val="clear" w:color="auto" w:fill="E6E6E6"/>
        </w:rPr>
        <w:fldChar w:fldCharType="begin"/>
      </w:r>
      <w:r w:rsidRPr="00A2434A">
        <w:rPr>
          <w:b/>
          <w:bCs/>
          <w:color w:val="000000" w:themeColor="text1"/>
          <w:sz w:val="36"/>
          <w:szCs w:val="36"/>
        </w:rPr>
        <w:instrText xml:space="preserve"> TOC \o "1-3" \h \z \u </w:instrText>
      </w:r>
      <w:r w:rsidRPr="00A2434A">
        <w:rPr>
          <w:b/>
          <w:color w:val="000000" w:themeColor="text1"/>
          <w:sz w:val="36"/>
          <w:szCs w:val="36"/>
          <w:shd w:val="clear" w:color="auto" w:fill="E6E6E6"/>
        </w:rPr>
        <w:fldChar w:fldCharType="separate"/>
      </w:r>
      <w:hyperlink w:anchor="_Toc159162372" w:history="1">
        <w:r w:rsidR="008832FC" w:rsidRPr="00A2434A">
          <w:rPr>
            <w:rStyle w:val="Hyperlink"/>
          </w:rPr>
          <w:t>List of Tables</w:t>
        </w:r>
        <w:r w:rsidR="008832FC" w:rsidRPr="00A2434A">
          <w:rPr>
            <w:webHidden/>
          </w:rPr>
          <w:tab/>
        </w:r>
        <w:r w:rsidR="008832FC" w:rsidRPr="00A2434A">
          <w:rPr>
            <w:webHidden/>
            <w:color w:val="2B579A"/>
            <w:shd w:val="clear" w:color="auto" w:fill="E6E6E6"/>
          </w:rPr>
          <w:fldChar w:fldCharType="begin"/>
        </w:r>
        <w:r w:rsidR="008832FC" w:rsidRPr="00A2434A">
          <w:rPr>
            <w:webHidden/>
          </w:rPr>
          <w:instrText xml:space="preserve"> PAGEREF _Toc159162372 \h </w:instrText>
        </w:r>
        <w:r w:rsidR="008832FC" w:rsidRPr="00A2434A">
          <w:rPr>
            <w:webHidden/>
            <w:color w:val="2B579A"/>
            <w:shd w:val="clear" w:color="auto" w:fill="E6E6E6"/>
          </w:rPr>
        </w:r>
        <w:r w:rsidR="008832FC" w:rsidRPr="00A2434A">
          <w:rPr>
            <w:webHidden/>
            <w:color w:val="2B579A"/>
            <w:shd w:val="clear" w:color="auto" w:fill="E6E6E6"/>
          </w:rPr>
          <w:fldChar w:fldCharType="separate"/>
        </w:r>
        <w:r w:rsidR="008C7D7E">
          <w:rPr>
            <w:webHidden/>
          </w:rPr>
          <w:t>4</w:t>
        </w:r>
        <w:r w:rsidR="008832FC" w:rsidRPr="00A2434A">
          <w:rPr>
            <w:webHidden/>
            <w:color w:val="2B579A"/>
            <w:shd w:val="clear" w:color="auto" w:fill="E6E6E6"/>
          </w:rPr>
          <w:fldChar w:fldCharType="end"/>
        </w:r>
      </w:hyperlink>
    </w:p>
    <w:p w14:paraId="7B721701" w14:textId="1B7E1B41" w:rsidR="008832FC" w:rsidRPr="00A2434A" w:rsidRDefault="00000000" w:rsidP="006A7AD0">
      <w:pPr>
        <w:pStyle w:val="TOC1"/>
        <w:jc w:val="left"/>
        <w:rPr>
          <w:rFonts w:eastAsiaTheme="minorEastAsia" w:cstheme="minorBidi"/>
          <w:kern w:val="2"/>
          <w:sz w:val="24"/>
          <w:szCs w:val="24"/>
          <w:lang w:eastAsia="en-CA"/>
          <w14:ligatures w14:val="standardContextual"/>
        </w:rPr>
      </w:pPr>
      <w:hyperlink w:anchor="_Toc159162373" w:history="1">
        <w:r w:rsidR="008832FC" w:rsidRPr="00A2434A">
          <w:rPr>
            <w:rStyle w:val="Hyperlink"/>
          </w:rPr>
          <w:t>List of Charts</w:t>
        </w:r>
        <w:r w:rsidR="008832FC" w:rsidRPr="00A2434A">
          <w:rPr>
            <w:webHidden/>
          </w:rPr>
          <w:tab/>
        </w:r>
        <w:r w:rsidR="008832FC" w:rsidRPr="00A2434A">
          <w:rPr>
            <w:webHidden/>
            <w:color w:val="2B579A"/>
            <w:shd w:val="clear" w:color="auto" w:fill="E6E6E6"/>
          </w:rPr>
          <w:fldChar w:fldCharType="begin"/>
        </w:r>
        <w:r w:rsidR="008832FC" w:rsidRPr="00A2434A">
          <w:rPr>
            <w:webHidden/>
          </w:rPr>
          <w:instrText xml:space="preserve"> PAGEREF _Toc159162373 \h </w:instrText>
        </w:r>
        <w:r w:rsidR="008832FC" w:rsidRPr="00A2434A">
          <w:rPr>
            <w:webHidden/>
            <w:color w:val="2B579A"/>
            <w:shd w:val="clear" w:color="auto" w:fill="E6E6E6"/>
          </w:rPr>
        </w:r>
        <w:r w:rsidR="008832FC" w:rsidRPr="00A2434A">
          <w:rPr>
            <w:webHidden/>
            <w:color w:val="2B579A"/>
            <w:shd w:val="clear" w:color="auto" w:fill="E6E6E6"/>
          </w:rPr>
          <w:fldChar w:fldCharType="separate"/>
        </w:r>
        <w:r w:rsidR="008C7D7E">
          <w:rPr>
            <w:webHidden/>
          </w:rPr>
          <w:t>4</w:t>
        </w:r>
        <w:r w:rsidR="008832FC" w:rsidRPr="00A2434A">
          <w:rPr>
            <w:webHidden/>
            <w:color w:val="2B579A"/>
            <w:shd w:val="clear" w:color="auto" w:fill="E6E6E6"/>
          </w:rPr>
          <w:fldChar w:fldCharType="end"/>
        </w:r>
      </w:hyperlink>
    </w:p>
    <w:p w14:paraId="62E96A56" w14:textId="1DEF2D02" w:rsidR="008832FC" w:rsidRPr="00A2434A" w:rsidRDefault="00000000" w:rsidP="006A7AD0">
      <w:pPr>
        <w:pStyle w:val="TOC1"/>
        <w:jc w:val="left"/>
        <w:rPr>
          <w:rFonts w:eastAsiaTheme="minorEastAsia" w:cstheme="minorBidi"/>
          <w:kern w:val="2"/>
          <w:sz w:val="24"/>
          <w:szCs w:val="24"/>
          <w:lang w:eastAsia="en-CA"/>
          <w14:ligatures w14:val="standardContextual"/>
        </w:rPr>
      </w:pPr>
      <w:hyperlink w:anchor="_Toc159162374" w:history="1">
        <w:r w:rsidR="008832FC" w:rsidRPr="00A2434A">
          <w:rPr>
            <w:rStyle w:val="Hyperlink"/>
          </w:rPr>
          <w:t>E</w:t>
        </w:r>
        <w:r w:rsidR="00454CBA">
          <w:rPr>
            <w:rStyle w:val="Hyperlink"/>
          </w:rPr>
          <w:t>xecutive</w:t>
        </w:r>
        <w:r w:rsidR="008832FC" w:rsidRPr="00A2434A">
          <w:rPr>
            <w:rStyle w:val="Hyperlink"/>
          </w:rPr>
          <w:t xml:space="preserve"> S</w:t>
        </w:r>
        <w:r w:rsidR="00454CBA">
          <w:rPr>
            <w:rStyle w:val="Hyperlink"/>
          </w:rPr>
          <w:t>ummary</w:t>
        </w:r>
        <w:r w:rsidR="008832FC" w:rsidRPr="00A2434A">
          <w:rPr>
            <w:webHidden/>
          </w:rPr>
          <w:tab/>
        </w:r>
        <w:r w:rsidR="008832FC" w:rsidRPr="00A2434A">
          <w:rPr>
            <w:webHidden/>
            <w:color w:val="2B579A"/>
            <w:shd w:val="clear" w:color="auto" w:fill="E6E6E6"/>
          </w:rPr>
          <w:fldChar w:fldCharType="begin"/>
        </w:r>
        <w:r w:rsidR="008832FC" w:rsidRPr="00A2434A">
          <w:rPr>
            <w:webHidden/>
          </w:rPr>
          <w:instrText xml:space="preserve"> PAGEREF _Toc159162374 \h </w:instrText>
        </w:r>
        <w:r w:rsidR="008832FC" w:rsidRPr="00A2434A">
          <w:rPr>
            <w:webHidden/>
            <w:color w:val="2B579A"/>
            <w:shd w:val="clear" w:color="auto" w:fill="E6E6E6"/>
          </w:rPr>
        </w:r>
        <w:r w:rsidR="008832FC" w:rsidRPr="00A2434A">
          <w:rPr>
            <w:webHidden/>
            <w:color w:val="2B579A"/>
            <w:shd w:val="clear" w:color="auto" w:fill="E6E6E6"/>
          </w:rPr>
          <w:fldChar w:fldCharType="separate"/>
        </w:r>
        <w:r w:rsidR="008C7D7E">
          <w:rPr>
            <w:webHidden/>
          </w:rPr>
          <w:t>5</w:t>
        </w:r>
        <w:r w:rsidR="008832FC" w:rsidRPr="00A2434A">
          <w:rPr>
            <w:webHidden/>
            <w:color w:val="2B579A"/>
            <w:shd w:val="clear" w:color="auto" w:fill="E6E6E6"/>
          </w:rPr>
          <w:fldChar w:fldCharType="end"/>
        </w:r>
      </w:hyperlink>
    </w:p>
    <w:p w14:paraId="2FA15184" w14:textId="09CD3825" w:rsidR="008832FC" w:rsidRPr="00A2434A" w:rsidRDefault="00000000" w:rsidP="006A7AD0">
      <w:pPr>
        <w:pStyle w:val="TOC2"/>
        <w:jc w:val="left"/>
        <w:rPr>
          <w:rFonts w:eastAsiaTheme="minorEastAsia" w:cstheme="minorBidi"/>
          <w:noProof/>
          <w:kern w:val="2"/>
          <w:sz w:val="22"/>
          <w:szCs w:val="22"/>
          <w:lang w:eastAsia="en-CA"/>
          <w14:ligatures w14:val="standardContextual"/>
        </w:rPr>
      </w:pPr>
      <w:hyperlink w:anchor="_Toc159162375" w:history="1">
        <w:r w:rsidR="008832FC" w:rsidRPr="00A2434A">
          <w:rPr>
            <w:rStyle w:val="Hyperlink"/>
            <w:rFonts w:ascii="Aptos" w:hAnsi="Aptos"/>
            <w:noProof/>
          </w:rPr>
          <w:t>A.</w:t>
        </w:r>
        <w:r w:rsidR="008832FC" w:rsidRPr="00A2434A">
          <w:rPr>
            <w:rFonts w:eastAsiaTheme="minorEastAsia" w:cstheme="minorBidi"/>
            <w:noProof/>
            <w:kern w:val="2"/>
            <w:sz w:val="22"/>
            <w:szCs w:val="22"/>
            <w:lang w:eastAsia="en-CA"/>
            <w14:ligatures w14:val="standardContextual"/>
          </w:rPr>
          <w:tab/>
        </w:r>
        <w:r w:rsidR="008832FC" w:rsidRPr="00A2434A">
          <w:rPr>
            <w:rStyle w:val="Hyperlink"/>
            <w:rFonts w:ascii="Aptos" w:hAnsi="Aptos"/>
            <w:noProof/>
          </w:rPr>
          <w:t>Research Background and Objectives</w:t>
        </w:r>
        <w:r w:rsidR="008832FC" w:rsidRPr="00A2434A">
          <w:rPr>
            <w:noProof/>
            <w:webHidden/>
          </w:rPr>
          <w:tab/>
        </w:r>
        <w:r w:rsidR="008832FC" w:rsidRPr="00A2434A">
          <w:rPr>
            <w:noProof/>
            <w:webHidden/>
            <w:color w:val="2B579A"/>
            <w:shd w:val="clear" w:color="auto" w:fill="E6E6E6"/>
          </w:rPr>
          <w:fldChar w:fldCharType="begin"/>
        </w:r>
        <w:r w:rsidR="008832FC" w:rsidRPr="00A2434A">
          <w:rPr>
            <w:noProof/>
            <w:webHidden/>
          </w:rPr>
          <w:instrText xml:space="preserve"> PAGEREF _Toc159162375 \h </w:instrText>
        </w:r>
        <w:r w:rsidR="008832FC" w:rsidRPr="00A2434A">
          <w:rPr>
            <w:noProof/>
            <w:webHidden/>
            <w:color w:val="2B579A"/>
            <w:shd w:val="clear" w:color="auto" w:fill="E6E6E6"/>
          </w:rPr>
        </w:r>
        <w:r w:rsidR="008832FC" w:rsidRPr="00A2434A">
          <w:rPr>
            <w:noProof/>
            <w:webHidden/>
            <w:color w:val="2B579A"/>
            <w:shd w:val="clear" w:color="auto" w:fill="E6E6E6"/>
          </w:rPr>
          <w:fldChar w:fldCharType="separate"/>
        </w:r>
        <w:r w:rsidR="008C7D7E">
          <w:rPr>
            <w:noProof/>
            <w:webHidden/>
          </w:rPr>
          <w:t>5</w:t>
        </w:r>
        <w:r w:rsidR="008832FC" w:rsidRPr="00A2434A">
          <w:rPr>
            <w:noProof/>
            <w:webHidden/>
            <w:color w:val="2B579A"/>
            <w:shd w:val="clear" w:color="auto" w:fill="E6E6E6"/>
          </w:rPr>
          <w:fldChar w:fldCharType="end"/>
        </w:r>
      </w:hyperlink>
    </w:p>
    <w:p w14:paraId="5AC0FA7C" w14:textId="24327363" w:rsidR="008832FC" w:rsidRPr="00D93D14" w:rsidRDefault="00000000" w:rsidP="006A7AD0">
      <w:pPr>
        <w:pStyle w:val="TOC2"/>
        <w:jc w:val="left"/>
        <w:rPr>
          <w:rFonts w:eastAsiaTheme="minorEastAsia" w:cstheme="minorBidi"/>
          <w:noProof/>
          <w:kern w:val="2"/>
          <w:sz w:val="22"/>
          <w:szCs w:val="22"/>
          <w:lang w:eastAsia="en-CA"/>
          <w14:ligatures w14:val="standardContextual"/>
        </w:rPr>
      </w:pPr>
      <w:hyperlink w:anchor="_Toc159162376" w:history="1">
        <w:r w:rsidR="008832FC" w:rsidRPr="00D93D14">
          <w:rPr>
            <w:rStyle w:val="Hyperlink"/>
            <w:rFonts w:ascii="Aptos" w:hAnsi="Aptos"/>
            <w:noProof/>
          </w:rPr>
          <w:t>B.</w:t>
        </w:r>
        <w:r w:rsidR="008832FC" w:rsidRPr="00D93D14">
          <w:rPr>
            <w:rFonts w:eastAsiaTheme="minorEastAsia" w:cstheme="minorBidi"/>
            <w:noProof/>
            <w:kern w:val="2"/>
            <w:sz w:val="22"/>
            <w:szCs w:val="22"/>
            <w:lang w:eastAsia="en-CA"/>
            <w14:ligatures w14:val="standardContextual"/>
          </w:rPr>
          <w:tab/>
        </w:r>
        <w:r w:rsidR="008832FC" w:rsidRPr="00D93D14">
          <w:rPr>
            <w:rStyle w:val="Hyperlink"/>
            <w:rFonts w:ascii="Aptos" w:hAnsi="Aptos"/>
            <w:noProof/>
          </w:rPr>
          <w:t>Brief methodology</w:t>
        </w:r>
        <w:r w:rsidR="008832FC" w:rsidRPr="00D93D14">
          <w:rPr>
            <w:noProof/>
            <w:webHidden/>
          </w:rPr>
          <w:tab/>
        </w:r>
        <w:r w:rsidR="008832FC" w:rsidRPr="00D93D14">
          <w:rPr>
            <w:noProof/>
            <w:webHidden/>
            <w:color w:val="2B579A"/>
            <w:shd w:val="clear" w:color="auto" w:fill="E6E6E6"/>
          </w:rPr>
          <w:fldChar w:fldCharType="begin"/>
        </w:r>
        <w:r w:rsidR="008832FC" w:rsidRPr="00D93D14">
          <w:rPr>
            <w:noProof/>
            <w:webHidden/>
          </w:rPr>
          <w:instrText xml:space="preserve"> PAGEREF _Toc159162376 \h </w:instrText>
        </w:r>
        <w:r w:rsidR="008832FC" w:rsidRPr="00D93D14">
          <w:rPr>
            <w:noProof/>
            <w:webHidden/>
            <w:color w:val="2B579A"/>
            <w:shd w:val="clear" w:color="auto" w:fill="E6E6E6"/>
          </w:rPr>
        </w:r>
        <w:r w:rsidR="008832FC" w:rsidRPr="00D93D14">
          <w:rPr>
            <w:noProof/>
            <w:webHidden/>
            <w:color w:val="2B579A"/>
            <w:shd w:val="clear" w:color="auto" w:fill="E6E6E6"/>
          </w:rPr>
          <w:fldChar w:fldCharType="separate"/>
        </w:r>
        <w:r w:rsidR="008C7D7E">
          <w:rPr>
            <w:noProof/>
            <w:webHidden/>
          </w:rPr>
          <w:t>5</w:t>
        </w:r>
        <w:r w:rsidR="008832FC" w:rsidRPr="00D93D14">
          <w:rPr>
            <w:noProof/>
            <w:webHidden/>
            <w:color w:val="2B579A"/>
            <w:shd w:val="clear" w:color="auto" w:fill="E6E6E6"/>
          </w:rPr>
          <w:fldChar w:fldCharType="end"/>
        </w:r>
      </w:hyperlink>
    </w:p>
    <w:p w14:paraId="38565677" w14:textId="05C36504" w:rsidR="008832FC" w:rsidRPr="00A2434A" w:rsidRDefault="00000000" w:rsidP="006A7AD0">
      <w:pPr>
        <w:pStyle w:val="TOC2"/>
        <w:jc w:val="left"/>
        <w:rPr>
          <w:rFonts w:eastAsiaTheme="minorEastAsia" w:cstheme="minorBidi"/>
          <w:noProof/>
          <w:kern w:val="2"/>
          <w:sz w:val="22"/>
          <w:szCs w:val="22"/>
          <w:lang w:eastAsia="en-CA"/>
          <w14:ligatures w14:val="standardContextual"/>
        </w:rPr>
      </w:pPr>
      <w:hyperlink w:anchor="_Toc159162377" w:history="1">
        <w:r w:rsidR="008832FC" w:rsidRPr="00D93D14">
          <w:rPr>
            <w:rStyle w:val="Hyperlink"/>
            <w:rFonts w:ascii="Aptos" w:hAnsi="Aptos"/>
            <w:noProof/>
          </w:rPr>
          <w:t>C.</w:t>
        </w:r>
        <w:r w:rsidR="008832FC" w:rsidRPr="00D93D14">
          <w:rPr>
            <w:rFonts w:eastAsiaTheme="minorEastAsia" w:cstheme="minorBidi"/>
            <w:noProof/>
            <w:kern w:val="2"/>
            <w:sz w:val="22"/>
            <w:szCs w:val="22"/>
            <w:lang w:eastAsia="en-CA"/>
            <w14:ligatures w14:val="standardContextual"/>
          </w:rPr>
          <w:tab/>
        </w:r>
        <w:r w:rsidR="008832FC" w:rsidRPr="00D93D14">
          <w:rPr>
            <w:rStyle w:val="Hyperlink"/>
            <w:rFonts w:ascii="Aptos" w:hAnsi="Aptos"/>
            <w:noProof/>
          </w:rPr>
          <w:t>Summary of Key Findings</w:t>
        </w:r>
        <w:r w:rsidR="008832FC" w:rsidRPr="00D93D14">
          <w:rPr>
            <w:noProof/>
            <w:webHidden/>
          </w:rPr>
          <w:tab/>
        </w:r>
        <w:r w:rsidR="008832FC" w:rsidRPr="00D93D14">
          <w:rPr>
            <w:noProof/>
            <w:webHidden/>
            <w:color w:val="2B579A"/>
            <w:shd w:val="clear" w:color="auto" w:fill="E6E6E6"/>
          </w:rPr>
          <w:fldChar w:fldCharType="begin"/>
        </w:r>
        <w:r w:rsidR="008832FC" w:rsidRPr="00D93D14">
          <w:rPr>
            <w:noProof/>
            <w:webHidden/>
          </w:rPr>
          <w:instrText xml:space="preserve"> PAGEREF _Toc159162377 \h </w:instrText>
        </w:r>
        <w:r w:rsidR="008832FC" w:rsidRPr="00D93D14">
          <w:rPr>
            <w:noProof/>
            <w:webHidden/>
            <w:color w:val="2B579A"/>
            <w:shd w:val="clear" w:color="auto" w:fill="E6E6E6"/>
          </w:rPr>
        </w:r>
        <w:r w:rsidR="008832FC" w:rsidRPr="00D93D14">
          <w:rPr>
            <w:noProof/>
            <w:webHidden/>
            <w:color w:val="2B579A"/>
            <w:shd w:val="clear" w:color="auto" w:fill="E6E6E6"/>
          </w:rPr>
          <w:fldChar w:fldCharType="separate"/>
        </w:r>
        <w:r w:rsidR="008C7D7E">
          <w:rPr>
            <w:noProof/>
            <w:webHidden/>
          </w:rPr>
          <w:t>6</w:t>
        </w:r>
        <w:r w:rsidR="008832FC" w:rsidRPr="00D93D14">
          <w:rPr>
            <w:noProof/>
            <w:webHidden/>
            <w:color w:val="2B579A"/>
            <w:shd w:val="clear" w:color="auto" w:fill="E6E6E6"/>
          </w:rPr>
          <w:fldChar w:fldCharType="end"/>
        </w:r>
      </w:hyperlink>
    </w:p>
    <w:p w14:paraId="633FF0E4" w14:textId="0970FA59" w:rsidR="008832FC" w:rsidRPr="00A2434A" w:rsidRDefault="00000000" w:rsidP="006A7AD0">
      <w:pPr>
        <w:pStyle w:val="TOC2"/>
        <w:jc w:val="left"/>
        <w:rPr>
          <w:rFonts w:eastAsiaTheme="minorEastAsia" w:cstheme="minorBidi"/>
          <w:noProof/>
          <w:kern w:val="2"/>
          <w:sz w:val="22"/>
          <w:szCs w:val="22"/>
          <w:lang w:eastAsia="en-CA"/>
          <w14:ligatures w14:val="standardContextual"/>
        </w:rPr>
      </w:pPr>
      <w:hyperlink w:anchor="_Toc159162378" w:history="1">
        <w:r w:rsidR="008832FC" w:rsidRPr="00A2434A">
          <w:rPr>
            <w:rStyle w:val="Hyperlink"/>
            <w:rFonts w:ascii="Aptos" w:hAnsi="Aptos"/>
            <w:noProof/>
          </w:rPr>
          <w:t>D.</w:t>
        </w:r>
        <w:r w:rsidR="008832FC" w:rsidRPr="00A2434A">
          <w:rPr>
            <w:rFonts w:eastAsiaTheme="minorEastAsia" w:cstheme="minorBidi"/>
            <w:noProof/>
            <w:kern w:val="2"/>
            <w:sz w:val="22"/>
            <w:szCs w:val="22"/>
            <w:lang w:eastAsia="en-CA"/>
            <w14:ligatures w14:val="standardContextual"/>
          </w:rPr>
          <w:tab/>
        </w:r>
        <w:r w:rsidR="008832FC" w:rsidRPr="00A2434A">
          <w:rPr>
            <w:rStyle w:val="Hyperlink"/>
            <w:rFonts w:ascii="Aptos" w:hAnsi="Aptos"/>
            <w:noProof/>
          </w:rPr>
          <w:t>N</w:t>
        </w:r>
        <w:r w:rsidR="007D5546" w:rsidRPr="00A2434A">
          <w:rPr>
            <w:rStyle w:val="Hyperlink"/>
            <w:rFonts w:ascii="Aptos" w:hAnsi="Aptos"/>
            <w:noProof/>
          </w:rPr>
          <w:t>ote to Readers</w:t>
        </w:r>
        <w:r w:rsidR="008832FC" w:rsidRPr="00A2434A">
          <w:rPr>
            <w:noProof/>
            <w:webHidden/>
          </w:rPr>
          <w:tab/>
        </w:r>
        <w:r w:rsidR="008832FC" w:rsidRPr="00A2434A">
          <w:rPr>
            <w:noProof/>
            <w:webHidden/>
            <w:color w:val="2B579A"/>
            <w:shd w:val="clear" w:color="auto" w:fill="E6E6E6"/>
          </w:rPr>
          <w:fldChar w:fldCharType="begin"/>
        </w:r>
        <w:r w:rsidR="008832FC" w:rsidRPr="00A2434A">
          <w:rPr>
            <w:noProof/>
            <w:webHidden/>
          </w:rPr>
          <w:instrText xml:space="preserve"> PAGEREF _Toc159162378 \h </w:instrText>
        </w:r>
        <w:r w:rsidR="008832FC" w:rsidRPr="00A2434A">
          <w:rPr>
            <w:noProof/>
            <w:webHidden/>
            <w:color w:val="2B579A"/>
            <w:shd w:val="clear" w:color="auto" w:fill="E6E6E6"/>
          </w:rPr>
        </w:r>
        <w:r w:rsidR="008832FC" w:rsidRPr="00A2434A">
          <w:rPr>
            <w:noProof/>
            <w:webHidden/>
            <w:color w:val="2B579A"/>
            <w:shd w:val="clear" w:color="auto" w:fill="E6E6E6"/>
          </w:rPr>
          <w:fldChar w:fldCharType="separate"/>
        </w:r>
        <w:r w:rsidR="008C7D7E">
          <w:rPr>
            <w:noProof/>
            <w:webHidden/>
          </w:rPr>
          <w:t>11</w:t>
        </w:r>
        <w:r w:rsidR="008832FC" w:rsidRPr="00A2434A">
          <w:rPr>
            <w:noProof/>
            <w:webHidden/>
            <w:color w:val="2B579A"/>
            <w:shd w:val="clear" w:color="auto" w:fill="E6E6E6"/>
          </w:rPr>
          <w:fldChar w:fldCharType="end"/>
        </w:r>
      </w:hyperlink>
    </w:p>
    <w:p w14:paraId="2709369E" w14:textId="26F8BFFF" w:rsidR="008832FC" w:rsidRPr="00A2434A" w:rsidRDefault="00000000" w:rsidP="006A7AD0">
      <w:pPr>
        <w:pStyle w:val="TOC2"/>
        <w:jc w:val="left"/>
        <w:rPr>
          <w:rFonts w:eastAsiaTheme="minorEastAsia" w:cstheme="minorBidi"/>
          <w:noProof/>
          <w:kern w:val="2"/>
          <w:sz w:val="22"/>
          <w:szCs w:val="22"/>
          <w:lang w:eastAsia="en-CA"/>
          <w14:ligatures w14:val="standardContextual"/>
        </w:rPr>
      </w:pPr>
      <w:hyperlink w:anchor="_Toc159162379" w:history="1">
        <w:r w:rsidR="008832FC" w:rsidRPr="00A2434A">
          <w:rPr>
            <w:rStyle w:val="Hyperlink"/>
            <w:rFonts w:ascii="Aptos" w:hAnsi="Aptos"/>
            <w:noProof/>
          </w:rPr>
          <w:t>E.</w:t>
        </w:r>
        <w:r w:rsidR="008832FC" w:rsidRPr="00A2434A">
          <w:rPr>
            <w:rFonts w:eastAsiaTheme="minorEastAsia" w:cstheme="minorBidi"/>
            <w:noProof/>
            <w:kern w:val="2"/>
            <w:sz w:val="22"/>
            <w:szCs w:val="22"/>
            <w:lang w:eastAsia="en-CA"/>
            <w14:ligatures w14:val="standardContextual"/>
          </w:rPr>
          <w:tab/>
        </w:r>
        <w:r w:rsidR="008832FC" w:rsidRPr="00A2434A">
          <w:rPr>
            <w:rStyle w:val="Hyperlink"/>
            <w:rFonts w:ascii="Aptos" w:hAnsi="Aptos"/>
            <w:noProof/>
          </w:rPr>
          <w:t>Political Neutrality Certificate</w:t>
        </w:r>
        <w:r w:rsidR="008832FC" w:rsidRPr="00A2434A">
          <w:rPr>
            <w:noProof/>
            <w:webHidden/>
          </w:rPr>
          <w:tab/>
        </w:r>
        <w:r w:rsidR="008832FC" w:rsidRPr="00A2434A">
          <w:rPr>
            <w:noProof/>
            <w:webHidden/>
            <w:color w:val="2B579A"/>
            <w:shd w:val="clear" w:color="auto" w:fill="E6E6E6"/>
          </w:rPr>
          <w:fldChar w:fldCharType="begin"/>
        </w:r>
        <w:r w:rsidR="008832FC" w:rsidRPr="00A2434A">
          <w:rPr>
            <w:noProof/>
            <w:webHidden/>
          </w:rPr>
          <w:instrText xml:space="preserve"> PAGEREF _Toc159162379 \h </w:instrText>
        </w:r>
        <w:r w:rsidR="008832FC" w:rsidRPr="00A2434A">
          <w:rPr>
            <w:noProof/>
            <w:webHidden/>
            <w:color w:val="2B579A"/>
            <w:shd w:val="clear" w:color="auto" w:fill="E6E6E6"/>
          </w:rPr>
        </w:r>
        <w:r w:rsidR="008832FC" w:rsidRPr="00A2434A">
          <w:rPr>
            <w:noProof/>
            <w:webHidden/>
            <w:color w:val="2B579A"/>
            <w:shd w:val="clear" w:color="auto" w:fill="E6E6E6"/>
          </w:rPr>
          <w:fldChar w:fldCharType="separate"/>
        </w:r>
        <w:r w:rsidR="008C7D7E">
          <w:rPr>
            <w:noProof/>
            <w:webHidden/>
          </w:rPr>
          <w:t>11</w:t>
        </w:r>
        <w:r w:rsidR="008832FC" w:rsidRPr="00A2434A">
          <w:rPr>
            <w:noProof/>
            <w:webHidden/>
            <w:color w:val="2B579A"/>
            <w:shd w:val="clear" w:color="auto" w:fill="E6E6E6"/>
          </w:rPr>
          <w:fldChar w:fldCharType="end"/>
        </w:r>
      </w:hyperlink>
    </w:p>
    <w:p w14:paraId="2781126F" w14:textId="4E90F5AF" w:rsidR="008832FC" w:rsidRPr="00A2434A" w:rsidRDefault="00000000" w:rsidP="006A7AD0">
      <w:pPr>
        <w:pStyle w:val="TOC1"/>
        <w:jc w:val="left"/>
        <w:rPr>
          <w:rFonts w:eastAsiaTheme="minorEastAsia" w:cstheme="minorBidi"/>
          <w:kern w:val="2"/>
          <w:lang w:eastAsia="en-CA"/>
          <w14:ligatures w14:val="standardContextual"/>
        </w:rPr>
      </w:pPr>
      <w:hyperlink w:anchor="_Toc159162380" w:history="1">
        <w:r w:rsidR="008832FC" w:rsidRPr="00A2434A">
          <w:rPr>
            <w:rStyle w:val="Hyperlink"/>
          </w:rPr>
          <w:t>D</w:t>
        </w:r>
        <w:r w:rsidR="00454CBA">
          <w:rPr>
            <w:rStyle w:val="Hyperlink"/>
          </w:rPr>
          <w:t>etailed</w:t>
        </w:r>
        <w:r w:rsidR="008832FC" w:rsidRPr="00A2434A">
          <w:rPr>
            <w:rStyle w:val="Hyperlink"/>
          </w:rPr>
          <w:t xml:space="preserve"> F</w:t>
        </w:r>
        <w:r w:rsidR="00454CBA">
          <w:rPr>
            <w:rStyle w:val="Hyperlink"/>
          </w:rPr>
          <w:t>indings</w:t>
        </w:r>
        <w:r w:rsidR="008832FC" w:rsidRPr="00A2434A">
          <w:rPr>
            <w:webHidden/>
          </w:rPr>
          <w:tab/>
        </w:r>
        <w:r w:rsidR="008832FC" w:rsidRPr="00A2434A">
          <w:rPr>
            <w:webHidden/>
            <w:color w:val="2B579A"/>
            <w:shd w:val="clear" w:color="auto" w:fill="E6E6E6"/>
          </w:rPr>
          <w:fldChar w:fldCharType="begin"/>
        </w:r>
        <w:r w:rsidR="008832FC" w:rsidRPr="00A2434A">
          <w:rPr>
            <w:webHidden/>
          </w:rPr>
          <w:instrText xml:space="preserve"> PAGEREF _Toc159162380 \h </w:instrText>
        </w:r>
        <w:r w:rsidR="008832FC" w:rsidRPr="00A2434A">
          <w:rPr>
            <w:webHidden/>
            <w:color w:val="2B579A"/>
            <w:shd w:val="clear" w:color="auto" w:fill="E6E6E6"/>
          </w:rPr>
        </w:r>
        <w:r w:rsidR="008832FC" w:rsidRPr="00A2434A">
          <w:rPr>
            <w:webHidden/>
            <w:color w:val="2B579A"/>
            <w:shd w:val="clear" w:color="auto" w:fill="E6E6E6"/>
          </w:rPr>
          <w:fldChar w:fldCharType="separate"/>
        </w:r>
        <w:r w:rsidR="008C7D7E">
          <w:rPr>
            <w:webHidden/>
          </w:rPr>
          <w:t>12</w:t>
        </w:r>
        <w:r w:rsidR="008832FC" w:rsidRPr="00A2434A">
          <w:rPr>
            <w:webHidden/>
            <w:color w:val="2B579A"/>
            <w:shd w:val="clear" w:color="auto" w:fill="E6E6E6"/>
          </w:rPr>
          <w:fldChar w:fldCharType="end"/>
        </w:r>
      </w:hyperlink>
    </w:p>
    <w:p w14:paraId="1DACE74C" w14:textId="45D4AC8A" w:rsidR="008832FC" w:rsidRPr="00A2434A" w:rsidRDefault="00000000" w:rsidP="006A7AD0">
      <w:pPr>
        <w:pStyle w:val="TOC2"/>
        <w:jc w:val="left"/>
        <w:rPr>
          <w:rFonts w:eastAsiaTheme="minorEastAsia" w:cstheme="minorBidi"/>
          <w:noProof/>
          <w:kern w:val="2"/>
          <w:sz w:val="22"/>
          <w:szCs w:val="22"/>
          <w:lang w:eastAsia="en-CA"/>
          <w14:ligatures w14:val="standardContextual"/>
        </w:rPr>
      </w:pPr>
      <w:hyperlink w:anchor="_Toc159162381" w:history="1">
        <w:r w:rsidR="008832FC" w:rsidRPr="00A2434A">
          <w:rPr>
            <w:rStyle w:val="Hyperlink"/>
            <w:rFonts w:ascii="Aptos" w:hAnsi="Aptos"/>
            <w:noProof/>
          </w:rPr>
          <w:t>A.</w:t>
        </w:r>
        <w:r w:rsidR="008832FC" w:rsidRPr="00A2434A">
          <w:rPr>
            <w:rFonts w:eastAsiaTheme="minorEastAsia" w:cstheme="minorBidi"/>
            <w:noProof/>
            <w:kern w:val="2"/>
            <w:sz w:val="22"/>
            <w:szCs w:val="22"/>
            <w:lang w:eastAsia="en-CA"/>
            <w14:ligatures w14:val="standardContextual"/>
          </w:rPr>
          <w:tab/>
        </w:r>
        <w:r w:rsidR="008832FC" w:rsidRPr="00A2434A">
          <w:rPr>
            <w:rStyle w:val="Hyperlink"/>
            <w:rFonts w:ascii="Aptos" w:hAnsi="Aptos"/>
            <w:noProof/>
          </w:rPr>
          <w:t>Findings from The Quantitative Survey</w:t>
        </w:r>
        <w:r w:rsidR="008832FC" w:rsidRPr="00A2434A">
          <w:rPr>
            <w:noProof/>
            <w:webHidden/>
          </w:rPr>
          <w:tab/>
        </w:r>
        <w:r w:rsidR="008832FC" w:rsidRPr="00A2434A">
          <w:rPr>
            <w:noProof/>
            <w:webHidden/>
            <w:color w:val="2B579A"/>
            <w:shd w:val="clear" w:color="auto" w:fill="E6E6E6"/>
          </w:rPr>
          <w:fldChar w:fldCharType="begin"/>
        </w:r>
        <w:r w:rsidR="008832FC" w:rsidRPr="00A2434A">
          <w:rPr>
            <w:noProof/>
            <w:webHidden/>
          </w:rPr>
          <w:instrText xml:space="preserve"> PAGEREF _Toc159162381 \h </w:instrText>
        </w:r>
        <w:r w:rsidR="008832FC" w:rsidRPr="00A2434A">
          <w:rPr>
            <w:noProof/>
            <w:webHidden/>
            <w:color w:val="2B579A"/>
            <w:shd w:val="clear" w:color="auto" w:fill="E6E6E6"/>
          </w:rPr>
        </w:r>
        <w:r w:rsidR="008832FC" w:rsidRPr="00A2434A">
          <w:rPr>
            <w:noProof/>
            <w:webHidden/>
            <w:color w:val="2B579A"/>
            <w:shd w:val="clear" w:color="auto" w:fill="E6E6E6"/>
          </w:rPr>
          <w:fldChar w:fldCharType="separate"/>
        </w:r>
        <w:r w:rsidR="008C7D7E">
          <w:rPr>
            <w:noProof/>
            <w:webHidden/>
          </w:rPr>
          <w:t>12</w:t>
        </w:r>
        <w:r w:rsidR="008832FC" w:rsidRPr="00A2434A">
          <w:rPr>
            <w:noProof/>
            <w:webHidden/>
            <w:color w:val="2B579A"/>
            <w:shd w:val="clear" w:color="auto" w:fill="E6E6E6"/>
          </w:rPr>
          <w:fldChar w:fldCharType="end"/>
        </w:r>
      </w:hyperlink>
    </w:p>
    <w:p w14:paraId="0D320037" w14:textId="1D38A3EC" w:rsidR="008832FC" w:rsidRPr="00A2434A" w:rsidRDefault="00000000" w:rsidP="006A7AD0">
      <w:pPr>
        <w:pStyle w:val="TOC3"/>
        <w:tabs>
          <w:tab w:val="left" w:pos="880"/>
          <w:tab w:val="right" w:leader="dot" w:pos="9350"/>
        </w:tabs>
        <w:ind w:left="1559" w:hanging="879"/>
        <w:jc w:val="left"/>
        <w:rPr>
          <w:rFonts w:cstheme="minorBidi"/>
          <w:noProof/>
          <w:kern w:val="2"/>
          <w:lang w:val="en-CA" w:eastAsia="en-CA"/>
          <w14:ligatures w14:val="standardContextual"/>
        </w:rPr>
      </w:pPr>
      <w:hyperlink w:anchor="_Toc159162382" w:history="1">
        <w:r w:rsidR="008832FC" w:rsidRPr="00A2434A">
          <w:rPr>
            <w:rStyle w:val="Hyperlink"/>
            <w:noProof/>
          </w:rPr>
          <w:t>1.</w:t>
        </w:r>
        <w:r w:rsidR="008832FC" w:rsidRPr="00A2434A">
          <w:rPr>
            <w:rFonts w:cstheme="minorBidi"/>
            <w:noProof/>
            <w:kern w:val="2"/>
            <w:lang w:val="en-CA" w:eastAsia="en-CA"/>
            <w14:ligatures w14:val="standardContextual"/>
          </w:rPr>
          <w:tab/>
        </w:r>
        <w:r w:rsidR="005171E2" w:rsidRPr="00A2434A">
          <w:rPr>
            <w:rFonts w:cstheme="minorBidi"/>
            <w:noProof/>
            <w:kern w:val="2"/>
            <w:lang w:val="en-CA" w:eastAsia="en-CA"/>
            <w14:ligatures w14:val="standardContextual"/>
          </w:rPr>
          <w:t xml:space="preserve"> </w:t>
        </w:r>
        <w:r w:rsidR="008832FC" w:rsidRPr="00A2434A">
          <w:rPr>
            <w:rStyle w:val="Hyperlink"/>
            <w:noProof/>
          </w:rPr>
          <w:t>Perceptions of Canada’s Marine Safety System</w:t>
        </w:r>
        <w:r w:rsidR="008832FC" w:rsidRPr="00A2434A">
          <w:rPr>
            <w:noProof/>
            <w:webHidden/>
          </w:rPr>
          <w:tab/>
        </w:r>
        <w:r w:rsidR="008832FC" w:rsidRPr="00A2434A">
          <w:rPr>
            <w:noProof/>
            <w:webHidden/>
            <w:color w:val="2B579A"/>
            <w:shd w:val="clear" w:color="auto" w:fill="E6E6E6"/>
          </w:rPr>
          <w:fldChar w:fldCharType="begin"/>
        </w:r>
        <w:r w:rsidR="008832FC" w:rsidRPr="00A2434A">
          <w:rPr>
            <w:noProof/>
            <w:webHidden/>
          </w:rPr>
          <w:instrText xml:space="preserve"> PAGEREF _Toc159162382 \h </w:instrText>
        </w:r>
        <w:r w:rsidR="008832FC" w:rsidRPr="00A2434A">
          <w:rPr>
            <w:noProof/>
            <w:webHidden/>
            <w:color w:val="2B579A"/>
            <w:shd w:val="clear" w:color="auto" w:fill="E6E6E6"/>
          </w:rPr>
        </w:r>
        <w:r w:rsidR="008832FC" w:rsidRPr="00A2434A">
          <w:rPr>
            <w:noProof/>
            <w:webHidden/>
            <w:color w:val="2B579A"/>
            <w:shd w:val="clear" w:color="auto" w:fill="E6E6E6"/>
          </w:rPr>
          <w:fldChar w:fldCharType="separate"/>
        </w:r>
        <w:r w:rsidR="008C7D7E">
          <w:rPr>
            <w:noProof/>
            <w:webHidden/>
          </w:rPr>
          <w:t>13</w:t>
        </w:r>
        <w:r w:rsidR="008832FC" w:rsidRPr="00A2434A">
          <w:rPr>
            <w:noProof/>
            <w:webHidden/>
            <w:color w:val="2B579A"/>
            <w:shd w:val="clear" w:color="auto" w:fill="E6E6E6"/>
          </w:rPr>
          <w:fldChar w:fldCharType="end"/>
        </w:r>
      </w:hyperlink>
    </w:p>
    <w:p w14:paraId="523EFAE5" w14:textId="7F0238B7" w:rsidR="008832FC" w:rsidRPr="00A2434A" w:rsidRDefault="00000000" w:rsidP="006A7AD0">
      <w:pPr>
        <w:pStyle w:val="TOC3"/>
        <w:tabs>
          <w:tab w:val="left" w:pos="880"/>
          <w:tab w:val="right" w:leader="dot" w:pos="9350"/>
        </w:tabs>
        <w:ind w:left="1559" w:hanging="879"/>
        <w:jc w:val="left"/>
        <w:rPr>
          <w:rFonts w:cstheme="minorBidi"/>
          <w:noProof/>
          <w:kern w:val="2"/>
          <w:lang w:val="en-CA" w:eastAsia="en-CA"/>
          <w14:ligatures w14:val="standardContextual"/>
        </w:rPr>
      </w:pPr>
      <w:hyperlink w:anchor="_Toc159162383" w:history="1">
        <w:r w:rsidR="008832FC" w:rsidRPr="00A2434A">
          <w:rPr>
            <w:rStyle w:val="Hyperlink"/>
            <w:noProof/>
          </w:rPr>
          <w:t>2.</w:t>
        </w:r>
        <w:r w:rsidR="008832FC" w:rsidRPr="00A2434A">
          <w:rPr>
            <w:rFonts w:cstheme="minorBidi"/>
            <w:noProof/>
            <w:kern w:val="2"/>
            <w:lang w:val="en-CA" w:eastAsia="en-CA"/>
            <w14:ligatures w14:val="standardContextual"/>
          </w:rPr>
          <w:tab/>
        </w:r>
        <w:r w:rsidR="00D5386C" w:rsidRPr="00A2434A">
          <w:rPr>
            <w:rFonts w:cstheme="minorBidi"/>
            <w:noProof/>
            <w:kern w:val="2"/>
            <w:lang w:val="en-CA" w:eastAsia="en-CA"/>
            <w14:ligatures w14:val="standardContextual"/>
          </w:rPr>
          <w:t xml:space="preserve"> </w:t>
        </w:r>
        <w:r w:rsidR="008832FC" w:rsidRPr="00A2434A">
          <w:rPr>
            <w:rStyle w:val="Hyperlink"/>
            <w:noProof/>
          </w:rPr>
          <w:t>Perceptions of the Oceans Protection Plan (</w:t>
        </w:r>
        <w:r w:rsidR="00AE56C1" w:rsidRPr="00A2434A">
          <w:rPr>
            <w:rStyle w:val="Hyperlink"/>
            <w:noProof/>
          </w:rPr>
          <w:t>Oceans Protection Plan</w:t>
        </w:r>
        <w:r w:rsidR="008832FC" w:rsidRPr="00A2434A">
          <w:rPr>
            <w:rStyle w:val="Hyperlink"/>
            <w:noProof/>
          </w:rPr>
          <w:t>)</w:t>
        </w:r>
        <w:r w:rsidR="008832FC" w:rsidRPr="00A2434A">
          <w:rPr>
            <w:noProof/>
            <w:webHidden/>
          </w:rPr>
          <w:tab/>
        </w:r>
        <w:r w:rsidR="008832FC" w:rsidRPr="00A2434A">
          <w:rPr>
            <w:noProof/>
            <w:webHidden/>
            <w:color w:val="2B579A"/>
            <w:shd w:val="clear" w:color="auto" w:fill="E6E6E6"/>
          </w:rPr>
          <w:fldChar w:fldCharType="begin"/>
        </w:r>
        <w:r w:rsidR="008832FC" w:rsidRPr="00A2434A">
          <w:rPr>
            <w:noProof/>
            <w:webHidden/>
          </w:rPr>
          <w:instrText xml:space="preserve"> PAGEREF _Toc159162383 \h </w:instrText>
        </w:r>
        <w:r w:rsidR="008832FC" w:rsidRPr="00A2434A">
          <w:rPr>
            <w:noProof/>
            <w:webHidden/>
            <w:color w:val="2B579A"/>
            <w:shd w:val="clear" w:color="auto" w:fill="E6E6E6"/>
          </w:rPr>
        </w:r>
        <w:r w:rsidR="008832FC" w:rsidRPr="00A2434A">
          <w:rPr>
            <w:noProof/>
            <w:webHidden/>
            <w:color w:val="2B579A"/>
            <w:shd w:val="clear" w:color="auto" w:fill="E6E6E6"/>
          </w:rPr>
          <w:fldChar w:fldCharType="separate"/>
        </w:r>
        <w:r w:rsidR="008C7D7E">
          <w:rPr>
            <w:noProof/>
            <w:webHidden/>
          </w:rPr>
          <w:t>24</w:t>
        </w:r>
        <w:r w:rsidR="008832FC" w:rsidRPr="00A2434A">
          <w:rPr>
            <w:noProof/>
            <w:webHidden/>
            <w:color w:val="2B579A"/>
            <w:shd w:val="clear" w:color="auto" w:fill="E6E6E6"/>
          </w:rPr>
          <w:fldChar w:fldCharType="end"/>
        </w:r>
      </w:hyperlink>
    </w:p>
    <w:p w14:paraId="552C16E1" w14:textId="1A875B42" w:rsidR="008832FC" w:rsidRPr="00A2434A" w:rsidRDefault="00000000" w:rsidP="006A7AD0">
      <w:pPr>
        <w:pStyle w:val="TOC3"/>
        <w:tabs>
          <w:tab w:val="left" w:pos="880"/>
          <w:tab w:val="right" w:leader="dot" w:pos="9350"/>
        </w:tabs>
        <w:ind w:left="1559" w:hanging="879"/>
        <w:jc w:val="left"/>
        <w:rPr>
          <w:rFonts w:cstheme="minorBidi"/>
          <w:noProof/>
          <w:kern w:val="2"/>
          <w:lang w:val="en-CA" w:eastAsia="en-CA"/>
          <w14:ligatures w14:val="standardContextual"/>
        </w:rPr>
      </w:pPr>
      <w:hyperlink w:anchor="_Toc159162384" w:history="1">
        <w:r w:rsidR="008832FC" w:rsidRPr="00A2434A">
          <w:rPr>
            <w:rStyle w:val="Hyperlink"/>
            <w:noProof/>
          </w:rPr>
          <w:t>3.</w:t>
        </w:r>
        <w:r w:rsidR="008832FC" w:rsidRPr="00A2434A">
          <w:rPr>
            <w:rFonts w:cstheme="minorBidi"/>
            <w:noProof/>
            <w:kern w:val="2"/>
            <w:lang w:val="en-CA" w:eastAsia="en-CA"/>
            <w14:ligatures w14:val="standardContextual"/>
          </w:rPr>
          <w:tab/>
        </w:r>
        <w:r w:rsidR="00D5386C" w:rsidRPr="00A2434A">
          <w:rPr>
            <w:rFonts w:cstheme="minorBidi"/>
            <w:noProof/>
            <w:kern w:val="2"/>
            <w:lang w:val="en-CA" w:eastAsia="en-CA"/>
            <w14:ligatures w14:val="standardContextual"/>
          </w:rPr>
          <w:t xml:space="preserve"> </w:t>
        </w:r>
        <w:r w:rsidR="008832FC" w:rsidRPr="00A2434A">
          <w:rPr>
            <w:rStyle w:val="Hyperlink"/>
            <w:noProof/>
          </w:rPr>
          <w:t>Roles in Developing and Addressing Marine Safety</w:t>
        </w:r>
        <w:r w:rsidR="008832FC" w:rsidRPr="00A2434A">
          <w:rPr>
            <w:noProof/>
            <w:webHidden/>
          </w:rPr>
          <w:tab/>
        </w:r>
        <w:r w:rsidR="008832FC" w:rsidRPr="00A2434A">
          <w:rPr>
            <w:noProof/>
            <w:webHidden/>
            <w:color w:val="2B579A"/>
            <w:shd w:val="clear" w:color="auto" w:fill="E6E6E6"/>
          </w:rPr>
          <w:fldChar w:fldCharType="begin"/>
        </w:r>
        <w:r w:rsidR="008832FC" w:rsidRPr="00A2434A">
          <w:rPr>
            <w:noProof/>
            <w:webHidden/>
          </w:rPr>
          <w:instrText xml:space="preserve"> PAGEREF _Toc159162384 \h </w:instrText>
        </w:r>
        <w:r w:rsidR="008832FC" w:rsidRPr="00A2434A">
          <w:rPr>
            <w:noProof/>
            <w:webHidden/>
            <w:color w:val="2B579A"/>
            <w:shd w:val="clear" w:color="auto" w:fill="E6E6E6"/>
          </w:rPr>
        </w:r>
        <w:r w:rsidR="008832FC" w:rsidRPr="00A2434A">
          <w:rPr>
            <w:noProof/>
            <w:webHidden/>
            <w:color w:val="2B579A"/>
            <w:shd w:val="clear" w:color="auto" w:fill="E6E6E6"/>
          </w:rPr>
          <w:fldChar w:fldCharType="separate"/>
        </w:r>
        <w:r w:rsidR="008C7D7E">
          <w:rPr>
            <w:noProof/>
            <w:webHidden/>
          </w:rPr>
          <w:t>33</w:t>
        </w:r>
        <w:r w:rsidR="008832FC" w:rsidRPr="00A2434A">
          <w:rPr>
            <w:noProof/>
            <w:webHidden/>
            <w:color w:val="2B579A"/>
            <w:shd w:val="clear" w:color="auto" w:fill="E6E6E6"/>
          </w:rPr>
          <w:fldChar w:fldCharType="end"/>
        </w:r>
      </w:hyperlink>
    </w:p>
    <w:p w14:paraId="1776A0F7" w14:textId="7657891C" w:rsidR="008832FC" w:rsidRPr="00A2434A" w:rsidRDefault="00000000" w:rsidP="006A7AD0">
      <w:pPr>
        <w:pStyle w:val="TOC3"/>
        <w:tabs>
          <w:tab w:val="left" w:pos="880"/>
          <w:tab w:val="right" w:leader="dot" w:pos="9350"/>
        </w:tabs>
        <w:ind w:left="1559" w:hanging="879"/>
        <w:jc w:val="left"/>
        <w:rPr>
          <w:rFonts w:cstheme="minorBidi"/>
          <w:noProof/>
          <w:kern w:val="2"/>
          <w:lang w:val="en-CA" w:eastAsia="en-CA"/>
          <w14:ligatures w14:val="standardContextual"/>
        </w:rPr>
      </w:pPr>
      <w:hyperlink w:anchor="_Toc159162385" w:history="1">
        <w:r w:rsidR="008832FC" w:rsidRPr="00A2434A">
          <w:rPr>
            <w:rStyle w:val="Hyperlink"/>
            <w:noProof/>
          </w:rPr>
          <w:t>4.</w:t>
        </w:r>
        <w:r w:rsidR="008832FC" w:rsidRPr="00A2434A">
          <w:rPr>
            <w:rFonts w:cstheme="minorBidi"/>
            <w:noProof/>
            <w:kern w:val="2"/>
            <w:lang w:val="en-CA" w:eastAsia="en-CA"/>
            <w14:ligatures w14:val="standardContextual"/>
          </w:rPr>
          <w:tab/>
        </w:r>
        <w:r w:rsidR="00D5386C" w:rsidRPr="00A2434A">
          <w:rPr>
            <w:rFonts w:cstheme="minorBidi"/>
            <w:noProof/>
            <w:kern w:val="2"/>
            <w:lang w:val="en-CA" w:eastAsia="en-CA"/>
            <w14:ligatures w14:val="standardContextual"/>
          </w:rPr>
          <w:t xml:space="preserve"> </w:t>
        </w:r>
        <w:r w:rsidR="008832FC" w:rsidRPr="00A2434A">
          <w:rPr>
            <w:rStyle w:val="Hyperlink"/>
            <w:noProof/>
          </w:rPr>
          <w:t>Extent and Importance of Involvement in Canada’s Marine Safety System</w:t>
        </w:r>
        <w:r w:rsidR="008832FC" w:rsidRPr="00A2434A">
          <w:rPr>
            <w:noProof/>
            <w:webHidden/>
          </w:rPr>
          <w:tab/>
        </w:r>
        <w:r w:rsidR="008832FC" w:rsidRPr="00A2434A">
          <w:rPr>
            <w:noProof/>
            <w:webHidden/>
            <w:color w:val="2B579A"/>
            <w:shd w:val="clear" w:color="auto" w:fill="E6E6E6"/>
          </w:rPr>
          <w:fldChar w:fldCharType="begin"/>
        </w:r>
        <w:r w:rsidR="008832FC" w:rsidRPr="00A2434A">
          <w:rPr>
            <w:noProof/>
            <w:webHidden/>
          </w:rPr>
          <w:instrText xml:space="preserve"> PAGEREF _Toc159162385 \h </w:instrText>
        </w:r>
        <w:r w:rsidR="008832FC" w:rsidRPr="00A2434A">
          <w:rPr>
            <w:noProof/>
            <w:webHidden/>
            <w:color w:val="2B579A"/>
            <w:shd w:val="clear" w:color="auto" w:fill="E6E6E6"/>
          </w:rPr>
        </w:r>
        <w:r w:rsidR="008832FC" w:rsidRPr="00A2434A">
          <w:rPr>
            <w:noProof/>
            <w:webHidden/>
            <w:color w:val="2B579A"/>
            <w:shd w:val="clear" w:color="auto" w:fill="E6E6E6"/>
          </w:rPr>
          <w:fldChar w:fldCharType="separate"/>
        </w:r>
        <w:r w:rsidR="008C7D7E">
          <w:rPr>
            <w:noProof/>
            <w:webHidden/>
          </w:rPr>
          <w:t>35</w:t>
        </w:r>
        <w:r w:rsidR="008832FC" w:rsidRPr="00A2434A">
          <w:rPr>
            <w:noProof/>
            <w:webHidden/>
            <w:color w:val="2B579A"/>
            <w:shd w:val="clear" w:color="auto" w:fill="E6E6E6"/>
          </w:rPr>
          <w:fldChar w:fldCharType="end"/>
        </w:r>
      </w:hyperlink>
    </w:p>
    <w:p w14:paraId="3D09D46F" w14:textId="3C9AF298" w:rsidR="008832FC" w:rsidRPr="00A2434A" w:rsidRDefault="00000000" w:rsidP="006A7AD0">
      <w:pPr>
        <w:pStyle w:val="TOC3"/>
        <w:tabs>
          <w:tab w:val="left" w:pos="880"/>
          <w:tab w:val="right" w:leader="dot" w:pos="9350"/>
        </w:tabs>
        <w:ind w:left="1559" w:hanging="879"/>
        <w:jc w:val="left"/>
        <w:rPr>
          <w:rFonts w:cstheme="minorBidi"/>
          <w:noProof/>
          <w:kern w:val="2"/>
          <w:lang w:val="en-CA" w:eastAsia="en-CA"/>
          <w14:ligatures w14:val="standardContextual"/>
        </w:rPr>
      </w:pPr>
      <w:hyperlink w:anchor="_Toc159162386" w:history="1">
        <w:r w:rsidR="008832FC" w:rsidRPr="00A2434A">
          <w:rPr>
            <w:rStyle w:val="Hyperlink"/>
            <w:noProof/>
          </w:rPr>
          <w:t>5.</w:t>
        </w:r>
        <w:r w:rsidR="008832FC" w:rsidRPr="00A2434A">
          <w:rPr>
            <w:rFonts w:cstheme="minorBidi"/>
            <w:noProof/>
            <w:kern w:val="2"/>
            <w:lang w:val="en-CA" w:eastAsia="en-CA"/>
            <w14:ligatures w14:val="standardContextual"/>
          </w:rPr>
          <w:tab/>
        </w:r>
        <w:r w:rsidR="00D5386C" w:rsidRPr="00A2434A">
          <w:rPr>
            <w:rFonts w:cstheme="minorBidi"/>
            <w:noProof/>
            <w:kern w:val="2"/>
            <w:lang w:val="en-CA" w:eastAsia="en-CA"/>
            <w14:ligatures w14:val="standardContextual"/>
          </w:rPr>
          <w:t xml:space="preserve"> </w:t>
        </w:r>
        <w:r w:rsidR="008832FC" w:rsidRPr="00A2434A">
          <w:rPr>
            <w:rStyle w:val="Hyperlink"/>
            <w:noProof/>
          </w:rPr>
          <w:t>Sources of Information about GoC’s Programs &amp; Initiatives on Marine Safety</w:t>
        </w:r>
        <w:r w:rsidR="008832FC" w:rsidRPr="00A2434A">
          <w:rPr>
            <w:noProof/>
            <w:webHidden/>
          </w:rPr>
          <w:tab/>
        </w:r>
        <w:r w:rsidR="008832FC" w:rsidRPr="00A2434A">
          <w:rPr>
            <w:noProof/>
            <w:webHidden/>
            <w:color w:val="2B579A"/>
            <w:shd w:val="clear" w:color="auto" w:fill="E6E6E6"/>
          </w:rPr>
          <w:fldChar w:fldCharType="begin"/>
        </w:r>
        <w:r w:rsidR="008832FC" w:rsidRPr="00A2434A">
          <w:rPr>
            <w:noProof/>
            <w:webHidden/>
          </w:rPr>
          <w:instrText xml:space="preserve"> PAGEREF _Toc159162386 \h </w:instrText>
        </w:r>
        <w:r w:rsidR="008832FC" w:rsidRPr="00A2434A">
          <w:rPr>
            <w:noProof/>
            <w:webHidden/>
            <w:color w:val="2B579A"/>
            <w:shd w:val="clear" w:color="auto" w:fill="E6E6E6"/>
          </w:rPr>
        </w:r>
        <w:r w:rsidR="008832FC" w:rsidRPr="00A2434A">
          <w:rPr>
            <w:noProof/>
            <w:webHidden/>
            <w:color w:val="2B579A"/>
            <w:shd w:val="clear" w:color="auto" w:fill="E6E6E6"/>
          </w:rPr>
          <w:fldChar w:fldCharType="separate"/>
        </w:r>
        <w:r w:rsidR="008C7D7E">
          <w:rPr>
            <w:noProof/>
            <w:webHidden/>
          </w:rPr>
          <w:t>40</w:t>
        </w:r>
        <w:r w:rsidR="008832FC" w:rsidRPr="00A2434A">
          <w:rPr>
            <w:noProof/>
            <w:webHidden/>
            <w:color w:val="2B579A"/>
            <w:shd w:val="clear" w:color="auto" w:fill="E6E6E6"/>
          </w:rPr>
          <w:fldChar w:fldCharType="end"/>
        </w:r>
      </w:hyperlink>
    </w:p>
    <w:p w14:paraId="3D2782B6" w14:textId="49CB2986" w:rsidR="008832FC" w:rsidRPr="00A2434A" w:rsidRDefault="00000000" w:rsidP="006A7AD0">
      <w:pPr>
        <w:pStyle w:val="TOC3"/>
        <w:tabs>
          <w:tab w:val="left" w:pos="880"/>
          <w:tab w:val="right" w:leader="dot" w:pos="9350"/>
        </w:tabs>
        <w:ind w:left="1559" w:hanging="879"/>
        <w:jc w:val="left"/>
        <w:rPr>
          <w:rFonts w:cstheme="minorBidi"/>
          <w:noProof/>
          <w:kern w:val="2"/>
          <w:lang w:val="en-CA" w:eastAsia="en-CA"/>
          <w14:ligatures w14:val="standardContextual"/>
        </w:rPr>
      </w:pPr>
      <w:hyperlink w:anchor="_Toc159162387" w:history="1">
        <w:r w:rsidR="008832FC" w:rsidRPr="00A2434A">
          <w:rPr>
            <w:rStyle w:val="Hyperlink"/>
            <w:noProof/>
          </w:rPr>
          <w:t>6.</w:t>
        </w:r>
        <w:r w:rsidR="008832FC" w:rsidRPr="00A2434A">
          <w:rPr>
            <w:rFonts w:cstheme="minorBidi"/>
            <w:noProof/>
            <w:kern w:val="2"/>
            <w:lang w:val="en-CA" w:eastAsia="en-CA"/>
            <w14:ligatures w14:val="standardContextual"/>
          </w:rPr>
          <w:tab/>
        </w:r>
        <w:r w:rsidR="00D5386C" w:rsidRPr="00A2434A">
          <w:rPr>
            <w:rFonts w:cstheme="minorBidi"/>
            <w:noProof/>
            <w:kern w:val="2"/>
            <w:lang w:val="en-CA" w:eastAsia="en-CA"/>
            <w14:ligatures w14:val="standardContextual"/>
          </w:rPr>
          <w:t xml:space="preserve"> </w:t>
        </w:r>
        <w:r w:rsidR="008832FC" w:rsidRPr="00A2434A">
          <w:rPr>
            <w:rStyle w:val="Hyperlink"/>
            <w:noProof/>
          </w:rPr>
          <w:t>Participation in Engagement Sessions</w:t>
        </w:r>
        <w:r w:rsidR="008832FC" w:rsidRPr="00A2434A">
          <w:rPr>
            <w:noProof/>
            <w:webHidden/>
          </w:rPr>
          <w:tab/>
        </w:r>
        <w:r w:rsidR="008832FC" w:rsidRPr="00A2434A">
          <w:rPr>
            <w:noProof/>
            <w:webHidden/>
            <w:color w:val="2B579A"/>
            <w:shd w:val="clear" w:color="auto" w:fill="E6E6E6"/>
          </w:rPr>
          <w:fldChar w:fldCharType="begin"/>
        </w:r>
        <w:r w:rsidR="008832FC" w:rsidRPr="00A2434A">
          <w:rPr>
            <w:noProof/>
            <w:webHidden/>
          </w:rPr>
          <w:instrText xml:space="preserve"> PAGEREF _Toc159162387 \h </w:instrText>
        </w:r>
        <w:r w:rsidR="008832FC" w:rsidRPr="00A2434A">
          <w:rPr>
            <w:noProof/>
            <w:webHidden/>
            <w:color w:val="2B579A"/>
            <w:shd w:val="clear" w:color="auto" w:fill="E6E6E6"/>
          </w:rPr>
        </w:r>
        <w:r w:rsidR="008832FC" w:rsidRPr="00A2434A">
          <w:rPr>
            <w:noProof/>
            <w:webHidden/>
            <w:color w:val="2B579A"/>
            <w:shd w:val="clear" w:color="auto" w:fill="E6E6E6"/>
          </w:rPr>
          <w:fldChar w:fldCharType="separate"/>
        </w:r>
        <w:r w:rsidR="008C7D7E">
          <w:rPr>
            <w:noProof/>
            <w:webHidden/>
          </w:rPr>
          <w:t>42</w:t>
        </w:r>
        <w:r w:rsidR="008832FC" w:rsidRPr="00A2434A">
          <w:rPr>
            <w:noProof/>
            <w:webHidden/>
            <w:color w:val="2B579A"/>
            <w:shd w:val="clear" w:color="auto" w:fill="E6E6E6"/>
          </w:rPr>
          <w:fldChar w:fldCharType="end"/>
        </w:r>
      </w:hyperlink>
    </w:p>
    <w:p w14:paraId="2FCE5889" w14:textId="6121A53C" w:rsidR="008832FC" w:rsidRPr="00A2434A" w:rsidRDefault="00000000" w:rsidP="006A7AD0">
      <w:pPr>
        <w:pStyle w:val="TOC2"/>
        <w:jc w:val="left"/>
        <w:rPr>
          <w:rFonts w:eastAsiaTheme="minorEastAsia" w:cstheme="minorBidi"/>
          <w:noProof/>
          <w:kern w:val="2"/>
          <w:sz w:val="22"/>
          <w:szCs w:val="22"/>
          <w:lang w:eastAsia="en-CA"/>
          <w14:ligatures w14:val="standardContextual"/>
        </w:rPr>
      </w:pPr>
      <w:hyperlink w:anchor="_Toc159162388" w:history="1">
        <w:r w:rsidR="008832FC" w:rsidRPr="00A2434A">
          <w:rPr>
            <w:rStyle w:val="Hyperlink"/>
            <w:rFonts w:ascii="Aptos" w:hAnsi="Aptos"/>
            <w:noProof/>
          </w:rPr>
          <w:t>B.</w:t>
        </w:r>
        <w:r w:rsidR="008832FC" w:rsidRPr="00A2434A">
          <w:rPr>
            <w:rFonts w:eastAsiaTheme="minorEastAsia" w:cstheme="minorBidi"/>
            <w:noProof/>
            <w:kern w:val="2"/>
            <w:sz w:val="22"/>
            <w:szCs w:val="22"/>
            <w:lang w:eastAsia="en-CA"/>
            <w14:ligatures w14:val="standardContextual"/>
          </w:rPr>
          <w:tab/>
        </w:r>
        <w:r w:rsidR="008832FC" w:rsidRPr="00A2434A">
          <w:rPr>
            <w:rStyle w:val="Hyperlink"/>
            <w:rFonts w:ascii="Aptos" w:hAnsi="Aptos"/>
            <w:noProof/>
          </w:rPr>
          <w:t>Findings from Indigenous Partners Interviews</w:t>
        </w:r>
        <w:r w:rsidR="008832FC" w:rsidRPr="00A2434A">
          <w:rPr>
            <w:noProof/>
            <w:webHidden/>
          </w:rPr>
          <w:tab/>
        </w:r>
        <w:r w:rsidR="008832FC" w:rsidRPr="00A2434A">
          <w:rPr>
            <w:noProof/>
            <w:webHidden/>
            <w:color w:val="2B579A"/>
            <w:shd w:val="clear" w:color="auto" w:fill="E6E6E6"/>
          </w:rPr>
          <w:fldChar w:fldCharType="begin"/>
        </w:r>
        <w:r w:rsidR="008832FC" w:rsidRPr="00A2434A">
          <w:rPr>
            <w:noProof/>
            <w:webHidden/>
          </w:rPr>
          <w:instrText xml:space="preserve"> PAGEREF _Toc159162388 \h </w:instrText>
        </w:r>
        <w:r w:rsidR="008832FC" w:rsidRPr="00A2434A">
          <w:rPr>
            <w:noProof/>
            <w:webHidden/>
            <w:color w:val="2B579A"/>
            <w:shd w:val="clear" w:color="auto" w:fill="E6E6E6"/>
          </w:rPr>
        </w:r>
        <w:r w:rsidR="008832FC" w:rsidRPr="00A2434A">
          <w:rPr>
            <w:noProof/>
            <w:webHidden/>
            <w:color w:val="2B579A"/>
            <w:shd w:val="clear" w:color="auto" w:fill="E6E6E6"/>
          </w:rPr>
          <w:fldChar w:fldCharType="separate"/>
        </w:r>
        <w:r w:rsidR="008C7D7E">
          <w:rPr>
            <w:noProof/>
            <w:webHidden/>
          </w:rPr>
          <w:t>43</w:t>
        </w:r>
        <w:r w:rsidR="008832FC" w:rsidRPr="00A2434A">
          <w:rPr>
            <w:noProof/>
            <w:webHidden/>
            <w:color w:val="2B579A"/>
            <w:shd w:val="clear" w:color="auto" w:fill="E6E6E6"/>
          </w:rPr>
          <w:fldChar w:fldCharType="end"/>
        </w:r>
      </w:hyperlink>
    </w:p>
    <w:p w14:paraId="23671179" w14:textId="64F20A1E" w:rsidR="008832FC" w:rsidRPr="00A2434A" w:rsidRDefault="00000000" w:rsidP="006A7AD0">
      <w:pPr>
        <w:pStyle w:val="TOC2"/>
        <w:jc w:val="left"/>
        <w:rPr>
          <w:rFonts w:eastAsiaTheme="minorEastAsia" w:cstheme="minorBidi"/>
          <w:noProof/>
          <w:kern w:val="2"/>
          <w:sz w:val="22"/>
          <w:szCs w:val="22"/>
          <w:lang w:eastAsia="en-CA"/>
          <w14:ligatures w14:val="standardContextual"/>
        </w:rPr>
      </w:pPr>
      <w:hyperlink w:anchor="_Toc159162393" w:history="1">
        <w:r w:rsidR="008832FC" w:rsidRPr="00A2434A">
          <w:rPr>
            <w:rStyle w:val="Hyperlink"/>
            <w:rFonts w:ascii="Aptos" w:hAnsi="Aptos"/>
            <w:noProof/>
          </w:rPr>
          <w:t>C.</w:t>
        </w:r>
        <w:r w:rsidR="008832FC" w:rsidRPr="00A2434A">
          <w:rPr>
            <w:rFonts w:eastAsiaTheme="minorEastAsia" w:cstheme="minorBidi"/>
            <w:noProof/>
            <w:kern w:val="2"/>
            <w:sz w:val="22"/>
            <w:szCs w:val="22"/>
            <w:lang w:eastAsia="en-CA"/>
            <w14:ligatures w14:val="standardContextual"/>
          </w:rPr>
          <w:tab/>
        </w:r>
        <w:r w:rsidR="008832FC" w:rsidRPr="00A2434A">
          <w:rPr>
            <w:rStyle w:val="Hyperlink"/>
            <w:rFonts w:ascii="Aptos" w:hAnsi="Aptos"/>
            <w:noProof/>
          </w:rPr>
          <w:t>Findings from Marine Stakeholder Participant Interviews</w:t>
        </w:r>
        <w:r w:rsidR="008832FC" w:rsidRPr="00A2434A">
          <w:rPr>
            <w:noProof/>
            <w:webHidden/>
          </w:rPr>
          <w:tab/>
        </w:r>
        <w:r w:rsidR="008832FC" w:rsidRPr="00A2434A">
          <w:rPr>
            <w:noProof/>
            <w:webHidden/>
            <w:color w:val="2B579A"/>
            <w:shd w:val="clear" w:color="auto" w:fill="E6E6E6"/>
          </w:rPr>
          <w:fldChar w:fldCharType="begin"/>
        </w:r>
        <w:r w:rsidR="008832FC" w:rsidRPr="00A2434A">
          <w:rPr>
            <w:noProof/>
            <w:webHidden/>
          </w:rPr>
          <w:instrText xml:space="preserve"> PAGEREF _Toc159162393 \h </w:instrText>
        </w:r>
        <w:r w:rsidR="008832FC" w:rsidRPr="00A2434A">
          <w:rPr>
            <w:noProof/>
            <w:webHidden/>
            <w:color w:val="2B579A"/>
            <w:shd w:val="clear" w:color="auto" w:fill="E6E6E6"/>
          </w:rPr>
        </w:r>
        <w:r w:rsidR="008832FC" w:rsidRPr="00A2434A">
          <w:rPr>
            <w:noProof/>
            <w:webHidden/>
            <w:color w:val="2B579A"/>
            <w:shd w:val="clear" w:color="auto" w:fill="E6E6E6"/>
          </w:rPr>
          <w:fldChar w:fldCharType="separate"/>
        </w:r>
        <w:r w:rsidR="008C7D7E">
          <w:rPr>
            <w:noProof/>
            <w:webHidden/>
          </w:rPr>
          <w:t>50</w:t>
        </w:r>
        <w:r w:rsidR="008832FC" w:rsidRPr="00A2434A">
          <w:rPr>
            <w:noProof/>
            <w:webHidden/>
            <w:color w:val="2B579A"/>
            <w:shd w:val="clear" w:color="auto" w:fill="E6E6E6"/>
          </w:rPr>
          <w:fldChar w:fldCharType="end"/>
        </w:r>
      </w:hyperlink>
    </w:p>
    <w:p w14:paraId="7666E45C" w14:textId="70D1A9B6" w:rsidR="008832FC" w:rsidRPr="00A2434A" w:rsidRDefault="00000000" w:rsidP="006A7AD0">
      <w:pPr>
        <w:pStyle w:val="TOC1"/>
        <w:jc w:val="left"/>
        <w:rPr>
          <w:rFonts w:eastAsiaTheme="minorEastAsia" w:cstheme="minorBidi"/>
          <w:kern w:val="2"/>
          <w:lang w:eastAsia="en-CA"/>
          <w14:ligatures w14:val="standardContextual"/>
        </w:rPr>
      </w:pPr>
      <w:hyperlink w:anchor="_Toc159162398" w:history="1">
        <w:r w:rsidR="008832FC" w:rsidRPr="00A2434A">
          <w:rPr>
            <w:rStyle w:val="Hyperlink"/>
          </w:rPr>
          <w:t>Appendix</w:t>
        </w:r>
        <w:r w:rsidR="008832FC" w:rsidRPr="00A2434A">
          <w:rPr>
            <w:webHidden/>
          </w:rPr>
          <w:tab/>
        </w:r>
        <w:r w:rsidR="008832FC" w:rsidRPr="00A2434A">
          <w:rPr>
            <w:webHidden/>
            <w:color w:val="2B579A"/>
            <w:shd w:val="clear" w:color="auto" w:fill="E6E6E6"/>
          </w:rPr>
          <w:fldChar w:fldCharType="begin"/>
        </w:r>
        <w:r w:rsidR="008832FC" w:rsidRPr="00A2434A">
          <w:rPr>
            <w:webHidden/>
          </w:rPr>
          <w:instrText xml:space="preserve"> PAGEREF _Toc159162398 \h </w:instrText>
        </w:r>
        <w:r w:rsidR="008832FC" w:rsidRPr="00A2434A">
          <w:rPr>
            <w:webHidden/>
            <w:color w:val="2B579A"/>
            <w:shd w:val="clear" w:color="auto" w:fill="E6E6E6"/>
          </w:rPr>
        </w:r>
        <w:r w:rsidR="008832FC" w:rsidRPr="00A2434A">
          <w:rPr>
            <w:webHidden/>
            <w:color w:val="2B579A"/>
            <w:shd w:val="clear" w:color="auto" w:fill="E6E6E6"/>
          </w:rPr>
          <w:fldChar w:fldCharType="separate"/>
        </w:r>
        <w:r w:rsidR="008C7D7E">
          <w:rPr>
            <w:webHidden/>
          </w:rPr>
          <w:t>56</w:t>
        </w:r>
        <w:r w:rsidR="008832FC" w:rsidRPr="00A2434A">
          <w:rPr>
            <w:webHidden/>
            <w:color w:val="2B579A"/>
            <w:shd w:val="clear" w:color="auto" w:fill="E6E6E6"/>
          </w:rPr>
          <w:fldChar w:fldCharType="end"/>
        </w:r>
      </w:hyperlink>
    </w:p>
    <w:p w14:paraId="645396A7" w14:textId="6816DF65" w:rsidR="008832FC" w:rsidRPr="00A2434A" w:rsidRDefault="00000000" w:rsidP="006A7AD0">
      <w:pPr>
        <w:pStyle w:val="TOC2"/>
        <w:jc w:val="left"/>
        <w:rPr>
          <w:rFonts w:eastAsiaTheme="minorEastAsia" w:cstheme="minorBidi"/>
          <w:noProof/>
          <w:kern w:val="2"/>
          <w:sz w:val="20"/>
          <w:szCs w:val="20"/>
          <w:lang w:eastAsia="en-CA"/>
          <w14:ligatures w14:val="standardContextual"/>
        </w:rPr>
      </w:pPr>
      <w:hyperlink w:anchor="_Toc159162399" w:history="1">
        <w:r w:rsidR="008832FC" w:rsidRPr="00A2434A">
          <w:rPr>
            <w:rStyle w:val="Hyperlink"/>
            <w:rFonts w:ascii="Aptos" w:hAnsi="Aptos"/>
            <w:noProof/>
            <w:sz w:val="22"/>
            <w:szCs w:val="22"/>
          </w:rPr>
          <w:t>Appendix A: Quantitative Research Methodology Report</w:t>
        </w:r>
        <w:r w:rsidR="008832FC" w:rsidRPr="00A2434A">
          <w:rPr>
            <w:noProof/>
            <w:webHidden/>
          </w:rPr>
          <w:tab/>
        </w:r>
        <w:r w:rsidR="008832FC" w:rsidRPr="00A2434A">
          <w:rPr>
            <w:noProof/>
            <w:webHidden/>
            <w:color w:val="2B579A"/>
            <w:shd w:val="clear" w:color="auto" w:fill="E6E6E6"/>
          </w:rPr>
          <w:fldChar w:fldCharType="begin"/>
        </w:r>
        <w:r w:rsidR="008832FC" w:rsidRPr="00A2434A">
          <w:rPr>
            <w:noProof/>
            <w:webHidden/>
          </w:rPr>
          <w:instrText xml:space="preserve"> PAGEREF _Toc159162399 \h </w:instrText>
        </w:r>
        <w:r w:rsidR="008832FC" w:rsidRPr="00A2434A">
          <w:rPr>
            <w:noProof/>
            <w:webHidden/>
            <w:color w:val="2B579A"/>
            <w:shd w:val="clear" w:color="auto" w:fill="E6E6E6"/>
          </w:rPr>
        </w:r>
        <w:r w:rsidR="008832FC" w:rsidRPr="00A2434A">
          <w:rPr>
            <w:noProof/>
            <w:webHidden/>
            <w:color w:val="2B579A"/>
            <w:shd w:val="clear" w:color="auto" w:fill="E6E6E6"/>
          </w:rPr>
          <w:fldChar w:fldCharType="separate"/>
        </w:r>
        <w:r w:rsidR="008C7D7E">
          <w:rPr>
            <w:noProof/>
            <w:webHidden/>
          </w:rPr>
          <w:t>56</w:t>
        </w:r>
        <w:r w:rsidR="008832FC" w:rsidRPr="00A2434A">
          <w:rPr>
            <w:noProof/>
            <w:webHidden/>
            <w:color w:val="2B579A"/>
            <w:shd w:val="clear" w:color="auto" w:fill="E6E6E6"/>
          </w:rPr>
          <w:fldChar w:fldCharType="end"/>
        </w:r>
      </w:hyperlink>
    </w:p>
    <w:p w14:paraId="75C780F9" w14:textId="1B2BE07C" w:rsidR="008832FC" w:rsidRPr="00A2434A" w:rsidRDefault="00000000" w:rsidP="006A7AD0">
      <w:pPr>
        <w:pStyle w:val="TOC2"/>
        <w:jc w:val="left"/>
        <w:rPr>
          <w:rFonts w:eastAsiaTheme="minorEastAsia" w:cstheme="minorBidi"/>
          <w:noProof/>
          <w:kern w:val="2"/>
          <w:sz w:val="20"/>
          <w:szCs w:val="20"/>
          <w:lang w:eastAsia="en-CA"/>
          <w14:ligatures w14:val="standardContextual"/>
        </w:rPr>
      </w:pPr>
      <w:hyperlink w:anchor="_Toc159162400" w:history="1">
        <w:r w:rsidR="008832FC" w:rsidRPr="00A2434A">
          <w:rPr>
            <w:rStyle w:val="Hyperlink"/>
            <w:rFonts w:ascii="Aptos" w:hAnsi="Aptos"/>
            <w:noProof/>
            <w:sz w:val="22"/>
            <w:szCs w:val="22"/>
          </w:rPr>
          <w:t>Appendix B: Qualitative Research Methodology Report</w:t>
        </w:r>
        <w:r w:rsidR="008832FC" w:rsidRPr="00A2434A">
          <w:rPr>
            <w:noProof/>
            <w:webHidden/>
          </w:rPr>
          <w:tab/>
        </w:r>
        <w:r w:rsidR="008832FC" w:rsidRPr="00A2434A">
          <w:rPr>
            <w:noProof/>
            <w:webHidden/>
            <w:color w:val="2B579A"/>
            <w:shd w:val="clear" w:color="auto" w:fill="E6E6E6"/>
          </w:rPr>
          <w:fldChar w:fldCharType="begin"/>
        </w:r>
        <w:r w:rsidR="008832FC" w:rsidRPr="00A2434A">
          <w:rPr>
            <w:noProof/>
            <w:webHidden/>
          </w:rPr>
          <w:instrText xml:space="preserve"> PAGEREF _Toc159162400 \h </w:instrText>
        </w:r>
        <w:r w:rsidR="008832FC" w:rsidRPr="00A2434A">
          <w:rPr>
            <w:noProof/>
            <w:webHidden/>
            <w:color w:val="2B579A"/>
            <w:shd w:val="clear" w:color="auto" w:fill="E6E6E6"/>
          </w:rPr>
        </w:r>
        <w:r w:rsidR="008832FC" w:rsidRPr="00A2434A">
          <w:rPr>
            <w:noProof/>
            <w:webHidden/>
            <w:color w:val="2B579A"/>
            <w:shd w:val="clear" w:color="auto" w:fill="E6E6E6"/>
          </w:rPr>
          <w:fldChar w:fldCharType="separate"/>
        </w:r>
        <w:r w:rsidR="008C7D7E">
          <w:rPr>
            <w:noProof/>
            <w:webHidden/>
          </w:rPr>
          <w:t>59</w:t>
        </w:r>
        <w:r w:rsidR="008832FC" w:rsidRPr="00A2434A">
          <w:rPr>
            <w:noProof/>
            <w:webHidden/>
            <w:color w:val="2B579A"/>
            <w:shd w:val="clear" w:color="auto" w:fill="E6E6E6"/>
          </w:rPr>
          <w:fldChar w:fldCharType="end"/>
        </w:r>
      </w:hyperlink>
    </w:p>
    <w:p w14:paraId="01ABB76A" w14:textId="7448CB1E" w:rsidR="008832FC" w:rsidRPr="00A2434A" w:rsidRDefault="00000000" w:rsidP="006A7AD0">
      <w:pPr>
        <w:pStyle w:val="TOC2"/>
        <w:jc w:val="left"/>
        <w:rPr>
          <w:rFonts w:eastAsiaTheme="minorEastAsia" w:cstheme="minorBidi"/>
          <w:noProof/>
          <w:kern w:val="2"/>
          <w:sz w:val="20"/>
          <w:szCs w:val="20"/>
          <w:lang w:eastAsia="en-CA"/>
          <w14:ligatures w14:val="standardContextual"/>
        </w:rPr>
      </w:pPr>
      <w:hyperlink w:anchor="_Toc159162401" w:history="1">
        <w:r w:rsidR="008832FC" w:rsidRPr="00A2434A">
          <w:rPr>
            <w:rStyle w:val="Hyperlink"/>
            <w:rFonts w:ascii="Aptos" w:hAnsi="Aptos"/>
            <w:noProof/>
            <w:sz w:val="22"/>
            <w:szCs w:val="22"/>
          </w:rPr>
          <w:t>Appendix C: Online Survey Questionnaire</w:t>
        </w:r>
        <w:r w:rsidR="008832FC" w:rsidRPr="00A2434A">
          <w:rPr>
            <w:noProof/>
            <w:webHidden/>
          </w:rPr>
          <w:tab/>
        </w:r>
        <w:r w:rsidR="008832FC" w:rsidRPr="00A2434A">
          <w:rPr>
            <w:noProof/>
            <w:webHidden/>
            <w:color w:val="2B579A"/>
            <w:shd w:val="clear" w:color="auto" w:fill="E6E6E6"/>
          </w:rPr>
          <w:fldChar w:fldCharType="begin"/>
        </w:r>
        <w:r w:rsidR="008832FC" w:rsidRPr="00A2434A">
          <w:rPr>
            <w:noProof/>
            <w:webHidden/>
          </w:rPr>
          <w:instrText xml:space="preserve"> PAGEREF _Toc159162401 \h </w:instrText>
        </w:r>
        <w:r w:rsidR="008832FC" w:rsidRPr="00A2434A">
          <w:rPr>
            <w:noProof/>
            <w:webHidden/>
            <w:color w:val="2B579A"/>
            <w:shd w:val="clear" w:color="auto" w:fill="E6E6E6"/>
          </w:rPr>
        </w:r>
        <w:r w:rsidR="008832FC" w:rsidRPr="00A2434A">
          <w:rPr>
            <w:noProof/>
            <w:webHidden/>
            <w:color w:val="2B579A"/>
            <w:shd w:val="clear" w:color="auto" w:fill="E6E6E6"/>
          </w:rPr>
          <w:fldChar w:fldCharType="separate"/>
        </w:r>
        <w:r w:rsidR="008C7D7E">
          <w:rPr>
            <w:noProof/>
            <w:webHidden/>
          </w:rPr>
          <w:t>61</w:t>
        </w:r>
        <w:r w:rsidR="008832FC" w:rsidRPr="00A2434A">
          <w:rPr>
            <w:noProof/>
            <w:webHidden/>
            <w:color w:val="2B579A"/>
            <w:shd w:val="clear" w:color="auto" w:fill="E6E6E6"/>
          </w:rPr>
          <w:fldChar w:fldCharType="end"/>
        </w:r>
      </w:hyperlink>
    </w:p>
    <w:p w14:paraId="33A800CD" w14:textId="054CEB3C" w:rsidR="008832FC" w:rsidRPr="00A2434A" w:rsidRDefault="00000000" w:rsidP="006A7AD0">
      <w:pPr>
        <w:pStyle w:val="TOC2"/>
        <w:jc w:val="left"/>
        <w:rPr>
          <w:rFonts w:eastAsiaTheme="minorEastAsia" w:cstheme="minorBidi"/>
          <w:noProof/>
          <w:kern w:val="2"/>
          <w:sz w:val="20"/>
          <w:szCs w:val="20"/>
          <w:lang w:eastAsia="en-CA"/>
          <w14:ligatures w14:val="standardContextual"/>
        </w:rPr>
      </w:pPr>
      <w:hyperlink w:anchor="_Toc159162402" w:history="1">
        <w:r w:rsidR="008832FC" w:rsidRPr="00A2434A">
          <w:rPr>
            <w:rStyle w:val="Hyperlink"/>
            <w:rFonts w:ascii="Aptos" w:hAnsi="Aptos"/>
            <w:noProof/>
            <w:sz w:val="22"/>
            <w:szCs w:val="22"/>
          </w:rPr>
          <w:t>Appendix D: In-Depth Interview Discussion Guide</w:t>
        </w:r>
        <w:r w:rsidR="008832FC" w:rsidRPr="00A2434A">
          <w:rPr>
            <w:noProof/>
            <w:webHidden/>
          </w:rPr>
          <w:tab/>
        </w:r>
        <w:r w:rsidR="008832FC" w:rsidRPr="00A2434A">
          <w:rPr>
            <w:noProof/>
            <w:webHidden/>
            <w:color w:val="2B579A"/>
            <w:shd w:val="clear" w:color="auto" w:fill="E6E6E6"/>
          </w:rPr>
          <w:fldChar w:fldCharType="begin"/>
        </w:r>
        <w:r w:rsidR="008832FC" w:rsidRPr="00A2434A">
          <w:rPr>
            <w:noProof/>
            <w:webHidden/>
          </w:rPr>
          <w:instrText xml:space="preserve"> PAGEREF _Toc159162402 \h </w:instrText>
        </w:r>
        <w:r w:rsidR="008832FC" w:rsidRPr="00A2434A">
          <w:rPr>
            <w:noProof/>
            <w:webHidden/>
            <w:color w:val="2B579A"/>
            <w:shd w:val="clear" w:color="auto" w:fill="E6E6E6"/>
          </w:rPr>
        </w:r>
        <w:r w:rsidR="008832FC" w:rsidRPr="00A2434A">
          <w:rPr>
            <w:noProof/>
            <w:webHidden/>
            <w:color w:val="2B579A"/>
            <w:shd w:val="clear" w:color="auto" w:fill="E6E6E6"/>
          </w:rPr>
          <w:fldChar w:fldCharType="separate"/>
        </w:r>
        <w:r w:rsidR="008C7D7E">
          <w:rPr>
            <w:noProof/>
            <w:webHidden/>
          </w:rPr>
          <w:t>73</w:t>
        </w:r>
        <w:r w:rsidR="008832FC" w:rsidRPr="00A2434A">
          <w:rPr>
            <w:noProof/>
            <w:webHidden/>
            <w:color w:val="2B579A"/>
            <w:shd w:val="clear" w:color="auto" w:fill="E6E6E6"/>
          </w:rPr>
          <w:fldChar w:fldCharType="end"/>
        </w:r>
      </w:hyperlink>
    </w:p>
    <w:p w14:paraId="29F341BD" w14:textId="1736D7D1" w:rsidR="0085533A" w:rsidRPr="007D5546" w:rsidRDefault="0076595A" w:rsidP="006A7AD0">
      <w:pPr>
        <w:jc w:val="left"/>
      </w:pPr>
      <w:r w:rsidRPr="00A2434A">
        <w:rPr>
          <w:color w:val="2B579A"/>
          <w:shd w:val="clear" w:color="auto" w:fill="E6E6E6"/>
        </w:rPr>
        <w:fldChar w:fldCharType="end"/>
      </w:r>
    </w:p>
    <w:p w14:paraId="3AA9D333" w14:textId="77777777" w:rsidR="001D247B" w:rsidRDefault="001D247B" w:rsidP="006A7AD0">
      <w:pPr>
        <w:jc w:val="left"/>
        <w:rPr>
          <w:lang w:val="fr-CA"/>
        </w:rPr>
      </w:pPr>
    </w:p>
    <w:p w14:paraId="1EAA127D" w14:textId="77777777" w:rsidR="007D5546" w:rsidRDefault="007D5546" w:rsidP="006A7AD0">
      <w:pPr>
        <w:jc w:val="left"/>
        <w:rPr>
          <w:lang w:val="fr-CA"/>
        </w:rPr>
      </w:pPr>
    </w:p>
    <w:p w14:paraId="32667B20" w14:textId="77777777" w:rsidR="007D5546" w:rsidRDefault="007D5546" w:rsidP="006A7AD0">
      <w:pPr>
        <w:jc w:val="left"/>
        <w:rPr>
          <w:lang w:val="fr-CA"/>
        </w:rPr>
      </w:pPr>
    </w:p>
    <w:p w14:paraId="0673C4A5" w14:textId="77777777" w:rsidR="007D5546" w:rsidRDefault="007D5546" w:rsidP="006A7AD0">
      <w:pPr>
        <w:jc w:val="left"/>
        <w:rPr>
          <w:lang w:val="fr-CA"/>
        </w:rPr>
      </w:pPr>
    </w:p>
    <w:p w14:paraId="0EF8F47E" w14:textId="77777777" w:rsidR="007D5546" w:rsidRDefault="007D5546" w:rsidP="006A7AD0">
      <w:pPr>
        <w:jc w:val="left"/>
        <w:rPr>
          <w:lang w:val="fr-CA"/>
        </w:rPr>
      </w:pPr>
    </w:p>
    <w:p w14:paraId="1F34E660" w14:textId="231F6452" w:rsidR="001D247B" w:rsidRPr="00A1407D" w:rsidRDefault="001D247B" w:rsidP="006A7AD0">
      <w:pPr>
        <w:pStyle w:val="Heading1"/>
      </w:pPr>
      <w:bookmarkStart w:id="0" w:name="_Toc159162372"/>
      <w:r w:rsidRPr="00A1407D">
        <w:lastRenderedPageBreak/>
        <w:t>List of Tables</w:t>
      </w:r>
      <w:bookmarkEnd w:id="0"/>
    </w:p>
    <w:p w14:paraId="1D720E89" w14:textId="6788471F" w:rsidR="004A3338" w:rsidRDefault="004A3338" w:rsidP="006A7AD0">
      <w:pPr>
        <w:pStyle w:val="ListParagraph"/>
        <w:numPr>
          <w:ilvl w:val="0"/>
          <w:numId w:val="37"/>
        </w:numPr>
        <w:jc w:val="left"/>
      </w:pPr>
      <w:r>
        <w:t>Awareness of Marine Safety Issues: General population</w:t>
      </w:r>
    </w:p>
    <w:p w14:paraId="7E6C506D" w14:textId="77777777" w:rsidR="004A3338" w:rsidRDefault="004A3338" w:rsidP="006A7AD0">
      <w:pPr>
        <w:pStyle w:val="ListParagraph"/>
        <w:numPr>
          <w:ilvl w:val="0"/>
          <w:numId w:val="37"/>
        </w:numPr>
        <w:jc w:val="left"/>
      </w:pPr>
      <w:r>
        <w:t>Awareness of Marine Safety Issues: Coastal Communities</w:t>
      </w:r>
    </w:p>
    <w:p w14:paraId="2CB34E32" w14:textId="6FA740C2" w:rsidR="004A3338" w:rsidRDefault="004A3338" w:rsidP="006A7AD0">
      <w:pPr>
        <w:pStyle w:val="ListParagraph"/>
        <w:numPr>
          <w:ilvl w:val="0"/>
          <w:numId w:val="37"/>
        </w:numPr>
        <w:jc w:val="left"/>
      </w:pPr>
      <w:r>
        <w:t>Awareness of Marine Safety Issues: Indigenous Peoples</w:t>
      </w:r>
    </w:p>
    <w:p w14:paraId="75CB9220" w14:textId="4C477023" w:rsidR="004A3338" w:rsidRDefault="004A3338" w:rsidP="006A7AD0">
      <w:pPr>
        <w:pStyle w:val="ListParagraph"/>
        <w:numPr>
          <w:ilvl w:val="0"/>
          <w:numId w:val="37"/>
        </w:numPr>
        <w:jc w:val="left"/>
      </w:pPr>
      <w:r>
        <w:t>Importance of Marine Safety: General Population</w:t>
      </w:r>
    </w:p>
    <w:p w14:paraId="1DB1DE26" w14:textId="6BA5C1E2" w:rsidR="004A3338" w:rsidRDefault="004A3338" w:rsidP="006A7AD0">
      <w:pPr>
        <w:pStyle w:val="ListParagraph"/>
        <w:numPr>
          <w:ilvl w:val="0"/>
          <w:numId w:val="37"/>
        </w:numPr>
        <w:jc w:val="left"/>
      </w:pPr>
      <w:r>
        <w:t>Importance of Marine Safety: Coastal Communities</w:t>
      </w:r>
    </w:p>
    <w:p w14:paraId="4BA4097B" w14:textId="510BECC4" w:rsidR="004A3338" w:rsidRDefault="004A3338" w:rsidP="006A7AD0">
      <w:pPr>
        <w:pStyle w:val="ListParagraph"/>
        <w:numPr>
          <w:ilvl w:val="0"/>
          <w:numId w:val="37"/>
        </w:numPr>
        <w:jc w:val="left"/>
      </w:pPr>
      <w:r>
        <w:t>Importance of Marine Safety: Indigenous Peoples</w:t>
      </w:r>
    </w:p>
    <w:p w14:paraId="6F0C9DEE" w14:textId="51870A2C" w:rsidR="004A3338" w:rsidRDefault="004A3338" w:rsidP="006A7AD0">
      <w:pPr>
        <w:pStyle w:val="ListParagraph"/>
        <w:numPr>
          <w:ilvl w:val="0"/>
          <w:numId w:val="37"/>
        </w:numPr>
        <w:jc w:val="left"/>
      </w:pPr>
      <w:r>
        <w:t xml:space="preserve">Confidence in Canada’s Marine Safety System </w:t>
      </w:r>
    </w:p>
    <w:p w14:paraId="5213A307" w14:textId="449E1433" w:rsidR="004A3338" w:rsidRDefault="004A3338" w:rsidP="006A7AD0">
      <w:pPr>
        <w:pStyle w:val="ListParagraph"/>
        <w:numPr>
          <w:ilvl w:val="0"/>
          <w:numId w:val="37"/>
        </w:numPr>
        <w:jc w:val="left"/>
      </w:pPr>
      <w:r>
        <w:t xml:space="preserve">Reasons for High Confidence in Canada’s Marine Safety System </w:t>
      </w:r>
    </w:p>
    <w:p w14:paraId="56622F37" w14:textId="7F79B6AD" w:rsidR="004A3338" w:rsidRDefault="004A3338" w:rsidP="006A7AD0">
      <w:pPr>
        <w:pStyle w:val="ListParagraph"/>
        <w:numPr>
          <w:ilvl w:val="0"/>
          <w:numId w:val="37"/>
        </w:numPr>
        <w:jc w:val="left"/>
      </w:pPr>
      <w:r>
        <w:t xml:space="preserve">Reasons for No Confidence in Canada’s Marine Safety System </w:t>
      </w:r>
    </w:p>
    <w:p w14:paraId="4EF92FEB" w14:textId="0C6657A0" w:rsidR="004A3338" w:rsidRPr="006A7AD0" w:rsidRDefault="004A3338" w:rsidP="006A7AD0">
      <w:pPr>
        <w:pStyle w:val="ListParagraph"/>
        <w:numPr>
          <w:ilvl w:val="0"/>
          <w:numId w:val="37"/>
        </w:numPr>
        <w:jc w:val="left"/>
      </w:pPr>
      <w:r>
        <w:t xml:space="preserve">Awareness of Specific </w:t>
      </w:r>
      <w:r w:rsidRPr="006A7AD0">
        <w:t>GoC Programs, Regulations and/or Activities (1/3)</w:t>
      </w:r>
    </w:p>
    <w:p w14:paraId="48B030CC" w14:textId="434D29AF" w:rsidR="004A3338" w:rsidRPr="006A7AD0" w:rsidRDefault="004A3338" w:rsidP="006A7AD0">
      <w:pPr>
        <w:pStyle w:val="ListParagraph"/>
        <w:numPr>
          <w:ilvl w:val="0"/>
          <w:numId w:val="37"/>
        </w:numPr>
        <w:jc w:val="left"/>
      </w:pPr>
      <w:r w:rsidRPr="006A7AD0">
        <w:t>Awareness of Specific GoC</w:t>
      </w:r>
      <w:r w:rsidR="006A7AD0" w:rsidRPr="006A7AD0">
        <w:t xml:space="preserve"> Programs</w:t>
      </w:r>
      <w:r w:rsidRPr="006A7AD0">
        <w:t>, Regulations and/or Activities (2/3)</w:t>
      </w:r>
    </w:p>
    <w:p w14:paraId="2A4CE790" w14:textId="290F424C" w:rsidR="004A3338" w:rsidRPr="001E6C91" w:rsidRDefault="004A3338" w:rsidP="006A7AD0">
      <w:pPr>
        <w:pStyle w:val="ListParagraph"/>
        <w:numPr>
          <w:ilvl w:val="0"/>
          <w:numId w:val="37"/>
        </w:numPr>
        <w:jc w:val="left"/>
      </w:pPr>
      <w:r w:rsidRPr="006A7AD0">
        <w:t>Awareness of Specific GoC</w:t>
      </w:r>
      <w:r w:rsidR="006A7AD0" w:rsidRPr="006A7AD0">
        <w:t xml:space="preserve"> Programs</w:t>
      </w:r>
      <w:r w:rsidRPr="006A7AD0">
        <w:t>,</w:t>
      </w:r>
      <w:r w:rsidRPr="001E6C91">
        <w:t xml:space="preserve"> Regulations and/or Activities (3/3)</w:t>
      </w:r>
    </w:p>
    <w:p w14:paraId="635C56E7" w14:textId="4BCDA7FC" w:rsidR="004A3338" w:rsidRPr="00A626B2" w:rsidRDefault="004A3338" w:rsidP="006A7AD0">
      <w:pPr>
        <w:pStyle w:val="ListParagraph"/>
        <w:numPr>
          <w:ilvl w:val="0"/>
          <w:numId w:val="37"/>
        </w:numPr>
        <w:jc w:val="left"/>
      </w:pPr>
      <w:r w:rsidRPr="00A626B2">
        <w:t xml:space="preserve">Confidence in Canada's Marine Oil Spill Response System </w:t>
      </w:r>
    </w:p>
    <w:p w14:paraId="6200EEC6" w14:textId="3F7620D1" w:rsidR="004A3338" w:rsidRDefault="004A3338" w:rsidP="006A7AD0">
      <w:pPr>
        <w:pStyle w:val="ListParagraph"/>
        <w:numPr>
          <w:ilvl w:val="0"/>
          <w:numId w:val="37"/>
        </w:numPr>
        <w:jc w:val="left"/>
      </w:pPr>
      <w:r>
        <w:t xml:space="preserve">Familiarity with the </w:t>
      </w:r>
      <w:r w:rsidR="00AE56C1">
        <w:t>Oceans Protection Plan</w:t>
      </w:r>
      <w:r>
        <w:t>: By Region</w:t>
      </w:r>
    </w:p>
    <w:p w14:paraId="001E8B79" w14:textId="722AAD8B" w:rsidR="004A3338" w:rsidRDefault="004A3338" w:rsidP="006A7AD0">
      <w:pPr>
        <w:pStyle w:val="ListParagraph"/>
        <w:numPr>
          <w:ilvl w:val="0"/>
          <w:numId w:val="37"/>
        </w:numPr>
        <w:jc w:val="left"/>
      </w:pPr>
      <w:r>
        <w:t xml:space="preserve">Recall for the </w:t>
      </w:r>
      <w:r w:rsidR="00AE56C1">
        <w:t>Oceans Protection Plan</w:t>
      </w:r>
      <w:r>
        <w:t xml:space="preserve"> in the Past Year</w:t>
      </w:r>
    </w:p>
    <w:p w14:paraId="2ED94AEB" w14:textId="3474FA27" w:rsidR="004A3338" w:rsidRDefault="004A3338" w:rsidP="006A7AD0">
      <w:pPr>
        <w:pStyle w:val="ListParagraph"/>
        <w:numPr>
          <w:ilvl w:val="0"/>
          <w:numId w:val="37"/>
        </w:numPr>
        <w:jc w:val="left"/>
      </w:pPr>
      <w:r>
        <w:t xml:space="preserve">Specifics of Messages Recalled for the </w:t>
      </w:r>
      <w:r w:rsidR="00AE56C1">
        <w:t>Oceans Protection Plan</w:t>
      </w:r>
    </w:p>
    <w:p w14:paraId="611BE86C" w14:textId="4A9CA7AA" w:rsidR="004A3338" w:rsidRDefault="004A3338" w:rsidP="006A7AD0">
      <w:pPr>
        <w:pStyle w:val="ListParagraph"/>
        <w:numPr>
          <w:ilvl w:val="0"/>
          <w:numId w:val="37"/>
        </w:numPr>
        <w:jc w:val="left"/>
      </w:pPr>
      <w:r>
        <w:t xml:space="preserve">Sources of Hearing about the </w:t>
      </w:r>
      <w:r w:rsidR="00AE56C1">
        <w:t>Oceans Protection Plan</w:t>
      </w:r>
      <w:r>
        <w:t xml:space="preserve"> </w:t>
      </w:r>
    </w:p>
    <w:p w14:paraId="06B0514D" w14:textId="7E166077" w:rsidR="004A3338" w:rsidRDefault="004A3338" w:rsidP="006A7AD0">
      <w:pPr>
        <w:pStyle w:val="ListParagraph"/>
        <w:numPr>
          <w:ilvl w:val="0"/>
          <w:numId w:val="37"/>
        </w:numPr>
        <w:jc w:val="left"/>
      </w:pPr>
      <w:r>
        <w:t xml:space="preserve">Importance of Aspects of the </w:t>
      </w:r>
      <w:r w:rsidR="00AE56C1">
        <w:t>Oceans Protection Plan</w:t>
      </w:r>
      <w:r>
        <w:t xml:space="preserve"> </w:t>
      </w:r>
    </w:p>
    <w:p w14:paraId="352BB730" w14:textId="2D77340A" w:rsidR="004A3338" w:rsidRDefault="004A3338" w:rsidP="006A7AD0">
      <w:pPr>
        <w:pStyle w:val="ListParagraph"/>
        <w:numPr>
          <w:ilvl w:val="0"/>
          <w:numId w:val="37"/>
        </w:numPr>
        <w:jc w:val="left"/>
      </w:pPr>
      <w:r>
        <w:t xml:space="preserve">Importance of Aspects of the </w:t>
      </w:r>
      <w:r w:rsidR="00AE56C1">
        <w:t>Oceans Protection Plan</w:t>
      </w:r>
      <w:r>
        <w:t xml:space="preserve">: </w:t>
      </w:r>
      <w:r w:rsidRPr="00793D79">
        <w:t>Comparison between General Population, Coastal Communities</w:t>
      </w:r>
      <w:r>
        <w:t>,</w:t>
      </w:r>
      <w:r w:rsidRPr="00793D79">
        <w:t xml:space="preserve"> and Indigenous Peoples</w:t>
      </w:r>
    </w:p>
    <w:p w14:paraId="691F7976" w14:textId="0C906A49" w:rsidR="004A3338" w:rsidRDefault="004A3338" w:rsidP="006A7AD0">
      <w:pPr>
        <w:pStyle w:val="ListParagraph"/>
        <w:numPr>
          <w:ilvl w:val="0"/>
          <w:numId w:val="37"/>
        </w:numPr>
        <w:jc w:val="left"/>
      </w:pPr>
      <w:r>
        <w:t xml:space="preserve">Impact of the </w:t>
      </w:r>
      <w:r w:rsidR="00AE56C1">
        <w:t>Oceans Protection Plan</w:t>
      </w:r>
    </w:p>
    <w:p w14:paraId="77839994" w14:textId="06195F64" w:rsidR="004A3338" w:rsidRDefault="004A3338" w:rsidP="006A7AD0">
      <w:pPr>
        <w:pStyle w:val="ListParagraph"/>
        <w:numPr>
          <w:ilvl w:val="0"/>
          <w:numId w:val="37"/>
        </w:numPr>
        <w:jc w:val="left"/>
      </w:pPr>
      <w:r>
        <w:t xml:space="preserve">Impact of the </w:t>
      </w:r>
      <w:r w:rsidR="00AE56C1">
        <w:t>Oceans Protection Plan</w:t>
      </w:r>
      <w:r>
        <w:t xml:space="preserve">: </w:t>
      </w:r>
      <w:r w:rsidRPr="00793D79">
        <w:t>Comparison between General Population, Coastal Communities</w:t>
      </w:r>
      <w:r>
        <w:t>,</w:t>
      </w:r>
      <w:r w:rsidRPr="00793D79">
        <w:t xml:space="preserve"> and Indigenous Peoples</w:t>
      </w:r>
    </w:p>
    <w:p w14:paraId="50B97D7F" w14:textId="53C05831" w:rsidR="001E6C91" w:rsidRDefault="001E6C91" w:rsidP="006A7AD0">
      <w:pPr>
        <w:pStyle w:val="ListParagraph"/>
        <w:numPr>
          <w:ilvl w:val="0"/>
          <w:numId w:val="37"/>
        </w:numPr>
        <w:jc w:val="left"/>
      </w:pPr>
      <w:r>
        <w:t xml:space="preserve">Incidence of Searching for Information about Marine Safety </w:t>
      </w:r>
    </w:p>
    <w:p w14:paraId="02F107D5" w14:textId="77777777" w:rsidR="001E6C91" w:rsidRDefault="001E6C91" w:rsidP="006A7AD0">
      <w:pPr>
        <w:pStyle w:val="ListParagraph"/>
        <w:numPr>
          <w:ilvl w:val="0"/>
          <w:numId w:val="37"/>
        </w:numPr>
        <w:jc w:val="left"/>
      </w:pPr>
      <w:r>
        <w:t xml:space="preserve">Importance of Government Providing Information on Marine Safety </w:t>
      </w:r>
    </w:p>
    <w:p w14:paraId="73C61E8A" w14:textId="77777777" w:rsidR="001E6C91" w:rsidRDefault="001E6C91" w:rsidP="006A7AD0">
      <w:pPr>
        <w:pStyle w:val="ListParagraph"/>
        <w:numPr>
          <w:ilvl w:val="0"/>
          <w:numId w:val="37"/>
        </w:numPr>
        <w:jc w:val="left"/>
      </w:pPr>
      <w:r>
        <w:t xml:space="preserve">Importance of Government Providing Information on Marine Safety: </w:t>
      </w:r>
      <w:r w:rsidRPr="00793D79">
        <w:t>Comparison between General Population, Coastal Communities</w:t>
      </w:r>
      <w:r>
        <w:t>,</w:t>
      </w:r>
      <w:r w:rsidRPr="00793D79">
        <w:t xml:space="preserve"> and Indigenous Peoples</w:t>
      </w:r>
    </w:p>
    <w:p w14:paraId="39BCAF97" w14:textId="77777777" w:rsidR="00DE7E94" w:rsidRDefault="00DE7E94" w:rsidP="006A7AD0">
      <w:pPr>
        <w:pStyle w:val="ListParagraph"/>
        <w:numPr>
          <w:ilvl w:val="0"/>
          <w:numId w:val="37"/>
        </w:numPr>
        <w:jc w:val="left"/>
      </w:pPr>
      <w:r>
        <w:t xml:space="preserve">Primary Sources of Information to look for Goc Programs &amp; Initiatives on Marine Safety </w:t>
      </w:r>
    </w:p>
    <w:p w14:paraId="111F780E" w14:textId="77777777" w:rsidR="00DE7E94" w:rsidRDefault="00DE7E94" w:rsidP="006A7AD0">
      <w:pPr>
        <w:pStyle w:val="ListParagraph"/>
        <w:numPr>
          <w:ilvl w:val="0"/>
          <w:numId w:val="37"/>
        </w:numPr>
        <w:jc w:val="left"/>
      </w:pPr>
      <w:r>
        <w:t>Incidence of Participation in Engagement Sessions</w:t>
      </w:r>
    </w:p>
    <w:p w14:paraId="50673045" w14:textId="1C48C875" w:rsidR="001E6C91" w:rsidRDefault="00DE7E94" w:rsidP="006A7AD0">
      <w:pPr>
        <w:pStyle w:val="ListParagraph"/>
        <w:numPr>
          <w:ilvl w:val="0"/>
          <w:numId w:val="37"/>
        </w:numPr>
        <w:jc w:val="left"/>
      </w:pPr>
      <w:r>
        <w:t>Recall of Engagement Sessions Organizer</w:t>
      </w:r>
    </w:p>
    <w:p w14:paraId="5C2C1041" w14:textId="77777777" w:rsidR="00061536" w:rsidRPr="002E6249" w:rsidRDefault="00061536" w:rsidP="006A7AD0">
      <w:pPr>
        <w:jc w:val="left"/>
        <w:rPr>
          <w:sz w:val="28"/>
          <w:szCs w:val="28"/>
        </w:rPr>
      </w:pPr>
    </w:p>
    <w:p w14:paraId="59E0D99F" w14:textId="77777777" w:rsidR="00061536" w:rsidRPr="002E6249" w:rsidRDefault="00061536" w:rsidP="006A7AD0">
      <w:pPr>
        <w:jc w:val="left"/>
        <w:rPr>
          <w:b/>
          <w:bCs/>
          <w:color w:val="000000" w:themeColor="text1"/>
          <w:sz w:val="28"/>
          <w:szCs w:val="28"/>
        </w:rPr>
      </w:pPr>
    </w:p>
    <w:p w14:paraId="1857994A" w14:textId="0785DC19" w:rsidR="001D247B" w:rsidRPr="00A1407D" w:rsidRDefault="001D247B" w:rsidP="006A7AD0">
      <w:pPr>
        <w:pStyle w:val="Heading1"/>
      </w:pPr>
      <w:bookmarkStart w:id="1" w:name="_Toc159162373"/>
      <w:r w:rsidRPr="00A1407D">
        <w:t>List of Charts</w:t>
      </w:r>
      <w:bookmarkEnd w:id="1"/>
    </w:p>
    <w:p w14:paraId="715A663D" w14:textId="768A91A2" w:rsidR="002E6249" w:rsidRPr="002E6249" w:rsidRDefault="002E6249" w:rsidP="006A7AD0">
      <w:pPr>
        <w:pStyle w:val="ListParagraph"/>
        <w:numPr>
          <w:ilvl w:val="0"/>
          <w:numId w:val="38"/>
        </w:numPr>
        <w:jc w:val="left"/>
      </w:pPr>
      <w:bookmarkStart w:id="2" w:name="Executive"/>
      <w:r w:rsidRPr="002E6249">
        <w:t>Confidence in Marine Habitat and Species being Protected in Canada</w:t>
      </w:r>
    </w:p>
    <w:p w14:paraId="34111E82" w14:textId="2BB25546" w:rsidR="002E6249" w:rsidRPr="002E6249" w:rsidRDefault="002E6249" w:rsidP="006A7AD0">
      <w:pPr>
        <w:pStyle w:val="ListParagraph"/>
        <w:numPr>
          <w:ilvl w:val="0"/>
          <w:numId w:val="38"/>
        </w:numPr>
        <w:jc w:val="left"/>
      </w:pPr>
      <w:r w:rsidRPr="002E6249">
        <w:t xml:space="preserve">Confidence in Canada's Marine Oil Spill Response System </w:t>
      </w:r>
    </w:p>
    <w:p w14:paraId="0FCC2DE2" w14:textId="0BA9B51E" w:rsidR="002E6249" w:rsidRPr="002E6249" w:rsidRDefault="002E6249" w:rsidP="006A7AD0">
      <w:pPr>
        <w:pStyle w:val="ListParagraph"/>
        <w:numPr>
          <w:ilvl w:val="0"/>
          <w:numId w:val="38"/>
        </w:numPr>
        <w:jc w:val="left"/>
      </w:pPr>
      <w:r w:rsidRPr="002E6249">
        <w:t>Familiarity with the Government of Canada’s Ocean Protection Plan</w:t>
      </w:r>
    </w:p>
    <w:p w14:paraId="2708E39C" w14:textId="0895F21B" w:rsidR="002E6249" w:rsidRPr="002E6249" w:rsidRDefault="002E6249" w:rsidP="006A7AD0">
      <w:pPr>
        <w:pStyle w:val="ListParagraph"/>
        <w:numPr>
          <w:ilvl w:val="0"/>
          <w:numId w:val="38"/>
        </w:numPr>
        <w:jc w:val="left"/>
      </w:pPr>
      <w:r w:rsidRPr="002E6249">
        <w:t>Roles in Developing Marine Safety</w:t>
      </w:r>
    </w:p>
    <w:p w14:paraId="1B10AD78" w14:textId="7B759DBE" w:rsidR="002E6249" w:rsidRPr="002E6249" w:rsidRDefault="002E6249" w:rsidP="006A7AD0">
      <w:pPr>
        <w:pStyle w:val="ListParagraph"/>
        <w:numPr>
          <w:ilvl w:val="0"/>
          <w:numId w:val="38"/>
        </w:numPr>
        <w:jc w:val="left"/>
      </w:pPr>
      <w:r w:rsidRPr="002E6249">
        <w:t>Roles in Addressing Marine Safety</w:t>
      </w:r>
    </w:p>
    <w:p w14:paraId="69DB873E" w14:textId="6A317B1B" w:rsidR="002E6249" w:rsidRPr="002E6249" w:rsidRDefault="002E6249" w:rsidP="006A7AD0">
      <w:pPr>
        <w:pStyle w:val="ListParagraph"/>
        <w:numPr>
          <w:ilvl w:val="0"/>
          <w:numId w:val="38"/>
        </w:numPr>
        <w:jc w:val="left"/>
      </w:pPr>
      <w:r w:rsidRPr="002E6249">
        <w:t>Level of Involvement in Canada’s Marine Safety System</w:t>
      </w:r>
    </w:p>
    <w:p w14:paraId="25E04DA3" w14:textId="074CA908" w:rsidR="002E6249" w:rsidRPr="002E6249" w:rsidRDefault="002E6249" w:rsidP="006A7AD0">
      <w:pPr>
        <w:pStyle w:val="ListParagraph"/>
        <w:numPr>
          <w:ilvl w:val="0"/>
          <w:numId w:val="38"/>
        </w:numPr>
        <w:jc w:val="left"/>
      </w:pPr>
      <w:r w:rsidRPr="002E6249">
        <w:t>Importance of Providing Input on Decisions on Marine Safety</w:t>
      </w:r>
    </w:p>
    <w:p w14:paraId="3CD77563" w14:textId="77777777" w:rsidR="001D247B" w:rsidRPr="001D247B" w:rsidRDefault="001D247B" w:rsidP="006A7AD0">
      <w:pPr>
        <w:jc w:val="left"/>
        <w:rPr>
          <w:lang w:val="en-029"/>
        </w:rPr>
        <w:sectPr w:rsidR="001D247B" w:rsidRPr="001D247B" w:rsidSect="001B7D7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680" w:footer="680" w:gutter="0"/>
          <w:cols w:space="708"/>
          <w:titlePg/>
          <w:docGrid w:linePitch="360"/>
        </w:sectPr>
      </w:pPr>
    </w:p>
    <w:p w14:paraId="2DB0D1AD" w14:textId="49B7E7B9" w:rsidR="00FD7E67" w:rsidRPr="00A1407D" w:rsidRDefault="00454CBA" w:rsidP="006A7AD0">
      <w:pPr>
        <w:pStyle w:val="Heading1"/>
      </w:pPr>
      <w:bookmarkStart w:id="3" w:name="_Toc159162374"/>
      <w:r>
        <w:lastRenderedPageBreak/>
        <w:t>Executive Summary</w:t>
      </w:r>
      <w:bookmarkEnd w:id="3"/>
    </w:p>
    <w:p w14:paraId="2A3E2E9B" w14:textId="677F23B8" w:rsidR="00E7018A" w:rsidRPr="00A1407D" w:rsidRDefault="00730EAB" w:rsidP="006A7AD0">
      <w:pPr>
        <w:pStyle w:val="Heading2"/>
      </w:pPr>
      <w:bookmarkStart w:id="4" w:name="_Toc159162375"/>
      <w:bookmarkEnd w:id="2"/>
      <w:r w:rsidRPr="00A1407D">
        <w:t xml:space="preserve">Research </w:t>
      </w:r>
      <w:r w:rsidR="00C505F3" w:rsidRPr="00A1407D">
        <w:t>Background</w:t>
      </w:r>
      <w:r w:rsidRPr="00A1407D">
        <w:t xml:space="preserve"> and </w:t>
      </w:r>
      <w:r w:rsidR="0090080C" w:rsidRPr="00A1407D">
        <w:t>O</w:t>
      </w:r>
      <w:r w:rsidRPr="00A1407D">
        <w:t>bjectives</w:t>
      </w:r>
      <w:bookmarkEnd w:id="4"/>
    </w:p>
    <w:p w14:paraId="5A27A670" w14:textId="306001F1" w:rsidR="00C505F3" w:rsidRPr="00491161" w:rsidRDefault="00C505F3" w:rsidP="006A7AD0">
      <w:pPr>
        <w:jc w:val="left"/>
      </w:pPr>
      <w:r>
        <w:t>T</w:t>
      </w:r>
      <w:r w:rsidRPr="00491161">
        <w:t>he Oceans Protection Plan is the largest investment ever made to protect Canada’s coasts and waterways</w:t>
      </w:r>
      <w:r>
        <w:t xml:space="preserve">. It provides world-leading marine safety that creates economic opportunities for Canadians today, while protecting our coastlines for generations to come. </w:t>
      </w:r>
    </w:p>
    <w:p w14:paraId="7B0CD189" w14:textId="77777777" w:rsidR="00C505F3" w:rsidRDefault="00C505F3" w:rsidP="006A7AD0">
      <w:pPr>
        <w:jc w:val="left"/>
      </w:pPr>
    </w:p>
    <w:p w14:paraId="7BA7BF98" w14:textId="05434ADC" w:rsidR="00305031" w:rsidRDefault="2C86E01F" w:rsidP="006A7AD0">
      <w:pPr>
        <w:jc w:val="left"/>
      </w:pPr>
      <w:r>
        <w:t xml:space="preserve">The Oceans Protection Plan </w:t>
      </w:r>
      <w:r w:rsidR="002C22FB">
        <w:t xml:space="preserve">brings together Transport Canada, Indigenous partners, coastal communities, the marine industry and other stakeholders to develop and improve Canada’s marine safety system. It </w:t>
      </w:r>
      <w:r>
        <w:t>falls under Transport Canada’s mandate</w:t>
      </w:r>
      <w:r w:rsidR="3929CF1F">
        <w:t>. Transport Canada has been regularly conducting p</w:t>
      </w:r>
      <w:r>
        <w:t>ublic opinion research to measure Canadians’ awareness of issues</w:t>
      </w:r>
      <w:r w:rsidR="6F1DFB2E">
        <w:t xml:space="preserve"> and level of confidence</w:t>
      </w:r>
      <w:r>
        <w:t xml:space="preserve"> surrounding marine safety, ecosystems protections, and the Oceans Protection Plan.</w:t>
      </w:r>
      <w:r w:rsidR="604519CA">
        <w:t xml:space="preserve"> This research measured</w:t>
      </w:r>
      <w:r w:rsidR="00E128FD">
        <w:t xml:space="preserve"> awareness and confidence in Canada’s marine safety system, </w:t>
      </w:r>
      <w:r w:rsidR="007E7225">
        <w:t xml:space="preserve">the </w:t>
      </w:r>
      <w:r w:rsidR="00E128FD">
        <w:t>awareness</w:t>
      </w:r>
      <w:r w:rsidR="007E7225">
        <w:t xml:space="preserve">, importance and impact of </w:t>
      </w:r>
      <w:r w:rsidR="00E128FD">
        <w:t>the Oceans Protection Plan</w:t>
      </w:r>
      <w:r w:rsidR="007E7225">
        <w:t>, and the roles played by government and other organizations in developing and addressing marine safety.</w:t>
      </w:r>
    </w:p>
    <w:p w14:paraId="2B6D9ADD" w14:textId="77777777" w:rsidR="00DC3BDB" w:rsidRPr="004B2773" w:rsidRDefault="00DC3BDB" w:rsidP="006A7AD0">
      <w:pPr>
        <w:jc w:val="left"/>
      </w:pPr>
    </w:p>
    <w:p w14:paraId="070FFA19" w14:textId="645814AB" w:rsidR="002E6249" w:rsidRPr="004A4ADC" w:rsidRDefault="002E6249" w:rsidP="006A7AD0">
      <w:pPr>
        <w:jc w:val="left"/>
      </w:pPr>
      <w:r w:rsidRPr="002E6249">
        <w:t>This research will inform communications planning, outreach, and engagement</w:t>
      </w:r>
      <w:r>
        <w:t xml:space="preserve"> in marine safety</w:t>
      </w:r>
      <w:r w:rsidRPr="002E6249">
        <w:t xml:space="preserve">, as well as serve to measure improvement in relationships with Indigenous </w:t>
      </w:r>
      <w:r>
        <w:t>P</w:t>
      </w:r>
      <w:r w:rsidRPr="002E6249">
        <w:t>eoples</w:t>
      </w:r>
      <w:r w:rsidR="1EE9FEFC">
        <w:t xml:space="preserve">, </w:t>
      </w:r>
      <w:r>
        <w:t>coastal communities, Indigenous partners</w:t>
      </w:r>
      <w:r w:rsidR="007E7225">
        <w:t>,</w:t>
      </w:r>
      <w:r>
        <w:t xml:space="preserve"> and </w:t>
      </w:r>
      <w:r w:rsidR="7E3C7194">
        <w:t>m</w:t>
      </w:r>
      <w:r>
        <w:t>arine stakeholders</w:t>
      </w:r>
      <w:r w:rsidRPr="002E6249">
        <w:t>.</w:t>
      </w:r>
    </w:p>
    <w:p w14:paraId="1076EC45" w14:textId="77777777" w:rsidR="00C505F3" w:rsidRDefault="00C505F3" w:rsidP="006A7AD0">
      <w:pPr>
        <w:jc w:val="left"/>
        <w:rPr>
          <w:b/>
          <w:sz w:val="28"/>
          <w:szCs w:val="28"/>
        </w:rPr>
      </w:pPr>
    </w:p>
    <w:p w14:paraId="152CCA0C" w14:textId="77777777" w:rsidR="0094260E" w:rsidRPr="004A4ADC" w:rsidRDefault="0094260E" w:rsidP="006A7AD0">
      <w:pPr>
        <w:jc w:val="left"/>
        <w:rPr>
          <w:b/>
          <w:sz w:val="28"/>
          <w:szCs w:val="28"/>
        </w:rPr>
      </w:pPr>
    </w:p>
    <w:p w14:paraId="7629F06A" w14:textId="2B1B2DD7" w:rsidR="001D247B" w:rsidRPr="00A1407D" w:rsidRDefault="001D247B" w:rsidP="006A7AD0">
      <w:pPr>
        <w:pStyle w:val="Heading2"/>
      </w:pPr>
      <w:bookmarkStart w:id="5" w:name="_Toc159162376"/>
      <w:r w:rsidRPr="00A1407D">
        <w:t>Brief methodology</w:t>
      </w:r>
      <w:bookmarkEnd w:id="5"/>
    </w:p>
    <w:p w14:paraId="5D7A6690" w14:textId="7A309E36" w:rsidR="00D55CE3" w:rsidRDefault="004A4ADC" w:rsidP="006A7AD0">
      <w:pPr>
        <w:jc w:val="left"/>
      </w:pPr>
      <w:r>
        <w:t xml:space="preserve">To meet the research objectives, Pollara designed </w:t>
      </w:r>
      <w:r w:rsidR="00D55CE3">
        <w:t>a quantitative and qualitative component</w:t>
      </w:r>
      <w:r>
        <w:t xml:space="preserve"> of research.</w:t>
      </w:r>
      <w:r w:rsidR="00D55CE3">
        <w:t xml:space="preserve"> </w:t>
      </w:r>
    </w:p>
    <w:p w14:paraId="596CAA35" w14:textId="77777777" w:rsidR="00D55CE3" w:rsidRDefault="00D55CE3" w:rsidP="006A7AD0">
      <w:pPr>
        <w:jc w:val="left"/>
      </w:pPr>
    </w:p>
    <w:p w14:paraId="0B12369E" w14:textId="019B9FE9" w:rsidR="00D55CE3" w:rsidRDefault="00D55CE3" w:rsidP="006A7AD0">
      <w:pPr>
        <w:jc w:val="left"/>
      </w:pPr>
      <w:r>
        <w:t>For the quantitative component,</w:t>
      </w:r>
      <w:r w:rsidR="004A4ADC">
        <w:t xml:space="preserve"> Pollara</w:t>
      </w:r>
      <w:r>
        <w:t xml:space="preserve"> conducted</w:t>
      </w:r>
      <w:r w:rsidR="004A4ADC">
        <w:t xml:space="preserve"> a survey with</w:t>
      </w:r>
      <w:r>
        <w:t xml:space="preserve"> </w:t>
      </w:r>
      <w:r w:rsidR="005171E2">
        <w:t>n=</w:t>
      </w:r>
      <w:r w:rsidR="00305031">
        <w:t xml:space="preserve">3,100 </w:t>
      </w:r>
      <w:r>
        <w:t>Canadians</w:t>
      </w:r>
      <w:r w:rsidR="004B2773">
        <w:t xml:space="preserve">. Though a margin of error cannot be assigned to online surveys, a probability sample of this size would have a margin of error of ±1.8%, 19 times out of 20. This sample </w:t>
      </w:r>
      <w:r w:rsidR="00305031">
        <w:t>includ</w:t>
      </w:r>
      <w:r w:rsidR="004B2773">
        <w:t>ed</w:t>
      </w:r>
      <w:r w:rsidR="00305031">
        <w:t xml:space="preserve"> </w:t>
      </w:r>
      <w:r w:rsidR="005171E2">
        <w:t>n=</w:t>
      </w:r>
      <w:r w:rsidR="00305031">
        <w:t xml:space="preserve">624 </w:t>
      </w:r>
      <w:r w:rsidR="004A4ADC">
        <w:t xml:space="preserve">surveys </w:t>
      </w:r>
      <w:r w:rsidR="00305031">
        <w:t xml:space="preserve">with Indigenous </w:t>
      </w:r>
      <w:r w:rsidR="004A4ADC">
        <w:t>P</w:t>
      </w:r>
      <w:r w:rsidR="00305031">
        <w:t xml:space="preserve">eoples and </w:t>
      </w:r>
      <w:r w:rsidR="005171E2">
        <w:t>n=</w:t>
      </w:r>
      <w:r w:rsidR="00305031">
        <w:t>1</w:t>
      </w:r>
      <w:r w:rsidR="006E0909">
        <w:t>,</w:t>
      </w:r>
      <w:r w:rsidR="00305031">
        <w:t>656</w:t>
      </w:r>
      <w:r w:rsidR="004A4ADC">
        <w:t xml:space="preserve"> surveys</w:t>
      </w:r>
      <w:r w:rsidR="00305031">
        <w:t xml:space="preserve"> with</w:t>
      </w:r>
      <w:r w:rsidR="004B2773">
        <w:t xml:space="preserve"> residents living in</w:t>
      </w:r>
      <w:r w:rsidR="00305031">
        <w:t xml:space="preserve"> coastal communities in Canada. </w:t>
      </w:r>
      <w:r w:rsidR="004B2773">
        <w:t>Most of</w:t>
      </w:r>
      <w:r w:rsidR="005171E2">
        <w:t xml:space="preserve"> the complete</w:t>
      </w:r>
      <w:r w:rsidR="298AE5FB">
        <w:t>d surveys</w:t>
      </w:r>
      <w:r w:rsidR="005171E2">
        <w:t xml:space="preserve"> (n=</w:t>
      </w:r>
      <w:r w:rsidR="00D62AF8">
        <w:t>3</w:t>
      </w:r>
      <w:r w:rsidR="006E0909">
        <w:t>,</w:t>
      </w:r>
      <w:r w:rsidR="00D62AF8">
        <w:t>076</w:t>
      </w:r>
      <w:r w:rsidR="005171E2">
        <w:t>)</w:t>
      </w:r>
      <w:r>
        <w:t xml:space="preserve"> </w:t>
      </w:r>
      <w:r w:rsidR="005171E2">
        <w:t>were</w:t>
      </w:r>
      <w:r>
        <w:t xml:space="preserve"> collected through an online panel, with</w:t>
      </w:r>
      <w:r w:rsidR="005171E2">
        <w:t xml:space="preserve"> </w:t>
      </w:r>
      <w:r w:rsidR="004B2773">
        <w:t>n=</w:t>
      </w:r>
      <w:r w:rsidR="00D62AF8">
        <w:t xml:space="preserve">40 </w:t>
      </w:r>
      <w:r>
        <w:t>complete</w:t>
      </w:r>
      <w:r w:rsidR="106F5D4E">
        <w:t>d surveys</w:t>
      </w:r>
      <w:r>
        <w:t xml:space="preserve"> </w:t>
      </w:r>
      <w:r w:rsidR="002C22FB">
        <w:t xml:space="preserve">across </w:t>
      </w:r>
      <w:r w:rsidR="006E0909">
        <w:t xml:space="preserve">the </w:t>
      </w:r>
      <w:r w:rsidR="002C22FB">
        <w:t>territories</w:t>
      </w:r>
      <w:r w:rsidR="005171E2">
        <w:t xml:space="preserve"> collected</w:t>
      </w:r>
      <w:r>
        <w:t xml:space="preserve"> through telephonic interviews conducted by a team of trained, bilingual interviewers. The </w:t>
      </w:r>
      <w:r w:rsidR="004A4ADC">
        <w:t xml:space="preserve">survey was conducted </w:t>
      </w:r>
      <w:r>
        <w:t xml:space="preserve">between December 5, 2023, </w:t>
      </w:r>
      <w:r w:rsidR="322AB038">
        <w:t xml:space="preserve">and </w:t>
      </w:r>
      <w:r>
        <w:t>January 16, 2024</w:t>
      </w:r>
      <w:r w:rsidR="4CAFF503">
        <w:t>,</w:t>
      </w:r>
      <w:r w:rsidR="004A4ADC">
        <w:t xml:space="preserve"> in English and French. </w:t>
      </w:r>
    </w:p>
    <w:p w14:paraId="219D186B" w14:textId="77777777" w:rsidR="00D55CE3" w:rsidRDefault="00D55CE3" w:rsidP="006A7AD0">
      <w:pPr>
        <w:jc w:val="left"/>
      </w:pPr>
    </w:p>
    <w:p w14:paraId="50A31436" w14:textId="10091186" w:rsidR="00305031" w:rsidRDefault="00305031" w:rsidP="006A7AD0">
      <w:pPr>
        <w:jc w:val="left"/>
      </w:pPr>
      <w:r>
        <w:t>Findings are reported separately for the general p</w:t>
      </w:r>
      <w:r w:rsidR="005171E2">
        <w:t>opulation</w:t>
      </w:r>
      <w:r w:rsidR="00D55CE3">
        <w:t xml:space="preserve">, </w:t>
      </w:r>
      <w:r>
        <w:t xml:space="preserve">Indigenous </w:t>
      </w:r>
      <w:r w:rsidR="00D55CE3">
        <w:t>P</w:t>
      </w:r>
      <w:r>
        <w:t>eoples</w:t>
      </w:r>
      <w:r w:rsidR="00D55CE3">
        <w:t xml:space="preserve">, and Canadians residing in coastal communities. </w:t>
      </w:r>
      <w:r w:rsidR="004B2773">
        <w:t>Where possible, the results have been tracked against</w:t>
      </w:r>
      <w:r>
        <w:t xml:space="preserve"> a 2018 baseline survey of </w:t>
      </w:r>
      <w:r w:rsidR="004B2773">
        <w:t>n=</w:t>
      </w:r>
      <w:r>
        <w:t>3,407 (</w:t>
      </w:r>
      <w:r w:rsidR="004B2773">
        <w:t>n=</w:t>
      </w:r>
      <w:r>
        <w:t xml:space="preserve">2,168 </w:t>
      </w:r>
      <w:r w:rsidR="00EB2EDC">
        <w:t>public</w:t>
      </w:r>
      <w:r>
        <w:t xml:space="preserve"> and </w:t>
      </w:r>
      <w:r w:rsidR="004B2773">
        <w:t>n=</w:t>
      </w:r>
      <w:r>
        <w:t xml:space="preserve">1,239 Indigenous </w:t>
      </w:r>
      <w:r w:rsidR="004B2773">
        <w:t>P</w:t>
      </w:r>
      <w:r>
        <w:t>eoples)</w:t>
      </w:r>
      <w:r w:rsidR="00D55CE3">
        <w:t xml:space="preserve">, a </w:t>
      </w:r>
      <w:r>
        <w:t xml:space="preserve">2020 survey of </w:t>
      </w:r>
      <w:r w:rsidR="004B2773">
        <w:t>n=</w:t>
      </w:r>
      <w:r>
        <w:t>2,702 (</w:t>
      </w:r>
      <w:r w:rsidR="004B2773">
        <w:t>n=</w:t>
      </w:r>
      <w:r>
        <w:t xml:space="preserve">2,141 </w:t>
      </w:r>
      <w:r w:rsidR="00EB2EDC">
        <w:t>public</w:t>
      </w:r>
      <w:r>
        <w:t xml:space="preserve"> and </w:t>
      </w:r>
      <w:r w:rsidR="004B2773">
        <w:t>n=</w:t>
      </w:r>
      <w:r>
        <w:t xml:space="preserve">561 Indigenous </w:t>
      </w:r>
      <w:r w:rsidR="00D55CE3">
        <w:t>P</w:t>
      </w:r>
      <w:r>
        <w:t>eoples)</w:t>
      </w:r>
      <w:r w:rsidR="00D55CE3">
        <w:t xml:space="preserve">, and a 2022 survey of </w:t>
      </w:r>
      <w:r w:rsidR="004B2773">
        <w:t>n=</w:t>
      </w:r>
      <w:r w:rsidR="00D55CE3">
        <w:t>2,791 (</w:t>
      </w:r>
      <w:r w:rsidR="004B2773">
        <w:t>n=</w:t>
      </w:r>
      <w:r w:rsidR="00D55CE3">
        <w:t xml:space="preserve">2,224 </w:t>
      </w:r>
      <w:r w:rsidR="00EB2EDC">
        <w:t>public</w:t>
      </w:r>
      <w:r w:rsidR="00D55CE3">
        <w:t xml:space="preserve"> and </w:t>
      </w:r>
      <w:r w:rsidR="004B2773">
        <w:t>n=</w:t>
      </w:r>
      <w:r w:rsidR="00D55CE3">
        <w:t>600 Indigenous Peoples).</w:t>
      </w:r>
    </w:p>
    <w:p w14:paraId="291E4FF2" w14:textId="77777777" w:rsidR="00D55CE3" w:rsidRDefault="00D55CE3" w:rsidP="006A7AD0">
      <w:pPr>
        <w:jc w:val="left"/>
      </w:pPr>
    </w:p>
    <w:p w14:paraId="1B4B4EDC" w14:textId="4FF8A24A" w:rsidR="00305031" w:rsidRDefault="00D55CE3" w:rsidP="006A7AD0">
      <w:pPr>
        <w:jc w:val="left"/>
      </w:pPr>
      <w:r>
        <w:lastRenderedPageBreak/>
        <w:t>For the</w:t>
      </w:r>
      <w:r w:rsidR="00305031">
        <w:t xml:space="preserve"> qualitative </w:t>
      </w:r>
      <w:r>
        <w:t>component</w:t>
      </w:r>
      <w:r w:rsidR="006E0909">
        <w:t>,</w:t>
      </w:r>
      <w:r>
        <w:t xml:space="preserve"> in-depth </w:t>
      </w:r>
      <w:r w:rsidR="00305031">
        <w:t xml:space="preserve">interviews were conducted by telephone with </w:t>
      </w:r>
      <w:r w:rsidR="00783B17">
        <w:t xml:space="preserve">25 </w:t>
      </w:r>
      <w:r w:rsidR="00305031">
        <w:t xml:space="preserve">Indigenous </w:t>
      </w:r>
      <w:r>
        <w:t xml:space="preserve">partners and </w:t>
      </w:r>
      <w:r w:rsidR="00783B17">
        <w:t xml:space="preserve">27 </w:t>
      </w:r>
      <w:r>
        <w:t>Marine stakeholders</w:t>
      </w:r>
      <w:r w:rsidR="00305031">
        <w:t xml:space="preserve">. </w:t>
      </w:r>
      <w:r w:rsidR="000C6208">
        <w:t>The</w:t>
      </w:r>
      <w:r w:rsidR="004B2773">
        <w:t>se</w:t>
      </w:r>
      <w:r w:rsidR="000C6208">
        <w:t xml:space="preserve"> interviews were conducted </w:t>
      </w:r>
      <w:r w:rsidR="00305031">
        <w:t xml:space="preserve">between </w:t>
      </w:r>
      <w:r w:rsidR="000C6208">
        <w:t xml:space="preserve">December 2023 </w:t>
      </w:r>
      <w:r w:rsidR="23236F2B">
        <w:t xml:space="preserve">and </w:t>
      </w:r>
      <w:r w:rsidR="00305031">
        <w:t xml:space="preserve">January </w:t>
      </w:r>
      <w:r w:rsidR="000C6208">
        <w:t>2024</w:t>
      </w:r>
      <w:r w:rsidR="004A4ADC">
        <w:t xml:space="preserve"> in English and French. </w:t>
      </w:r>
    </w:p>
    <w:p w14:paraId="0650F958" w14:textId="77777777" w:rsidR="00D55CE3" w:rsidRDefault="00D55CE3" w:rsidP="006A7AD0">
      <w:pPr>
        <w:jc w:val="left"/>
      </w:pPr>
    </w:p>
    <w:p w14:paraId="62DF4E31" w14:textId="18A73F12" w:rsidR="00730EAB" w:rsidRDefault="00305031" w:rsidP="006A7AD0">
      <w:pPr>
        <w:jc w:val="left"/>
        <w:rPr>
          <w:rFonts w:cstheme="minorHAnsi"/>
          <w:b/>
          <w:bCs/>
          <w:color w:val="000000" w:themeColor="text1"/>
          <w:sz w:val="36"/>
          <w:szCs w:val="36"/>
        </w:rPr>
      </w:pPr>
      <w:r>
        <w:t>The process for collection is described separately in Appendix A (</w:t>
      </w:r>
      <w:r w:rsidR="000C6208">
        <w:t>Quantitative Methodology</w:t>
      </w:r>
      <w:r>
        <w:t>) and Appendix B (</w:t>
      </w:r>
      <w:r w:rsidR="000C6208">
        <w:t>Qualitative Methodology</w:t>
      </w:r>
      <w:r>
        <w:t xml:space="preserve">). Appendix C presents the survey questionnaire and Appendix D presents the interview guide for Indigenous </w:t>
      </w:r>
      <w:r w:rsidR="000C6208">
        <w:t>partners and Marine Stakeholders in-depth</w:t>
      </w:r>
      <w:r>
        <w:t xml:space="preserve"> interviews.</w:t>
      </w:r>
    </w:p>
    <w:p w14:paraId="02A0F2F3" w14:textId="77777777" w:rsidR="00730EAB" w:rsidRPr="004A4ADC" w:rsidRDefault="00730EAB" w:rsidP="006A7AD0">
      <w:pPr>
        <w:jc w:val="left"/>
        <w:rPr>
          <w:rFonts w:cstheme="minorHAnsi"/>
          <w:b/>
          <w:bCs/>
          <w:color w:val="000000" w:themeColor="text1"/>
          <w:sz w:val="28"/>
          <w:szCs w:val="28"/>
        </w:rPr>
      </w:pPr>
    </w:p>
    <w:p w14:paraId="0D6A959D" w14:textId="02254246" w:rsidR="003F47DD" w:rsidRPr="004A4ADC" w:rsidRDefault="003F47DD" w:rsidP="006A7AD0">
      <w:pPr>
        <w:jc w:val="left"/>
        <w:rPr>
          <w:rFonts w:cstheme="minorHAnsi"/>
          <w:color w:val="000000" w:themeColor="text1"/>
          <w:sz w:val="28"/>
          <w:szCs w:val="28"/>
          <w:lang w:val="en-US"/>
        </w:rPr>
      </w:pPr>
    </w:p>
    <w:p w14:paraId="12312D7B" w14:textId="6A7722C3" w:rsidR="00525909" w:rsidRPr="00A1407D" w:rsidRDefault="00525909" w:rsidP="006A7AD0">
      <w:pPr>
        <w:pStyle w:val="Heading2"/>
      </w:pPr>
      <w:bookmarkStart w:id="6" w:name="_Toc159162377"/>
      <w:r w:rsidRPr="00A1407D">
        <w:t xml:space="preserve">Summary of </w:t>
      </w:r>
      <w:r w:rsidR="00E34138" w:rsidRPr="00A1407D">
        <w:t>K</w:t>
      </w:r>
      <w:r w:rsidRPr="00A1407D">
        <w:t xml:space="preserve">ey </w:t>
      </w:r>
      <w:r w:rsidR="00E34138" w:rsidRPr="00A1407D">
        <w:t>F</w:t>
      </w:r>
      <w:r w:rsidRPr="00A1407D">
        <w:t>indings</w:t>
      </w:r>
      <w:bookmarkEnd w:id="6"/>
    </w:p>
    <w:p w14:paraId="238C8362" w14:textId="77777777" w:rsidR="009052EA" w:rsidRDefault="009052EA" w:rsidP="006A7AD0">
      <w:pPr>
        <w:jc w:val="left"/>
      </w:pPr>
    </w:p>
    <w:p w14:paraId="72BC2273" w14:textId="081833EB" w:rsidR="009052EA" w:rsidRPr="00027BE2" w:rsidRDefault="009052EA" w:rsidP="006A7AD0">
      <w:pPr>
        <w:pStyle w:val="Heading6"/>
        <w:jc w:val="left"/>
        <w:rPr>
          <w:i w:val="0"/>
          <w:iCs/>
        </w:rPr>
      </w:pPr>
      <w:r w:rsidRPr="00027BE2">
        <w:rPr>
          <w:i w:val="0"/>
          <w:iCs/>
        </w:rPr>
        <w:t>Perceptions of Canada’s Marine Safety System</w:t>
      </w:r>
    </w:p>
    <w:p w14:paraId="3682972E" w14:textId="2E53EAC5" w:rsidR="009052EA" w:rsidRDefault="5EE44C63" w:rsidP="006A7AD0">
      <w:pPr>
        <w:jc w:val="left"/>
      </w:pPr>
      <w:r>
        <w:t>Canadians have limited top-of-mind awareness of general marine safety issues. While</w:t>
      </w:r>
      <w:r w:rsidR="00B72EF3">
        <w:t xml:space="preserve"> 32% to 43% </w:t>
      </w:r>
      <w:r>
        <w:t xml:space="preserve">demonstrate at least a moderate degree of awareness, only </w:t>
      </w:r>
      <w:r w:rsidR="00B72EF3">
        <w:t>7% to 11%</w:t>
      </w:r>
      <w:r w:rsidR="008C138E">
        <w:t xml:space="preserve"> </w:t>
      </w:r>
      <w:r>
        <w:t xml:space="preserve">say they are very aware of marine safety issues such as safe shipping practices, steps taken to protect the marine environment, responding to offshore spills and maintaining the reliability and strength of Canada’s supply chain. These awareness levels </w:t>
      </w:r>
      <w:r w:rsidR="06436998">
        <w:t>have been trending down since 2018</w:t>
      </w:r>
      <w:r>
        <w:t xml:space="preserve">. Despite </w:t>
      </w:r>
      <w:r w:rsidR="484DCCEE">
        <w:t xml:space="preserve">Canadians exhibiting </w:t>
      </w:r>
      <w:r>
        <w:t xml:space="preserve">low awareness of marine safety concerns, </w:t>
      </w:r>
      <w:r w:rsidR="484DCCEE">
        <w:t>they</w:t>
      </w:r>
      <w:r>
        <w:t xml:space="preserve"> largely believe that addressing these issues is highly important to them, particularly responding to offshore spills and accidents and protecting the marine ecosystem.</w:t>
      </w:r>
    </w:p>
    <w:p w14:paraId="7D3B32C0" w14:textId="77777777" w:rsidR="00A42953" w:rsidRDefault="00A42953" w:rsidP="006A7AD0">
      <w:pPr>
        <w:jc w:val="left"/>
      </w:pPr>
    </w:p>
    <w:p w14:paraId="7CE5A0BD" w14:textId="3EED61EE" w:rsidR="00A42953" w:rsidRPr="00693566" w:rsidRDefault="00693566" w:rsidP="006A7AD0">
      <w:pPr>
        <w:jc w:val="left"/>
      </w:pPr>
      <w:r>
        <w:t>There is moderate awareness of programs and initiatives set up</w:t>
      </w:r>
      <w:r w:rsidR="00B15612">
        <w:t xml:space="preserve"> by the Government of Canada</w:t>
      </w:r>
      <w:r>
        <w:t xml:space="preserve"> to respond to, prevent and monitor oil spills and incidents</w:t>
      </w:r>
      <w:r w:rsidR="00F53A7C">
        <w:t xml:space="preserve">. </w:t>
      </w:r>
      <w:r w:rsidR="008C138E">
        <w:rPr>
          <w:lang w:val="en-029"/>
        </w:rPr>
        <w:t xml:space="preserve">Public </w:t>
      </w:r>
      <w:r w:rsidR="00A42953">
        <w:rPr>
          <w:lang w:val="en-029"/>
        </w:rPr>
        <w:t xml:space="preserve">confidence in Canada’s </w:t>
      </w:r>
      <w:r w:rsidR="002C22FB">
        <w:rPr>
          <w:lang w:val="en-029"/>
        </w:rPr>
        <w:t>m</w:t>
      </w:r>
      <w:r w:rsidR="00A42953">
        <w:rPr>
          <w:lang w:val="en-029"/>
        </w:rPr>
        <w:t xml:space="preserve">arine </w:t>
      </w:r>
      <w:r w:rsidR="002C22FB">
        <w:rPr>
          <w:lang w:val="en-029"/>
        </w:rPr>
        <w:t>o</w:t>
      </w:r>
      <w:r w:rsidR="00A42953">
        <w:rPr>
          <w:lang w:val="en-029"/>
        </w:rPr>
        <w:t xml:space="preserve">il </w:t>
      </w:r>
      <w:r w:rsidR="002C22FB">
        <w:rPr>
          <w:lang w:val="en-029"/>
        </w:rPr>
        <w:t>s</w:t>
      </w:r>
      <w:r w:rsidR="00A42953">
        <w:rPr>
          <w:lang w:val="en-029"/>
        </w:rPr>
        <w:t xml:space="preserve">pill </w:t>
      </w:r>
      <w:r w:rsidR="002C22FB">
        <w:rPr>
          <w:lang w:val="en-029"/>
        </w:rPr>
        <w:t>r</w:t>
      </w:r>
      <w:r w:rsidR="00A42953">
        <w:rPr>
          <w:lang w:val="en-029"/>
        </w:rPr>
        <w:t xml:space="preserve">esponse </w:t>
      </w:r>
      <w:r w:rsidR="002C22FB">
        <w:rPr>
          <w:lang w:val="en-029"/>
        </w:rPr>
        <w:t>s</w:t>
      </w:r>
      <w:r w:rsidR="00A42953">
        <w:rPr>
          <w:lang w:val="en-029"/>
        </w:rPr>
        <w:t xml:space="preserve">ystem is </w:t>
      </w:r>
      <w:r w:rsidR="00F53A7C">
        <w:rPr>
          <w:lang w:val="en-029"/>
        </w:rPr>
        <w:t xml:space="preserve">also </w:t>
      </w:r>
      <w:r w:rsidR="00A42953">
        <w:rPr>
          <w:lang w:val="en-029"/>
        </w:rPr>
        <w:t xml:space="preserve">modest. </w:t>
      </w:r>
      <w:r w:rsidR="00F53A7C">
        <w:t xml:space="preserve">Specifically, </w:t>
      </w:r>
      <w:r w:rsidR="008C138E">
        <w:t>72%</w:t>
      </w:r>
      <w:r w:rsidR="00A42953">
        <w:rPr>
          <w:lang w:val="en-029"/>
        </w:rPr>
        <w:t xml:space="preserve"> express at least moderate confidence in the system’s ability to prepare for and respond in a timely manner to oil spills, and </w:t>
      </w:r>
      <w:r w:rsidR="008C138E">
        <w:rPr>
          <w:lang w:val="en-029"/>
        </w:rPr>
        <w:t>59%</w:t>
      </w:r>
      <w:r w:rsidR="00A42953">
        <w:rPr>
          <w:lang w:val="en-029"/>
        </w:rPr>
        <w:t xml:space="preserve"> express a similar degree of confidence in the system’s ability to prevent oil spills and hold polluters accountable for covering the costs associated with spill clean ups.</w:t>
      </w:r>
    </w:p>
    <w:p w14:paraId="70D2AEA2" w14:textId="77777777" w:rsidR="009052EA" w:rsidRPr="00A42953" w:rsidRDefault="009052EA" w:rsidP="006A7AD0">
      <w:pPr>
        <w:jc w:val="left"/>
        <w:rPr>
          <w:lang w:val="en-029"/>
        </w:rPr>
      </w:pPr>
    </w:p>
    <w:p w14:paraId="79DFBDD4" w14:textId="74049FAF" w:rsidR="00B15612" w:rsidRDefault="00B15612" w:rsidP="006A7AD0">
      <w:pPr>
        <w:jc w:val="left"/>
      </w:pPr>
      <w:r>
        <w:t xml:space="preserve">Seven in ten </w:t>
      </w:r>
      <w:r w:rsidR="008C138E">
        <w:t xml:space="preserve">(69%) </w:t>
      </w:r>
      <w:r>
        <w:t xml:space="preserve">have some degree of confidence in Canada’s marine safety system and that marine habitats and species are protected in Canada. Notably, Canadians continue to express modest confidence in the marine safety system, with confidence levels higher than 2022, and similar to levels seen in 2018 and 2020. These positive to modest perceptions are primarily due to the public believing that Canada has laws, regulations, and policies in place with a reputation of being environmentally active and aware. </w:t>
      </w:r>
    </w:p>
    <w:p w14:paraId="00CE377A" w14:textId="77777777" w:rsidR="00B15612" w:rsidRDefault="00B15612" w:rsidP="006A7AD0">
      <w:pPr>
        <w:jc w:val="left"/>
      </w:pPr>
    </w:p>
    <w:p w14:paraId="2F7E848F" w14:textId="0C51AB34" w:rsidR="00423FB4" w:rsidRPr="00A42953" w:rsidRDefault="009052EA" w:rsidP="006A7AD0">
      <w:pPr>
        <w:jc w:val="left"/>
      </w:pPr>
      <w:r w:rsidRPr="00D3543D">
        <w:t xml:space="preserve">Residents </w:t>
      </w:r>
      <w:r>
        <w:t>in</w:t>
      </w:r>
      <w:r w:rsidRPr="00D3543D">
        <w:t xml:space="preserve"> coastal communities </w:t>
      </w:r>
      <w:r>
        <w:t xml:space="preserve">are </w:t>
      </w:r>
      <w:r w:rsidR="007F13B1">
        <w:t xml:space="preserve">somewhat </w:t>
      </w:r>
      <w:r>
        <w:t xml:space="preserve">more aware of the </w:t>
      </w:r>
      <w:r w:rsidR="00584DD1">
        <w:t xml:space="preserve">broader </w:t>
      </w:r>
      <w:r>
        <w:t xml:space="preserve">aspects of Canada’s marine safety system as well as the specific programs and initiatives </w:t>
      </w:r>
      <w:r w:rsidR="00F53A7C">
        <w:t>set</w:t>
      </w:r>
      <w:r>
        <w:t xml:space="preserve"> up by the Government of Canada. They </w:t>
      </w:r>
      <w:r w:rsidR="003F5437">
        <w:t>place a</w:t>
      </w:r>
      <w:r>
        <w:t xml:space="preserve"> higher importance </w:t>
      </w:r>
      <w:r w:rsidR="6A68FF05">
        <w:t xml:space="preserve">on </w:t>
      </w:r>
      <w:r>
        <w:t xml:space="preserve">responding to offshore spills, incidents and emergencies, protecting the marine environment and maintaining the reliability and strength of the supply chain. This cohort </w:t>
      </w:r>
      <w:r w:rsidR="00423FB4" w:rsidRPr="041C0AEC">
        <w:rPr>
          <w:color w:val="000000" w:themeColor="text1"/>
          <w:lang w:val="en-029"/>
        </w:rPr>
        <w:t>exhibit</w:t>
      </w:r>
      <w:r w:rsidR="003F5437" w:rsidRPr="041C0AEC">
        <w:rPr>
          <w:color w:val="000000" w:themeColor="text1"/>
          <w:lang w:val="en-029"/>
        </w:rPr>
        <w:t>s</w:t>
      </w:r>
      <w:r w:rsidR="00423FB4" w:rsidRPr="041C0AEC">
        <w:rPr>
          <w:color w:val="000000" w:themeColor="text1"/>
          <w:lang w:val="en-029"/>
        </w:rPr>
        <w:t xml:space="preserve"> marginally higher confidence in the capabilities of Canada’s </w:t>
      </w:r>
      <w:r w:rsidR="00141ABB">
        <w:rPr>
          <w:color w:val="000000" w:themeColor="text1"/>
          <w:lang w:val="en-029"/>
        </w:rPr>
        <w:t>marine oil spill response system</w:t>
      </w:r>
      <w:r w:rsidR="00423FB4" w:rsidRPr="041C0AEC">
        <w:rPr>
          <w:color w:val="000000" w:themeColor="text1"/>
          <w:lang w:val="en-029"/>
        </w:rPr>
        <w:t xml:space="preserve"> compared to the </w:t>
      </w:r>
      <w:r w:rsidR="00EB2EDC">
        <w:rPr>
          <w:color w:val="000000" w:themeColor="text1"/>
          <w:lang w:val="en-029"/>
        </w:rPr>
        <w:t>public</w:t>
      </w:r>
      <w:r w:rsidR="00423FB4" w:rsidRPr="041C0AEC">
        <w:rPr>
          <w:color w:val="000000" w:themeColor="text1"/>
          <w:lang w:val="en-029"/>
        </w:rPr>
        <w:t xml:space="preserve">. </w:t>
      </w:r>
    </w:p>
    <w:p w14:paraId="7304283F" w14:textId="77777777" w:rsidR="009052EA" w:rsidRDefault="009052EA" w:rsidP="006A7AD0">
      <w:pPr>
        <w:jc w:val="left"/>
      </w:pPr>
    </w:p>
    <w:p w14:paraId="0188E324" w14:textId="47D22A0D" w:rsidR="009052EA" w:rsidRDefault="5EE44C63" w:rsidP="006A7AD0">
      <w:pPr>
        <w:jc w:val="left"/>
      </w:pPr>
      <w:r>
        <w:t xml:space="preserve">Indigenous Peoples report slightly higher levels of awareness and give slightly higher importance to marine safety aspects than the general population. </w:t>
      </w:r>
      <w:r w:rsidR="3B347843">
        <w:t>T</w:t>
      </w:r>
      <w:r>
        <w:t xml:space="preserve">hey are less likely to feel confident in Canada’s marine safety system and </w:t>
      </w:r>
      <w:r w:rsidR="484DCCEE">
        <w:t>the</w:t>
      </w:r>
      <w:r>
        <w:t xml:space="preserve"> ability to </w:t>
      </w:r>
      <w:r w:rsidRPr="002C22FB">
        <w:t>protect the marine ecosystem</w:t>
      </w:r>
      <w:r w:rsidR="4E6137C8" w:rsidRPr="002C22FB">
        <w:t xml:space="preserve"> but are similar to the </w:t>
      </w:r>
      <w:r w:rsidR="00EB2EDC">
        <w:t>public</w:t>
      </w:r>
      <w:r w:rsidR="4E6137C8" w:rsidRPr="002C22FB">
        <w:t xml:space="preserve"> when it comes to feeling confident about </w:t>
      </w:r>
      <w:r w:rsidR="4E6137C8" w:rsidRPr="002C22FB">
        <w:rPr>
          <w:color w:val="000000" w:themeColor="text1"/>
          <w:lang w:val="en-029"/>
        </w:rPr>
        <w:t xml:space="preserve">Canada’s </w:t>
      </w:r>
      <w:r w:rsidR="00141ABB">
        <w:rPr>
          <w:color w:val="000000" w:themeColor="text1"/>
          <w:lang w:val="en-029"/>
        </w:rPr>
        <w:t>marine oil spill response system</w:t>
      </w:r>
      <w:r w:rsidRPr="002C22FB">
        <w:t>. Notably</w:t>
      </w:r>
      <w:r>
        <w:t xml:space="preserve">, Indigenous Peoples residing in coastal </w:t>
      </w:r>
      <w:r w:rsidR="484DCCEE">
        <w:t>regions</w:t>
      </w:r>
      <w:r>
        <w:t xml:space="preserve"> are much more likely to be aware of marine safety issues in general and the specific initiatives and programs </w:t>
      </w:r>
      <w:r w:rsidR="484DCCEE">
        <w:t xml:space="preserve">set up </w:t>
      </w:r>
      <w:r>
        <w:t xml:space="preserve">by the government. </w:t>
      </w:r>
      <w:r w:rsidR="3B347843">
        <w:t>These</w:t>
      </w:r>
      <w:r>
        <w:t xml:space="preserve"> issues are much more important to them,</w:t>
      </w:r>
      <w:r w:rsidR="3B347843">
        <w:t xml:space="preserve"> and</w:t>
      </w:r>
      <w:r>
        <w:t xml:space="preserve"> they express higher degrees of confidence in the government’s ability to protect the waterways and marine habitat in Canada.</w:t>
      </w:r>
      <w:r w:rsidR="4E6137C8">
        <w:t xml:space="preserve"> </w:t>
      </w:r>
    </w:p>
    <w:p w14:paraId="698861BE" w14:textId="77777777" w:rsidR="009052EA" w:rsidRDefault="009052EA" w:rsidP="006A7AD0">
      <w:pPr>
        <w:jc w:val="left"/>
      </w:pPr>
    </w:p>
    <w:p w14:paraId="463E013E" w14:textId="2C1CADB8" w:rsidR="003F5437" w:rsidRDefault="009052EA" w:rsidP="006A7AD0">
      <w:pPr>
        <w:jc w:val="left"/>
        <w:rPr>
          <w:rFonts w:cstheme="minorHAnsi"/>
          <w:color w:val="000000" w:themeColor="text1"/>
          <w:lang w:val="en-US"/>
        </w:rPr>
      </w:pPr>
      <w:r>
        <w:t xml:space="preserve">These findings </w:t>
      </w:r>
      <w:r w:rsidR="003F5437">
        <w:t>align</w:t>
      </w:r>
      <w:r>
        <w:t xml:space="preserve"> with the views of Indigenous </w:t>
      </w:r>
      <w:r w:rsidRPr="003F47DD">
        <w:rPr>
          <w:rFonts w:cstheme="minorHAnsi"/>
          <w:color w:val="000000" w:themeColor="text1"/>
          <w:lang w:val="en-US"/>
        </w:rPr>
        <w:t>partners</w:t>
      </w:r>
      <w:r>
        <w:rPr>
          <w:rFonts w:cstheme="minorHAnsi"/>
          <w:color w:val="000000" w:themeColor="text1"/>
          <w:lang w:val="en-US"/>
        </w:rPr>
        <w:t xml:space="preserve"> who</w:t>
      </w:r>
      <w:r w:rsidRPr="003F47DD">
        <w:rPr>
          <w:rFonts w:cstheme="minorHAnsi"/>
          <w:color w:val="000000" w:themeColor="text1"/>
          <w:lang w:val="en-US"/>
        </w:rPr>
        <w:t xml:space="preserve"> emphasize the cultural and traditional significance of oceans and waterways</w:t>
      </w:r>
      <w:r>
        <w:rPr>
          <w:rFonts w:cstheme="minorHAnsi"/>
          <w:color w:val="000000" w:themeColor="text1"/>
          <w:lang w:val="en-US"/>
        </w:rPr>
        <w:t xml:space="preserve">, and that they depend on these for survival as well as recreation. While expressing concerns about marine shipping, pollution, impacts on the aquatic ecosystem and the impacts on human safety, they also appreciate the efforts taken by the government. </w:t>
      </w:r>
    </w:p>
    <w:p w14:paraId="6AC0DDBC" w14:textId="77777777" w:rsidR="003F5437" w:rsidRDefault="003F5437" w:rsidP="006A7AD0">
      <w:pPr>
        <w:jc w:val="left"/>
        <w:rPr>
          <w:rFonts w:cstheme="minorHAnsi"/>
          <w:color w:val="000000" w:themeColor="text1"/>
          <w:lang w:val="en-US"/>
        </w:rPr>
      </w:pPr>
    </w:p>
    <w:p w14:paraId="7B7E7F11" w14:textId="43B31DAD" w:rsidR="009052EA" w:rsidRDefault="009052EA" w:rsidP="006A7AD0">
      <w:pPr>
        <w:jc w:val="left"/>
        <w:rPr>
          <w:color w:val="000000" w:themeColor="text1"/>
          <w:lang w:val="en-US"/>
        </w:rPr>
      </w:pPr>
      <w:r w:rsidRPr="041C0AEC">
        <w:rPr>
          <w:color w:val="000000" w:themeColor="text1"/>
          <w:lang w:val="en-US"/>
        </w:rPr>
        <w:t xml:space="preserve">Marine stakeholders </w:t>
      </w:r>
      <w:r w:rsidR="00E611DC">
        <w:rPr>
          <w:color w:val="000000" w:themeColor="text1"/>
          <w:lang w:val="en-US"/>
        </w:rPr>
        <w:t xml:space="preserve">express </w:t>
      </w:r>
      <w:r w:rsidR="00E611DC" w:rsidRPr="006A7AD0">
        <w:rPr>
          <w:color w:val="000000" w:themeColor="text1"/>
          <w:lang w:val="en-US"/>
        </w:rPr>
        <w:t xml:space="preserve">similar views </w:t>
      </w:r>
      <w:r w:rsidR="00B847D8">
        <w:rPr>
          <w:color w:val="000000" w:themeColor="text1"/>
          <w:lang w:val="en-US"/>
        </w:rPr>
        <w:t>to</w:t>
      </w:r>
      <w:r w:rsidR="00E611DC" w:rsidRPr="006A7AD0">
        <w:rPr>
          <w:color w:val="000000" w:themeColor="text1"/>
          <w:lang w:val="en-US"/>
        </w:rPr>
        <w:t xml:space="preserve"> </w:t>
      </w:r>
      <w:r w:rsidRPr="006A7AD0">
        <w:rPr>
          <w:color w:val="000000" w:themeColor="text1"/>
          <w:lang w:val="en-US"/>
        </w:rPr>
        <w:t>Indigenous</w:t>
      </w:r>
      <w:r w:rsidRPr="041C0AEC">
        <w:rPr>
          <w:color w:val="000000" w:themeColor="text1"/>
          <w:lang w:val="en-US"/>
        </w:rPr>
        <w:t xml:space="preserve"> partners. </w:t>
      </w:r>
      <w:r w:rsidR="003F5437" w:rsidRPr="041C0AEC">
        <w:rPr>
          <w:color w:val="000000" w:themeColor="text1"/>
          <w:lang w:val="en-US"/>
        </w:rPr>
        <w:t>T</w:t>
      </w:r>
      <w:r w:rsidRPr="041C0AEC">
        <w:rPr>
          <w:color w:val="000000" w:themeColor="text1"/>
          <w:lang w:val="en-US"/>
        </w:rPr>
        <w:t>hey also mention the utilitarian role that Canada’s oceans and waterways play</w:t>
      </w:r>
      <w:r w:rsidR="00B15612" w:rsidRPr="041C0AEC">
        <w:rPr>
          <w:color w:val="000000" w:themeColor="text1"/>
          <w:lang w:val="en-US"/>
        </w:rPr>
        <w:t xml:space="preserve"> (especially among those on the east coast)</w:t>
      </w:r>
      <w:r w:rsidR="00DD5150" w:rsidRPr="041C0AEC">
        <w:rPr>
          <w:color w:val="000000" w:themeColor="text1"/>
          <w:lang w:val="en-US"/>
        </w:rPr>
        <w:t>. They</w:t>
      </w:r>
      <w:r w:rsidRPr="041C0AEC">
        <w:rPr>
          <w:color w:val="000000" w:themeColor="text1"/>
          <w:lang w:val="en-US"/>
        </w:rPr>
        <w:t xml:space="preserve"> emphasiz</w:t>
      </w:r>
      <w:r w:rsidR="00043612" w:rsidRPr="041C0AEC">
        <w:rPr>
          <w:color w:val="000000" w:themeColor="text1"/>
          <w:lang w:val="en-US"/>
        </w:rPr>
        <w:t>e</w:t>
      </w:r>
      <w:r w:rsidRPr="041C0AEC">
        <w:rPr>
          <w:color w:val="000000" w:themeColor="text1"/>
          <w:lang w:val="en-US"/>
        </w:rPr>
        <w:t xml:space="preserve"> the economic significance of shipping, tourism</w:t>
      </w:r>
      <w:r w:rsidR="007B0E4F" w:rsidRPr="041C0AEC">
        <w:rPr>
          <w:color w:val="000000" w:themeColor="text1"/>
          <w:lang w:val="en-US"/>
        </w:rPr>
        <w:t>,</w:t>
      </w:r>
      <w:r w:rsidRPr="041C0AEC">
        <w:rPr>
          <w:color w:val="000000" w:themeColor="text1"/>
          <w:lang w:val="en-US"/>
        </w:rPr>
        <w:t xml:space="preserve"> and fisheries, while reinstating the importance of marine safety including sustainable management and conservation efforts that are crucial for future generations.</w:t>
      </w:r>
    </w:p>
    <w:p w14:paraId="348D3EB2" w14:textId="77777777" w:rsidR="009052EA" w:rsidRPr="00043612" w:rsidRDefault="009052EA" w:rsidP="006A7AD0">
      <w:pPr>
        <w:jc w:val="left"/>
        <w:rPr>
          <w:rFonts w:cstheme="minorHAnsi"/>
          <w:color w:val="000000" w:themeColor="text1"/>
          <w:lang w:val="en-US"/>
        </w:rPr>
      </w:pPr>
    </w:p>
    <w:p w14:paraId="308F1510" w14:textId="77777777" w:rsidR="009052EA" w:rsidRPr="00043612" w:rsidRDefault="009052EA" w:rsidP="006A7AD0">
      <w:pPr>
        <w:jc w:val="left"/>
      </w:pPr>
    </w:p>
    <w:p w14:paraId="557AF447" w14:textId="7679780C" w:rsidR="009052EA" w:rsidRPr="00027BE2" w:rsidRDefault="009052EA" w:rsidP="006A7AD0">
      <w:pPr>
        <w:pStyle w:val="Heading6"/>
        <w:jc w:val="left"/>
        <w:rPr>
          <w:i w:val="0"/>
          <w:iCs/>
        </w:rPr>
      </w:pPr>
      <w:r w:rsidRPr="00027BE2">
        <w:rPr>
          <w:i w:val="0"/>
          <w:iCs/>
        </w:rPr>
        <w:t xml:space="preserve">Perceptions of </w:t>
      </w:r>
      <w:r w:rsidR="004A5090" w:rsidRPr="00027BE2">
        <w:rPr>
          <w:i w:val="0"/>
          <w:iCs/>
        </w:rPr>
        <w:t>the Oceans Protection Plan</w:t>
      </w:r>
      <w:r w:rsidR="009C6F4D" w:rsidRPr="00027BE2">
        <w:rPr>
          <w:i w:val="0"/>
          <w:iCs/>
        </w:rPr>
        <w:t xml:space="preserve"> (</w:t>
      </w:r>
      <w:r w:rsidR="00AE56C1">
        <w:rPr>
          <w:i w:val="0"/>
          <w:iCs/>
        </w:rPr>
        <w:t>Oceans Protection Plan</w:t>
      </w:r>
      <w:r w:rsidR="009C6F4D" w:rsidRPr="00027BE2">
        <w:rPr>
          <w:i w:val="0"/>
          <w:iCs/>
        </w:rPr>
        <w:t>)</w:t>
      </w:r>
    </w:p>
    <w:p w14:paraId="0ACFD39F" w14:textId="4F857082" w:rsidR="009C6F4D" w:rsidRDefault="04D7DEC6" w:rsidP="006A7AD0">
      <w:pPr>
        <w:jc w:val="left"/>
      </w:pPr>
      <w:r>
        <w:t xml:space="preserve">Given </w:t>
      </w:r>
      <w:r w:rsidR="2FC5D47E">
        <w:t>Canadians are not very engaged on marine safety related issues, it is not surprising that few are familiar with the Oceans Protection Plan</w:t>
      </w:r>
      <w:r w:rsidR="00E611DC">
        <w:t>.</w:t>
      </w:r>
      <w:r w:rsidR="2FC5D47E">
        <w:t xml:space="preserve"> While a slight majority report some degree of </w:t>
      </w:r>
      <w:r w:rsidR="008F3627">
        <w:t>familiarity with</w:t>
      </w:r>
      <w:r w:rsidR="3BA80BC9">
        <w:t xml:space="preserve"> </w:t>
      </w:r>
      <w:r w:rsidR="2FC5D47E">
        <w:t xml:space="preserve">the </w:t>
      </w:r>
      <w:r w:rsidR="00AE56C1">
        <w:t>Oceans Protection Plan</w:t>
      </w:r>
      <w:r w:rsidR="2FC5D47E">
        <w:t xml:space="preserve">, </w:t>
      </w:r>
      <w:r>
        <w:t>only 12% are very or somewhat familiar with the plan</w:t>
      </w:r>
      <w:r w:rsidR="00B72EF3">
        <w:t>.</w:t>
      </w:r>
      <w:r>
        <w:t xml:space="preserve"> </w:t>
      </w:r>
      <w:r w:rsidR="00B72EF3">
        <w:t>A</w:t>
      </w:r>
      <w:r w:rsidR="008F3627">
        <w:t>mong those with some degree of familiarity,</w:t>
      </w:r>
      <w:r>
        <w:t xml:space="preserve"> only </w:t>
      </w:r>
      <w:r w:rsidR="2FC5D47E">
        <w:t>6% have seen, read, or heard about the plan</w:t>
      </w:r>
      <w:r>
        <w:t xml:space="preserve"> in the past year</w:t>
      </w:r>
      <w:r w:rsidR="2FC5D47E">
        <w:t xml:space="preserve">. </w:t>
      </w:r>
      <w:r>
        <w:t xml:space="preserve">Those who have </w:t>
      </w:r>
      <w:r w:rsidR="00B72EF3">
        <w:t xml:space="preserve">seen, read, or </w:t>
      </w:r>
      <w:r>
        <w:t>heard something</w:t>
      </w:r>
      <w:r w:rsidR="2FC5D47E">
        <w:t xml:space="preserve"> recall the </w:t>
      </w:r>
      <w:r w:rsidR="49C53EF9">
        <w:t>primary</w:t>
      </w:r>
      <w:r w:rsidR="2FC5D47E">
        <w:t xml:space="preserve"> action points of the </w:t>
      </w:r>
      <w:r w:rsidR="00AE56C1">
        <w:t>Oceans Protection Plan</w:t>
      </w:r>
      <w:r w:rsidR="2FC5D47E">
        <w:t xml:space="preserve"> such as increasing protection of the oceans and waterways and protecting the marine ecosystem and habitat. Key sources of information on the </w:t>
      </w:r>
      <w:r w:rsidR="00AE56C1">
        <w:t>Oceans Protection Plan</w:t>
      </w:r>
      <w:r w:rsidR="2FC5D47E">
        <w:t xml:space="preserve"> are television and newspapers, with some mentions of radio</w:t>
      </w:r>
      <w:r>
        <w:t xml:space="preserve">, </w:t>
      </w:r>
      <w:r w:rsidR="2FC5D47E">
        <w:t>social media, and Transport Canada or other government website</w:t>
      </w:r>
      <w:r w:rsidR="49C53EF9">
        <w:t>s</w:t>
      </w:r>
      <w:r w:rsidR="2B7DF2A8">
        <w:t xml:space="preserve">. </w:t>
      </w:r>
    </w:p>
    <w:p w14:paraId="61F64191" w14:textId="77777777" w:rsidR="009C6F4D" w:rsidRDefault="009C6F4D" w:rsidP="006A7AD0">
      <w:pPr>
        <w:jc w:val="left"/>
      </w:pPr>
    </w:p>
    <w:p w14:paraId="3F3E4A77" w14:textId="4D39FFBF" w:rsidR="009C6F4D" w:rsidRDefault="008F3627" w:rsidP="006A7AD0">
      <w:pPr>
        <w:jc w:val="left"/>
      </w:pPr>
      <w:r>
        <w:t xml:space="preserve">Despite having low awareness of the Oceans Protection Plan, a large majority of Canadians still believe the regulations, initiatives and actions of the Oceans Protection Plan are important. Canadians especially believe that timely response to and management of factors that impact marine pollution, as well as protection and restoration of the marine environment are important. </w:t>
      </w:r>
      <w:r w:rsidR="009C6F4D">
        <w:t xml:space="preserve">Other aspects of the plan involving marine safety, scientific research, and collaboration with </w:t>
      </w:r>
      <w:r w:rsidR="00DD5150">
        <w:t xml:space="preserve">multiple cohorts of </w:t>
      </w:r>
      <w:r w:rsidR="009C6F4D">
        <w:t xml:space="preserve">Canadians on marine safety initiatives are important to </w:t>
      </w:r>
      <w:r w:rsidR="00B72EF3">
        <w:t>61% to 67% of Canadians</w:t>
      </w:r>
      <w:r w:rsidR="009C6F4D">
        <w:t xml:space="preserve">. </w:t>
      </w:r>
    </w:p>
    <w:p w14:paraId="53BB9B8F" w14:textId="77777777" w:rsidR="009C6F4D" w:rsidRDefault="009C6F4D" w:rsidP="006A7AD0">
      <w:pPr>
        <w:jc w:val="left"/>
      </w:pPr>
    </w:p>
    <w:p w14:paraId="5F4B9F1B" w14:textId="4AE57CEC" w:rsidR="009C6F4D" w:rsidRPr="00784C26" w:rsidRDefault="1C6BD7AC" w:rsidP="006A7AD0">
      <w:pPr>
        <w:jc w:val="left"/>
      </w:pPr>
      <w:r>
        <w:t>B</w:t>
      </w:r>
      <w:r w:rsidR="2FC5D47E">
        <w:t xml:space="preserve">etween one-third to half </w:t>
      </w:r>
      <w:r w:rsidR="005C4E01">
        <w:t xml:space="preserve">(35% to 50%) </w:t>
      </w:r>
      <w:r w:rsidR="2FC5D47E">
        <w:t xml:space="preserve">of the public perceive a positive impact of the </w:t>
      </w:r>
      <w:r w:rsidR="00AE56C1">
        <w:t>Oceans Protection Plan</w:t>
      </w:r>
      <w:r w:rsidR="2FC5D47E">
        <w:t xml:space="preserve"> </w:t>
      </w:r>
      <w:r w:rsidR="4B2EF884">
        <w:t xml:space="preserve">in </w:t>
      </w:r>
      <w:r w:rsidR="49C53EF9">
        <w:t>improving</w:t>
      </w:r>
      <w:r w:rsidR="2FC5D47E">
        <w:t xml:space="preserve"> marine safety and safeguarding the marine environment. However, </w:t>
      </w:r>
      <w:r w:rsidR="00B72EF3">
        <w:lastRenderedPageBreak/>
        <w:t>many</w:t>
      </w:r>
      <w:r w:rsidR="2FC5D47E">
        <w:t xml:space="preserve"> </w:t>
      </w:r>
      <w:r w:rsidR="005C4E01">
        <w:t xml:space="preserve">(35% to 42%) </w:t>
      </w:r>
      <w:r w:rsidR="2FC5D47E">
        <w:t xml:space="preserve">do not know enough to provide a rating. Expectedly, higher familiarity with the </w:t>
      </w:r>
      <w:r w:rsidR="00AE56C1">
        <w:t>Oceans Protection Plan</w:t>
      </w:r>
      <w:r w:rsidR="2FC5D47E">
        <w:t xml:space="preserve"> elicits a distinctly elevated perceived positive impact of the </w:t>
      </w:r>
      <w:r w:rsidR="00AE56C1">
        <w:t>Oceans Protection Plan</w:t>
      </w:r>
      <w:r w:rsidR="2FC5D47E">
        <w:t xml:space="preserve"> on various marine safety aspects compared to those who are less familiar or unaware. </w:t>
      </w:r>
    </w:p>
    <w:p w14:paraId="7323A6B2" w14:textId="77777777" w:rsidR="009C6F4D" w:rsidRDefault="009C6F4D" w:rsidP="006A7AD0">
      <w:pPr>
        <w:jc w:val="left"/>
      </w:pPr>
    </w:p>
    <w:p w14:paraId="39BEFD57" w14:textId="11B91919" w:rsidR="009C6F4D" w:rsidRDefault="2FC5D47E" w:rsidP="006A7AD0">
      <w:pPr>
        <w:jc w:val="left"/>
      </w:pPr>
      <w:r>
        <w:t xml:space="preserve">Coastal communities in Canada exhibit somewhat higher levels of familiarity with the Oceans Protection Plan than non-coastal communities. </w:t>
      </w:r>
      <w:r w:rsidR="389EE19B">
        <w:t>Likewise</w:t>
      </w:r>
      <w:r>
        <w:t xml:space="preserve">, they are somewhat more likely to consider all the aspects of the </w:t>
      </w:r>
      <w:r w:rsidR="00AE56C1">
        <w:t>Oceans Protection Plan</w:t>
      </w:r>
      <w:r>
        <w:t xml:space="preserve"> tested to be important</w:t>
      </w:r>
      <w:r w:rsidR="1C6BD7AC">
        <w:t xml:space="preserve">. </w:t>
      </w:r>
      <w:r w:rsidR="00B72EF3">
        <w:t xml:space="preserve">Between </w:t>
      </w:r>
      <w:r w:rsidR="005C4E01">
        <w:t xml:space="preserve">37% to 52% </w:t>
      </w:r>
      <w:r w:rsidR="1C6BD7AC">
        <w:t xml:space="preserve">of people </w:t>
      </w:r>
      <w:r>
        <w:t xml:space="preserve">in coastal communities are more likely to observe positive impacts of the plan on the various aspects of marine safety and environmental </w:t>
      </w:r>
      <w:r w:rsidR="0EDABA1B">
        <w:t>rehabilitation</w:t>
      </w:r>
      <w:r>
        <w:t xml:space="preserve">. </w:t>
      </w:r>
    </w:p>
    <w:p w14:paraId="54A4DE26" w14:textId="77777777" w:rsidR="0077448D" w:rsidRDefault="0077448D" w:rsidP="006A7AD0">
      <w:pPr>
        <w:jc w:val="left"/>
      </w:pPr>
    </w:p>
    <w:p w14:paraId="6F09C40D" w14:textId="37DA66FE" w:rsidR="009C6F4D" w:rsidRDefault="2FC5D47E" w:rsidP="006A7AD0">
      <w:pPr>
        <w:jc w:val="left"/>
      </w:pPr>
      <w:r>
        <w:t xml:space="preserve">Indigenous Peoples are more likely to report </w:t>
      </w:r>
      <w:r w:rsidR="005C4E01">
        <w:t xml:space="preserve">being very or somewhat </w:t>
      </w:r>
      <w:r>
        <w:t xml:space="preserve">familiar with the </w:t>
      </w:r>
      <w:r w:rsidR="00CD6F1E">
        <w:t>Oceans Protection P</w:t>
      </w:r>
      <w:r>
        <w:t>lan</w:t>
      </w:r>
      <w:r w:rsidR="00EB2EDC">
        <w:t xml:space="preserve"> than the public</w:t>
      </w:r>
      <w:r>
        <w:t xml:space="preserve">. </w:t>
      </w:r>
      <w:r w:rsidR="1C6BD7AC">
        <w:t>This i</w:t>
      </w:r>
      <w:r>
        <w:t xml:space="preserve">s primarily driven by </w:t>
      </w:r>
      <w:r w:rsidR="389EE19B">
        <w:t xml:space="preserve">a </w:t>
      </w:r>
      <w:r>
        <w:t>notably higher degree of familiarity</w:t>
      </w:r>
      <w:r w:rsidR="389EE19B">
        <w:t xml:space="preserve"> </w:t>
      </w:r>
      <w:r w:rsidR="0EDABA1B">
        <w:t>with</w:t>
      </w:r>
      <w:r w:rsidR="389EE19B">
        <w:t xml:space="preserve"> the plan</w:t>
      </w:r>
      <w:r>
        <w:t xml:space="preserve"> among </w:t>
      </w:r>
      <w:r w:rsidR="082A2893">
        <w:t xml:space="preserve">Indigenous </w:t>
      </w:r>
      <w:r>
        <w:t xml:space="preserve">coastal </w:t>
      </w:r>
      <w:r w:rsidR="389EE19B">
        <w:t>communities</w:t>
      </w:r>
      <w:r>
        <w:t xml:space="preserve">. Indigenous Peoples who have </w:t>
      </w:r>
      <w:r w:rsidR="00B72EF3">
        <w:t xml:space="preserve">seen, </w:t>
      </w:r>
      <w:r w:rsidR="007E5D3F">
        <w:t>read</w:t>
      </w:r>
      <w:r w:rsidR="00B72EF3">
        <w:t>, or heard</w:t>
      </w:r>
      <w:r>
        <w:t xml:space="preserve"> about the plan in the past year cite television as their primary </w:t>
      </w:r>
      <w:r w:rsidR="6FDBDAE3">
        <w:t>source and</w:t>
      </w:r>
      <w:r>
        <w:t xml:space="preserve"> are much more likely to receive information from social media</w:t>
      </w:r>
      <w:r w:rsidR="082A2893">
        <w:t xml:space="preserve"> than the </w:t>
      </w:r>
      <w:r w:rsidR="00EB2EDC">
        <w:t>public</w:t>
      </w:r>
      <w:r>
        <w:t xml:space="preserve">, especially YouTube. </w:t>
      </w:r>
      <w:r w:rsidR="389EE19B">
        <w:t>The</w:t>
      </w:r>
      <w:r w:rsidR="0EDABA1B">
        <w:t xml:space="preserve">ir views on </w:t>
      </w:r>
      <w:r w:rsidR="082A2893">
        <w:t xml:space="preserve">the importance of most </w:t>
      </w:r>
      <w:r w:rsidR="0EDABA1B">
        <w:t xml:space="preserve">aspects of the </w:t>
      </w:r>
      <w:r w:rsidR="00AE56C1">
        <w:t>Oceans Protection Plan</w:t>
      </w:r>
      <w:r w:rsidR="0EDABA1B">
        <w:t xml:space="preserve"> resemble those of the </w:t>
      </w:r>
      <w:r w:rsidR="62B8AF7B">
        <w:t>public</w:t>
      </w:r>
      <w:r w:rsidR="0EDABA1B">
        <w:t xml:space="preserve">. </w:t>
      </w:r>
      <w:r w:rsidR="082A2893">
        <w:t>However, t</w:t>
      </w:r>
      <w:r w:rsidR="0EDABA1B">
        <w:t>h</w:t>
      </w:r>
      <w:r w:rsidR="082A2893">
        <w:t>ey</w:t>
      </w:r>
      <w:r w:rsidR="0EDABA1B">
        <w:t xml:space="preserve"> are notabl</w:t>
      </w:r>
      <w:r w:rsidR="082A2893">
        <w:t>y more invested in e</w:t>
      </w:r>
      <w:r w:rsidR="0EDABA1B">
        <w:t xml:space="preserve">nhancing marine safety in </w:t>
      </w:r>
      <w:r w:rsidR="0EDABA1B" w:rsidRPr="006A7AD0">
        <w:t>the Ar</w:t>
      </w:r>
      <w:r w:rsidR="006A7AD0" w:rsidRPr="006A7AD0">
        <w:t>c</w:t>
      </w:r>
      <w:r w:rsidR="0EDABA1B" w:rsidRPr="006A7AD0">
        <w:t>tic</w:t>
      </w:r>
      <w:r w:rsidR="0EDABA1B">
        <w:t xml:space="preserve"> and including more meaningful participation from their community, as well as other Canadians</w:t>
      </w:r>
      <w:r w:rsidR="082A2893">
        <w:t xml:space="preserve"> than the </w:t>
      </w:r>
      <w:r w:rsidR="470776E4">
        <w:t>public</w:t>
      </w:r>
      <w:r>
        <w:t xml:space="preserve">. </w:t>
      </w:r>
      <w:r w:rsidR="082A2893">
        <w:t>Furthermore</w:t>
      </w:r>
      <w:r>
        <w:t xml:space="preserve">, this cohort is somewhat more likely to observe positive impacts of the </w:t>
      </w:r>
      <w:r w:rsidR="00AE56C1">
        <w:t>Oceans Protection Plan</w:t>
      </w:r>
      <w:r>
        <w:t>.</w:t>
      </w:r>
    </w:p>
    <w:p w14:paraId="64B31192" w14:textId="77777777" w:rsidR="009C6F4D" w:rsidRDefault="009C6F4D" w:rsidP="006A7AD0">
      <w:pPr>
        <w:jc w:val="left"/>
      </w:pPr>
    </w:p>
    <w:p w14:paraId="44B5E8C7" w14:textId="779C72AA" w:rsidR="009C6F4D" w:rsidRDefault="2FC5D47E" w:rsidP="006A7AD0">
      <w:pPr>
        <w:jc w:val="left"/>
        <w:rPr>
          <w:color w:val="000000" w:themeColor="text1"/>
          <w:lang w:val="en-US"/>
        </w:rPr>
      </w:pPr>
      <w:r>
        <w:t xml:space="preserve">Indigenous partners interviewed also express varying levels of understanding of the </w:t>
      </w:r>
      <w:r w:rsidR="00AE56C1">
        <w:t>Oceans Protection Plan</w:t>
      </w:r>
      <w:r>
        <w:t xml:space="preserve">, with some finding it challenging to grasp its overarching objectives. In line with the perceived positive impacts of the </w:t>
      </w:r>
      <w:r w:rsidR="00AE56C1">
        <w:t>Oceans Protection Plan</w:t>
      </w:r>
      <w:r w:rsidR="082A2893">
        <w:t xml:space="preserve"> among Indigenous Peoples</w:t>
      </w:r>
      <w:r>
        <w:t xml:space="preserve">, Indigenous partners also view the </w:t>
      </w:r>
      <w:r w:rsidR="00AE56C1">
        <w:t>Oceans Protection Plan</w:t>
      </w:r>
      <w:r>
        <w:t xml:space="preserve"> favorably </w:t>
      </w:r>
      <w:r w:rsidR="082A2893">
        <w:t xml:space="preserve">overall, </w:t>
      </w:r>
      <w:r>
        <w:t xml:space="preserve">due to its funding levels and efforts </w:t>
      </w:r>
      <w:r w:rsidR="0EDABA1B">
        <w:t>made towards</w:t>
      </w:r>
      <w:r>
        <w:t xml:space="preserve"> essential areas like safety and involvement of Indigenous communities. </w:t>
      </w:r>
      <w:r w:rsidR="082A2893">
        <w:t>However, they underscore the necessity for enhancement in various aspects, specifically, the need for the plan to establish clear, cohesive, and measurable objectives</w:t>
      </w:r>
      <w:r w:rsidRPr="682E3380">
        <w:rPr>
          <w:color w:val="000000" w:themeColor="text1"/>
          <w:lang w:val="en-US"/>
        </w:rPr>
        <w:t>,</w:t>
      </w:r>
      <w:r>
        <w:t xml:space="preserve"> streamline and </w:t>
      </w:r>
      <w:r w:rsidRPr="682E3380">
        <w:rPr>
          <w:color w:val="000000" w:themeColor="text1"/>
          <w:lang w:val="en-US"/>
        </w:rPr>
        <w:t>simplif</w:t>
      </w:r>
      <w:r w:rsidR="082A2893" w:rsidRPr="682E3380">
        <w:rPr>
          <w:color w:val="000000" w:themeColor="text1"/>
          <w:lang w:val="en-US"/>
        </w:rPr>
        <w:t>y</w:t>
      </w:r>
      <w:r w:rsidRPr="682E3380">
        <w:rPr>
          <w:color w:val="000000" w:themeColor="text1"/>
          <w:lang w:val="en-US"/>
        </w:rPr>
        <w:t xml:space="preserve"> processes, reduc</w:t>
      </w:r>
      <w:r w:rsidR="082A2893" w:rsidRPr="682E3380">
        <w:rPr>
          <w:color w:val="000000" w:themeColor="text1"/>
          <w:lang w:val="en-US"/>
        </w:rPr>
        <w:t>e</w:t>
      </w:r>
      <w:r w:rsidRPr="682E3380">
        <w:rPr>
          <w:color w:val="000000" w:themeColor="text1"/>
          <w:lang w:val="en-US"/>
        </w:rPr>
        <w:t xml:space="preserve"> consultation time, </w:t>
      </w:r>
      <w:r w:rsidR="082A2893" w:rsidRPr="682E3380">
        <w:rPr>
          <w:color w:val="000000" w:themeColor="text1"/>
          <w:lang w:val="en-US"/>
        </w:rPr>
        <w:t xml:space="preserve">tackle </w:t>
      </w:r>
      <w:r w:rsidRPr="682E3380">
        <w:rPr>
          <w:color w:val="000000" w:themeColor="text1"/>
          <w:lang w:val="en-US"/>
        </w:rPr>
        <w:t>turnover in government personnel and</w:t>
      </w:r>
      <w:r w:rsidR="082A2893" w:rsidRPr="682E3380">
        <w:rPr>
          <w:color w:val="000000" w:themeColor="text1"/>
          <w:lang w:val="en-US"/>
        </w:rPr>
        <w:t xml:space="preserve"> </w:t>
      </w:r>
      <w:r w:rsidRPr="682E3380">
        <w:rPr>
          <w:color w:val="000000" w:themeColor="text1"/>
          <w:lang w:val="en-US"/>
        </w:rPr>
        <w:t>sustain</w:t>
      </w:r>
      <w:r w:rsidR="0EDABA1B" w:rsidRPr="682E3380">
        <w:rPr>
          <w:color w:val="000000" w:themeColor="text1"/>
          <w:lang w:val="en-US"/>
        </w:rPr>
        <w:t>able</w:t>
      </w:r>
      <w:r w:rsidRPr="682E3380">
        <w:rPr>
          <w:color w:val="000000" w:themeColor="text1"/>
          <w:lang w:val="en-US"/>
        </w:rPr>
        <w:t xml:space="preserve"> engagement.</w:t>
      </w:r>
    </w:p>
    <w:p w14:paraId="2604B039" w14:textId="77777777" w:rsidR="009C6F4D" w:rsidRDefault="009C6F4D" w:rsidP="006A7AD0">
      <w:pPr>
        <w:jc w:val="left"/>
        <w:rPr>
          <w:rFonts w:cstheme="minorHAnsi"/>
          <w:color w:val="000000" w:themeColor="text1"/>
          <w:lang w:val="en-US"/>
        </w:rPr>
      </w:pPr>
    </w:p>
    <w:p w14:paraId="1CE94D6E" w14:textId="0CDB2A9A" w:rsidR="009C6F4D" w:rsidRPr="00986AB8" w:rsidRDefault="009C6F4D" w:rsidP="006A7AD0">
      <w:pPr>
        <w:jc w:val="left"/>
        <w:rPr>
          <w:rFonts w:asciiTheme="minorHAnsi" w:hAnsiTheme="minorHAnsi" w:cstheme="minorHAnsi"/>
          <w:color w:val="000000" w:themeColor="text1"/>
          <w:lang w:val="en-US"/>
        </w:rPr>
      </w:pPr>
      <w:r>
        <w:rPr>
          <w:rFonts w:cstheme="minorHAnsi"/>
          <w:color w:val="000000" w:themeColor="text1"/>
          <w:lang w:val="en-US"/>
        </w:rPr>
        <w:t xml:space="preserve">Marine stakeholders </w:t>
      </w:r>
      <w:r w:rsidRPr="00986AB8">
        <w:rPr>
          <w:rFonts w:cstheme="minorHAnsi"/>
          <w:color w:val="000000" w:themeColor="text1"/>
          <w:lang w:val="en-US"/>
        </w:rPr>
        <w:t xml:space="preserve">have a basic understanding of the </w:t>
      </w:r>
      <w:r w:rsidR="00AE56C1">
        <w:rPr>
          <w:rFonts w:cstheme="minorHAnsi"/>
          <w:color w:val="000000" w:themeColor="text1"/>
          <w:lang w:val="en-US"/>
        </w:rPr>
        <w:t>Oceans Protection Plan</w:t>
      </w:r>
      <w:r w:rsidRPr="00986AB8">
        <w:rPr>
          <w:rFonts w:cstheme="minorHAnsi"/>
          <w:color w:val="000000" w:themeColor="text1"/>
          <w:lang w:val="en-US"/>
        </w:rPr>
        <w:t>, seeing it as a broad set of funding initiatives to enhance marine safety, protect the environment, and promote economic development.</w:t>
      </w:r>
      <w:r>
        <w:rPr>
          <w:rFonts w:cstheme="minorHAnsi"/>
          <w:color w:val="000000" w:themeColor="text1"/>
          <w:lang w:val="en-US"/>
        </w:rPr>
        <w:t xml:space="preserve"> They recognize </w:t>
      </w:r>
      <w:r w:rsidRPr="00986AB8">
        <w:rPr>
          <w:rFonts w:cstheme="minorHAnsi"/>
          <w:color w:val="000000" w:themeColor="text1"/>
          <w:lang w:val="en-US"/>
        </w:rPr>
        <w:t xml:space="preserve">Indigenous partnerships as essential components of the </w:t>
      </w:r>
      <w:r w:rsidR="00AE56C1">
        <w:rPr>
          <w:rFonts w:cstheme="minorHAnsi"/>
          <w:color w:val="000000" w:themeColor="text1"/>
          <w:lang w:val="en-US"/>
        </w:rPr>
        <w:t>Oceans Protection Plan</w:t>
      </w:r>
      <w:r w:rsidRPr="00986AB8">
        <w:rPr>
          <w:rFonts w:cstheme="minorHAnsi"/>
          <w:color w:val="000000" w:themeColor="text1"/>
          <w:lang w:val="en-US"/>
        </w:rPr>
        <w:t>, with a focus on collaboration and inclusion.</w:t>
      </w:r>
      <w:r>
        <w:rPr>
          <w:rFonts w:cstheme="minorHAnsi"/>
          <w:color w:val="000000" w:themeColor="text1"/>
          <w:lang w:val="en-US"/>
        </w:rPr>
        <w:t xml:space="preserve"> While s</w:t>
      </w:r>
      <w:r w:rsidRPr="0070111A">
        <w:rPr>
          <w:rFonts w:cstheme="minorHAnsi"/>
          <w:color w:val="000000" w:themeColor="text1"/>
          <w:lang w:val="en-US"/>
        </w:rPr>
        <w:t xml:space="preserve">takeholders praise the </w:t>
      </w:r>
      <w:r w:rsidR="00AE56C1">
        <w:rPr>
          <w:rFonts w:cstheme="minorHAnsi"/>
          <w:color w:val="000000" w:themeColor="text1"/>
          <w:lang w:val="en-US"/>
        </w:rPr>
        <w:t>Oceans Protection Plan</w:t>
      </w:r>
      <w:r w:rsidRPr="0070111A">
        <w:rPr>
          <w:rFonts w:cstheme="minorHAnsi"/>
          <w:color w:val="000000" w:themeColor="text1"/>
          <w:lang w:val="en-US"/>
        </w:rPr>
        <w:t>'s commitment and investment</w:t>
      </w:r>
      <w:r>
        <w:rPr>
          <w:rFonts w:cstheme="minorHAnsi"/>
          <w:color w:val="000000" w:themeColor="text1"/>
          <w:lang w:val="en-US"/>
        </w:rPr>
        <w:t xml:space="preserve"> in marine safety, </w:t>
      </w:r>
      <w:r w:rsidR="003F7FF3">
        <w:rPr>
          <w:rFonts w:cstheme="minorHAnsi"/>
          <w:color w:val="000000" w:themeColor="text1"/>
          <w:lang w:val="en-US"/>
        </w:rPr>
        <w:t>like</w:t>
      </w:r>
      <w:r>
        <w:rPr>
          <w:rFonts w:cstheme="minorHAnsi"/>
          <w:color w:val="000000" w:themeColor="text1"/>
          <w:lang w:val="en-US"/>
        </w:rPr>
        <w:t xml:space="preserve"> Indigenous partners they</w:t>
      </w:r>
      <w:r w:rsidR="003F7FF3">
        <w:rPr>
          <w:rFonts w:cstheme="minorHAnsi"/>
          <w:color w:val="000000" w:themeColor="text1"/>
          <w:lang w:val="en-US"/>
        </w:rPr>
        <w:t xml:space="preserve"> too</w:t>
      </w:r>
      <w:r>
        <w:rPr>
          <w:rFonts w:cstheme="minorHAnsi"/>
          <w:color w:val="000000" w:themeColor="text1"/>
          <w:lang w:val="en-US"/>
        </w:rPr>
        <w:t xml:space="preserve"> </w:t>
      </w:r>
      <w:r w:rsidRPr="0070111A">
        <w:rPr>
          <w:rFonts w:cstheme="minorHAnsi"/>
          <w:color w:val="000000" w:themeColor="text1"/>
          <w:lang w:val="en-US"/>
        </w:rPr>
        <w:t xml:space="preserve">criticize </w:t>
      </w:r>
      <w:r>
        <w:rPr>
          <w:rFonts w:cstheme="minorHAnsi"/>
          <w:color w:val="000000" w:themeColor="text1"/>
          <w:lang w:val="en-US"/>
        </w:rPr>
        <w:t>the</w:t>
      </w:r>
      <w:r w:rsidRPr="0070111A">
        <w:rPr>
          <w:rFonts w:cstheme="minorHAnsi"/>
          <w:color w:val="000000" w:themeColor="text1"/>
          <w:lang w:val="en-US"/>
        </w:rPr>
        <w:t xml:space="preserve"> lack of clear strategic objectives and slow implementation</w:t>
      </w:r>
      <w:r>
        <w:rPr>
          <w:rFonts w:cstheme="minorHAnsi"/>
          <w:color w:val="000000" w:themeColor="text1"/>
          <w:lang w:val="en-US"/>
        </w:rPr>
        <w:t xml:space="preserve">. </w:t>
      </w:r>
      <w:r w:rsidRPr="0070111A">
        <w:rPr>
          <w:rFonts w:cstheme="minorHAnsi"/>
          <w:color w:val="000000" w:themeColor="text1"/>
          <w:lang w:val="en-US"/>
        </w:rPr>
        <w:t xml:space="preserve">Suggestions for improvement include strengthening engagement with communities, </w:t>
      </w:r>
      <w:r>
        <w:rPr>
          <w:rFonts w:cstheme="minorHAnsi"/>
          <w:color w:val="000000" w:themeColor="text1"/>
          <w:lang w:val="en-US"/>
        </w:rPr>
        <w:t xml:space="preserve">making the engagement process more effective, </w:t>
      </w:r>
      <w:r w:rsidRPr="0070111A">
        <w:rPr>
          <w:rFonts w:cstheme="minorHAnsi"/>
          <w:color w:val="000000" w:themeColor="text1"/>
          <w:lang w:val="en-US"/>
        </w:rPr>
        <w:t xml:space="preserve">investing in technology, and </w:t>
      </w:r>
      <w:r>
        <w:rPr>
          <w:rFonts w:cstheme="minorHAnsi"/>
          <w:color w:val="000000" w:themeColor="text1"/>
          <w:lang w:val="en-US"/>
        </w:rPr>
        <w:t>being more</w:t>
      </w:r>
      <w:r w:rsidRPr="0070111A">
        <w:rPr>
          <w:rFonts w:cstheme="minorHAnsi"/>
          <w:color w:val="000000" w:themeColor="text1"/>
          <w:lang w:val="en-US"/>
        </w:rPr>
        <w:t xml:space="preserve"> transparen</w:t>
      </w:r>
      <w:r>
        <w:rPr>
          <w:rFonts w:cstheme="minorHAnsi"/>
          <w:color w:val="000000" w:themeColor="text1"/>
          <w:lang w:val="en-US"/>
        </w:rPr>
        <w:t>t</w:t>
      </w:r>
      <w:r w:rsidRPr="0070111A">
        <w:rPr>
          <w:rFonts w:cstheme="minorHAnsi"/>
          <w:color w:val="000000" w:themeColor="text1"/>
          <w:lang w:val="en-US"/>
        </w:rPr>
        <w:t>.</w:t>
      </w:r>
    </w:p>
    <w:p w14:paraId="1C0B824D" w14:textId="77777777" w:rsidR="0077448D" w:rsidRPr="00043612" w:rsidRDefault="0077448D" w:rsidP="006A7AD0">
      <w:pPr>
        <w:jc w:val="left"/>
        <w:rPr>
          <w:lang w:val="en-US"/>
        </w:rPr>
      </w:pPr>
    </w:p>
    <w:p w14:paraId="245FD2B9" w14:textId="77777777" w:rsidR="003F7FF3" w:rsidRPr="00043612" w:rsidRDefault="003F7FF3" w:rsidP="006A7AD0">
      <w:pPr>
        <w:jc w:val="left"/>
        <w:rPr>
          <w:lang w:val="en-US"/>
        </w:rPr>
      </w:pPr>
    </w:p>
    <w:p w14:paraId="00494116" w14:textId="57BF46C1" w:rsidR="0077448D" w:rsidRPr="00027BE2" w:rsidRDefault="00280F7D" w:rsidP="006A7AD0">
      <w:pPr>
        <w:pStyle w:val="Heading6"/>
        <w:jc w:val="left"/>
        <w:rPr>
          <w:i w:val="0"/>
          <w:iCs/>
        </w:rPr>
      </w:pPr>
      <w:r w:rsidRPr="00027BE2">
        <w:rPr>
          <w:i w:val="0"/>
          <w:iCs/>
        </w:rPr>
        <w:lastRenderedPageBreak/>
        <w:t>Roles in Developing and Addressing Marine Safety</w:t>
      </w:r>
    </w:p>
    <w:p w14:paraId="772785B5" w14:textId="2F3CD2AA" w:rsidR="00D47159" w:rsidRDefault="4893F669" w:rsidP="006A7AD0">
      <w:pPr>
        <w:jc w:val="left"/>
      </w:pPr>
      <w:r w:rsidRPr="682E3380">
        <w:rPr>
          <w:lang w:val="en-029"/>
        </w:rPr>
        <w:t>The m</w:t>
      </w:r>
      <w:r w:rsidR="114D84D3" w:rsidRPr="682E3380">
        <w:rPr>
          <w:lang w:val="en-029"/>
        </w:rPr>
        <w:t xml:space="preserve">ajority of Canadians desire strong involvement from the </w:t>
      </w:r>
      <w:r w:rsidR="114D84D3">
        <w:t>Government of Canada</w:t>
      </w:r>
      <w:r w:rsidR="114D84D3" w:rsidRPr="682E3380">
        <w:rPr>
          <w:lang w:val="en-029"/>
        </w:rPr>
        <w:t xml:space="preserve"> and their provincial or territorial government in developing marine safety. There is</w:t>
      </w:r>
      <w:r w:rsidR="0F240F28" w:rsidRPr="682E3380">
        <w:rPr>
          <w:lang w:val="en-029"/>
        </w:rPr>
        <w:t xml:space="preserve"> a</w:t>
      </w:r>
      <w:r w:rsidR="114D84D3" w:rsidRPr="682E3380">
        <w:rPr>
          <w:lang w:val="en-029"/>
        </w:rPr>
        <w:t xml:space="preserve"> significantly higher expectation</w:t>
      </w:r>
      <w:r w:rsidR="15096B5B" w:rsidRPr="682E3380">
        <w:rPr>
          <w:lang w:val="en-029"/>
        </w:rPr>
        <w:t xml:space="preserve"> –</w:t>
      </w:r>
      <w:r w:rsidR="0F240F28" w:rsidRPr="682E3380">
        <w:rPr>
          <w:lang w:val="en-029"/>
        </w:rPr>
        <w:t xml:space="preserve"> from </w:t>
      </w:r>
      <w:r w:rsidR="114D84D3" w:rsidRPr="682E3380">
        <w:rPr>
          <w:lang w:val="en-029"/>
        </w:rPr>
        <w:t xml:space="preserve">about </w:t>
      </w:r>
      <w:r w:rsidR="00EB2EDC">
        <w:rPr>
          <w:lang w:val="en-029"/>
        </w:rPr>
        <w:t>76%</w:t>
      </w:r>
      <w:r w:rsidR="114D84D3" w:rsidRPr="682E3380">
        <w:rPr>
          <w:lang w:val="en-029"/>
        </w:rPr>
        <w:t xml:space="preserve"> of the public</w:t>
      </w:r>
      <w:r w:rsidR="15096B5B" w:rsidRPr="682E3380">
        <w:rPr>
          <w:lang w:val="en-029"/>
        </w:rPr>
        <w:t xml:space="preserve"> –</w:t>
      </w:r>
      <w:r w:rsidR="0F240F28" w:rsidRPr="682E3380">
        <w:rPr>
          <w:lang w:val="en-029"/>
        </w:rPr>
        <w:t xml:space="preserve"> for</w:t>
      </w:r>
      <w:r w:rsidR="114D84D3" w:rsidRPr="682E3380">
        <w:rPr>
          <w:lang w:val="en-029"/>
        </w:rPr>
        <w:t xml:space="preserve"> the federal government to play a much larger and pivotal role in marine safety. However, the </w:t>
      </w:r>
      <w:r w:rsidR="114D84D3">
        <w:t>proportion of Canadians (</w:t>
      </w:r>
      <w:r w:rsidR="00EB2EDC">
        <w:t>37%</w:t>
      </w:r>
      <w:r w:rsidR="114D84D3">
        <w:t xml:space="preserve">) who believe the </w:t>
      </w:r>
      <w:r w:rsidR="114D84D3" w:rsidRPr="682E3380">
        <w:rPr>
          <w:lang w:val="en-029"/>
        </w:rPr>
        <w:t xml:space="preserve">federal government </w:t>
      </w:r>
      <w:r w:rsidR="114D84D3">
        <w:t xml:space="preserve">has significantly contributed to addressing marine safety in recent </w:t>
      </w:r>
      <w:r w:rsidR="114D84D3" w:rsidRPr="00145796">
        <w:t>years falls significantly short of the public's expectatio</w:t>
      </w:r>
      <w:r w:rsidR="00EB2EDC">
        <w:t xml:space="preserve">n. </w:t>
      </w:r>
    </w:p>
    <w:p w14:paraId="59B6D449" w14:textId="77777777" w:rsidR="009848F2" w:rsidRDefault="009848F2" w:rsidP="006A7AD0">
      <w:pPr>
        <w:jc w:val="left"/>
      </w:pPr>
    </w:p>
    <w:p w14:paraId="1F49DD4E" w14:textId="07C524B2" w:rsidR="00280F7D" w:rsidRPr="009848F2" w:rsidRDefault="00280F7D" w:rsidP="006A7AD0">
      <w:pPr>
        <w:jc w:val="left"/>
        <w:rPr>
          <w:lang w:val="en-029"/>
        </w:rPr>
      </w:pPr>
      <w:r>
        <w:t xml:space="preserve">Similarly, </w:t>
      </w:r>
      <w:r w:rsidR="00D47159">
        <w:t>59%</w:t>
      </w:r>
      <w:r w:rsidR="00EB2EDC">
        <w:t xml:space="preserve"> </w:t>
      </w:r>
      <w:r>
        <w:t xml:space="preserve">prefer their provincial or territorial government to </w:t>
      </w:r>
      <w:r w:rsidRPr="00A8271B">
        <w:t>assume a larger role</w:t>
      </w:r>
      <w:r>
        <w:t xml:space="preserve"> in marine safety but </w:t>
      </w:r>
      <w:r w:rsidR="00EB2EDC">
        <w:t>only 23%</w:t>
      </w:r>
      <w:r>
        <w:t xml:space="preserve"> believe </w:t>
      </w:r>
      <w:r w:rsidR="00D47159">
        <w:rPr>
          <w:lang w:val="en-029"/>
        </w:rPr>
        <w:t xml:space="preserve">they </w:t>
      </w:r>
      <w:r>
        <w:rPr>
          <w:lang w:val="en-029"/>
        </w:rPr>
        <w:t>have played a substantial role</w:t>
      </w:r>
      <w:r>
        <w:t xml:space="preserve">. </w:t>
      </w:r>
      <w:r w:rsidR="00EB2EDC">
        <w:t>45%</w:t>
      </w:r>
      <w:r>
        <w:t xml:space="preserve"> prefer Indigenous governments to play a significant role</w:t>
      </w:r>
      <w:r w:rsidR="3548A5C3">
        <w:t>. To note, this was</w:t>
      </w:r>
      <w:r>
        <w:t xml:space="preserve"> expressed more strongly by </w:t>
      </w:r>
      <w:r w:rsidR="00EB2EDC">
        <w:t>61% of</w:t>
      </w:r>
      <w:r>
        <w:t xml:space="preserve"> Indigenous Peoples. However, only </w:t>
      </w:r>
      <w:r w:rsidR="00141ABB">
        <w:t>19%</w:t>
      </w:r>
      <w:r>
        <w:t xml:space="preserve"> of the </w:t>
      </w:r>
      <w:r w:rsidR="00EB2EDC">
        <w:t>public</w:t>
      </w:r>
      <w:r>
        <w:t xml:space="preserve"> and </w:t>
      </w:r>
      <w:r w:rsidR="00141ABB">
        <w:t>32%</w:t>
      </w:r>
      <w:r>
        <w:t xml:space="preserve"> of Indigenous Peoples feel Indigenous governments have made a substantial contribution. In contrast, </w:t>
      </w:r>
      <w:r w:rsidRPr="007275AE">
        <w:rPr>
          <w:lang w:val="en-029"/>
        </w:rPr>
        <w:t xml:space="preserve">only </w:t>
      </w:r>
      <w:r w:rsidR="00141ABB">
        <w:rPr>
          <w:lang w:val="en-029"/>
        </w:rPr>
        <w:t>34%</w:t>
      </w:r>
      <w:r w:rsidR="00D47159">
        <w:rPr>
          <w:lang w:val="en-029"/>
        </w:rPr>
        <w:t xml:space="preserve"> </w:t>
      </w:r>
      <w:r>
        <w:rPr>
          <w:lang w:val="en-029"/>
        </w:rPr>
        <w:t>expect a substantial role to be played by</w:t>
      </w:r>
      <w:r w:rsidRPr="007275AE">
        <w:rPr>
          <w:lang w:val="en-029"/>
        </w:rPr>
        <w:t xml:space="preserve"> their municipal or local government</w:t>
      </w:r>
      <w:r>
        <w:rPr>
          <w:lang w:val="en-029"/>
        </w:rPr>
        <w:t xml:space="preserve">. </w:t>
      </w:r>
    </w:p>
    <w:p w14:paraId="3DFC7F2F" w14:textId="3559C82F" w:rsidR="00A000FF" w:rsidRPr="00A000FF" w:rsidRDefault="00A000FF" w:rsidP="006A7AD0">
      <w:pPr>
        <w:jc w:val="left"/>
      </w:pPr>
    </w:p>
    <w:p w14:paraId="3F6C0229" w14:textId="06C0A9C0" w:rsidR="00A000FF" w:rsidRPr="00B73F72" w:rsidRDefault="00A000FF" w:rsidP="006A7AD0">
      <w:pPr>
        <w:jc w:val="left"/>
        <w:rPr>
          <w:rFonts w:asciiTheme="minorHAnsi" w:hAnsiTheme="minorHAnsi"/>
          <w:lang w:val="en-029"/>
        </w:rPr>
      </w:pPr>
      <w:r>
        <w:rPr>
          <w:lang w:val="en-029"/>
        </w:rPr>
        <w:t xml:space="preserve">Similar to views expressed by marine stakeholders and Indigenous partners, coastal communities also </w:t>
      </w:r>
      <w:r w:rsidRPr="009B2501">
        <w:rPr>
          <w:lang w:val="en-029"/>
        </w:rPr>
        <w:t xml:space="preserve">feel somewhat more positively about the Government of Canada’s contribution </w:t>
      </w:r>
      <w:r>
        <w:rPr>
          <w:lang w:val="en-029"/>
        </w:rPr>
        <w:t>in</w:t>
      </w:r>
      <w:r w:rsidRPr="009B2501">
        <w:rPr>
          <w:lang w:val="en-029"/>
        </w:rPr>
        <w:t xml:space="preserve"> addressing marine safety</w:t>
      </w:r>
      <w:r>
        <w:rPr>
          <w:lang w:val="en-029"/>
        </w:rPr>
        <w:t>. Indigenous coastal communities are more likely to feel all levels of governments, including the shipping industry, have made at least somewhat substantial contributions.</w:t>
      </w:r>
    </w:p>
    <w:p w14:paraId="5A918F4E" w14:textId="77777777" w:rsidR="00D430A7" w:rsidRPr="00043612" w:rsidRDefault="00D430A7" w:rsidP="006A7AD0">
      <w:pPr>
        <w:jc w:val="left"/>
        <w:rPr>
          <w:lang w:val="en-US"/>
        </w:rPr>
      </w:pPr>
    </w:p>
    <w:p w14:paraId="7A16D884" w14:textId="77777777" w:rsidR="00280F7D" w:rsidRPr="00043612" w:rsidRDefault="00280F7D" w:rsidP="006A7AD0">
      <w:pPr>
        <w:jc w:val="left"/>
        <w:rPr>
          <w:lang w:val="en-029"/>
        </w:rPr>
      </w:pPr>
    </w:p>
    <w:p w14:paraId="456C2B83" w14:textId="77777777" w:rsidR="00E34138" w:rsidRPr="009848F2" w:rsidRDefault="335B1A80" w:rsidP="006A7AD0">
      <w:pPr>
        <w:pStyle w:val="Heading6"/>
        <w:jc w:val="left"/>
        <w:rPr>
          <w:rFonts w:asciiTheme="minorHAnsi" w:hAnsiTheme="minorHAnsi"/>
          <w:i w:val="0"/>
        </w:rPr>
      </w:pPr>
      <w:r w:rsidRPr="682E3380">
        <w:rPr>
          <w:i w:val="0"/>
        </w:rPr>
        <w:t>Extent and Importance of Involvement in Canada’s Marine Safety System</w:t>
      </w:r>
    </w:p>
    <w:p w14:paraId="54C7848D" w14:textId="3A96905E" w:rsidR="00EA1895" w:rsidRDefault="00D47159" w:rsidP="006A7AD0">
      <w:pPr>
        <w:jc w:val="left"/>
        <w:rPr>
          <w:lang w:val="en-029"/>
        </w:rPr>
      </w:pPr>
      <w:r>
        <w:rPr>
          <w:lang w:val="en-029"/>
        </w:rPr>
        <w:t>A</w:t>
      </w:r>
      <w:r w:rsidR="00EA1895">
        <w:rPr>
          <w:lang w:val="en-029"/>
        </w:rPr>
        <w:t xml:space="preserve"> large majority of Canadians claim to not be actively involved with marine safety. This </w:t>
      </w:r>
      <w:r w:rsidR="00B51592">
        <w:rPr>
          <w:lang w:val="en-029"/>
        </w:rPr>
        <w:t>is not surprising given</w:t>
      </w:r>
      <w:r w:rsidR="00EA1895">
        <w:rPr>
          <w:lang w:val="en-029"/>
        </w:rPr>
        <w:t xml:space="preserve"> the low awareness of the marine safety systems, including the Oceans Protection Plan. That said, despite </w:t>
      </w:r>
      <w:r w:rsidR="007B03A3">
        <w:rPr>
          <w:lang w:val="en-029"/>
        </w:rPr>
        <w:t>limited</w:t>
      </w:r>
      <w:r w:rsidR="00EA1895">
        <w:rPr>
          <w:lang w:val="en-029"/>
        </w:rPr>
        <w:t xml:space="preserve"> engagement, Canadians prove themselves to be environmental advocates – they feel strongly about marine safety</w:t>
      </w:r>
      <w:r w:rsidR="007B03A3">
        <w:rPr>
          <w:lang w:val="en-029"/>
        </w:rPr>
        <w:t xml:space="preserve"> </w:t>
      </w:r>
      <w:r w:rsidR="00EA1895">
        <w:rPr>
          <w:lang w:val="en-029"/>
        </w:rPr>
        <w:t>giv</w:t>
      </w:r>
      <w:r w:rsidR="007B03A3">
        <w:rPr>
          <w:lang w:val="en-029"/>
        </w:rPr>
        <w:t>ing</w:t>
      </w:r>
      <w:r w:rsidR="00EA1895">
        <w:rPr>
          <w:lang w:val="en-029"/>
        </w:rPr>
        <w:t xml:space="preserve"> it high importance,</w:t>
      </w:r>
      <w:r w:rsidR="00E569BC">
        <w:rPr>
          <w:lang w:val="en-029"/>
        </w:rPr>
        <w:t xml:space="preserve"> and</w:t>
      </w:r>
      <w:r w:rsidR="00EA1895">
        <w:rPr>
          <w:lang w:val="en-029"/>
        </w:rPr>
        <w:t xml:space="preserve"> feel it </w:t>
      </w:r>
      <w:r w:rsidR="00E569BC">
        <w:rPr>
          <w:lang w:val="en-029"/>
        </w:rPr>
        <w:t>is important</w:t>
      </w:r>
      <w:r w:rsidR="00EA1895">
        <w:rPr>
          <w:lang w:val="en-029"/>
        </w:rPr>
        <w:t xml:space="preserve"> to receive information </w:t>
      </w:r>
      <w:r w:rsidR="00AD3A81">
        <w:rPr>
          <w:lang w:val="en-029"/>
        </w:rPr>
        <w:t>as well as</w:t>
      </w:r>
      <w:r w:rsidR="00EA1895">
        <w:rPr>
          <w:lang w:val="en-029"/>
        </w:rPr>
        <w:t xml:space="preserve"> provide input on marine safety issues</w:t>
      </w:r>
      <w:r w:rsidR="00043612">
        <w:rPr>
          <w:lang w:val="en-029"/>
        </w:rPr>
        <w:t xml:space="preserve"> in Canada</w:t>
      </w:r>
      <w:r w:rsidR="00EA1895">
        <w:rPr>
          <w:lang w:val="en-029"/>
        </w:rPr>
        <w:t xml:space="preserve">. </w:t>
      </w:r>
    </w:p>
    <w:p w14:paraId="0534EC38" w14:textId="77777777" w:rsidR="00EA1895" w:rsidRDefault="00EA1895" w:rsidP="006A7AD0">
      <w:pPr>
        <w:jc w:val="left"/>
        <w:rPr>
          <w:lang w:val="en-029"/>
        </w:rPr>
      </w:pPr>
    </w:p>
    <w:p w14:paraId="2DDBF2D6" w14:textId="311D7018" w:rsidR="009848F2" w:rsidRDefault="4362549A" w:rsidP="006A7AD0">
      <w:pPr>
        <w:jc w:val="left"/>
        <w:rPr>
          <w:lang w:val="en-029"/>
        </w:rPr>
      </w:pPr>
      <w:r w:rsidRPr="682E3380">
        <w:rPr>
          <w:lang w:val="en-029"/>
        </w:rPr>
        <w:t>Approximately one</w:t>
      </w:r>
      <w:r w:rsidR="0AAF7947" w:rsidRPr="682E3380">
        <w:rPr>
          <w:lang w:val="en-029"/>
        </w:rPr>
        <w:t xml:space="preserve"> in </w:t>
      </w:r>
      <w:r w:rsidRPr="682E3380">
        <w:rPr>
          <w:lang w:val="en-029"/>
        </w:rPr>
        <w:t xml:space="preserve">five </w:t>
      </w:r>
      <w:r w:rsidR="00141ABB">
        <w:rPr>
          <w:lang w:val="en-029"/>
        </w:rPr>
        <w:t xml:space="preserve">(19%) </w:t>
      </w:r>
      <w:r w:rsidRPr="682E3380">
        <w:rPr>
          <w:lang w:val="en-029"/>
        </w:rPr>
        <w:t xml:space="preserve">Canadians claim they are at least </w:t>
      </w:r>
      <w:r w:rsidR="5DE24003" w:rsidRPr="682E3380">
        <w:rPr>
          <w:lang w:val="en-029"/>
        </w:rPr>
        <w:t>somewhat</w:t>
      </w:r>
      <w:r w:rsidRPr="682E3380">
        <w:rPr>
          <w:lang w:val="en-029"/>
        </w:rPr>
        <w:t xml:space="preserve"> active</w:t>
      </w:r>
      <w:r w:rsidR="5DE24003" w:rsidRPr="682E3380">
        <w:rPr>
          <w:lang w:val="en-029"/>
        </w:rPr>
        <w:t>ly involved</w:t>
      </w:r>
      <w:r w:rsidRPr="682E3380">
        <w:rPr>
          <w:lang w:val="en-029"/>
        </w:rPr>
        <w:t xml:space="preserve"> in Canada’s marine safety system</w:t>
      </w:r>
      <w:r w:rsidR="06A12C72" w:rsidRPr="682E3380">
        <w:rPr>
          <w:lang w:val="en-029"/>
        </w:rPr>
        <w:t>, with</w:t>
      </w:r>
      <w:r w:rsidR="00141ABB">
        <w:rPr>
          <w:lang w:val="en-029"/>
        </w:rPr>
        <w:t xml:space="preserve"> 34% of</w:t>
      </w:r>
      <w:r w:rsidR="06A12C72" w:rsidRPr="682E3380">
        <w:rPr>
          <w:lang w:val="en-029"/>
        </w:rPr>
        <w:t xml:space="preserve"> </w:t>
      </w:r>
      <w:r w:rsidRPr="682E3380">
        <w:rPr>
          <w:lang w:val="en-029"/>
        </w:rPr>
        <w:t xml:space="preserve">Indigenous </w:t>
      </w:r>
      <w:r w:rsidR="06A12C72" w:rsidRPr="682E3380">
        <w:rPr>
          <w:lang w:val="en-029"/>
        </w:rPr>
        <w:t>P</w:t>
      </w:r>
      <w:r w:rsidRPr="682E3380">
        <w:rPr>
          <w:lang w:val="en-029"/>
        </w:rPr>
        <w:t>eoples residing in coastal areas report</w:t>
      </w:r>
      <w:r w:rsidR="06A12C72" w:rsidRPr="682E3380">
        <w:rPr>
          <w:lang w:val="en-029"/>
        </w:rPr>
        <w:t>ing</w:t>
      </w:r>
      <w:r w:rsidRPr="682E3380">
        <w:rPr>
          <w:lang w:val="en-029"/>
        </w:rPr>
        <w:t xml:space="preserve"> active involvement. </w:t>
      </w:r>
    </w:p>
    <w:p w14:paraId="13EE669E" w14:textId="77777777" w:rsidR="009848F2" w:rsidRDefault="009848F2" w:rsidP="006A7AD0">
      <w:pPr>
        <w:jc w:val="left"/>
        <w:rPr>
          <w:lang w:val="en-029"/>
        </w:rPr>
      </w:pPr>
    </w:p>
    <w:p w14:paraId="5A56CF66" w14:textId="32AA0866" w:rsidR="00EA1895" w:rsidRDefault="009848F2" w:rsidP="006A7AD0">
      <w:pPr>
        <w:jc w:val="left"/>
        <w:rPr>
          <w:lang w:val="en-029"/>
        </w:rPr>
      </w:pPr>
      <w:r>
        <w:rPr>
          <w:lang w:val="en-029"/>
        </w:rPr>
        <w:t>The proportion</w:t>
      </w:r>
      <w:r w:rsidR="00EA1895">
        <w:rPr>
          <w:lang w:val="en-029"/>
        </w:rPr>
        <w:t xml:space="preserve"> of Canadians searching for information o</w:t>
      </w:r>
      <w:r w:rsidR="00141ABB">
        <w:rPr>
          <w:lang w:val="en-029"/>
        </w:rPr>
        <w:t>n</w:t>
      </w:r>
      <w:r w:rsidR="00EA1895">
        <w:rPr>
          <w:lang w:val="en-029"/>
        </w:rPr>
        <w:t xml:space="preserve"> marine safety </w:t>
      </w:r>
      <w:r>
        <w:rPr>
          <w:lang w:val="en-029"/>
        </w:rPr>
        <w:t>has</w:t>
      </w:r>
      <w:r w:rsidR="00EA1895">
        <w:rPr>
          <w:lang w:val="en-029"/>
        </w:rPr>
        <w:t xml:space="preserve"> declin</w:t>
      </w:r>
      <w:r w:rsidR="00E569BC">
        <w:rPr>
          <w:lang w:val="en-029"/>
        </w:rPr>
        <w:t>ed</w:t>
      </w:r>
      <w:r w:rsidR="00EA1895">
        <w:rPr>
          <w:lang w:val="en-029"/>
        </w:rPr>
        <w:t xml:space="preserve"> from </w:t>
      </w:r>
      <w:r w:rsidR="009305E1">
        <w:rPr>
          <w:lang w:val="en-029"/>
        </w:rPr>
        <w:t xml:space="preserve">19% to 24% </w:t>
      </w:r>
      <w:r w:rsidR="00EA1895">
        <w:rPr>
          <w:lang w:val="en-029"/>
        </w:rPr>
        <w:t xml:space="preserve">in previous years to </w:t>
      </w:r>
      <w:r w:rsidR="00D47159">
        <w:rPr>
          <w:lang w:val="en-029"/>
        </w:rPr>
        <w:t>13%</w:t>
      </w:r>
      <w:r w:rsidR="009305E1">
        <w:rPr>
          <w:lang w:val="en-029"/>
        </w:rPr>
        <w:t xml:space="preserve"> </w:t>
      </w:r>
      <w:r w:rsidR="00EA1895">
        <w:rPr>
          <w:lang w:val="en-029"/>
        </w:rPr>
        <w:t xml:space="preserve">at present. </w:t>
      </w:r>
      <w:r>
        <w:rPr>
          <w:lang w:val="en-029"/>
        </w:rPr>
        <w:t>This offers a partial explanation for</w:t>
      </w:r>
      <w:r w:rsidR="00D47159">
        <w:rPr>
          <w:lang w:val="en-029"/>
        </w:rPr>
        <w:t xml:space="preserve"> the</w:t>
      </w:r>
      <w:r>
        <w:rPr>
          <w:lang w:val="en-029"/>
        </w:rPr>
        <w:t xml:space="preserve"> </w:t>
      </w:r>
      <w:r w:rsidR="00236EB1">
        <w:rPr>
          <w:lang w:val="en-029"/>
        </w:rPr>
        <w:t>declining level of familiarity with marine safety issues</w:t>
      </w:r>
      <w:r>
        <w:rPr>
          <w:lang w:val="en-029"/>
        </w:rPr>
        <w:t xml:space="preserve">. </w:t>
      </w:r>
      <w:r w:rsidR="00EA1895">
        <w:rPr>
          <w:lang w:val="en-029"/>
        </w:rPr>
        <w:t xml:space="preserve">Although coastal Indigenous communities have more interest in this topic, their likelihood to search for information on marine safety </w:t>
      </w:r>
      <w:r>
        <w:rPr>
          <w:lang w:val="en-029"/>
        </w:rPr>
        <w:t>is also declining.</w:t>
      </w:r>
    </w:p>
    <w:p w14:paraId="4F5F5897" w14:textId="77777777" w:rsidR="00EA1895" w:rsidRDefault="00EA1895" w:rsidP="006A7AD0">
      <w:pPr>
        <w:jc w:val="left"/>
        <w:rPr>
          <w:lang w:val="en-029"/>
        </w:rPr>
      </w:pPr>
    </w:p>
    <w:p w14:paraId="17D67F36" w14:textId="693B5514" w:rsidR="00EA1895" w:rsidRDefault="4362549A" w:rsidP="006A7AD0">
      <w:pPr>
        <w:jc w:val="left"/>
        <w:rPr>
          <w:lang w:val="en-029"/>
        </w:rPr>
      </w:pPr>
      <w:r w:rsidRPr="682E3380">
        <w:rPr>
          <w:lang w:val="en-029"/>
        </w:rPr>
        <w:t xml:space="preserve">Despite very few searching for information about marine safety, </w:t>
      </w:r>
      <w:r w:rsidR="36BF416C" w:rsidRPr="682E3380">
        <w:rPr>
          <w:lang w:val="en-029"/>
        </w:rPr>
        <w:t xml:space="preserve">the majority of Canadians believe it is highly important for the Government of Canada to provide information </w:t>
      </w:r>
      <w:r w:rsidR="7A1D7EE3" w:rsidRPr="682E3380">
        <w:rPr>
          <w:lang w:val="en-029"/>
        </w:rPr>
        <w:t xml:space="preserve">on </w:t>
      </w:r>
      <w:r w:rsidR="36BF416C" w:rsidRPr="682E3380">
        <w:rPr>
          <w:lang w:val="en-029"/>
        </w:rPr>
        <w:t>aspects of marine safety, with interest highest on the incidence of accidents/spills and the record of cleaning up spills</w:t>
      </w:r>
      <w:r w:rsidRPr="682E3380">
        <w:rPr>
          <w:lang w:val="en-029"/>
        </w:rPr>
        <w:t>. It is noteworthy that those who are less familiar with the O</w:t>
      </w:r>
      <w:r w:rsidR="5DE24003" w:rsidRPr="682E3380">
        <w:rPr>
          <w:lang w:val="en-029"/>
        </w:rPr>
        <w:t xml:space="preserve">ceans </w:t>
      </w:r>
      <w:r w:rsidRPr="682E3380">
        <w:rPr>
          <w:lang w:val="en-029"/>
        </w:rPr>
        <w:t>P</w:t>
      </w:r>
      <w:r w:rsidR="5DE24003" w:rsidRPr="682E3380">
        <w:rPr>
          <w:lang w:val="en-029"/>
        </w:rPr>
        <w:t xml:space="preserve">rotection </w:t>
      </w:r>
      <w:r w:rsidRPr="682E3380">
        <w:rPr>
          <w:lang w:val="en-029"/>
        </w:rPr>
        <w:t>P</w:t>
      </w:r>
      <w:r w:rsidR="5DE24003" w:rsidRPr="682E3380">
        <w:rPr>
          <w:lang w:val="en-029"/>
        </w:rPr>
        <w:t>lan</w:t>
      </w:r>
      <w:r w:rsidRPr="682E3380">
        <w:rPr>
          <w:lang w:val="en-029"/>
        </w:rPr>
        <w:t xml:space="preserve"> are more likely to be interested in these pieces of information.</w:t>
      </w:r>
    </w:p>
    <w:p w14:paraId="1ADAF2BE" w14:textId="77777777" w:rsidR="00EA1895" w:rsidRDefault="00EA1895" w:rsidP="006A7AD0">
      <w:pPr>
        <w:jc w:val="left"/>
        <w:rPr>
          <w:lang w:val="en-029"/>
        </w:rPr>
      </w:pPr>
    </w:p>
    <w:p w14:paraId="4EC9702E" w14:textId="243BBFBA" w:rsidR="00A553D3" w:rsidRPr="0090080C" w:rsidRDefault="4362549A" w:rsidP="006A7AD0">
      <w:pPr>
        <w:jc w:val="left"/>
        <w:rPr>
          <w:lang w:val="en-029"/>
        </w:rPr>
      </w:pPr>
      <w:r w:rsidRPr="682E3380">
        <w:rPr>
          <w:lang w:val="en-029"/>
        </w:rPr>
        <w:lastRenderedPageBreak/>
        <w:t xml:space="preserve">Along with receiving information, Canadians also </w:t>
      </w:r>
      <w:r w:rsidR="36BF416C" w:rsidRPr="682E3380">
        <w:rPr>
          <w:lang w:val="en-029"/>
        </w:rPr>
        <w:t>feel</w:t>
      </w:r>
      <w:r w:rsidRPr="682E3380">
        <w:rPr>
          <w:lang w:val="en-029"/>
        </w:rPr>
        <w:t xml:space="preserve"> that providing input on decisions the government makes with regards to marine safety is important to them. Indigenous Peoples, and especially those in coastal areas, are much more likely to feel it is important. </w:t>
      </w:r>
      <w:r w:rsidR="36BF416C" w:rsidRPr="682E3380">
        <w:rPr>
          <w:lang w:val="en-029"/>
        </w:rPr>
        <w:t>This sentiment</w:t>
      </w:r>
      <w:r w:rsidR="4A4BAA74" w:rsidRPr="682E3380">
        <w:rPr>
          <w:lang w:val="en-029"/>
        </w:rPr>
        <w:t xml:space="preserve"> </w:t>
      </w:r>
      <w:r w:rsidR="1E4945C2" w:rsidRPr="682E3380">
        <w:rPr>
          <w:lang w:val="en-029"/>
        </w:rPr>
        <w:t>is</w:t>
      </w:r>
      <w:r w:rsidR="4A4BAA74" w:rsidRPr="682E3380">
        <w:rPr>
          <w:lang w:val="en-029"/>
        </w:rPr>
        <w:t xml:space="preserve"> reinforced by Indigenous partners</w:t>
      </w:r>
      <w:r w:rsidR="36BF416C" w:rsidRPr="682E3380">
        <w:rPr>
          <w:lang w:val="en-029"/>
        </w:rPr>
        <w:t>,</w:t>
      </w:r>
      <w:r w:rsidR="4A4BAA74" w:rsidRPr="682E3380">
        <w:rPr>
          <w:lang w:val="en-029"/>
        </w:rPr>
        <w:t xml:space="preserve"> as they expect the government to </w:t>
      </w:r>
      <w:r w:rsidR="5E76F239" w:rsidRPr="682E3380">
        <w:rPr>
          <w:lang w:val="en-029"/>
        </w:rPr>
        <w:t xml:space="preserve">increase </w:t>
      </w:r>
      <w:r w:rsidR="15096B5B" w:rsidRPr="682E3380">
        <w:rPr>
          <w:lang w:val="en-029"/>
        </w:rPr>
        <w:t xml:space="preserve">and maintain </w:t>
      </w:r>
      <w:r w:rsidR="5E76F239" w:rsidRPr="682E3380">
        <w:rPr>
          <w:lang w:val="en-029"/>
        </w:rPr>
        <w:t>consultation</w:t>
      </w:r>
      <w:r w:rsidR="15096B5B" w:rsidRPr="682E3380">
        <w:rPr>
          <w:lang w:val="en-029"/>
        </w:rPr>
        <w:t>s</w:t>
      </w:r>
      <w:r w:rsidR="5E76F239" w:rsidRPr="682E3380">
        <w:rPr>
          <w:lang w:val="en-029"/>
        </w:rPr>
        <w:t xml:space="preserve"> with Indigenous communities. </w:t>
      </w:r>
    </w:p>
    <w:p w14:paraId="3C0F9094" w14:textId="77777777" w:rsidR="00D430A7" w:rsidRPr="00043612" w:rsidRDefault="00D430A7" w:rsidP="006A7AD0">
      <w:pPr>
        <w:jc w:val="left"/>
        <w:rPr>
          <w:lang w:val="en-US"/>
        </w:rPr>
      </w:pPr>
    </w:p>
    <w:p w14:paraId="16E3212C" w14:textId="77777777" w:rsidR="00A553D3" w:rsidRPr="00043612" w:rsidRDefault="00A553D3" w:rsidP="006A7AD0">
      <w:pPr>
        <w:jc w:val="left"/>
        <w:rPr>
          <w:rFonts w:cstheme="minorHAnsi"/>
          <w:color w:val="000000" w:themeColor="text1"/>
          <w:lang w:val="en-029"/>
        </w:rPr>
      </w:pPr>
    </w:p>
    <w:p w14:paraId="152B5196" w14:textId="40DE2E85" w:rsidR="00A553D3" w:rsidRPr="00BC1901" w:rsidRDefault="00A553D3" w:rsidP="006A7AD0">
      <w:pPr>
        <w:pStyle w:val="Heading6"/>
        <w:jc w:val="left"/>
        <w:rPr>
          <w:i w:val="0"/>
          <w:iCs/>
        </w:rPr>
      </w:pPr>
      <w:r w:rsidRPr="00BC1901">
        <w:rPr>
          <w:i w:val="0"/>
          <w:iCs/>
        </w:rPr>
        <w:t>Sources of Information about GoC’s Programs &amp; Initiatives on Marine Safety</w:t>
      </w:r>
    </w:p>
    <w:p w14:paraId="5AE50435" w14:textId="2A008ABF" w:rsidR="00A553D3" w:rsidRPr="00250CFB" w:rsidRDefault="00A553D3" w:rsidP="006A7AD0">
      <w:pPr>
        <w:jc w:val="left"/>
        <w:rPr>
          <w:lang w:val="en-029"/>
        </w:rPr>
      </w:pPr>
      <w:r w:rsidRPr="244C8F8F">
        <w:rPr>
          <w:lang w:val="en-029"/>
        </w:rPr>
        <w:t xml:space="preserve">The majority of respondents </w:t>
      </w:r>
      <w:r>
        <w:t>prefer searching the internet</w:t>
      </w:r>
      <w:r w:rsidR="00250CFB">
        <w:t xml:space="preserve"> (78%)</w:t>
      </w:r>
      <w:r>
        <w:t>, with a significant portion also relying on Government of Canada websites</w:t>
      </w:r>
      <w:r w:rsidR="00250CFB">
        <w:t xml:space="preserve"> (49%)</w:t>
      </w:r>
      <w:r w:rsidRPr="244C8F8F">
        <w:rPr>
          <w:lang w:val="en-029"/>
        </w:rPr>
        <w:t xml:space="preserve"> for information on government programs and initiatives on marine safety. Only a few </w:t>
      </w:r>
      <w:r w:rsidRPr="244C8F8F" w:rsidDel="00A553D3">
        <w:rPr>
          <w:lang w:val="en-029"/>
        </w:rPr>
        <w:t>mention</w:t>
      </w:r>
      <w:r w:rsidRPr="244C8F8F">
        <w:rPr>
          <w:lang w:val="en-029"/>
        </w:rPr>
        <w:t xml:space="preserve"> seeking information from other sources like non-government organizations, individuals working in the marine transportation or shipping industries and social media. Coastal communities and Indigenous Peoples have similar source preferences as the </w:t>
      </w:r>
      <w:r w:rsidR="00EB2EDC">
        <w:rPr>
          <w:lang w:val="en-029"/>
        </w:rPr>
        <w:t>public</w:t>
      </w:r>
      <w:r w:rsidRPr="244C8F8F">
        <w:rPr>
          <w:lang w:val="en-029"/>
        </w:rPr>
        <w:t xml:space="preserve">. </w:t>
      </w:r>
    </w:p>
    <w:p w14:paraId="1EDF3C8C" w14:textId="77777777" w:rsidR="00A553D3" w:rsidRPr="00043612" w:rsidRDefault="00A553D3" w:rsidP="006A7AD0">
      <w:pPr>
        <w:jc w:val="left"/>
        <w:rPr>
          <w:lang w:val="en-US"/>
        </w:rPr>
      </w:pPr>
    </w:p>
    <w:p w14:paraId="74DAD7A2" w14:textId="77777777" w:rsidR="00061536" w:rsidRPr="00043612" w:rsidRDefault="00061536" w:rsidP="006A7AD0">
      <w:pPr>
        <w:jc w:val="left"/>
        <w:rPr>
          <w:lang w:val="en-US"/>
        </w:rPr>
      </w:pPr>
    </w:p>
    <w:p w14:paraId="4A3FBE6F" w14:textId="38760D75" w:rsidR="00A553D3" w:rsidRPr="00250CFB" w:rsidRDefault="00A553D3" w:rsidP="006A7AD0">
      <w:pPr>
        <w:pStyle w:val="Heading6"/>
        <w:jc w:val="left"/>
        <w:rPr>
          <w:i w:val="0"/>
          <w:iCs/>
        </w:rPr>
      </w:pPr>
      <w:r w:rsidRPr="00250CFB">
        <w:rPr>
          <w:i w:val="0"/>
          <w:iCs/>
        </w:rPr>
        <w:t>Participation in Engagement Sessions</w:t>
      </w:r>
    </w:p>
    <w:p w14:paraId="0A799041" w14:textId="06A88E2B" w:rsidR="00A553D3" w:rsidRDefault="00A553D3" w:rsidP="006A7AD0">
      <w:pPr>
        <w:jc w:val="left"/>
      </w:pPr>
      <w:r>
        <w:t xml:space="preserve">Few Canadians actively search for information or are involved with marine safety. Consistent with these findings, </w:t>
      </w:r>
      <w:r w:rsidR="00250CFB">
        <w:t>only 4% of</w:t>
      </w:r>
      <w:r>
        <w:t xml:space="preserve"> Canadians report participating in an engagement session on marine safety or the Oceans Protection Plan. These results are consistent with results from previous years. Most who participated say these</w:t>
      </w:r>
      <w:r w:rsidR="00626CB9">
        <w:t xml:space="preserve"> sessions</w:t>
      </w:r>
      <w:r>
        <w:t xml:space="preserve"> were organized by the Government of Canada, with some mentioning other organizers like environmental groups and their provincial or local governments.</w:t>
      </w:r>
    </w:p>
    <w:p w14:paraId="27B10ED9" w14:textId="77777777" w:rsidR="00A553D3" w:rsidRDefault="00A553D3" w:rsidP="006A7AD0">
      <w:pPr>
        <w:jc w:val="left"/>
      </w:pPr>
    </w:p>
    <w:p w14:paraId="749FBE9D" w14:textId="42E97742" w:rsidR="00A553D3" w:rsidRPr="00CE126B" w:rsidRDefault="76504722" w:rsidP="006A7AD0">
      <w:pPr>
        <w:jc w:val="left"/>
        <w:rPr>
          <w:rFonts w:asciiTheme="minorHAnsi" w:hAnsiTheme="minorHAnsi"/>
        </w:rPr>
      </w:pPr>
      <w:r>
        <w:t>Notably, participation by coastal communities</w:t>
      </w:r>
      <w:r w:rsidR="009305E1">
        <w:t xml:space="preserve"> (5%)</w:t>
      </w:r>
      <w:r>
        <w:t xml:space="preserve"> and Indigenous Peoples</w:t>
      </w:r>
      <w:r w:rsidR="009305E1">
        <w:t xml:space="preserve"> (5%)</w:t>
      </w:r>
      <w:r>
        <w:t xml:space="preserve"> in these sessions is </w:t>
      </w:r>
      <w:r w:rsidR="00B847D8">
        <w:t xml:space="preserve">almost </w:t>
      </w:r>
      <w:r w:rsidR="006A7AD0">
        <w:t>similar</w:t>
      </w:r>
      <w:r>
        <w:t xml:space="preserve"> to the public</w:t>
      </w:r>
      <w:r w:rsidR="2EB96B52">
        <w:t>’s</w:t>
      </w:r>
      <w:r>
        <w:t xml:space="preserve"> and slightly lower than reported in previous years. </w:t>
      </w:r>
      <w:bookmarkStart w:id="7" w:name="_Hlk159086351"/>
      <w:r>
        <w:t>Among Indigenous Peoples, it is primarily only those residing in coastal areas who say they have participated.</w:t>
      </w:r>
      <w:bookmarkEnd w:id="7"/>
    </w:p>
    <w:p w14:paraId="45FC4FEB" w14:textId="77777777" w:rsidR="00A553D3" w:rsidRDefault="00A553D3" w:rsidP="006A7AD0">
      <w:pPr>
        <w:jc w:val="left"/>
        <w:rPr>
          <w:lang w:val="en-US"/>
        </w:rPr>
      </w:pPr>
    </w:p>
    <w:p w14:paraId="4B29033C" w14:textId="01497698" w:rsidR="00D430A7" w:rsidRDefault="005710F7" w:rsidP="006A7AD0">
      <w:pPr>
        <w:jc w:val="left"/>
        <w:rPr>
          <w:lang w:val="en-US"/>
        </w:rPr>
      </w:pPr>
      <w:r>
        <w:rPr>
          <w:lang w:val="en-US"/>
        </w:rPr>
        <w:t xml:space="preserve">Indigenous partners and marine stakeholders hold very similar opinions regarding consultation preferences. Both groups largely prefer in-person meetings or sessions because it helps foster trust, increase engagement, and allows the amount of overwhelming information on marine safety and the </w:t>
      </w:r>
      <w:r w:rsidR="00AE56C1">
        <w:rPr>
          <w:lang w:val="en-US"/>
        </w:rPr>
        <w:t>Oceans Protection Plan</w:t>
      </w:r>
      <w:r>
        <w:rPr>
          <w:lang w:val="en-US"/>
        </w:rPr>
        <w:t xml:space="preserve"> to be distilled down through dialogue and discussions. </w:t>
      </w:r>
      <w:r w:rsidR="00D430A7">
        <w:rPr>
          <w:lang w:val="en-US"/>
        </w:rPr>
        <w:t xml:space="preserve">That said, ultimately for marine stakeholders the quality of the interaction is deemed more important than the method of consultation, with a </w:t>
      </w:r>
      <w:r w:rsidR="00D430A7" w:rsidRPr="00D430A7">
        <w:rPr>
          <w:lang w:val="en-US"/>
        </w:rPr>
        <w:t>call for more engaging and purposeful discussions.</w:t>
      </w:r>
    </w:p>
    <w:p w14:paraId="039745F6" w14:textId="77777777" w:rsidR="005710F7" w:rsidRDefault="005710F7" w:rsidP="006A7AD0">
      <w:pPr>
        <w:jc w:val="left"/>
        <w:rPr>
          <w:lang w:val="en-US"/>
        </w:rPr>
      </w:pPr>
    </w:p>
    <w:p w14:paraId="0A924B12" w14:textId="6B730BC7" w:rsidR="009579D3" w:rsidRDefault="6167823F" w:rsidP="006A7AD0">
      <w:pPr>
        <w:jc w:val="left"/>
        <w:rPr>
          <w:lang w:val="en-US"/>
        </w:rPr>
      </w:pPr>
      <w:r w:rsidRPr="244C8F8F">
        <w:rPr>
          <w:lang w:val="en-US"/>
        </w:rPr>
        <w:t xml:space="preserve">Indigenous partners suggest that the government should increase community engagement and </w:t>
      </w:r>
      <w:r w:rsidR="237598FF" w:rsidRPr="244C8F8F">
        <w:rPr>
          <w:lang w:val="en-US"/>
        </w:rPr>
        <w:t xml:space="preserve">follow up to </w:t>
      </w:r>
      <w:r w:rsidRPr="244C8F8F">
        <w:rPr>
          <w:lang w:val="en-US"/>
        </w:rPr>
        <w:t xml:space="preserve">show how this </w:t>
      </w:r>
      <w:r w:rsidRPr="5C06EB4F">
        <w:rPr>
          <w:lang w:val="en-US"/>
        </w:rPr>
        <w:t>community</w:t>
      </w:r>
      <w:r w:rsidRPr="244C8F8F">
        <w:rPr>
          <w:lang w:val="en-US"/>
        </w:rPr>
        <w:t xml:space="preserve"> input is being incorporated in decisions on marine safety</w:t>
      </w:r>
      <w:r w:rsidR="4A4BAA74" w:rsidRPr="244C8F8F">
        <w:rPr>
          <w:lang w:val="en-US"/>
        </w:rPr>
        <w:t xml:space="preserve"> and in the Oceans Protection Plan</w:t>
      </w:r>
      <w:r w:rsidRPr="244C8F8F">
        <w:rPr>
          <w:lang w:val="en-US"/>
        </w:rPr>
        <w:t>. There should be assurances of long-term commitment to the</w:t>
      </w:r>
      <w:r w:rsidR="4A4BAA74" w:rsidRPr="244C8F8F">
        <w:rPr>
          <w:lang w:val="en-US"/>
        </w:rPr>
        <w:t xml:space="preserve"> </w:t>
      </w:r>
      <w:r w:rsidR="00AE56C1">
        <w:rPr>
          <w:lang w:val="en-US"/>
        </w:rPr>
        <w:t>Oceans Protection Plan</w:t>
      </w:r>
      <w:r w:rsidRPr="244C8F8F">
        <w:rPr>
          <w:lang w:val="en-US"/>
        </w:rPr>
        <w:t>, which</w:t>
      </w:r>
      <w:r w:rsidR="4A4BAA74" w:rsidRPr="244C8F8F">
        <w:rPr>
          <w:lang w:val="en-US"/>
        </w:rPr>
        <w:t xml:space="preserve"> involves providing summaries of the </w:t>
      </w:r>
      <w:r w:rsidR="00AE56C1">
        <w:rPr>
          <w:lang w:val="en-US"/>
        </w:rPr>
        <w:t>Oceans Protection Plan</w:t>
      </w:r>
      <w:r w:rsidR="4A4BAA74" w:rsidRPr="244C8F8F">
        <w:rPr>
          <w:lang w:val="en-US"/>
        </w:rPr>
        <w:t xml:space="preserve"> projects, and clarifying that the </w:t>
      </w:r>
      <w:r w:rsidR="00AE56C1">
        <w:rPr>
          <w:lang w:val="en-US"/>
        </w:rPr>
        <w:t>Oceans Protection Plan</w:t>
      </w:r>
      <w:r w:rsidR="4A4BAA74" w:rsidRPr="244C8F8F">
        <w:rPr>
          <w:lang w:val="en-US"/>
        </w:rPr>
        <w:t xml:space="preserve"> is not exclusive to coastal communities. </w:t>
      </w:r>
    </w:p>
    <w:p w14:paraId="268FD727" w14:textId="77777777" w:rsidR="009579D3" w:rsidRPr="00043612" w:rsidRDefault="009579D3" w:rsidP="006A7AD0">
      <w:pPr>
        <w:jc w:val="left"/>
        <w:rPr>
          <w:sz w:val="28"/>
          <w:szCs w:val="28"/>
          <w:lang w:val="en-US"/>
        </w:rPr>
      </w:pPr>
    </w:p>
    <w:p w14:paraId="58AB0B33" w14:textId="77777777" w:rsidR="009579D3" w:rsidRPr="00043612" w:rsidRDefault="009579D3" w:rsidP="006A7AD0">
      <w:pPr>
        <w:jc w:val="left"/>
        <w:rPr>
          <w:sz w:val="28"/>
          <w:szCs w:val="28"/>
          <w:lang w:val="en-US"/>
        </w:rPr>
      </w:pPr>
    </w:p>
    <w:p w14:paraId="45571093" w14:textId="7E26BA03" w:rsidR="00DD0F71" w:rsidRPr="00A1407D" w:rsidRDefault="00DD0F71" w:rsidP="006A7AD0">
      <w:pPr>
        <w:pStyle w:val="Heading2"/>
      </w:pPr>
      <w:bookmarkStart w:id="8" w:name="_Toc159162378"/>
      <w:r w:rsidRPr="00A1407D">
        <w:lastRenderedPageBreak/>
        <w:t>N</w:t>
      </w:r>
      <w:r w:rsidR="008832FC">
        <w:t xml:space="preserve">ote to </w:t>
      </w:r>
      <w:r w:rsidRPr="00A1407D">
        <w:t>R</w:t>
      </w:r>
      <w:r w:rsidR="008832FC">
        <w:t>eaders</w:t>
      </w:r>
      <w:bookmarkEnd w:id="8"/>
      <w:r w:rsidRPr="00A1407D">
        <w:t xml:space="preserve"> </w:t>
      </w:r>
    </w:p>
    <w:p w14:paraId="3823B18B" w14:textId="719E4652" w:rsidR="00DD0F71" w:rsidRDefault="00DD0F71" w:rsidP="006A7AD0">
      <w:pPr>
        <w:jc w:val="left"/>
      </w:pPr>
      <w:r>
        <w:t>Detailed findings are presented in the sections that follow. Overall results for the 2024 survey are presented in the main portion of the narrative and are typically supported by graphic or tabular presentation of results</w:t>
      </w:r>
      <w:r w:rsidR="00626CB9">
        <w:t xml:space="preserve"> and labelled as “</w:t>
      </w:r>
      <w:r w:rsidR="00250CFB">
        <w:t>2024</w:t>
      </w:r>
      <w:r w:rsidR="00626CB9">
        <w:t>”</w:t>
      </w:r>
      <w:r>
        <w:t>. Results are compared, where applicable, with the 2022, 2020 and 2018 survey findings</w:t>
      </w:r>
      <w:r w:rsidR="00626CB9">
        <w:t>, and are</w:t>
      </w:r>
      <w:r>
        <w:t xml:space="preserve"> presented in tables under the heading “2022”, “2020” and “2018”. Where there are significant differences between the </w:t>
      </w:r>
      <w:r w:rsidR="00EB2EDC">
        <w:t>public</w:t>
      </w:r>
      <w:r>
        <w:t xml:space="preserve">, Indigenous Peoples and coastal communities, these differences are described in the main paragraph. </w:t>
      </w:r>
    </w:p>
    <w:p w14:paraId="551A0A30" w14:textId="77777777" w:rsidR="00DD0F71" w:rsidRDefault="00DD0F71" w:rsidP="006A7AD0">
      <w:pPr>
        <w:jc w:val="left"/>
      </w:pPr>
    </w:p>
    <w:p w14:paraId="740405E6" w14:textId="3267E3F7" w:rsidR="00DD0F71" w:rsidRDefault="00DD0F71" w:rsidP="006A7AD0">
      <w:pPr>
        <w:jc w:val="left"/>
      </w:pPr>
      <w:r>
        <w:t>Bulleted text is used to point out any statistically and substantively significant differences between sub-groups. If differences are not noted in the report, it can be assumed that they are either not statistically significan</w:t>
      </w:r>
      <w:r w:rsidR="005171E2">
        <w:t>t*</w:t>
      </w:r>
      <w:r>
        <w:rPr>
          <w:sz w:val="16"/>
          <w:szCs w:val="16"/>
        </w:rPr>
        <w:t xml:space="preserve"> </w:t>
      </w:r>
      <w:r>
        <w:t>in their variation from the overall</w:t>
      </w:r>
      <w:r w:rsidR="00626CB9">
        <w:t xml:space="preserve"> </w:t>
      </w:r>
      <w:r w:rsidR="00626CB9" w:rsidRPr="00626CB9">
        <w:t>or that the difference was deemed to be substantively too small to be noteworthy</w:t>
      </w:r>
      <w:r w:rsidR="00626CB9">
        <w:t>.</w:t>
      </w:r>
    </w:p>
    <w:p w14:paraId="43134689" w14:textId="77777777" w:rsidR="00626CB9" w:rsidRDefault="00626CB9" w:rsidP="006A7AD0">
      <w:pPr>
        <w:jc w:val="left"/>
      </w:pPr>
    </w:p>
    <w:p w14:paraId="0957E6E6" w14:textId="51FC6737" w:rsidR="00626CB9" w:rsidRDefault="00626CB9" w:rsidP="006A7AD0">
      <w:pPr>
        <w:jc w:val="left"/>
      </w:pPr>
      <w:r>
        <w:t xml:space="preserve">Results may not total to 100% due to rounding. </w:t>
      </w:r>
    </w:p>
    <w:p w14:paraId="5E433FD5" w14:textId="49C7EEAE" w:rsidR="00DD0F71" w:rsidRPr="005171E2" w:rsidRDefault="005171E2" w:rsidP="006A7AD0">
      <w:pPr>
        <w:jc w:val="left"/>
        <w:rPr>
          <w:i/>
          <w:iCs/>
          <w:sz w:val="28"/>
          <w:szCs w:val="28"/>
        </w:rPr>
      </w:pPr>
      <w:r w:rsidRPr="005171E2">
        <w:rPr>
          <w:bCs/>
          <w:i/>
          <w:iCs/>
          <w:sz w:val="18"/>
          <w:szCs w:val="18"/>
        </w:rPr>
        <w:t>*Chi-square and standard t-tests were applied as applicable. Differences noted were significant at the 95 % level.</w:t>
      </w:r>
      <w:r w:rsidRPr="005171E2">
        <w:rPr>
          <w:i/>
          <w:iCs/>
          <w:sz w:val="18"/>
          <w:szCs w:val="18"/>
        </w:rPr>
        <w:t xml:space="preserve"> </w:t>
      </w:r>
      <w:r w:rsidRPr="005171E2">
        <w:rPr>
          <w:i/>
          <w:iCs/>
        </w:rPr>
        <w:t xml:space="preserve"> </w:t>
      </w:r>
    </w:p>
    <w:p w14:paraId="7A1B0CDB" w14:textId="77777777" w:rsidR="00DD0F71" w:rsidRDefault="00DD0F71" w:rsidP="006A7AD0">
      <w:pPr>
        <w:jc w:val="left"/>
        <w:rPr>
          <w:sz w:val="28"/>
          <w:szCs w:val="28"/>
        </w:rPr>
      </w:pPr>
    </w:p>
    <w:p w14:paraId="11FEFDA6" w14:textId="77777777" w:rsidR="005171E2" w:rsidRPr="00626CB9" w:rsidRDefault="005171E2" w:rsidP="006A7AD0">
      <w:pPr>
        <w:jc w:val="left"/>
        <w:rPr>
          <w:sz w:val="28"/>
          <w:szCs w:val="28"/>
        </w:rPr>
      </w:pPr>
    </w:p>
    <w:p w14:paraId="72F0E092" w14:textId="77777777" w:rsidR="00DD0F71" w:rsidRPr="00A1407D" w:rsidRDefault="00DD0F71" w:rsidP="006A7AD0">
      <w:pPr>
        <w:pStyle w:val="Heading2"/>
      </w:pPr>
      <w:bookmarkStart w:id="9" w:name="_Toc159162379"/>
      <w:r w:rsidRPr="00A1407D">
        <w:t>Political Neutrality Certificate</w:t>
      </w:r>
      <w:bookmarkEnd w:id="9"/>
    </w:p>
    <w:p w14:paraId="2E9D66A9" w14:textId="16168C8F" w:rsidR="00DD0F71" w:rsidRDefault="00DD0F71" w:rsidP="006A7AD0">
      <w:pPr>
        <w:jc w:val="left"/>
      </w:pPr>
      <w:r>
        <w:t xml:space="preserve"> </w:t>
      </w:r>
    </w:p>
    <w:p w14:paraId="5B8B5CD6" w14:textId="07AD7C09" w:rsidR="00730EAB" w:rsidRPr="00DD0F71" w:rsidRDefault="00730EAB" w:rsidP="006A7AD0">
      <w:pPr>
        <w:jc w:val="left"/>
        <w:rPr>
          <w:lang w:val="en-US"/>
        </w:rPr>
      </w:pPr>
      <w:r w:rsidRPr="00730EAB">
        <w:t>Supplier name: Pollara Strategic Insights Inc.</w:t>
      </w:r>
    </w:p>
    <w:p w14:paraId="0C755DA7" w14:textId="5D7104A6" w:rsidR="00730EAB" w:rsidRPr="00730EAB" w:rsidRDefault="00730EAB" w:rsidP="006A7AD0">
      <w:pPr>
        <w:jc w:val="left"/>
      </w:pPr>
      <w:r w:rsidRPr="00730EAB">
        <w:t xml:space="preserve">Contract number: </w:t>
      </w:r>
      <w:r w:rsidR="00250CFB">
        <w:t>CW2332068</w:t>
      </w:r>
    </w:p>
    <w:p w14:paraId="0D969654" w14:textId="6634C853" w:rsidR="00730EAB" w:rsidRPr="00730EAB" w:rsidRDefault="00730EAB" w:rsidP="006A7AD0">
      <w:pPr>
        <w:jc w:val="left"/>
      </w:pPr>
      <w:r w:rsidRPr="00730EAB">
        <w:t xml:space="preserve">Contract value: </w:t>
      </w:r>
      <w:r w:rsidR="00250CFB">
        <w:t>$168,768.89</w:t>
      </w:r>
    </w:p>
    <w:p w14:paraId="6511D301" w14:textId="5E20BAA8" w:rsidR="00730EAB" w:rsidRPr="00730EAB" w:rsidRDefault="00730EAB" w:rsidP="006A7AD0">
      <w:pPr>
        <w:jc w:val="left"/>
      </w:pPr>
      <w:r w:rsidRPr="00730EAB">
        <w:t xml:space="preserve">Award date: </w:t>
      </w:r>
      <w:r w:rsidR="00250CFB">
        <w:t>October 4, 2023</w:t>
      </w:r>
    </w:p>
    <w:p w14:paraId="77D8B9EE" w14:textId="785D427F" w:rsidR="00730EAB" w:rsidRPr="00730EAB" w:rsidRDefault="00730EAB" w:rsidP="006A7AD0">
      <w:pPr>
        <w:jc w:val="left"/>
      </w:pPr>
      <w:r w:rsidRPr="00730EAB">
        <w:t xml:space="preserve">Delivery date: </w:t>
      </w:r>
      <w:r w:rsidR="00D47159">
        <w:t xml:space="preserve">March </w:t>
      </w:r>
      <w:r w:rsidR="00454CBA">
        <w:t>27</w:t>
      </w:r>
      <w:r w:rsidR="00250CFB">
        <w:t>, 2024</w:t>
      </w:r>
    </w:p>
    <w:p w14:paraId="5061E73B" w14:textId="77777777" w:rsidR="00730EAB" w:rsidRDefault="00730EAB" w:rsidP="006A7AD0">
      <w:pPr>
        <w:jc w:val="left"/>
        <w:rPr>
          <w:color w:val="000000" w:themeColor="text1"/>
          <w:sz w:val="24"/>
          <w:szCs w:val="24"/>
        </w:rPr>
      </w:pPr>
    </w:p>
    <w:p w14:paraId="56F0A15E" w14:textId="77777777" w:rsidR="00730EAB" w:rsidRPr="00626CB9" w:rsidRDefault="00730EAB" w:rsidP="006A7AD0">
      <w:pPr>
        <w:jc w:val="left"/>
        <w:rPr>
          <w:color w:val="000000" w:themeColor="text1"/>
        </w:rPr>
      </w:pPr>
      <w:r w:rsidRPr="00626CB9">
        <w:rPr>
          <w:color w:val="000000" w:themeColor="text1"/>
        </w:rPr>
        <w:t>I hereby certify as a representative of Pollara Strategic Insights Inc. that the final deliverables fully comply with the Government of Canada political neutrality requirements outlined in the Communications Policy of the Government of Canada and Procedures for Planning and Contracting Public Opinion Research. Specifically, the deliverables do not include information on electoral voting intentions, political party preferences, standings with the electorate or ratings of the performance of a political party or its leaders.</w:t>
      </w:r>
    </w:p>
    <w:p w14:paraId="380C7911" w14:textId="77777777" w:rsidR="00730EAB" w:rsidRPr="00730EAB" w:rsidRDefault="00730EAB" w:rsidP="006A7AD0">
      <w:pPr>
        <w:jc w:val="left"/>
        <w:rPr>
          <w:color w:val="000000" w:themeColor="text1"/>
          <w:sz w:val="24"/>
          <w:szCs w:val="24"/>
        </w:rPr>
      </w:pPr>
    </w:p>
    <w:p w14:paraId="686B724E" w14:textId="2B15FF0E" w:rsidR="00730EAB" w:rsidRPr="00730EAB" w:rsidRDefault="00730EAB" w:rsidP="006A7AD0">
      <w:pPr>
        <w:jc w:val="left"/>
        <w:rPr>
          <w:color w:val="000000" w:themeColor="text1"/>
          <w:sz w:val="24"/>
          <w:szCs w:val="24"/>
        </w:rPr>
      </w:pPr>
      <w:r w:rsidRPr="00730EAB">
        <w:rPr>
          <w:color w:val="000000" w:themeColor="text1"/>
          <w:sz w:val="24"/>
          <w:szCs w:val="24"/>
        </w:rPr>
        <w:t xml:space="preserve"> Signed: </w:t>
      </w:r>
      <w:r w:rsidRPr="00730EAB">
        <w:rPr>
          <w:color w:val="000000" w:themeColor="text1"/>
          <w:sz w:val="24"/>
          <w:szCs w:val="24"/>
        </w:rPr>
        <w:tab/>
      </w:r>
      <w:r w:rsidRPr="00730EAB">
        <w:rPr>
          <w:color w:val="000000" w:themeColor="text1"/>
          <w:sz w:val="24"/>
          <w:szCs w:val="24"/>
        </w:rPr>
        <w:tab/>
      </w:r>
      <w:r w:rsidRPr="00730EAB">
        <w:rPr>
          <w:color w:val="000000" w:themeColor="text1"/>
          <w:sz w:val="24"/>
          <w:szCs w:val="24"/>
        </w:rPr>
        <w:tab/>
      </w:r>
      <w:r w:rsidRPr="00730EAB">
        <w:rPr>
          <w:color w:val="000000" w:themeColor="text1"/>
          <w:sz w:val="24"/>
          <w:szCs w:val="24"/>
        </w:rPr>
        <w:tab/>
      </w:r>
      <w:r w:rsidRPr="00730EAB">
        <w:rPr>
          <w:color w:val="000000" w:themeColor="text1"/>
          <w:sz w:val="24"/>
          <w:szCs w:val="24"/>
        </w:rPr>
        <w:tab/>
      </w:r>
      <w:r w:rsidRPr="00730EAB">
        <w:rPr>
          <w:color w:val="000000" w:themeColor="text1"/>
          <w:sz w:val="24"/>
          <w:szCs w:val="24"/>
        </w:rPr>
        <w:tab/>
      </w:r>
      <w:r w:rsidRPr="00730EAB">
        <w:rPr>
          <w:color w:val="000000" w:themeColor="text1"/>
          <w:sz w:val="24"/>
          <w:szCs w:val="24"/>
        </w:rPr>
        <w:tab/>
        <w:t xml:space="preserve">Date: </w:t>
      </w:r>
      <w:r w:rsidR="00D47159" w:rsidRPr="00F63173">
        <w:rPr>
          <w:color w:val="000000" w:themeColor="text1"/>
          <w:sz w:val="24"/>
          <w:szCs w:val="24"/>
        </w:rPr>
        <w:t xml:space="preserve">March </w:t>
      </w:r>
      <w:r w:rsidR="00454CBA">
        <w:rPr>
          <w:color w:val="000000" w:themeColor="text1"/>
          <w:sz w:val="24"/>
          <w:szCs w:val="24"/>
        </w:rPr>
        <w:t>27</w:t>
      </w:r>
      <w:r w:rsidR="00250CFB" w:rsidRPr="00F63173">
        <w:rPr>
          <w:color w:val="000000" w:themeColor="text1"/>
          <w:sz w:val="24"/>
          <w:szCs w:val="24"/>
        </w:rPr>
        <w:t>, 2024</w:t>
      </w:r>
      <w:r w:rsidRPr="00730EAB">
        <w:rPr>
          <w:color w:val="000000" w:themeColor="text1"/>
          <w:sz w:val="24"/>
          <w:szCs w:val="24"/>
        </w:rPr>
        <w:t xml:space="preserve"> </w:t>
      </w:r>
    </w:p>
    <w:p w14:paraId="7D0D0E65" w14:textId="77777777" w:rsidR="00730EAB" w:rsidRPr="00214B82" w:rsidRDefault="00730EAB" w:rsidP="006A7AD0">
      <w:pPr>
        <w:jc w:val="left"/>
        <w:rPr>
          <w:color w:val="000000" w:themeColor="text1"/>
        </w:rPr>
      </w:pPr>
    </w:p>
    <w:p w14:paraId="5DE12845" w14:textId="77777777" w:rsidR="00730EAB" w:rsidRDefault="00730EAB" w:rsidP="006A7AD0">
      <w:pPr>
        <w:jc w:val="left"/>
        <w:rPr>
          <w:color w:val="000000" w:themeColor="text1"/>
        </w:rPr>
      </w:pPr>
      <w:r w:rsidRPr="00214B82">
        <w:rPr>
          <w:noProof/>
          <w:color w:val="000000" w:themeColor="text1"/>
          <w:shd w:val="clear" w:color="auto" w:fill="E6E6E6"/>
          <w:lang w:val="en-US"/>
        </w:rPr>
        <w:drawing>
          <wp:inline distT="0" distB="0" distL="0" distR="0" wp14:anchorId="681D42F0" wp14:editId="44CD881B">
            <wp:extent cx="1952625" cy="839877"/>
            <wp:effectExtent l="0" t="0" r="0" b="0"/>
            <wp:docPr id="577213869" name="Picture 577213869" descr="A close-up of a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581710" name="Picture 1" descr="A close-up of a black text&#10;&#10;Description automatically generated"/>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955533" cy="841128"/>
                    </a:xfrm>
                    <a:prstGeom prst="rect">
                      <a:avLst/>
                    </a:prstGeom>
                    <a:noFill/>
                    <a:ln>
                      <a:noFill/>
                    </a:ln>
                  </pic:spPr>
                </pic:pic>
              </a:graphicData>
            </a:graphic>
          </wp:inline>
        </w:drawing>
      </w:r>
    </w:p>
    <w:p w14:paraId="4085DA20" w14:textId="77777777" w:rsidR="005171E2" w:rsidRDefault="00730EAB" w:rsidP="006A7AD0">
      <w:pPr>
        <w:jc w:val="left"/>
        <w:rPr>
          <w:color w:val="000000" w:themeColor="text1"/>
          <w:sz w:val="24"/>
          <w:szCs w:val="24"/>
        </w:rPr>
      </w:pPr>
      <w:r w:rsidRPr="00730EAB">
        <w:rPr>
          <w:color w:val="000000" w:themeColor="text1"/>
          <w:sz w:val="24"/>
          <w:szCs w:val="24"/>
        </w:rPr>
        <w:t xml:space="preserve">Dan Arnold, Chief Strategy officer </w:t>
      </w:r>
    </w:p>
    <w:p w14:paraId="46FFCFF0" w14:textId="338B50E9" w:rsidR="00730EAB" w:rsidRPr="00730EAB" w:rsidRDefault="00730EAB" w:rsidP="006A7AD0">
      <w:pPr>
        <w:jc w:val="left"/>
        <w:rPr>
          <w:color w:val="000000" w:themeColor="text1"/>
          <w:sz w:val="24"/>
          <w:szCs w:val="24"/>
        </w:rPr>
      </w:pPr>
      <w:r w:rsidRPr="00730EAB">
        <w:rPr>
          <w:color w:val="000000" w:themeColor="text1"/>
          <w:sz w:val="24"/>
          <w:szCs w:val="24"/>
        </w:rPr>
        <w:t>Pollara</w:t>
      </w:r>
      <w:r w:rsidR="005171E2">
        <w:rPr>
          <w:color w:val="000000" w:themeColor="text1"/>
          <w:sz w:val="24"/>
          <w:szCs w:val="24"/>
        </w:rPr>
        <w:t xml:space="preserve"> Strategic Insights</w:t>
      </w:r>
    </w:p>
    <w:p w14:paraId="12D32AE2" w14:textId="0655D54B" w:rsidR="00730EAB" w:rsidRDefault="00730EAB" w:rsidP="006A7AD0">
      <w:pPr>
        <w:pStyle w:val="Title"/>
        <w:jc w:val="left"/>
        <w:rPr>
          <w:rFonts w:ascii="Aptos ExtraBold" w:hAnsi="Aptos ExtraBold"/>
        </w:rPr>
      </w:pPr>
      <w:r>
        <w:rPr>
          <w:rFonts w:ascii="Aptos ExtraBold" w:hAnsi="Aptos ExtraBold"/>
        </w:rPr>
        <w:br w:type="page"/>
      </w:r>
      <w:bookmarkStart w:id="10" w:name="DetailedFindings"/>
    </w:p>
    <w:p w14:paraId="4C778118" w14:textId="771C702B" w:rsidR="00E86482" w:rsidRPr="00A1407D" w:rsidRDefault="00454CBA" w:rsidP="006A7AD0">
      <w:pPr>
        <w:pStyle w:val="Heading1"/>
      </w:pPr>
      <w:bookmarkStart w:id="11" w:name="_Toc159162380"/>
      <w:r w:rsidRPr="00A1407D">
        <w:lastRenderedPageBreak/>
        <w:t>Detailed Findings</w:t>
      </w:r>
      <w:bookmarkEnd w:id="10"/>
      <w:bookmarkEnd w:id="11"/>
    </w:p>
    <w:p w14:paraId="14142726" w14:textId="2A7E6F32" w:rsidR="00E86482" w:rsidRPr="00A1407D" w:rsidRDefault="00D903BF" w:rsidP="006A7AD0">
      <w:pPr>
        <w:pStyle w:val="Heading2"/>
        <w:numPr>
          <w:ilvl w:val="0"/>
          <w:numId w:val="33"/>
        </w:numPr>
      </w:pPr>
      <w:bookmarkStart w:id="12" w:name="_Toc159162381"/>
      <w:r w:rsidRPr="00A1407D">
        <w:t>Findings from The Quantitative Survey</w:t>
      </w:r>
      <w:bookmarkEnd w:id="12"/>
    </w:p>
    <w:p w14:paraId="354C6EB8" w14:textId="77777777" w:rsidR="00E86482" w:rsidRPr="00D903BF" w:rsidRDefault="00E86482" w:rsidP="006A7AD0">
      <w:pPr>
        <w:jc w:val="left"/>
        <w:rPr>
          <w:rFonts w:cstheme="minorHAnsi"/>
          <w:color w:val="2F5496" w:themeColor="accent1" w:themeShade="BF"/>
          <w:sz w:val="28"/>
          <w:szCs w:val="28"/>
        </w:rPr>
      </w:pPr>
    </w:p>
    <w:p w14:paraId="18F54CB0" w14:textId="25FA197C" w:rsidR="00D903BF" w:rsidRPr="00730EAB" w:rsidRDefault="00D903BF" w:rsidP="006A7AD0">
      <w:pPr>
        <w:jc w:val="left"/>
        <w:rPr>
          <w:rFonts w:cstheme="minorHAnsi"/>
          <w:color w:val="000000" w:themeColor="text1"/>
          <w:sz w:val="24"/>
          <w:szCs w:val="24"/>
        </w:rPr>
      </w:pPr>
      <w:r w:rsidRPr="00730EAB">
        <w:rPr>
          <w:rFonts w:cstheme="minorHAnsi"/>
          <w:color w:val="000000" w:themeColor="text1"/>
          <w:sz w:val="24"/>
          <w:szCs w:val="24"/>
        </w:rPr>
        <w:t>The following section contains</w:t>
      </w:r>
      <w:r w:rsidR="00436C83">
        <w:rPr>
          <w:rFonts w:cstheme="minorHAnsi"/>
          <w:color w:val="000000" w:themeColor="text1"/>
          <w:sz w:val="24"/>
          <w:szCs w:val="24"/>
        </w:rPr>
        <w:t xml:space="preserve"> detailed</w:t>
      </w:r>
      <w:r w:rsidRPr="00730EAB">
        <w:rPr>
          <w:rFonts w:cstheme="minorHAnsi"/>
          <w:color w:val="000000" w:themeColor="text1"/>
          <w:sz w:val="24"/>
          <w:szCs w:val="24"/>
        </w:rPr>
        <w:t xml:space="preserve"> analysis of the qua</w:t>
      </w:r>
      <w:r w:rsidR="008A78FC" w:rsidRPr="00730EAB">
        <w:rPr>
          <w:rFonts w:cstheme="minorHAnsi"/>
          <w:color w:val="000000" w:themeColor="text1"/>
          <w:sz w:val="24"/>
          <w:szCs w:val="24"/>
        </w:rPr>
        <w:t>n</w:t>
      </w:r>
      <w:r w:rsidRPr="00730EAB">
        <w:rPr>
          <w:rFonts w:cstheme="minorHAnsi"/>
          <w:color w:val="000000" w:themeColor="text1"/>
          <w:sz w:val="24"/>
          <w:szCs w:val="24"/>
        </w:rPr>
        <w:t>t</w:t>
      </w:r>
      <w:r w:rsidR="008A78FC" w:rsidRPr="00730EAB">
        <w:rPr>
          <w:rFonts w:cstheme="minorHAnsi"/>
          <w:color w:val="000000" w:themeColor="text1"/>
          <w:sz w:val="24"/>
          <w:szCs w:val="24"/>
        </w:rPr>
        <w:t>it</w:t>
      </w:r>
      <w:r w:rsidRPr="00730EAB">
        <w:rPr>
          <w:rFonts w:cstheme="minorHAnsi"/>
          <w:color w:val="000000" w:themeColor="text1"/>
          <w:sz w:val="24"/>
          <w:szCs w:val="24"/>
        </w:rPr>
        <w:t xml:space="preserve">ative findings of this research project. </w:t>
      </w:r>
      <w:r w:rsidR="00436C83">
        <w:rPr>
          <w:rFonts w:cstheme="minorHAnsi"/>
          <w:color w:val="000000" w:themeColor="text1"/>
          <w:sz w:val="24"/>
          <w:szCs w:val="24"/>
        </w:rPr>
        <w:t>It</w:t>
      </w:r>
      <w:r w:rsidRPr="00730EAB">
        <w:rPr>
          <w:rFonts w:cstheme="minorHAnsi"/>
          <w:color w:val="000000" w:themeColor="text1"/>
          <w:sz w:val="24"/>
          <w:szCs w:val="24"/>
        </w:rPr>
        <w:t xml:space="preserve"> is divided into</w:t>
      </w:r>
      <w:r w:rsidRPr="00730EAB">
        <w:rPr>
          <w:rFonts w:cstheme="minorHAnsi"/>
          <w:iCs/>
          <w:color w:val="000000" w:themeColor="text1"/>
          <w:sz w:val="24"/>
          <w:szCs w:val="24"/>
        </w:rPr>
        <w:t xml:space="preserve"> </w:t>
      </w:r>
      <w:r w:rsidR="00436C83">
        <w:rPr>
          <w:rFonts w:cstheme="minorHAnsi"/>
          <w:iCs/>
          <w:color w:val="000000" w:themeColor="text1"/>
          <w:sz w:val="24"/>
          <w:szCs w:val="24"/>
        </w:rPr>
        <w:t>6</w:t>
      </w:r>
      <w:r w:rsidRPr="00730EAB">
        <w:rPr>
          <w:rFonts w:cstheme="minorHAnsi"/>
          <w:iCs/>
          <w:color w:val="000000" w:themeColor="text1"/>
          <w:sz w:val="24"/>
          <w:szCs w:val="24"/>
        </w:rPr>
        <w:t xml:space="preserve"> </w:t>
      </w:r>
      <w:r w:rsidR="00436C83">
        <w:rPr>
          <w:rFonts w:cstheme="minorHAnsi"/>
          <w:iCs/>
          <w:color w:val="000000" w:themeColor="text1"/>
          <w:sz w:val="24"/>
          <w:szCs w:val="24"/>
        </w:rPr>
        <w:t>sub-</w:t>
      </w:r>
      <w:r w:rsidRPr="00730EAB">
        <w:rPr>
          <w:rFonts w:cstheme="minorHAnsi"/>
          <w:color w:val="000000" w:themeColor="text1"/>
          <w:sz w:val="24"/>
          <w:szCs w:val="24"/>
        </w:rPr>
        <w:t>sections:</w:t>
      </w:r>
    </w:p>
    <w:p w14:paraId="158BCB11" w14:textId="77777777" w:rsidR="00D903BF" w:rsidRPr="009675A7" w:rsidRDefault="00D903BF" w:rsidP="006A7AD0">
      <w:pPr>
        <w:jc w:val="left"/>
        <w:rPr>
          <w:rFonts w:cstheme="minorHAnsi"/>
          <w:color w:val="000000" w:themeColor="text1"/>
        </w:rPr>
      </w:pPr>
    </w:p>
    <w:p w14:paraId="2EF9F776" w14:textId="05412A10" w:rsidR="00D903BF" w:rsidRDefault="008A78FC" w:rsidP="006A7AD0">
      <w:pPr>
        <w:pStyle w:val="ListParagraph"/>
        <w:numPr>
          <w:ilvl w:val="0"/>
          <w:numId w:val="1"/>
        </w:numPr>
        <w:jc w:val="left"/>
        <w:rPr>
          <w:rFonts w:cstheme="minorHAnsi"/>
          <w:color w:val="000000" w:themeColor="text1"/>
          <w:sz w:val="24"/>
          <w:szCs w:val="24"/>
        </w:rPr>
      </w:pPr>
      <w:bookmarkStart w:id="13" w:name="_Hlk159167827"/>
      <w:r w:rsidRPr="005F1C87">
        <w:rPr>
          <w:rFonts w:cstheme="minorHAnsi"/>
          <w:color w:val="000000" w:themeColor="text1"/>
          <w:sz w:val="24"/>
          <w:szCs w:val="24"/>
        </w:rPr>
        <w:t xml:space="preserve">Perceptions of </w:t>
      </w:r>
      <w:r w:rsidR="00043134" w:rsidRPr="005F1C87">
        <w:rPr>
          <w:rFonts w:cstheme="minorHAnsi"/>
          <w:color w:val="000000" w:themeColor="text1"/>
          <w:sz w:val="24"/>
          <w:szCs w:val="24"/>
        </w:rPr>
        <w:t xml:space="preserve">Canada’s </w:t>
      </w:r>
      <w:r w:rsidRPr="005F1C87">
        <w:rPr>
          <w:rFonts w:cstheme="minorHAnsi"/>
          <w:color w:val="000000" w:themeColor="text1"/>
          <w:sz w:val="24"/>
          <w:szCs w:val="24"/>
        </w:rPr>
        <w:t>Marine Safety</w:t>
      </w:r>
      <w:r w:rsidR="00043134" w:rsidRPr="005F1C87">
        <w:rPr>
          <w:rFonts w:cstheme="minorHAnsi"/>
          <w:color w:val="000000" w:themeColor="text1"/>
          <w:sz w:val="24"/>
          <w:szCs w:val="24"/>
        </w:rPr>
        <w:t xml:space="preserve"> System</w:t>
      </w:r>
    </w:p>
    <w:p w14:paraId="47BEA92D" w14:textId="5BD45AB7" w:rsidR="00B91A13" w:rsidRPr="00B91A13" w:rsidRDefault="00B91A13" w:rsidP="006A7AD0">
      <w:pPr>
        <w:pStyle w:val="ListParagraph"/>
        <w:numPr>
          <w:ilvl w:val="0"/>
          <w:numId w:val="4"/>
        </w:numPr>
        <w:jc w:val="left"/>
        <w:rPr>
          <w:rFonts w:cstheme="minorHAnsi"/>
          <w:color w:val="000000" w:themeColor="text1"/>
        </w:rPr>
      </w:pPr>
      <w:r>
        <w:rPr>
          <w:rFonts w:cstheme="minorHAnsi"/>
          <w:color w:val="000000" w:themeColor="text1"/>
        </w:rPr>
        <w:t xml:space="preserve">General </w:t>
      </w:r>
      <w:r w:rsidRPr="00B91A13">
        <w:rPr>
          <w:rFonts w:cstheme="minorHAnsi"/>
          <w:color w:val="000000" w:themeColor="text1"/>
        </w:rPr>
        <w:t xml:space="preserve">Awareness </w:t>
      </w:r>
      <w:r>
        <w:rPr>
          <w:rFonts w:cstheme="minorHAnsi"/>
          <w:color w:val="000000" w:themeColor="text1"/>
        </w:rPr>
        <w:t>of Marine Safety Issues</w:t>
      </w:r>
    </w:p>
    <w:p w14:paraId="786CF218" w14:textId="125A6703" w:rsidR="00B91A13" w:rsidRPr="00B91A13" w:rsidRDefault="00B91A13" w:rsidP="006A7AD0">
      <w:pPr>
        <w:pStyle w:val="ListParagraph"/>
        <w:numPr>
          <w:ilvl w:val="0"/>
          <w:numId w:val="4"/>
        </w:numPr>
        <w:jc w:val="left"/>
        <w:rPr>
          <w:rFonts w:cstheme="minorHAnsi"/>
          <w:color w:val="000000" w:themeColor="text1"/>
        </w:rPr>
      </w:pPr>
      <w:r w:rsidRPr="00B91A13">
        <w:rPr>
          <w:rFonts w:cstheme="minorHAnsi"/>
          <w:color w:val="000000" w:themeColor="text1"/>
        </w:rPr>
        <w:t>Importance of Marine Safety</w:t>
      </w:r>
    </w:p>
    <w:p w14:paraId="06907F41" w14:textId="0800EB61" w:rsidR="00B91A13" w:rsidRPr="00B91A13" w:rsidRDefault="00B91A13" w:rsidP="006A7AD0">
      <w:pPr>
        <w:pStyle w:val="ListParagraph"/>
        <w:numPr>
          <w:ilvl w:val="0"/>
          <w:numId w:val="4"/>
        </w:numPr>
        <w:jc w:val="left"/>
        <w:rPr>
          <w:rFonts w:cstheme="minorHAnsi"/>
          <w:color w:val="000000" w:themeColor="text1"/>
        </w:rPr>
      </w:pPr>
      <w:r w:rsidRPr="00B91A13">
        <w:rPr>
          <w:rFonts w:cstheme="minorHAnsi"/>
          <w:color w:val="000000" w:themeColor="text1"/>
        </w:rPr>
        <w:t>Confidence in Canada’s Marine Safety System</w:t>
      </w:r>
      <w:r w:rsidR="00D5386C">
        <w:rPr>
          <w:rFonts w:cstheme="minorHAnsi"/>
          <w:color w:val="000000" w:themeColor="text1"/>
        </w:rPr>
        <w:t xml:space="preserve"> </w:t>
      </w:r>
      <w:r w:rsidR="00D5386C">
        <w:t>and Habitat Protection</w:t>
      </w:r>
    </w:p>
    <w:p w14:paraId="3C5CDD0D" w14:textId="1760E609" w:rsidR="00B91A13" w:rsidRDefault="00B91A13" w:rsidP="006A7AD0">
      <w:pPr>
        <w:pStyle w:val="ListParagraph"/>
        <w:numPr>
          <w:ilvl w:val="0"/>
          <w:numId w:val="4"/>
        </w:numPr>
        <w:jc w:val="left"/>
        <w:rPr>
          <w:rFonts w:cstheme="minorHAnsi"/>
          <w:color w:val="000000" w:themeColor="text1"/>
        </w:rPr>
      </w:pPr>
      <w:r w:rsidRPr="00B91A13">
        <w:rPr>
          <w:rFonts w:cstheme="minorHAnsi"/>
          <w:color w:val="000000" w:themeColor="text1"/>
        </w:rPr>
        <w:t>Awareness of Government of Canada’s Programs and Regulations</w:t>
      </w:r>
    </w:p>
    <w:p w14:paraId="0883A3A7" w14:textId="64A400C6" w:rsidR="00436C83" w:rsidRDefault="00436C83" w:rsidP="006A7AD0">
      <w:pPr>
        <w:pStyle w:val="ListParagraph"/>
        <w:numPr>
          <w:ilvl w:val="0"/>
          <w:numId w:val="4"/>
        </w:numPr>
        <w:spacing w:after="120"/>
        <w:ind w:left="714" w:hanging="357"/>
        <w:jc w:val="left"/>
        <w:rPr>
          <w:rFonts w:cstheme="minorHAnsi"/>
          <w:color w:val="000000" w:themeColor="text1"/>
        </w:rPr>
      </w:pPr>
      <w:r w:rsidRPr="00436C83">
        <w:rPr>
          <w:rFonts w:cstheme="minorHAnsi"/>
          <w:color w:val="000000" w:themeColor="text1"/>
        </w:rPr>
        <w:t>Confidence in Canada’s</w:t>
      </w:r>
      <w:r w:rsidR="00D5386C">
        <w:rPr>
          <w:rFonts w:cstheme="minorHAnsi"/>
          <w:color w:val="000000" w:themeColor="text1"/>
        </w:rPr>
        <w:t xml:space="preserve"> Marine</w:t>
      </w:r>
      <w:r w:rsidRPr="00436C83">
        <w:rPr>
          <w:rFonts w:cstheme="minorHAnsi"/>
          <w:color w:val="000000" w:themeColor="text1"/>
        </w:rPr>
        <w:t xml:space="preserve"> Oil Spill Response System</w:t>
      </w:r>
    </w:p>
    <w:p w14:paraId="44FA5AAF" w14:textId="77777777" w:rsidR="009747E0" w:rsidRPr="00436C83" w:rsidRDefault="009747E0" w:rsidP="006A7AD0">
      <w:pPr>
        <w:pStyle w:val="ListParagraph"/>
        <w:spacing w:after="120"/>
        <w:ind w:left="714"/>
        <w:jc w:val="left"/>
        <w:rPr>
          <w:rFonts w:cstheme="minorHAnsi"/>
          <w:color w:val="000000" w:themeColor="text1"/>
        </w:rPr>
      </w:pPr>
    </w:p>
    <w:p w14:paraId="46972AC1" w14:textId="2FF75A04" w:rsidR="00D903BF" w:rsidRDefault="000F49F8" w:rsidP="006A7AD0">
      <w:pPr>
        <w:pStyle w:val="ListParagraph"/>
        <w:numPr>
          <w:ilvl w:val="0"/>
          <w:numId w:val="1"/>
        </w:numPr>
        <w:jc w:val="left"/>
        <w:rPr>
          <w:rFonts w:cstheme="minorHAnsi"/>
          <w:color w:val="000000" w:themeColor="text1"/>
          <w:sz w:val="24"/>
          <w:szCs w:val="24"/>
        </w:rPr>
      </w:pPr>
      <w:r w:rsidRPr="005F1C87">
        <w:rPr>
          <w:rFonts w:cstheme="minorHAnsi"/>
          <w:color w:val="000000" w:themeColor="text1"/>
          <w:sz w:val="24"/>
          <w:szCs w:val="24"/>
        </w:rPr>
        <w:t>Perceptions of t</w:t>
      </w:r>
      <w:r w:rsidR="00D903BF" w:rsidRPr="005F1C87">
        <w:rPr>
          <w:rFonts w:cstheme="minorHAnsi"/>
          <w:color w:val="000000" w:themeColor="text1"/>
          <w:sz w:val="24"/>
          <w:szCs w:val="24"/>
        </w:rPr>
        <w:t>he Oceans Protection Plan</w:t>
      </w:r>
    </w:p>
    <w:p w14:paraId="39F569A4" w14:textId="31BFE6AF" w:rsidR="00B91A13" w:rsidRPr="00B91A13" w:rsidRDefault="00B91A13" w:rsidP="006A7AD0">
      <w:pPr>
        <w:pStyle w:val="ListParagraph"/>
        <w:numPr>
          <w:ilvl w:val="0"/>
          <w:numId w:val="4"/>
        </w:numPr>
        <w:jc w:val="left"/>
        <w:rPr>
          <w:rFonts w:cstheme="minorHAnsi"/>
          <w:color w:val="000000" w:themeColor="text1"/>
        </w:rPr>
      </w:pPr>
      <w:r w:rsidRPr="00B91A13">
        <w:rPr>
          <w:rFonts w:cstheme="minorHAnsi"/>
          <w:color w:val="000000" w:themeColor="text1"/>
        </w:rPr>
        <w:t xml:space="preserve">Awareness of the Oceans Protection Plan </w:t>
      </w:r>
    </w:p>
    <w:p w14:paraId="0DD2BC24" w14:textId="1233743F" w:rsidR="00B91A13" w:rsidRPr="00B91A13" w:rsidRDefault="00B91A13" w:rsidP="006A7AD0">
      <w:pPr>
        <w:pStyle w:val="ListParagraph"/>
        <w:numPr>
          <w:ilvl w:val="0"/>
          <w:numId w:val="4"/>
        </w:numPr>
        <w:jc w:val="left"/>
        <w:rPr>
          <w:rFonts w:cstheme="minorHAnsi"/>
          <w:color w:val="000000" w:themeColor="text1"/>
        </w:rPr>
      </w:pPr>
      <w:r w:rsidRPr="00B91A13">
        <w:rPr>
          <w:rFonts w:cstheme="minorHAnsi"/>
          <w:color w:val="000000" w:themeColor="text1"/>
        </w:rPr>
        <w:t>Importance of the Oceans Protection Plan</w:t>
      </w:r>
    </w:p>
    <w:p w14:paraId="19645AA0" w14:textId="21263263" w:rsidR="00B91A13" w:rsidRDefault="00B91A13" w:rsidP="006A7AD0">
      <w:pPr>
        <w:pStyle w:val="ListParagraph"/>
        <w:numPr>
          <w:ilvl w:val="0"/>
          <w:numId w:val="4"/>
        </w:numPr>
        <w:jc w:val="left"/>
        <w:rPr>
          <w:rFonts w:cstheme="minorHAnsi"/>
          <w:color w:val="000000" w:themeColor="text1"/>
        </w:rPr>
      </w:pPr>
      <w:r w:rsidRPr="00B91A13">
        <w:rPr>
          <w:rFonts w:cstheme="minorHAnsi"/>
          <w:color w:val="000000" w:themeColor="text1"/>
        </w:rPr>
        <w:t>Impact of the Oceans Protection Plan</w:t>
      </w:r>
    </w:p>
    <w:p w14:paraId="693738C3" w14:textId="77777777" w:rsidR="009747E0" w:rsidRPr="00B91A13" w:rsidRDefault="009747E0" w:rsidP="006A7AD0">
      <w:pPr>
        <w:pStyle w:val="ListParagraph"/>
        <w:jc w:val="left"/>
        <w:rPr>
          <w:rFonts w:cstheme="minorHAnsi"/>
          <w:color w:val="000000" w:themeColor="text1"/>
        </w:rPr>
      </w:pPr>
    </w:p>
    <w:p w14:paraId="0B089966" w14:textId="361AF1EF" w:rsidR="00D903BF" w:rsidRDefault="00372FF2" w:rsidP="006A7AD0">
      <w:pPr>
        <w:pStyle w:val="ListParagraph"/>
        <w:numPr>
          <w:ilvl w:val="0"/>
          <w:numId w:val="1"/>
        </w:numPr>
        <w:jc w:val="left"/>
        <w:rPr>
          <w:rFonts w:cstheme="minorHAnsi"/>
          <w:color w:val="000000" w:themeColor="text1"/>
          <w:sz w:val="24"/>
          <w:szCs w:val="24"/>
        </w:rPr>
      </w:pPr>
      <w:r w:rsidRPr="005F1C87">
        <w:rPr>
          <w:rFonts w:cstheme="minorHAnsi"/>
          <w:color w:val="000000" w:themeColor="text1"/>
          <w:sz w:val="24"/>
          <w:szCs w:val="24"/>
        </w:rPr>
        <w:t>Role</w:t>
      </w:r>
      <w:r w:rsidR="00D5386C">
        <w:rPr>
          <w:rFonts w:cstheme="minorHAnsi"/>
          <w:color w:val="000000" w:themeColor="text1"/>
          <w:sz w:val="24"/>
          <w:szCs w:val="24"/>
        </w:rPr>
        <w:t>s</w:t>
      </w:r>
      <w:r w:rsidRPr="005F1C87">
        <w:rPr>
          <w:rFonts w:cstheme="minorHAnsi"/>
          <w:color w:val="000000" w:themeColor="text1"/>
          <w:sz w:val="24"/>
          <w:szCs w:val="24"/>
        </w:rPr>
        <w:t xml:space="preserve"> in Developing and Addressing Marine Safety</w:t>
      </w:r>
    </w:p>
    <w:p w14:paraId="15586553" w14:textId="63918183" w:rsidR="00B91A13" w:rsidRPr="00B91A13" w:rsidRDefault="00B91A13" w:rsidP="006A7AD0">
      <w:pPr>
        <w:pStyle w:val="ListParagraph"/>
        <w:numPr>
          <w:ilvl w:val="0"/>
          <w:numId w:val="4"/>
        </w:numPr>
        <w:jc w:val="left"/>
        <w:rPr>
          <w:rFonts w:cstheme="minorHAnsi"/>
          <w:color w:val="000000" w:themeColor="text1"/>
        </w:rPr>
      </w:pPr>
      <w:r w:rsidRPr="00B91A13">
        <w:rPr>
          <w:rFonts w:cstheme="minorHAnsi"/>
          <w:color w:val="000000" w:themeColor="text1"/>
        </w:rPr>
        <w:t xml:space="preserve">Preferred </w:t>
      </w:r>
      <w:r w:rsidR="00D5386C">
        <w:rPr>
          <w:rFonts w:cstheme="minorHAnsi"/>
          <w:color w:val="000000" w:themeColor="text1"/>
        </w:rPr>
        <w:t>R</w:t>
      </w:r>
      <w:r w:rsidRPr="00B91A13">
        <w:rPr>
          <w:rFonts w:cstheme="minorHAnsi"/>
          <w:color w:val="000000" w:themeColor="text1"/>
        </w:rPr>
        <w:t>oles in Developing Marine Safety</w:t>
      </w:r>
    </w:p>
    <w:p w14:paraId="5A90FA1A" w14:textId="25DD09A1" w:rsidR="00B91A13" w:rsidRDefault="00B91A13" w:rsidP="006A7AD0">
      <w:pPr>
        <w:pStyle w:val="ListParagraph"/>
        <w:numPr>
          <w:ilvl w:val="0"/>
          <w:numId w:val="4"/>
        </w:numPr>
        <w:jc w:val="left"/>
        <w:rPr>
          <w:rFonts w:cstheme="minorHAnsi"/>
          <w:color w:val="000000" w:themeColor="text1"/>
        </w:rPr>
      </w:pPr>
      <w:r w:rsidRPr="00B91A13">
        <w:rPr>
          <w:rFonts w:cstheme="minorHAnsi"/>
          <w:color w:val="000000" w:themeColor="text1"/>
        </w:rPr>
        <w:t xml:space="preserve">Perceived </w:t>
      </w:r>
      <w:r w:rsidR="00D5386C">
        <w:rPr>
          <w:rFonts w:cstheme="minorHAnsi"/>
          <w:color w:val="000000" w:themeColor="text1"/>
        </w:rPr>
        <w:t>R</w:t>
      </w:r>
      <w:r w:rsidRPr="00B91A13">
        <w:rPr>
          <w:rFonts w:cstheme="minorHAnsi"/>
          <w:color w:val="000000" w:themeColor="text1"/>
        </w:rPr>
        <w:t>oles in Addressing Marine Safety</w:t>
      </w:r>
    </w:p>
    <w:p w14:paraId="64B0FA22" w14:textId="77777777" w:rsidR="009747E0" w:rsidRPr="00B91A13" w:rsidRDefault="009747E0" w:rsidP="006A7AD0">
      <w:pPr>
        <w:pStyle w:val="ListParagraph"/>
        <w:jc w:val="left"/>
        <w:rPr>
          <w:rFonts w:cstheme="minorHAnsi"/>
          <w:color w:val="000000" w:themeColor="text1"/>
        </w:rPr>
      </w:pPr>
    </w:p>
    <w:p w14:paraId="026F5503" w14:textId="6CECE8CE" w:rsidR="008A78FC" w:rsidRPr="005F1C87" w:rsidRDefault="00A85589" w:rsidP="006A7AD0">
      <w:pPr>
        <w:pStyle w:val="ListParagraph"/>
        <w:numPr>
          <w:ilvl w:val="0"/>
          <w:numId w:val="1"/>
        </w:numPr>
        <w:jc w:val="left"/>
        <w:rPr>
          <w:rFonts w:cstheme="minorHAnsi"/>
          <w:color w:val="000000" w:themeColor="text1"/>
          <w:sz w:val="24"/>
          <w:szCs w:val="24"/>
        </w:rPr>
      </w:pPr>
      <w:r>
        <w:rPr>
          <w:rFonts w:cstheme="minorHAnsi"/>
          <w:color w:val="000000" w:themeColor="text1"/>
          <w:sz w:val="24"/>
          <w:szCs w:val="24"/>
        </w:rPr>
        <w:t>Extent and Importance of I</w:t>
      </w:r>
      <w:r w:rsidR="00372FF2" w:rsidRPr="005F1C87">
        <w:rPr>
          <w:rFonts w:cstheme="minorHAnsi"/>
          <w:color w:val="000000" w:themeColor="text1"/>
          <w:sz w:val="24"/>
          <w:szCs w:val="24"/>
        </w:rPr>
        <w:t>nvolvement in Canada’s Marine Safety System</w:t>
      </w:r>
    </w:p>
    <w:p w14:paraId="1BB7EAE5" w14:textId="41ECDBD4" w:rsidR="00B91A13" w:rsidRPr="00B91A13" w:rsidRDefault="00B91A13" w:rsidP="006A7AD0">
      <w:pPr>
        <w:pStyle w:val="ListParagraph"/>
        <w:numPr>
          <w:ilvl w:val="0"/>
          <w:numId w:val="4"/>
        </w:numPr>
        <w:jc w:val="left"/>
        <w:rPr>
          <w:rFonts w:cstheme="minorHAnsi"/>
          <w:color w:val="000000" w:themeColor="text1"/>
        </w:rPr>
      </w:pPr>
      <w:r w:rsidRPr="00B91A13">
        <w:rPr>
          <w:rFonts w:cstheme="minorHAnsi"/>
          <w:color w:val="000000" w:themeColor="text1"/>
        </w:rPr>
        <w:t>Level of</w:t>
      </w:r>
      <w:r w:rsidR="00AB6132">
        <w:rPr>
          <w:rFonts w:cstheme="minorHAnsi"/>
          <w:color w:val="000000" w:themeColor="text1"/>
        </w:rPr>
        <w:t xml:space="preserve"> Active I</w:t>
      </w:r>
      <w:r w:rsidRPr="00B91A13">
        <w:rPr>
          <w:rFonts w:cstheme="minorHAnsi"/>
          <w:color w:val="000000" w:themeColor="text1"/>
        </w:rPr>
        <w:t xml:space="preserve">nvolvement </w:t>
      </w:r>
      <w:r w:rsidR="00A85589">
        <w:rPr>
          <w:rFonts w:cstheme="minorHAnsi"/>
          <w:color w:val="000000" w:themeColor="text1"/>
        </w:rPr>
        <w:t>in Canada’s Marine Safety Sy</w:t>
      </w:r>
      <w:r w:rsidR="00E2053A">
        <w:rPr>
          <w:rFonts w:cstheme="minorHAnsi"/>
          <w:color w:val="000000" w:themeColor="text1"/>
        </w:rPr>
        <w:t>s</w:t>
      </w:r>
      <w:r w:rsidR="00A85589">
        <w:rPr>
          <w:rFonts w:cstheme="minorHAnsi"/>
          <w:color w:val="000000" w:themeColor="text1"/>
        </w:rPr>
        <w:t>tem</w:t>
      </w:r>
    </w:p>
    <w:p w14:paraId="1883A845" w14:textId="28E3C0A2" w:rsidR="00A85589" w:rsidRDefault="00A85589" w:rsidP="006A7AD0">
      <w:pPr>
        <w:pStyle w:val="ListParagraph"/>
        <w:numPr>
          <w:ilvl w:val="0"/>
          <w:numId w:val="4"/>
        </w:numPr>
        <w:jc w:val="left"/>
        <w:rPr>
          <w:rFonts w:cstheme="minorHAnsi"/>
          <w:color w:val="000000" w:themeColor="text1"/>
        </w:rPr>
      </w:pPr>
      <w:r>
        <w:rPr>
          <w:rFonts w:cstheme="minorHAnsi"/>
          <w:color w:val="000000" w:themeColor="text1"/>
        </w:rPr>
        <w:t>Incidence of</w:t>
      </w:r>
      <w:r w:rsidRPr="00A85589">
        <w:t xml:space="preserve"> </w:t>
      </w:r>
      <w:r w:rsidRPr="00A85589">
        <w:rPr>
          <w:rFonts w:cstheme="minorHAnsi"/>
          <w:color w:val="000000" w:themeColor="text1"/>
        </w:rPr>
        <w:t>Searching for Information on Marine Safety</w:t>
      </w:r>
    </w:p>
    <w:p w14:paraId="5D37FC1B" w14:textId="34A0635D" w:rsidR="00A85589" w:rsidRDefault="00A85589" w:rsidP="006A7AD0">
      <w:pPr>
        <w:pStyle w:val="ListParagraph"/>
        <w:numPr>
          <w:ilvl w:val="0"/>
          <w:numId w:val="4"/>
        </w:numPr>
        <w:jc w:val="left"/>
        <w:rPr>
          <w:rFonts w:cstheme="minorHAnsi"/>
          <w:color w:val="000000" w:themeColor="text1"/>
        </w:rPr>
      </w:pPr>
      <w:r w:rsidRPr="00A85589">
        <w:rPr>
          <w:rFonts w:cstheme="minorHAnsi"/>
          <w:color w:val="000000" w:themeColor="text1"/>
        </w:rPr>
        <w:t>Importance of Receiving Information on Marine Safety Incidents</w:t>
      </w:r>
      <w:r w:rsidR="00E2053A">
        <w:rPr>
          <w:rFonts w:cstheme="minorHAnsi"/>
          <w:color w:val="000000" w:themeColor="text1"/>
        </w:rPr>
        <w:t xml:space="preserve"> and Protections</w:t>
      </w:r>
    </w:p>
    <w:p w14:paraId="2F0E4CDB" w14:textId="3279E301" w:rsidR="000112B6" w:rsidRDefault="009A29D1" w:rsidP="006A7AD0">
      <w:pPr>
        <w:pStyle w:val="ListParagraph"/>
        <w:numPr>
          <w:ilvl w:val="0"/>
          <w:numId w:val="4"/>
        </w:numPr>
        <w:jc w:val="left"/>
        <w:rPr>
          <w:rFonts w:cstheme="minorHAnsi"/>
          <w:color w:val="000000" w:themeColor="text1"/>
        </w:rPr>
      </w:pPr>
      <w:r w:rsidRPr="009A29D1">
        <w:rPr>
          <w:rFonts w:cstheme="minorHAnsi"/>
          <w:color w:val="000000" w:themeColor="text1"/>
        </w:rPr>
        <w:t xml:space="preserve">Importance of Providing Input into Decisions about Marine Safety </w:t>
      </w:r>
    </w:p>
    <w:p w14:paraId="5CC2A728" w14:textId="77777777" w:rsidR="009747E0" w:rsidRPr="000112B6" w:rsidRDefault="009747E0" w:rsidP="006A7AD0">
      <w:pPr>
        <w:pStyle w:val="ListParagraph"/>
        <w:jc w:val="left"/>
        <w:rPr>
          <w:rFonts w:cstheme="minorHAnsi"/>
          <w:color w:val="000000" w:themeColor="text1"/>
        </w:rPr>
      </w:pPr>
    </w:p>
    <w:p w14:paraId="79BB0996" w14:textId="4AA5D63A" w:rsidR="00B91A13" w:rsidRPr="000112B6" w:rsidRDefault="00B91A13" w:rsidP="006A7AD0">
      <w:pPr>
        <w:pStyle w:val="ListParagraph"/>
        <w:numPr>
          <w:ilvl w:val="0"/>
          <w:numId w:val="1"/>
        </w:numPr>
        <w:jc w:val="left"/>
        <w:rPr>
          <w:rFonts w:cstheme="minorHAnsi"/>
          <w:color w:val="000000" w:themeColor="text1"/>
          <w:sz w:val="24"/>
          <w:szCs w:val="24"/>
        </w:rPr>
      </w:pPr>
      <w:r w:rsidRPr="000112B6">
        <w:rPr>
          <w:rFonts w:cstheme="minorHAnsi"/>
          <w:color w:val="000000" w:themeColor="text1"/>
          <w:sz w:val="24"/>
          <w:szCs w:val="24"/>
        </w:rPr>
        <w:t xml:space="preserve">Sources of Information about </w:t>
      </w:r>
      <w:r w:rsidR="000112B6">
        <w:rPr>
          <w:rFonts w:cstheme="minorHAnsi"/>
          <w:color w:val="000000" w:themeColor="text1"/>
          <w:sz w:val="24"/>
          <w:szCs w:val="24"/>
        </w:rPr>
        <w:t xml:space="preserve">GoC’s </w:t>
      </w:r>
      <w:r w:rsidR="005171E2">
        <w:rPr>
          <w:rFonts w:cstheme="minorHAnsi"/>
          <w:color w:val="000000" w:themeColor="text1"/>
          <w:sz w:val="24"/>
          <w:szCs w:val="24"/>
        </w:rPr>
        <w:t xml:space="preserve">Programs &amp; </w:t>
      </w:r>
      <w:r w:rsidR="000112B6">
        <w:rPr>
          <w:rFonts w:cstheme="minorHAnsi"/>
          <w:color w:val="000000" w:themeColor="text1"/>
          <w:sz w:val="24"/>
          <w:szCs w:val="24"/>
        </w:rPr>
        <w:t>Initiatives on Marine Safety</w:t>
      </w:r>
    </w:p>
    <w:p w14:paraId="5F6BAD75" w14:textId="77777777" w:rsidR="009747E0" w:rsidRPr="00B66463" w:rsidRDefault="009747E0" w:rsidP="006A7AD0">
      <w:pPr>
        <w:pStyle w:val="ListParagraph"/>
        <w:ind w:left="360"/>
        <w:jc w:val="left"/>
        <w:rPr>
          <w:rFonts w:cstheme="minorHAnsi"/>
          <w:color w:val="000000" w:themeColor="text1"/>
          <w:sz w:val="24"/>
          <w:szCs w:val="24"/>
          <w:lang w:val="en-US"/>
        </w:rPr>
      </w:pPr>
    </w:p>
    <w:p w14:paraId="5E2EF5B4" w14:textId="32937E93" w:rsidR="00372FF2" w:rsidRPr="000112B6" w:rsidRDefault="00B91A13" w:rsidP="006A7AD0">
      <w:pPr>
        <w:pStyle w:val="ListParagraph"/>
        <w:numPr>
          <w:ilvl w:val="0"/>
          <w:numId w:val="1"/>
        </w:numPr>
        <w:jc w:val="left"/>
        <w:rPr>
          <w:rFonts w:cstheme="minorHAnsi"/>
          <w:color w:val="000000" w:themeColor="text1"/>
          <w:sz w:val="24"/>
          <w:szCs w:val="24"/>
          <w:lang w:val="fr-CA"/>
        </w:rPr>
      </w:pPr>
      <w:r w:rsidRPr="000112B6">
        <w:rPr>
          <w:rFonts w:cstheme="minorHAnsi"/>
          <w:color w:val="000000" w:themeColor="text1"/>
          <w:sz w:val="24"/>
          <w:szCs w:val="24"/>
          <w:lang w:val="fr-CA"/>
        </w:rPr>
        <w:t>Participation in Engagement Sessions</w:t>
      </w:r>
    </w:p>
    <w:bookmarkEnd w:id="13"/>
    <w:p w14:paraId="34C789C5" w14:textId="77777777" w:rsidR="00372FF2" w:rsidRPr="00A85589" w:rsidRDefault="00372FF2" w:rsidP="006A7AD0">
      <w:pPr>
        <w:jc w:val="left"/>
        <w:rPr>
          <w:rFonts w:cstheme="minorHAnsi"/>
          <w:color w:val="2F5496" w:themeColor="accent1" w:themeShade="BF"/>
          <w:sz w:val="28"/>
          <w:szCs w:val="28"/>
        </w:rPr>
      </w:pPr>
    </w:p>
    <w:p w14:paraId="36C58BD5" w14:textId="53923528" w:rsidR="005F1C87" w:rsidRPr="00A85589" w:rsidRDefault="005F1C87" w:rsidP="006A7AD0">
      <w:pPr>
        <w:jc w:val="left"/>
        <w:rPr>
          <w:rFonts w:cstheme="minorHAnsi"/>
          <w:color w:val="2F5496" w:themeColor="accent1" w:themeShade="BF"/>
          <w:sz w:val="28"/>
          <w:szCs w:val="28"/>
        </w:rPr>
      </w:pPr>
      <w:r w:rsidRPr="00A85589">
        <w:rPr>
          <w:rFonts w:cstheme="minorHAnsi"/>
          <w:color w:val="2F5496" w:themeColor="accent1" w:themeShade="BF"/>
          <w:sz w:val="28"/>
          <w:szCs w:val="28"/>
        </w:rPr>
        <w:br w:type="page"/>
      </w:r>
    </w:p>
    <w:p w14:paraId="7383BBC1" w14:textId="567CE146" w:rsidR="00C658C8" w:rsidRPr="00BB7AB3" w:rsidRDefault="003A4613" w:rsidP="006A7AD0">
      <w:pPr>
        <w:pStyle w:val="Heading3"/>
        <w:jc w:val="left"/>
      </w:pPr>
      <w:bookmarkStart w:id="14" w:name="_Toc159162382"/>
      <w:r w:rsidRPr="00BB7AB3">
        <w:lastRenderedPageBreak/>
        <w:t xml:space="preserve">Perceptions of </w:t>
      </w:r>
      <w:r w:rsidR="00C658C8" w:rsidRPr="00BB7AB3">
        <w:t xml:space="preserve">Canada’s </w:t>
      </w:r>
      <w:r w:rsidRPr="00BB7AB3">
        <w:t>Marine Safety</w:t>
      </w:r>
      <w:r w:rsidR="00C658C8" w:rsidRPr="00BB7AB3">
        <w:t xml:space="preserve"> System</w:t>
      </w:r>
      <w:bookmarkEnd w:id="14"/>
    </w:p>
    <w:p w14:paraId="622CB22B" w14:textId="77777777" w:rsidR="00C658C8" w:rsidRPr="00C658C8" w:rsidRDefault="00C658C8" w:rsidP="006A7AD0">
      <w:pPr>
        <w:jc w:val="left"/>
        <w:rPr>
          <w:lang w:val="en-029"/>
        </w:rPr>
      </w:pPr>
    </w:p>
    <w:p w14:paraId="2875D301" w14:textId="2B02B38B" w:rsidR="00085144" w:rsidRPr="00236EB1" w:rsidRDefault="7F5D5B07" w:rsidP="006A7AD0">
      <w:pPr>
        <w:pStyle w:val="Heading5"/>
        <w:jc w:val="left"/>
        <w:rPr>
          <w:i w:val="0"/>
        </w:rPr>
      </w:pPr>
      <w:r w:rsidRPr="682E3380">
        <w:rPr>
          <w:i w:val="0"/>
        </w:rPr>
        <w:t>General Awareness of Marine Safety</w:t>
      </w:r>
      <w:r w:rsidR="0FED86A3" w:rsidRPr="682E3380">
        <w:rPr>
          <w:i w:val="0"/>
        </w:rPr>
        <w:t xml:space="preserve"> Issues</w:t>
      </w:r>
    </w:p>
    <w:p w14:paraId="23CB4BD5" w14:textId="77777777" w:rsidR="00F21471" w:rsidRDefault="00990EAE" w:rsidP="006A7AD0">
      <w:pPr>
        <w:jc w:val="left"/>
      </w:pPr>
      <w:r>
        <w:t>Canadians demonstrate</w:t>
      </w:r>
      <w:r w:rsidR="00285CBD">
        <w:t xml:space="preserve"> only a limited degree of </w:t>
      </w:r>
      <w:r>
        <w:t>awareness of marine safety related issues</w:t>
      </w:r>
      <w:r w:rsidR="005956D6">
        <w:t xml:space="preserve">. </w:t>
      </w:r>
      <w:r w:rsidR="00E33252">
        <w:t>Four</w:t>
      </w:r>
      <w:r w:rsidR="00FE068E">
        <w:t xml:space="preserve"> in </w:t>
      </w:r>
      <w:r w:rsidR="00E33252">
        <w:t>ten are at least moderately aware</w:t>
      </w:r>
      <w:r w:rsidR="00285CBD">
        <w:t xml:space="preserve"> (rate 3, 4 or 5 out of 5)</w:t>
      </w:r>
      <w:r w:rsidR="00E33252">
        <w:t xml:space="preserve"> of </w:t>
      </w:r>
      <w:r w:rsidR="00236EB1">
        <w:t xml:space="preserve">the reliability and strength of Canada’s supply chain (43%), </w:t>
      </w:r>
      <w:r w:rsidR="00C94292">
        <w:t xml:space="preserve">the </w:t>
      </w:r>
      <w:r w:rsidR="00E33252">
        <w:t xml:space="preserve">steps taken to protect the marine environment (39%), </w:t>
      </w:r>
      <w:r w:rsidR="00236EB1">
        <w:t xml:space="preserve">and </w:t>
      </w:r>
      <w:r w:rsidR="00E33252">
        <w:t xml:space="preserve">the marine response to offshore spills and incidents (37%). </w:t>
      </w:r>
      <w:r w:rsidR="00236EB1">
        <w:t>O</w:t>
      </w:r>
      <w:r w:rsidR="003F1175">
        <w:t>ne</w:t>
      </w:r>
      <w:r w:rsidR="00FE068E">
        <w:t xml:space="preserve"> in </w:t>
      </w:r>
      <w:r w:rsidR="003F1175">
        <w:t>three (32%) say they are at least moderately aware of marine safety issues including safe shipping practices.</w:t>
      </w:r>
      <w:r w:rsidR="00715A3C">
        <w:t xml:space="preserve"> </w:t>
      </w:r>
    </w:p>
    <w:p w14:paraId="29FCFA99" w14:textId="77777777" w:rsidR="00F21471" w:rsidRDefault="00F21471" w:rsidP="006A7AD0">
      <w:pPr>
        <w:jc w:val="left"/>
      </w:pPr>
    </w:p>
    <w:p w14:paraId="2C068D38" w14:textId="502F91B5" w:rsidR="00E33252" w:rsidRPr="00EE56D4" w:rsidRDefault="00715A3C" w:rsidP="006A7AD0">
      <w:pPr>
        <w:jc w:val="left"/>
      </w:pPr>
      <w:r>
        <w:t xml:space="preserve">Between 54% to 65% are not aware (rate 1 or 2 out of 5) of </w:t>
      </w:r>
      <w:r w:rsidR="00F21471">
        <w:t xml:space="preserve">these </w:t>
      </w:r>
      <w:r>
        <w:t>marine safety issues.</w:t>
      </w:r>
    </w:p>
    <w:p w14:paraId="5942514E" w14:textId="12645A30" w:rsidR="00E33252" w:rsidRDefault="00E33252" w:rsidP="006A7AD0">
      <w:pPr>
        <w:jc w:val="left"/>
      </w:pPr>
    </w:p>
    <w:p w14:paraId="612C3DA3" w14:textId="52916CB6" w:rsidR="00E33252" w:rsidRDefault="00F21471" w:rsidP="006A7AD0">
      <w:pPr>
        <w:jc w:val="left"/>
      </w:pPr>
      <w:r>
        <w:t>O</w:t>
      </w:r>
      <w:r w:rsidR="00C94292">
        <w:t xml:space="preserve">nly </w:t>
      </w:r>
      <w:r>
        <w:t>7% to 11%</w:t>
      </w:r>
      <w:r w:rsidR="00305ACA">
        <w:t xml:space="preserve"> </w:t>
      </w:r>
      <w:r w:rsidR="00E33252">
        <w:t xml:space="preserve">are highly aware of these aspects related to marine safety. </w:t>
      </w:r>
      <w:r w:rsidR="00E33252" w:rsidRPr="00EE56D4">
        <w:t>Level</w:t>
      </w:r>
      <w:r w:rsidR="00A875FD">
        <w:t>s</w:t>
      </w:r>
      <w:r w:rsidR="00E33252" w:rsidRPr="00EE56D4">
        <w:t xml:space="preserve"> of high awareness of marine safety including shipping practices and steps taken to protect the marine environment are similar to </w:t>
      </w:r>
      <w:r w:rsidR="3DE87000">
        <w:t xml:space="preserve">the </w:t>
      </w:r>
      <w:r w:rsidR="00E33252" w:rsidRPr="00EE56D4">
        <w:t xml:space="preserve">levels seen in 2022 (9% and 10% respectively), and lower than those seen in 2018 and 2020 (between 14% to 18% high awareness). </w:t>
      </w:r>
    </w:p>
    <w:p w14:paraId="1EE41E90" w14:textId="77777777" w:rsidR="00043134" w:rsidRDefault="00043134" w:rsidP="006A7AD0">
      <w:pPr>
        <w:jc w:val="left"/>
      </w:pPr>
    </w:p>
    <w:p w14:paraId="30DDCC9D" w14:textId="31E3FC34" w:rsidR="00C94292" w:rsidRDefault="00236EB1" w:rsidP="006A7AD0">
      <w:pPr>
        <w:pStyle w:val="ListParagraph"/>
        <w:numPr>
          <w:ilvl w:val="0"/>
          <w:numId w:val="3"/>
        </w:numPr>
        <w:spacing w:after="40"/>
        <w:ind w:left="640" w:hanging="357"/>
        <w:contextualSpacing w:val="0"/>
        <w:jc w:val="left"/>
      </w:pPr>
      <w:r>
        <w:t>Awareness is higher in coastal provinces, with a</w:t>
      </w:r>
      <w:r w:rsidR="00C94292">
        <w:t>bout half of British Columbia (51%</w:t>
      </w:r>
      <w:r w:rsidR="00FE4409">
        <w:t xml:space="preserve"> both</w:t>
      </w:r>
      <w:r w:rsidR="00C94292">
        <w:t>) and Atlantic Canad</w:t>
      </w:r>
      <w:r w:rsidR="00AE56C1">
        <w:t>a</w:t>
      </w:r>
      <w:r w:rsidR="00C94292">
        <w:t xml:space="preserve"> (4</w:t>
      </w:r>
      <w:r w:rsidR="00FE4409">
        <w:t>8</w:t>
      </w:r>
      <w:r w:rsidR="00C94292">
        <w:t>%</w:t>
      </w:r>
      <w:r w:rsidR="00FE4409">
        <w:t>;</w:t>
      </w:r>
      <w:r w:rsidR="00C94292">
        <w:t xml:space="preserve"> 4</w:t>
      </w:r>
      <w:r w:rsidR="00FE4409">
        <w:t>6</w:t>
      </w:r>
      <w:r w:rsidR="00C94292">
        <w:t>%</w:t>
      </w:r>
      <w:r w:rsidR="00FE4409">
        <w:t xml:space="preserve"> respectively</w:t>
      </w:r>
      <w:r w:rsidR="00C94292">
        <w:t>)</w:t>
      </w:r>
      <w:r w:rsidR="00CD6F1E">
        <w:t xml:space="preserve"> </w:t>
      </w:r>
      <w:r w:rsidR="00AE56C1">
        <w:t>residents</w:t>
      </w:r>
      <w:r w:rsidR="00C94292">
        <w:t xml:space="preserve"> report</w:t>
      </w:r>
      <w:r>
        <w:t>ing</w:t>
      </w:r>
      <w:r w:rsidR="00C94292">
        <w:t xml:space="preserve"> some level of awareness of the steps taken to protect </w:t>
      </w:r>
      <w:r>
        <w:t xml:space="preserve">the </w:t>
      </w:r>
      <w:r w:rsidR="00C94292">
        <w:t xml:space="preserve">marine environment and respond to offshore spills and incidents. In the </w:t>
      </w:r>
      <w:r w:rsidR="00E449F9">
        <w:t>t</w:t>
      </w:r>
      <w:r w:rsidR="00C94292">
        <w:t>erritories,</w:t>
      </w:r>
      <w:r w:rsidR="0078699C">
        <w:t xml:space="preserve"> fewer compared to the former provinces say they are aware of</w:t>
      </w:r>
      <w:r w:rsidR="00C94292">
        <w:t xml:space="preserve"> the steps taken towards marine environmental protection</w:t>
      </w:r>
      <w:r w:rsidR="0078699C">
        <w:t xml:space="preserve"> (45%) and of the responses to offshore spills (38%).</w:t>
      </w:r>
    </w:p>
    <w:p w14:paraId="55128DE1" w14:textId="17F9D856" w:rsidR="0078699C" w:rsidRDefault="0078699C" w:rsidP="006A7AD0">
      <w:pPr>
        <w:pStyle w:val="ListParagraph"/>
        <w:numPr>
          <w:ilvl w:val="0"/>
          <w:numId w:val="3"/>
        </w:numPr>
        <w:spacing w:after="40"/>
        <w:ind w:left="640" w:hanging="357"/>
        <w:contextualSpacing w:val="0"/>
        <w:jc w:val="left"/>
      </w:pPr>
      <w:r>
        <w:t xml:space="preserve">Awareness of safe shipping practices is </w:t>
      </w:r>
      <w:r w:rsidR="00236EB1">
        <w:t xml:space="preserve">also </w:t>
      </w:r>
      <w:r>
        <w:t xml:space="preserve">higher among </w:t>
      </w:r>
      <w:r w:rsidR="00AE56C1">
        <w:t>British Columbia</w:t>
      </w:r>
      <w:r>
        <w:t xml:space="preserve"> (41%), Atlantic Canada (40%) and </w:t>
      </w:r>
      <w:r w:rsidR="00B847D8">
        <w:t xml:space="preserve">the </w:t>
      </w:r>
      <w:r w:rsidR="00E449F9">
        <w:t>t</w:t>
      </w:r>
      <w:r>
        <w:t>erritories (35%) residents compared to other regions.</w:t>
      </w:r>
    </w:p>
    <w:p w14:paraId="386A6FA3" w14:textId="1F65280A" w:rsidR="007F13B1" w:rsidRDefault="007F13B1" w:rsidP="006A7AD0">
      <w:pPr>
        <w:pStyle w:val="ListParagraph"/>
        <w:numPr>
          <w:ilvl w:val="0"/>
          <w:numId w:val="3"/>
        </w:numPr>
        <w:spacing w:after="40"/>
        <w:ind w:left="640" w:hanging="357"/>
        <w:jc w:val="left"/>
      </w:pPr>
      <w:r>
        <w:t>Minor variations in awareness levels are seen among age groups</w:t>
      </w:r>
      <w:r w:rsidR="00236EB1">
        <w:t>, with both Canadians under 35 and 65</w:t>
      </w:r>
      <w:r w:rsidR="3CBA9B71">
        <w:t xml:space="preserve"> and over being</w:t>
      </w:r>
      <w:r w:rsidR="00236EB1">
        <w:t xml:space="preserve"> slightly </w:t>
      </w:r>
      <w:r>
        <w:t xml:space="preserve">more likely to claim awareness of these marine safety aspects than </w:t>
      </w:r>
      <w:bookmarkStart w:id="15" w:name="_Int_u8bj8UJT"/>
      <w:r>
        <w:t>35-64 year olds</w:t>
      </w:r>
      <w:bookmarkEnd w:id="15"/>
      <w:r>
        <w:t>.</w:t>
      </w:r>
    </w:p>
    <w:p w14:paraId="7F618583" w14:textId="77777777" w:rsidR="0029699A" w:rsidRDefault="0029699A" w:rsidP="006A7AD0">
      <w:pPr>
        <w:jc w:val="left"/>
        <w:rPr>
          <w:rFonts w:cstheme="minorHAnsi"/>
          <w:b/>
          <w:bCs/>
          <w:color w:val="000000" w:themeColor="text1"/>
          <w:sz w:val="20"/>
          <w:szCs w:val="20"/>
        </w:rPr>
      </w:pPr>
    </w:p>
    <w:p w14:paraId="4106C5E4" w14:textId="7295FEEC" w:rsidR="006E3241" w:rsidRPr="008B3683" w:rsidRDefault="006E3241" w:rsidP="006A7AD0">
      <w:pPr>
        <w:jc w:val="left"/>
        <w:rPr>
          <w:rFonts w:cstheme="minorHAnsi"/>
          <w:color w:val="000000" w:themeColor="text1"/>
          <w:sz w:val="20"/>
          <w:szCs w:val="20"/>
        </w:rPr>
      </w:pPr>
      <w:r w:rsidRPr="00214B82">
        <w:rPr>
          <w:rFonts w:cstheme="minorHAnsi"/>
          <w:b/>
          <w:bCs/>
          <w:color w:val="000000" w:themeColor="text1"/>
          <w:sz w:val="20"/>
          <w:szCs w:val="20"/>
        </w:rPr>
        <w:t xml:space="preserve">TABLE 1 – </w:t>
      </w:r>
      <w:r>
        <w:rPr>
          <w:rFonts w:cstheme="minorHAnsi"/>
          <w:b/>
          <w:bCs/>
          <w:color w:val="000000" w:themeColor="text1"/>
          <w:sz w:val="20"/>
          <w:szCs w:val="20"/>
        </w:rPr>
        <w:t>Q</w:t>
      </w:r>
      <w:r w:rsidRPr="00214B82">
        <w:rPr>
          <w:rFonts w:cstheme="minorHAnsi"/>
          <w:b/>
          <w:bCs/>
          <w:color w:val="000000" w:themeColor="text1"/>
          <w:sz w:val="20"/>
          <w:szCs w:val="20"/>
        </w:rPr>
        <w:t xml:space="preserve">1. </w:t>
      </w:r>
      <w:r w:rsidRPr="008B3683">
        <w:rPr>
          <w:rFonts w:cstheme="minorHAnsi"/>
          <w:b/>
          <w:bCs/>
          <w:color w:val="000000" w:themeColor="text1"/>
          <w:sz w:val="20"/>
          <w:szCs w:val="20"/>
        </w:rPr>
        <w:t xml:space="preserve">On a scale of 1-5, where 1 is “not at all aware” and 5 is “very aware”, how would you characterize your level of awareness (e.g., the degree you feel informed) about each of the following in Canada? </w:t>
      </w:r>
      <w:r w:rsidRPr="00DC6B3F">
        <w:rPr>
          <w:rFonts w:cstheme="minorHAnsi"/>
          <w:b/>
          <w:bCs/>
          <w:i/>
          <w:iCs/>
          <w:color w:val="000000" w:themeColor="text1"/>
          <w:sz w:val="20"/>
          <w:szCs w:val="20"/>
        </w:rPr>
        <w:t>Base: General Population (N=3,100)</w:t>
      </w:r>
    </w:p>
    <w:tbl>
      <w:tblPr>
        <w:tblW w:w="9351"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CellMar>
          <w:left w:w="57" w:type="dxa"/>
          <w:right w:w="57" w:type="dxa"/>
        </w:tblCellMar>
        <w:tblLook w:val="04A0" w:firstRow="1" w:lastRow="0" w:firstColumn="1" w:lastColumn="0" w:noHBand="0" w:noVBand="1"/>
      </w:tblPr>
      <w:tblGrid>
        <w:gridCol w:w="3402"/>
        <w:gridCol w:w="1191"/>
        <w:gridCol w:w="1191"/>
        <w:gridCol w:w="1191"/>
        <w:gridCol w:w="792"/>
        <w:gridCol w:w="792"/>
        <w:gridCol w:w="792"/>
      </w:tblGrid>
      <w:tr w:rsidR="003912C5" w:rsidRPr="00564ED4" w14:paraId="71D1BE30" w14:textId="77777777" w:rsidTr="00DE63B2">
        <w:trPr>
          <w:trHeight w:val="680"/>
        </w:trPr>
        <w:tc>
          <w:tcPr>
            <w:tcW w:w="3402" w:type="dxa"/>
            <w:vMerge w:val="restart"/>
            <w:tcBorders>
              <w:top w:val="single" w:sz="12" w:space="0" w:color="767171" w:themeColor="background2" w:themeShade="80"/>
              <w:left w:val="single" w:sz="12" w:space="0" w:color="767171" w:themeColor="background2" w:themeShade="80"/>
              <w:right w:val="single" w:sz="12" w:space="0" w:color="767171" w:themeColor="background2" w:themeShade="80"/>
            </w:tcBorders>
            <w:shd w:val="clear" w:color="auto" w:fill="auto"/>
            <w:vAlign w:val="center"/>
          </w:tcPr>
          <w:p w14:paraId="6BE87526" w14:textId="5EF66586" w:rsidR="003912C5" w:rsidRPr="00564ED4" w:rsidRDefault="003912C5" w:rsidP="006A7AD0">
            <w:pPr>
              <w:spacing w:line="240" w:lineRule="auto"/>
              <w:jc w:val="left"/>
              <w:rPr>
                <w:rFonts w:eastAsia="Times New Roman" w:cstheme="minorHAnsi"/>
                <w:b/>
                <w:bCs/>
                <w:color w:val="000000" w:themeColor="text1"/>
                <w:lang w:eastAsia="en-CA"/>
              </w:rPr>
            </w:pPr>
            <w:r>
              <w:rPr>
                <w:rFonts w:eastAsia="Times New Roman" w:cstheme="minorHAnsi"/>
                <w:b/>
                <w:bCs/>
                <w:color w:val="000000" w:themeColor="text1"/>
                <w:lang w:eastAsia="en-CA"/>
              </w:rPr>
              <w:t>General Population</w:t>
            </w:r>
          </w:p>
        </w:tc>
        <w:tc>
          <w:tcPr>
            <w:tcW w:w="1191" w:type="dxa"/>
            <w:tcBorders>
              <w:top w:val="single" w:sz="12" w:space="0" w:color="767171" w:themeColor="background2" w:themeShade="80"/>
              <w:left w:val="single" w:sz="12" w:space="0" w:color="767171" w:themeColor="background2" w:themeShade="80"/>
              <w:right w:val="single" w:sz="2" w:space="0" w:color="767171" w:themeColor="background2" w:themeShade="80"/>
            </w:tcBorders>
            <w:shd w:val="clear" w:color="auto" w:fill="auto"/>
            <w:vAlign w:val="center"/>
          </w:tcPr>
          <w:p w14:paraId="057F92E1" w14:textId="77777777" w:rsidR="003912C5" w:rsidRPr="00564ED4" w:rsidRDefault="003912C5" w:rsidP="006A7AD0">
            <w:pPr>
              <w:spacing w:line="192" w:lineRule="auto"/>
              <w:jc w:val="center"/>
              <w:rPr>
                <w:rFonts w:eastAsia="Times New Roman" w:cs="Calibri"/>
                <w:b/>
                <w:bCs/>
                <w:color w:val="000000"/>
                <w:sz w:val="20"/>
                <w:szCs w:val="20"/>
                <w:lang w:eastAsia="en-CA"/>
              </w:rPr>
            </w:pPr>
            <w:r w:rsidRPr="00564ED4">
              <w:rPr>
                <w:rFonts w:eastAsia="Times New Roman" w:cs="Calibri"/>
                <w:b/>
                <w:bCs/>
                <w:color w:val="000000"/>
                <w:sz w:val="20"/>
                <w:szCs w:val="20"/>
                <w:lang w:eastAsia="en-CA"/>
              </w:rPr>
              <w:t>Aware</w:t>
            </w:r>
          </w:p>
          <w:p w14:paraId="4FE31F86" w14:textId="0A3270F2" w:rsidR="003912C5" w:rsidRPr="00564ED4" w:rsidRDefault="003912C5" w:rsidP="006A7AD0">
            <w:pPr>
              <w:spacing w:line="192" w:lineRule="auto"/>
              <w:jc w:val="center"/>
              <w:rPr>
                <w:rFonts w:eastAsia="Times New Roman" w:cs="Calibri"/>
                <w:b/>
                <w:bCs/>
                <w:color w:val="000000"/>
                <w:sz w:val="20"/>
                <w:szCs w:val="20"/>
                <w:lang w:eastAsia="en-CA"/>
              </w:rPr>
            </w:pPr>
            <w:r w:rsidRPr="00564ED4">
              <w:rPr>
                <w:rFonts w:eastAsia="Times New Roman" w:cs="Calibri"/>
                <w:b/>
                <w:bCs/>
                <w:color w:val="000000"/>
                <w:sz w:val="20"/>
                <w:szCs w:val="20"/>
                <w:lang w:eastAsia="en-CA"/>
              </w:rPr>
              <w:t>(4-5)</w:t>
            </w:r>
          </w:p>
        </w:tc>
        <w:tc>
          <w:tcPr>
            <w:tcW w:w="1191" w:type="dxa"/>
            <w:tcBorders>
              <w:top w:val="single" w:sz="12" w:space="0" w:color="767171" w:themeColor="background2" w:themeShade="80"/>
              <w:left w:val="single" w:sz="2" w:space="0" w:color="767171" w:themeColor="background2" w:themeShade="80"/>
              <w:right w:val="single" w:sz="2" w:space="0" w:color="767171" w:themeColor="background2" w:themeShade="80"/>
            </w:tcBorders>
            <w:shd w:val="clear" w:color="auto" w:fill="auto"/>
            <w:vAlign w:val="center"/>
          </w:tcPr>
          <w:p w14:paraId="4C23B806" w14:textId="77777777" w:rsidR="003912C5" w:rsidRPr="00564ED4" w:rsidRDefault="003912C5" w:rsidP="006A7AD0">
            <w:pPr>
              <w:spacing w:line="192" w:lineRule="auto"/>
              <w:jc w:val="center"/>
              <w:rPr>
                <w:rFonts w:eastAsia="Times New Roman" w:cs="Calibri"/>
                <w:b/>
                <w:bCs/>
                <w:color w:val="000000"/>
                <w:sz w:val="20"/>
                <w:szCs w:val="20"/>
                <w:lang w:eastAsia="en-CA"/>
              </w:rPr>
            </w:pPr>
            <w:r w:rsidRPr="00564ED4">
              <w:rPr>
                <w:rFonts w:eastAsia="Times New Roman" w:cs="Calibri"/>
                <w:b/>
                <w:bCs/>
                <w:color w:val="000000"/>
                <w:sz w:val="20"/>
                <w:szCs w:val="20"/>
                <w:lang w:eastAsia="en-CA"/>
              </w:rPr>
              <w:t>Moderately Aware</w:t>
            </w:r>
          </w:p>
          <w:p w14:paraId="573D4719" w14:textId="11579C4B" w:rsidR="003912C5" w:rsidRPr="00564ED4" w:rsidRDefault="003912C5" w:rsidP="006A7AD0">
            <w:pPr>
              <w:spacing w:line="192" w:lineRule="auto"/>
              <w:jc w:val="center"/>
              <w:rPr>
                <w:rFonts w:eastAsia="Times New Roman" w:cs="Calibri"/>
                <w:b/>
                <w:bCs/>
                <w:color w:val="000000"/>
                <w:sz w:val="20"/>
                <w:szCs w:val="20"/>
                <w:lang w:eastAsia="en-CA"/>
              </w:rPr>
            </w:pPr>
            <w:r w:rsidRPr="00564ED4">
              <w:rPr>
                <w:rFonts w:eastAsia="Times New Roman" w:cs="Calibri"/>
                <w:b/>
                <w:bCs/>
                <w:color w:val="000000"/>
                <w:sz w:val="20"/>
                <w:szCs w:val="20"/>
                <w:lang w:eastAsia="en-CA"/>
              </w:rPr>
              <w:t>(3)</w:t>
            </w:r>
          </w:p>
        </w:tc>
        <w:tc>
          <w:tcPr>
            <w:tcW w:w="1191" w:type="dxa"/>
            <w:tcBorders>
              <w:top w:val="single" w:sz="12" w:space="0" w:color="767171" w:themeColor="background2" w:themeShade="80"/>
              <w:left w:val="single" w:sz="2" w:space="0" w:color="767171" w:themeColor="background2" w:themeShade="80"/>
              <w:right w:val="single" w:sz="12" w:space="0" w:color="767171" w:themeColor="background2" w:themeShade="80"/>
            </w:tcBorders>
            <w:shd w:val="clear" w:color="auto" w:fill="auto"/>
            <w:vAlign w:val="center"/>
          </w:tcPr>
          <w:p w14:paraId="64DD67BE" w14:textId="6913A21D" w:rsidR="003912C5" w:rsidRPr="00564ED4" w:rsidRDefault="003912C5" w:rsidP="006A7AD0">
            <w:pPr>
              <w:spacing w:line="192" w:lineRule="auto"/>
              <w:jc w:val="center"/>
              <w:rPr>
                <w:rFonts w:eastAsia="Times New Roman" w:cs="Calibri"/>
                <w:b/>
                <w:bCs/>
                <w:color w:val="000000"/>
                <w:sz w:val="20"/>
                <w:szCs w:val="20"/>
                <w:lang w:eastAsia="en-CA"/>
              </w:rPr>
            </w:pPr>
            <w:r w:rsidRPr="00564ED4">
              <w:rPr>
                <w:rFonts w:eastAsia="Times New Roman" w:cs="Calibri"/>
                <w:b/>
                <w:bCs/>
                <w:color w:val="000000"/>
                <w:sz w:val="20"/>
                <w:szCs w:val="20"/>
                <w:lang w:eastAsia="en-CA"/>
              </w:rPr>
              <w:t>Not Aware (1-2)</w:t>
            </w:r>
          </w:p>
        </w:tc>
        <w:tc>
          <w:tcPr>
            <w:tcW w:w="2376" w:type="dxa"/>
            <w:gridSpan w:val="3"/>
            <w:tcBorders>
              <w:top w:val="single" w:sz="12" w:space="0" w:color="767171" w:themeColor="background2" w:themeShade="80"/>
              <w:left w:val="single" w:sz="12" w:space="0" w:color="767171" w:themeColor="background2" w:themeShade="80"/>
              <w:bottom w:val="single" w:sz="4" w:space="0" w:color="767171" w:themeColor="background2" w:themeShade="80"/>
              <w:right w:val="single" w:sz="12" w:space="0" w:color="767171" w:themeColor="background2" w:themeShade="80"/>
            </w:tcBorders>
            <w:vAlign w:val="center"/>
          </w:tcPr>
          <w:p w14:paraId="6FB37CD3" w14:textId="6E5470CA" w:rsidR="003912C5" w:rsidRPr="008B3683" w:rsidRDefault="003912C5" w:rsidP="006A7AD0">
            <w:pPr>
              <w:spacing w:line="192" w:lineRule="auto"/>
              <w:jc w:val="center"/>
              <w:rPr>
                <w:rFonts w:eastAsia="Times New Roman" w:cs="Calibri"/>
                <w:b/>
                <w:bCs/>
                <w:color w:val="595959" w:themeColor="text1" w:themeTint="A6"/>
                <w:sz w:val="20"/>
                <w:szCs w:val="20"/>
                <w:lang w:eastAsia="en-CA"/>
              </w:rPr>
            </w:pPr>
            <w:r w:rsidRPr="008B3683">
              <w:rPr>
                <w:rFonts w:eastAsia="Times New Roman" w:cs="Calibri"/>
                <w:b/>
                <w:bCs/>
                <w:color w:val="595959" w:themeColor="text1" w:themeTint="A6"/>
                <w:sz w:val="20"/>
                <w:szCs w:val="20"/>
                <w:lang w:eastAsia="en-CA"/>
              </w:rPr>
              <w:t>Aware</w:t>
            </w:r>
          </w:p>
          <w:p w14:paraId="5848898D" w14:textId="53C89D97" w:rsidR="003912C5" w:rsidRPr="008B3683" w:rsidRDefault="003912C5" w:rsidP="006A7AD0">
            <w:pPr>
              <w:spacing w:line="192" w:lineRule="auto"/>
              <w:jc w:val="center"/>
              <w:rPr>
                <w:rFonts w:eastAsia="Times New Roman" w:cs="Calibri"/>
                <w:b/>
                <w:bCs/>
                <w:color w:val="595959" w:themeColor="text1" w:themeTint="A6"/>
                <w:sz w:val="20"/>
                <w:szCs w:val="20"/>
                <w:lang w:eastAsia="en-CA"/>
              </w:rPr>
            </w:pPr>
            <w:r w:rsidRPr="008B3683">
              <w:rPr>
                <w:rFonts w:eastAsia="Times New Roman" w:cs="Calibri"/>
                <w:b/>
                <w:bCs/>
                <w:color w:val="595959" w:themeColor="text1" w:themeTint="A6"/>
                <w:sz w:val="20"/>
                <w:szCs w:val="20"/>
                <w:lang w:eastAsia="en-CA"/>
              </w:rPr>
              <w:t>(4-5)</w:t>
            </w:r>
          </w:p>
        </w:tc>
      </w:tr>
      <w:tr w:rsidR="003912C5" w:rsidRPr="00564ED4" w14:paraId="08132344" w14:textId="06C71E64" w:rsidTr="00DE63B2">
        <w:trPr>
          <w:trHeight w:val="283"/>
        </w:trPr>
        <w:tc>
          <w:tcPr>
            <w:tcW w:w="3402" w:type="dxa"/>
            <w:vMerge/>
            <w:tcBorders>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hideMark/>
          </w:tcPr>
          <w:p w14:paraId="3BE29A2A" w14:textId="7A5E1115" w:rsidR="003912C5" w:rsidRPr="00564ED4" w:rsidRDefault="003912C5" w:rsidP="006A7AD0">
            <w:pPr>
              <w:spacing w:line="240" w:lineRule="auto"/>
              <w:jc w:val="left"/>
              <w:rPr>
                <w:rFonts w:eastAsia="Times New Roman" w:cs="Calibri"/>
                <w:b/>
                <w:bCs/>
                <w:color w:val="000000"/>
                <w:lang w:eastAsia="en-CA"/>
              </w:rPr>
            </w:pPr>
          </w:p>
        </w:tc>
        <w:tc>
          <w:tcPr>
            <w:tcW w:w="3573" w:type="dxa"/>
            <w:gridSpan w:val="3"/>
            <w:tcBorders>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3F851076" w14:textId="6C753F26" w:rsidR="003912C5" w:rsidRPr="00564ED4" w:rsidRDefault="00236EB1" w:rsidP="006A7AD0">
            <w:pPr>
              <w:spacing w:line="240" w:lineRule="auto"/>
              <w:jc w:val="center"/>
              <w:rPr>
                <w:rFonts w:eastAsia="Times New Roman" w:cs="Calibri"/>
                <w:b/>
                <w:bCs/>
                <w:color w:val="000000"/>
                <w:sz w:val="20"/>
                <w:szCs w:val="20"/>
                <w:lang w:eastAsia="en-CA"/>
              </w:rPr>
            </w:pPr>
            <w:r>
              <w:rPr>
                <w:rFonts w:eastAsia="Times New Roman" w:cs="Calibri"/>
                <w:b/>
                <w:bCs/>
                <w:color w:val="000000"/>
                <w:sz w:val="20"/>
                <w:szCs w:val="20"/>
                <w:lang w:eastAsia="en-CA"/>
              </w:rPr>
              <w:t>2024</w:t>
            </w:r>
          </w:p>
        </w:tc>
        <w:tc>
          <w:tcPr>
            <w:tcW w:w="792" w:type="dxa"/>
            <w:tcBorders>
              <w:left w:val="single" w:sz="12" w:space="0" w:color="767171" w:themeColor="background2" w:themeShade="80"/>
              <w:bottom w:val="single" w:sz="12" w:space="0" w:color="767171" w:themeColor="background2" w:themeShade="80"/>
              <w:right w:val="single" w:sz="2" w:space="0" w:color="767171" w:themeColor="background2" w:themeShade="80"/>
            </w:tcBorders>
            <w:vAlign w:val="center"/>
          </w:tcPr>
          <w:p w14:paraId="09CFE865" w14:textId="63A40A4C" w:rsidR="003912C5" w:rsidRPr="008B3683" w:rsidRDefault="003912C5" w:rsidP="006A7AD0">
            <w:pPr>
              <w:spacing w:line="240" w:lineRule="auto"/>
              <w:jc w:val="center"/>
              <w:rPr>
                <w:rFonts w:eastAsia="Times New Roman" w:cs="Calibri"/>
                <w:b/>
                <w:bCs/>
                <w:color w:val="595959" w:themeColor="text1" w:themeTint="A6"/>
                <w:sz w:val="20"/>
                <w:szCs w:val="20"/>
                <w:lang w:eastAsia="en-CA"/>
              </w:rPr>
            </w:pPr>
            <w:r>
              <w:rPr>
                <w:rFonts w:eastAsia="Times New Roman" w:cs="Calibri"/>
                <w:b/>
                <w:bCs/>
                <w:color w:val="595959" w:themeColor="text1" w:themeTint="A6"/>
                <w:sz w:val="20"/>
                <w:szCs w:val="20"/>
                <w:lang w:eastAsia="en-CA"/>
              </w:rPr>
              <w:t>2022</w:t>
            </w:r>
          </w:p>
        </w:tc>
        <w:tc>
          <w:tcPr>
            <w:tcW w:w="792" w:type="dxa"/>
            <w:tcBorders>
              <w:left w:val="single" w:sz="2" w:space="0" w:color="767171" w:themeColor="background2" w:themeShade="80"/>
              <w:bottom w:val="single" w:sz="12" w:space="0" w:color="767171" w:themeColor="background2" w:themeShade="80"/>
              <w:right w:val="single" w:sz="2" w:space="0" w:color="767171" w:themeColor="background2" w:themeShade="80"/>
            </w:tcBorders>
            <w:vAlign w:val="center"/>
          </w:tcPr>
          <w:p w14:paraId="0A043E5E" w14:textId="1B8D4A11" w:rsidR="003912C5" w:rsidRPr="008B3683" w:rsidRDefault="003912C5" w:rsidP="006A7AD0">
            <w:pPr>
              <w:spacing w:line="240" w:lineRule="auto"/>
              <w:jc w:val="center"/>
              <w:rPr>
                <w:rFonts w:eastAsia="Times New Roman" w:cs="Calibri"/>
                <w:b/>
                <w:bCs/>
                <w:color w:val="595959" w:themeColor="text1" w:themeTint="A6"/>
                <w:sz w:val="20"/>
                <w:szCs w:val="20"/>
                <w:lang w:eastAsia="en-CA"/>
              </w:rPr>
            </w:pPr>
            <w:r>
              <w:rPr>
                <w:rFonts w:eastAsia="Times New Roman" w:cs="Calibri"/>
                <w:b/>
                <w:bCs/>
                <w:color w:val="595959" w:themeColor="text1" w:themeTint="A6"/>
                <w:sz w:val="20"/>
                <w:szCs w:val="20"/>
                <w:lang w:eastAsia="en-CA"/>
              </w:rPr>
              <w:t>2020</w:t>
            </w:r>
          </w:p>
        </w:tc>
        <w:tc>
          <w:tcPr>
            <w:tcW w:w="792" w:type="dxa"/>
            <w:tcBorders>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1FE59A9A" w14:textId="41EF3501" w:rsidR="003912C5" w:rsidRPr="008B3683" w:rsidRDefault="003912C5" w:rsidP="006A7AD0">
            <w:pPr>
              <w:spacing w:line="240" w:lineRule="auto"/>
              <w:jc w:val="center"/>
              <w:rPr>
                <w:rFonts w:eastAsia="Times New Roman" w:cs="Calibri"/>
                <w:b/>
                <w:bCs/>
                <w:color w:val="595959" w:themeColor="text1" w:themeTint="A6"/>
                <w:sz w:val="20"/>
                <w:szCs w:val="20"/>
                <w:lang w:eastAsia="en-CA"/>
              </w:rPr>
            </w:pPr>
            <w:r>
              <w:rPr>
                <w:rFonts w:eastAsia="Times New Roman" w:cs="Calibri"/>
                <w:b/>
                <w:bCs/>
                <w:color w:val="595959" w:themeColor="text1" w:themeTint="A6"/>
                <w:sz w:val="20"/>
                <w:szCs w:val="20"/>
                <w:lang w:eastAsia="en-CA"/>
              </w:rPr>
              <w:t>2018</w:t>
            </w:r>
          </w:p>
        </w:tc>
      </w:tr>
      <w:tr w:rsidR="006E3241" w:rsidRPr="00564ED4" w14:paraId="200DF4F3" w14:textId="4668C93B" w:rsidTr="00DE63B2">
        <w:trPr>
          <w:trHeight w:val="567"/>
        </w:trPr>
        <w:tc>
          <w:tcPr>
            <w:tcW w:w="3402"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613CA07F" w14:textId="77777777" w:rsidR="006E3241" w:rsidRPr="00564ED4" w:rsidRDefault="006E3241" w:rsidP="006A7AD0">
            <w:pPr>
              <w:spacing w:line="240" w:lineRule="auto"/>
              <w:jc w:val="left"/>
              <w:rPr>
                <w:rFonts w:eastAsia="Times New Roman" w:cs="Calibri"/>
                <w:color w:val="000000"/>
                <w:lang w:eastAsia="en-CA"/>
              </w:rPr>
            </w:pPr>
            <w:r w:rsidRPr="00564ED4">
              <w:rPr>
                <w:rFonts w:eastAsia="Times New Roman" w:cs="Calibri"/>
                <w:color w:val="000000" w:themeColor="text1"/>
                <w:lang w:eastAsia="en-CA"/>
              </w:rPr>
              <w:t>Marine safety issues including safe shipping practices</w:t>
            </w:r>
          </w:p>
        </w:tc>
        <w:tc>
          <w:tcPr>
            <w:tcW w:w="1191"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6DE61C33" w14:textId="77777777" w:rsidR="006E3241" w:rsidRPr="00564ED4" w:rsidRDefault="006E3241" w:rsidP="006A7AD0">
            <w:pPr>
              <w:spacing w:line="240" w:lineRule="auto"/>
              <w:jc w:val="center"/>
              <w:rPr>
                <w:rFonts w:eastAsia="Times New Roman" w:cs="Calibri"/>
                <w:color w:val="000000"/>
                <w:lang w:eastAsia="en-CA"/>
              </w:rPr>
            </w:pPr>
            <w:r w:rsidRPr="008B3683">
              <w:rPr>
                <w:rFonts w:cs="Calibri"/>
                <w:color w:val="000000"/>
              </w:rPr>
              <w:t>7%</w:t>
            </w:r>
          </w:p>
        </w:tc>
        <w:tc>
          <w:tcPr>
            <w:tcW w:w="1191"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2FD4B83B" w14:textId="77777777" w:rsidR="006E3241" w:rsidRPr="00564ED4" w:rsidRDefault="006E3241" w:rsidP="006A7AD0">
            <w:pPr>
              <w:spacing w:line="240" w:lineRule="auto"/>
              <w:jc w:val="center"/>
              <w:rPr>
                <w:rFonts w:eastAsia="Times New Roman" w:cs="Calibri"/>
                <w:color w:val="000000"/>
                <w:lang w:eastAsia="en-CA"/>
              </w:rPr>
            </w:pPr>
            <w:r w:rsidRPr="00564ED4">
              <w:rPr>
                <w:rFonts w:eastAsia="Times New Roman" w:cs="Calibri"/>
                <w:color w:val="000000" w:themeColor="text1"/>
                <w:lang w:eastAsia="en-CA"/>
              </w:rPr>
              <w:t>25%</w:t>
            </w:r>
          </w:p>
        </w:tc>
        <w:tc>
          <w:tcPr>
            <w:tcW w:w="1191"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0EAC71E6" w14:textId="77777777" w:rsidR="006E3241" w:rsidRPr="00564ED4" w:rsidRDefault="006E3241" w:rsidP="006A7AD0">
            <w:pPr>
              <w:spacing w:line="240" w:lineRule="auto"/>
              <w:jc w:val="center"/>
              <w:rPr>
                <w:rFonts w:eastAsia="Times New Roman" w:cs="Calibri"/>
                <w:color w:val="000000"/>
                <w:lang w:eastAsia="en-CA"/>
              </w:rPr>
            </w:pPr>
            <w:r w:rsidRPr="008B3683">
              <w:rPr>
                <w:rFonts w:eastAsia="Times New Roman" w:cs="Calibri"/>
                <w:color w:val="000000" w:themeColor="text1"/>
                <w:lang w:eastAsia="en-CA"/>
              </w:rPr>
              <w:t>65</w:t>
            </w:r>
            <w:r w:rsidRPr="00564ED4">
              <w:rPr>
                <w:rFonts w:eastAsia="Times New Roman" w:cs="Calibri"/>
                <w:color w:val="000000" w:themeColor="text1"/>
                <w:lang w:eastAsia="en-CA"/>
              </w:rPr>
              <w:t>%</w:t>
            </w:r>
          </w:p>
        </w:tc>
        <w:tc>
          <w:tcPr>
            <w:tcW w:w="792"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vAlign w:val="center"/>
          </w:tcPr>
          <w:p w14:paraId="089A3C74" w14:textId="77777777" w:rsidR="006E3241" w:rsidRPr="008B3683" w:rsidRDefault="006E3241" w:rsidP="006A7AD0">
            <w:pPr>
              <w:spacing w:line="240" w:lineRule="auto"/>
              <w:jc w:val="center"/>
              <w:rPr>
                <w:rFonts w:eastAsia="Times New Roman" w:cs="Calibri"/>
                <w:color w:val="595959" w:themeColor="text1" w:themeTint="A6"/>
                <w:lang w:eastAsia="en-CA"/>
              </w:rPr>
            </w:pPr>
            <w:r w:rsidRPr="008B3683">
              <w:rPr>
                <w:rFonts w:eastAsia="Times New Roman" w:cs="Calibri"/>
                <w:color w:val="595959" w:themeColor="text1" w:themeTint="A6"/>
                <w:lang w:eastAsia="en-CA"/>
              </w:rPr>
              <w:t>9%</w:t>
            </w:r>
          </w:p>
        </w:tc>
        <w:tc>
          <w:tcPr>
            <w:tcW w:w="792"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30998A3C" w14:textId="544514B5" w:rsidR="006E3241" w:rsidRPr="008B3683" w:rsidRDefault="006E3241" w:rsidP="006A7AD0">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14%</w:t>
            </w:r>
          </w:p>
        </w:tc>
        <w:tc>
          <w:tcPr>
            <w:tcW w:w="792"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3CFCBA9E" w14:textId="5370F63E" w:rsidR="006E3241" w:rsidRPr="008B3683" w:rsidRDefault="006E3241" w:rsidP="006A7AD0">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17%</w:t>
            </w:r>
          </w:p>
        </w:tc>
      </w:tr>
      <w:tr w:rsidR="006E3241" w:rsidRPr="00564ED4" w14:paraId="3E80F865" w14:textId="4690259A" w:rsidTr="00DE63B2">
        <w:trPr>
          <w:trHeight w:val="567"/>
        </w:trPr>
        <w:tc>
          <w:tcPr>
            <w:tcW w:w="3402"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527ADAB4" w14:textId="77777777" w:rsidR="006E3241" w:rsidRPr="00564ED4" w:rsidRDefault="006E3241" w:rsidP="006A7AD0">
            <w:pPr>
              <w:spacing w:line="240" w:lineRule="auto"/>
              <w:jc w:val="left"/>
              <w:rPr>
                <w:rFonts w:eastAsia="Times New Roman" w:cs="Calibri"/>
                <w:color w:val="000000"/>
                <w:lang w:eastAsia="en-CA"/>
              </w:rPr>
            </w:pPr>
            <w:r w:rsidRPr="00564ED4">
              <w:rPr>
                <w:rFonts w:eastAsia="Times New Roman" w:cs="Calibri"/>
                <w:color w:val="000000" w:themeColor="text1"/>
                <w:lang w:eastAsia="en-CA"/>
              </w:rPr>
              <w:t>Steps taken to protect the marine environment</w:t>
            </w:r>
          </w:p>
        </w:tc>
        <w:tc>
          <w:tcPr>
            <w:tcW w:w="1191"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4E250FB8" w14:textId="77777777" w:rsidR="006E3241" w:rsidRPr="00564ED4" w:rsidRDefault="006E3241" w:rsidP="006A7AD0">
            <w:pPr>
              <w:spacing w:line="240" w:lineRule="auto"/>
              <w:jc w:val="center"/>
              <w:rPr>
                <w:rFonts w:eastAsia="Times New Roman" w:cs="Calibri"/>
                <w:color w:val="000000"/>
                <w:lang w:eastAsia="en-CA"/>
              </w:rPr>
            </w:pPr>
            <w:r w:rsidRPr="008B3683">
              <w:rPr>
                <w:rFonts w:cs="Calibri"/>
                <w:color w:val="000000"/>
              </w:rPr>
              <w:t>9%</w:t>
            </w:r>
          </w:p>
        </w:tc>
        <w:tc>
          <w:tcPr>
            <w:tcW w:w="119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7ED8E7FF" w14:textId="77777777" w:rsidR="006E3241" w:rsidRPr="00564ED4" w:rsidRDefault="006E3241" w:rsidP="006A7AD0">
            <w:pPr>
              <w:spacing w:line="240" w:lineRule="auto"/>
              <w:jc w:val="center"/>
              <w:rPr>
                <w:rFonts w:eastAsia="Times New Roman" w:cs="Calibri"/>
                <w:color w:val="000000"/>
                <w:lang w:eastAsia="en-CA"/>
              </w:rPr>
            </w:pPr>
            <w:r w:rsidRPr="008B3683">
              <w:rPr>
                <w:rFonts w:eastAsia="Times New Roman" w:cs="Calibri"/>
                <w:color w:val="000000" w:themeColor="text1"/>
                <w:lang w:eastAsia="en-CA"/>
              </w:rPr>
              <w:t>30</w:t>
            </w:r>
            <w:r w:rsidRPr="00564ED4">
              <w:rPr>
                <w:rFonts w:eastAsia="Times New Roman" w:cs="Calibri"/>
                <w:color w:val="000000" w:themeColor="text1"/>
                <w:lang w:eastAsia="en-CA"/>
              </w:rPr>
              <w:t>%</w:t>
            </w:r>
          </w:p>
        </w:tc>
        <w:tc>
          <w:tcPr>
            <w:tcW w:w="119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62491FE4" w14:textId="77777777" w:rsidR="006E3241" w:rsidRPr="00564ED4" w:rsidRDefault="006E3241" w:rsidP="006A7AD0">
            <w:pPr>
              <w:spacing w:line="240" w:lineRule="auto"/>
              <w:jc w:val="center"/>
              <w:rPr>
                <w:rFonts w:eastAsia="Times New Roman" w:cs="Calibri"/>
                <w:color w:val="000000"/>
                <w:lang w:eastAsia="en-CA"/>
              </w:rPr>
            </w:pPr>
            <w:r w:rsidRPr="008B3683">
              <w:rPr>
                <w:rFonts w:eastAsia="Times New Roman" w:cs="Calibri"/>
                <w:color w:val="000000" w:themeColor="text1"/>
                <w:lang w:eastAsia="en-CA"/>
              </w:rPr>
              <w:t>59</w:t>
            </w:r>
            <w:r w:rsidRPr="00564ED4">
              <w:rPr>
                <w:rFonts w:eastAsia="Times New Roman" w:cs="Calibri"/>
                <w:color w:val="000000" w:themeColor="text1"/>
                <w:lang w:eastAsia="en-CA"/>
              </w:rPr>
              <w:t>%</w:t>
            </w:r>
          </w:p>
        </w:tc>
        <w:tc>
          <w:tcPr>
            <w:tcW w:w="792"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vAlign w:val="center"/>
          </w:tcPr>
          <w:p w14:paraId="2A594A37" w14:textId="77777777" w:rsidR="006E3241" w:rsidRPr="008B3683" w:rsidRDefault="006E3241" w:rsidP="006A7AD0">
            <w:pPr>
              <w:spacing w:line="240" w:lineRule="auto"/>
              <w:jc w:val="center"/>
              <w:rPr>
                <w:rFonts w:eastAsia="Times New Roman" w:cs="Calibri"/>
                <w:color w:val="595959" w:themeColor="text1" w:themeTint="A6"/>
                <w:lang w:eastAsia="en-CA"/>
              </w:rPr>
            </w:pPr>
            <w:r w:rsidRPr="008B3683">
              <w:rPr>
                <w:rFonts w:eastAsia="Times New Roman" w:cs="Calibri"/>
                <w:color w:val="595959" w:themeColor="text1" w:themeTint="A6"/>
                <w:lang w:eastAsia="en-CA"/>
              </w:rPr>
              <w:t>10%</w:t>
            </w:r>
          </w:p>
        </w:tc>
        <w:tc>
          <w:tcPr>
            <w:tcW w:w="792"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28E699F7" w14:textId="27C24658" w:rsidR="006E3241" w:rsidRPr="008B3683" w:rsidRDefault="006E3241" w:rsidP="006A7AD0">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16%</w:t>
            </w:r>
          </w:p>
        </w:tc>
        <w:tc>
          <w:tcPr>
            <w:tcW w:w="792"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22FF557F" w14:textId="21E8878A" w:rsidR="006E3241" w:rsidRPr="008B3683" w:rsidRDefault="006E3241" w:rsidP="006A7AD0">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18%</w:t>
            </w:r>
          </w:p>
        </w:tc>
      </w:tr>
      <w:tr w:rsidR="0012643A" w:rsidRPr="00564ED4" w14:paraId="05D4D51E" w14:textId="387FA6BB" w:rsidTr="00DE63B2">
        <w:trPr>
          <w:trHeight w:val="567"/>
        </w:trPr>
        <w:tc>
          <w:tcPr>
            <w:tcW w:w="3402"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74C6216A" w14:textId="77777777" w:rsidR="0012643A" w:rsidRPr="00564ED4" w:rsidRDefault="0012643A" w:rsidP="006A7AD0">
            <w:pPr>
              <w:spacing w:line="240" w:lineRule="auto"/>
              <w:jc w:val="left"/>
              <w:rPr>
                <w:rFonts w:eastAsia="Times New Roman" w:cs="Calibri"/>
                <w:color w:val="000000"/>
                <w:lang w:eastAsia="en-CA"/>
              </w:rPr>
            </w:pPr>
            <w:r w:rsidRPr="00564ED4">
              <w:rPr>
                <w:rFonts w:eastAsia="Times New Roman" w:cs="Calibri"/>
                <w:color w:val="000000" w:themeColor="text1"/>
                <w:lang w:eastAsia="en-CA"/>
              </w:rPr>
              <w:t>Marine response to offshore spills, incidents, and emergencies</w:t>
            </w:r>
          </w:p>
        </w:tc>
        <w:tc>
          <w:tcPr>
            <w:tcW w:w="1191"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6FFCE0D5" w14:textId="77777777" w:rsidR="0012643A" w:rsidRPr="00564ED4" w:rsidRDefault="0012643A" w:rsidP="006A7AD0">
            <w:pPr>
              <w:spacing w:line="240" w:lineRule="auto"/>
              <w:jc w:val="center"/>
              <w:rPr>
                <w:rFonts w:eastAsia="Times New Roman" w:cs="Calibri"/>
                <w:color w:val="000000"/>
                <w:lang w:eastAsia="en-CA"/>
              </w:rPr>
            </w:pPr>
            <w:r w:rsidRPr="008B3683">
              <w:rPr>
                <w:rFonts w:cs="Calibri"/>
                <w:color w:val="000000"/>
              </w:rPr>
              <w:t>9%</w:t>
            </w:r>
          </w:p>
        </w:tc>
        <w:tc>
          <w:tcPr>
            <w:tcW w:w="119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534A3900" w14:textId="77777777" w:rsidR="0012643A" w:rsidRPr="00564ED4" w:rsidRDefault="0012643A" w:rsidP="006A7AD0">
            <w:pPr>
              <w:spacing w:line="240" w:lineRule="auto"/>
              <w:jc w:val="center"/>
              <w:rPr>
                <w:rFonts w:eastAsia="Times New Roman" w:cs="Calibri"/>
                <w:color w:val="000000"/>
                <w:lang w:eastAsia="en-CA"/>
              </w:rPr>
            </w:pPr>
            <w:r w:rsidRPr="008B3683">
              <w:rPr>
                <w:rFonts w:eastAsia="Times New Roman" w:cs="Calibri"/>
                <w:color w:val="000000" w:themeColor="text1"/>
                <w:lang w:eastAsia="en-CA"/>
              </w:rPr>
              <w:t>28</w:t>
            </w:r>
            <w:r w:rsidRPr="00564ED4">
              <w:rPr>
                <w:rFonts w:eastAsia="Times New Roman" w:cs="Calibri"/>
                <w:color w:val="000000" w:themeColor="text1"/>
                <w:lang w:eastAsia="en-CA"/>
              </w:rPr>
              <w:t>%</w:t>
            </w:r>
          </w:p>
        </w:tc>
        <w:tc>
          <w:tcPr>
            <w:tcW w:w="119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617984F2" w14:textId="77777777" w:rsidR="0012643A" w:rsidRPr="00564ED4" w:rsidRDefault="0012643A" w:rsidP="006A7AD0">
            <w:pPr>
              <w:spacing w:line="240" w:lineRule="auto"/>
              <w:jc w:val="center"/>
              <w:rPr>
                <w:rFonts w:eastAsia="Times New Roman" w:cs="Calibri"/>
                <w:color w:val="000000"/>
                <w:lang w:eastAsia="en-CA"/>
              </w:rPr>
            </w:pPr>
            <w:r w:rsidRPr="008B3683">
              <w:rPr>
                <w:rFonts w:eastAsia="Times New Roman" w:cs="Calibri"/>
                <w:color w:val="000000" w:themeColor="text1"/>
                <w:lang w:eastAsia="en-CA"/>
              </w:rPr>
              <w:t>60</w:t>
            </w:r>
            <w:r w:rsidRPr="00564ED4">
              <w:rPr>
                <w:rFonts w:eastAsia="Times New Roman" w:cs="Calibri"/>
                <w:color w:val="000000" w:themeColor="text1"/>
                <w:lang w:eastAsia="en-CA"/>
              </w:rPr>
              <w:t>%</w:t>
            </w:r>
          </w:p>
        </w:tc>
        <w:tc>
          <w:tcPr>
            <w:tcW w:w="792"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vAlign w:val="center"/>
          </w:tcPr>
          <w:p w14:paraId="0DEE30DA" w14:textId="6F05A376" w:rsidR="0012643A" w:rsidRPr="008B3683" w:rsidRDefault="0012643A" w:rsidP="006A7AD0">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w:t>
            </w:r>
          </w:p>
        </w:tc>
        <w:tc>
          <w:tcPr>
            <w:tcW w:w="792"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6647BA40" w14:textId="7141684C" w:rsidR="0012643A" w:rsidRPr="008B3683" w:rsidRDefault="0012643A" w:rsidP="006A7AD0">
            <w:pPr>
              <w:spacing w:line="240" w:lineRule="auto"/>
              <w:jc w:val="center"/>
              <w:rPr>
                <w:rFonts w:eastAsia="Times New Roman" w:cs="Calibri"/>
                <w:color w:val="595959" w:themeColor="text1" w:themeTint="A6"/>
                <w:lang w:eastAsia="en-CA"/>
              </w:rPr>
            </w:pPr>
            <w:r w:rsidRPr="005E33D7">
              <w:rPr>
                <w:rFonts w:eastAsia="Times New Roman" w:cs="Calibri"/>
                <w:color w:val="595959" w:themeColor="text1" w:themeTint="A6"/>
                <w:lang w:eastAsia="en-CA"/>
              </w:rPr>
              <w:t>-</w:t>
            </w:r>
          </w:p>
        </w:tc>
        <w:tc>
          <w:tcPr>
            <w:tcW w:w="792"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142C1340" w14:textId="5BDA6A8D" w:rsidR="0012643A" w:rsidRPr="008B3683" w:rsidRDefault="0012643A" w:rsidP="006A7AD0">
            <w:pPr>
              <w:spacing w:line="240" w:lineRule="auto"/>
              <w:jc w:val="center"/>
              <w:rPr>
                <w:rFonts w:eastAsia="Times New Roman" w:cs="Calibri"/>
                <w:color w:val="595959" w:themeColor="text1" w:themeTint="A6"/>
                <w:lang w:eastAsia="en-CA"/>
              </w:rPr>
            </w:pPr>
            <w:r w:rsidRPr="005E33D7">
              <w:rPr>
                <w:rFonts w:eastAsia="Times New Roman" w:cs="Calibri"/>
                <w:color w:val="595959" w:themeColor="text1" w:themeTint="A6"/>
                <w:lang w:eastAsia="en-CA"/>
              </w:rPr>
              <w:t>-</w:t>
            </w:r>
          </w:p>
        </w:tc>
      </w:tr>
      <w:tr w:rsidR="0012643A" w:rsidRPr="00564ED4" w14:paraId="3B8005F3" w14:textId="79EB4461" w:rsidTr="00DE63B2">
        <w:trPr>
          <w:trHeight w:val="567"/>
        </w:trPr>
        <w:tc>
          <w:tcPr>
            <w:tcW w:w="3402"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6DDB8453" w14:textId="20E19612" w:rsidR="0012643A" w:rsidRPr="00564ED4" w:rsidRDefault="0012643A" w:rsidP="006A7AD0">
            <w:pPr>
              <w:spacing w:line="240" w:lineRule="auto"/>
              <w:jc w:val="left"/>
              <w:rPr>
                <w:rFonts w:eastAsia="Times New Roman" w:cs="Calibri"/>
                <w:color w:val="000000" w:themeColor="text1"/>
                <w:lang w:eastAsia="en-CA"/>
              </w:rPr>
            </w:pPr>
            <w:r w:rsidRPr="006E3241">
              <w:rPr>
                <w:rFonts w:eastAsia="Times New Roman" w:cs="Calibri"/>
                <w:color w:val="000000" w:themeColor="text1"/>
                <w:lang w:eastAsia="en-CA"/>
              </w:rPr>
              <w:t>The reliability and strength of Canada’s supply chain</w:t>
            </w:r>
          </w:p>
        </w:tc>
        <w:tc>
          <w:tcPr>
            <w:tcW w:w="1191"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19704CE8" w14:textId="0A345045" w:rsidR="0012643A" w:rsidRPr="008B3683" w:rsidRDefault="0012643A" w:rsidP="006A7AD0">
            <w:pPr>
              <w:spacing w:line="240" w:lineRule="auto"/>
              <w:jc w:val="center"/>
              <w:rPr>
                <w:rFonts w:cs="Calibri"/>
                <w:color w:val="000000"/>
              </w:rPr>
            </w:pPr>
            <w:r>
              <w:rPr>
                <w:rFonts w:cs="Calibri"/>
                <w:color w:val="000000"/>
              </w:rPr>
              <w:t>11%</w:t>
            </w:r>
          </w:p>
        </w:tc>
        <w:tc>
          <w:tcPr>
            <w:tcW w:w="1191"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0443284B" w14:textId="049FEBE9" w:rsidR="0012643A" w:rsidRPr="008B3683" w:rsidRDefault="0012643A" w:rsidP="006A7AD0">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32%</w:t>
            </w:r>
          </w:p>
        </w:tc>
        <w:tc>
          <w:tcPr>
            <w:tcW w:w="1191"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1F6D67B7" w14:textId="04AA3EBA" w:rsidR="0012643A" w:rsidRPr="008B3683" w:rsidRDefault="0012643A" w:rsidP="006A7AD0">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54%</w:t>
            </w:r>
          </w:p>
        </w:tc>
        <w:tc>
          <w:tcPr>
            <w:tcW w:w="792"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vAlign w:val="center"/>
          </w:tcPr>
          <w:p w14:paraId="4330A03C" w14:textId="7A7371EC" w:rsidR="0012643A" w:rsidRPr="008B3683" w:rsidRDefault="0012643A" w:rsidP="006A7AD0">
            <w:pPr>
              <w:spacing w:line="240" w:lineRule="auto"/>
              <w:jc w:val="center"/>
              <w:rPr>
                <w:rFonts w:eastAsia="Times New Roman" w:cs="Calibri"/>
                <w:color w:val="595959" w:themeColor="text1" w:themeTint="A6"/>
                <w:lang w:eastAsia="en-CA"/>
              </w:rPr>
            </w:pPr>
            <w:r w:rsidRPr="004529E2">
              <w:rPr>
                <w:rFonts w:eastAsia="Times New Roman" w:cs="Calibri"/>
                <w:color w:val="595959" w:themeColor="text1" w:themeTint="A6"/>
                <w:lang w:eastAsia="en-CA"/>
              </w:rPr>
              <w:t>-</w:t>
            </w:r>
          </w:p>
        </w:tc>
        <w:tc>
          <w:tcPr>
            <w:tcW w:w="792"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vAlign w:val="center"/>
          </w:tcPr>
          <w:p w14:paraId="55127C4E" w14:textId="5972F5FB" w:rsidR="0012643A" w:rsidRPr="008B3683" w:rsidRDefault="0012643A" w:rsidP="006A7AD0">
            <w:pPr>
              <w:spacing w:line="240" w:lineRule="auto"/>
              <w:jc w:val="center"/>
              <w:rPr>
                <w:rFonts w:eastAsia="Times New Roman" w:cs="Calibri"/>
                <w:color w:val="595959" w:themeColor="text1" w:themeTint="A6"/>
                <w:lang w:eastAsia="en-CA"/>
              </w:rPr>
            </w:pPr>
            <w:r w:rsidRPr="004529E2">
              <w:rPr>
                <w:rFonts w:eastAsia="Times New Roman" w:cs="Calibri"/>
                <w:color w:val="595959" w:themeColor="text1" w:themeTint="A6"/>
                <w:lang w:eastAsia="en-CA"/>
              </w:rPr>
              <w:t>-</w:t>
            </w:r>
          </w:p>
        </w:tc>
        <w:tc>
          <w:tcPr>
            <w:tcW w:w="792"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51AB3E0A" w14:textId="6399FD06" w:rsidR="0012643A" w:rsidRPr="008B3683" w:rsidRDefault="0012643A" w:rsidP="006A7AD0">
            <w:pPr>
              <w:spacing w:line="240" w:lineRule="auto"/>
              <w:jc w:val="center"/>
              <w:rPr>
                <w:rFonts w:eastAsia="Times New Roman" w:cs="Calibri"/>
                <w:color w:val="595959" w:themeColor="text1" w:themeTint="A6"/>
                <w:lang w:eastAsia="en-CA"/>
              </w:rPr>
            </w:pPr>
            <w:r w:rsidRPr="004529E2">
              <w:rPr>
                <w:rFonts w:eastAsia="Times New Roman" w:cs="Calibri"/>
                <w:color w:val="595959" w:themeColor="text1" w:themeTint="A6"/>
                <w:lang w:eastAsia="en-CA"/>
              </w:rPr>
              <w:t>-</w:t>
            </w:r>
          </w:p>
        </w:tc>
      </w:tr>
    </w:tbl>
    <w:p w14:paraId="73210AE0" w14:textId="6F974D3E" w:rsidR="00B7299A" w:rsidRDefault="00B7299A" w:rsidP="006A7AD0">
      <w:pPr>
        <w:jc w:val="left"/>
      </w:pPr>
      <w:r>
        <w:lastRenderedPageBreak/>
        <w:t xml:space="preserve">Residents in coastal communities are somewhat more likely to say they are at least moderately aware of these marine issues </w:t>
      </w:r>
      <w:r w:rsidR="00670A96">
        <w:t xml:space="preserve">compared to </w:t>
      </w:r>
      <w:r w:rsidR="00AD3A81">
        <w:t xml:space="preserve">the </w:t>
      </w:r>
      <w:r w:rsidR="00EB2EDC">
        <w:t>public</w:t>
      </w:r>
      <w:r w:rsidR="002B53D1">
        <w:t xml:space="preserve">. </w:t>
      </w:r>
      <w:r w:rsidRPr="000C22BC">
        <w:t xml:space="preserve">Among </w:t>
      </w:r>
      <w:r>
        <w:t xml:space="preserve">this group as well, awareness levels </w:t>
      </w:r>
      <w:r w:rsidR="00285CBD">
        <w:t>have</w:t>
      </w:r>
      <w:r>
        <w:t xml:space="preserve"> decreas</w:t>
      </w:r>
      <w:r w:rsidR="00285CBD">
        <w:t>ed</w:t>
      </w:r>
      <w:r>
        <w:t xml:space="preserve"> over time.</w:t>
      </w:r>
    </w:p>
    <w:p w14:paraId="55AB32E7" w14:textId="77777777" w:rsidR="00B7299A" w:rsidRDefault="00B7299A" w:rsidP="006A7AD0">
      <w:pPr>
        <w:jc w:val="left"/>
      </w:pPr>
    </w:p>
    <w:p w14:paraId="23CCA7C1" w14:textId="1D0AEF98" w:rsidR="00B7299A" w:rsidRPr="00DC6B3F" w:rsidRDefault="00B7299A" w:rsidP="006A7AD0">
      <w:pPr>
        <w:jc w:val="left"/>
        <w:rPr>
          <w:rFonts w:cstheme="minorHAnsi"/>
          <w:i/>
          <w:iCs/>
          <w:color w:val="000000" w:themeColor="text1"/>
          <w:sz w:val="20"/>
          <w:szCs w:val="20"/>
        </w:rPr>
      </w:pPr>
      <w:r w:rsidRPr="00214B82">
        <w:rPr>
          <w:rFonts w:cstheme="minorHAnsi"/>
          <w:b/>
          <w:bCs/>
          <w:color w:val="000000" w:themeColor="text1"/>
          <w:sz w:val="20"/>
          <w:szCs w:val="20"/>
        </w:rPr>
        <w:t xml:space="preserve">TABLE </w:t>
      </w:r>
      <w:r>
        <w:rPr>
          <w:rFonts w:cstheme="minorHAnsi"/>
          <w:b/>
          <w:bCs/>
          <w:color w:val="000000" w:themeColor="text1"/>
          <w:sz w:val="20"/>
          <w:szCs w:val="20"/>
        </w:rPr>
        <w:t>2</w:t>
      </w:r>
      <w:r w:rsidRPr="00214B82">
        <w:rPr>
          <w:rFonts w:cstheme="minorHAnsi"/>
          <w:b/>
          <w:bCs/>
          <w:color w:val="000000" w:themeColor="text1"/>
          <w:sz w:val="20"/>
          <w:szCs w:val="20"/>
        </w:rPr>
        <w:t xml:space="preserve"> – </w:t>
      </w:r>
      <w:r>
        <w:rPr>
          <w:rFonts w:cstheme="minorHAnsi"/>
          <w:b/>
          <w:bCs/>
          <w:color w:val="000000" w:themeColor="text1"/>
          <w:sz w:val="20"/>
          <w:szCs w:val="20"/>
        </w:rPr>
        <w:t>Q</w:t>
      </w:r>
      <w:r w:rsidRPr="00214B82">
        <w:rPr>
          <w:rFonts w:cstheme="minorHAnsi"/>
          <w:b/>
          <w:bCs/>
          <w:color w:val="000000" w:themeColor="text1"/>
          <w:sz w:val="20"/>
          <w:szCs w:val="20"/>
        </w:rPr>
        <w:t xml:space="preserve">1. </w:t>
      </w:r>
      <w:r w:rsidRPr="008B3683">
        <w:rPr>
          <w:rFonts w:cstheme="minorHAnsi"/>
          <w:b/>
          <w:bCs/>
          <w:color w:val="000000" w:themeColor="text1"/>
          <w:sz w:val="20"/>
          <w:szCs w:val="20"/>
        </w:rPr>
        <w:t xml:space="preserve">On a scale of 1-5, where 1 is “not at all aware” and 5 is “very aware”, how would you characterize your level of awareness (e.g., the degree you feel informed) about each of the following in Canada? </w:t>
      </w:r>
      <w:r w:rsidRPr="00DC6B3F">
        <w:rPr>
          <w:rFonts w:cstheme="minorHAnsi"/>
          <w:b/>
          <w:bCs/>
          <w:i/>
          <w:iCs/>
          <w:color w:val="000000" w:themeColor="text1"/>
          <w:sz w:val="20"/>
          <w:szCs w:val="20"/>
        </w:rPr>
        <w:t xml:space="preserve">Base: </w:t>
      </w:r>
      <w:r>
        <w:rPr>
          <w:rFonts w:cstheme="minorHAnsi"/>
          <w:b/>
          <w:bCs/>
          <w:i/>
          <w:iCs/>
          <w:color w:val="000000" w:themeColor="text1"/>
          <w:sz w:val="20"/>
          <w:szCs w:val="20"/>
        </w:rPr>
        <w:t>Coastal Communities</w:t>
      </w:r>
      <w:r w:rsidRPr="00DC6B3F">
        <w:rPr>
          <w:rFonts w:cstheme="minorHAnsi"/>
          <w:b/>
          <w:bCs/>
          <w:i/>
          <w:iCs/>
          <w:color w:val="000000" w:themeColor="text1"/>
          <w:sz w:val="20"/>
          <w:szCs w:val="20"/>
        </w:rPr>
        <w:t xml:space="preserve"> (N=</w:t>
      </w:r>
      <w:r>
        <w:rPr>
          <w:rFonts w:cstheme="minorHAnsi"/>
          <w:b/>
          <w:bCs/>
          <w:i/>
          <w:iCs/>
          <w:color w:val="000000" w:themeColor="text1"/>
          <w:sz w:val="20"/>
          <w:szCs w:val="20"/>
        </w:rPr>
        <w:t>1,</w:t>
      </w:r>
      <w:r w:rsidRPr="00DC6B3F">
        <w:rPr>
          <w:rFonts w:cstheme="minorHAnsi"/>
          <w:b/>
          <w:bCs/>
          <w:i/>
          <w:iCs/>
          <w:color w:val="000000" w:themeColor="text1"/>
          <w:sz w:val="20"/>
          <w:szCs w:val="20"/>
        </w:rPr>
        <w:t>6</w:t>
      </w:r>
      <w:r>
        <w:rPr>
          <w:rFonts w:cstheme="minorHAnsi"/>
          <w:b/>
          <w:bCs/>
          <w:i/>
          <w:iCs/>
          <w:color w:val="000000" w:themeColor="text1"/>
          <w:sz w:val="20"/>
          <w:szCs w:val="20"/>
        </w:rPr>
        <w:t>56</w:t>
      </w:r>
      <w:r w:rsidRPr="00DC6B3F">
        <w:rPr>
          <w:rFonts w:cstheme="minorHAnsi"/>
          <w:b/>
          <w:bCs/>
          <w:i/>
          <w:iCs/>
          <w:color w:val="000000" w:themeColor="text1"/>
          <w:sz w:val="20"/>
          <w:szCs w:val="20"/>
        </w:rPr>
        <w:t>)</w:t>
      </w:r>
    </w:p>
    <w:tbl>
      <w:tblPr>
        <w:tblW w:w="9351"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CellMar>
          <w:left w:w="57" w:type="dxa"/>
          <w:right w:w="57" w:type="dxa"/>
        </w:tblCellMar>
        <w:tblLook w:val="04A0" w:firstRow="1" w:lastRow="0" w:firstColumn="1" w:lastColumn="0" w:noHBand="0" w:noVBand="1"/>
      </w:tblPr>
      <w:tblGrid>
        <w:gridCol w:w="3402"/>
        <w:gridCol w:w="1191"/>
        <w:gridCol w:w="1191"/>
        <w:gridCol w:w="1191"/>
        <w:gridCol w:w="792"/>
        <w:gridCol w:w="792"/>
        <w:gridCol w:w="792"/>
      </w:tblGrid>
      <w:tr w:rsidR="00B7299A" w:rsidRPr="00564ED4" w14:paraId="181B293D" w14:textId="77777777" w:rsidTr="00DD0F71">
        <w:trPr>
          <w:trHeight w:val="680"/>
        </w:trPr>
        <w:tc>
          <w:tcPr>
            <w:tcW w:w="3402" w:type="dxa"/>
            <w:vMerge w:val="restart"/>
            <w:tcBorders>
              <w:top w:val="single" w:sz="12" w:space="0" w:color="767171" w:themeColor="background2" w:themeShade="80"/>
              <w:left w:val="single" w:sz="12" w:space="0" w:color="767171" w:themeColor="background2" w:themeShade="80"/>
              <w:right w:val="single" w:sz="12" w:space="0" w:color="767171" w:themeColor="background2" w:themeShade="80"/>
            </w:tcBorders>
            <w:shd w:val="clear" w:color="auto" w:fill="auto"/>
            <w:vAlign w:val="center"/>
          </w:tcPr>
          <w:p w14:paraId="7D4C56CD" w14:textId="77777777" w:rsidR="00B7299A" w:rsidRPr="00564ED4" w:rsidRDefault="00B7299A" w:rsidP="006A7AD0">
            <w:pPr>
              <w:spacing w:line="240" w:lineRule="auto"/>
              <w:jc w:val="left"/>
              <w:rPr>
                <w:rFonts w:eastAsia="Times New Roman" w:cstheme="minorHAnsi"/>
                <w:b/>
                <w:bCs/>
                <w:color w:val="000000" w:themeColor="text1"/>
                <w:lang w:eastAsia="en-CA"/>
              </w:rPr>
            </w:pPr>
            <w:r>
              <w:rPr>
                <w:rFonts w:eastAsia="Times New Roman" w:cstheme="minorHAnsi"/>
                <w:b/>
                <w:bCs/>
                <w:color w:val="000000" w:themeColor="text1"/>
                <w:lang w:eastAsia="en-CA"/>
              </w:rPr>
              <w:t>Coastal Communities</w:t>
            </w:r>
          </w:p>
        </w:tc>
        <w:tc>
          <w:tcPr>
            <w:tcW w:w="1191" w:type="dxa"/>
            <w:tcBorders>
              <w:top w:val="single" w:sz="12" w:space="0" w:color="767171" w:themeColor="background2" w:themeShade="80"/>
              <w:left w:val="single" w:sz="12" w:space="0" w:color="767171" w:themeColor="background2" w:themeShade="80"/>
              <w:right w:val="single" w:sz="2" w:space="0" w:color="767171" w:themeColor="background2" w:themeShade="80"/>
            </w:tcBorders>
            <w:shd w:val="clear" w:color="auto" w:fill="auto"/>
            <w:vAlign w:val="center"/>
          </w:tcPr>
          <w:p w14:paraId="74AADF72" w14:textId="77777777" w:rsidR="00B7299A" w:rsidRPr="00564ED4" w:rsidRDefault="00B7299A" w:rsidP="006A7AD0">
            <w:pPr>
              <w:spacing w:line="192" w:lineRule="auto"/>
              <w:jc w:val="center"/>
              <w:rPr>
                <w:rFonts w:eastAsia="Times New Roman" w:cs="Calibri"/>
                <w:b/>
                <w:bCs/>
                <w:color w:val="000000"/>
                <w:sz w:val="20"/>
                <w:szCs w:val="20"/>
                <w:lang w:eastAsia="en-CA"/>
              </w:rPr>
            </w:pPr>
            <w:r w:rsidRPr="00564ED4">
              <w:rPr>
                <w:rFonts w:eastAsia="Times New Roman" w:cs="Calibri"/>
                <w:b/>
                <w:bCs/>
                <w:color w:val="000000"/>
                <w:sz w:val="20"/>
                <w:szCs w:val="20"/>
                <w:lang w:eastAsia="en-CA"/>
              </w:rPr>
              <w:t>Aware</w:t>
            </w:r>
          </w:p>
          <w:p w14:paraId="5A4B04AF" w14:textId="77777777" w:rsidR="00B7299A" w:rsidRPr="00564ED4" w:rsidRDefault="00B7299A" w:rsidP="006A7AD0">
            <w:pPr>
              <w:spacing w:line="192" w:lineRule="auto"/>
              <w:jc w:val="center"/>
              <w:rPr>
                <w:rFonts w:eastAsia="Times New Roman" w:cs="Calibri"/>
                <w:b/>
                <w:bCs/>
                <w:color w:val="000000"/>
                <w:sz w:val="20"/>
                <w:szCs w:val="20"/>
                <w:lang w:eastAsia="en-CA"/>
              </w:rPr>
            </w:pPr>
            <w:r w:rsidRPr="00564ED4">
              <w:rPr>
                <w:rFonts w:eastAsia="Times New Roman" w:cs="Calibri"/>
                <w:b/>
                <w:bCs/>
                <w:color w:val="000000"/>
                <w:sz w:val="20"/>
                <w:szCs w:val="20"/>
                <w:lang w:eastAsia="en-CA"/>
              </w:rPr>
              <w:t>(4-5)</w:t>
            </w:r>
          </w:p>
        </w:tc>
        <w:tc>
          <w:tcPr>
            <w:tcW w:w="1191" w:type="dxa"/>
            <w:tcBorders>
              <w:top w:val="single" w:sz="12" w:space="0" w:color="767171" w:themeColor="background2" w:themeShade="80"/>
              <w:left w:val="single" w:sz="2" w:space="0" w:color="767171" w:themeColor="background2" w:themeShade="80"/>
              <w:right w:val="single" w:sz="2" w:space="0" w:color="767171" w:themeColor="background2" w:themeShade="80"/>
            </w:tcBorders>
            <w:shd w:val="clear" w:color="auto" w:fill="auto"/>
            <w:vAlign w:val="center"/>
          </w:tcPr>
          <w:p w14:paraId="0AFF998D" w14:textId="77777777" w:rsidR="00B7299A" w:rsidRPr="00564ED4" w:rsidRDefault="00B7299A" w:rsidP="006A7AD0">
            <w:pPr>
              <w:spacing w:line="192" w:lineRule="auto"/>
              <w:jc w:val="center"/>
              <w:rPr>
                <w:rFonts w:eastAsia="Times New Roman" w:cs="Calibri"/>
                <w:b/>
                <w:bCs/>
                <w:color w:val="000000"/>
                <w:sz w:val="20"/>
                <w:szCs w:val="20"/>
                <w:lang w:eastAsia="en-CA"/>
              </w:rPr>
            </w:pPr>
            <w:r w:rsidRPr="00564ED4">
              <w:rPr>
                <w:rFonts w:eastAsia="Times New Roman" w:cs="Calibri"/>
                <w:b/>
                <w:bCs/>
                <w:color w:val="000000"/>
                <w:sz w:val="20"/>
                <w:szCs w:val="20"/>
                <w:lang w:eastAsia="en-CA"/>
              </w:rPr>
              <w:t>Moderately Aware</w:t>
            </w:r>
          </w:p>
          <w:p w14:paraId="0AB25FE3" w14:textId="77777777" w:rsidR="00B7299A" w:rsidRPr="00564ED4" w:rsidRDefault="00B7299A" w:rsidP="006A7AD0">
            <w:pPr>
              <w:spacing w:line="192" w:lineRule="auto"/>
              <w:jc w:val="center"/>
              <w:rPr>
                <w:rFonts w:eastAsia="Times New Roman" w:cs="Calibri"/>
                <w:b/>
                <w:bCs/>
                <w:color w:val="000000"/>
                <w:sz w:val="20"/>
                <w:szCs w:val="20"/>
                <w:lang w:eastAsia="en-CA"/>
              </w:rPr>
            </w:pPr>
            <w:r w:rsidRPr="00564ED4">
              <w:rPr>
                <w:rFonts w:eastAsia="Times New Roman" w:cs="Calibri"/>
                <w:b/>
                <w:bCs/>
                <w:color w:val="000000"/>
                <w:sz w:val="20"/>
                <w:szCs w:val="20"/>
                <w:lang w:eastAsia="en-CA"/>
              </w:rPr>
              <w:t>(3)</w:t>
            </w:r>
          </w:p>
        </w:tc>
        <w:tc>
          <w:tcPr>
            <w:tcW w:w="1191" w:type="dxa"/>
            <w:tcBorders>
              <w:top w:val="single" w:sz="12" w:space="0" w:color="767171" w:themeColor="background2" w:themeShade="80"/>
              <w:left w:val="single" w:sz="2" w:space="0" w:color="767171" w:themeColor="background2" w:themeShade="80"/>
              <w:right w:val="single" w:sz="12" w:space="0" w:color="767171" w:themeColor="background2" w:themeShade="80"/>
            </w:tcBorders>
            <w:shd w:val="clear" w:color="auto" w:fill="auto"/>
            <w:vAlign w:val="center"/>
          </w:tcPr>
          <w:p w14:paraId="78153AA3" w14:textId="77777777" w:rsidR="00B7299A" w:rsidRPr="00564ED4" w:rsidRDefault="00B7299A" w:rsidP="006A7AD0">
            <w:pPr>
              <w:spacing w:line="192" w:lineRule="auto"/>
              <w:jc w:val="center"/>
              <w:rPr>
                <w:rFonts w:eastAsia="Times New Roman" w:cs="Calibri"/>
                <w:b/>
                <w:bCs/>
                <w:color w:val="000000"/>
                <w:sz w:val="20"/>
                <w:szCs w:val="20"/>
                <w:lang w:eastAsia="en-CA"/>
              </w:rPr>
            </w:pPr>
            <w:r w:rsidRPr="00564ED4">
              <w:rPr>
                <w:rFonts w:eastAsia="Times New Roman" w:cs="Calibri"/>
                <w:b/>
                <w:bCs/>
                <w:color w:val="000000"/>
                <w:sz w:val="20"/>
                <w:szCs w:val="20"/>
                <w:lang w:eastAsia="en-CA"/>
              </w:rPr>
              <w:t>Not Aware (1-2)</w:t>
            </w:r>
          </w:p>
        </w:tc>
        <w:tc>
          <w:tcPr>
            <w:tcW w:w="2376" w:type="dxa"/>
            <w:gridSpan w:val="3"/>
            <w:tcBorders>
              <w:top w:val="single" w:sz="12" w:space="0" w:color="767171" w:themeColor="background2" w:themeShade="80"/>
              <w:left w:val="single" w:sz="12" w:space="0" w:color="767171" w:themeColor="background2" w:themeShade="80"/>
              <w:bottom w:val="single" w:sz="4" w:space="0" w:color="767171" w:themeColor="background2" w:themeShade="80"/>
              <w:right w:val="single" w:sz="12" w:space="0" w:color="767171" w:themeColor="background2" w:themeShade="80"/>
            </w:tcBorders>
            <w:vAlign w:val="center"/>
          </w:tcPr>
          <w:p w14:paraId="617781BD" w14:textId="2C164B53" w:rsidR="00B7299A" w:rsidRPr="008B3683" w:rsidRDefault="00B7299A" w:rsidP="006A7AD0">
            <w:pPr>
              <w:spacing w:line="192" w:lineRule="auto"/>
              <w:jc w:val="center"/>
              <w:rPr>
                <w:rFonts w:eastAsia="Times New Roman" w:cs="Calibri"/>
                <w:b/>
                <w:bCs/>
                <w:color w:val="595959" w:themeColor="text1" w:themeTint="A6"/>
                <w:sz w:val="20"/>
                <w:szCs w:val="20"/>
                <w:lang w:eastAsia="en-CA"/>
              </w:rPr>
            </w:pPr>
            <w:r w:rsidRPr="008B3683">
              <w:rPr>
                <w:rFonts w:eastAsia="Times New Roman" w:cs="Calibri"/>
                <w:b/>
                <w:bCs/>
                <w:color w:val="595959" w:themeColor="text1" w:themeTint="A6"/>
                <w:sz w:val="20"/>
                <w:szCs w:val="20"/>
                <w:lang w:eastAsia="en-CA"/>
              </w:rPr>
              <w:t>Aware</w:t>
            </w:r>
          </w:p>
          <w:p w14:paraId="40B919AF" w14:textId="77777777" w:rsidR="00B7299A" w:rsidRPr="008B3683" w:rsidRDefault="00B7299A" w:rsidP="006A7AD0">
            <w:pPr>
              <w:spacing w:line="192" w:lineRule="auto"/>
              <w:jc w:val="center"/>
              <w:rPr>
                <w:rFonts w:eastAsia="Times New Roman" w:cs="Calibri"/>
                <w:b/>
                <w:bCs/>
                <w:color w:val="595959" w:themeColor="text1" w:themeTint="A6"/>
                <w:sz w:val="20"/>
                <w:szCs w:val="20"/>
                <w:lang w:eastAsia="en-CA"/>
              </w:rPr>
            </w:pPr>
            <w:r w:rsidRPr="008B3683">
              <w:rPr>
                <w:rFonts w:eastAsia="Times New Roman" w:cs="Calibri"/>
                <w:b/>
                <w:bCs/>
                <w:color w:val="595959" w:themeColor="text1" w:themeTint="A6"/>
                <w:sz w:val="20"/>
                <w:szCs w:val="20"/>
                <w:lang w:eastAsia="en-CA"/>
              </w:rPr>
              <w:t>(4-5)</w:t>
            </w:r>
          </w:p>
        </w:tc>
      </w:tr>
      <w:tr w:rsidR="00B7299A" w:rsidRPr="00564ED4" w14:paraId="584C1C09" w14:textId="77777777" w:rsidTr="00DD0F71">
        <w:trPr>
          <w:trHeight w:val="283"/>
        </w:trPr>
        <w:tc>
          <w:tcPr>
            <w:tcW w:w="3402" w:type="dxa"/>
            <w:vMerge/>
            <w:tcBorders>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hideMark/>
          </w:tcPr>
          <w:p w14:paraId="6509DAC1" w14:textId="77777777" w:rsidR="00B7299A" w:rsidRPr="00564ED4" w:rsidRDefault="00B7299A" w:rsidP="006A7AD0">
            <w:pPr>
              <w:spacing w:line="240" w:lineRule="auto"/>
              <w:jc w:val="left"/>
              <w:rPr>
                <w:rFonts w:eastAsia="Times New Roman" w:cs="Calibri"/>
                <w:b/>
                <w:bCs/>
                <w:color w:val="000000"/>
                <w:lang w:eastAsia="en-CA"/>
              </w:rPr>
            </w:pPr>
          </w:p>
        </w:tc>
        <w:tc>
          <w:tcPr>
            <w:tcW w:w="3573" w:type="dxa"/>
            <w:gridSpan w:val="3"/>
            <w:tcBorders>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461A16E6" w14:textId="6F9EA1DA" w:rsidR="00B7299A" w:rsidRPr="00564ED4" w:rsidRDefault="00236EB1" w:rsidP="006A7AD0">
            <w:pPr>
              <w:spacing w:line="240" w:lineRule="auto"/>
              <w:jc w:val="center"/>
              <w:rPr>
                <w:rFonts w:eastAsia="Times New Roman" w:cs="Calibri"/>
                <w:b/>
                <w:bCs/>
                <w:color w:val="000000"/>
                <w:sz w:val="20"/>
                <w:szCs w:val="20"/>
                <w:lang w:eastAsia="en-CA"/>
              </w:rPr>
            </w:pPr>
            <w:r>
              <w:rPr>
                <w:rFonts w:eastAsia="Times New Roman" w:cs="Calibri"/>
                <w:b/>
                <w:bCs/>
                <w:color w:val="000000"/>
                <w:sz w:val="20"/>
                <w:szCs w:val="20"/>
                <w:lang w:eastAsia="en-CA"/>
              </w:rPr>
              <w:t>2024</w:t>
            </w:r>
          </w:p>
        </w:tc>
        <w:tc>
          <w:tcPr>
            <w:tcW w:w="792" w:type="dxa"/>
            <w:tcBorders>
              <w:left w:val="single" w:sz="12" w:space="0" w:color="767171" w:themeColor="background2" w:themeShade="80"/>
              <w:bottom w:val="single" w:sz="12" w:space="0" w:color="767171" w:themeColor="background2" w:themeShade="80"/>
              <w:right w:val="single" w:sz="2" w:space="0" w:color="767171" w:themeColor="background2" w:themeShade="80"/>
            </w:tcBorders>
            <w:vAlign w:val="center"/>
          </w:tcPr>
          <w:p w14:paraId="71ED47E6" w14:textId="77777777" w:rsidR="00B7299A" w:rsidRPr="008B3683" w:rsidRDefault="00B7299A" w:rsidP="006A7AD0">
            <w:pPr>
              <w:spacing w:line="240" w:lineRule="auto"/>
              <w:jc w:val="center"/>
              <w:rPr>
                <w:rFonts w:eastAsia="Times New Roman" w:cs="Calibri"/>
                <w:b/>
                <w:bCs/>
                <w:color w:val="595959" w:themeColor="text1" w:themeTint="A6"/>
                <w:sz w:val="20"/>
                <w:szCs w:val="20"/>
                <w:lang w:eastAsia="en-CA"/>
              </w:rPr>
            </w:pPr>
            <w:r>
              <w:rPr>
                <w:rFonts w:eastAsia="Times New Roman" w:cs="Calibri"/>
                <w:b/>
                <w:bCs/>
                <w:color w:val="595959" w:themeColor="text1" w:themeTint="A6"/>
                <w:sz w:val="20"/>
                <w:szCs w:val="20"/>
                <w:lang w:eastAsia="en-CA"/>
              </w:rPr>
              <w:t>2022</w:t>
            </w:r>
          </w:p>
        </w:tc>
        <w:tc>
          <w:tcPr>
            <w:tcW w:w="792" w:type="dxa"/>
            <w:tcBorders>
              <w:left w:val="single" w:sz="2" w:space="0" w:color="767171" w:themeColor="background2" w:themeShade="80"/>
              <w:bottom w:val="single" w:sz="12" w:space="0" w:color="767171" w:themeColor="background2" w:themeShade="80"/>
              <w:right w:val="single" w:sz="2" w:space="0" w:color="767171" w:themeColor="background2" w:themeShade="80"/>
            </w:tcBorders>
            <w:vAlign w:val="center"/>
          </w:tcPr>
          <w:p w14:paraId="36EC344C" w14:textId="77777777" w:rsidR="00B7299A" w:rsidRPr="008B3683" w:rsidRDefault="00B7299A" w:rsidP="006A7AD0">
            <w:pPr>
              <w:spacing w:line="240" w:lineRule="auto"/>
              <w:jc w:val="center"/>
              <w:rPr>
                <w:rFonts w:eastAsia="Times New Roman" w:cs="Calibri"/>
                <w:b/>
                <w:bCs/>
                <w:color w:val="595959" w:themeColor="text1" w:themeTint="A6"/>
                <w:sz w:val="20"/>
                <w:szCs w:val="20"/>
                <w:lang w:eastAsia="en-CA"/>
              </w:rPr>
            </w:pPr>
            <w:r>
              <w:rPr>
                <w:rFonts w:eastAsia="Times New Roman" w:cs="Calibri"/>
                <w:b/>
                <w:bCs/>
                <w:color w:val="595959" w:themeColor="text1" w:themeTint="A6"/>
                <w:sz w:val="20"/>
                <w:szCs w:val="20"/>
                <w:lang w:eastAsia="en-CA"/>
              </w:rPr>
              <w:t>2020</w:t>
            </w:r>
          </w:p>
        </w:tc>
        <w:tc>
          <w:tcPr>
            <w:tcW w:w="792" w:type="dxa"/>
            <w:tcBorders>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1E9F1743" w14:textId="77777777" w:rsidR="00B7299A" w:rsidRPr="008B3683" w:rsidRDefault="00B7299A" w:rsidP="006A7AD0">
            <w:pPr>
              <w:spacing w:line="240" w:lineRule="auto"/>
              <w:jc w:val="center"/>
              <w:rPr>
                <w:rFonts w:eastAsia="Times New Roman" w:cs="Calibri"/>
                <w:b/>
                <w:bCs/>
                <w:color w:val="595959" w:themeColor="text1" w:themeTint="A6"/>
                <w:sz w:val="20"/>
                <w:szCs w:val="20"/>
                <w:lang w:eastAsia="en-CA"/>
              </w:rPr>
            </w:pPr>
            <w:r>
              <w:rPr>
                <w:rFonts w:eastAsia="Times New Roman" w:cs="Calibri"/>
                <w:b/>
                <w:bCs/>
                <w:color w:val="595959" w:themeColor="text1" w:themeTint="A6"/>
                <w:sz w:val="20"/>
                <w:szCs w:val="20"/>
                <w:lang w:eastAsia="en-CA"/>
              </w:rPr>
              <w:t>2018</w:t>
            </w:r>
          </w:p>
        </w:tc>
      </w:tr>
      <w:tr w:rsidR="00B7299A" w:rsidRPr="00564ED4" w14:paraId="38BB288B" w14:textId="77777777" w:rsidTr="00DD0F71">
        <w:trPr>
          <w:trHeight w:val="567"/>
        </w:trPr>
        <w:tc>
          <w:tcPr>
            <w:tcW w:w="3402"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7ADC7609" w14:textId="77777777" w:rsidR="00B7299A" w:rsidRPr="00564ED4" w:rsidRDefault="00B7299A" w:rsidP="006A7AD0">
            <w:pPr>
              <w:spacing w:line="240" w:lineRule="auto"/>
              <w:jc w:val="left"/>
              <w:rPr>
                <w:rFonts w:eastAsia="Times New Roman" w:cs="Calibri"/>
                <w:color w:val="000000"/>
                <w:lang w:eastAsia="en-CA"/>
              </w:rPr>
            </w:pPr>
            <w:r w:rsidRPr="00564ED4">
              <w:rPr>
                <w:rFonts w:eastAsia="Times New Roman" w:cs="Calibri"/>
                <w:color w:val="000000" w:themeColor="text1"/>
                <w:lang w:eastAsia="en-CA"/>
              </w:rPr>
              <w:t>Marine safety issues including safe shipping practices</w:t>
            </w:r>
          </w:p>
        </w:tc>
        <w:tc>
          <w:tcPr>
            <w:tcW w:w="1191"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76A91F44" w14:textId="77777777" w:rsidR="00B7299A" w:rsidRPr="00564ED4" w:rsidRDefault="00B7299A" w:rsidP="006A7AD0">
            <w:pPr>
              <w:spacing w:line="240" w:lineRule="auto"/>
              <w:jc w:val="center"/>
              <w:rPr>
                <w:rFonts w:eastAsia="Times New Roman" w:cs="Calibri"/>
                <w:color w:val="000000"/>
                <w:lang w:eastAsia="en-CA"/>
              </w:rPr>
            </w:pPr>
            <w:r>
              <w:rPr>
                <w:rFonts w:cs="Calibri"/>
                <w:color w:val="000000"/>
              </w:rPr>
              <w:t>10</w:t>
            </w:r>
            <w:r w:rsidRPr="008B3683">
              <w:rPr>
                <w:rFonts w:cs="Calibri"/>
                <w:color w:val="000000"/>
              </w:rPr>
              <w:t>%</w:t>
            </w:r>
          </w:p>
        </w:tc>
        <w:tc>
          <w:tcPr>
            <w:tcW w:w="1191"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51217867" w14:textId="77777777" w:rsidR="00B7299A" w:rsidRPr="00564ED4" w:rsidRDefault="00B7299A" w:rsidP="006A7AD0">
            <w:pPr>
              <w:spacing w:line="240" w:lineRule="auto"/>
              <w:jc w:val="center"/>
              <w:rPr>
                <w:rFonts w:eastAsia="Times New Roman" w:cs="Calibri"/>
                <w:color w:val="000000"/>
                <w:lang w:eastAsia="en-CA"/>
              </w:rPr>
            </w:pPr>
            <w:r w:rsidRPr="00564ED4">
              <w:rPr>
                <w:rFonts w:eastAsia="Times New Roman" w:cs="Calibri"/>
                <w:color w:val="000000" w:themeColor="text1"/>
                <w:lang w:eastAsia="en-CA"/>
              </w:rPr>
              <w:t>2</w:t>
            </w:r>
            <w:r>
              <w:rPr>
                <w:rFonts w:eastAsia="Times New Roman" w:cs="Calibri"/>
                <w:color w:val="000000" w:themeColor="text1"/>
                <w:lang w:eastAsia="en-CA"/>
              </w:rPr>
              <w:t>8</w:t>
            </w:r>
            <w:r w:rsidRPr="00564ED4">
              <w:rPr>
                <w:rFonts w:eastAsia="Times New Roman" w:cs="Calibri"/>
                <w:color w:val="000000" w:themeColor="text1"/>
                <w:lang w:eastAsia="en-CA"/>
              </w:rPr>
              <w:t>%</w:t>
            </w:r>
          </w:p>
        </w:tc>
        <w:tc>
          <w:tcPr>
            <w:tcW w:w="1191"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0C14D546" w14:textId="77777777" w:rsidR="00B7299A" w:rsidRPr="00564ED4" w:rsidRDefault="00B7299A" w:rsidP="006A7AD0">
            <w:pPr>
              <w:spacing w:line="240" w:lineRule="auto"/>
              <w:jc w:val="center"/>
              <w:rPr>
                <w:rFonts w:eastAsia="Times New Roman" w:cs="Calibri"/>
                <w:color w:val="000000"/>
                <w:lang w:eastAsia="en-CA"/>
              </w:rPr>
            </w:pPr>
            <w:r w:rsidRPr="008B3683">
              <w:rPr>
                <w:rFonts w:eastAsia="Times New Roman" w:cs="Calibri"/>
                <w:color w:val="000000" w:themeColor="text1"/>
                <w:lang w:eastAsia="en-CA"/>
              </w:rPr>
              <w:t>6</w:t>
            </w:r>
            <w:r>
              <w:rPr>
                <w:rFonts w:eastAsia="Times New Roman" w:cs="Calibri"/>
                <w:color w:val="000000" w:themeColor="text1"/>
                <w:lang w:eastAsia="en-CA"/>
              </w:rPr>
              <w:t>1</w:t>
            </w:r>
            <w:r w:rsidRPr="00564ED4">
              <w:rPr>
                <w:rFonts w:eastAsia="Times New Roman" w:cs="Calibri"/>
                <w:color w:val="000000" w:themeColor="text1"/>
                <w:lang w:eastAsia="en-CA"/>
              </w:rPr>
              <w:t>%</w:t>
            </w:r>
          </w:p>
        </w:tc>
        <w:tc>
          <w:tcPr>
            <w:tcW w:w="792"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vAlign w:val="center"/>
          </w:tcPr>
          <w:p w14:paraId="16468758" w14:textId="77777777" w:rsidR="00B7299A" w:rsidRPr="008B3683" w:rsidRDefault="00B7299A" w:rsidP="006A7AD0">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20</w:t>
            </w:r>
            <w:r w:rsidRPr="008B3683">
              <w:rPr>
                <w:rFonts w:eastAsia="Times New Roman" w:cs="Calibri"/>
                <w:color w:val="595959" w:themeColor="text1" w:themeTint="A6"/>
                <w:lang w:eastAsia="en-CA"/>
              </w:rPr>
              <w:t>%</w:t>
            </w:r>
          </w:p>
        </w:tc>
        <w:tc>
          <w:tcPr>
            <w:tcW w:w="792"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2AC2F531" w14:textId="77777777" w:rsidR="00B7299A" w:rsidRPr="008B3683" w:rsidRDefault="00B7299A" w:rsidP="006A7AD0">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20%</w:t>
            </w:r>
          </w:p>
        </w:tc>
        <w:tc>
          <w:tcPr>
            <w:tcW w:w="792"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14451173" w14:textId="77777777" w:rsidR="00B7299A" w:rsidRPr="008B3683" w:rsidRDefault="00B7299A" w:rsidP="006A7AD0">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29%</w:t>
            </w:r>
          </w:p>
        </w:tc>
      </w:tr>
      <w:tr w:rsidR="00B7299A" w:rsidRPr="00564ED4" w14:paraId="0595094F" w14:textId="77777777" w:rsidTr="00DD0F71">
        <w:trPr>
          <w:trHeight w:val="567"/>
        </w:trPr>
        <w:tc>
          <w:tcPr>
            <w:tcW w:w="3402"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7F0F2612" w14:textId="77777777" w:rsidR="00B7299A" w:rsidRPr="00564ED4" w:rsidRDefault="00B7299A" w:rsidP="006A7AD0">
            <w:pPr>
              <w:spacing w:line="240" w:lineRule="auto"/>
              <w:jc w:val="left"/>
              <w:rPr>
                <w:rFonts w:eastAsia="Times New Roman" w:cs="Calibri"/>
                <w:color w:val="000000"/>
                <w:lang w:eastAsia="en-CA"/>
              </w:rPr>
            </w:pPr>
            <w:r w:rsidRPr="00564ED4">
              <w:rPr>
                <w:rFonts w:eastAsia="Times New Roman" w:cs="Calibri"/>
                <w:color w:val="000000" w:themeColor="text1"/>
                <w:lang w:eastAsia="en-CA"/>
              </w:rPr>
              <w:t>Steps taken to protect the marine environment</w:t>
            </w:r>
          </w:p>
        </w:tc>
        <w:tc>
          <w:tcPr>
            <w:tcW w:w="1191"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03348EFB" w14:textId="77777777" w:rsidR="00B7299A" w:rsidRPr="00564ED4" w:rsidRDefault="00B7299A" w:rsidP="006A7AD0">
            <w:pPr>
              <w:spacing w:line="240" w:lineRule="auto"/>
              <w:jc w:val="center"/>
              <w:rPr>
                <w:rFonts w:eastAsia="Times New Roman" w:cs="Calibri"/>
                <w:color w:val="000000"/>
                <w:lang w:eastAsia="en-CA"/>
              </w:rPr>
            </w:pPr>
            <w:r>
              <w:rPr>
                <w:rFonts w:cs="Calibri"/>
                <w:color w:val="000000"/>
              </w:rPr>
              <w:t>12</w:t>
            </w:r>
            <w:r w:rsidRPr="008B3683">
              <w:rPr>
                <w:rFonts w:cs="Calibri"/>
                <w:color w:val="000000"/>
              </w:rPr>
              <w:t>%</w:t>
            </w:r>
          </w:p>
        </w:tc>
        <w:tc>
          <w:tcPr>
            <w:tcW w:w="119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125DF234" w14:textId="77777777" w:rsidR="00B7299A" w:rsidRPr="00564ED4" w:rsidRDefault="00B7299A" w:rsidP="006A7AD0">
            <w:pPr>
              <w:spacing w:line="240" w:lineRule="auto"/>
              <w:jc w:val="center"/>
              <w:rPr>
                <w:rFonts w:eastAsia="Times New Roman" w:cs="Calibri"/>
                <w:color w:val="000000"/>
                <w:lang w:eastAsia="en-CA"/>
              </w:rPr>
            </w:pPr>
            <w:r>
              <w:rPr>
                <w:rFonts w:eastAsia="Times New Roman" w:cs="Calibri"/>
                <w:color w:val="000000" w:themeColor="text1"/>
                <w:lang w:eastAsia="en-CA"/>
              </w:rPr>
              <w:t>36</w:t>
            </w:r>
            <w:r w:rsidRPr="00564ED4">
              <w:rPr>
                <w:rFonts w:eastAsia="Times New Roman" w:cs="Calibri"/>
                <w:color w:val="000000" w:themeColor="text1"/>
                <w:lang w:eastAsia="en-CA"/>
              </w:rPr>
              <w:t>%</w:t>
            </w:r>
          </w:p>
        </w:tc>
        <w:tc>
          <w:tcPr>
            <w:tcW w:w="119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39215F27" w14:textId="77777777" w:rsidR="00B7299A" w:rsidRPr="00564ED4" w:rsidRDefault="00B7299A" w:rsidP="006A7AD0">
            <w:pPr>
              <w:spacing w:line="240" w:lineRule="auto"/>
              <w:jc w:val="center"/>
              <w:rPr>
                <w:rFonts w:eastAsia="Times New Roman" w:cs="Calibri"/>
                <w:color w:val="000000"/>
                <w:lang w:eastAsia="en-CA"/>
              </w:rPr>
            </w:pPr>
            <w:r w:rsidRPr="008B3683">
              <w:rPr>
                <w:rFonts w:eastAsia="Times New Roman" w:cs="Calibri"/>
                <w:color w:val="000000" w:themeColor="text1"/>
                <w:lang w:eastAsia="en-CA"/>
              </w:rPr>
              <w:t>5</w:t>
            </w:r>
            <w:r>
              <w:rPr>
                <w:rFonts w:eastAsia="Times New Roman" w:cs="Calibri"/>
                <w:color w:val="000000" w:themeColor="text1"/>
                <w:lang w:eastAsia="en-CA"/>
              </w:rPr>
              <w:t>2</w:t>
            </w:r>
            <w:r w:rsidRPr="00564ED4">
              <w:rPr>
                <w:rFonts w:eastAsia="Times New Roman" w:cs="Calibri"/>
                <w:color w:val="000000" w:themeColor="text1"/>
                <w:lang w:eastAsia="en-CA"/>
              </w:rPr>
              <w:t>%</w:t>
            </w:r>
          </w:p>
        </w:tc>
        <w:tc>
          <w:tcPr>
            <w:tcW w:w="792"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vAlign w:val="center"/>
          </w:tcPr>
          <w:p w14:paraId="504C36BB" w14:textId="77777777" w:rsidR="00B7299A" w:rsidRPr="008B3683" w:rsidRDefault="00B7299A" w:rsidP="006A7AD0">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21</w:t>
            </w:r>
            <w:r w:rsidRPr="008B3683">
              <w:rPr>
                <w:rFonts w:eastAsia="Times New Roman" w:cs="Calibri"/>
                <w:color w:val="595959" w:themeColor="text1" w:themeTint="A6"/>
                <w:lang w:eastAsia="en-CA"/>
              </w:rPr>
              <w:t>%</w:t>
            </w:r>
          </w:p>
        </w:tc>
        <w:tc>
          <w:tcPr>
            <w:tcW w:w="792"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16DC7C6D" w14:textId="77777777" w:rsidR="00B7299A" w:rsidRPr="008B3683" w:rsidRDefault="00B7299A" w:rsidP="006A7AD0">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20%</w:t>
            </w:r>
          </w:p>
        </w:tc>
        <w:tc>
          <w:tcPr>
            <w:tcW w:w="792"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239E28EE" w14:textId="77777777" w:rsidR="00B7299A" w:rsidRPr="008B3683" w:rsidRDefault="00B7299A" w:rsidP="006A7AD0">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29%</w:t>
            </w:r>
          </w:p>
        </w:tc>
      </w:tr>
      <w:tr w:rsidR="00B7299A" w:rsidRPr="00564ED4" w14:paraId="7E6990EF" w14:textId="77777777" w:rsidTr="00DD0F71">
        <w:trPr>
          <w:trHeight w:val="567"/>
        </w:trPr>
        <w:tc>
          <w:tcPr>
            <w:tcW w:w="3402"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4192BCD1" w14:textId="77777777" w:rsidR="00B7299A" w:rsidRPr="00564ED4" w:rsidRDefault="00B7299A" w:rsidP="006A7AD0">
            <w:pPr>
              <w:spacing w:line="240" w:lineRule="auto"/>
              <w:jc w:val="left"/>
              <w:rPr>
                <w:rFonts w:eastAsia="Times New Roman" w:cs="Calibri"/>
                <w:color w:val="000000"/>
                <w:lang w:eastAsia="en-CA"/>
              </w:rPr>
            </w:pPr>
            <w:r w:rsidRPr="00564ED4">
              <w:rPr>
                <w:rFonts w:eastAsia="Times New Roman" w:cs="Calibri"/>
                <w:color w:val="000000" w:themeColor="text1"/>
                <w:lang w:eastAsia="en-CA"/>
              </w:rPr>
              <w:t>Marine response to offshore spills, incidents, and emergencies</w:t>
            </w:r>
          </w:p>
        </w:tc>
        <w:tc>
          <w:tcPr>
            <w:tcW w:w="1191"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356282B5" w14:textId="77777777" w:rsidR="00B7299A" w:rsidRPr="00564ED4" w:rsidRDefault="00B7299A" w:rsidP="006A7AD0">
            <w:pPr>
              <w:spacing w:line="240" w:lineRule="auto"/>
              <w:jc w:val="center"/>
              <w:rPr>
                <w:rFonts w:eastAsia="Times New Roman" w:cs="Calibri"/>
                <w:color w:val="000000"/>
                <w:lang w:eastAsia="en-CA"/>
              </w:rPr>
            </w:pPr>
            <w:r>
              <w:rPr>
                <w:rFonts w:cs="Calibri"/>
                <w:color w:val="000000"/>
              </w:rPr>
              <w:t>11</w:t>
            </w:r>
            <w:r w:rsidRPr="008B3683">
              <w:rPr>
                <w:rFonts w:cs="Calibri"/>
                <w:color w:val="000000"/>
              </w:rPr>
              <w:t>%</w:t>
            </w:r>
          </w:p>
        </w:tc>
        <w:tc>
          <w:tcPr>
            <w:tcW w:w="119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1F3D18FF" w14:textId="77777777" w:rsidR="00B7299A" w:rsidRPr="00564ED4" w:rsidRDefault="00B7299A" w:rsidP="006A7AD0">
            <w:pPr>
              <w:spacing w:line="240" w:lineRule="auto"/>
              <w:jc w:val="center"/>
              <w:rPr>
                <w:rFonts w:eastAsia="Times New Roman" w:cs="Calibri"/>
                <w:color w:val="000000"/>
                <w:lang w:eastAsia="en-CA"/>
              </w:rPr>
            </w:pPr>
            <w:r>
              <w:rPr>
                <w:rFonts w:eastAsia="Times New Roman" w:cs="Calibri"/>
                <w:color w:val="000000" w:themeColor="text1"/>
                <w:lang w:eastAsia="en-CA"/>
              </w:rPr>
              <w:t>32</w:t>
            </w:r>
            <w:r w:rsidRPr="00564ED4">
              <w:rPr>
                <w:rFonts w:eastAsia="Times New Roman" w:cs="Calibri"/>
                <w:color w:val="000000" w:themeColor="text1"/>
                <w:lang w:eastAsia="en-CA"/>
              </w:rPr>
              <w:t>%</w:t>
            </w:r>
          </w:p>
        </w:tc>
        <w:tc>
          <w:tcPr>
            <w:tcW w:w="119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05F4ADCE" w14:textId="77777777" w:rsidR="00B7299A" w:rsidRPr="00564ED4" w:rsidRDefault="00B7299A" w:rsidP="006A7AD0">
            <w:pPr>
              <w:spacing w:line="240" w:lineRule="auto"/>
              <w:jc w:val="center"/>
              <w:rPr>
                <w:rFonts w:eastAsia="Times New Roman" w:cs="Calibri"/>
                <w:color w:val="000000"/>
                <w:lang w:eastAsia="en-CA"/>
              </w:rPr>
            </w:pPr>
            <w:r>
              <w:rPr>
                <w:rFonts w:eastAsia="Times New Roman" w:cs="Calibri"/>
                <w:color w:val="000000" w:themeColor="text1"/>
                <w:lang w:eastAsia="en-CA"/>
              </w:rPr>
              <w:t>56</w:t>
            </w:r>
            <w:r w:rsidRPr="00564ED4">
              <w:rPr>
                <w:rFonts w:eastAsia="Times New Roman" w:cs="Calibri"/>
                <w:color w:val="000000" w:themeColor="text1"/>
                <w:lang w:eastAsia="en-CA"/>
              </w:rPr>
              <w:t>%</w:t>
            </w:r>
          </w:p>
        </w:tc>
        <w:tc>
          <w:tcPr>
            <w:tcW w:w="792"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vAlign w:val="center"/>
          </w:tcPr>
          <w:p w14:paraId="16BC7009" w14:textId="77777777" w:rsidR="00B7299A" w:rsidRPr="008B3683" w:rsidRDefault="00B7299A" w:rsidP="006A7AD0">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w:t>
            </w:r>
          </w:p>
        </w:tc>
        <w:tc>
          <w:tcPr>
            <w:tcW w:w="792"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5622C596" w14:textId="77777777" w:rsidR="00B7299A" w:rsidRPr="008B3683" w:rsidRDefault="00B7299A" w:rsidP="006A7AD0">
            <w:pPr>
              <w:spacing w:line="240" w:lineRule="auto"/>
              <w:jc w:val="center"/>
              <w:rPr>
                <w:rFonts w:eastAsia="Times New Roman" w:cs="Calibri"/>
                <w:color w:val="595959" w:themeColor="text1" w:themeTint="A6"/>
                <w:lang w:eastAsia="en-CA"/>
              </w:rPr>
            </w:pPr>
            <w:r w:rsidRPr="005E33D7">
              <w:rPr>
                <w:rFonts w:eastAsia="Times New Roman" w:cs="Calibri"/>
                <w:color w:val="595959" w:themeColor="text1" w:themeTint="A6"/>
                <w:lang w:eastAsia="en-CA"/>
              </w:rPr>
              <w:t>-</w:t>
            </w:r>
          </w:p>
        </w:tc>
        <w:tc>
          <w:tcPr>
            <w:tcW w:w="792"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0F02EDCD" w14:textId="77777777" w:rsidR="00B7299A" w:rsidRPr="008B3683" w:rsidRDefault="00B7299A" w:rsidP="006A7AD0">
            <w:pPr>
              <w:spacing w:line="240" w:lineRule="auto"/>
              <w:jc w:val="center"/>
              <w:rPr>
                <w:rFonts w:eastAsia="Times New Roman" w:cs="Calibri"/>
                <w:color w:val="595959" w:themeColor="text1" w:themeTint="A6"/>
                <w:lang w:eastAsia="en-CA"/>
              </w:rPr>
            </w:pPr>
            <w:r w:rsidRPr="005E33D7">
              <w:rPr>
                <w:rFonts w:eastAsia="Times New Roman" w:cs="Calibri"/>
                <w:color w:val="595959" w:themeColor="text1" w:themeTint="A6"/>
                <w:lang w:eastAsia="en-CA"/>
              </w:rPr>
              <w:t>-</w:t>
            </w:r>
          </w:p>
        </w:tc>
      </w:tr>
      <w:tr w:rsidR="00B7299A" w:rsidRPr="00564ED4" w14:paraId="4C48895C" w14:textId="77777777" w:rsidTr="00DD0F71">
        <w:trPr>
          <w:trHeight w:val="567"/>
        </w:trPr>
        <w:tc>
          <w:tcPr>
            <w:tcW w:w="3402"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32EA1B42" w14:textId="77777777" w:rsidR="00B7299A" w:rsidRPr="00564ED4" w:rsidRDefault="00B7299A" w:rsidP="006A7AD0">
            <w:pPr>
              <w:spacing w:line="240" w:lineRule="auto"/>
              <w:jc w:val="left"/>
              <w:rPr>
                <w:rFonts w:eastAsia="Times New Roman" w:cs="Calibri"/>
                <w:color w:val="000000" w:themeColor="text1"/>
                <w:lang w:eastAsia="en-CA"/>
              </w:rPr>
            </w:pPr>
            <w:r w:rsidRPr="006E3241">
              <w:rPr>
                <w:rFonts w:eastAsia="Times New Roman" w:cs="Calibri"/>
                <w:color w:val="000000" w:themeColor="text1"/>
                <w:lang w:eastAsia="en-CA"/>
              </w:rPr>
              <w:t>The reliability and strength of Canada’s supply chain</w:t>
            </w:r>
          </w:p>
        </w:tc>
        <w:tc>
          <w:tcPr>
            <w:tcW w:w="1191"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5A248552" w14:textId="77777777" w:rsidR="00B7299A" w:rsidRPr="008B3683" w:rsidRDefault="00B7299A" w:rsidP="006A7AD0">
            <w:pPr>
              <w:spacing w:line="240" w:lineRule="auto"/>
              <w:jc w:val="center"/>
              <w:rPr>
                <w:rFonts w:cs="Calibri"/>
                <w:color w:val="000000"/>
              </w:rPr>
            </w:pPr>
            <w:r>
              <w:rPr>
                <w:rFonts w:cs="Calibri"/>
                <w:color w:val="000000"/>
              </w:rPr>
              <w:t>15%</w:t>
            </w:r>
          </w:p>
        </w:tc>
        <w:tc>
          <w:tcPr>
            <w:tcW w:w="1191"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461B8C88" w14:textId="77777777" w:rsidR="00B7299A" w:rsidRPr="008B3683" w:rsidRDefault="00B7299A" w:rsidP="006A7AD0">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35%</w:t>
            </w:r>
          </w:p>
        </w:tc>
        <w:tc>
          <w:tcPr>
            <w:tcW w:w="1191"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29EB0CE8" w14:textId="77777777" w:rsidR="00B7299A" w:rsidRPr="008B3683" w:rsidRDefault="00B7299A" w:rsidP="006A7AD0">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49%</w:t>
            </w:r>
          </w:p>
        </w:tc>
        <w:tc>
          <w:tcPr>
            <w:tcW w:w="792"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vAlign w:val="center"/>
          </w:tcPr>
          <w:p w14:paraId="395AEF68" w14:textId="77777777" w:rsidR="00B7299A" w:rsidRPr="008B3683" w:rsidRDefault="00B7299A" w:rsidP="006A7AD0">
            <w:pPr>
              <w:spacing w:line="240" w:lineRule="auto"/>
              <w:jc w:val="center"/>
              <w:rPr>
                <w:rFonts w:eastAsia="Times New Roman" w:cs="Calibri"/>
                <w:color w:val="595959" w:themeColor="text1" w:themeTint="A6"/>
                <w:lang w:eastAsia="en-CA"/>
              </w:rPr>
            </w:pPr>
            <w:r w:rsidRPr="004529E2">
              <w:rPr>
                <w:rFonts w:eastAsia="Times New Roman" w:cs="Calibri"/>
                <w:color w:val="595959" w:themeColor="text1" w:themeTint="A6"/>
                <w:lang w:eastAsia="en-CA"/>
              </w:rPr>
              <w:t>-</w:t>
            </w:r>
          </w:p>
        </w:tc>
        <w:tc>
          <w:tcPr>
            <w:tcW w:w="792"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vAlign w:val="center"/>
          </w:tcPr>
          <w:p w14:paraId="709F3B6D" w14:textId="77777777" w:rsidR="00B7299A" w:rsidRPr="008B3683" w:rsidRDefault="00B7299A" w:rsidP="006A7AD0">
            <w:pPr>
              <w:spacing w:line="240" w:lineRule="auto"/>
              <w:jc w:val="center"/>
              <w:rPr>
                <w:rFonts w:eastAsia="Times New Roman" w:cs="Calibri"/>
                <w:color w:val="595959" w:themeColor="text1" w:themeTint="A6"/>
                <w:lang w:eastAsia="en-CA"/>
              </w:rPr>
            </w:pPr>
            <w:r w:rsidRPr="004529E2">
              <w:rPr>
                <w:rFonts w:eastAsia="Times New Roman" w:cs="Calibri"/>
                <w:color w:val="595959" w:themeColor="text1" w:themeTint="A6"/>
                <w:lang w:eastAsia="en-CA"/>
              </w:rPr>
              <w:t>-</w:t>
            </w:r>
          </w:p>
        </w:tc>
        <w:tc>
          <w:tcPr>
            <w:tcW w:w="792"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27B7ABDA" w14:textId="77777777" w:rsidR="00B7299A" w:rsidRPr="008B3683" w:rsidRDefault="00B7299A" w:rsidP="006A7AD0">
            <w:pPr>
              <w:spacing w:line="240" w:lineRule="auto"/>
              <w:jc w:val="center"/>
              <w:rPr>
                <w:rFonts w:eastAsia="Times New Roman" w:cs="Calibri"/>
                <w:color w:val="595959" w:themeColor="text1" w:themeTint="A6"/>
                <w:lang w:eastAsia="en-CA"/>
              </w:rPr>
            </w:pPr>
            <w:r w:rsidRPr="004529E2">
              <w:rPr>
                <w:rFonts w:eastAsia="Times New Roman" w:cs="Calibri"/>
                <w:color w:val="595959" w:themeColor="text1" w:themeTint="A6"/>
                <w:lang w:eastAsia="en-CA"/>
              </w:rPr>
              <w:t>-</w:t>
            </w:r>
          </w:p>
        </w:tc>
      </w:tr>
    </w:tbl>
    <w:p w14:paraId="593127E7" w14:textId="77777777" w:rsidR="00B7299A" w:rsidRDefault="00B7299A" w:rsidP="006A7AD0">
      <w:pPr>
        <w:jc w:val="left"/>
      </w:pPr>
    </w:p>
    <w:p w14:paraId="3D9E4B61" w14:textId="77777777" w:rsidR="001055D4" w:rsidRDefault="001055D4" w:rsidP="006A7AD0">
      <w:pPr>
        <w:jc w:val="left"/>
      </w:pPr>
    </w:p>
    <w:p w14:paraId="10D90627" w14:textId="0A3CCD72" w:rsidR="001055D4" w:rsidRPr="002B53D1" w:rsidRDefault="00112B6A" w:rsidP="006A7AD0">
      <w:pPr>
        <w:jc w:val="left"/>
        <w:rPr>
          <w:color w:val="C00000"/>
        </w:rPr>
      </w:pPr>
      <w:r>
        <w:t xml:space="preserve">Indigenous </w:t>
      </w:r>
      <w:r w:rsidR="000C22BC">
        <w:t>P</w:t>
      </w:r>
      <w:r>
        <w:t xml:space="preserve">eoples are </w:t>
      </w:r>
      <w:r w:rsidR="000E2961">
        <w:t>only slightly</w:t>
      </w:r>
      <w:r>
        <w:t xml:space="preserve"> more aware</w:t>
      </w:r>
      <w:r w:rsidR="00D00194">
        <w:t xml:space="preserve"> of marine-related issues tha</w:t>
      </w:r>
      <w:r w:rsidR="002B53D1">
        <w:t>n</w:t>
      </w:r>
      <w:r w:rsidR="00D00194">
        <w:t xml:space="preserve"> the general Canadian population.</w:t>
      </w:r>
      <w:r>
        <w:t xml:space="preserve"> </w:t>
      </w:r>
      <w:r w:rsidR="00B7299A">
        <w:t xml:space="preserve">Notably, awareness is much higher among Indigenous coastal residents – </w:t>
      </w:r>
      <w:r w:rsidR="00807CC1">
        <w:t>59% claim to be at least moderately aware of the protective steps taken</w:t>
      </w:r>
      <w:r w:rsidR="001055D4">
        <w:t>, 48% of safe shipping practices</w:t>
      </w:r>
      <w:r w:rsidR="001055D4" w:rsidRPr="001055D4">
        <w:t xml:space="preserve"> </w:t>
      </w:r>
      <w:r w:rsidR="001055D4">
        <w:t xml:space="preserve">and 52% of marine responses to offshore spills, compared to those residing in non-coastal areas (36%; 32%; 41% respectively). </w:t>
      </w:r>
      <w:r w:rsidR="002B53D1">
        <w:t>Meanwhile, a</w:t>
      </w:r>
      <w:r w:rsidR="001055D4">
        <w:t xml:space="preserve">wareness of strength and reliability of the supply chain between the two cohorts is </w:t>
      </w:r>
      <w:r w:rsidR="002B53D1">
        <w:t>similar</w:t>
      </w:r>
      <w:r w:rsidR="001055D4">
        <w:t xml:space="preserve"> (52% coastal vs. 48% non-coastal).</w:t>
      </w:r>
    </w:p>
    <w:p w14:paraId="61832571" w14:textId="77777777" w:rsidR="00B643C9" w:rsidRDefault="00B643C9" w:rsidP="006A7AD0">
      <w:pPr>
        <w:jc w:val="left"/>
      </w:pPr>
    </w:p>
    <w:p w14:paraId="70DBB576" w14:textId="361FA8A2" w:rsidR="00F73A51" w:rsidRDefault="002B53D1" w:rsidP="006A7AD0">
      <w:pPr>
        <w:jc w:val="left"/>
      </w:pPr>
      <w:r>
        <w:t>As with the general population, familiarity levels are down among Indigenous Peoples.</w:t>
      </w:r>
    </w:p>
    <w:p w14:paraId="09876C04" w14:textId="77777777" w:rsidR="00F73A51" w:rsidRDefault="00F73A51" w:rsidP="006A7AD0">
      <w:pPr>
        <w:jc w:val="left"/>
      </w:pPr>
    </w:p>
    <w:p w14:paraId="629F6C21" w14:textId="3DF94D7A" w:rsidR="003F1011" w:rsidRPr="00DC6B3F" w:rsidRDefault="003F1011" w:rsidP="006A7AD0">
      <w:pPr>
        <w:jc w:val="left"/>
        <w:rPr>
          <w:rFonts w:cstheme="minorHAnsi"/>
          <w:i/>
          <w:iCs/>
          <w:color w:val="000000" w:themeColor="text1"/>
          <w:sz w:val="20"/>
          <w:szCs w:val="20"/>
        </w:rPr>
      </w:pPr>
      <w:r w:rsidRPr="00214B82">
        <w:rPr>
          <w:rFonts w:cstheme="minorHAnsi"/>
          <w:b/>
          <w:bCs/>
          <w:color w:val="000000" w:themeColor="text1"/>
          <w:sz w:val="20"/>
          <w:szCs w:val="20"/>
        </w:rPr>
        <w:t xml:space="preserve">TABLE </w:t>
      </w:r>
      <w:r w:rsidR="00B7299A">
        <w:rPr>
          <w:rFonts w:cstheme="minorHAnsi"/>
          <w:b/>
          <w:bCs/>
          <w:color w:val="000000" w:themeColor="text1"/>
          <w:sz w:val="20"/>
          <w:szCs w:val="20"/>
        </w:rPr>
        <w:t>3</w:t>
      </w:r>
      <w:r w:rsidRPr="00214B82">
        <w:rPr>
          <w:rFonts w:cstheme="minorHAnsi"/>
          <w:b/>
          <w:bCs/>
          <w:color w:val="000000" w:themeColor="text1"/>
          <w:sz w:val="20"/>
          <w:szCs w:val="20"/>
        </w:rPr>
        <w:t xml:space="preserve"> – </w:t>
      </w:r>
      <w:r>
        <w:rPr>
          <w:rFonts w:cstheme="minorHAnsi"/>
          <w:b/>
          <w:bCs/>
          <w:color w:val="000000" w:themeColor="text1"/>
          <w:sz w:val="20"/>
          <w:szCs w:val="20"/>
        </w:rPr>
        <w:t>Q</w:t>
      </w:r>
      <w:r w:rsidRPr="00214B82">
        <w:rPr>
          <w:rFonts w:cstheme="minorHAnsi"/>
          <w:b/>
          <w:bCs/>
          <w:color w:val="000000" w:themeColor="text1"/>
          <w:sz w:val="20"/>
          <w:szCs w:val="20"/>
        </w:rPr>
        <w:t xml:space="preserve">1. </w:t>
      </w:r>
      <w:r w:rsidRPr="008B3683">
        <w:rPr>
          <w:rFonts w:cstheme="minorHAnsi"/>
          <w:b/>
          <w:bCs/>
          <w:color w:val="000000" w:themeColor="text1"/>
          <w:sz w:val="20"/>
          <w:szCs w:val="20"/>
        </w:rPr>
        <w:t xml:space="preserve">On a scale of 1-5, where 1 is “not at all aware” and 5 is “very aware”, how would you characterize your level of awareness (e.g., the degree you feel informed) about each of the following in Canada? </w:t>
      </w:r>
      <w:r w:rsidRPr="00DC6B3F">
        <w:rPr>
          <w:rFonts w:cstheme="minorHAnsi"/>
          <w:b/>
          <w:bCs/>
          <w:i/>
          <w:iCs/>
          <w:color w:val="000000" w:themeColor="text1"/>
          <w:sz w:val="20"/>
          <w:szCs w:val="20"/>
        </w:rPr>
        <w:t>Base: Indigenous People</w:t>
      </w:r>
      <w:r w:rsidR="00D624CE">
        <w:rPr>
          <w:rFonts w:cstheme="minorHAnsi"/>
          <w:b/>
          <w:bCs/>
          <w:i/>
          <w:iCs/>
          <w:color w:val="000000" w:themeColor="text1"/>
          <w:sz w:val="20"/>
          <w:szCs w:val="20"/>
        </w:rPr>
        <w:t>s</w:t>
      </w:r>
      <w:r w:rsidRPr="00DC6B3F">
        <w:rPr>
          <w:rFonts w:cstheme="minorHAnsi"/>
          <w:b/>
          <w:bCs/>
          <w:i/>
          <w:iCs/>
          <w:color w:val="000000" w:themeColor="text1"/>
          <w:sz w:val="20"/>
          <w:szCs w:val="20"/>
        </w:rPr>
        <w:t xml:space="preserve"> (N=624)</w:t>
      </w:r>
    </w:p>
    <w:tbl>
      <w:tblPr>
        <w:tblW w:w="9351"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CellMar>
          <w:left w:w="57" w:type="dxa"/>
          <w:right w:w="57" w:type="dxa"/>
        </w:tblCellMar>
        <w:tblLook w:val="04A0" w:firstRow="1" w:lastRow="0" w:firstColumn="1" w:lastColumn="0" w:noHBand="0" w:noVBand="1"/>
      </w:tblPr>
      <w:tblGrid>
        <w:gridCol w:w="3402"/>
        <w:gridCol w:w="1191"/>
        <w:gridCol w:w="1191"/>
        <w:gridCol w:w="1191"/>
        <w:gridCol w:w="792"/>
        <w:gridCol w:w="792"/>
        <w:gridCol w:w="792"/>
      </w:tblGrid>
      <w:tr w:rsidR="003F1011" w:rsidRPr="00564ED4" w14:paraId="0B63B9B4" w14:textId="77777777" w:rsidTr="006A7AD0">
        <w:trPr>
          <w:trHeight w:val="680"/>
        </w:trPr>
        <w:tc>
          <w:tcPr>
            <w:tcW w:w="3402" w:type="dxa"/>
            <w:vMerge w:val="restart"/>
            <w:tcBorders>
              <w:top w:val="single" w:sz="1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4B95F736" w14:textId="2FD41A9A" w:rsidR="003F1011" w:rsidRPr="00564ED4" w:rsidRDefault="001B2BA2" w:rsidP="006A7AD0">
            <w:pPr>
              <w:spacing w:line="240" w:lineRule="auto"/>
              <w:jc w:val="left"/>
              <w:rPr>
                <w:rFonts w:eastAsia="Times New Roman"/>
                <w:b/>
                <w:color w:val="000000" w:themeColor="text1"/>
                <w:lang w:eastAsia="en-CA"/>
              </w:rPr>
            </w:pPr>
            <w:r w:rsidRPr="71E09195">
              <w:rPr>
                <w:rFonts w:eastAsia="Times New Roman"/>
                <w:b/>
                <w:color w:val="000000" w:themeColor="text1"/>
                <w:lang w:eastAsia="en-CA"/>
              </w:rPr>
              <w:t>Indigenous Peoples</w:t>
            </w:r>
          </w:p>
        </w:tc>
        <w:tc>
          <w:tcPr>
            <w:tcW w:w="1191" w:type="dxa"/>
            <w:tcBorders>
              <w:top w:val="single" w:sz="12" w:space="0" w:color="767171" w:themeColor="background2" w:themeShade="80"/>
              <w:left w:val="single" w:sz="12" w:space="0" w:color="767171" w:themeColor="background2" w:themeShade="80"/>
              <w:right w:val="single" w:sz="2" w:space="0" w:color="767171" w:themeColor="background2" w:themeShade="80"/>
            </w:tcBorders>
            <w:shd w:val="clear" w:color="auto" w:fill="auto"/>
            <w:vAlign w:val="center"/>
          </w:tcPr>
          <w:p w14:paraId="5339B778" w14:textId="77777777" w:rsidR="003F1011" w:rsidRPr="00564ED4" w:rsidRDefault="003F1011" w:rsidP="006A7AD0">
            <w:pPr>
              <w:spacing w:line="192" w:lineRule="auto"/>
              <w:jc w:val="center"/>
              <w:rPr>
                <w:rFonts w:eastAsia="Times New Roman" w:cs="Calibri"/>
                <w:b/>
                <w:bCs/>
                <w:color w:val="000000"/>
                <w:sz w:val="20"/>
                <w:szCs w:val="20"/>
                <w:lang w:eastAsia="en-CA"/>
              </w:rPr>
            </w:pPr>
            <w:r w:rsidRPr="00564ED4">
              <w:rPr>
                <w:rFonts w:eastAsia="Times New Roman" w:cs="Calibri"/>
                <w:b/>
                <w:bCs/>
                <w:color w:val="000000"/>
                <w:sz w:val="20"/>
                <w:szCs w:val="20"/>
                <w:lang w:eastAsia="en-CA"/>
              </w:rPr>
              <w:t>Aware</w:t>
            </w:r>
          </w:p>
          <w:p w14:paraId="6840632A" w14:textId="77777777" w:rsidR="003F1011" w:rsidRPr="00564ED4" w:rsidRDefault="003F1011" w:rsidP="006A7AD0">
            <w:pPr>
              <w:spacing w:line="192" w:lineRule="auto"/>
              <w:jc w:val="center"/>
              <w:rPr>
                <w:rFonts w:eastAsia="Times New Roman" w:cs="Calibri"/>
                <w:b/>
                <w:bCs/>
                <w:color w:val="000000"/>
                <w:sz w:val="20"/>
                <w:szCs w:val="20"/>
                <w:lang w:eastAsia="en-CA"/>
              </w:rPr>
            </w:pPr>
            <w:r w:rsidRPr="00564ED4">
              <w:rPr>
                <w:rFonts w:eastAsia="Times New Roman" w:cs="Calibri"/>
                <w:b/>
                <w:bCs/>
                <w:color w:val="000000"/>
                <w:sz w:val="20"/>
                <w:szCs w:val="20"/>
                <w:lang w:eastAsia="en-CA"/>
              </w:rPr>
              <w:t>(4-5)</w:t>
            </w:r>
          </w:p>
        </w:tc>
        <w:tc>
          <w:tcPr>
            <w:tcW w:w="1191" w:type="dxa"/>
            <w:tcBorders>
              <w:top w:val="single" w:sz="12" w:space="0" w:color="767171" w:themeColor="background2" w:themeShade="80"/>
              <w:left w:val="single" w:sz="2" w:space="0" w:color="767171" w:themeColor="background2" w:themeShade="80"/>
              <w:right w:val="single" w:sz="2" w:space="0" w:color="767171" w:themeColor="background2" w:themeShade="80"/>
            </w:tcBorders>
            <w:shd w:val="clear" w:color="auto" w:fill="auto"/>
            <w:vAlign w:val="center"/>
          </w:tcPr>
          <w:p w14:paraId="092923AB" w14:textId="77777777" w:rsidR="003F1011" w:rsidRPr="00564ED4" w:rsidRDefault="003F1011" w:rsidP="006A7AD0">
            <w:pPr>
              <w:spacing w:line="192" w:lineRule="auto"/>
              <w:jc w:val="center"/>
              <w:rPr>
                <w:rFonts w:eastAsia="Times New Roman" w:cs="Calibri"/>
                <w:b/>
                <w:bCs/>
                <w:color w:val="000000"/>
                <w:sz w:val="20"/>
                <w:szCs w:val="20"/>
                <w:lang w:eastAsia="en-CA"/>
              </w:rPr>
            </w:pPr>
            <w:r w:rsidRPr="00564ED4">
              <w:rPr>
                <w:rFonts w:eastAsia="Times New Roman" w:cs="Calibri"/>
                <w:b/>
                <w:bCs/>
                <w:color w:val="000000"/>
                <w:sz w:val="20"/>
                <w:szCs w:val="20"/>
                <w:lang w:eastAsia="en-CA"/>
              </w:rPr>
              <w:t>Moderately Aware</w:t>
            </w:r>
          </w:p>
          <w:p w14:paraId="0A4A0FB2" w14:textId="77777777" w:rsidR="003F1011" w:rsidRPr="00564ED4" w:rsidRDefault="003F1011" w:rsidP="006A7AD0">
            <w:pPr>
              <w:spacing w:line="192" w:lineRule="auto"/>
              <w:jc w:val="center"/>
              <w:rPr>
                <w:rFonts w:eastAsia="Times New Roman" w:cs="Calibri"/>
                <w:b/>
                <w:bCs/>
                <w:color w:val="000000"/>
                <w:sz w:val="20"/>
                <w:szCs w:val="20"/>
                <w:lang w:eastAsia="en-CA"/>
              </w:rPr>
            </w:pPr>
            <w:r w:rsidRPr="00564ED4">
              <w:rPr>
                <w:rFonts w:eastAsia="Times New Roman" w:cs="Calibri"/>
                <w:b/>
                <w:bCs/>
                <w:color w:val="000000"/>
                <w:sz w:val="20"/>
                <w:szCs w:val="20"/>
                <w:lang w:eastAsia="en-CA"/>
              </w:rPr>
              <w:t>(3)</w:t>
            </w:r>
          </w:p>
        </w:tc>
        <w:tc>
          <w:tcPr>
            <w:tcW w:w="1191" w:type="dxa"/>
            <w:tcBorders>
              <w:top w:val="single" w:sz="12" w:space="0" w:color="767171" w:themeColor="background2" w:themeShade="80"/>
              <w:left w:val="single" w:sz="2" w:space="0" w:color="767171" w:themeColor="background2" w:themeShade="80"/>
              <w:right w:val="single" w:sz="12" w:space="0" w:color="767171" w:themeColor="background2" w:themeShade="80"/>
            </w:tcBorders>
            <w:shd w:val="clear" w:color="auto" w:fill="auto"/>
            <w:vAlign w:val="center"/>
          </w:tcPr>
          <w:p w14:paraId="5648D875" w14:textId="77777777" w:rsidR="003F1011" w:rsidRPr="00564ED4" w:rsidRDefault="003F1011" w:rsidP="006A7AD0">
            <w:pPr>
              <w:spacing w:line="192" w:lineRule="auto"/>
              <w:jc w:val="center"/>
              <w:rPr>
                <w:rFonts w:eastAsia="Times New Roman" w:cs="Calibri"/>
                <w:b/>
                <w:bCs/>
                <w:color w:val="000000"/>
                <w:sz w:val="20"/>
                <w:szCs w:val="20"/>
                <w:lang w:eastAsia="en-CA"/>
              </w:rPr>
            </w:pPr>
            <w:r w:rsidRPr="00564ED4">
              <w:rPr>
                <w:rFonts w:eastAsia="Times New Roman" w:cs="Calibri"/>
                <w:b/>
                <w:bCs/>
                <w:color w:val="000000"/>
                <w:sz w:val="20"/>
                <w:szCs w:val="20"/>
                <w:lang w:eastAsia="en-CA"/>
              </w:rPr>
              <w:t>Not Aware (1-2)</w:t>
            </w:r>
          </w:p>
        </w:tc>
        <w:tc>
          <w:tcPr>
            <w:tcW w:w="2376" w:type="dxa"/>
            <w:gridSpan w:val="3"/>
            <w:tcBorders>
              <w:top w:val="single" w:sz="12" w:space="0" w:color="767171" w:themeColor="background2" w:themeShade="80"/>
              <w:left w:val="single" w:sz="12" w:space="0" w:color="767171" w:themeColor="background2" w:themeShade="80"/>
              <w:bottom w:val="single" w:sz="4" w:space="0" w:color="767171" w:themeColor="background2" w:themeShade="80"/>
              <w:right w:val="single" w:sz="12" w:space="0" w:color="767171" w:themeColor="background2" w:themeShade="80"/>
            </w:tcBorders>
            <w:vAlign w:val="center"/>
          </w:tcPr>
          <w:p w14:paraId="43A4F491" w14:textId="3877EAB9" w:rsidR="003F1011" w:rsidRPr="008B3683" w:rsidRDefault="003F1011" w:rsidP="006A7AD0">
            <w:pPr>
              <w:spacing w:line="192" w:lineRule="auto"/>
              <w:jc w:val="center"/>
              <w:rPr>
                <w:rFonts w:eastAsia="Times New Roman" w:cs="Calibri"/>
                <w:b/>
                <w:bCs/>
                <w:color w:val="595959" w:themeColor="text1" w:themeTint="A6"/>
                <w:sz w:val="20"/>
                <w:szCs w:val="20"/>
                <w:lang w:eastAsia="en-CA"/>
              </w:rPr>
            </w:pPr>
            <w:r w:rsidRPr="008B3683">
              <w:rPr>
                <w:rFonts w:eastAsia="Times New Roman" w:cs="Calibri"/>
                <w:b/>
                <w:bCs/>
                <w:color w:val="595959" w:themeColor="text1" w:themeTint="A6"/>
                <w:sz w:val="20"/>
                <w:szCs w:val="20"/>
                <w:lang w:eastAsia="en-CA"/>
              </w:rPr>
              <w:t>Aware</w:t>
            </w:r>
          </w:p>
          <w:p w14:paraId="2A474661" w14:textId="77777777" w:rsidR="003F1011" w:rsidRPr="008B3683" w:rsidRDefault="003F1011" w:rsidP="006A7AD0">
            <w:pPr>
              <w:spacing w:line="192" w:lineRule="auto"/>
              <w:jc w:val="center"/>
              <w:rPr>
                <w:rFonts w:eastAsia="Times New Roman" w:cs="Calibri"/>
                <w:b/>
                <w:bCs/>
                <w:color w:val="595959" w:themeColor="text1" w:themeTint="A6"/>
                <w:sz w:val="20"/>
                <w:szCs w:val="20"/>
                <w:lang w:eastAsia="en-CA"/>
              </w:rPr>
            </w:pPr>
            <w:r w:rsidRPr="008B3683">
              <w:rPr>
                <w:rFonts w:eastAsia="Times New Roman" w:cs="Calibri"/>
                <w:b/>
                <w:bCs/>
                <w:color w:val="595959" w:themeColor="text1" w:themeTint="A6"/>
                <w:sz w:val="20"/>
                <w:szCs w:val="20"/>
                <w:lang w:eastAsia="en-CA"/>
              </w:rPr>
              <w:t>(4-5)</w:t>
            </w:r>
          </w:p>
        </w:tc>
      </w:tr>
      <w:tr w:rsidR="003F1011" w:rsidRPr="00564ED4" w14:paraId="708C8301" w14:textId="77777777" w:rsidTr="006A7AD0">
        <w:trPr>
          <w:trHeight w:val="283"/>
        </w:trPr>
        <w:tc>
          <w:tcPr>
            <w:tcW w:w="3402" w:type="dxa"/>
            <w:vMerge/>
            <w:tcBorders>
              <w:top w:val="single" w:sz="12" w:space="0" w:color="767171" w:themeColor="background2" w:themeShade="80"/>
              <w:left w:val="single" w:sz="12" w:space="0" w:color="767171" w:themeColor="background2" w:themeShade="80"/>
              <w:bottom w:val="single" w:sz="12" w:space="0" w:color="767171" w:themeColor="background2" w:themeShade="80"/>
            </w:tcBorders>
            <w:vAlign w:val="center"/>
            <w:hideMark/>
          </w:tcPr>
          <w:p w14:paraId="0BD7E64A" w14:textId="77777777" w:rsidR="003F1011" w:rsidRPr="00564ED4" w:rsidRDefault="003F1011" w:rsidP="006A7AD0">
            <w:pPr>
              <w:spacing w:line="240" w:lineRule="auto"/>
              <w:jc w:val="left"/>
              <w:rPr>
                <w:rFonts w:eastAsia="Times New Roman" w:cs="Calibri"/>
                <w:b/>
                <w:bCs/>
                <w:color w:val="000000"/>
                <w:lang w:eastAsia="en-CA"/>
              </w:rPr>
            </w:pPr>
          </w:p>
        </w:tc>
        <w:tc>
          <w:tcPr>
            <w:tcW w:w="3573" w:type="dxa"/>
            <w:gridSpan w:val="3"/>
            <w:tcBorders>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74AA6BB0" w14:textId="21A9C0F0" w:rsidR="003F1011" w:rsidRPr="00564ED4" w:rsidRDefault="00236EB1" w:rsidP="006A7AD0">
            <w:pPr>
              <w:spacing w:line="240" w:lineRule="auto"/>
              <w:jc w:val="center"/>
              <w:rPr>
                <w:rFonts w:eastAsia="Times New Roman" w:cs="Calibri"/>
                <w:b/>
                <w:bCs/>
                <w:color w:val="000000"/>
                <w:sz w:val="20"/>
                <w:szCs w:val="20"/>
                <w:lang w:eastAsia="en-CA"/>
              </w:rPr>
            </w:pPr>
            <w:r>
              <w:rPr>
                <w:rFonts w:eastAsia="Times New Roman" w:cs="Calibri"/>
                <w:b/>
                <w:bCs/>
                <w:color w:val="000000"/>
                <w:sz w:val="20"/>
                <w:szCs w:val="20"/>
                <w:lang w:eastAsia="en-CA"/>
              </w:rPr>
              <w:t>2024</w:t>
            </w:r>
          </w:p>
        </w:tc>
        <w:tc>
          <w:tcPr>
            <w:tcW w:w="792" w:type="dxa"/>
            <w:tcBorders>
              <w:left w:val="single" w:sz="12" w:space="0" w:color="767171" w:themeColor="background2" w:themeShade="80"/>
              <w:bottom w:val="single" w:sz="12" w:space="0" w:color="767171" w:themeColor="background2" w:themeShade="80"/>
              <w:right w:val="single" w:sz="2" w:space="0" w:color="767171" w:themeColor="background2" w:themeShade="80"/>
            </w:tcBorders>
            <w:vAlign w:val="center"/>
          </w:tcPr>
          <w:p w14:paraId="48F231BA" w14:textId="77777777" w:rsidR="003F1011" w:rsidRPr="008B3683" w:rsidRDefault="003F1011" w:rsidP="006A7AD0">
            <w:pPr>
              <w:spacing w:line="240" w:lineRule="auto"/>
              <w:jc w:val="center"/>
              <w:rPr>
                <w:rFonts w:eastAsia="Times New Roman" w:cs="Calibri"/>
                <w:b/>
                <w:bCs/>
                <w:color w:val="595959" w:themeColor="text1" w:themeTint="A6"/>
                <w:sz w:val="20"/>
                <w:szCs w:val="20"/>
                <w:lang w:eastAsia="en-CA"/>
              </w:rPr>
            </w:pPr>
            <w:r>
              <w:rPr>
                <w:rFonts w:eastAsia="Times New Roman" w:cs="Calibri"/>
                <w:b/>
                <w:bCs/>
                <w:color w:val="595959" w:themeColor="text1" w:themeTint="A6"/>
                <w:sz w:val="20"/>
                <w:szCs w:val="20"/>
                <w:lang w:eastAsia="en-CA"/>
              </w:rPr>
              <w:t>2022</w:t>
            </w:r>
          </w:p>
        </w:tc>
        <w:tc>
          <w:tcPr>
            <w:tcW w:w="792" w:type="dxa"/>
            <w:tcBorders>
              <w:left w:val="single" w:sz="2" w:space="0" w:color="767171" w:themeColor="background2" w:themeShade="80"/>
              <w:bottom w:val="single" w:sz="12" w:space="0" w:color="767171" w:themeColor="background2" w:themeShade="80"/>
              <w:right w:val="single" w:sz="2" w:space="0" w:color="767171" w:themeColor="background2" w:themeShade="80"/>
            </w:tcBorders>
            <w:vAlign w:val="center"/>
          </w:tcPr>
          <w:p w14:paraId="0E6A90E7" w14:textId="77777777" w:rsidR="003F1011" w:rsidRPr="008B3683" w:rsidRDefault="003F1011" w:rsidP="006A7AD0">
            <w:pPr>
              <w:spacing w:line="240" w:lineRule="auto"/>
              <w:jc w:val="center"/>
              <w:rPr>
                <w:rFonts w:eastAsia="Times New Roman" w:cs="Calibri"/>
                <w:b/>
                <w:bCs/>
                <w:color w:val="595959" w:themeColor="text1" w:themeTint="A6"/>
                <w:sz w:val="20"/>
                <w:szCs w:val="20"/>
                <w:lang w:eastAsia="en-CA"/>
              </w:rPr>
            </w:pPr>
            <w:r>
              <w:rPr>
                <w:rFonts w:eastAsia="Times New Roman" w:cs="Calibri"/>
                <w:b/>
                <w:bCs/>
                <w:color w:val="595959" w:themeColor="text1" w:themeTint="A6"/>
                <w:sz w:val="20"/>
                <w:szCs w:val="20"/>
                <w:lang w:eastAsia="en-CA"/>
              </w:rPr>
              <w:t>2020</w:t>
            </w:r>
          </w:p>
        </w:tc>
        <w:tc>
          <w:tcPr>
            <w:tcW w:w="792" w:type="dxa"/>
            <w:tcBorders>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2945A9B6" w14:textId="77777777" w:rsidR="003F1011" w:rsidRPr="008B3683" w:rsidRDefault="003F1011" w:rsidP="006A7AD0">
            <w:pPr>
              <w:spacing w:line="240" w:lineRule="auto"/>
              <w:jc w:val="center"/>
              <w:rPr>
                <w:rFonts w:eastAsia="Times New Roman" w:cs="Calibri"/>
                <w:b/>
                <w:bCs/>
                <w:color w:val="595959" w:themeColor="text1" w:themeTint="A6"/>
                <w:sz w:val="20"/>
                <w:szCs w:val="20"/>
                <w:lang w:eastAsia="en-CA"/>
              </w:rPr>
            </w:pPr>
            <w:r>
              <w:rPr>
                <w:rFonts w:eastAsia="Times New Roman" w:cs="Calibri"/>
                <w:b/>
                <w:bCs/>
                <w:color w:val="595959" w:themeColor="text1" w:themeTint="A6"/>
                <w:sz w:val="20"/>
                <w:szCs w:val="20"/>
                <w:lang w:eastAsia="en-CA"/>
              </w:rPr>
              <w:t>2018</w:t>
            </w:r>
          </w:p>
        </w:tc>
      </w:tr>
      <w:tr w:rsidR="003F1011" w:rsidRPr="00564ED4" w14:paraId="3159A3A2" w14:textId="77777777" w:rsidTr="006A7AD0">
        <w:trPr>
          <w:trHeight w:val="567"/>
        </w:trPr>
        <w:tc>
          <w:tcPr>
            <w:tcW w:w="3402"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598AC009" w14:textId="77777777" w:rsidR="003F1011" w:rsidRPr="00564ED4" w:rsidRDefault="003F1011" w:rsidP="006A7AD0">
            <w:pPr>
              <w:spacing w:line="240" w:lineRule="auto"/>
              <w:jc w:val="left"/>
              <w:rPr>
                <w:rFonts w:eastAsia="Times New Roman" w:cs="Calibri"/>
                <w:color w:val="000000"/>
                <w:lang w:eastAsia="en-CA"/>
              </w:rPr>
            </w:pPr>
            <w:r w:rsidRPr="00564ED4">
              <w:rPr>
                <w:rFonts w:eastAsia="Times New Roman" w:cs="Calibri"/>
                <w:color w:val="000000" w:themeColor="text1"/>
                <w:lang w:eastAsia="en-CA"/>
              </w:rPr>
              <w:t>Marine safety issues including safe shipping practices</w:t>
            </w:r>
          </w:p>
        </w:tc>
        <w:tc>
          <w:tcPr>
            <w:tcW w:w="1191"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3AF61115" w14:textId="2EAA6615" w:rsidR="003F1011" w:rsidRPr="00564ED4" w:rsidRDefault="003F1011" w:rsidP="006A7AD0">
            <w:pPr>
              <w:spacing w:line="240" w:lineRule="auto"/>
              <w:jc w:val="center"/>
              <w:rPr>
                <w:rFonts w:eastAsia="Times New Roman" w:cs="Calibri"/>
                <w:color w:val="000000"/>
                <w:lang w:eastAsia="en-CA"/>
              </w:rPr>
            </w:pPr>
            <w:r>
              <w:rPr>
                <w:rFonts w:cs="Calibri"/>
                <w:color w:val="000000"/>
              </w:rPr>
              <w:t>11</w:t>
            </w:r>
            <w:r w:rsidRPr="008B3683">
              <w:rPr>
                <w:rFonts w:cs="Calibri"/>
                <w:color w:val="000000"/>
              </w:rPr>
              <w:t>%</w:t>
            </w:r>
          </w:p>
        </w:tc>
        <w:tc>
          <w:tcPr>
            <w:tcW w:w="1191"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0CFA171E" w14:textId="346C6AB5" w:rsidR="003F1011" w:rsidRPr="00564ED4" w:rsidRDefault="003F1011" w:rsidP="006A7AD0">
            <w:pPr>
              <w:spacing w:line="240" w:lineRule="auto"/>
              <w:jc w:val="center"/>
              <w:rPr>
                <w:rFonts w:eastAsia="Times New Roman" w:cs="Calibri"/>
                <w:color w:val="000000"/>
                <w:lang w:eastAsia="en-CA"/>
              </w:rPr>
            </w:pPr>
            <w:r w:rsidRPr="00564ED4">
              <w:rPr>
                <w:rFonts w:eastAsia="Times New Roman" w:cs="Calibri"/>
                <w:color w:val="000000" w:themeColor="text1"/>
                <w:lang w:eastAsia="en-CA"/>
              </w:rPr>
              <w:t>2</w:t>
            </w:r>
            <w:r>
              <w:rPr>
                <w:rFonts w:eastAsia="Times New Roman" w:cs="Calibri"/>
                <w:color w:val="000000" w:themeColor="text1"/>
                <w:lang w:eastAsia="en-CA"/>
              </w:rPr>
              <w:t>4</w:t>
            </w:r>
            <w:r w:rsidRPr="00564ED4">
              <w:rPr>
                <w:rFonts w:eastAsia="Times New Roman" w:cs="Calibri"/>
                <w:color w:val="000000" w:themeColor="text1"/>
                <w:lang w:eastAsia="en-CA"/>
              </w:rPr>
              <w:t>%</w:t>
            </w:r>
          </w:p>
        </w:tc>
        <w:tc>
          <w:tcPr>
            <w:tcW w:w="1191"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71558E1F" w14:textId="5B873EC3" w:rsidR="003F1011" w:rsidRPr="00564ED4" w:rsidRDefault="003F1011" w:rsidP="006A7AD0">
            <w:pPr>
              <w:spacing w:line="240" w:lineRule="auto"/>
              <w:jc w:val="center"/>
              <w:rPr>
                <w:rFonts w:eastAsia="Times New Roman" w:cs="Calibri"/>
                <w:color w:val="000000"/>
                <w:lang w:eastAsia="en-CA"/>
              </w:rPr>
            </w:pPr>
            <w:r w:rsidRPr="008B3683">
              <w:rPr>
                <w:rFonts w:eastAsia="Times New Roman" w:cs="Calibri"/>
                <w:color w:val="000000" w:themeColor="text1"/>
                <w:lang w:eastAsia="en-CA"/>
              </w:rPr>
              <w:t>6</w:t>
            </w:r>
            <w:r>
              <w:rPr>
                <w:rFonts w:eastAsia="Times New Roman" w:cs="Calibri"/>
                <w:color w:val="000000" w:themeColor="text1"/>
                <w:lang w:eastAsia="en-CA"/>
              </w:rPr>
              <w:t>2</w:t>
            </w:r>
            <w:r w:rsidRPr="00564ED4">
              <w:rPr>
                <w:rFonts w:eastAsia="Times New Roman" w:cs="Calibri"/>
                <w:color w:val="000000" w:themeColor="text1"/>
                <w:lang w:eastAsia="en-CA"/>
              </w:rPr>
              <w:t>%</w:t>
            </w:r>
          </w:p>
        </w:tc>
        <w:tc>
          <w:tcPr>
            <w:tcW w:w="792"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vAlign w:val="center"/>
          </w:tcPr>
          <w:p w14:paraId="7A3A2C40" w14:textId="3AD8426B" w:rsidR="003F1011" w:rsidRPr="008B3683" w:rsidRDefault="003F1011" w:rsidP="006A7AD0">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17</w:t>
            </w:r>
            <w:r w:rsidRPr="008B3683">
              <w:rPr>
                <w:rFonts w:eastAsia="Times New Roman" w:cs="Calibri"/>
                <w:color w:val="595959" w:themeColor="text1" w:themeTint="A6"/>
                <w:lang w:eastAsia="en-CA"/>
              </w:rPr>
              <w:t>%</w:t>
            </w:r>
          </w:p>
        </w:tc>
        <w:tc>
          <w:tcPr>
            <w:tcW w:w="792"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24C09028" w14:textId="36F58461" w:rsidR="003F1011" w:rsidRPr="008B3683" w:rsidRDefault="003F1011" w:rsidP="006A7AD0">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19%</w:t>
            </w:r>
          </w:p>
        </w:tc>
        <w:tc>
          <w:tcPr>
            <w:tcW w:w="792"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0A672095" w14:textId="0C96805C" w:rsidR="003F1011" w:rsidRPr="008B3683" w:rsidRDefault="003F1011" w:rsidP="006A7AD0">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23%</w:t>
            </w:r>
          </w:p>
        </w:tc>
      </w:tr>
      <w:tr w:rsidR="003F1011" w:rsidRPr="00564ED4" w14:paraId="1B7F61B3" w14:textId="77777777" w:rsidTr="00DE63B2">
        <w:trPr>
          <w:trHeight w:val="567"/>
        </w:trPr>
        <w:tc>
          <w:tcPr>
            <w:tcW w:w="3402"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56E75DD5" w14:textId="77777777" w:rsidR="003F1011" w:rsidRPr="00564ED4" w:rsidRDefault="003F1011" w:rsidP="006A7AD0">
            <w:pPr>
              <w:spacing w:line="240" w:lineRule="auto"/>
              <w:jc w:val="left"/>
              <w:rPr>
                <w:rFonts w:eastAsia="Times New Roman" w:cs="Calibri"/>
                <w:color w:val="000000"/>
                <w:lang w:eastAsia="en-CA"/>
              </w:rPr>
            </w:pPr>
            <w:r w:rsidRPr="00564ED4">
              <w:rPr>
                <w:rFonts w:eastAsia="Times New Roman" w:cs="Calibri"/>
                <w:color w:val="000000" w:themeColor="text1"/>
                <w:lang w:eastAsia="en-CA"/>
              </w:rPr>
              <w:t>Steps taken to protect the marine environment</w:t>
            </w:r>
          </w:p>
        </w:tc>
        <w:tc>
          <w:tcPr>
            <w:tcW w:w="1191"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0507A85F" w14:textId="520135B4" w:rsidR="003F1011" w:rsidRPr="00564ED4" w:rsidRDefault="003F1011" w:rsidP="006A7AD0">
            <w:pPr>
              <w:spacing w:line="240" w:lineRule="auto"/>
              <w:jc w:val="center"/>
              <w:rPr>
                <w:rFonts w:eastAsia="Times New Roman" w:cs="Calibri"/>
                <w:color w:val="000000"/>
                <w:lang w:eastAsia="en-CA"/>
              </w:rPr>
            </w:pPr>
            <w:r>
              <w:rPr>
                <w:rFonts w:cs="Calibri"/>
                <w:color w:val="000000"/>
              </w:rPr>
              <w:t>11</w:t>
            </w:r>
            <w:r w:rsidRPr="008B3683">
              <w:rPr>
                <w:rFonts w:cs="Calibri"/>
                <w:color w:val="000000"/>
              </w:rPr>
              <w:t>%</w:t>
            </w:r>
          </w:p>
        </w:tc>
        <w:tc>
          <w:tcPr>
            <w:tcW w:w="119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11D2FEE2" w14:textId="541401A8" w:rsidR="003F1011" w:rsidRPr="00564ED4" w:rsidRDefault="003F1011" w:rsidP="006A7AD0">
            <w:pPr>
              <w:spacing w:line="240" w:lineRule="auto"/>
              <w:jc w:val="center"/>
              <w:rPr>
                <w:rFonts w:eastAsia="Times New Roman" w:cs="Calibri"/>
                <w:color w:val="000000"/>
                <w:lang w:eastAsia="en-CA"/>
              </w:rPr>
            </w:pPr>
            <w:r>
              <w:rPr>
                <w:rFonts w:eastAsia="Times New Roman" w:cs="Calibri"/>
                <w:color w:val="000000" w:themeColor="text1"/>
                <w:lang w:eastAsia="en-CA"/>
              </w:rPr>
              <w:t>29</w:t>
            </w:r>
            <w:r w:rsidRPr="00564ED4">
              <w:rPr>
                <w:rFonts w:eastAsia="Times New Roman" w:cs="Calibri"/>
                <w:color w:val="000000" w:themeColor="text1"/>
                <w:lang w:eastAsia="en-CA"/>
              </w:rPr>
              <w:t>%</w:t>
            </w:r>
          </w:p>
        </w:tc>
        <w:tc>
          <w:tcPr>
            <w:tcW w:w="119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6688EAAF" w14:textId="244E73F2" w:rsidR="003F1011" w:rsidRPr="00564ED4" w:rsidRDefault="003F1011" w:rsidP="006A7AD0">
            <w:pPr>
              <w:spacing w:line="240" w:lineRule="auto"/>
              <w:jc w:val="center"/>
              <w:rPr>
                <w:rFonts w:eastAsia="Times New Roman" w:cs="Calibri"/>
                <w:color w:val="000000"/>
                <w:lang w:eastAsia="en-CA"/>
              </w:rPr>
            </w:pPr>
            <w:r w:rsidRPr="008B3683">
              <w:rPr>
                <w:rFonts w:eastAsia="Times New Roman" w:cs="Calibri"/>
                <w:color w:val="000000" w:themeColor="text1"/>
                <w:lang w:eastAsia="en-CA"/>
              </w:rPr>
              <w:t>5</w:t>
            </w:r>
            <w:r>
              <w:rPr>
                <w:rFonts w:eastAsia="Times New Roman" w:cs="Calibri"/>
                <w:color w:val="000000" w:themeColor="text1"/>
                <w:lang w:eastAsia="en-CA"/>
              </w:rPr>
              <w:t>6</w:t>
            </w:r>
            <w:r w:rsidRPr="00564ED4">
              <w:rPr>
                <w:rFonts w:eastAsia="Times New Roman" w:cs="Calibri"/>
                <w:color w:val="000000" w:themeColor="text1"/>
                <w:lang w:eastAsia="en-CA"/>
              </w:rPr>
              <w:t>%</w:t>
            </w:r>
          </w:p>
        </w:tc>
        <w:tc>
          <w:tcPr>
            <w:tcW w:w="792"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vAlign w:val="center"/>
          </w:tcPr>
          <w:p w14:paraId="2DA01976" w14:textId="501A829C" w:rsidR="003F1011" w:rsidRPr="008B3683" w:rsidRDefault="003F1011" w:rsidP="006A7AD0">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22</w:t>
            </w:r>
            <w:r w:rsidRPr="008B3683">
              <w:rPr>
                <w:rFonts w:eastAsia="Times New Roman" w:cs="Calibri"/>
                <w:color w:val="595959" w:themeColor="text1" w:themeTint="A6"/>
                <w:lang w:eastAsia="en-CA"/>
              </w:rPr>
              <w:t>%</w:t>
            </w:r>
          </w:p>
        </w:tc>
        <w:tc>
          <w:tcPr>
            <w:tcW w:w="792"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71FD8E31" w14:textId="5F6B260A" w:rsidR="003F1011" w:rsidRPr="008B3683" w:rsidRDefault="003F1011" w:rsidP="006A7AD0">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26%</w:t>
            </w:r>
          </w:p>
        </w:tc>
        <w:tc>
          <w:tcPr>
            <w:tcW w:w="792"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2744F533" w14:textId="71B3042B" w:rsidR="003F1011" w:rsidRPr="008B3683" w:rsidRDefault="003F1011" w:rsidP="006A7AD0">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24%</w:t>
            </w:r>
          </w:p>
        </w:tc>
      </w:tr>
      <w:tr w:rsidR="0012643A" w:rsidRPr="00564ED4" w14:paraId="3CCC6E0F" w14:textId="77777777" w:rsidTr="00DE63B2">
        <w:trPr>
          <w:trHeight w:val="567"/>
        </w:trPr>
        <w:tc>
          <w:tcPr>
            <w:tcW w:w="3402"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00D3BE0A" w14:textId="77777777" w:rsidR="0012643A" w:rsidRPr="00564ED4" w:rsidRDefault="0012643A" w:rsidP="006A7AD0">
            <w:pPr>
              <w:spacing w:line="240" w:lineRule="auto"/>
              <w:jc w:val="left"/>
              <w:rPr>
                <w:rFonts w:eastAsia="Times New Roman" w:cs="Calibri"/>
                <w:color w:val="000000"/>
                <w:lang w:eastAsia="en-CA"/>
              </w:rPr>
            </w:pPr>
            <w:r w:rsidRPr="00564ED4">
              <w:rPr>
                <w:rFonts w:eastAsia="Times New Roman" w:cs="Calibri"/>
                <w:color w:val="000000" w:themeColor="text1"/>
                <w:lang w:eastAsia="en-CA"/>
              </w:rPr>
              <w:t>Marine response to offshore spills, incidents, and emergencies</w:t>
            </w:r>
          </w:p>
        </w:tc>
        <w:tc>
          <w:tcPr>
            <w:tcW w:w="1191"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562E26FA" w14:textId="7282E22A" w:rsidR="0012643A" w:rsidRPr="00564ED4" w:rsidRDefault="0012643A" w:rsidP="006A7AD0">
            <w:pPr>
              <w:spacing w:line="240" w:lineRule="auto"/>
              <w:jc w:val="center"/>
              <w:rPr>
                <w:rFonts w:eastAsia="Times New Roman" w:cs="Calibri"/>
                <w:color w:val="000000"/>
                <w:lang w:eastAsia="en-CA"/>
              </w:rPr>
            </w:pPr>
            <w:r>
              <w:rPr>
                <w:rFonts w:cs="Calibri"/>
                <w:color w:val="000000"/>
              </w:rPr>
              <w:t>12</w:t>
            </w:r>
            <w:r w:rsidRPr="008B3683">
              <w:rPr>
                <w:rFonts w:cs="Calibri"/>
                <w:color w:val="000000"/>
              </w:rPr>
              <w:t>%</w:t>
            </w:r>
          </w:p>
        </w:tc>
        <w:tc>
          <w:tcPr>
            <w:tcW w:w="119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439A1824" w14:textId="7D6A8A86" w:rsidR="0012643A" w:rsidRPr="00564ED4" w:rsidRDefault="0012643A" w:rsidP="006A7AD0">
            <w:pPr>
              <w:spacing w:line="240" w:lineRule="auto"/>
              <w:jc w:val="center"/>
              <w:rPr>
                <w:rFonts w:eastAsia="Times New Roman" w:cs="Calibri"/>
                <w:color w:val="000000"/>
                <w:lang w:eastAsia="en-CA"/>
              </w:rPr>
            </w:pPr>
            <w:r>
              <w:rPr>
                <w:rFonts w:eastAsia="Times New Roman" w:cs="Calibri"/>
                <w:color w:val="000000" w:themeColor="text1"/>
                <w:lang w:eastAsia="en-CA"/>
              </w:rPr>
              <w:t>31</w:t>
            </w:r>
            <w:r w:rsidRPr="00564ED4">
              <w:rPr>
                <w:rFonts w:eastAsia="Times New Roman" w:cs="Calibri"/>
                <w:color w:val="000000" w:themeColor="text1"/>
                <w:lang w:eastAsia="en-CA"/>
              </w:rPr>
              <w:t>%</w:t>
            </w:r>
          </w:p>
        </w:tc>
        <w:tc>
          <w:tcPr>
            <w:tcW w:w="119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099D01C9" w14:textId="6FDCC004" w:rsidR="0012643A" w:rsidRPr="00564ED4" w:rsidRDefault="0012643A" w:rsidP="006A7AD0">
            <w:pPr>
              <w:spacing w:line="240" w:lineRule="auto"/>
              <w:jc w:val="center"/>
              <w:rPr>
                <w:rFonts w:eastAsia="Times New Roman" w:cs="Calibri"/>
                <w:color w:val="000000"/>
                <w:lang w:eastAsia="en-CA"/>
              </w:rPr>
            </w:pPr>
            <w:r>
              <w:rPr>
                <w:rFonts w:eastAsia="Times New Roman" w:cs="Calibri"/>
                <w:color w:val="000000" w:themeColor="text1"/>
                <w:lang w:eastAsia="en-CA"/>
              </w:rPr>
              <w:t>54</w:t>
            </w:r>
            <w:r w:rsidRPr="00564ED4">
              <w:rPr>
                <w:rFonts w:eastAsia="Times New Roman" w:cs="Calibri"/>
                <w:color w:val="000000" w:themeColor="text1"/>
                <w:lang w:eastAsia="en-CA"/>
              </w:rPr>
              <w:t>%</w:t>
            </w:r>
          </w:p>
        </w:tc>
        <w:tc>
          <w:tcPr>
            <w:tcW w:w="792"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vAlign w:val="center"/>
          </w:tcPr>
          <w:p w14:paraId="675A344A" w14:textId="06924F3A" w:rsidR="0012643A" w:rsidRPr="008B3683" w:rsidRDefault="0012643A" w:rsidP="006A7AD0">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w:t>
            </w:r>
          </w:p>
        </w:tc>
        <w:tc>
          <w:tcPr>
            <w:tcW w:w="792"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0A94E489" w14:textId="7F37C01A" w:rsidR="0012643A" w:rsidRPr="008B3683" w:rsidRDefault="0012643A" w:rsidP="006A7AD0">
            <w:pPr>
              <w:spacing w:line="240" w:lineRule="auto"/>
              <w:jc w:val="center"/>
              <w:rPr>
                <w:rFonts w:eastAsia="Times New Roman" w:cs="Calibri"/>
                <w:color w:val="595959" w:themeColor="text1" w:themeTint="A6"/>
                <w:lang w:eastAsia="en-CA"/>
              </w:rPr>
            </w:pPr>
            <w:r w:rsidRPr="005E33D7">
              <w:rPr>
                <w:rFonts w:eastAsia="Times New Roman" w:cs="Calibri"/>
                <w:color w:val="595959" w:themeColor="text1" w:themeTint="A6"/>
                <w:lang w:eastAsia="en-CA"/>
              </w:rPr>
              <w:t>-</w:t>
            </w:r>
          </w:p>
        </w:tc>
        <w:tc>
          <w:tcPr>
            <w:tcW w:w="792"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0D101398" w14:textId="3B430048" w:rsidR="0012643A" w:rsidRPr="008B3683" w:rsidRDefault="0012643A" w:rsidP="006A7AD0">
            <w:pPr>
              <w:spacing w:line="240" w:lineRule="auto"/>
              <w:jc w:val="center"/>
              <w:rPr>
                <w:rFonts w:eastAsia="Times New Roman" w:cs="Calibri"/>
                <w:color w:val="595959" w:themeColor="text1" w:themeTint="A6"/>
                <w:lang w:eastAsia="en-CA"/>
              </w:rPr>
            </w:pPr>
            <w:r w:rsidRPr="005E33D7">
              <w:rPr>
                <w:rFonts w:eastAsia="Times New Roman" w:cs="Calibri"/>
                <w:color w:val="595959" w:themeColor="text1" w:themeTint="A6"/>
                <w:lang w:eastAsia="en-CA"/>
              </w:rPr>
              <w:t>-</w:t>
            </w:r>
          </w:p>
        </w:tc>
      </w:tr>
      <w:tr w:rsidR="0012643A" w:rsidRPr="00564ED4" w14:paraId="55C48D83" w14:textId="77777777" w:rsidTr="00DE63B2">
        <w:trPr>
          <w:trHeight w:val="567"/>
        </w:trPr>
        <w:tc>
          <w:tcPr>
            <w:tcW w:w="3402"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09A70600" w14:textId="77777777" w:rsidR="0012643A" w:rsidRPr="00564ED4" w:rsidRDefault="0012643A" w:rsidP="006A7AD0">
            <w:pPr>
              <w:spacing w:line="240" w:lineRule="auto"/>
              <w:jc w:val="left"/>
              <w:rPr>
                <w:rFonts w:eastAsia="Times New Roman" w:cs="Calibri"/>
                <w:color w:val="000000" w:themeColor="text1"/>
                <w:lang w:eastAsia="en-CA"/>
              </w:rPr>
            </w:pPr>
            <w:r w:rsidRPr="006E3241">
              <w:rPr>
                <w:rFonts w:eastAsia="Times New Roman" w:cs="Calibri"/>
                <w:color w:val="000000" w:themeColor="text1"/>
                <w:lang w:eastAsia="en-CA"/>
              </w:rPr>
              <w:t>The reliability and strength of Canada’s supply chain</w:t>
            </w:r>
          </w:p>
        </w:tc>
        <w:tc>
          <w:tcPr>
            <w:tcW w:w="1191"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679DEB97" w14:textId="7656F88B" w:rsidR="0012643A" w:rsidRPr="008B3683" w:rsidRDefault="0012643A" w:rsidP="006A7AD0">
            <w:pPr>
              <w:spacing w:line="240" w:lineRule="auto"/>
              <w:jc w:val="center"/>
              <w:rPr>
                <w:rFonts w:cs="Calibri"/>
                <w:color w:val="000000"/>
              </w:rPr>
            </w:pPr>
            <w:r>
              <w:rPr>
                <w:rFonts w:cs="Calibri"/>
                <w:color w:val="000000"/>
              </w:rPr>
              <w:t>15%</w:t>
            </w:r>
          </w:p>
        </w:tc>
        <w:tc>
          <w:tcPr>
            <w:tcW w:w="1191"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3063E589" w14:textId="2195746F" w:rsidR="0012643A" w:rsidRPr="008B3683" w:rsidRDefault="0012643A" w:rsidP="006A7AD0">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33%</w:t>
            </w:r>
          </w:p>
        </w:tc>
        <w:tc>
          <w:tcPr>
            <w:tcW w:w="1191"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03697EE8" w14:textId="2D903E36" w:rsidR="0012643A" w:rsidRPr="008B3683" w:rsidRDefault="0012643A" w:rsidP="006A7AD0">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47%</w:t>
            </w:r>
          </w:p>
        </w:tc>
        <w:tc>
          <w:tcPr>
            <w:tcW w:w="792"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vAlign w:val="center"/>
          </w:tcPr>
          <w:p w14:paraId="01363E5C" w14:textId="7994EA86" w:rsidR="0012643A" w:rsidRPr="008B3683" w:rsidRDefault="0012643A" w:rsidP="006A7AD0">
            <w:pPr>
              <w:spacing w:line="240" w:lineRule="auto"/>
              <w:jc w:val="center"/>
              <w:rPr>
                <w:rFonts w:eastAsia="Times New Roman" w:cs="Calibri"/>
                <w:color w:val="595959" w:themeColor="text1" w:themeTint="A6"/>
                <w:lang w:eastAsia="en-CA"/>
              </w:rPr>
            </w:pPr>
            <w:r w:rsidRPr="004529E2">
              <w:rPr>
                <w:rFonts w:eastAsia="Times New Roman" w:cs="Calibri"/>
                <w:color w:val="595959" w:themeColor="text1" w:themeTint="A6"/>
                <w:lang w:eastAsia="en-CA"/>
              </w:rPr>
              <w:t>-</w:t>
            </w:r>
          </w:p>
        </w:tc>
        <w:tc>
          <w:tcPr>
            <w:tcW w:w="792"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vAlign w:val="center"/>
          </w:tcPr>
          <w:p w14:paraId="19030C1E" w14:textId="5D261ED8" w:rsidR="0012643A" w:rsidRPr="008B3683" w:rsidRDefault="0012643A" w:rsidP="006A7AD0">
            <w:pPr>
              <w:spacing w:line="240" w:lineRule="auto"/>
              <w:jc w:val="center"/>
              <w:rPr>
                <w:rFonts w:eastAsia="Times New Roman" w:cs="Calibri"/>
                <w:color w:val="595959" w:themeColor="text1" w:themeTint="A6"/>
                <w:lang w:eastAsia="en-CA"/>
              </w:rPr>
            </w:pPr>
            <w:r w:rsidRPr="004529E2">
              <w:rPr>
                <w:rFonts w:eastAsia="Times New Roman" w:cs="Calibri"/>
                <w:color w:val="595959" w:themeColor="text1" w:themeTint="A6"/>
                <w:lang w:eastAsia="en-CA"/>
              </w:rPr>
              <w:t>-</w:t>
            </w:r>
          </w:p>
        </w:tc>
        <w:tc>
          <w:tcPr>
            <w:tcW w:w="792"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24F49353" w14:textId="5DFCFF6D" w:rsidR="0012643A" w:rsidRPr="008B3683" w:rsidRDefault="0012643A" w:rsidP="006A7AD0">
            <w:pPr>
              <w:spacing w:line="240" w:lineRule="auto"/>
              <w:jc w:val="center"/>
              <w:rPr>
                <w:rFonts w:eastAsia="Times New Roman" w:cs="Calibri"/>
                <w:color w:val="595959" w:themeColor="text1" w:themeTint="A6"/>
                <w:lang w:eastAsia="en-CA"/>
              </w:rPr>
            </w:pPr>
            <w:r w:rsidRPr="004529E2">
              <w:rPr>
                <w:rFonts w:eastAsia="Times New Roman" w:cs="Calibri"/>
                <w:color w:val="595959" w:themeColor="text1" w:themeTint="A6"/>
                <w:lang w:eastAsia="en-CA"/>
              </w:rPr>
              <w:t>-</w:t>
            </w:r>
          </w:p>
        </w:tc>
      </w:tr>
    </w:tbl>
    <w:p w14:paraId="2A104E9B" w14:textId="77777777" w:rsidR="00B1655D" w:rsidRPr="00966A96" w:rsidRDefault="00B1655D" w:rsidP="006A7AD0">
      <w:pPr>
        <w:jc w:val="left"/>
      </w:pPr>
    </w:p>
    <w:p w14:paraId="011AC77A" w14:textId="0ACE33B7" w:rsidR="00043134" w:rsidRPr="002B53D1" w:rsidRDefault="00043134" w:rsidP="006A7AD0">
      <w:pPr>
        <w:pStyle w:val="Heading5"/>
        <w:jc w:val="left"/>
        <w:rPr>
          <w:i w:val="0"/>
          <w:iCs/>
        </w:rPr>
      </w:pPr>
      <w:r w:rsidRPr="002B53D1">
        <w:rPr>
          <w:i w:val="0"/>
          <w:iCs/>
        </w:rPr>
        <w:lastRenderedPageBreak/>
        <w:t>Importance of Marine Safety</w:t>
      </w:r>
    </w:p>
    <w:p w14:paraId="299AB157" w14:textId="353A668D" w:rsidR="00640E87" w:rsidRDefault="00640E87" w:rsidP="006A7AD0">
      <w:pPr>
        <w:jc w:val="left"/>
      </w:pPr>
      <w:r>
        <w:t xml:space="preserve">All aspects of marine safety tested are seen as highly important by the majority of Canadians, with the most important being </w:t>
      </w:r>
      <w:r w:rsidR="00845DFC">
        <w:t>m</w:t>
      </w:r>
      <w:r w:rsidR="00845DFC" w:rsidRPr="00845DFC">
        <w:t>arine response to offshore spills</w:t>
      </w:r>
      <w:r w:rsidR="00845DFC">
        <w:t>,</w:t>
      </w:r>
      <w:r w:rsidR="00845DFC" w:rsidRPr="00845DFC">
        <w:t xml:space="preserve"> incidents, and emergencies</w:t>
      </w:r>
      <w:r w:rsidR="00845DFC">
        <w:t xml:space="preserve"> (75%) and protecting the marine environment (74%)</w:t>
      </w:r>
      <w:r w:rsidR="00BE0F18">
        <w:t>.</w:t>
      </w:r>
      <w:r w:rsidR="00845DFC">
        <w:t xml:space="preserve"> Seven</w:t>
      </w:r>
      <w:r w:rsidR="00FE068E">
        <w:t xml:space="preserve"> in </w:t>
      </w:r>
      <w:r w:rsidR="00845DFC">
        <w:t xml:space="preserve">ten (71%) also feel that Canada’s supply chain being reliable and strong is </w:t>
      </w:r>
      <w:r w:rsidR="00B7299A">
        <w:t xml:space="preserve">very </w:t>
      </w:r>
      <w:r w:rsidR="00845DFC">
        <w:t>important to them.</w:t>
      </w:r>
    </w:p>
    <w:p w14:paraId="0070436A" w14:textId="77777777" w:rsidR="00640E87" w:rsidRDefault="00640E87" w:rsidP="006A7AD0">
      <w:pPr>
        <w:jc w:val="left"/>
      </w:pPr>
    </w:p>
    <w:p w14:paraId="5EB1FBEF" w14:textId="18C0EB4F" w:rsidR="00AD3960" w:rsidRDefault="00AD3960" w:rsidP="006A7AD0">
      <w:pPr>
        <w:pStyle w:val="ListParagraph"/>
        <w:numPr>
          <w:ilvl w:val="0"/>
          <w:numId w:val="3"/>
        </w:numPr>
        <w:spacing w:after="40"/>
        <w:ind w:left="640" w:hanging="357"/>
        <w:contextualSpacing w:val="0"/>
        <w:jc w:val="left"/>
      </w:pPr>
      <w:r>
        <w:t>P</w:t>
      </w:r>
      <w:r w:rsidR="00AA0D6A">
        <w:t xml:space="preserve">rotecting the marine environment </w:t>
      </w:r>
      <w:r>
        <w:t xml:space="preserve">is most important to residents of </w:t>
      </w:r>
      <w:r w:rsidR="000C22BC">
        <w:t xml:space="preserve">the </w:t>
      </w:r>
      <w:r w:rsidR="00E449F9">
        <w:t>t</w:t>
      </w:r>
      <w:r w:rsidR="000C22BC">
        <w:t xml:space="preserve">erritories (81%), Manitoba (80%), and </w:t>
      </w:r>
      <w:r w:rsidR="00AE56C1">
        <w:t>British Columbia</w:t>
      </w:r>
      <w:r w:rsidR="000C22BC">
        <w:t xml:space="preserve"> (78%)</w:t>
      </w:r>
      <w:r>
        <w:t>, and</w:t>
      </w:r>
      <w:r w:rsidR="00AA0D6A">
        <w:t xml:space="preserve"> responding to offshore spills are</w:t>
      </w:r>
      <w:r w:rsidR="00BE0F18">
        <w:t xml:space="preserve"> most</w:t>
      </w:r>
      <w:r w:rsidR="00AA0D6A">
        <w:t xml:space="preserve"> important</w:t>
      </w:r>
      <w:r w:rsidR="00BE0F18">
        <w:t xml:space="preserve"> t</w:t>
      </w:r>
      <w:r>
        <w:t xml:space="preserve">o residents of </w:t>
      </w:r>
      <w:r w:rsidR="000C22BC">
        <w:t xml:space="preserve">Manitoba (86%), the </w:t>
      </w:r>
      <w:r w:rsidR="00E449F9">
        <w:t>t</w:t>
      </w:r>
      <w:r w:rsidR="000C22BC">
        <w:t xml:space="preserve">erritories (81%), </w:t>
      </w:r>
      <w:r w:rsidR="00AE56C1">
        <w:t>British Columbia</w:t>
      </w:r>
      <w:r w:rsidR="000C22BC">
        <w:t xml:space="preserve"> (79%),</w:t>
      </w:r>
      <w:r>
        <w:t xml:space="preserve"> and Atlantic Canada</w:t>
      </w:r>
      <w:r w:rsidR="000C22BC">
        <w:t xml:space="preserve"> (79%)</w:t>
      </w:r>
      <w:r>
        <w:t xml:space="preserve">. </w:t>
      </w:r>
    </w:p>
    <w:p w14:paraId="2A9FB70B" w14:textId="5A7762B1" w:rsidR="00AA0D6A" w:rsidRDefault="00280A65" w:rsidP="006A7AD0">
      <w:pPr>
        <w:pStyle w:val="ListParagraph"/>
        <w:numPr>
          <w:ilvl w:val="0"/>
          <w:numId w:val="3"/>
        </w:numPr>
        <w:spacing w:after="40"/>
        <w:ind w:left="640" w:hanging="357"/>
        <w:contextualSpacing w:val="0"/>
        <w:jc w:val="left"/>
      </w:pPr>
      <w:r>
        <w:t xml:space="preserve">Safe shipping </w:t>
      </w:r>
      <w:r w:rsidRPr="006A7AD0">
        <w:t xml:space="preserve">practices are somewhat more important for </w:t>
      </w:r>
      <w:r w:rsidR="00AE56C1" w:rsidRPr="006A7AD0">
        <w:t>British Columbia</w:t>
      </w:r>
      <w:r w:rsidR="000C22BC" w:rsidRPr="006A7AD0">
        <w:t xml:space="preserve"> (64%)</w:t>
      </w:r>
      <w:r w:rsidR="00BE0F18" w:rsidRPr="006A7AD0">
        <w:t>, Atlantic Canada</w:t>
      </w:r>
      <w:r w:rsidR="000C22BC" w:rsidRPr="006A7AD0">
        <w:t xml:space="preserve"> (64%)</w:t>
      </w:r>
      <w:r w:rsidR="00C81761" w:rsidRPr="006A7AD0">
        <w:t xml:space="preserve">, </w:t>
      </w:r>
      <w:r w:rsidR="00BE0F18" w:rsidRPr="006A7AD0">
        <w:t xml:space="preserve">the </w:t>
      </w:r>
      <w:r w:rsidR="00E449F9" w:rsidRPr="006A7AD0">
        <w:t>t</w:t>
      </w:r>
      <w:r w:rsidR="00BE0F18" w:rsidRPr="006A7AD0">
        <w:t xml:space="preserve">erritories </w:t>
      </w:r>
      <w:r w:rsidR="000C22BC" w:rsidRPr="006A7AD0">
        <w:t>(64</w:t>
      </w:r>
      <w:r w:rsidR="000C22BC">
        <w:t xml:space="preserve">%) </w:t>
      </w:r>
      <w:r w:rsidR="00C81761">
        <w:t xml:space="preserve">and Manitoba </w:t>
      </w:r>
      <w:r w:rsidR="000C22BC">
        <w:t xml:space="preserve">(68%) </w:t>
      </w:r>
      <w:r>
        <w:t>residents, while fewer in Ontario</w:t>
      </w:r>
      <w:r w:rsidR="00670A96">
        <w:t xml:space="preserve"> </w:t>
      </w:r>
      <w:r>
        <w:t>(58%) and Quebec (55%) feel the same way.</w:t>
      </w:r>
    </w:p>
    <w:p w14:paraId="6D5E6833" w14:textId="3F3FD11C" w:rsidR="00AA0D6A" w:rsidRDefault="00AA0D6A" w:rsidP="006A7AD0">
      <w:pPr>
        <w:pStyle w:val="ListParagraph"/>
        <w:numPr>
          <w:ilvl w:val="0"/>
          <w:numId w:val="3"/>
        </w:numPr>
        <w:spacing w:after="40"/>
        <w:ind w:left="640" w:hanging="357"/>
        <w:contextualSpacing w:val="0"/>
        <w:jc w:val="left"/>
      </w:pPr>
      <w:r>
        <w:t xml:space="preserve">When it comes to Canada’s supply chain being reliable and strong, </w:t>
      </w:r>
      <w:r w:rsidR="0044161C">
        <w:t xml:space="preserve">residents in </w:t>
      </w:r>
      <w:r>
        <w:t>Manitoba</w:t>
      </w:r>
      <w:r w:rsidR="000C22BC">
        <w:t xml:space="preserve"> (80%)</w:t>
      </w:r>
      <w:r w:rsidR="00861867">
        <w:t xml:space="preserve">, </w:t>
      </w:r>
      <w:r>
        <w:t xml:space="preserve">followed by residents of the </w:t>
      </w:r>
      <w:r w:rsidR="00E449F9">
        <w:t>t</w:t>
      </w:r>
      <w:r>
        <w:t>erritories</w:t>
      </w:r>
      <w:r w:rsidR="000C22BC">
        <w:t xml:space="preserve"> (77%)</w:t>
      </w:r>
      <w:r w:rsidR="00861867">
        <w:t xml:space="preserve">, </w:t>
      </w:r>
      <w:r w:rsidR="00AE56C1">
        <w:t>British Columbia</w:t>
      </w:r>
      <w:r w:rsidR="000C22BC">
        <w:t xml:space="preserve"> (74%)</w:t>
      </w:r>
      <w:r w:rsidR="00861867">
        <w:t>,</w:t>
      </w:r>
      <w:r>
        <w:t xml:space="preserve"> Ontario</w:t>
      </w:r>
      <w:r w:rsidR="000C22BC">
        <w:t xml:space="preserve"> (74%)</w:t>
      </w:r>
      <w:r>
        <w:t>, and Atlantic Canada</w:t>
      </w:r>
      <w:r w:rsidR="000C22BC">
        <w:t xml:space="preserve"> (73%)</w:t>
      </w:r>
      <w:r>
        <w:t xml:space="preserve"> say it is important</w:t>
      </w:r>
      <w:r w:rsidR="00F73A51">
        <w:t>, while Quebec</w:t>
      </w:r>
      <w:r w:rsidR="00CD6F1E">
        <w:t xml:space="preserve"> residents </w:t>
      </w:r>
      <w:r w:rsidR="000C22BC">
        <w:t>(62%) are least likely to</w:t>
      </w:r>
      <w:r w:rsidR="00F73A51">
        <w:t xml:space="preserve"> say it is important.</w:t>
      </w:r>
    </w:p>
    <w:p w14:paraId="6B82D590" w14:textId="7F092D90" w:rsidR="0012643A" w:rsidRDefault="00F73A51" w:rsidP="006A7AD0">
      <w:pPr>
        <w:pStyle w:val="ListParagraph"/>
        <w:numPr>
          <w:ilvl w:val="0"/>
          <w:numId w:val="3"/>
        </w:numPr>
        <w:spacing w:after="40"/>
        <w:ind w:left="640" w:hanging="357"/>
        <w:contextualSpacing w:val="0"/>
        <w:jc w:val="left"/>
      </w:pPr>
      <w:r>
        <w:t>Older</w:t>
      </w:r>
      <w:r w:rsidR="0012643A" w:rsidRPr="00725738">
        <w:t xml:space="preserve"> Canadians,</w:t>
      </w:r>
      <w:r w:rsidR="0012643A">
        <w:t xml:space="preserve"> 50 years</w:t>
      </w:r>
      <w:r>
        <w:t xml:space="preserve"> and over</w:t>
      </w:r>
      <w:r w:rsidR="0012643A" w:rsidRPr="00725738">
        <w:t xml:space="preserve">, are more </w:t>
      </w:r>
      <w:r w:rsidR="0012643A">
        <w:t>likely</w:t>
      </w:r>
      <w:r w:rsidR="0012643A" w:rsidRPr="00725738">
        <w:t xml:space="preserve"> to </w:t>
      </w:r>
      <w:r>
        <w:t>say all these aspects related to marine safety are important to them versus younger Canadians</w:t>
      </w:r>
      <w:r w:rsidR="0012643A" w:rsidRPr="00725738">
        <w:t xml:space="preserve">. </w:t>
      </w:r>
    </w:p>
    <w:p w14:paraId="2BBB8DF6" w14:textId="77777777" w:rsidR="0012643A" w:rsidRDefault="0012643A" w:rsidP="006A7AD0">
      <w:pPr>
        <w:jc w:val="left"/>
      </w:pPr>
    </w:p>
    <w:p w14:paraId="4B7C2E9A" w14:textId="6DD6F958" w:rsidR="00F73A51" w:rsidRDefault="00F73A51" w:rsidP="006A7AD0">
      <w:pPr>
        <w:jc w:val="left"/>
      </w:pPr>
      <w:r>
        <w:t>Perceived importance</w:t>
      </w:r>
      <w:r w:rsidR="000507C2">
        <w:t xml:space="preserve"> of</w:t>
      </w:r>
      <w:r>
        <w:t xml:space="preserve"> marine safety including safe shipping and protecting the marine environment is much lower this year </w:t>
      </w:r>
      <w:r w:rsidR="000507C2">
        <w:t>than</w:t>
      </w:r>
      <w:r w:rsidR="00280A65">
        <w:t xml:space="preserve"> </w:t>
      </w:r>
      <w:r>
        <w:t>compared to previous years. Lower awareness indicates Canadians are less engaged on marine safety issues</w:t>
      </w:r>
      <w:r w:rsidR="00AD3960">
        <w:t xml:space="preserve">, </w:t>
      </w:r>
      <w:r>
        <w:t>and thus give lower importance to these aspects</w:t>
      </w:r>
      <w:r w:rsidR="00AD3960">
        <w:t xml:space="preserve"> as these are not top-of-mind factors. </w:t>
      </w:r>
      <w:r w:rsidR="00807CC1">
        <w:t xml:space="preserve">A similar decrease in importance levels compared to 2022 and earlier, as seen among general population, is also seen among coastal communities and Indigenous Peoples. </w:t>
      </w:r>
    </w:p>
    <w:p w14:paraId="672682FE" w14:textId="77777777" w:rsidR="00F73A51" w:rsidRDefault="00F73A51" w:rsidP="006A7AD0">
      <w:pPr>
        <w:jc w:val="left"/>
      </w:pPr>
    </w:p>
    <w:p w14:paraId="63CE776D" w14:textId="29336929" w:rsidR="0012643A" w:rsidRPr="008B3683" w:rsidRDefault="0012643A" w:rsidP="006A7AD0">
      <w:pPr>
        <w:jc w:val="left"/>
        <w:rPr>
          <w:rFonts w:cstheme="minorHAnsi"/>
          <w:color w:val="000000" w:themeColor="text1"/>
          <w:sz w:val="20"/>
          <w:szCs w:val="20"/>
        </w:rPr>
      </w:pPr>
      <w:r w:rsidRPr="00214B82">
        <w:rPr>
          <w:rFonts w:cstheme="minorHAnsi"/>
          <w:b/>
          <w:bCs/>
          <w:color w:val="000000" w:themeColor="text1"/>
          <w:sz w:val="20"/>
          <w:szCs w:val="20"/>
        </w:rPr>
        <w:t xml:space="preserve">TABLE </w:t>
      </w:r>
      <w:r>
        <w:rPr>
          <w:rFonts w:cstheme="minorHAnsi"/>
          <w:b/>
          <w:bCs/>
          <w:color w:val="000000" w:themeColor="text1"/>
          <w:sz w:val="20"/>
          <w:szCs w:val="20"/>
        </w:rPr>
        <w:t>4</w:t>
      </w:r>
      <w:r w:rsidRPr="00214B82">
        <w:rPr>
          <w:rFonts w:cstheme="minorHAnsi"/>
          <w:b/>
          <w:bCs/>
          <w:color w:val="000000" w:themeColor="text1"/>
          <w:sz w:val="20"/>
          <w:szCs w:val="20"/>
        </w:rPr>
        <w:t xml:space="preserve"> – </w:t>
      </w:r>
      <w:r>
        <w:rPr>
          <w:rFonts w:cstheme="minorHAnsi"/>
          <w:b/>
          <w:bCs/>
          <w:color w:val="000000" w:themeColor="text1"/>
          <w:sz w:val="20"/>
          <w:szCs w:val="20"/>
        </w:rPr>
        <w:t>Q2</w:t>
      </w:r>
      <w:r w:rsidRPr="00214B82">
        <w:rPr>
          <w:rFonts w:cstheme="minorHAnsi"/>
          <w:b/>
          <w:bCs/>
          <w:color w:val="000000" w:themeColor="text1"/>
          <w:sz w:val="20"/>
          <w:szCs w:val="20"/>
        </w:rPr>
        <w:t xml:space="preserve">. </w:t>
      </w:r>
      <w:r w:rsidRPr="008B3683">
        <w:rPr>
          <w:rFonts w:cstheme="minorHAnsi"/>
          <w:b/>
          <w:bCs/>
          <w:color w:val="000000" w:themeColor="text1"/>
          <w:sz w:val="20"/>
          <w:szCs w:val="20"/>
        </w:rPr>
        <w:t xml:space="preserve">On a scale of 1-5, where 1 is </w:t>
      </w:r>
      <w:r w:rsidRPr="0012643A">
        <w:rPr>
          <w:rFonts w:cstheme="minorHAnsi"/>
          <w:b/>
          <w:bCs/>
          <w:color w:val="000000" w:themeColor="text1"/>
          <w:sz w:val="20"/>
          <w:szCs w:val="20"/>
        </w:rPr>
        <w:t xml:space="preserve">“not at all important” and 5 is “very important”, how important would you say that each of the following are to you? </w:t>
      </w:r>
      <w:r w:rsidRPr="00DC6B3F">
        <w:rPr>
          <w:rFonts w:cstheme="minorHAnsi"/>
          <w:b/>
          <w:bCs/>
          <w:i/>
          <w:iCs/>
          <w:color w:val="000000" w:themeColor="text1"/>
          <w:sz w:val="20"/>
          <w:szCs w:val="20"/>
        </w:rPr>
        <w:t>Base: General Population (N=3,100)</w:t>
      </w:r>
    </w:p>
    <w:tbl>
      <w:tblPr>
        <w:tblW w:w="9351"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CellMar>
          <w:left w:w="57" w:type="dxa"/>
          <w:right w:w="57" w:type="dxa"/>
        </w:tblCellMar>
        <w:tblLook w:val="04A0" w:firstRow="1" w:lastRow="0" w:firstColumn="1" w:lastColumn="0" w:noHBand="0" w:noVBand="1"/>
      </w:tblPr>
      <w:tblGrid>
        <w:gridCol w:w="3402"/>
        <w:gridCol w:w="1191"/>
        <w:gridCol w:w="1191"/>
        <w:gridCol w:w="1191"/>
        <w:gridCol w:w="792"/>
        <w:gridCol w:w="792"/>
        <w:gridCol w:w="792"/>
      </w:tblGrid>
      <w:tr w:rsidR="0012643A" w:rsidRPr="00564ED4" w14:paraId="39D85579" w14:textId="77777777" w:rsidTr="00225EF9">
        <w:trPr>
          <w:trHeight w:val="624"/>
        </w:trPr>
        <w:tc>
          <w:tcPr>
            <w:tcW w:w="3402" w:type="dxa"/>
            <w:vMerge w:val="restart"/>
            <w:tcBorders>
              <w:top w:val="single" w:sz="12" w:space="0" w:color="767171" w:themeColor="background2" w:themeShade="80"/>
              <w:left w:val="single" w:sz="12" w:space="0" w:color="767171" w:themeColor="background2" w:themeShade="80"/>
              <w:right w:val="single" w:sz="12" w:space="0" w:color="767171" w:themeColor="background2" w:themeShade="80"/>
            </w:tcBorders>
            <w:shd w:val="clear" w:color="auto" w:fill="auto"/>
            <w:vAlign w:val="center"/>
          </w:tcPr>
          <w:p w14:paraId="02C87AA0" w14:textId="77777777" w:rsidR="0012643A" w:rsidRPr="00564ED4" w:rsidRDefault="0012643A" w:rsidP="006A7AD0">
            <w:pPr>
              <w:spacing w:line="240" w:lineRule="auto"/>
              <w:jc w:val="left"/>
              <w:rPr>
                <w:rFonts w:eastAsia="Times New Roman" w:cstheme="minorHAnsi"/>
                <w:b/>
                <w:bCs/>
                <w:color w:val="000000" w:themeColor="text1"/>
                <w:lang w:eastAsia="en-CA"/>
              </w:rPr>
            </w:pPr>
            <w:r>
              <w:rPr>
                <w:rFonts w:eastAsia="Times New Roman" w:cstheme="minorHAnsi"/>
                <w:b/>
                <w:bCs/>
                <w:color w:val="000000" w:themeColor="text1"/>
                <w:lang w:eastAsia="en-CA"/>
              </w:rPr>
              <w:t>General Population</w:t>
            </w:r>
          </w:p>
        </w:tc>
        <w:tc>
          <w:tcPr>
            <w:tcW w:w="1191" w:type="dxa"/>
            <w:tcBorders>
              <w:top w:val="single" w:sz="12" w:space="0" w:color="767171" w:themeColor="background2" w:themeShade="80"/>
              <w:left w:val="single" w:sz="12" w:space="0" w:color="767171" w:themeColor="background2" w:themeShade="80"/>
              <w:right w:val="single" w:sz="2" w:space="0" w:color="767171" w:themeColor="background2" w:themeShade="80"/>
            </w:tcBorders>
            <w:shd w:val="clear" w:color="auto" w:fill="auto"/>
            <w:vAlign w:val="center"/>
          </w:tcPr>
          <w:p w14:paraId="6015006C" w14:textId="224995CD" w:rsidR="0012643A" w:rsidRPr="00564ED4" w:rsidRDefault="0012643A" w:rsidP="006A7AD0">
            <w:pPr>
              <w:spacing w:line="192" w:lineRule="auto"/>
              <w:jc w:val="center"/>
              <w:rPr>
                <w:rFonts w:eastAsia="Times New Roman" w:cs="Calibri"/>
                <w:b/>
                <w:bCs/>
                <w:color w:val="000000"/>
                <w:sz w:val="20"/>
                <w:szCs w:val="20"/>
                <w:lang w:eastAsia="en-CA"/>
              </w:rPr>
            </w:pPr>
            <w:r>
              <w:rPr>
                <w:rFonts w:eastAsia="Times New Roman" w:cs="Calibri"/>
                <w:b/>
                <w:bCs/>
                <w:color w:val="000000"/>
                <w:sz w:val="20"/>
                <w:szCs w:val="20"/>
                <w:lang w:eastAsia="en-CA"/>
              </w:rPr>
              <w:t>Important</w:t>
            </w:r>
          </w:p>
          <w:p w14:paraId="20BE2733" w14:textId="77777777" w:rsidR="0012643A" w:rsidRPr="00564ED4" w:rsidRDefault="0012643A" w:rsidP="006A7AD0">
            <w:pPr>
              <w:spacing w:line="192" w:lineRule="auto"/>
              <w:jc w:val="center"/>
              <w:rPr>
                <w:rFonts w:eastAsia="Times New Roman" w:cs="Calibri"/>
                <w:b/>
                <w:bCs/>
                <w:color w:val="000000"/>
                <w:sz w:val="20"/>
                <w:szCs w:val="20"/>
                <w:lang w:eastAsia="en-CA"/>
              </w:rPr>
            </w:pPr>
            <w:r w:rsidRPr="00564ED4">
              <w:rPr>
                <w:rFonts w:eastAsia="Times New Roman" w:cs="Calibri"/>
                <w:b/>
                <w:bCs/>
                <w:color w:val="000000"/>
                <w:sz w:val="20"/>
                <w:szCs w:val="20"/>
                <w:lang w:eastAsia="en-CA"/>
              </w:rPr>
              <w:t>(4-5)</w:t>
            </w:r>
          </w:p>
        </w:tc>
        <w:tc>
          <w:tcPr>
            <w:tcW w:w="1191" w:type="dxa"/>
            <w:tcBorders>
              <w:top w:val="single" w:sz="12" w:space="0" w:color="767171" w:themeColor="background2" w:themeShade="80"/>
              <w:left w:val="single" w:sz="2" w:space="0" w:color="767171" w:themeColor="background2" w:themeShade="80"/>
              <w:right w:val="single" w:sz="2" w:space="0" w:color="767171" w:themeColor="background2" w:themeShade="80"/>
            </w:tcBorders>
            <w:shd w:val="clear" w:color="auto" w:fill="auto"/>
            <w:vAlign w:val="center"/>
          </w:tcPr>
          <w:p w14:paraId="39F29297" w14:textId="10FCB368" w:rsidR="0012643A" w:rsidRPr="00564ED4" w:rsidRDefault="00CA5CEF" w:rsidP="006A7AD0">
            <w:pPr>
              <w:spacing w:line="192" w:lineRule="auto"/>
              <w:jc w:val="center"/>
              <w:rPr>
                <w:rFonts w:eastAsia="Times New Roman" w:cs="Calibri"/>
                <w:b/>
                <w:bCs/>
                <w:color w:val="000000"/>
                <w:sz w:val="20"/>
                <w:szCs w:val="20"/>
                <w:lang w:eastAsia="en-CA"/>
              </w:rPr>
            </w:pPr>
            <w:r>
              <w:rPr>
                <w:rFonts w:eastAsia="Times New Roman" w:cs="Calibri"/>
                <w:b/>
                <w:bCs/>
                <w:color w:val="000000"/>
                <w:sz w:val="20"/>
                <w:szCs w:val="20"/>
                <w:lang w:eastAsia="en-CA"/>
              </w:rPr>
              <w:t>Somewhat</w:t>
            </w:r>
            <w:r w:rsidR="0012643A" w:rsidRPr="00564ED4">
              <w:rPr>
                <w:rFonts w:eastAsia="Times New Roman" w:cs="Calibri"/>
                <w:b/>
                <w:bCs/>
                <w:color w:val="000000"/>
                <w:sz w:val="20"/>
                <w:szCs w:val="20"/>
                <w:lang w:eastAsia="en-CA"/>
              </w:rPr>
              <w:t xml:space="preserve"> </w:t>
            </w:r>
            <w:r w:rsidR="0012643A">
              <w:rPr>
                <w:rFonts w:eastAsia="Times New Roman" w:cs="Calibri"/>
                <w:b/>
                <w:bCs/>
                <w:color w:val="000000"/>
                <w:sz w:val="20"/>
                <w:szCs w:val="20"/>
                <w:lang w:eastAsia="en-CA"/>
              </w:rPr>
              <w:t>Important</w:t>
            </w:r>
          </w:p>
          <w:p w14:paraId="29EE7423" w14:textId="77777777" w:rsidR="0012643A" w:rsidRPr="00564ED4" w:rsidRDefault="0012643A" w:rsidP="006A7AD0">
            <w:pPr>
              <w:spacing w:line="192" w:lineRule="auto"/>
              <w:jc w:val="center"/>
              <w:rPr>
                <w:rFonts w:eastAsia="Times New Roman" w:cs="Calibri"/>
                <w:b/>
                <w:bCs/>
                <w:color w:val="000000"/>
                <w:sz w:val="20"/>
                <w:szCs w:val="20"/>
                <w:lang w:eastAsia="en-CA"/>
              </w:rPr>
            </w:pPr>
            <w:r w:rsidRPr="00564ED4">
              <w:rPr>
                <w:rFonts w:eastAsia="Times New Roman" w:cs="Calibri"/>
                <w:b/>
                <w:bCs/>
                <w:color w:val="000000"/>
                <w:sz w:val="20"/>
                <w:szCs w:val="20"/>
                <w:lang w:eastAsia="en-CA"/>
              </w:rPr>
              <w:t>(3)</w:t>
            </w:r>
          </w:p>
        </w:tc>
        <w:tc>
          <w:tcPr>
            <w:tcW w:w="1191" w:type="dxa"/>
            <w:tcBorders>
              <w:top w:val="single" w:sz="12" w:space="0" w:color="767171" w:themeColor="background2" w:themeShade="80"/>
              <w:left w:val="single" w:sz="2" w:space="0" w:color="767171" w:themeColor="background2" w:themeShade="80"/>
              <w:right w:val="single" w:sz="12" w:space="0" w:color="767171" w:themeColor="background2" w:themeShade="80"/>
            </w:tcBorders>
            <w:shd w:val="clear" w:color="auto" w:fill="auto"/>
            <w:vAlign w:val="center"/>
          </w:tcPr>
          <w:p w14:paraId="3BEA2EEB" w14:textId="61111209" w:rsidR="0012643A" w:rsidRPr="00564ED4" w:rsidRDefault="0012643A" w:rsidP="006A7AD0">
            <w:pPr>
              <w:spacing w:line="192" w:lineRule="auto"/>
              <w:jc w:val="center"/>
              <w:rPr>
                <w:rFonts w:eastAsia="Times New Roman" w:cs="Calibri"/>
                <w:b/>
                <w:bCs/>
                <w:color w:val="000000"/>
                <w:sz w:val="20"/>
                <w:szCs w:val="20"/>
                <w:lang w:eastAsia="en-CA"/>
              </w:rPr>
            </w:pPr>
            <w:r w:rsidRPr="00564ED4">
              <w:rPr>
                <w:rFonts w:eastAsia="Times New Roman" w:cs="Calibri"/>
                <w:b/>
                <w:bCs/>
                <w:color w:val="000000"/>
                <w:sz w:val="20"/>
                <w:szCs w:val="20"/>
                <w:lang w:eastAsia="en-CA"/>
              </w:rPr>
              <w:t xml:space="preserve">Not </w:t>
            </w:r>
            <w:r>
              <w:rPr>
                <w:rFonts w:eastAsia="Times New Roman" w:cs="Calibri"/>
                <w:b/>
                <w:bCs/>
                <w:color w:val="000000"/>
                <w:sz w:val="20"/>
                <w:szCs w:val="20"/>
                <w:lang w:eastAsia="en-CA"/>
              </w:rPr>
              <w:t>Important</w:t>
            </w:r>
            <w:r w:rsidRPr="00564ED4">
              <w:rPr>
                <w:rFonts w:eastAsia="Times New Roman" w:cs="Calibri"/>
                <w:b/>
                <w:bCs/>
                <w:color w:val="000000"/>
                <w:sz w:val="20"/>
                <w:szCs w:val="20"/>
                <w:lang w:eastAsia="en-CA"/>
              </w:rPr>
              <w:t xml:space="preserve"> (1-2)</w:t>
            </w:r>
          </w:p>
        </w:tc>
        <w:tc>
          <w:tcPr>
            <w:tcW w:w="2376" w:type="dxa"/>
            <w:gridSpan w:val="3"/>
            <w:tcBorders>
              <w:top w:val="single" w:sz="12" w:space="0" w:color="767171" w:themeColor="background2" w:themeShade="80"/>
              <w:left w:val="single" w:sz="12" w:space="0" w:color="767171" w:themeColor="background2" w:themeShade="80"/>
              <w:bottom w:val="single" w:sz="4" w:space="0" w:color="767171" w:themeColor="background2" w:themeShade="80"/>
              <w:right w:val="single" w:sz="12" w:space="0" w:color="767171" w:themeColor="background2" w:themeShade="80"/>
            </w:tcBorders>
            <w:vAlign w:val="center"/>
          </w:tcPr>
          <w:p w14:paraId="2216BCCC" w14:textId="02A80B0A" w:rsidR="0012643A" w:rsidRPr="008B3683" w:rsidRDefault="0012643A" w:rsidP="006A7AD0">
            <w:pPr>
              <w:spacing w:line="192" w:lineRule="auto"/>
              <w:jc w:val="center"/>
              <w:rPr>
                <w:rFonts w:eastAsia="Times New Roman" w:cs="Calibri"/>
                <w:b/>
                <w:bCs/>
                <w:color w:val="595959" w:themeColor="text1" w:themeTint="A6"/>
                <w:sz w:val="20"/>
                <w:szCs w:val="20"/>
                <w:lang w:eastAsia="en-CA"/>
              </w:rPr>
            </w:pPr>
            <w:r>
              <w:rPr>
                <w:rFonts w:eastAsia="Times New Roman" w:cs="Calibri"/>
                <w:b/>
                <w:bCs/>
                <w:color w:val="595959" w:themeColor="text1" w:themeTint="A6"/>
                <w:sz w:val="20"/>
                <w:szCs w:val="20"/>
                <w:lang w:eastAsia="en-CA"/>
              </w:rPr>
              <w:t>Important</w:t>
            </w:r>
          </w:p>
          <w:p w14:paraId="5D55A644" w14:textId="77777777" w:rsidR="0012643A" w:rsidRPr="008B3683" w:rsidRDefault="0012643A" w:rsidP="006A7AD0">
            <w:pPr>
              <w:spacing w:line="192" w:lineRule="auto"/>
              <w:jc w:val="center"/>
              <w:rPr>
                <w:rFonts w:eastAsia="Times New Roman" w:cs="Calibri"/>
                <w:b/>
                <w:bCs/>
                <w:color w:val="595959" w:themeColor="text1" w:themeTint="A6"/>
                <w:sz w:val="20"/>
                <w:szCs w:val="20"/>
                <w:lang w:eastAsia="en-CA"/>
              </w:rPr>
            </w:pPr>
            <w:r w:rsidRPr="008B3683">
              <w:rPr>
                <w:rFonts w:eastAsia="Times New Roman" w:cs="Calibri"/>
                <w:b/>
                <w:bCs/>
                <w:color w:val="595959" w:themeColor="text1" w:themeTint="A6"/>
                <w:sz w:val="20"/>
                <w:szCs w:val="20"/>
                <w:lang w:eastAsia="en-CA"/>
              </w:rPr>
              <w:t>(4-5)</w:t>
            </w:r>
          </w:p>
        </w:tc>
      </w:tr>
      <w:tr w:rsidR="0012643A" w:rsidRPr="00564ED4" w14:paraId="27CE973B" w14:textId="77777777" w:rsidTr="00DE63B2">
        <w:trPr>
          <w:trHeight w:val="283"/>
        </w:trPr>
        <w:tc>
          <w:tcPr>
            <w:tcW w:w="3402" w:type="dxa"/>
            <w:vMerge/>
            <w:tcBorders>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hideMark/>
          </w:tcPr>
          <w:p w14:paraId="3B53C379" w14:textId="77777777" w:rsidR="0012643A" w:rsidRPr="00564ED4" w:rsidRDefault="0012643A" w:rsidP="006A7AD0">
            <w:pPr>
              <w:spacing w:line="240" w:lineRule="auto"/>
              <w:jc w:val="left"/>
              <w:rPr>
                <w:rFonts w:eastAsia="Times New Roman" w:cs="Calibri"/>
                <w:b/>
                <w:bCs/>
                <w:color w:val="000000"/>
                <w:lang w:eastAsia="en-CA"/>
              </w:rPr>
            </w:pPr>
          </w:p>
        </w:tc>
        <w:tc>
          <w:tcPr>
            <w:tcW w:w="3573" w:type="dxa"/>
            <w:gridSpan w:val="3"/>
            <w:tcBorders>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177EBB7F" w14:textId="3A593C6A" w:rsidR="0012643A" w:rsidRPr="00564ED4" w:rsidRDefault="00236EB1" w:rsidP="006A7AD0">
            <w:pPr>
              <w:spacing w:line="240" w:lineRule="auto"/>
              <w:jc w:val="center"/>
              <w:rPr>
                <w:rFonts w:eastAsia="Times New Roman" w:cs="Calibri"/>
                <w:b/>
                <w:bCs/>
                <w:color w:val="000000"/>
                <w:sz w:val="20"/>
                <w:szCs w:val="20"/>
                <w:lang w:eastAsia="en-CA"/>
              </w:rPr>
            </w:pPr>
            <w:r>
              <w:rPr>
                <w:rFonts w:eastAsia="Times New Roman" w:cs="Calibri"/>
                <w:b/>
                <w:bCs/>
                <w:color w:val="000000"/>
                <w:sz w:val="20"/>
                <w:szCs w:val="20"/>
                <w:lang w:eastAsia="en-CA"/>
              </w:rPr>
              <w:t>2024</w:t>
            </w:r>
          </w:p>
        </w:tc>
        <w:tc>
          <w:tcPr>
            <w:tcW w:w="792" w:type="dxa"/>
            <w:tcBorders>
              <w:left w:val="single" w:sz="12" w:space="0" w:color="767171" w:themeColor="background2" w:themeShade="80"/>
              <w:bottom w:val="single" w:sz="12" w:space="0" w:color="767171" w:themeColor="background2" w:themeShade="80"/>
              <w:right w:val="single" w:sz="2" w:space="0" w:color="767171" w:themeColor="background2" w:themeShade="80"/>
            </w:tcBorders>
            <w:vAlign w:val="center"/>
          </w:tcPr>
          <w:p w14:paraId="73EBB600" w14:textId="77777777" w:rsidR="0012643A" w:rsidRPr="008B3683" w:rsidRDefault="0012643A" w:rsidP="006A7AD0">
            <w:pPr>
              <w:spacing w:line="240" w:lineRule="auto"/>
              <w:jc w:val="center"/>
              <w:rPr>
                <w:rFonts w:eastAsia="Times New Roman" w:cs="Calibri"/>
                <w:b/>
                <w:bCs/>
                <w:color w:val="595959" w:themeColor="text1" w:themeTint="A6"/>
                <w:sz w:val="20"/>
                <w:szCs w:val="20"/>
                <w:lang w:eastAsia="en-CA"/>
              </w:rPr>
            </w:pPr>
            <w:r>
              <w:rPr>
                <w:rFonts w:eastAsia="Times New Roman" w:cs="Calibri"/>
                <w:b/>
                <w:bCs/>
                <w:color w:val="595959" w:themeColor="text1" w:themeTint="A6"/>
                <w:sz w:val="20"/>
                <w:szCs w:val="20"/>
                <w:lang w:eastAsia="en-CA"/>
              </w:rPr>
              <w:t>2022</w:t>
            </w:r>
          </w:p>
        </w:tc>
        <w:tc>
          <w:tcPr>
            <w:tcW w:w="792" w:type="dxa"/>
            <w:tcBorders>
              <w:left w:val="single" w:sz="2" w:space="0" w:color="767171" w:themeColor="background2" w:themeShade="80"/>
              <w:bottom w:val="single" w:sz="12" w:space="0" w:color="767171" w:themeColor="background2" w:themeShade="80"/>
              <w:right w:val="single" w:sz="2" w:space="0" w:color="767171" w:themeColor="background2" w:themeShade="80"/>
            </w:tcBorders>
            <w:vAlign w:val="center"/>
          </w:tcPr>
          <w:p w14:paraId="34B2070D" w14:textId="77777777" w:rsidR="0012643A" w:rsidRPr="008B3683" w:rsidRDefault="0012643A" w:rsidP="006A7AD0">
            <w:pPr>
              <w:spacing w:line="240" w:lineRule="auto"/>
              <w:jc w:val="center"/>
              <w:rPr>
                <w:rFonts w:eastAsia="Times New Roman" w:cs="Calibri"/>
                <w:b/>
                <w:bCs/>
                <w:color w:val="595959" w:themeColor="text1" w:themeTint="A6"/>
                <w:sz w:val="20"/>
                <w:szCs w:val="20"/>
                <w:lang w:eastAsia="en-CA"/>
              </w:rPr>
            </w:pPr>
            <w:r>
              <w:rPr>
                <w:rFonts w:eastAsia="Times New Roman" w:cs="Calibri"/>
                <w:b/>
                <w:bCs/>
                <w:color w:val="595959" w:themeColor="text1" w:themeTint="A6"/>
                <w:sz w:val="20"/>
                <w:szCs w:val="20"/>
                <w:lang w:eastAsia="en-CA"/>
              </w:rPr>
              <w:t>2020</w:t>
            </w:r>
          </w:p>
        </w:tc>
        <w:tc>
          <w:tcPr>
            <w:tcW w:w="792" w:type="dxa"/>
            <w:tcBorders>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2CC54AAD" w14:textId="77777777" w:rsidR="0012643A" w:rsidRPr="008B3683" w:rsidRDefault="0012643A" w:rsidP="006A7AD0">
            <w:pPr>
              <w:spacing w:line="240" w:lineRule="auto"/>
              <w:jc w:val="center"/>
              <w:rPr>
                <w:rFonts w:eastAsia="Times New Roman" w:cs="Calibri"/>
                <w:b/>
                <w:bCs/>
                <w:color w:val="595959" w:themeColor="text1" w:themeTint="A6"/>
                <w:sz w:val="20"/>
                <w:szCs w:val="20"/>
                <w:lang w:eastAsia="en-CA"/>
              </w:rPr>
            </w:pPr>
            <w:r>
              <w:rPr>
                <w:rFonts w:eastAsia="Times New Roman" w:cs="Calibri"/>
                <w:b/>
                <w:bCs/>
                <w:color w:val="595959" w:themeColor="text1" w:themeTint="A6"/>
                <w:sz w:val="20"/>
                <w:szCs w:val="20"/>
                <w:lang w:eastAsia="en-CA"/>
              </w:rPr>
              <w:t>2018</w:t>
            </w:r>
          </w:p>
        </w:tc>
      </w:tr>
      <w:tr w:rsidR="0012643A" w:rsidRPr="00564ED4" w14:paraId="1DFA3438" w14:textId="77777777" w:rsidTr="00204933">
        <w:trPr>
          <w:trHeight w:val="510"/>
        </w:trPr>
        <w:tc>
          <w:tcPr>
            <w:tcW w:w="3402"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3B8C77BE" w14:textId="275E2AC5" w:rsidR="0012643A" w:rsidRPr="00564ED4" w:rsidRDefault="0012643A" w:rsidP="006A7AD0">
            <w:pPr>
              <w:spacing w:line="240" w:lineRule="auto"/>
              <w:jc w:val="left"/>
              <w:rPr>
                <w:rFonts w:eastAsia="Times New Roman" w:cs="Calibri"/>
                <w:color w:val="000000"/>
                <w:lang w:eastAsia="en-CA"/>
              </w:rPr>
            </w:pPr>
            <w:r w:rsidRPr="00564ED4">
              <w:rPr>
                <w:rFonts w:eastAsia="Times New Roman" w:cs="Calibri"/>
                <w:color w:val="000000" w:themeColor="text1"/>
                <w:lang w:eastAsia="en-CA"/>
              </w:rPr>
              <w:t>Marine safety including safe shipping practices</w:t>
            </w:r>
          </w:p>
        </w:tc>
        <w:tc>
          <w:tcPr>
            <w:tcW w:w="1191"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16DA8E8A" w14:textId="5F884AF7" w:rsidR="0012643A" w:rsidRPr="00564ED4" w:rsidRDefault="0012643A" w:rsidP="006A7AD0">
            <w:pPr>
              <w:spacing w:line="240" w:lineRule="auto"/>
              <w:jc w:val="center"/>
              <w:rPr>
                <w:rFonts w:eastAsia="Times New Roman" w:cs="Calibri"/>
                <w:color w:val="000000" w:themeColor="text1"/>
                <w:lang w:eastAsia="en-CA"/>
              </w:rPr>
            </w:pPr>
            <w:r w:rsidRPr="0012643A">
              <w:rPr>
                <w:rFonts w:eastAsia="Times New Roman" w:cs="Calibri"/>
                <w:color w:val="000000" w:themeColor="text1"/>
                <w:lang w:eastAsia="en-CA"/>
              </w:rPr>
              <w:t>59%</w:t>
            </w:r>
          </w:p>
        </w:tc>
        <w:tc>
          <w:tcPr>
            <w:tcW w:w="1191"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599B07CB" w14:textId="77777777" w:rsidR="0012643A" w:rsidRPr="00564ED4" w:rsidRDefault="0012643A" w:rsidP="006A7AD0">
            <w:pPr>
              <w:spacing w:line="240" w:lineRule="auto"/>
              <w:jc w:val="center"/>
              <w:rPr>
                <w:rFonts w:eastAsia="Times New Roman" w:cs="Calibri"/>
                <w:color w:val="000000" w:themeColor="text1"/>
                <w:lang w:eastAsia="en-CA"/>
              </w:rPr>
            </w:pPr>
            <w:r w:rsidRPr="00564ED4">
              <w:rPr>
                <w:rFonts w:eastAsia="Times New Roman" w:cs="Calibri"/>
                <w:color w:val="000000" w:themeColor="text1"/>
                <w:lang w:eastAsia="en-CA"/>
              </w:rPr>
              <w:t>25%</w:t>
            </w:r>
          </w:p>
        </w:tc>
        <w:tc>
          <w:tcPr>
            <w:tcW w:w="1191"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2B86D169" w14:textId="7208C503" w:rsidR="0012643A" w:rsidRPr="00564ED4" w:rsidRDefault="0012643A" w:rsidP="006A7AD0">
            <w:pPr>
              <w:spacing w:line="240" w:lineRule="auto"/>
              <w:jc w:val="center"/>
              <w:rPr>
                <w:rFonts w:eastAsia="Times New Roman" w:cs="Calibri"/>
                <w:color w:val="000000" w:themeColor="text1"/>
                <w:lang w:eastAsia="en-CA"/>
              </w:rPr>
            </w:pPr>
            <w:r w:rsidRPr="0012643A">
              <w:rPr>
                <w:rFonts w:eastAsia="Times New Roman" w:cs="Calibri"/>
                <w:color w:val="000000" w:themeColor="text1"/>
                <w:lang w:eastAsia="en-CA"/>
              </w:rPr>
              <w:t>12%</w:t>
            </w:r>
          </w:p>
        </w:tc>
        <w:tc>
          <w:tcPr>
            <w:tcW w:w="792"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vAlign w:val="center"/>
          </w:tcPr>
          <w:p w14:paraId="6E1C7ABD" w14:textId="1CAF5A19" w:rsidR="0012643A" w:rsidRPr="008B3683" w:rsidRDefault="0012643A" w:rsidP="006A7AD0">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70</w:t>
            </w:r>
            <w:r w:rsidRPr="008B3683">
              <w:rPr>
                <w:rFonts w:eastAsia="Times New Roman" w:cs="Calibri"/>
                <w:color w:val="595959" w:themeColor="text1" w:themeTint="A6"/>
                <w:lang w:eastAsia="en-CA"/>
              </w:rPr>
              <w:t>%</w:t>
            </w:r>
          </w:p>
        </w:tc>
        <w:tc>
          <w:tcPr>
            <w:tcW w:w="792"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559D9D72" w14:textId="5EAA1ED9" w:rsidR="0012643A" w:rsidRPr="008B3683" w:rsidRDefault="0012643A" w:rsidP="006A7AD0">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76%</w:t>
            </w:r>
          </w:p>
        </w:tc>
        <w:tc>
          <w:tcPr>
            <w:tcW w:w="792"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1AADF0C3" w14:textId="073B8A68" w:rsidR="0012643A" w:rsidRPr="008B3683" w:rsidRDefault="0012643A" w:rsidP="006A7AD0">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75%</w:t>
            </w:r>
          </w:p>
        </w:tc>
      </w:tr>
      <w:tr w:rsidR="0012643A" w:rsidRPr="00564ED4" w14:paraId="532644F2" w14:textId="77777777" w:rsidTr="00225EF9">
        <w:trPr>
          <w:trHeight w:val="397"/>
        </w:trPr>
        <w:tc>
          <w:tcPr>
            <w:tcW w:w="3402"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22B217D8" w14:textId="742F9F68" w:rsidR="0012643A" w:rsidRPr="00564ED4" w:rsidRDefault="0012643A" w:rsidP="006A7AD0">
            <w:pPr>
              <w:spacing w:line="240" w:lineRule="auto"/>
              <w:jc w:val="left"/>
              <w:rPr>
                <w:rFonts w:eastAsia="Times New Roman" w:cs="Calibri"/>
                <w:color w:val="000000"/>
                <w:lang w:eastAsia="en-CA"/>
              </w:rPr>
            </w:pPr>
            <w:r>
              <w:rPr>
                <w:rFonts w:eastAsia="Times New Roman" w:cs="Calibri"/>
                <w:color w:val="000000" w:themeColor="text1"/>
                <w:lang w:eastAsia="en-CA"/>
              </w:rPr>
              <w:t>P</w:t>
            </w:r>
            <w:r w:rsidRPr="00564ED4">
              <w:rPr>
                <w:rFonts w:eastAsia="Times New Roman" w:cs="Calibri"/>
                <w:color w:val="000000" w:themeColor="text1"/>
                <w:lang w:eastAsia="en-CA"/>
              </w:rPr>
              <w:t>rotect</w:t>
            </w:r>
            <w:r>
              <w:rPr>
                <w:rFonts w:eastAsia="Times New Roman" w:cs="Calibri"/>
                <w:color w:val="000000" w:themeColor="text1"/>
                <w:lang w:eastAsia="en-CA"/>
              </w:rPr>
              <w:t>ing</w:t>
            </w:r>
            <w:r w:rsidRPr="00564ED4">
              <w:rPr>
                <w:rFonts w:eastAsia="Times New Roman" w:cs="Calibri"/>
                <w:color w:val="000000" w:themeColor="text1"/>
                <w:lang w:eastAsia="en-CA"/>
              </w:rPr>
              <w:t xml:space="preserve"> the marine environment</w:t>
            </w:r>
          </w:p>
        </w:tc>
        <w:tc>
          <w:tcPr>
            <w:tcW w:w="1191"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25498898" w14:textId="3AD468A6" w:rsidR="0012643A" w:rsidRPr="00564ED4" w:rsidRDefault="0012643A" w:rsidP="006A7AD0">
            <w:pPr>
              <w:spacing w:line="240" w:lineRule="auto"/>
              <w:jc w:val="center"/>
              <w:rPr>
                <w:rFonts w:eastAsia="Times New Roman" w:cs="Calibri"/>
                <w:color w:val="000000" w:themeColor="text1"/>
                <w:lang w:eastAsia="en-CA"/>
              </w:rPr>
            </w:pPr>
            <w:r w:rsidRPr="0012643A">
              <w:rPr>
                <w:rFonts w:eastAsia="Times New Roman" w:cs="Calibri"/>
                <w:color w:val="000000" w:themeColor="text1"/>
                <w:lang w:eastAsia="en-CA"/>
              </w:rPr>
              <w:t>74%</w:t>
            </w:r>
          </w:p>
        </w:tc>
        <w:tc>
          <w:tcPr>
            <w:tcW w:w="119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110A01DE" w14:textId="43649A77" w:rsidR="0012643A" w:rsidRPr="00564ED4" w:rsidRDefault="0012643A" w:rsidP="006A7AD0">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15</w:t>
            </w:r>
            <w:r w:rsidRPr="00564ED4">
              <w:rPr>
                <w:rFonts w:eastAsia="Times New Roman" w:cs="Calibri"/>
                <w:color w:val="000000" w:themeColor="text1"/>
                <w:lang w:eastAsia="en-CA"/>
              </w:rPr>
              <w:t>%</w:t>
            </w:r>
          </w:p>
        </w:tc>
        <w:tc>
          <w:tcPr>
            <w:tcW w:w="119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47F66289" w14:textId="6BC51E8A" w:rsidR="0012643A" w:rsidRPr="00564ED4" w:rsidRDefault="0012643A" w:rsidP="006A7AD0">
            <w:pPr>
              <w:spacing w:line="240" w:lineRule="auto"/>
              <w:jc w:val="center"/>
              <w:rPr>
                <w:rFonts w:eastAsia="Times New Roman" w:cs="Calibri"/>
                <w:color w:val="000000" w:themeColor="text1"/>
                <w:lang w:eastAsia="en-CA"/>
              </w:rPr>
            </w:pPr>
            <w:r w:rsidRPr="0012643A">
              <w:rPr>
                <w:rFonts w:eastAsia="Times New Roman" w:cs="Calibri"/>
                <w:color w:val="000000" w:themeColor="text1"/>
                <w:lang w:eastAsia="en-CA"/>
              </w:rPr>
              <w:t>7%</w:t>
            </w:r>
          </w:p>
        </w:tc>
        <w:tc>
          <w:tcPr>
            <w:tcW w:w="792"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vAlign w:val="center"/>
          </w:tcPr>
          <w:p w14:paraId="522F0726" w14:textId="6D48DF21" w:rsidR="0012643A" w:rsidRPr="008B3683" w:rsidRDefault="0012643A" w:rsidP="006A7AD0">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83</w:t>
            </w:r>
            <w:r w:rsidRPr="008B3683">
              <w:rPr>
                <w:rFonts w:eastAsia="Times New Roman" w:cs="Calibri"/>
                <w:color w:val="595959" w:themeColor="text1" w:themeTint="A6"/>
                <w:lang w:eastAsia="en-CA"/>
              </w:rPr>
              <w:t>%</w:t>
            </w:r>
          </w:p>
        </w:tc>
        <w:tc>
          <w:tcPr>
            <w:tcW w:w="792"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71320D6D" w14:textId="3A0A0ED2" w:rsidR="0012643A" w:rsidRPr="008B3683" w:rsidRDefault="0012643A" w:rsidP="006A7AD0">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83%</w:t>
            </w:r>
          </w:p>
        </w:tc>
        <w:tc>
          <w:tcPr>
            <w:tcW w:w="792"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2839F986" w14:textId="6F3774BD" w:rsidR="0012643A" w:rsidRPr="008B3683" w:rsidRDefault="0012643A" w:rsidP="006A7AD0">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83%</w:t>
            </w:r>
          </w:p>
        </w:tc>
      </w:tr>
      <w:tr w:rsidR="0012643A" w:rsidRPr="00564ED4" w14:paraId="45C25834" w14:textId="77777777" w:rsidTr="00204933">
        <w:trPr>
          <w:trHeight w:val="510"/>
        </w:trPr>
        <w:tc>
          <w:tcPr>
            <w:tcW w:w="3402"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7E2FEBC0" w14:textId="77777777" w:rsidR="0012643A" w:rsidRPr="00564ED4" w:rsidRDefault="0012643A" w:rsidP="006A7AD0">
            <w:pPr>
              <w:spacing w:line="240" w:lineRule="auto"/>
              <w:jc w:val="left"/>
              <w:rPr>
                <w:rFonts w:eastAsia="Times New Roman" w:cs="Calibri"/>
                <w:color w:val="000000"/>
                <w:lang w:eastAsia="en-CA"/>
              </w:rPr>
            </w:pPr>
            <w:r w:rsidRPr="00564ED4">
              <w:rPr>
                <w:rFonts w:eastAsia="Times New Roman" w:cs="Calibri"/>
                <w:color w:val="000000" w:themeColor="text1"/>
                <w:lang w:eastAsia="en-CA"/>
              </w:rPr>
              <w:t>Marine response to offshore spills, incidents, and emergencies</w:t>
            </w:r>
          </w:p>
        </w:tc>
        <w:tc>
          <w:tcPr>
            <w:tcW w:w="1191"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0F741DEA" w14:textId="2BBCADEF" w:rsidR="0012643A" w:rsidRPr="00564ED4" w:rsidRDefault="0012643A" w:rsidP="006A7AD0">
            <w:pPr>
              <w:spacing w:line="240" w:lineRule="auto"/>
              <w:jc w:val="center"/>
              <w:rPr>
                <w:rFonts w:eastAsia="Times New Roman" w:cs="Calibri"/>
                <w:color w:val="000000" w:themeColor="text1"/>
                <w:lang w:eastAsia="en-CA"/>
              </w:rPr>
            </w:pPr>
            <w:r w:rsidRPr="0012643A">
              <w:rPr>
                <w:rFonts w:eastAsia="Times New Roman" w:cs="Calibri"/>
                <w:color w:val="000000" w:themeColor="text1"/>
                <w:lang w:eastAsia="en-CA"/>
              </w:rPr>
              <w:t>75%</w:t>
            </w:r>
          </w:p>
        </w:tc>
        <w:tc>
          <w:tcPr>
            <w:tcW w:w="119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74AC428B" w14:textId="06D0C3CF" w:rsidR="0012643A" w:rsidRPr="00564ED4" w:rsidRDefault="0012643A" w:rsidP="006A7AD0">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14</w:t>
            </w:r>
            <w:r w:rsidRPr="00564ED4">
              <w:rPr>
                <w:rFonts w:eastAsia="Times New Roman" w:cs="Calibri"/>
                <w:color w:val="000000" w:themeColor="text1"/>
                <w:lang w:eastAsia="en-CA"/>
              </w:rPr>
              <w:t>%</w:t>
            </w:r>
          </w:p>
        </w:tc>
        <w:tc>
          <w:tcPr>
            <w:tcW w:w="119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0F81B29B" w14:textId="7ABBB417" w:rsidR="0012643A" w:rsidRPr="00564ED4" w:rsidRDefault="0012643A" w:rsidP="006A7AD0">
            <w:pPr>
              <w:spacing w:line="240" w:lineRule="auto"/>
              <w:jc w:val="center"/>
              <w:rPr>
                <w:rFonts w:eastAsia="Times New Roman" w:cs="Calibri"/>
                <w:color w:val="000000" w:themeColor="text1"/>
                <w:lang w:eastAsia="en-CA"/>
              </w:rPr>
            </w:pPr>
            <w:r w:rsidRPr="0012643A">
              <w:rPr>
                <w:rFonts w:eastAsia="Times New Roman" w:cs="Calibri"/>
                <w:color w:val="000000" w:themeColor="text1"/>
                <w:lang w:eastAsia="en-CA"/>
              </w:rPr>
              <w:t>7%</w:t>
            </w:r>
          </w:p>
        </w:tc>
        <w:tc>
          <w:tcPr>
            <w:tcW w:w="792"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vAlign w:val="center"/>
          </w:tcPr>
          <w:p w14:paraId="7DAD8B31" w14:textId="66BA7771" w:rsidR="0012643A" w:rsidRPr="008B3683" w:rsidRDefault="0012643A" w:rsidP="006A7AD0">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w:t>
            </w:r>
          </w:p>
        </w:tc>
        <w:tc>
          <w:tcPr>
            <w:tcW w:w="792"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05C1E16C" w14:textId="00C43C06" w:rsidR="0012643A" w:rsidRPr="008B3683" w:rsidRDefault="0012643A" w:rsidP="006A7AD0">
            <w:pPr>
              <w:spacing w:line="240" w:lineRule="auto"/>
              <w:jc w:val="center"/>
              <w:rPr>
                <w:rFonts w:eastAsia="Times New Roman" w:cs="Calibri"/>
                <w:color w:val="595959" w:themeColor="text1" w:themeTint="A6"/>
                <w:lang w:eastAsia="en-CA"/>
              </w:rPr>
            </w:pPr>
            <w:r w:rsidRPr="005E33D7">
              <w:rPr>
                <w:rFonts w:eastAsia="Times New Roman" w:cs="Calibri"/>
                <w:color w:val="595959" w:themeColor="text1" w:themeTint="A6"/>
                <w:lang w:eastAsia="en-CA"/>
              </w:rPr>
              <w:t>-</w:t>
            </w:r>
          </w:p>
        </w:tc>
        <w:tc>
          <w:tcPr>
            <w:tcW w:w="792"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79F1A135" w14:textId="319ED60B" w:rsidR="0012643A" w:rsidRPr="008B3683" w:rsidRDefault="0012643A" w:rsidP="006A7AD0">
            <w:pPr>
              <w:spacing w:line="240" w:lineRule="auto"/>
              <w:jc w:val="center"/>
              <w:rPr>
                <w:rFonts w:eastAsia="Times New Roman" w:cs="Calibri"/>
                <w:color w:val="595959" w:themeColor="text1" w:themeTint="A6"/>
                <w:lang w:eastAsia="en-CA"/>
              </w:rPr>
            </w:pPr>
            <w:r w:rsidRPr="005E33D7">
              <w:rPr>
                <w:rFonts w:eastAsia="Times New Roman" w:cs="Calibri"/>
                <w:color w:val="595959" w:themeColor="text1" w:themeTint="A6"/>
                <w:lang w:eastAsia="en-CA"/>
              </w:rPr>
              <w:t>-</w:t>
            </w:r>
          </w:p>
        </w:tc>
      </w:tr>
      <w:tr w:rsidR="0012643A" w:rsidRPr="00564ED4" w14:paraId="3E8AB3E6" w14:textId="77777777" w:rsidTr="00204933">
        <w:trPr>
          <w:trHeight w:val="510"/>
        </w:trPr>
        <w:tc>
          <w:tcPr>
            <w:tcW w:w="3402"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4BBE96BC" w14:textId="77777777" w:rsidR="0012643A" w:rsidRPr="00564ED4" w:rsidRDefault="0012643A" w:rsidP="006A7AD0">
            <w:pPr>
              <w:spacing w:line="240" w:lineRule="auto"/>
              <w:jc w:val="left"/>
              <w:rPr>
                <w:rFonts w:eastAsia="Times New Roman" w:cs="Calibri"/>
                <w:color w:val="000000" w:themeColor="text1"/>
                <w:lang w:eastAsia="en-CA"/>
              </w:rPr>
            </w:pPr>
            <w:r w:rsidRPr="006E3241">
              <w:rPr>
                <w:rFonts w:eastAsia="Times New Roman" w:cs="Calibri"/>
                <w:color w:val="000000" w:themeColor="text1"/>
                <w:lang w:eastAsia="en-CA"/>
              </w:rPr>
              <w:t>The reliability and strength of Canada’s supply chain</w:t>
            </w:r>
          </w:p>
        </w:tc>
        <w:tc>
          <w:tcPr>
            <w:tcW w:w="1191"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69A98DF3" w14:textId="674103B8" w:rsidR="0012643A" w:rsidRPr="0012643A" w:rsidRDefault="0012643A" w:rsidP="006A7AD0">
            <w:pPr>
              <w:spacing w:line="240" w:lineRule="auto"/>
              <w:jc w:val="center"/>
              <w:rPr>
                <w:rFonts w:eastAsia="Times New Roman" w:cs="Calibri"/>
                <w:color w:val="000000" w:themeColor="text1"/>
                <w:lang w:eastAsia="en-CA"/>
              </w:rPr>
            </w:pPr>
            <w:r w:rsidRPr="0012643A">
              <w:rPr>
                <w:rFonts w:eastAsia="Times New Roman" w:cs="Calibri"/>
                <w:color w:val="000000" w:themeColor="text1"/>
                <w:lang w:eastAsia="en-CA"/>
              </w:rPr>
              <w:t>71%</w:t>
            </w:r>
          </w:p>
        </w:tc>
        <w:tc>
          <w:tcPr>
            <w:tcW w:w="1191"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28B79372" w14:textId="0FA1BD63" w:rsidR="0012643A" w:rsidRPr="008B3683" w:rsidRDefault="0012643A" w:rsidP="006A7AD0">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16%</w:t>
            </w:r>
          </w:p>
        </w:tc>
        <w:tc>
          <w:tcPr>
            <w:tcW w:w="1191"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25A05308" w14:textId="1D29AAD6" w:rsidR="0012643A" w:rsidRPr="008B3683" w:rsidRDefault="0012643A" w:rsidP="006A7AD0">
            <w:pPr>
              <w:spacing w:line="240" w:lineRule="auto"/>
              <w:jc w:val="center"/>
              <w:rPr>
                <w:rFonts w:eastAsia="Times New Roman" w:cs="Calibri"/>
                <w:color w:val="000000" w:themeColor="text1"/>
                <w:lang w:eastAsia="en-CA"/>
              </w:rPr>
            </w:pPr>
            <w:r w:rsidRPr="0012643A">
              <w:rPr>
                <w:rFonts w:eastAsia="Times New Roman" w:cs="Calibri"/>
                <w:color w:val="000000" w:themeColor="text1"/>
                <w:lang w:eastAsia="en-CA"/>
              </w:rPr>
              <w:t>7%</w:t>
            </w:r>
          </w:p>
        </w:tc>
        <w:tc>
          <w:tcPr>
            <w:tcW w:w="792"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vAlign w:val="center"/>
          </w:tcPr>
          <w:p w14:paraId="129E32D9" w14:textId="776B4317" w:rsidR="0012643A" w:rsidRPr="008B3683" w:rsidRDefault="0012643A" w:rsidP="006A7AD0">
            <w:pPr>
              <w:spacing w:line="240" w:lineRule="auto"/>
              <w:jc w:val="center"/>
              <w:rPr>
                <w:rFonts w:eastAsia="Times New Roman" w:cs="Calibri"/>
                <w:color w:val="595959" w:themeColor="text1" w:themeTint="A6"/>
                <w:lang w:eastAsia="en-CA"/>
              </w:rPr>
            </w:pPr>
            <w:r w:rsidRPr="004529E2">
              <w:rPr>
                <w:rFonts w:eastAsia="Times New Roman" w:cs="Calibri"/>
                <w:color w:val="595959" w:themeColor="text1" w:themeTint="A6"/>
                <w:lang w:eastAsia="en-CA"/>
              </w:rPr>
              <w:t>-</w:t>
            </w:r>
          </w:p>
        </w:tc>
        <w:tc>
          <w:tcPr>
            <w:tcW w:w="792"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vAlign w:val="center"/>
          </w:tcPr>
          <w:p w14:paraId="5A11799C" w14:textId="4E214DE0" w:rsidR="0012643A" w:rsidRPr="008B3683" w:rsidRDefault="0012643A" w:rsidP="006A7AD0">
            <w:pPr>
              <w:spacing w:line="240" w:lineRule="auto"/>
              <w:jc w:val="center"/>
              <w:rPr>
                <w:rFonts w:eastAsia="Times New Roman" w:cs="Calibri"/>
                <w:color w:val="595959" w:themeColor="text1" w:themeTint="A6"/>
                <w:lang w:eastAsia="en-CA"/>
              </w:rPr>
            </w:pPr>
            <w:r w:rsidRPr="004529E2">
              <w:rPr>
                <w:rFonts w:eastAsia="Times New Roman" w:cs="Calibri"/>
                <w:color w:val="595959" w:themeColor="text1" w:themeTint="A6"/>
                <w:lang w:eastAsia="en-CA"/>
              </w:rPr>
              <w:t>-</w:t>
            </w:r>
          </w:p>
        </w:tc>
        <w:tc>
          <w:tcPr>
            <w:tcW w:w="792"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6B733A26" w14:textId="414AF2B6" w:rsidR="0012643A" w:rsidRPr="008B3683" w:rsidRDefault="0012643A" w:rsidP="006A7AD0">
            <w:pPr>
              <w:spacing w:line="240" w:lineRule="auto"/>
              <w:jc w:val="center"/>
              <w:rPr>
                <w:rFonts w:eastAsia="Times New Roman" w:cs="Calibri"/>
                <w:color w:val="595959" w:themeColor="text1" w:themeTint="A6"/>
                <w:lang w:eastAsia="en-CA"/>
              </w:rPr>
            </w:pPr>
            <w:r w:rsidRPr="004529E2">
              <w:rPr>
                <w:rFonts w:eastAsia="Times New Roman" w:cs="Calibri"/>
                <w:color w:val="595959" w:themeColor="text1" w:themeTint="A6"/>
                <w:lang w:eastAsia="en-CA"/>
              </w:rPr>
              <w:t>-</w:t>
            </w:r>
          </w:p>
        </w:tc>
      </w:tr>
    </w:tbl>
    <w:p w14:paraId="7F30404B" w14:textId="77777777" w:rsidR="0012643A" w:rsidRDefault="0012643A" w:rsidP="006A7AD0">
      <w:pPr>
        <w:jc w:val="left"/>
      </w:pPr>
    </w:p>
    <w:p w14:paraId="1D421ABE" w14:textId="77777777" w:rsidR="00225EF9" w:rsidRDefault="00225EF9" w:rsidP="006A7AD0">
      <w:pPr>
        <w:pStyle w:val="ListParagraph"/>
        <w:ind w:left="0"/>
        <w:jc w:val="left"/>
      </w:pPr>
    </w:p>
    <w:p w14:paraId="293F46E0" w14:textId="6B289BE1" w:rsidR="00B7299A" w:rsidRDefault="00B7299A" w:rsidP="006A7AD0">
      <w:pPr>
        <w:pStyle w:val="ListParagraph"/>
        <w:ind w:left="0"/>
        <w:jc w:val="left"/>
      </w:pPr>
      <w:r>
        <w:t xml:space="preserve">The importance of these issues is </w:t>
      </w:r>
      <w:r w:rsidR="00571730">
        <w:t xml:space="preserve">expressed </w:t>
      </w:r>
      <w:r>
        <w:t xml:space="preserve">more strongly </w:t>
      </w:r>
      <w:r w:rsidR="000507C2">
        <w:t xml:space="preserve">in </w:t>
      </w:r>
      <w:r>
        <w:t>coastal communities</w:t>
      </w:r>
      <w:r w:rsidR="00807CC1">
        <w:t xml:space="preserve">. </w:t>
      </w:r>
    </w:p>
    <w:p w14:paraId="2F3906CC" w14:textId="77777777" w:rsidR="00B7299A" w:rsidRDefault="00B7299A" w:rsidP="006A7AD0">
      <w:pPr>
        <w:jc w:val="left"/>
      </w:pPr>
    </w:p>
    <w:p w14:paraId="39C68113" w14:textId="6DC58728" w:rsidR="00B7299A" w:rsidRPr="00DC6B3F" w:rsidRDefault="00B7299A" w:rsidP="006A7AD0">
      <w:pPr>
        <w:jc w:val="left"/>
        <w:rPr>
          <w:rFonts w:cstheme="minorHAnsi"/>
          <w:i/>
          <w:iCs/>
          <w:color w:val="000000" w:themeColor="text1"/>
          <w:sz w:val="20"/>
          <w:szCs w:val="20"/>
        </w:rPr>
      </w:pPr>
      <w:r w:rsidRPr="00214B82">
        <w:rPr>
          <w:rFonts w:cstheme="minorHAnsi"/>
          <w:b/>
          <w:bCs/>
          <w:color w:val="000000" w:themeColor="text1"/>
          <w:sz w:val="20"/>
          <w:szCs w:val="20"/>
        </w:rPr>
        <w:lastRenderedPageBreak/>
        <w:t xml:space="preserve">TABLE </w:t>
      </w:r>
      <w:r>
        <w:rPr>
          <w:rFonts w:cstheme="minorHAnsi"/>
          <w:b/>
          <w:bCs/>
          <w:color w:val="000000" w:themeColor="text1"/>
          <w:sz w:val="20"/>
          <w:szCs w:val="20"/>
        </w:rPr>
        <w:t>5</w:t>
      </w:r>
      <w:r w:rsidRPr="00214B82">
        <w:rPr>
          <w:rFonts w:cstheme="minorHAnsi"/>
          <w:b/>
          <w:bCs/>
          <w:color w:val="000000" w:themeColor="text1"/>
          <w:sz w:val="20"/>
          <w:szCs w:val="20"/>
        </w:rPr>
        <w:t xml:space="preserve"> – </w:t>
      </w:r>
      <w:r>
        <w:rPr>
          <w:rFonts w:cstheme="minorHAnsi"/>
          <w:b/>
          <w:bCs/>
          <w:color w:val="000000" w:themeColor="text1"/>
          <w:sz w:val="20"/>
          <w:szCs w:val="20"/>
        </w:rPr>
        <w:t>Q2</w:t>
      </w:r>
      <w:r w:rsidRPr="00214B82">
        <w:rPr>
          <w:rFonts w:cstheme="minorHAnsi"/>
          <w:b/>
          <w:bCs/>
          <w:color w:val="000000" w:themeColor="text1"/>
          <w:sz w:val="20"/>
          <w:szCs w:val="20"/>
        </w:rPr>
        <w:t xml:space="preserve">. </w:t>
      </w:r>
      <w:r w:rsidRPr="008B3683">
        <w:rPr>
          <w:rFonts w:cstheme="minorHAnsi"/>
          <w:b/>
          <w:bCs/>
          <w:color w:val="000000" w:themeColor="text1"/>
          <w:sz w:val="20"/>
          <w:szCs w:val="20"/>
        </w:rPr>
        <w:t xml:space="preserve">On a scale of 1-5, where 1 is </w:t>
      </w:r>
      <w:r w:rsidRPr="0012643A">
        <w:rPr>
          <w:rFonts w:cstheme="minorHAnsi"/>
          <w:b/>
          <w:bCs/>
          <w:color w:val="000000" w:themeColor="text1"/>
          <w:sz w:val="20"/>
          <w:szCs w:val="20"/>
        </w:rPr>
        <w:t xml:space="preserve">“not at all important” and 5 is “very important”, how important would you say that each of the following are to you? </w:t>
      </w:r>
      <w:r w:rsidRPr="00DC6B3F">
        <w:rPr>
          <w:rFonts w:cstheme="minorHAnsi"/>
          <w:b/>
          <w:bCs/>
          <w:i/>
          <w:iCs/>
          <w:color w:val="000000" w:themeColor="text1"/>
          <w:sz w:val="20"/>
          <w:szCs w:val="20"/>
        </w:rPr>
        <w:t xml:space="preserve">Base: </w:t>
      </w:r>
      <w:r>
        <w:rPr>
          <w:rFonts w:cstheme="minorHAnsi"/>
          <w:b/>
          <w:bCs/>
          <w:i/>
          <w:iCs/>
          <w:color w:val="000000" w:themeColor="text1"/>
          <w:sz w:val="20"/>
          <w:szCs w:val="20"/>
        </w:rPr>
        <w:t>Coastal Communities</w:t>
      </w:r>
      <w:r w:rsidRPr="00DC6B3F">
        <w:rPr>
          <w:rFonts w:cstheme="minorHAnsi"/>
          <w:b/>
          <w:bCs/>
          <w:i/>
          <w:iCs/>
          <w:color w:val="000000" w:themeColor="text1"/>
          <w:sz w:val="20"/>
          <w:szCs w:val="20"/>
        </w:rPr>
        <w:t xml:space="preserve"> (N=</w:t>
      </w:r>
      <w:r>
        <w:rPr>
          <w:rFonts w:cstheme="minorHAnsi"/>
          <w:b/>
          <w:bCs/>
          <w:i/>
          <w:iCs/>
          <w:color w:val="000000" w:themeColor="text1"/>
          <w:sz w:val="20"/>
          <w:szCs w:val="20"/>
        </w:rPr>
        <w:t>1,</w:t>
      </w:r>
      <w:r w:rsidRPr="00DC6B3F">
        <w:rPr>
          <w:rFonts w:cstheme="minorHAnsi"/>
          <w:b/>
          <w:bCs/>
          <w:i/>
          <w:iCs/>
          <w:color w:val="000000" w:themeColor="text1"/>
          <w:sz w:val="20"/>
          <w:szCs w:val="20"/>
        </w:rPr>
        <w:t>6</w:t>
      </w:r>
      <w:r>
        <w:rPr>
          <w:rFonts w:cstheme="minorHAnsi"/>
          <w:b/>
          <w:bCs/>
          <w:i/>
          <w:iCs/>
          <w:color w:val="000000" w:themeColor="text1"/>
          <w:sz w:val="20"/>
          <w:szCs w:val="20"/>
        </w:rPr>
        <w:t>56</w:t>
      </w:r>
      <w:r w:rsidRPr="00DC6B3F">
        <w:rPr>
          <w:rFonts w:cstheme="minorHAnsi"/>
          <w:b/>
          <w:bCs/>
          <w:i/>
          <w:iCs/>
          <w:color w:val="000000" w:themeColor="text1"/>
          <w:sz w:val="20"/>
          <w:szCs w:val="20"/>
        </w:rPr>
        <w:t>)</w:t>
      </w:r>
    </w:p>
    <w:tbl>
      <w:tblPr>
        <w:tblW w:w="9351"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CellMar>
          <w:left w:w="57" w:type="dxa"/>
          <w:right w:w="57" w:type="dxa"/>
        </w:tblCellMar>
        <w:tblLook w:val="04A0" w:firstRow="1" w:lastRow="0" w:firstColumn="1" w:lastColumn="0" w:noHBand="0" w:noVBand="1"/>
      </w:tblPr>
      <w:tblGrid>
        <w:gridCol w:w="3402"/>
        <w:gridCol w:w="1191"/>
        <w:gridCol w:w="1191"/>
        <w:gridCol w:w="1191"/>
        <w:gridCol w:w="792"/>
        <w:gridCol w:w="792"/>
        <w:gridCol w:w="792"/>
      </w:tblGrid>
      <w:tr w:rsidR="00B7299A" w:rsidRPr="00564ED4" w14:paraId="7D239A90" w14:textId="77777777" w:rsidTr="00225EF9">
        <w:trPr>
          <w:trHeight w:val="624"/>
        </w:trPr>
        <w:tc>
          <w:tcPr>
            <w:tcW w:w="3402" w:type="dxa"/>
            <w:vMerge w:val="restart"/>
            <w:tcBorders>
              <w:top w:val="single" w:sz="12" w:space="0" w:color="767171" w:themeColor="background2" w:themeShade="80"/>
              <w:left w:val="single" w:sz="12" w:space="0" w:color="767171" w:themeColor="background2" w:themeShade="80"/>
              <w:right w:val="single" w:sz="12" w:space="0" w:color="767171" w:themeColor="background2" w:themeShade="80"/>
            </w:tcBorders>
            <w:shd w:val="clear" w:color="auto" w:fill="auto"/>
            <w:vAlign w:val="center"/>
          </w:tcPr>
          <w:p w14:paraId="0F527BE3" w14:textId="77777777" w:rsidR="00B7299A" w:rsidRPr="00564ED4" w:rsidRDefault="00B7299A" w:rsidP="006A7AD0">
            <w:pPr>
              <w:spacing w:line="240" w:lineRule="auto"/>
              <w:jc w:val="left"/>
              <w:rPr>
                <w:rFonts w:eastAsia="Times New Roman" w:cstheme="minorHAnsi"/>
                <w:b/>
                <w:bCs/>
                <w:color w:val="000000" w:themeColor="text1"/>
                <w:lang w:eastAsia="en-CA"/>
              </w:rPr>
            </w:pPr>
            <w:r>
              <w:rPr>
                <w:rFonts w:eastAsia="Times New Roman" w:cstheme="minorHAnsi"/>
                <w:b/>
                <w:bCs/>
                <w:color w:val="000000" w:themeColor="text1"/>
                <w:lang w:eastAsia="en-CA"/>
              </w:rPr>
              <w:t>Coastal Communities</w:t>
            </w:r>
          </w:p>
        </w:tc>
        <w:tc>
          <w:tcPr>
            <w:tcW w:w="1191" w:type="dxa"/>
            <w:tcBorders>
              <w:top w:val="single" w:sz="12" w:space="0" w:color="767171" w:themeColor="background2" w:themeShade="80"/>
              <w:left w:val="single" w:sz="12" w:space="0" w:color="767171" w:themeColor="background2" w:themeShade="80"/>
              <w:right w:val="single" w:sz="2" w:space="0" w:color="767171" w:themeColor="background2" w:themeShade="80"/>
            </w:tcBorders>
            <w:shd w:val="clear" w:color="auto" w:fill="auto"/>
            <w:vAlign w:val="center"/>
          </w:tcPr>
          <w:p w14:paraId="6A677FF7" w14:textId="77777777" w:rsidR="00B7299A" w:rsidRPr="00564ED4" w:rsidRDefault="00B7299A" w:rsidP="006A7AD0">
            <w:pPr>
              <w:spacing w:line="192" w:lineRule="auto"/>
              <w:jc w:val="center"/>
              <w:rPr>
                <w:rFonts w:eastAsia="Times New Roman" w:cs="Calibri"/>
                <w:b/>
                <w:bCs/>
                <w:color w:val="000000"/>
                <w:sz w:val="20"/>
                <w:szCs w:val="20"/>
                <w:lang w:eastAsia="en-CA"/>
              </w:rPr>
            </w:pPr>
            <w:r>
              <w:rPr>
                <w:rFonts w:eastAsia="Times New Roman" w:cs="Calibri"/>
                <w:b/>
                <w:bCs/>
                <w:color w:val="000000"/>
                <w:sz w:val="20"/>
                <w:szCs w:val="20"/>
                <w:lang w:eastAsia="en-CA"/>
              </w:rPr>
              <w:t>Important</w:t>
            </w:r>
          </w:p>
          <w:p w14:paraId="1FA51208" w14:textId="77777777" w:rsidR="00B7299A" w:rsidRPr="00564ED4" w:rsidRDefault="00B7299A" w:rsidP="006A7AD0">
            <w:pPr>
              <w:spacing w:line="192" w:lineRule="auto"/>
              <w:jc w:val="center"/>
              <w:rPr>
                <w:rFonts w:eastAsia="Times New Roman" w:cs="Calibri"/>
                <w:b/>
                <w:bCs/>
                <w:color w:val="000000"/>
                <w:sz w:val="20"/>
                <w:szCs w:val="20"/>
                <w:lang w:eastAsia="en-CA"/>
              </w:rPr>
            </w:pPr>
            <w:r w:rsidRPr="00564ED4">
              <w:rPr>
                <w:rFonts w:eastAsia="Times New Roman" w:cs="Calibri"/>
                <w:b/>
                <w:bCs/>
                <w:color w:val="000000"/>
                <w:sz w:val="20"/>
                <w:szCs w:val="20"/>
                <w:lang w:eastAsia="en-CA"/>
              </w:rPr>
              <w:t>(4-5)</w:t>
            </w:r>
          </w:p>
        </w:tc>
        <w:tc>
          <w:tcPr>
            <w:tcW w:w="1191" w:type="dxa"/>
            <w:tcBorders>
              <w:top w:val="single" w:sz="12" w:space="0" w:color="767171" w:themeColor="background2" w:themeShade="80"/>
              <w:left w:val="single" w:sz="2" w:space="0" w:color="767171" w:themeColor="background2" w:themeShade="80"/>
              <w:right w:val="single" w:sz="2" w:space="0" w:color="767171" w:themeColor="background2" w:themeShade="80"/>
            </w:tcBorders>
            <w:shd w:val="clear" w:color="auto" w:fill="auto"/>
            <w:vAlign w:val="center"/>
          </w:tcPr>
          <w:p w14:paraId="1AB17495" w14:textId="77777777" w:rsidR="00B7299A" w:rsidRPr="00564ED4" w:rsidRDefault="00B7299A" w:rsidP="006A7AD0">
            <w:pPr>
              <w:spacing w:line="192" w:lineRule="auto"/>
              <w:jc w:val="center"/>
              <w:rPr>
                <w:rFonts w:eastAsia="Times New Roman" w:cs="Calibri"/>
                <w:b/>
                <w:bCs/>
                <w:color w:val="000000"/>
                <w:sz w:val="20"/>
                <w:szCs w:val="20"/>
                <w:lang w:eastAsia="en-CA"/>
              </w:rPr>
            </w:pPr>
            <w:r>
              <w:rPr>
                <w:rFonts w:eastAsia="Times New Roman" w:cs="Calibri"/>
                <w:b/>
                <w:bCs/>
                <w:color w:val="000000"/>
                <w:sz w:val="20"/>
                <w:szCs w:val="20"/>
                <w:lang w:eastAsia="en-CA"/>
              </w:rPr>
              <w:t>Somewhat</w:t>
            </w:r>
            <w:r w:rsidRPr="00564ED4">
              <w:rPr>
                <w:rFonts w:eastAsia="Times New Roman" w:cs="Calibri"/>
                <w:b/>
                <w:bCs/>
                <w:color w:val="000000"/>
                <w:sz w:val="20"/>
                <w:szCs w:val="20"/>
                <w:lang w:eastAsia="en-CA"/>
              </w:rPr>
              <w:t xml:space="preserve"> </w:t>
            </w:r>
            <w:r>
              <w:rPr>
                <w:rFonts w:eastAsia="Times New Roman" w:cs="Calibri"/>
                <w:b/>
                <w:bCs/>
                <w:color w:val="000000"/>
                <w:sz w:val="20"/>
                <w:szCs w:val="20"/>
                <w:lang w:eastAsia="en-CA"/>
              </w:rPr>
              <w:t>Important</w:t>
            </w:r>
          </w:p>
          <w:p w14:paraId="24D22A08" w14:textId="77777777" w:rsidR="00B7299A" w:rsidRPr="00564ED4" w:rsidRDefault="00B7299A" w:rsidP="006A7AD0">
            <w:pPr>
              <w:spacing w:line="192" w:lineRule="auto"/>
              <w:jc w:val="center"/>
              <w:rPr>
                <w:rFonts w:eastAsia="Times New Roman" w:cs="Calibri"/>
                <w:b/>
                <w:bCs/>
                <w:color w:val="000000"/>
                <w:sz w:val="20"/>
                <w:szCs w:val="20"/>
                <w:lang w:eastAsia="en-CA"/>
              </w:rPr>
            </w:pPr>
            <w:r w:rsidRPr="00564ED4">
              <w:rPr>
                <w:rFonts w:eastAsia="Times New Roman" w:cs="Calibri"/>
                <w:b/>
                <w:bCs/>
                <w:color w:val="000000"/>
                <w:sz w:val="20"/>
                <w:szCs w:val="20"/>
                <w:lang w:eastAsia="en-CA"/>
              </w:rPr>
              <w:t>(3)</w:t>
            </w:r>
          </w:p>
        </w:tc>
        <w:tc>
          <w:tcPr>
            <w:tcW w:w="1191" w:type="dxa"/>
            <w:tcBorders>
              <w:top w:val="single" w:sz="12" w:space="0" w:color="767171" w:themeColor="background2" w:themeShade="80"/>
              <w:left w:val="single" w:sz="2" w:space="0" w:color="767171" w:themeColor="background2" w:themeShade="80"/>
              <w:right w:val="single" w:sz="12" w:space="0" w:color="767171" w:themeColor="background2" w:themeShade="80"/>
            </w:tcBorders>
            <w:shd w:val="clear" w:color="auto" w:fill="auto"/>
            <w:vAlign w:val="center"/>
          </w:tcPr>
          <w:p w14:paraId="2DA34DB3" w14:textId="77777777" w:rsidR="00B7299A" w:rsidRPr="00564ED4" w:rsidRDefault="00B7299A" w:rsidP="006A7AD0">
            <w:pPr>
              <w:spacing w:line="192" w:lineRule="auto"/>
              <w:jc w:val="center"/>
              <w:rPr>
                <w:rFonts w:eastAsia="Times New Roman" w:cs="Calibri"/>
                <w:b/>
                <w:bCs/>
                <w:color w:val="000000"/>
                <w:sz w:val="20"/>
                <w:szCs w:val="20"/>
                <w:lang w:eastAsia="en-CA"/>
              </w:rPr>
            </w:pPr>
            <w:r w:rsidRPr="00564ED4">
              <w:rPr>
                <w:rFonts w:eastAsia="Times New Roman" w:cs="Calibri"/>
                <w:b/>
                <w:bCs/>
                <w:color w:val="000000"/>
                <w:sz w:val="20"/>
                <w:szCs w:val="20"/>
                <w:lang w:eastAsia="en-CA"/>
              </w:rPr>
              <w:t xml:space="preserve">Not </w:t>
            </w:r>
            <w:r>
              <w:rPr>
                <w:rFonts w:eastAsia="Times New Roman" w:cs="Calibri"/>
                <w:b/>
                <w:bCs/>
                <w:color w:val="000000"/>
                <w:sz w:val="20"/>
                <w:szCs w:val="20"/>
                <w:lang w:eastAsia="en-CA"/>
              </w:rPr>
              <w:t>Important</w:t>
            </w:r>
            <w:r w:rsidRPr="00564ED4">
              <w:rPr>
                <w:rFonts w:eastAsia="Times New Roman" w:cs="Calibri"/>
                <w:b/>
                <w:bCs/>
                <w:color w:val="000000"/>
                <w:sz w:val="20"/>
                <w:szCs w:val="20"/>
                <w:lang w:eastAsia="en-CA"/>
              </w:rPr>
              <w:t xml:space="preserve"> (1-2)</w:t>
            </w:r>
          </w:p>
        </w:tc>
        <w:tc>
          <w:tcPr>
            <w:tcW w:w="2376" w:type="dxa"/>
            <w:gridSpan w:val="3"/>
            <w:tcBorders>
              <w:top w:val="single" w:sz="12" w:space="0" w:color="767171" w:themeColor="background2" w:themeShade="80"/>
              <w:left w:val="single" w:sz="12" w:space="0" w:color="767171" w:themeColor="background2" w:themeShade="80"/>
              <w:bottom w:val="single" w:sz="4" w:space="0" w:color="767171" w:themeColor="background2" w:themeShade="80"/>
              <w:right w:val="single" w:sz="12" w:space="0" w:color="767171" w:themeColor="background2" w:themeShade="80"/>
            </w:tcBorders>
            <w:vAlign w:val="center"/>
          </w:tcPr>
          <w:p w14:paraId="6CE888DE" w14:textId="03BC284C" w:rsidR="00B7299A" w:rsidRPr="008B3683" w:rsidRDefault="00B7299A" w:rsidP="006A7AD0">
            <w:pPr>
              <w:spacing w:line="192" w:lineRule="auto"/>
              <w:jc w:val="center"/>
              <w:rPr>
                <w:rFonts w:eastAsia="Times New Roman" w:cs="Calibri"/>
                <w:b/>
                <w:bCs/>
                <w:color w:val="595959" w:themeColor="text1" w:themeTint="A6"/>
                <w:sz w:val="20"/>
                <w:szCs w:val="20"/>
                <w:lang w:eastAsia="en-CA"/>
              </w:rPr>
            </w:pPr>
            <w:r>
              <w:rPr>
                <w:rFonts w:eastAsia="Times New Roman" w:cs="Calibri"/>
                <w:b/>
                <w:bCs/>
                <w:color w:val="595959" w:themeColor="text1" w:themeTint="A6"/>
                <w:sz w:val="20"/>
                <w:szCs w:val="20"/>
                <w:lang w:eastAsia="en-CA"/>
              </w:rPr>
              <w:t>Important</w:t>
            </w:r>
          </w:p>
          <w:p w14:paraId="2FD7995F" w14:textId="77777777" w:rsidR="00B7299A" w:rsidRPr="008B3683" w:rsidRDefault="00B7299A" w:rsidP="006A7AD0">
            <w:pPr>
              <w:spacing w:line="192" w:lineRule="auto"/>
              <w:jc w:val="center"/>
              <w:rPr>
                <w:rFonts w:eastAsia="Times New Roman" w:cs="Calibri"/>
                <w:b/>
                <w:bCs/>
                <w:color w:val="595959" w:themeColor="text1" w:themeTint="A6"/>
                <w:sz w:val="20"/>
                <w:szCs w:val="20"/>
                <w:lang w:eastAsia="en-CA"/>
              </w:rPr>
            </w:pPr>
            <w:r w:rsidRPr="008B3683">
              <w:rPr>
                <w:rFonts w:eastAsia="Times New Roman" w:cs="Calibri"/>
                <w:b/>
                <w:bCs/>
                <w:color w:val="595959" w:themeColor="text1" w:themeTint="A6"/>
                <w:sz w:val="20"/>
                <w:szCs w:val="20"/>
                <w:lang w:eastAsia="en-CA"/>
              </w:rPr>
              <w:t>(4-5)</w:t>
            </w:r>
          </w:p>
        </w:tc>
      </w:tr>
      <w:tr w:rsidR="00B7299A" w:rsidRPr="00564ED4" w14:paraId="7863702C" w14:textId="77777777" w:rsidTr="00DD0F71">
        <w:trPr>
          <w:trHeight w:val="283"/>
        </w:trPr>
        <w:tc>
          <w:tcPr>
            <w:tcW w:w="3402" w:type="dxa"/>
            <w:vMerge/>
            <w:tcBorders>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hideMark/>
          </w:tcPr>
          <w:p w14:paraId="59ED8A56" w14:textId="77777777" w:rsidR="00B7299A" w:rsidRPr="00564ED4" w:rsidRDefault="00B7299A" w:rsidP="006A7AD0">
            <w:pPr>
              <w:spacing w:line="240" w:lineRule="auto"/>
              <w:jc w:val="left"/>
              <w:rPr>
                <w:rFonts w:eastAsia="Times New Roman" w:cs="Calibri"/>
                <w:b/>
                <w:bCs/>
                <w:color w:val="000000"/>
                <w:lang w:eastAsia="en-CA"/>
              </w:rPr>
            </w:pPr>
          </w:p>
        </w:tc>
        <w:tc>
          <w:tcPr>
            <w:tcW w:w="3573" w:type="dxa"/>
            <w:gridSpan w:val="3"/>
            <w:tcBorders>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08E0E12F" w14:textId="2F63DDC5" w:rsidR="00B7299A" w:rsidRPr="00564ED4" w:rsidRDefault="00236EB1" w:rsidP="006A7AD0">
            <w:pPr>
              <w:spacing w:line="240" w:lineRule="auto"/>
              <w:jc w:val="center"/>
              <w:rPr>
                <w:rFonts w:eastAsia="Times New Roman" w:cs="Calibri"/>
                <w:b/>
                <w:bCs/>
                <w:color w:val="000000"/>
                <w:sz w:val="20"/>
                <w:szCs w:val="20"/>
                <w:lang w:eastAsia="en-CA"/>
              </w:rPr>
            </w:pPr>
            <w:r>
              <w:rPr>
                <w:rFonts w:eastAsia="Times New Roman" w:cs="Calibri"/>
                <w:b/>
                <w:bCs/>
                <w:color w:val="000000"/>
                <w:sz w:val="20"/>
                <w:szCs w:val="20"/>
                <w:lang w:eastAsia="en-CA"/>
              </w:rPr>
              <w:t>2024</w:t>
            </w:r>
          </w:p>
        </w:tc>
        <w:tc>
          <w:tcPr>
            <w:tcW w:w="792" w:type="dxa"/>
            <w:tcBorders>
              <w:left w:val="single" w:sz="12" w:space="0" w:color="767171" w:themeColor="background2" w:themeShade="80"/>
              <w:bottom w:val="single" w:sz="12" w:space="0" w:color="767171" w:themeColor="background2" w:themeShade="80"/>
              <w:right w:val="single" w:sz="2" w:space="0" w:color="767171" w:themeColor="background2" w:themeShade="80"/>
            </w:tcBorders>
            <w:vAlign w:val="center"/>
          </w:tcPr>
          <w:p w14:paraId="362B76AE" w14:textId="77777777" w:rsidR="00B7299A" w:rsidRPr="008B3683" w:rsidRDefault="00B7299A" w:rsidP="006A7AD0">
            <w:pPr>
              <w:spacing w:line="240" w:lineRule="auto"/>
              <w:jc w:val="center"/>
              <w:rPr>
                <w:rFonts w:eastAsia="Times New Roman" w:cs="Calibri"/>
                <w:b/>
                <w:bCs/>
                <w:color w:val="595959" w:themeColor="text1" w:themeTint="A6"/>
                <w:sz w:val="20"/>
                <w:szCs w:val="20"/>
                <w:lang w:eastAsia="en-CA"/>
              </w:rPr>
            </w:pPr>
            <w:r>
              <w:rPr>
                <w:rFonts w:eastAsia="Times New Roman" w:cs="Calibri"/>
                <w:b/>
                <w:bCs/>
                <w:color w:val="595959" w:themeColor="text1" w:themeTint="A6"/>
                <w:sz w:val="20"/>
                <w:szCs w:val="20"/>
                <w:lang w:eastAsia="en-CA"/>
              </w:rPr>
              <w:t>2022</w:t>
            </w:r>
          </w:p>
        </w:tc>
        <w:tc>
          <w:tcPr>
            <w:tcW w:w="792" w:type="dxa"/>
            <w:tcBorders>
              <w:left w:val="single" w:sz="2" w:space="0" w:color="767171" w:themeColor="background2" w:themeShade="80"/>
              <w:bottom w:val="single" w:sz="12" w:space="0" w:color="767171" w:themeColor="background2" w:themeShade="80"/>
              <w:right w:val="single" w:sz="2" w:space="0" w:color="767171" w:themeColor="background2" w:themeShade="80"/>
            </w:tcBorders>
            <w:vAlign w:val="center"/>
          </w:tcPr>
          <w:p w14:paraId="3C74CA4D" w14:textId="77777777" w:rsidR="00B7299A" w:rsidRPr="008B3683" w:rsidRDefault="00B7299A" w:rsidP="006A7AD0">
            <w:pPr>
              <w:spacing w:line="240" w:lineRule="auto"/>
              <w:jc w:val="center"/>
              <w:rPr>
                <w:rFonts w:eastAsia="Times New Roman" w:cs="Calibri"/>
                <w:b/>
                <w:bCs/>
                <w:color w:val="595959" w:themeColor="text1" w:themeTint="A6"/>
                <w:sz w:val="20"/>
                <w:szCs w:val="20"/>
                <w:lang w:eastAsia="en-CA"/>
              </w:rPr>
            </w:pPr>
            <w:r>
              <w:rPr>
                <w:rFonts w:eastAsia="Times New Roman" w:cs="Calibri"/>
                <w:b/>
                <w:bCs/>
                <w:color w:val="595959" w:themeColor="text1" w:themeTint="A6"/>
                <w:sz w:val="20"/>
                <w:szCs w:val="20"/>
                <w:lang w:eastAsia="en-CA"/>
              </w:rPr>
              <w:t>2020</w:t>
            </w:r>
          </w:p>
        </w:tc>
        <w:tc>
          <w:tcPr>
            <w:tcW w:w="792" w:type="dxa"/>
            <w:tcBorders>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6781C4B0" w14:textId="77777777" w:rsidR="00B7299A" w:rsidRPr="008B3683" w:rsidRDefault="00B7299A" w:rsidP="006A7AD0">
            <w:pPr>
              <w:spacing w:line="240" w:lineRule="auto"/>
              <w:jc w:val="center"/>
              <w:rPr>
                <w:rFonts w:eastAsia="Times New Roman" w:cs="Calibri"/>
                <w:b/>
                <w:bCs/>
                <w:color w:val="595959" w:themeColor="text1" w:themeTint="A6"/>
                <w:sz w:val="20"/>
                <w:szCs w:val="20"/>
                <w:lang w:eastAsia="en-CA"/>
              </w:rPr>
            </w:pPr>
            <w:r>
              <w:rPr>
                <w:rFonts w:eastAsia="Times New Roman" w:cs="Calibri"/>
                <w:b/>
                <w:bCs/>
                <w:color w:val="595959" w:themeColor="text1" w:themeTint="A6"/>
                <w:sz w:val="20"/>
                <w:szCs w:val="20"/>
                <w:lang w:eastAsia="en-CA"/>
              </w:rPr>
              <w:t>2018</w:t>
            </w:r>
          </w:p>
        </w:tc>
      </w:tr>
      <w:tr w:rsidR="00B7299A" w:rsidRPr="00564ED4" w14:paraId="4E27F06A" w14:textId="77777777" w:rsidTr="00225EF9">
        <w:trPr>
          <w:trHeight w:val="397"/>
        </w:trPr>
        <w:tc>
          <w:tcPr>
            <w:tcW w:w="3402"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19D338D4" w14:textId="77777777" w:rsidR="00B7299A" w:rsidRPr="00564ED4" w:rsidRDefault="00B7299A" w:rsidP="006A7AD0">
            <w:pPr>
              <w:spacing w:line="240" w:lineRule="auto"/>
              <w:jc w:val="left"/>
              <w:rPr>
                <w:rFonts w:eastAsia="Times New Roman" w:cs="Calibri"/>
                <w:color w:val="000000"/>
                <w:lang w:eastAsia="en-CA"/>
              </w:rPr>
            </w:pPr>
            <w:r w:rsidRPr="00564ED4">
              <w:rPr>
                <w:rFonts w:eastAsia="Times New Roman" w:cs="Calibri"/>
                <w:color w:val="000000" w:themeColor="text1"/>
                <w:lang w:eastAsia="en-CA"/>
              </w:rPr>
              <w:t>Marine safety including safe shipping practices</w:t>
            </w:r>
          </w:p>
        </w:tc>
        <w:tc>
          <w:tcPr>
            <w:tcW w:w="1191"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5737E5C5" w14:textId="77777777" w:rsidR="00B7299A" w:rsidRPr="00564ED4" w:rsidRDefault="00B7299A" w:rsidP="006A7AD0">
            <w:pPr>
              <w:spacing w:line="240" w:lineRule="auto"/>
              <w:jc w:val="center"/>
              <w:rPr>
                <w:rFonts w:eastAsia="Times New Roman" w:cs="Calibri"/>
                <w:color w:val="000000" w:themeColor="text1"/>
                <w:lang w:eastAsia="en-CA"/>
              </w:rPr>
            </w:pPr>
            <w:r w:rsidRPr="007448B9">
              <w:rPr>
                <w:rFonts w:eastAsia="Times New Roman" w:cs="Calibri"/>
                <w:color w:val="000000" w:themeColor="text1"/>
                <w:lang w:eastAsia="en-CA"/>
              </w:rPr>
              <w:t>64%</w:t>
            </w:r>
          </w:p>
        </w:tc>
        <w:tc>
          <w:tcPr>
            <w:tcW w:w="1191"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16769EB8" w14:textId="77777777" w:rsidR="00B7299A" w:rsidRPr="00564ED4" w:rsidRDefault="00B7299A" w:rsidP="006A7AD0">
            <w:pPr>
              <w:spacing w:line="240" w:lineRule="auto"/>
              <w:jc w:val="center"/>
              <w:rPr>
                <w:rFonts w:eastAsia="Times New Roman" w:cs="Calibri"/>
                <w:color w:val="000000" w:themeColor="text1"/>
                <w:lang w:eastAsia="en-CA"/>
              </w:rPr>
            </w:pPr>
            <w:r w:rsidRPr="00564ED4">
              <w:rPr>
                <w:rFonts w:eastAsia="Times New Roman" w:cs="Calibri"/>
                <w:color w:val="000000" w:themeColor="text1"/>
                <w:lang w:eastAsia="en-CA"/>
              </w:rPr>
              <w:t>2</w:t>
            </w:r>
            <w:r>
              <w:rPr>
                <w:rFonts w:eastAsia="Times New Roman" w:cs="Calibri"/>
                <w:color w:val="000000" w:themeColor="text1"/>
                <w:lang w:eastAsia="en-CA"/>
              </w:rPr>
              <w:t>5</w:t>
            </w:r>
            <w:r w:rsidRPr="00564ED4">
              <w:rPr>
                <w:rFonts w:eastAsia="Times New Roman" w:cs="Calibri"/>
                <w:color w:val="000000" w:themeColor="text1"/>
                <w:lang w:eastAsia="en-CA"/>
              </w:rPr>
              <w:t>%</w:t>
            </w:r>
          </w:p>
        </w:tc>
        <w:tc>
          <w:tcPr>
            <w:tcW w:w="1191"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5FB3BEC0" w14:textId="77777777" w:rsidR="00B7299A" w:rsidRPr="00564ED4" w:rsidRDefault="00B7299A" w:rsidP="006A7AD0">
            <w:pPr>
              <w:spacing w:line="240" w:lineRule="auto"/>
              <w:jc w:val="center"/>
              <w:rPr>
                <w:rFonts w:eastAsia="Times New Roman" w:cs="Calibri"/>
                <w:color w:val="000000" w:themeColor="text1"/>
                <w:lang w:eastAsia="en-CA"/>
              </w:rPr>
            </w:pPr>
            <w:r w:rsidRPr="007448B9">
              <w:rPr>
                <w:rFonts w:eastAsia="Times New Roman" w:cs="Calibri"/>
                <w:color w:val="000000" w:themeColor="text1"/>
                <w:lang w:eastAsia="en-CA"/>
              </w:rPr>
              <w:t>10%</w:t>
            </w:r>
          </w:p>
        </w:tc>
        <w:tc>
          <w:tcPr>
            <w:tcW w:w="792"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vAlign w:val="center"/>
          </w:tcPr>
          <w:p w14:paraId="0DA9B7A6" w14:textId="77777777" w:rsidR="00B7299A" w:rsidRPr="008B3683" w:rsidRDefault="00B7299A" w:rsidP="006A7AD0">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81</w:t>
            </w:r>
            <w:r w:rsidRPr="008B3683">
              <w:rPr>
                <w:rFonts w:eastAsia="Times New Roman" w:cs="Calibri"/>
                <w:color w:val="595959" w:themeColor="text1" w:themeTint="A6"/>
                <w:lang w:eastAsia="en-CA"/>
              </w:rPr>
              <w:t>%</w:t>
            </w:r>
          </w:p>
        </w:tc>
        <w:tc>
          <w:tcPr>
            <w:tcW w:w="792"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42F7245C" w14:textId="77777777" w:rsidR="00B7299A" w:rsidRPr="008B3683" w:rsidRDefault="00B7299A" w:rsidP="006A7AD0">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80%</w:t>
            </w:r>
          </w:p>
        </w:tc>
        <w:tc>
          <w:tcPr>
            <w:tcW w:w="792"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1E3ABB16" w14:textId="77777777" w:rsidR="00B7299A" w:rsidRPr="008B3683" w:rsidRDefault="00B7299A" w:rsidP="006A7AD0">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82%</w:t>
            </w:r>
          </w:p>
        </w:tc>
      </w:tr>
      <w:tr w:rsidR="00B7299A" w:rsidRPr="00564ED4" w14:paraId="6631016F" w14:textId="77777777" w:rsidTr="00225EF9">
        <w:trPr>
          <w:trHeight w:val="340"/>
        </w:trPr>
        <w:tc>
          <w:tcPr>
            <w:tcW w:w="3402"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6D3EFFE7" w14:textId="77777777" w:rsidR="00B7299A" w:rsidRPr="00564ED4" w:rsidRDefault="00B7299A" w:rsidP="006A7AD0">
            <w:pPr>
              <w:spacing w:line="240" w:lineRule="auto"/>
              <w:jc w:val="left"/>
              <w:rPr>
                <w:rFonts w:eastAsia="Times New Roman" w:cs="Calibri"/>
                <w:color w:val="000000"/>
                <w:lang w:eastAsia="en-CA"/>
              </w:rPr>
            </w:pPr>
            <w:r>
              <w:rPr>
                <w:rFonts w:eastAsia="Times New Roman" w:cs="Calibri"/>
                <w:color w:val="000000" w:themeColor="text1"/>
                <w:lang w:eastAsia="en-CA"/>
              </w:rPr>
              <w:t>P</w:t>
            </w:r>
            <w:r w:rsidRPr="00564ED4">
              <w:rPr>
                <w:rFonts w:eastAsia="Times New Roman" w:cs="Calibri"/>
                <w:color w:val="000000" w:themeColor="text1"/>
                <w:lang w:eastAsia="en-CA"/>
              </w:rPr>
              <w:t>rotect</w:t>
            </w:r>
            <w:r>
              <w:rPr>
                <w:rFonts w:eastAsia="Times New Roman" w:cs="Calibri"/>
                <w:color w:val="000000" w:themeColor="text1"/>
                <w:lang w:eastAsia="en-CA"/>
              </w:rPr>
              <w:t>ing</w:t>
            </w:r>
            <w:r w:rsidRPr="00564ED4">
              <w:rPr>
                <w:rFonts w:eastAsia="Times New Roman" w:cs="Calibri"/>
                <w:color w:val="000000" w:themeColor="text1"/>
                <w:lang w:eastAsia="en-CA"/>
              </w:rPr>
              <w:t xml:space="preserve"> the marine environment</w:t>
            </w:r>
          </w:p>
        </w:tc>
        <w:tc>
          <w:tcPr>
            <w:tcW w:w="1191"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24EC2240" w14:textId="77777777" w:rsidR="00B7299A" w:rsidRPr="00564ED4" w:rsidRDefault="00B7299A" w:rsidP="006A7AD0">
            <w:pPr>
              <w:spacing w:line="240" w:lineRule="auto"/>
              <w:jc w:val="center"/>
              <w:rPr>
                <w:rFonts w:eastAsia="Times New Roman" w:cs="Calibri"/>
                <w:color w:val="000000" w:themeColor="text1"/>
                <w:lang w:eastAsia="en-CA"/>
              </w:rPr>
            </w:pPr>
            <w:r w:rsidRPr="007448B9">
              <w:rPr>
                <w:rFonts w:eastAsia="Times New Roman" w:cs="Calibri"/>
                <w:color w:val="000000" w:themeColor="text1"/>
                <w:lang w:eastAsia="en-CA"/>
              </w:rPr>
              <w:t>79%</w:t>
            </w:r>
          </w:p>
        </w:tc>
        <w:tc>
          <w:tcPr>
            <w:tcW w:w="119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11EAC94B" w14:textId="77777777" w:rsidR="00B7299A" w:rsidRPr="00564ED4" w:rsidRDefault="00B7299A" w:rsidP="006A7AD0">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14</w:t>
            </w:r>
            <w:r w:rsidRPr="00564ED4">
              <w:rPr>
                <w:rFonts w:eastAsia="Times New Roman" w:cs="Calibri"/>
                <w:color w:val="000000" w:themeColor="text1"/>
                <w:lang w:eastAsia="en-CA"/>
              </w:rPr>
              <w:t>%</w:t>
            </w:r>
          </w:p>
        </w:tc>
        <w:tc>
          <w:tcPr>
            <w:tcW w:w="119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77390621" w14:textId="77777777" w:rsidR="00B7299A" w:rsidRPr="00564ED4" w:rsidRDefault="00B7299A" w:rsidP="006A7AD0">
            <w:pPr>
              <w:spacing w:line="240" w:lineRule="auto"/>
              <w:jc w:val="center"/>
              <w:rPr>
                <w:rFonts w:eastAsia="Times New Roman" w:cs="Calibri"/>
                <w:color w:val="000000" w:themeColor="text1"/>
                <w:lang w:eastAsia="en-CA"/>
              </w:rPr>
            </w:pPr>
            <w:r w:rsidRPr="007448B9">
              <w:rPr>
                <w:rFonts w:eastAsia="Times New Roman" w:cs="Calibri"/>
                <w:color w:val="000000" w:themeColor="text1"/>
                <w:lang w:eastAsia="en-CA"/>
              </w:rPr>
              <w:t>6%</w:t>
            </w:r>
          </w:p>
        </w:tc>
        <w:tc>
          <w:tcPr>
            <w:tcW w:w="792"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vAlign w:val="center"/>
          </w:tcPr>
          <w:p w14:paraId="61AD0F8E" w14:textId="77777777" w:rsidR="00B7299A" w:rsidRPr="008B3683" w:rsidRDefault="00B7299A" w:rsidP="006A7AD0">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89</w:t>
            </w:r>
            <w:r w:rsidRPr="008B3683">
              <w:rPr>
                <w:rFonts w:eastAsia="Times New Roman" w:cs="Calibri"/>
                <w:color w:val="595959" w:themeColor="text1" w:themeTint="A6"/>
                <w:lang w:eastAsia="en-CA"/>
              </w:rPr>
              <w:t>%</w:t>
            </w:r>
          </w:p>
        </w:tc>
        <w:tc>
          <w:tcPr>
            <w:tcW w:w="792"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473AA642" w14:textId="77777777" w:rsidR="00B7299A" w:rsidRPr="008B3683" w:rsidRDefault="00B7299A" w:rsidP="006A7AD0">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87%</w:t>
            </w:r>
          </w:p>
        </w:tc>
        <w:tc>
          <w:tcPr>
            <w:tcW w:w="792"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30090C7E" w14:textId="77777777" w:rsidR="00B7299A" w:rsidRPr="008B3683" w:rsidRDefault="00B7299A" w:rsidP="006A7AD0">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87%</w:t>
            </w:r>
          </w:p>
        </w:tc>
      </w:tr>
      <w:tr w:rsidR="00B7299A" w:rsidRPr="00564ED4" w14:paraId="28C3F0FB" w14:textId="77777777" w:rsidTr="00225EF9">
        <w:trPr>
          <w:trHeight w:val="397"/>
        </w:trPr>
        <w:tc>
          <w:tcPr>
            <w:tcW w:w="3402"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0110D9FE" w14:textId="77777777" w:rsidR="00B7299A" w:rsidRPr="00564ED4" w:rsidRDefault="00B7299A" w:rsidP="006A7AD0">
            <w:pPr>
              <w:spacing w:line="240" w:lineRule="auto"/>
              <w:jc w:val="left"/>
              <w:rPr>
                <w:rFonts w:eastAsia="Times New Roman" w:cs="Calibri"/>
                <w:color w:val="000000"/>
                <w:lang w:eastAsia="en-CA"/>
              </w:rPr>
            </w:pPr>
            <w:r w:rsidRPr="00564ED4">
              <w:rPr>
                <w:rFonts w:eastAsia="Times New Roman" w:cs="Calibri"/>
                <w:color w:val="000000" w:themeColor="text1"/>
                <w:lang w:eastAsia="en-CA"/>
              </w:rPr>
              <w:t>Marine response to offshore spills, incidents, and emergencies</w:t>
            </w:r>
          </w:p>
        </w:tc>
        <w:tc>
          <w:tcPr>
            <w:tcW w:w="1191"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7E879081" w14:textId="77777777" w:rsidR="00B7299A" w:rsidRPr="00564ED4" w:rsidRDefault="00B7299A" w:rsidP="006A7AD0">
            <w:pPr>
              <w:spacing w:line="240" w:lineRule="auto"/>
              <w:jc w:val="center"/>
              <w:rPr>
                <w:rFonts w:eastAsia="Times New Roman" w:cs="Calibri"/>
                <w:color w:val="000000" w:themeColor="text1"/>
                <w:lang w:eastAsia="en-CA"/>
              </w:rPr>
            </w:pPr>
            <w:r w:rsidRPr="007448B9">
              <w:rPr>
                <w:rFonts w:eastAsia="Times New Roman" w:cs="Calibri"/>
                <w:color w:val="000000" w:themeColor="text1"/>
                <w:lang w:eastAsia="en-CA"/>
              </w:rPr>
              <w:t>80%</w:t>
            </w:r>
          </w:p>
        </w:tc>
        <w:tc>
          <w:tcPr>
            <w:tcW w:w="119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31BF9DA6" w14:textId="77777777" w:rsidR="00B7299A" w:rsidRPr="00564ED4" w:rsidRDefault="00B7299A" w:rsidP="006A7AD0">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13</w:t>
            </w:r>
            <w:r w:rsidRPr="00564ED4">
              <w:rPr>
                <w:rFonts w:eastAsia="Times New Roman" w:cs="Calibri"/>
                <w:color w:val="000000" w:themeColor="text1"/>
                <w:lang w:eastAsia="en-CA"/>
              </w:rPr>
              <w:t>%</w:t>
            </w:r>
          </w:p>
        </w:tc>
        <w:tc>
          <w:tcPr>
            <w:tcW w:w="119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1F0FC731" w14:textId="77777777" w:rsidR="00B7299A" w:rsidRPr="00564ED4" w:rsidRDefault="00B7299A" w:rsidP="006A7AD0">
            <w:pPr>
              <w:spacing w:line="240" w:lineRule="auto"/>
              <w:jc w:val="center"/>
              <w:rPr>
                <w:rFonts w:eastAsia="Times New Roman" w:cs="Calibri"/>
                <w:color w:val="000000" w:themeColor="text1"/>
                <w:lang w:eastAsia="en-CA"/>
              </w:rPr>
            </w:pPr>
            <w:r w:rsidRPr="007448B9">
              <w:rPr>
                <w:rFonts w:eastAsia="Times New Roman" w:cs="Calibri"/>
                <w:color w:val="000000" w:themeColor="text1"/>
                <w:lang w:eastAsia="en-CA"/>
              </w:rPr>
              <w:t>6%</w:t>
            </w:r>
          </w:p>
        </w:tc>
        <w:tc>
          <w:tcPr>
            <w:tcW w:w="792"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vAlign w:val="center"/>
          </w:tcPr>
          <w:p w14:paraId="3B596D21" w14:textId="77777777" w:rsidR="00B7299A" w:rsidRPr="008B3683" w:rsidRDefault="00B7299A" w:rsidP="006A7AD0">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w:t>
            </w:r>
          </w:p>
        </w:tc>
        <w:tc>
          <w:tcPr>
            <w:tcW w:w="792"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70BC6C05" w14:textId="77777777" w:rsidR="00B7299A" w:rsidRPr="008B3683" w:rsidRDefault="00B7299A" w:rsidP="006A7AD0">
            <w:pPr>
              <w:spacing w:line="240" w:lineRule="auto"/>
              <w:jc w:val="center"/>
              <w:rPr>
                <w:rFonts w:eastAsia="Times New Roman" w:cs="Calibri"/>
                <w:color w:val="595959" w:themeColor="text1" w:themeTint="A6"/>
                <w:lang w:eastAsia="en-CA"/>
              </w:rPr>
            </w:pPr>
            <w:r w:rsidRPr="005E33D7">
              <w:rPr>
                <w:rFonts w:eastAsia="Times New Roman" w:cs="Calibri"/>
                <w:color w:val="595959" w:themeColor="text1" w:themeTint="A6"/>
                <w:lang w:eastAsia="en-CA"/>
              </w:rPr>
              <w:t>-</w:t>
            </w:r>
          </w:p>
        </w:tc>
        <w:tc>
          <w:tcPr>
            <w:tcW w:w="792"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0788DE47" w14:textId="77777777" w:rsidR="00B7299A" w:rsidRPr="008B3683" w:rsidRDefault="00B7299A" w:rsidP="006A7AD0">
            <w:pPr>
              <w:spacing w:line="240" w:lineRule="auto"/>
              <w:jc w:val="center"/>
              <w:rPr>
                <w:rFonts w:eastAsia="Times New Roman" w:cs="Calibri"/>
                <w:color w:val="595959" w:themeColor="text1" w:themeTint="A6"/>
                <w:lang w:eastAsia="en-CA"/>
              </w:rPr>
            </w:pPr>
            <w:r w:rsidRPr="005E33D7">
              <w:rPr>
                <w:rFonts w:eastAsia="Times New Roman" w:cs="Calibri"/>
                <w:color w:val="595959" w:themeColor="text1" w:themeTint="A6"/>
                <w:lang w:eastAsia="en-CA"/>
              </w:rPr>
              <w:t>-</w:t>
            </w:r>
          </w:p>
        </w:tc>
      </w:tr>
      <w:tr w:rsidR="00B7299A" w:rsidRPr="00564ED4" w14:paraId="7F13D9DE" w14:textId="77777777" w:rsidTr="00225EF9">
        <w:trPr>
          <w:trHeight w:val="397"/>
        </w:trPr>
        <w:tc>
          <w:tcPr>
            <w:tcW w:w="3402"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0000A6F4" w14:textId="77777777" w:rsidR="00B7299A" w:rsidRPr="00564ED4" w:rsidRDefault="00B7299A" w:rsidP="006A7AD0">
            <w:pPr>
              <w:spacing w:line="240" w:lineRule="auto"/>
              <w:jc w:val="left"/>
              <w:rPr>
                <w:rFonts w:eastAsia="Times New Roman" w:cs="Calibri"/>
                <w:color w:val="000000" w:themeColor="text1"/>
                <w:lang w:eastAsia="en-CA"/>
              </w:rPr>
            </w:pPr>
            <w:r w:rsidRPr="006E3241">
              <w:rPr>
                <w:rFonts w:eastAsia="Times New Roman" w:cs="Calibri"/>
                <w:color w:val="000000" w:themeColor="text1"/>
                <w:lang w:eastAsia="en-CA"/>
              </w:rPr>
              <w:t>The reliability and strength of Canada’s supply chain</w:t>
            </w:r>
          </w:p>
        </w:tc>
        <w:tc>
          <w:tcPr>
            <w:tcW w:w="1191"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341182FB" w14:textId="77777777" w:rsidR="00B7299A" w:rsidRPr="007448B9" w:rsidRDefault="00B7299A" w:rsidP="006A7AD0">
            <w:pPr>
              <w:spacing w:line="240" w:lineRule="auto"/>
              <w:jc w:val="center"/>
              <w:rPr>
                <w:rFonts w:eastAsia="Times New Roman" w:cs="Calibri"/>
                <w:color w:val="000000" w:themeColor="text1"/>
                <w:lang w:eastAsia="en-CA"/>
              </w:rPr>
            </w:pPr>
            <w:r w:rsidRPr="007448B9">
              <w:rPr>
                <w:rFonts w:eastAsia="Times New Roman" w:cs="Calibri"/>
                <w:color w:val="000000" w:themeColor="text1"/>
                <w:lang w:eastAsia="en-CA"/>
              </w:rPr>
              <w:t>76%</w:t>
            </w:r>
          </w:p>
        </w:tc>
        <w:tc>
          <w:tcPr>
            <w:tcW w:w="1191"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1EDAB4B3" w14:textId="77777777" w:rsidR="00B7299A" w:rsidRPr="008B3683" w:rsidRDefault="00B7299A" w:rsidP="006A7AD0">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16%</w:t>
            </w:r>
          </w:p>
        </w:tc>
        <w:tc>
          <w:tcPr>
            <w:tcW w:w="1191"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4752EC4D" w14:textId="77777777" w:rsidR="00B7299A" w:rsidRPr="008B3683" w:rsidRDefault="00B7299A" w:rsidP="006A7AD0">
            <w:pPr>
              <w:spacing w:line="240" w:lineRule="auto"/>
              <w:jc w:val="center"/>
              <w:rPr>
                <w:rFonts w:eastAsia="Times New Roman" w:cs="Calibri"/>
                <w:color w:val="000000" w:themeColor="text1"/>
                <w:lang w:eastAsia="en-CA"/>
              </w:rPr>
            </w:pPr>
            <w:r w:rsidRPr="007448B9">
              <w:rPr>
                <w:rFonts w:eastAsia="Times New Roman" w:cs="Calibri"/>
                <w:color w:val="000000" w:themeColor="text1"/>
                <w:lang w:eastAsia="en-CA"/>
              </w:rPr>
              <w:t>6%</w:t>
            </w:r>
          </w:p>
        </w:tc>
        <w:tc>
          <w:tcPr>
            <w:tcW w:w="792"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vAlign w:val="center"/>
          </w:tcPr>
          <w:p w14:paraId="5340256E" w14:textId="77777777" w:rsidR="00B7299A" w:rsidRPr="008B3683" w:rsidRDefault="00B7299A" w:rsidP="006A7AD0">
            <w:pPr>
              <w:spacing w:line="240" w:lineRule="auto"/>
              <w:jc w:val="center"/>
              <w:rPr>
                <w:rFonts w:eastAsia="Times New Roman" w:cs="Calibri"/>
                <w:color w:val="595959" w:themeColor="text1" w:themeTint="A6"/>
                <w:lang w:eastAsia="en-CA"/>
              </w:rPr>
            </w:pPr>
            <w:r w:rsidRPr="004529E2">
              <w:rPr>
                <w:rFonts w:eastAsia="Times New Roman" w:cs="Calibri"/>
                <w:color w:val="595959" w:themeColor="text1" w:themeTint="A6"/>
                <w:lang w:eastAsia="en-CA"/>
              </w:rPr>
              <w:t>-</w:t>
            </w:r>
          </w:p>
        </w:tc>
        <w:tc>
          <w:tcPr>
            <w:tcW w:w="792"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vAlign w:val="center"/>
          </w:tcPr>
          <w:p w14:paraId="5EE8D689" w14:textId="77777777" w:rsidR="00B7299A" w:rsidRPr="008B3683" w:rsidRDefault="00B7299A" w:rsidP="006A7AD0">
            <w:pPr>
              <w:spacing w:line="240" w:lineRule="auto"/>
              <w:jc w:val="center"/>
              <w:rPr>
                <w:rFonts w:eastAsia="Times New Roman" w:cs="Calibri"/>
                <w:color w:val="595959" w:themeColor="text1" w:themeTint="A6"/>
                <w:lang w:eastAsia="en-CA"/>
              </w:rPr>
            </w:pPr>
            <w:r w:rsidRPr="004529E2">
              <w:rPr>
                <w:rFonts w:eastAsia="Times New Roman" w:cs="Calibri"/>
                <w:color w:val="595959" w:themeColor="text1" w:themeTint="A6"/>
                <w:lang w:eastAsia="en-CA"/>
              </w:rPr>
              <w:t>-</w:t>
            </w:r>
          </w:p>
        </w:tc>
        <w:tc>
          <w:tcPr>
            <w:tcW w:w="792"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257B1CFD" w14:textId="77777777" w:rsidR="00B7299A" w:rsidRPr="008B3683" w:rsidRDefault="00B7299A" w:rsidP="006A7AD0">
            <w:pPr>
              <w:spacing w:line="240" w:lineRule="auto"/>
              <w:jc w:val="center"/>
              <w:rPr>
                <w:rFonts w:eastAsia="Times New Roman" w:cs="Calibri"/>
                <w:color w:val="595959" w:themeColor="text1" w:themeTint="A6"/>
                <w:lang w:eastAsia="en-CA"/>
              </w:rPr>
            </w:pPr>
            <w:r w:rsidRPr="004529E2">
              <w:rPr>
                <w:rFonts w:eastAsia="Times New Roman" w:cs="Calibri"/>
                <w:color w:val="595959" w:themeColor="text1" w:themeTint="A6"/>
                <w:lang w:eastAsia="en-CA"/>
              </w:rPr>
              <w:t>-</w:t>
            </w:r>
          </w:p>
        </w:tc>
      </w:tr>
    </w:tbl>
    <w:p w14:paraId="7B7E7C64" w14:textId="77777777" w:rsidR="00807CC1" w:rsidRDefault="00807CC1" w:rsidP="006A7AD0">
      <w:pPr>
        <w:jc w:val="left"/>
      </w:pPr>
    </w:p>
    <w:p w14:paraId="65F3F6E0" w14:textId="77777777" w:rsidR="006A7AD0" w:rsidRDefault="006A7AD0" w:rsidP="006A7AD0">
      <w:pPr>
        <w:jc w:val="left"/>
      </w:pPr>
    </w:p>
    <w:p w14:paraId="263546C1" w14:textId="471D3018" w:rsidR="00F73A51" w:rsidRDefault="00F73A51" w:rsidP="006A7AD0">
      <w:pPr>
        <w:jc w:val="left"/>
      </w:pPr>
      <w:r>
        <w:t xml:space="preserve">Indigenous </w:t>
      </w:r>
      <w:r w:rsidR="00280A65">
        <w:t>Peoples</w:t>
      </w:r>
      <w:r>
        <w:t xml:space="preserve"> </w:t>
      </w:r>
      <w:r w:rsidR="00861867">
        <w:t xml:space="preserve">are only slightly more likely to </w:t>
      </w:r>
      <w:r>
        <w:t xml:space="preserve">give </w:t>
      </w:r>
      <w:r w:rsidR="00807CC1">
        <w:t>high i</w:t>
      </w:r>
      <w:r>
        <w:t xml:space="preserve">mportance to marine safety and Canada’s supply chain </w:t>
      </w:r>
      <w:r w:rsidR="000507C2">
        <w:t>than</w:t>
      </w:r>
      <w:r w:rsidR="00280A65">
        <w:t xml:space="preserve"> </w:t>
      </w:r>
      <w:r>
        <w:t xml:space="preserve">the general population. </w:t>
      </w:r>
      <w:r w:rsidR="00640E87">
        <w:t>As with the general population trend, Indigenous Peoples who are older and who live in coastal communities place a higher importance on all aspects of marine safety.</w:t>
      </w:r>
    </w:p>
    <w:p w14:paraId="1B7FD4C6" w14:textId="77777777" w:rsidR="005B1116" w:rsidRDefault="005B1116" w:rsidP="006A7AD0">
      <w:pPr>
        <w:spacing w:after="40"/>
        <w:jc w:val="left"/>
      </w:pPr>
    </w:p>
    <w:p w14:paraId="354DAD18" w14:textId="201E1F95" w:rsidR="003E7EE8" w:rsidRPr="008B3683" w:rsidRDefault="003E7EE8" w:rsidP="006A7AD0">
      <w:pPr>
        <w:jc w:val="left"/>
        <w:rPr>
          <w:rFonts w:cstheme="minorHAnsi"/>
          <w:color w:val="000000" w:themeColor="text1"/>
          <w:sz w:val="20"/>
          <w:szCs w:val="20"/>
        </w:rPr>
      </w:pPr>
      <w:r w:rsidRPr="00214B82">
        <w:rPr>
          <w:rFonts w:cstheme="minorHAnsi"/>
          <w:b/>
          <w:bCs/>
          <w:color w:val="000000" w:themeColor="text1"/>
          <w:sz w:val="20"/>
          <w:szCs w:val="20"/>
        </w:rPr>
        <w:t xml:space="preserve">TABLE </w:t>
      </w:r>
      <w:r w:rsidR="00265CC8">
        <w:rPr>
          <w:rFonts w:cstheme="minorHAnsi"/>
          <w:b/>
          <w:bCs/>
          <w:color w:val="000000" w:themeColor="text1"/>
          <w:sz w:val="20"/>
          <w:szCs w:val="20"/>
        </w:rPr>
        <w:t>6</w:t>
      </w:r>
      <w:r w:rsidRPr="00214B82">
        <w:rPr>
          <w:rFonts w:cstheme="minorHAnsi"/>
          <w:b/>
          <w:bCs/>
          <w:color w:val="000000" w:themeColor="text1"/>
          <w:sz w:val="20"/>
          <w:szCs w:val="20"/>
        </w:rPr>
        <w:t xml:space="preserve"> – </w:t>
      </w:r>
      <w:r>
        <w:rPr>
          <w:rFonts w:cstheme="minorHAnsi"/>
          <w:b/>
          <w:bCs/>
          <w:color w:val="000000" w:themeColor="text1"/>
          <w:sz w:val="20"/>
          <w:szCs w:val="20"/>
        </w:rPr>
        <w:t>Q2</w:t>
      </w:r>
      <w:r w:rsidRPr="00214B82">
        <w:rPr>
          <w:rFonts w:cstheme="minorHAnsi"/>
          <w:b/>
          <w:bCs/>
          <w:color w:val="000000" w:themeColor="text1"/>
          <w:sz w:val="20"/>
          <w:szCs w:val="20"/>
        </w:rPr>
        <w:t xml:space="preserve">. </w:t>
      </w:r>
      <w:r w:rsidRPr="008B3683">
        <w:rPr>
          <w:rFonts w:cstheme="minorHAnsi"/>
          <w:b/>
          <w:bCs/>
          <w:color w:val="000000" w:themeColor="text1"/>
          <w:sz w:val="20"/>
          <w:szCs w:val="20"/>
        </w:rPr>
        <w:t xml:space="preserve">On a scale of 1-5, where 1 is </w:t>
      </w:r>
      <w:r w:rsidRPr="0012643A">
        <w:rPr>
          <w:rFonts w:cstheme="minorHAnsi"/>
          <w:b/>
          <w:bCs/>
          <w:color w:val="000000" w:themeColor="text1"/>
          <w:sz w:val="20"/>
          <w:szCs w:val="20"/>
        </w:rPr>
        <w:t xml:space="preserve">“not at all important” and 5 is “very important”, how important would you say that each of the following are to you? </w:t>
      </w:r>
      <w:r w:rsidRPr="00DC6B3F">
        <w:rPr>
          <w:rFonts w:cstheme="minorHAnsi"/>
          <w:b/>
          <w:bCs/>
          <w:i/>
          <w:iCs/>
          <w:color w:val="000000" w:themeColor="text1"/>
          <w:sz w:val="20"/>
          <w:szCs w:val="20"/>
        </w:rPr>
        <w:t>Base: Indigenous People</w:t>
      </w:r>
      <w:r w:rsidR="00D624CE">
        <w:rPr>
          <w:rFonts w:cstheme="minorHAnsi"/>
          <w:b/>
          <w:bCs/>
          <w:i/>
          <w:iCs/>
          <w:color w:val="000000" w:themeColor="text1"/>
          <w:sz w:val="20"/>
          <w:szCs w:val="20"/>
        </w:rPr>
        <w:t>s</w:t>
      </w:r>
      <w:r w:rsidRPr="00DC6B3F">
        <w:rPr>
          <w:rFonts w:cstheme="minorHAnsi"/>
          <w:b/>
          <w:bCs/>
          <w:i/>
          <w:iCs/>
          <w:color w:val="000000" w:themeColor="text1"/>
          <w:sz w:val="20"/>
          <w:szCs w:val="20"/>
        </w:rPr>
        <w:t xml:space="preserve"> (N=624)</w:t>
      </w:r>
    </w:p>
    <w:tbl>
      <w:tblPr>
        <w:tblW w:w="9351"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CellMar>
          <w:left w:w="57" w:type="dxa"/>
          <w:right w:w="57" w:type="dxa"/>
        </w:tblCellMar>
        <w:tblLook w:val="04A0" w:firstRow="1" w:lastRow="0" w:firstColumn="1" w:lastColumn="0" w:noHBand="0" w:noVBand="1"/>
      </w:tblPr>
      <w:tblGrid>
        <w:gridCol w:w="3402"/>
        <w:gridCol w:w="1191"/>
        <w:gridCol w:w="1191"/>
        <w:gridCol w:w="1191"/>
        <w:gridCol w:w="792"/>
        <w:gridCol w:w="792"/>
        <w:gridCol w:w="792"/>
      </w:tblGrid>
      <w:tr w:rsidR="003E7EE8" w:rsidRPr="00564ED4" w14:paraId="22803407" w14:textId="77777777" w:rsidTr="00225EF9">
        <w:trPr>
          <w:trHeight w:val="624"/>
        </w:trPr>
        <w:tc>
          <w:tcPr>
            <w:tcW w:w="3402" w:type="dxa"/>
            <w:vMerge w:val="restart"/>
            <w:tcBorders>
              <w:top w:val="single" w:sz="12" w:space="0" w:color="767171" w:themeColor="background2" w:themeShade="80"/>
              <w:left w:val="single" w:sz="12" w:space="0" w:color="767171" w:themeColor="background2" w:themeShade="80"/>
              <w:right w:val="single" w:sz="12" w:space="0" w:color="767171" w:themeColor="background2" w:themeShade="80"/>
            </w:tcBorders>
            <w:shd w:val="clear" w:color="auto" w:fill="auto"/>
            <w:vAlign w:val="center"/>
          </w:tcPr>
          <w:p w14:paraId="7FF63826" w14:textId="1D689716" w:rsidR="003E7EE8" w:rsidRPr="00564ED4" w:rsidRDefault="003E7EE8" w:rsidP="006A7AD0">
            <w:pPr>
              <w:spacing w:line="240" w:lineRule="auto"/>
              <w:jc w:val="left"/>
              <w:rPr>
                <w:rFonts w:eastAsia="Times New Roman" w:cstheme="minorHAnsi"/>
                <w:b/>
                <w:bCs/>
                <w:color w:val="000000" w:themeColor="text1"/>
                <w:lang w:eastAsia="en-CA"/>
              </w:rPr>
            </w:pPr>
            <w:r>
              <w:rPr>
                <w:rFonts w:eastAsia="Times New Roman" w:cstheme="minorHAnsi"/>
                <w:b/>
                <w:bCs/>
                <w:color w:val="000000" w:themeColor="text1"/>
                <w:lang w:eastAsia="en-CA"/>
              </w:rPr>
              <w:t>Indigenous Peoples</w:t>
            </w:r>
          </w:p>
        </w:tc>
        <w:tc>
          <w:tcPr>
            <w:tcW w:w="1191" w:type="dxa"/>
            <w:tcBorders>
              <w:top w:val="single" w:sz="12" w:space="0" w:color="767171" w:themeColor="background2" w:themeShade="80"/>
              <w:left w:val="single" w:sz="12" w:space="0" w:color="767171" w:themeColor="background2" w:themeShade="80"/>
              <w:right w:val="single" w:sz="2" w:space="0" w:color="767171" w:themeColor="background2" w:themeShade="80"/>
            </w:tcBorders>
            <w:shd w:val="clear" w:color="auto" w:fill="auto"/>
            <w:vAlign w:val="center"/>
          </w:tcPr>
          <w:p w14:paraId="23D5001E" w14:textId="77777777" w:rsidR="003E7EE8" w:rsidRPr="00564ED4" w:rsidRDefault="003E7EE8" w:rsidP="006A7AD0">
            <w:pPr>
              <w:spacing w:line="192" w:lineRule="auto"/>
              <w:jc w:val="center"/>
              <w:rPr>
                <w:rFonts w:eastAsia="Times New Roman" w:cs="Calibri"/>
                <w:b/>
                <w:bCs/>
                <w:color w:val="000000"/>
                <w:sz w:val="20"/>
                <w:szCs w:val="20"/>
                <w:lang w:eastAsia="en-CA"/>
              </w:rPr>
            </w:pPr>
            <w:r>
              <w:rPr>
                <w:rFonts w:eastAsia="Times New Roman" w:cs="Calibri"/>
                <w:b/>
                <w:bCs/>
                <w:color w:val="000000"/>
                <w:sz w:val="20"/>
                <w:szCs w:val="20"/>
                <w:lang w:eastAsia="en-CA"/>
              </w:rPr>
              <w:t>Important</w:t>
            </w:r>
          </w:p>
          <w:p w14:paraId="3D72518B" w14:textId="77777777" w:rsidR="003E7EE8" w:rsidRPr="00564ED4" w:rsidRDefault="003E7EE8" w:rsidP="006A7AD0">
            <w:pPr>
              <w:spacing w:line="192" w:lineRule="auto"/>
              <w:jc w:val="center"/>
              <w:rPr>
                <w:rFonts w:eastAsia="Times New Roman" w:cs="Calibri"/>
                <w:b/>
                <w:bCs/>
                <w:color w:val="000000"/>
                <w:sz w:val="20"/>
                <w:szCs w:val="20"/>
                <w:lang w:eastAsia="en-CA"/>
              </w:rPr>
            </w:pPr>
            <w:r w:rsidRPr="00564ED4">
              <w:rPr>
                <w:rFonts w:eastAsia="Times New Roman" w:cs="Calibri"/>
                <w:b/>
                <w:bCs/>
                <w:color w:val="000000"/>
                <w:sz w:val="20"/>
                <w:szCs w:val="20"/>
                <w:lang w:eastAsia="en-CA"/>
              </w:rPr>
              <w:t>(4-5)</w:t>
            </w:r>
          </w:p>
        </w:tc>
        <w:tc>
          <w:tcPr>
            <w:tcW w:w="1191" w:type="dxa"/>
            <w:tcBorders>
              <w:top w:val="single" w:sz="12" w:space="0" w:color="767171" w:themeColor="background2" w:themeShade="80"/>
              <w:left w:val="single" w:sz="2" w:space="0" w:color="767171" w:themeColor="background2" w:themeShade="80"/>
              <w:right w:val="single" w:sz="2" w:space="0" w:color="767171" w:themeColor="background2" w:themeShade="80"/>
            </w:tcBorders>
            <w:shd w:val="clear" w:color="auto" w:fill="auto"/>
            <w:vAlign w:val="center"/>
          </w:tcPr>
          <w:p w14:paraId="65AF28BF" w14:textId="492A349D" w:rsidR="003E7EE8" w:rsidRPr="00564ED4" w:rsidRDefault="00CA5CEF" w:rsidP="006A7AD0">
            <w:pPr>
              <w:spacing w:line="192" w:lineRule="auto"/>
              <w:jc w:val="center"/>
              <w:rPr>
                <w:rFonts w:eastAsia="Times New Roman" w:cs="Calibri"/>
                <w:b/>
                <w:bCs/>
                <w:color w:val="000000"/>
                <w:sz w:val="20"/>
                <w:szCs w:val="20"/>
                <w:lang w:eastAsia="en-CA"/>
              </w:rPr>
            </w:pPr>
            <w:r>
              <w:rPr>
                <w:rFonts w:eastAsia="Times New Roman" w:cs="Calibri"/>
                <w:b/>
                <w:bCs/>
                <w:color w:val="000000"/>
                <w:sz w:val="20"/>
                <w:szCs w:val="20"/>
                <w:lang w:eastAsia="en-CA"/>
              </w:rPr>
              <w:t>Somewhat</w:t>
            </w:r>
            <w:r w:rsidR="003E7EE8" w:rsidRPr="00564ED4">
              <w:rPr>
                <w:rFonts w:eastAsia="Times New Roman" w:cs="Calibri"/>
                <w:b/>
                <w:bCs/>
                <w:color w:val="000000"/>
                <w:sz w:val="20"/>
                <w:szCs w:val="20"/>
                <w:lang w:eastAsia="en-CA"/>
              </w:rPr>
              <w:t xml:space="preserve"> </w:t>
            </w:r>
            <w:r w:rsidR="003E7EE8">
              <w:rPr>
                <w:rFonts w:eastAsia="Times New Roman" w:cs="Calibri"/>
                <w:b/>
                <w:bCs/>
                <w:color w:val="000000"/>
                <w:sz w:val="20"/>
                <w:szCs w:val="20"/>
                <w:lang w:eastAsia="en-CA"/>
              </w:rPr>
              <w:t>Important</w:t>
            </w:r>
          </w:p>
          <w:p w14:paraId="0BBB0CC5" w14:textId="77777777" w:rsidR="003E7EE8" w:rsidRPr="00564ED4" w:rsidRDefault="003E7EE8" w:rsidP="006A7AD0">
            <w:pPr>
              <w:spacing w:line="192" w:lineRule="auto"/>
              <w:jc w:val="center"/>
              <w:rPr>
                <w:rFonts w:eastAsia="Times New Roman" w:cs="Calibri"/>
                <w:b/>
                <w:bCs/>
                <w:color w:val="000000"/>
                <w:sz w:val="20"/>
                <w:szCs w:val="20"/>
                <w:lang w:eastAsia="en-CA"/>
              </w:rPr>
            </w:pPr>
            <w:r w:rsidRPr="00564ED4">
              <w:rPr>
                <w:rFonts w:eastAsia="Times New Roman" w:cs="Calibri"/>
                <w:b/>
                <w:bCs/>
                <w:color w:val="000000"/>
                <w:sz w:val="20"/>
                <w:szCs w:val="20"/>
                <w:lang w:eastAsia="en-CA"/>
              </w:rPr>
              <w:t>(3)</w:t>
            </w:r>
          </w:p>
        </w:tc>
        <w:tc>
          <w:tcPr>
            <w:tcW w:w="1191" w:type="dxa"/>
            <w:tcBorders>
              <w:top w:val="single" w:sz="12" w:space="0" w:color="767171" w:themeColor="background2" w:themeShade="80"/>
              <w:left w:val="single" w:sz="2" w:space="0" w:color="767171" w:themeColor="background2" w:themeShade="80"/>
              <w:right w:val="single" w:sz="12" w:space="0" w:color="767171" w:themeColor="background2" w:themeShade="80"/>
            </w:tcBorders>
            <w:shd w:val="clear" w:color="auto" w:fill="auto"/>
            <w:vAlign w:val="center"/>
          </w:tcPr>
          <w:p w14:paraId="21E58BD4" w14:textId="77777777" w:rsidR="003E7EE8" w:rsidRPr="00564ED4" w:rsidRDefault="003E7EE8" w:rsidP="006A7AD0">
            <w:pPr>
              <w:spacing w:line="192" w:lineRule="auto"/>
              <w:jc w:val="center"/>
              <w:rPr>
                <w:rFonts w:eastAsia="Times New Roman" w:cs="Calibri"/>
                <w:b/>
                <w:bCs/>
                <w:color w:val="000000"/>
                <w:sz w:val="20"/>
                <w:szCs w:val="20"/>
                <w:lang w:eastAsia="en-CA"/>
              </w:rPr>
            </w:pPr>
            <w:r w:rsidRPr="00564ED4">
              <w:rPr>
                <w:rFonts w:eastAsia="Times New Roman" w:cs="Calibri"/>
                <w:b/>
                <w:bCs/>
                <w:color w:val="000000"/>
                <w:sz w:val="20"/>
                <w:szCs w:val="20"/>
                <w:lang w:eastAsia="en-CA"/>
              </w:rPr>
              <w:t xml:space="preserve">Not </w:t>
            </w:r>
            <w:r>
              <w:rPr>
                <w:rFonts w:eastAsia="Times New Roman" w:cs="Calibri"/>
                <w:b/>
                <w:bCs/>
                <w:color w:val="000000"/>
                <w:sz w:val="20"/>
                <w:szCs w:val="20"/>
                <w:lang w:eastAsia="en-CA"/>
              </w:rPr>
              <w:t>Important</w:t>
            </w:r>
            <w:r w:rsidRPr="00564ED4">
              <w:rPr>
                <w:rFonts w:eastAsia="Times New Roman" w:cs="Calibri"/>
                <w:b/>
                <w:bCs/>
                <w:color w:val="000000"/>
                <w:sz w:val="20"/>
                <w:szCs w:val="20"/>
                <w:lang w:eastAsia="en-CA"/>
              </w:rPr>
              <w:t xml:space="preserve"> (1-2)</w:t>
            </w:r>
          </w:p>
        </w:tc>
        <w:tc>
          <w:tcPr>
            <w:tcW w:w="2376" w:type="dxa"/>
            <w:gridSpan w:val="3"/>
            <w:tcBorders>
              <w:top w:val="single" w:sz="12" w:space="0" w:color="767171" w:themeColor="background2" w:themeShade="80"/>
              <w:left w:val="single" w:sz="12" w:space="0" w:color="767171" w:themeColor="background2" w:themeShade="80"/>
              <w:bottom w:val="single" w:sz="4" w:space="0" w:color="767171" w:themeColor="background2" w:themeShade="80"/>
              <w:right w:val="single" w:sz="12" w:space="0" w:color="767171" w:themeColor="background2" w:themeShade="80"/>
            </w:tcBorders>
            <w:vAlign w:val="center"/>
          </w:tcPr>
          <w:p w14:paraId="7E320892" w14:textId="64629EC9" w:rsidR="003E7EE8" w:rsidRPr="008B3683" w:rsidRDefault="003E7EE8" w:rsidP="006A7AD0">
            <w:pPr>
              <w:spacing w:line="192" w:lineRule="auto"/>
              <w:jc w:val="center"/>
              <w:rPr>
                <w:rFonts w:eastAsia="Times New Roman" w:cs="Calibri"/>
                <w:b/>
                <w:bCs/>
                <w:color w:val="595959" w:themeColor="text1" w:themeTint="A6"/>
                <w:sz w:val="20"/>
                <w:szCs w:val="20"/>
                <w:lang w:eastAsia="en-CA"/>
              </w:rPr>
            </w:pPr>
            <w:r>
              <w:rPr>
                <w:rFonts w:eastAsia="Times New Roman" w:cs="Calibri"/>
                <w:b/>
                <w:bCs/>
                <w:color w:val="595959" w:themeColor="text1" w:themeTint="A6"/>
                <w:sz w:val="20"/>
                <w:szCs w:val="20"/>
                <w:lang w:eastAsia="en-CA"/>
              </w:rPr>
              <w:t>Important</w:t>
            </w:r>
          </w:p>
          <w:p w14:paraId="607FD0F5" w14:textId="77777777" w:rsidR="003E7EE8" w:rsidRPr="008B3683" w:rsidRDefault="003E7EE8" w:rsidP="006A7AD0">
            <w:pPr>
              <w:spacing w:line="192" w:lineRule="auto"/>
              <w:jc w:val="center"/>
              <w:rPr>
                <w:rFonts w:eastAsia="Times New Roman" w:cs="Calibri"/>
                <w:b/>
                <w:bCs/>
                <w:color w:val="595959" w:themeColor="text1" w:themeTint="A6"/>
                <w:sz w:val="20"/>
                <w:szCs w:val="20"/>
                <w:lang w:eastAsia="en-CA"/>
              </w:rPr>
            </w:pPr>
            <w:r w:rsidRPr="008B3683">
              <w:rPr>
                <w:rFonts w:eastAsia="Times New Roman" w:cs="Calibri"/>
                <w:b/>
                <w:bCs/>
                <w:color w:val="595959" w:themeColor="text1" w:themeTint="A6"/>
                <w:sz w:val="20"/>
                <w:szCs w:val="20"/>
                <w:lang w:eastAsia="en-CA"/>
              </w:rPr>
              <w:t>(4-5)</w:t>
            </w:r>
          </w:p>
        </w:tc>
      </w:tr>
      <w:tr w:rsidR="003E7EE8" w:rsidRPr="00564ED4" w14:paraId="69FDE4E1" w14:textId="77777777" w:rsidTr="00DE63B2">
        <w:trPr>
          <w:trHeight w:val="283"/>
        </w:trPr>
        <w:tc>
          <w:tcPr>
            <w:tcW w:w="3402" w:type="dxa"/>
            <w:vMerge/>
            <w:tcBorders>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hideMark/>
          </w:tcPr>
          <w:p w14:paraId="2B58AF09" w14:textId="77777777" w:rsidR="003E7EE8" w:rsidRPr="00564ED4" w:rsidRDefault="003E7EE8" w:rsidP="006A7AD0">
            <w:pPr>
              <w:spacing w:line="240" w:lineRule="auto"/>
              <w:jc w:val="left"/>
              <w:rPr>
                <w:rFonts w:eastAsia="Times New Roman" w:cs="Calibri"/>
                <w:b/>
                <w:bCs/>
                <w:color w:val="000000"/>
                <w:lang w:eastAsia="en-CA"/>
              </w:rPr>
            </w:pPr>
          </w:p>
        </w:tc>
        <w:tc>
          <w:tcPr>
            <w:tcW w:w="3573" w:type="dxa"/>
            <w:gridSpan w:val="3"/>
            <w:tcBorders>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043FB27B" w14:textId="154399EE" w:rsidR="003E7EE8" w:rsidRPr="00564ED4" w:rsidRDefault="00236EB1" w:rsidP="006A7AD0">
            <w:pPr>
              <w:spacing w:line="240" w:lineRule="auto"/>
              <w:jc w:val="center"/>
              <w:rPr>
                <w:rFonts w:eastAsia="Times New Roman" w:cs="Calibri"/>
                <w:b/>
                <w:bCs/>
                <w:color w:val="000000"/>
                <w:sz w:val="20"/>
                <w:szCs w:val="20"/>
                <w:lang w:eastAsia="en-CA"/>
              </w:rPr>
            </w:pPr>
            <w:r>
              <w:rPr>
                <w:rFonts w:eastAsia="Times New Roman" w:cs="Calibri"/>
                <w:b/>
                <w:bCs/>
                <w:color w:val="000000"/>
                <w:sz w:val="20"/>
                <w:szCs w:val="20"/>
                <w:lang w:eastAsia="en-CA"/>
              </w:rPr>
              <w:t>2024</w:t>
            </w:r>
          </w:p>
        </w:tc>
        <w:tc>
          <w:tcPr>
            <w:tcW w:w="792" w:type="dxa"/>
            <w:tcBorders>
              <w:left w:val="single" w:sz="12" w:space="0" w:color="767171" w:themeColor="background2" w:themeShade="80"/>
              <w:bottom w:val="single" w:sz="12" w:space="0" w:color="767171" w:themeColor="background2" w:themeShade="80"/>
              <w:right w:val="single" w:sz="2" w:space="0" w:color="767171" w:themeColor="background2" w:themeShade="80"/>
            </w:tcBorders>
            <w:vAlign w:val="center"/>
          </w:tcPr>
          <w:p w14:paraId="1AAED3BB" w14:textId="77777777" w:rsidR="003E7EE8" w:rsidRPr="008B3683" w:rsidRDefault="003E7EE8" w:rsidP="006A7AD0">
            <w:pPr>
              <w:spacing w:line="240" w:lineRule="auto"/>
              <w:jc w:val="center"/>
              <w:rPr>
                <w:rFonts w:eastAsia="Times New Roman" w:cs="Calibri"/>
                <w:b/>
                <w:bCs/>
                <w:color w:val="595959" w:themeColor="text1" w:themeTint="A6"/>
                <w:sz w:val="20"/>
                <w:szCs w:val="20"/>
                <w:lang w:eastAsia="en-CA"/>
              </w:rPr>
            </w:pPr>
            <w:r>
              <w:rPr>
                <w:rFonts w:eastAsia="Times New Roman" w:cs="Calibri"/>
                <w:b/>
                <w:bCs/>
                <w:color w:val="595959" w:themeColor="text1" w:themeTint="A6"/>
                <w:sz w:val="20"/>
                <w:szCs w:val="20"/>
                <w:lang w:eastAsia="en-CA"/>
              </w:rPr>
              <w:t>2022</w:t>
            </w:r>
          </w:p>
        </w:tc>
        <w:tc>
          <w:tcPr>
            <w:tcW w:w="792" w:type="dxa"/>
            <w:tcBorders>
              <w:left w:val="single" w:sz="2" w:space="0" w:color="767171" w:themeColor="background2" w:themeShade="80"/>
              <w:bottom w:val="single" w:sz="12" w:space="0" w:color="767171" w:themeColor="background2" w:themeShade="80"/>
              <w:right w:val="single" w:sz="2" w:space="0" w:color="767171" w:themeColor="background2" w:themeShade="80"/>
            </w:tcBorders>
            <w:vAlign w:val="center"/>
          </w:tcPr>
          <w:p w14:paraId="3FFD6581" w14:textId="77777777" w:rsidR="003E7EE8" w:rsidRPr="008B3683" w:rsidRDefault="003E7EE8" w:rsidP="006A7AD0">
            <w:pPr>
              <w:spacing w:line="240" w:lineRule="auto"/>
              <w:jc w:val="center"/>
              <w:rPr>
                <w:rFonts w:eastAsia="Times New Roman" w:cs="Calibri"/>
                <w:b/>
                <w:bCs/>
                <w:color w:val="595959" w:themeColor="text1" w:themeTint="A6"/>
                <w:sz w:val="20"/>
                <w:szCs w:val="20"/>
                <w:lang w:eastAsia="en-CA"/>
              </w:rPr>
            </w:pPr>
            <w:r>
              <w:rPr>
                <w:rFonts w:eastAsia="Times New Roman" w:cs="Calibri"/>
                <w:b/>
                <w:bCs/>
                <w:color w:val="595959" w:themeColor="text1" w:themeTint="A6"/>
                <w:sz w:val="20"/>
                <w:szCs w:val="20"/>
                <w:lang w:eastAsia="en-CA"/>
              </w:rPr>
              <w:t>2020</w:t>
            </w:r>
          </w:p>
        </w:tc>
        <w:tc>
          <w:tcPr>
            <w:tcW w:w="792" w:type="dxa"/>
            <w:tcBorders>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772BE505" w14:textId="77777777" w:rsidR="003E7EE8" w:rsidRPr="008B3683" w:rsidRDefault="003E7EE8" w:rsidP="006A7AD0">
            <w:pPr>
              <w:spacing w:line="240" w:lineRule="auto"/>
              <w:jc w:val="center"/>
              <w:rPr>
                <w:rFonts w:eastAsia="Times New Roman" w:cs="Calibri"/>
                <w:b/>
                <w:bCs/>
                <w:color w:val="595959" w:themeColor="text1" w:themeTint="A6"/>
                <w:sz w:val="20"/>
                <w:szCs w:val="20"/>
                <w:lang w:eastAsia="en-CA"/>
              </w:rPr>
            </w:pPr>
            <w:r>
              <w:rPr>
                <w:rFonts w:eastAsia="Times New Roman" w:cs="Calibri"/>
                <w:b/>
                <w:bCs/>
                <w:color w:val="595959" w:themeColor="text1" w:themeTint="A6"/>
                <w:sz w:val="20"/>
                <w:szCs w:val="20"/>
                <w:lang w:eastAsia="en-CA"/>
              </w:rPr>
              <w:t>2018</w:t>
            </w:r>
          </w:p>
        </w:tc>
      </w:tr>
      <w:tr w:rsidR="007448B9" w:rsidRPr="00564ED4" w14:paraId="201ED252" w14:textId="77777777" w:rsidTr="00225EF9">
        <w:trPr>
          <w:trHeight w:val="283"/>
        </w:trPr>
        <w:tc>
          <w:tcPr>
            <w:tcW w:w="3402"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4C427383" w14:textId="5E613751" w:rsidR="007448B9" w:rsidRPr="00564ED4" w:rsidRDefault="007448B9" w:rsidP="006A7AD0">
            <w:pPr>
              <w:spacing w:line="240" w:lineRule="auto"/>
              <w:jc w:val="left"/>
              <w:rPr>
                <w:rFonts w:eastAsia="Times New Roman" w:cs="Calibri"/>
                <w:color w:val="000000"/>
                <w:lang w:eastAsia="en-CA"/>
              </w:rPr>
            </w:pPr>
            <w:r w:rsidRPr="00564ED4">
              <w:rPr>
                <w:rFonts w:eastAsia="Times New Roman" w:cs="Calibri"/>
                <w:color w:val="000000" w:themeColor="text1"/>
                <w:lang w:eastAsia="en-CA"/>
              </w:rPr>
              <w:t>Marine safety including safe shipping practices</w:t>
            </w:r>
          </w:p>
        </w:tc>
        <w:tc>
          <w:tcPr>
            <w:tcW w:w="1191"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2C565862" w14:textId="502617A3" w:rsidR="007448B9" w:rsidRPr="00564ED4" w:rsidRDefault="007448B9" w:rsidP="006A7AD0">
            <w:pPr>
              <w:spacing w:line="240" w:lineRule="auto"/>
              <w:jc w:val="center"/>
              <w:rPr>
                <w:rFonts w:eastAsia="Times New Roman" w:cs="Calibri"/>
                <w:color w:val="000000" w:themeColor="text1"/>
                <w:lang w:eastAsia="en-CA"/>
              </w:rPr>
            </w:pPr>
            <w:r w:rsidRPr="003E7EE8">
              <w:rPr>
                <w:rFonts w:eastAsia="Times New Roman" w:cs="Calibri"/>
                <w:color w:val="000000" w:themeColor="text1"/>
                <w:lang w:eastAsia="en-CA"/>
              </w:rPr>
              <w:t>62%</w:t>
            </w:r>
          </w:p>
        </w:tc>
        <w:tc>
          <w:tcPr>
            <w:tcW w:w="1191"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078981BE" w14:textId="77777777" w:rsidR="007448B9" w:rsidRPr="00564ED4" w:rsidRDefault="007448B9" w:rsidP="006A7AD0">
            <w:pPr>
              <w:spacing w:line="240" w:lineRule="auto"/>
              <w:jc w:val="center"/>
              <w:rPr>
                <w:rFonts w:eastAsia="Times New Roman" w:cs="Calibri"/>
                <w:color w:val="000000" w:themeColor="text1"/>
                <w:lang w:eastAsia="en-CA"/>
              </w:rPr>
            </w:pPr>
            <w:r w:rsidRPr="00564ED4">
              <w:rPr>
                <w:rFonts w:eastAsia="Times New Roman" w:cs="Calibri"/>
                <w:color w:val="000000" w:themeColor="text1"/>
                <w:lang w:eastAsia="en-CA"/>
              </w:rPr>
              <w:t>25%</w:t>
            </w:r>
          </w:p>
        </w:tc>
        <w:tc>
          <w:tcPr>
            <w:tcW w:w="1191"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41431D35" w14:textId="59814E6D" w:rsidR="007448B9" w:rsidRPr="00564ED4" w:rsidRDefault="007448B9" w:rsidP="006A7AD0">
            <w:pPr>
              <w:spacing w:line="240" w:lineRule="auto"/>
              <w:jc w:val="center"/>
              <w:rPr>
                <w:rFonts w:eastAsia="Times New Roman" w:cs="Calibri"/>
                <w:color w:val="000000" w:themeColor="text1"/>
                <w:lang w:eastAsia="en-CA"/>
              </w:rPr>
            </w:pPr>
            <w:r w:rsidRPr="003E7EE8">
              <w:rPr>
                <w:rFonts w:eastAsia="Times New Roman" w:cs="Calibri"/>
                <w:color w:val="000000" w:themeColor="text1"/>
                <w:lang w:eastAsia="en-CA"/>
              </w:rPr>
              <w:t>10%</w:t>
            </w:r>
          </w:p>
        </w:tc>
        <w:tc>
          <w:tcPr>
            <w:tcW w:w="792"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vAlign w:val="center"/>
          </w:tcPr>
          <w:p w14:paraId="46C44329" w14:textId="17E709B4" w:rsidR="007448B9" w:rsidRPr="008B3683" w:rsidRDefault="007448B9" w:rsidP="006A7AD0">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74</w:t>
            </w:r>
            <w:r w:rsidRPr="008B3683">
              <w:rPr>
                <w:rFonts w:eastAsia="Times New Roman" w:cs="Calibri"/>
                <w:color w:val="595959" w:themeColor="text1" w:themeTint="A6"/>
                <w:lang w:eastAsia="en-CA"/>
              </w:rPr>
              <w:t>%</w:t>
            </w:r>
          </w:p>
        </w:tc>
        <w:tc>
          <w:tcPr>
            <w:tcW w:w="792"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72514B9E" w14:textId="77777777" w:rsidR="007448B9" w:rsidRPr="008B3683" w:rsidRDefault="007448B9" w:rsidP="006A7AD0">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76%</w:t>
            </w:r>
          </w:p>
        </w:tc>
        <w:tc>
          <w:tcPr>
            <w:tcW w:w="792"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33CED06E" w14:textId="6D6372B1" w:rsidR="007448B9" w:rsidRPr="008B3683" w:rsidRDefault="007448B9" w:rsidP="006A7AD0">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74%</w:t>
            </w:r>
          </w:p>
        </w:tc>
      </w:tr>
      <w:tr w:rsidR="007448B9" w:rsidRPr="00564ED4" w14:paraId="2C49EA6B" w14:textId="77777777" w:rsidTr="00225EF9">
        <w:trPr>
          <w:trHeight w:val="340"/>
        </w:trPr>
        <w:tc>
          <w:tcPr>
            <w:tcW w:w="3402"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59775CC5" w14:textId="1234F40B" w:rsidR="007448B9" w:rsidRPr="00564ED4" w:rsidRDefault="007448B9" w:rsidP="006A7AD0">
            <w:pPr>
              <w:spacing w:line="240" w:lineRule="auto"/>
              <w:jc w:val="left"/>
              <w:rPr>
                <w:rFonts w:eastAsia="Times New Roman" w:cs="Calibri"/>
                <w:color w:val="000000"/>
                <w:lang w:eastAsia="en-CA"/>
              </w:rPr>
            </w:pPr>
            <w:r>
              <w:rPr>
                <w:rFonts w:eastAsia="Times New Roman" w:cs="Calibri"/>
                <w:color w:val="000000" w:themeColor="text1"/>
                <w:lang w:eastAsia="en-CA"/>
              </w:rPr>
              <w:t>P</w:t>
            </w:r>
            <w:r w:rsidRPr="00564ED4">
              <w:rPr>
                <w:rFonts w:eastAsia="Times New Roman" w:cs="Calibri"/>
                <w:color w:val="000000" w:themeColor="text1"/>
                <w:lang w:eastAsia="en-CA"/>
              </w:rPr>
              <w:t>rotect</w:t>
            </w:r>
            <w:r>
              <w:rPr>
                <w:rFonts w:eastAsia="Times New Roman" w:cs="Calibri"/>
                <w:color w:val="000000" w:themeColor="text1"/>
                <w:lang w:eastAsia="en-CA"/>
              </w:rPr>
              <w:t>ing</w:t>
            </w:r>
            <w:r w:rsidRPr="00564ED4">
              <w:rPr>
                <w:rFonts w:eastAsia="Times New Roman" w:cs="Calibri"/>
                <w:color w:val="000000" w:themeColor="text1"/>
                <w:lang w:eastAsia="en-CA"/>
              </w:rPr>
              <w:t xml:space="preserve"> the marine environment</w:t>
            </w:r>
          </w:p>
        </w:tc>
        <w:tc>
          <w:tcPr>
            <w:tcW w:w="1191"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532EC842" w14:textId="39C3F9B1" w:rsidR="007448B9" w:rsidRPr="00564ED4" w:rsidRDefault="007448B9" w:rsidP="006A7AD0">
            <w:pPr>
              <w:spacing w:line="240" w:lineRule="auto"/>
              <w:jc w:val="center"/>
              <w:rPr>
                <w:rFonts w:eastAsia="Times New Roman" w:cs="Calibri"/>
                <w:color w:val="000000" w:themeColor="text1"/>
                <w:lang w:eastAsia="en-CA"/>
              </w:rPr>
            </w:pPr>
            <w:r w:rsidRPr="003E7EE8">
              <w:rPr>
                <w:rFonts w:eastAsia="Times New Roman" w:cs="Calibri"/>
                <w:color w:val="000000" w:themeColor="text1"/>
                <w:lang w:eastAsia="en-CA"/>
              </w:rPr>
              <w:t>77%</w:t>
            </w:r>
          </w:p>
        </w:tc>
        <w:tc>
          <w:tcPr>
            <w:tcW w:w="119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44C56BE3" w14:textId="77777777" w:rsidR="007448B9" w:rsidRPr="00564ED4" w:rsidRDefault="007448B9" w:rsidP="006A7AD0">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15</w:t>
            </w:r>
            <w:r w:rsidRPr="00564ED4">
              <w:rPr>
                <w:rFonts w:eastAsia="Times New Roman" w:cs="Calibri"/>
                <w:color w:val="000000" w:themeColor="text1"/>
                <w:lang w:eastAsia="en-CA"/>
              </w:rPr>
              <w:t>%</w:t>
            </w:r>
          </w:p>
        </w:tc>
        <w:tc>
          <w:tcPr>
            <w:tcW w:w="119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64C8AA1F" w14:textId="3D03DADD" w:rsidR="007448B9" w:rsidRPr="00564ED4" w:rsidRDefault="007448B9" w:rsidP="006A7AD0">
            <w:pPr>
              <w:spacing w:line="240" w:lineRule="auto"/>
              <w:jc w:val="center"/>
              <w:rPr>
                <w:rFonts w:eastAsia="Times New Roman" w:cs="Calibri"/>
                <w:color w:val="000000" w:themeColor="text1"/>
                <w:lang w:eastAsia="en-CA"/>
              </w:rPr>
            </w:pPr>
            <w:r w:rsidRPr="003E7EE8">
              <w:rPr>
                <w:rFonts w:eastAsia="Times New Roman" w:cs="Calibri"/>
                <w:color w:val="000000" w:themeColor="text1"/>
                <w:lang w:eastAsia="en-CA"/>
              </w:rPr>
              <w:t>6%</w:t>
            </w:r>
          </w:p>
        </w:tc>
        <w:tc>
          <w:tcPr>
            <w:tcW w:w="792"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vAlign w:val="center"/>
          </w:tcPr>
          <w:p w14:paraId="01334C1F" w14:textId="304E3141" w:rsidR="007448B9" w:rsidRPr="008B3683" w:rsidRDefault="007448B9" w:rsidP="006A7AD0">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80</w:t>
            </w:r>
            <w:r w:rsidRPr="008B3683">
              <w:rPr>
                <w:rFonts w:eastAsia="Times New Roman" w:cs="Calibri"/>
                <w:color w:val="595959" w:themeColor="text1" w:themeTint="A6"/>
                <w:lang w:eastAsia="en-CA"/>
              </w:rPr>
              <w:t>%</w:t>
            </w:r>
          </w:p>
        </w:tc>
        <w:tc>
          <w:tcPr>
            <w:tcW w:w="792"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27FBE11C" w14:textId="7F46963D" w:rsidR="007448B9" w:rsidRPr="008B3683" w:rsidRDefault="007448B9" w:rsidP="006A7AD0">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84%</w:t>
            </w:r>
          </w:p>
        </w:tc>
        <w:tc>
          <w:tcPr>
            <w:tcW w:w="792"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04F7AA38" w14:textId="2E155939" w:rsidR="007448B9" w:rsidRPr="008B3683" w:rsidRDefault="007448B9" w:rsidP="006A7AD0">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82%</w:t>
            </w:r>
          </w:p>
        </w:tc>
      </w:tr>
      <w:tr w:rsidR="007448B9" w:rsidRPr="00564ED4" w14:paraId="164EEDD2" w14:textId="77777777" w:rsidTr="00225EF9">
        <w:trPr>
          <w:trHeight w:val="283"/>
        </w:trPr>
        <w:tc>
          <w:tcPr>
            <w:tcW w:w="3402"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2AB2D251" w14:textId="7EAD8EDC" w:rsidR="007448B9" w:rsidRPr="00564ED4" w:rsidRDefault="007448B9" w:rsidP="006A7AD0">
            <w:pPr>
              <w:spacing w:line="240" w:lineRule="auto"/>
              <w:jc w:val="left"/>
              <w:rPr>
                <w:rFonts w:eastAsia="Times New Roman" w:cs="Calibri"/>
                <w:color w:val="000000"/>
                <w:lang w:eastAsia="en-CA"/>
              </w:rPr>
            </w:pPr>
            <w:r w:rsidRPr="00564ED4">
              <w:rPr>
                <w:rFonts w:eastAsia="Times New Roman" w:cs="Calibri"/>
                <w:color w:val="000000" w:themeColor="text1"/>
                <w:lang w:eastAsia="en-CA"/>
              </w:rPr>
              <w:t>Marine response to offshore spills, incidents, and emergencies</w:t>
            </w:r>
          </w:p>
        </w:tc>
        <w:tc>
          <w:tcPr>
            <w:tcW w:w="1191"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293B3B8A" w14:textId="2292A966" w:rsidR="007448B9" w:rsidRPr="00564ED4" w:rsidRDefault="007448B9" w:rsidP="006A7AD0">
            <w:pPr>
              <w:spacing w:line="240" w:lineRule="auto"/>
              <w:jc w:val="center"/>
              <w:rPr>
                <w:rFonts w:eastAsia="Times New Roman" w:cs="Calibri"/>
                <w:color w:val="000000" w:themeColor="text1"/>
                <w:lang w:eastAsia="en-CA"/>
              </w:rPr>
            </w:pPr>
            <w:r w:rsidRPr="003E7EE8">
              <w:rPr>
                <w:rFonts w:eastAsia="Times New Roman" w:cs="Calibri"/>
                <w:color w:val="000000" w:themeColor="text1"/>
                <w:lang w:eastAsia="en-CA"/>
              </w:rPr>
              <w:t>77%</w:t>
            </w:r>
          </w:p>
        </w:tc>
        <w:tc>
          <w:tcPr>
            <w:tcW w:w="119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6067F19D" w14:textId="0EBBEFFB" w:rsidR="007448B9" w:rsidRPr="00564ED4" w:rsidRDefault="007448B9" w:rsidP="006A7AD0">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12</w:t>
            </w:r>
            <w:r w:rsidRPr="00564ED4">
              <w:rPr>
                <w:rFonts w:eastAsia="Times New Roman" w:cs="Calibri"/>
                <w:color w:val="000000" w:themeColor="text1"/>
                <w:lang w:eastAsia="en-CA"/>
              </w:rPr>
              <w:t>%</w:t>
            </w:r>
          </w:p>
        </w:tc>
        <w:tc>
          <w:tcPr>
            <w:tcW w:w="119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0EACF961" w14:textId="31DAD2D4" w:rsidR="007448B9" w:rsidRPr="00564ED4" w:rsidRDefault="007448B9" w:rsidP="006A7AD0">
            <w:pPr>
              <w:spacing w:line="240" w:lineRule="auto"/>
              <w:jc w:val="center"/>
              <w:rPr>
                <w:rFonts w:eastAsia="Times New Roman" w:cs="Calibri"/>
                <w:color w:val="000000" w:themeColor="text1"/>
                <w:lang w:eastAsia="en-CA"/>
              </w:rPr>
            </w:pPr>
            <w:r w:rsidRPr="003E7EE8">
              <w:rPr>
                <w:rFonts w:eastAsia="Times New Roman" w:cs="Calibri"/>
                <w:color w:val="000000" w:themeColor="text1"/>
                <w:lang w:eastAsia="en-CA"/>
              </w:rPr>
              <w:t>8%</w:t>
            </w:r>
          </w:p>
        </w:tc>
        <w:tc>
          <w:tcPr>
            <w:tcW w:w="792"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vAlign w:val="center"/>
          </w:tcPr>
          <w:p w14:paraId="1CE7B83C" w14:textId="77777777" w:rsidR="007448B9" w:rsidRPr="008B3683" w:rsidRDefault="007448B9" w:rsidP="006A7AD0">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w:t>
            </w:r>
          </w:p>
        </w:tc>
        <w:tc>
          <w:tcPr>
            <w:tcW w:w="792"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00939FE8" w14:textId="77777777" w:rsidR="007448B9" w:rsidRPr="008B3683" w:rsidRDefault="007448B9" w:rsidP="006A7AD0">
            <w:pPr>
              <w:spacing w:line="240" w:lineRule="auto"/>
              <w:jc w:val="center"/>
              <w:rPr>
                <w:rFonts w:eastAsia="Times New Roman" w:cs="Calibri"/>
                <w:color w:val="595959" w:themeColor="text1" w:themeTint="A6"/>
                <w:lang w:eastAsia="en-CA"/>
              </w:rPr>
            </w:pPr>
            <w:r w:rsidRPr="005E33D7">
              <w:rPr>
                <w:rFonts w:eastAsia="Times New Roman" w:cs="Calibri"/>
                <w:color w:val="595959" w:themeColor="text1" w:themeTint="A6"/>
                <w:lang w:eastAsia="en-CA"/>
              </w:rPr>
              <w:t>-</w:t>
            </w:r>
          </w:p>
        </w:tc>
        <w:tc>
          <w:tcPr>
            <w:tcW w:w="792"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3A6A2D0C" w14:textId="77777777" w:rsidR="007448B9" w:rsidRPr="008B3683" w:rsidRDefault="007448B9" w:rsidP="006A7AD0">
            <w:pPr>
              <w:spacing w:line="240" w:lineRule="auto"/>
              <w:jc w:val="center"/>
              <w:rPr>
                <w:rFonts w:eastAsia="Times New Roman" w:cs="Calibri"/>
                <w:color w:val="595959" w:themeColor="text1" w:themeTint="A6"/>
                <w:lang w:eastAsia="en-CA"/>
              </w:rPr>
            </w:pPr>
            <w:r w:rsidRPr="005E33D7">
              <w:rPr>
                <w:rFonts w:eastAsia="Times New Roman" w:cs="Calibri"/>
                <w:color w:val="595959" w:themeColor="text1" w:themeTint="A6"/>
                <w:lang w:eastAsia="en-CA"/>
              </w:rPr>
              <w:t>-</w:t>
            </w:r>
          </w:p>
        </w:tc>
      </w:tr>
      <w:tr w:rsidR="007448B9" w:rsidRPr="00564ED4" w14:paraId="5BC1E973" w14:textId="77777777" w:rsidTr="00225EF9">
        <w:trPr>
          <w:trHeight w:val="283"/>
        </w:trPr>
        <w:tc>
          <w:tcPr>
            <w:tcW w:w="3402"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6D0642AA" w14:textId="58758A5F" w:rsidR="007448B9" w:rsidRPr="00564ED4" w:rsidRDefault="007448B9" w:rsidP="006A7AD0">
            <w:pPr>
              <w:spacing w:line="240" w:lineRule="auto"/>
              <w:jc w:val="left"/>
              <w:rPr>
                <w:rFonts w:eastAsia="Times New Roman" w:cs="Calibri"/>
                <w:color w:val="000000" w:themeColor="text1"/>
                <w:lang w:eastAsia="en-CA"/>
              </w:rPr>
            </w:pPr>
            <w:r w:rsidRPr="006E3241">
              <w:rPr>
                <w:rFonts w:eastAsia="Times New Roman" w:cs="Calibri"/>
                <w:color w:val="000000" w:themeColor="text1"/>
                <w:lang w:eastAsia="en-CA"/>
              </w:rPr>
              <w:t>The reliability and strength of Canada’s supply chain</w:t>
            </w:r>
          </w:p>
        </w:tc>
        <w:tc>
          <w:tcPr>
            <w:tcW w:w="1191"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24386880" w14:textId="1EFE4BD0" w:rsidR="007448B9" w:rsidRPr="0012643A" w:rsidRDefault="007448B9" w:rsidP="006A7AD0">
            <w:pPr>
              <w:spacing w:line="240" w:lineRule="auto"/>
              <w:jc w:val="center"/>
              <w:rPr>
                <w:rFonts w:eastAsia="Times New Roman" w:cs="Calibri"/>
                <w:color w:val="000000" w:themeColor="text1"/>
                <w:lang w:eastAsia="en-CA"/>
              </w:rPr>
            </w:pPr>
            <w:r w:rsidRPr="003E7EE8">
              <w:rPr>
                <w:rFonts w:eastAsia="Times New Roman" w:cs="Calibri"/>
                <w:color w:val="000000" w:themeColor="text1"/>
                <w:lang w:eastAsia="en-CA"/>
              </w:rPr>
              <w:t>75%</w:t>
            </w:r>
          </w:p>
        </w:tc>
        <w:tc>
          <w:tcPr>
            <w:tcW w:w="1191"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230DA9FA" w14:textId="2ED7F3F2" w:rsidR="007448B9" w:rsidRPr="008B3683" w:rsidRDefault="007448B9" w:rsidP="006A7AD0">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13%</w:t>
            </w:r>
          </w:p>
        </w:tc>
        <w:tc>
          <w:tcPr>
            <w:tcW w:w="1191"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5E3EAD7E" w14:textId="7523BF9B" w:rsidR="007448B9" w:rsidRPr="008B3683" w:rsidRDefault="007448B9" w:rsidP="006A7AD0">
            <w:pPr>
              <w:spacing w:line="240" w:lineRule="auto"/>
              <w:jc w:val="center"/>
              <w:rPr>
                <w:rFonts w:eastAsia="Times New Roman" w:cs="Calibri"/>
                <w:color w:val="000000" w:themeColor="text1"/>
                <w:lang w:eastAsia="en-CA"/>
              </w:rPr>
            </w:pPr>
            <w:r w:rsidRPr="003E7EE8">
              <w:rPr>
                <w:rFonts w:eastAsia="Times New Roman" w:cs="Calibri"/>
                <w:color w:val="000000" w:themeColor="text1"/>
                <w:lang w:eastAsia="en-CA"/>
              </w:rPr>
              <w:t>7%</w:t>
            </w:r>
          </w:p>
        </w:tc>
        <w:tc>
          <w:tcPr>
            <w:tcW w:w="792"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vAlign w:val="center"/>
          </w:tcPr>
          <w:p w14:paraId="2592942A" w14:textId="77777777" w:rsidR="007448B9" w:rsidRPr="008B3683" w:rsidRDefault="007448B9" w:rsidP="006A7AD0">
            <w:pPr>
              <w:spacing w:line="240" w:lineRule="auto"/>
              <w:jc w:val="center"/>
              <w:rPr>
                <w:rFonts w:eastAsia="Times New Roman" w:cs="Calibri"/>
                <w:color w:val="595959" w:themeColor="text1" w:themeTint="A6"/>
                <w:lang w:eastAsia="en-CA"/>
              </w:rPr>
            </w:pPr>
            <w:r w:rsidRPr="004529E2">
              <w:rPr>
                <w:rFonts w:eastAsia="Times New Roman" w:cs="Calibri"/>
                <w:color w:val="595959" w:themeColor="text1" w:themeTint="A6"/>
                <w:lang w:eastAsia="en-CA"/>
              </w:rPr>
              <w:t>-</w:t>
            </w:r>
          </w:p>
        </w:tc>
        <w:tc>
          <w:tcPr>
            <w:tcW w:w="792"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vAlign w:val="center"/>
          </w:tcPr>
          <w:p w14:paraId="034ADD7D" w14:textId="77777777" w:rsidR="007448B9" w:rsidRPr="008B3683" w:rsidRDefault="007448B9" w:rsidP="006A7AD0">
            <w:pPr>
              <w:spacing w:line="240" w:lineRule="auto"/>
              <w:jc w:val="center"/>
              <w:rPr>
                <w:rFonts w:eastAsia="Times New Roman" w:cs="Calibri"/>
                <w:color w:val="595959" w:themeColor="text1" w:themeTint="A6"/>
                <w:lang w:eastAsia="en-CA"/>
              </w:rPr>
            </w:pPr>
            <w:r w:rsidRPr="004529E2">
              <w:rPr>
                <w:rFonts w:eastAsia="Times New Roman" w:cs="Calibri"/>
                <w:color w:val="595959" w:themeColor="text1" w:themeTint="A6"/>
                <w:lang w:eastAsia="en-CA"/>
              </w:rPr>
              <w:t>-</w:t>
            </w:r>
          </w:p>
        </w:tc>
        <w:tc>
          <w:tcPr>
            <w:tcW w:w="792"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6A1FA9CC" w14:textId="77777777" w:rsidR="007448B9" w:rsidRPr="008B3683" w:rsidRDefault="007448B9" w:rsidP="006A7AD0">
            <w:pPr>
              <w:spacing w:line="240" w:lineRule="auto"/>
              <w:jc w:val="center"/>
              <w:rPr>
                <w:rFonts w:eastAsia="Times New Roman" w:cs="Calibri"/>
                <w:color w:val="595959" w:themeColor="text1" w:themeTint="A6"/>
                <w:lang w:eastAsia="en-CA"/>
              </w:rPr>
            </w:pPr>
            <w:r w:rsidRPr="004529E2">
              <w:rPr>
                <w:rFonts w:eastAsia="Times New Roman" w:cs="Calibri"/>
                <w:color w:val="595959" w:themeColor="text1" w:themeTint="A6"/>
                <w:lang w:eastAsia="en-CA"/>
              </w:rPr>
              <w:t>-</w:t>
            </w:r>
          </w:p>
        </w:tc>
      </w:tr>
    </w:tbl>
    <w:p w14:paraId="300BCC46" w14:textId="77777777" w:rsidR="0029699A" w:rsidRPr="007E5D3F" w:rsidRDefault="0029699A" w:rsidP="006A7AD0">
      <w:pPr>
        <w:jc w:val="left"/>
        <w:rPr>
          <w:sz w:val="28"/>
          <w:szCs w:val="28"/>
        </w:rPr>
      </w:pPr>
    </w:p>
    <w:p w14:paraId="40D49B0E" w14:textId="77777777" w:rsidR="0029699A" w:rsidRPr="007E5D3F" w:rsidRDefault="0029699A" w:rsidP="006A7AD0">
      <w:pPr>
        <w:jc w:val="left"/>
        <w:rPr>
          <w:sz w:val="28"/>
          <w:szCs w:val="28"/>
        </w:rPr>
      </w:pPr>
    </w:p>
    <w:p w14:paraId="2DCBFE0D" w14:textId="374D39D5" w:rsidR="004B4214" w:rsidRPr="00640E87" w:rsidRDefault="007448B9" w:rsidP="006A7AD0">
      <w:pPr>
        <w:pStyle w:val="Heading5"/>
        <w:jc w:val="left"/>
        <w:rPr>
          <w:rFonts w:cstheme="minorHAnsi"/>
          <w:i w:val="0"/>
          <w:iCs/>
          <w:color w:val="2F5496" w:themeColor="accent1" w:themeShade="BF"/>
          <w:sz w:val="28"/>
        </w:rPr>
      </w:pPr>
      <w:r w:rsidRPr="00640E87">
        <w:rPr>
          <w:i w:val="0"/>
          <w:iCs/>
        </w:rPr>
        <w:t>Confidence in Canada’s Marine Safety System</w:t>
      </w:r>
      <w:r w:rsidR="00E93C22" w:rsidRPr="00640E87">
        <w:rPr>
          <w:i w:val="0"/>
          <w:iCs/>
        </w:rPr>
        <w:t xml:space="preserve"> and Habitat Protection</w:t>
      </w:r>
    </w:p>
    <w:p w14:paraId="0DC99F09" w14:textId="6E0253BE" w:rsidR="004B4214" w:rsidRDefault="004B4214" w:rsidP="006A7AD0">
      <w:pPr>
        <w:jc w:val="left"/>
      </w:pPr>
      <w:r>
        <w:t>Seven</w:t>
      </w:r>
      <w:r w:rsidR="00FE068E">
        <w:t xml:space="preserve"> in </w:t>
      </w:r>
      <w:r>
        <w:t>ten (69%) Canadians are at least moderately confident</w:t>
      </w:r>
      <w:r w:rsidR="00476948">
        <w:t xml:space="preserve"> (rate 3, 4 or 5</w:t>
      </w:r>
      <w:r w:rsidR="00807CC1">
        <w:t xml:space="preserve"> out of 5</w:t>
      </w:r>
      <w:r w:rsidR="00476948">
        <w:t>)</w:t>
      </w:r>
      <w:r>
        <w:t xml:space="preserve"> in </w:t>
      </w:r>
      <w:r w:rsidRPr="00265CC8">
        <w:t xml:space="preserve">Canada’s marine safety system, with 30% </w:t>
      </w:r>
      <w:r w:rsidR="00807CC1">
        <w:t xml:space="preserve">saying they are highly confident </w:t>
      </w:r>
      <w:r w:rsidRPr="00265CC8">
        <w:t>and 39% saying they are moderately confiden</w:t>
      </w:r>
      <w:r>
        <w:t>t. Only 12% don’t feel confident.</w:t>
      </w:r>
      <w:r w:rsidR="00176631">
        <w:t xml:space="preserve"> One-fifth (19%) of the public don’t have an opinion.</w:t>
      </w:r>
      <w:r>
        <w:t xml:space="preserve"> </w:t>
      </w:r>
    </w:p>
    <w:p w14:paraId="44891C44" w14:textId="77777777" w:rsidR="004B4214" w:rsidRDefault="004B4214" w:rsidP="006A7AD0">
      <w:pPr>
        <w:jc w:val="left"/>
      </w:pPr>
    </w:p>
    <w:p w14:paraId="574BE523" w14:textId="4BC43EBF" w:rsidR="00A443A3" w:rsidRDefault="00472BA2" w:rsidP="006A7AD0">
      <w:pPr>
        <w:pStyle w:val="ListParagraph"/>
        <w:numPr>
          <w:ilvl w:val="0"/>
          <w:numId w:val="3"/>
        </w:numPr>
        <w:spacing w:after="40"/>
        <w:ind w:left="640" w:hanging="357"/>
        <w:jc w:val="left"/>
      </w:pPr>
      <w:r>
        <w:t>Overall, Atlantic Canad</w:t>
      </w:r>
      <w:r w:rsidR="0044161C">
        <w:t>a</w:t>
      </w:r>
      <w:r>
        <w:t xml:space="preserve"> (72%), British Columbia (71%), </w:t>
      </w:r>
      <w:r w:rsidR="00B847D8">
        <w:t xml:space="preserve">the </w:t>
      </w:r>
      <w:r w:rsidR="00E449F9">
        <w:t>t</w:t>
      </w:r>
      <w:r>
        <w:t xml:space="preserve">erritories (70%) and Quebec (70%) </w:t>
      </w:r>
      <w:r w:rsidR="002D2DEF">
        <w:t xml:space="preserve">residents </w:t>
      </w:r>
      <w:r>
        <w:t xml:space="preserve">are most likely </w:t>
      </w:r>
      <w:r w:rsidR="4D5D994B">
        <w:t>to</w:t>
      </w:r>
      <w:r>
        <w:t xml:space="preserve"> express at least moderate confidence in Canada’s marine safety system. </w:t>
      </w:r>
    </w:p>
    <w:p w14:paraId="3AEF8FA3" w14:textId="77777777" w:rsidR="00A443A3" w:rsidRDefault="00A443A3" w:rsidP="006A7AD0">
      <w:pPr>
        <w:pStyle w:val="ListParagraph"/>
        <w:numPr>
          <w:ilvl w:val="0"/>
          <w:numId w:val="3"/>
        </w:numPr>
        <w:spacing w:after="40"/>
        <w:ind w:left="640" w:hanging="357"/>
        <w:contextualSpacing w:val="0"/>
        <w:jc w:val="left"/>
      </w:pPr>
      <w:r>
        <w:lastRenderedPageBreak/>
        <w:t>Confidence is higher among those living in coastal areas, with th</w:t>
      </w:r>
      <w:r w:rsidR="00A478A3">
        <w:t xml:space="preserve">ree-quarters (76%) </w:t>
      </w:r>
      <w:r w:rsidR="00472BA2">
        <w:t>at least moderately</w:t>
      </w:r>
      <w:r w:rsidR="00955406">
        <w:t xml:space="preserve"> confident in Canada’s marine safety system</w:t>
      </w:r>
      <w:r>
        <w:t>. Confidence levels are similar in small, medium, and large coastal communities.</w:t>
      </w:r>
    </w:p>
    <w:p w14:paraId="064C8389" w14:textId="0275C63E" w:rsidR="002615BF" w:rsidRDefault="00422D9D" w:rsidP="006A7AD0">
      <w:pPr>
        <w:pStyle w:val="ListParagraph"/>
        <w:numPr>
          <w:ilvl w:val="0"/>
          <w:numId w:val="3"/>
        </w:numPr>
        <w:spacing w:after="40"/>
        <w:ind w:left="640" w:hanging="357"/>
        <w:contextualSpacing w:val="0"/>
        <w:jc w:val="left"/>
      </w:pPr>
      <w:r>
        <w:t>Compared to the general population, c</w:t>
      </w:r>
      <w:r w:rsidR="00955406" w:rsidRPr="00955406">
        <w:t>onfidence</w:t>
      </w:r>
      <w:r w:rsidR="00955406">
        <w:t xml:space="preserve"> levels with </w:t>
      </w:r>
      <w:r w:rsidR="00A478A3">
        <w:t>Canada’s</w:t>
      </w:r>
      <w:r w:rsidR="00955406">
        <w:t xml:space="preserve"> marine safety system </w:t>
      </w:r>
      <w:r>
        <w:t>are s</w:t>
      </w:r>
      <w:r w:rsidR="00D44735">
        <w:t>lightly lower</w:t>
      </w:r>
      <w:r w:rsidR="00955406" w:rsidRPr="00955406">
        <w:t xml:space="preserve"> among </w:t>
      </w:r>
      <w:r w:rsidR="00955406">
        <w:t xml:space="preserve">Indigenous </w:t>
      </w:r>
      <w:r w:rsidR="005E6E71">
        <w:t>P</w:t>
      </w:r>
      <w:r w:rsidR="00955406">
        <w:t xml:space="preserve">eoples </w:t>
      </w:r>
      <w:r w:rsidR="00D44735">
        <w:t>(65% at least moderately confident)</w:t>
      </w:r>
      <w:r w:rsidR="00A443A3">
        <w:t xml:space="preserve">. </w:t>
      </w:r>
      <w:r w:rsidR="00072264">
        <w:t xml:space="preserve">Similar to sentiments expressed by coastal communities in general, Indigenous Peoples living in coastal communities (72%) are more likely to be confident in the marine safety system than those residing in non-coastal communities (63%). </w:t>
      </w:r>
    </w:p>
    <w:p w14:paraId="4EA16D7D" w14:textId="77777777" w:rsidR="00A443A3" w:rsidRDefault="00A443A3" w:rsidP="006A7AD0">
      <w:pPr>
        <w:pStyle w:val="ListParagraph"/>
        <w:spacing w:after="40"/>
        <w:ind w:left="640"/>
        <w:contextualSpacing w:val="0"/>
        <w:jc w:val="left"/>
      </w:pPr>
    </w:p>
    <w:p w14:paraId="71C1A826" w14:textId="21F22EDA" w:rsidR="006633CF" w:rsidRDefault="002615BF" w:rsidP="006A7AD0">
      <w:pPr>
        <w:jc w:val="left"/>
      </w:pPr>
      <w:r>
        <w:t xml:space="preserve">After seeing a drop in confidence levels in 2022, confidence levels appear to have </w:t>
      </w:r>
      <w:r w:rsidR="0070032F">
        <w:t xml:space="preserve">rebounded </w:t>
      </w:r>
      <w:r>
        <w:t>to levels seen in 2018 and 2020.</w:t>
      </w:r>
    </w:p>
    <w:p w14:paraId="7237FD61" w14:textId="77777777" w:rsidR="00265CC8" w:rsidRDefault="00265CC8" w:rsidP="006A7AD0">
      <w:pPr>
        <w:jc w:val="left"/>
        <w:rPr>
          <w:rFonts w:cstheme="minorHAnsi"/>
          <w:color w:val="2F5496" w:themeColor="accent1" w:themeShade="BF"/>
        </w:rPr>
      </w:pPr>
    </w:p>
    <w:p w14:paraId="765ECAC5" w14:textId="3EAE5DF0" w:rsidR="00955406" w:rsidRPr="00955406" w:rsidRDefault="00955406" w:rsidP="006A7AD0">
      <w:pPr>
        <w:jc w:val="left"/>
        <w:rPr>
          <w:rFonts w:cstheme="minorHAnsi"/>
          <w:b/>
          <w:bCs/>
          <w:color w:val="000000" w:themeColor="text1"/>
          <w:sz w:val="20"/>
          <w:szCs w:val="20"/>
        </w:rPr>
      </w:pPr>
      <w:r w:rsidRPr="00214B82">
        <w:rPr>
          <w:rFonts w:cstheme="minorHAnsi"/>
          <w:b/>
          <w:bCs/>
          <w:color w:val="000000" w:themeColor="text1"/>
          <w:sz w:val="20"/>
          <w:szCs w:val="20"/>
        </w:rPr>
        <w:t xml:space="preserve">TABLE </w:t>
      </w:r>
      <w:r>
        <w:rPr>
          <w:rFonts w:cstheme="minorHAnsi"/>
          <w:b/>
          <w:bCs/>
          <w:color w:val="000000" w:themeColor="text1"/>
          <w:sz w:val="20"/>
          <w:szCs w:val="20"/>
        </w:rPr>
        <w:t>7</w:t>
      </w:r>
      <w:r w:rsidRPr="00214B82">
        <w:rPr>
          <w:rFonts w:cstheme="minorHAnsi"/>
          <w:b/>
          <w:bCs/>
          <w:color w:val="000000" w:themeColor="text1"/>
          <w:sz w:val="20"/>
          <w:szCs w:val="20"/>
        </w:rPr>
        <w:t xml:space="preserve"> – </w:t>
      </w:r>
      <w:r>
        <w:rPr>
          <w:rFonts w:cstheme="minorHAnsi"/>
          <w:b/>
          <w:bCs/>
          <w:color w:val="000000" w:themeColor="text1"/>
          <w:sz w:val="20"/>
          <w:szCs w:val="20"/>
        </w:rPr>
        <w:t>Q3A</w:t>
      </w:r>
      <w:r w:rsidRPr="00214B82">
        <w:rPr>
          <w:rFonts w:cstheme="minorHAnsi"/>
          <w:b/>
          <w:bCs/>
          <w:color w:val="000000" w:themeColor="text1"/>
          <w:sz w:val="20"/>
          <w:szCs w:val="20"/>
        </w:rPr>
        <w:t xml:space="preserve">. </w:t>
      </w:r>
      <w:r w:rsidRPr="008B3683">
        <w:rPr>
          <w:rFonts w:cstheme="minorHAnsi"/>
          <w:b/>
          <w:bCs/>
          <w:color w:val="000000" w:themeColor="text1"/>
          <w:sz w:val="20"/>
          <w:szCs w:val="20"/>
        </w:rPr>
        <w:t xml:space="preserve">On a scale of 1-5, where 1 </w:t>
      </w:r>
      <w:r w:rsidRPr="00955406">
        <w:rPr>
          <w:rFonts w:cstheme="minorHAnsi"/>
          <w:b/>
          <w:bCs/>
          <w:color w:val="000000" w:themeColor="text1"/>
          <w:sz w:val="20"/>
          <w:szCs w:val="20"/>
        </w:rPr>
        <w:t>is “not at all confident” and 5 is “very confident”, how confident are you in Canada's marine safety system?</w:t>
      </w:r>
      <w:r>
        <w:rPr>
          <w:rFonts w:cstheme="minorHAnsi"/>
          <w:b/>
          <w:bCs/>
          <w:color w:val="000000" w:themeColor="text1"/>
          <w:sz w:val="20"/>
          <w:szCs w:val="20"/>
        </w:rPr>
        <w:t xml:space="preserve"> </w:t>
      </w:r>
      <w:r w:rsidRPr="00DC6B3F">
        <w:rPr>
          <w:rFonts w:cstheme="minorHAnsi"/>
          <w:b/>
          <w:bCs/>
          <w:i/>
          <w:iCs/>
          <w:color w:val="000000" w:themeColor="text1"/>
          <w:sz w:val="20"/>
          <w:szCs w:val="20"/>
        </w:rPr>
        <w:t>Base: General Population (N=3,100)</w:t>
      </w:r>
      <w:r>
        <w:rPr>
          <w:rFonts w:cstheme="minorHAnsi"/>
          <w:color w:val="000000" w:themeColor="text1"/>
          <w:sz w:val="20"/>
          <w:szCs w:val="20"/>
        </w:rPr>
        <w:t xml:space="preserve">; </w:t>
      </w:r>
      <w:r>
        <w:rPr>
          <w:rFonts w:cstheme="minorHAnsi"/>
          <w:b/>
          <w:bCs/>
          <w:i/>
          <w:iCs/>
          <w:color w:val="000000" w:themeColor="text1"/>
          <w:sz w:val="20"/>
          <w:szCs w:val="20"/>
        </w:rPr>
        <w:t>Coastal Communities</w:t>
      </w:r>
      <w:r w:rsidRPr="00DC6B3F">
        <w:rPr>
          <w:rFonts w:cstheme="minorHAnsi"/>
          <w:b/>
          <w:bCs/>
          <w:i/>
          <w:iCs/>
          <w:color w:val="000000" w:themeColor="text1"/>
          <w:sz w:val="20"/>
          <w:szCs w:val="20"/>
        </w:rPr>
        <w:t xml:space="preserve"> (N=</w:t>
      </w:r>
      <w:r>
        <w:rPr>
          <w:rFonts w:cstheme="minorHAnsi"/>
          <w:b/>
          <w:bCs/>
          <w:i/>
          <w:iCs/>
          <w:color w:val="000000" w:themeColor="text1"/>
          <w:sz w:val="20"/>
          <w:szCs w:val="20"/>
        </w:rPr>
        <w:t>1,</w:t>
      </w:r>
      <w:r w:rsidRPr="00DC6B3F">
        <w:rPr>
          <w:rFonts w:cstheme="minorHAnsi"/>
          <w:b/>
          <w:bCs/>
          <w:i/>
          <w:iCs/>
          <w:color w:val="000000" w:themeColor="text1"/>
          <w:sz w:val="20"/>
          <w:szCs w:val="20"/>
        </w:rPr>
        <w:t>6</w:t>
      </w:r>
      <w:r>
        <w:rPr>
          <w:rFonts w:cstheme="minorHAnsi"/>
          <w:b/>
          <w:bCs/>
          <w:i/>
          <w:iCs/>
          <w:color w:val="000000" w:themeColor="text1"/>
          <w:sz w:val="20"/>
          <w:szCs w:val="20"/>
        </w:rPr>
        <w:t>56</w:t>
      </w:r>
      <w:r w:rsidRPr="00DC6B3F">
        <w:rPr>
          <w:rFonts w:cstheme="minorHAnsi"/>
          <w:b/>
          <w:bCs/>
          <w:i/>
          <w:iCs/>
          <w:color w:val="000000" w:themeColor="text1"/>
          <w:sz w:val="20"/>
          <w:szCs w:val="20"/>
        </w:rPr>
        <w:t>)</w:t>
      </w:r>
      <w:r>
        <w:rPr>
          <w:rFonts w:cstheme="minorHAnsi"/>
          <w:b/>
          <w:bCs/>
          <w:i/>
          <w:iCs/>
          <w:color w:val="000000" w:themeColor="text1"/>
          <w:sz w:val="20"/>
          <w:szCs w:val="20"/>
        </w:rPr>
        <w:t xml:space="preserve">; </w:t>
      </w:r>
      <w:r w:rsidRPr="00DC6B3F">
        <w:rPr>
          <w:rFonts w:cstheme="minorHAnsi"/>
          <w:b/>
          <w:bCs/>
          <w:i/>
          <w:iCs/>
          <w:color w:val="000000" w:themeColor="text1"/>
          <w:sz w:val="20"/>
          <w:szCs w:val="20"/>
        </w:rPr>
        <w:t>Indigenous People</w:t>
      </w:r>
      <w:r w:rsidR="00D624CE">
        <w:rPr>
          <w:rFonts w:cstheme="minorHAnsi"/>
          <w:b/>
          <w:bCs/>
          <w:i/>
          <w:iCs/>
          <w:color w:val="000000" w:themeColor="text1"/>
          <w:sz w:val="20"/>
          <w:szCs w:val="20"/>
        </w:rPr>
        <w:t>s</w:t>
      </w:r>
      <w:r w:rsidRPr="00DC6B3F">
        <w:rPr>
          <w:rFonts w:cstheme="minorHAnsi"/>
          <w:b/>
          <w:bCs/>
          <w:i/>
          <w:iCs/>
          <w:color w:val="000000" w:themeColor="text1"/>
          <w:sz w:val="20"/>
          <w:szCs w:val="20"/>
        </w:rPr>
        <w:t xml:space="preserve"> (N=624)</w:t>
      </w:r>
    </w:p>
    <w:tbl>
      <w:tblPr>
        <w:tblW w:w="9351"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CellMar>
          <w:left w:w="57" w:type="dxa"/>
          <w:right w:w="57" w:type="dxa"/>
        </w:tblCellMar>
        <w:tblLook w:val="04A0" w:firstRow="1" w:lastRow="0" w:firstColumn="1" w:lastColumn="0" w:noHBand="0" w:noVBand="1"/>
      </w:tblPr>
      <w:tblGrid>
        <w:gridCol w:w="3402"/>
        <w:gridCol w:w="1191"/>
        <w:gridCol w:w="1191"/>
        <w:gridCol w:w="1191"/>
        <w:gridCol w:w="792"/>
        <w:gridCol w:w="792"/>
        <w:gridCol w:w="792"/>
      </w:tblGrid>
      <w:tr w:rsidR="00955406" w:rsidRPr="00564ED4" w14:paraId="05BCA0D7" w14:textId="77777777" w:rsidTr="00225EF9">
        <w:trPr>
          <w:trHeight w:val="680"/>
        </w:trPr>
        <w:tc>
          <w:tcPr>
            <w:tcW w:w="3402" w:type="dxa"/>
            <w:vMerge w:val="restart"/>
            <w:tcBorders>
              <w:top w:val="single" w:sz="12" w:space="0" w:color="767171" w:themeColor="background2" w:themeShade="80"/>
              <w:left w:val="single" w:sz="12" w:space="0" w:color="767171" w:themeColor="background2" w:themeShade="80"/>
              <w:right w:val="single" w:sz="12" w:space="0" w:color="767171" w:themeColor="background2" w:themeShade="80"/>
            </w:tcBorders>
            <w:shd w:val="clear" w:color="auto" w:fill="auto"/>
            <w:vAlign w:val="center"/>
          </w:tcPr>
          <w:p w14:paraId="2D95E5F9" w14:textId="079531A3" w:rsidR="00955406" w:rsidRPr="00564ED4" w:rsidRDefault="00955406" w:rsidP="006A7AD0">
            <w:pPr>
              <w:spacing w:line="240" w:lineRule="auto"/>
              <w:jc w:val="left"/>
              <w:rPr>
                <w:rFonts w:eastAsia="Times New Roman" w:cstheme="minorHAnsi"/>
                <w:b/>
                <w:bCs/>
                <w:color w:val="000000" w:themeColor="text1"/>
                <w:lang w:eastAsia="en-CA"/>
              </w:rPr>
            </w:pPr>
          </w:p>
        </w:tc>
        <w:tc>
          <w:tcPr>
            <w:tcW w:w="1191" w:type="dxa"/>
            <w:tcBorders>
              <w:top w:val="single" w:sz="12" w:space="0" w:color="767171" w:themeColor="background2" w:themeShade="80"/>
              <w:left w:val="single" w:sz="12" w:space="0" w:color="767171" w:themeColor="background2" w:themeShade="80"/>
              <w:right w:val="single" w:sz="2" w:space="0" w:color="767171" w:themeColor="background2" w:themeShade="80"/>
            </w:tcBorders>
            <w:shd w:val="clear" w:color="auto" w:fill="auto"/>
            <w:vAlign w:val="center"/>
          </w:tcPr>
          <w:p w14:paraId="6AA4456A" w14:textId="50E42635" w:rsidR="00955406" w:rsidRPr="00564ED4" w:rsidRDefault="00955406" w:rsidP="006A7AD0">
            <w:pPr>
              <w:spacing w:line="192" w:lineRule="auto"/>
              <w:jc w:val="center"/>
              <w:rPr>
                <w:rFonts w:eastAsia="Times New Roman" w:cs="Calibri"/>
                <w:b/>
                <w:bCs/>
                <w:color w:val="000000"/>
                <w:sz w:val="20"/>
                <w:szCs w:val="20"/>
                <w:lang w:eastAsia="en-CA"/>
              </w:rPr>
            </w:pPr>
            <w:r>
              <w:rPr>
                <w:rFonts w:eastAsia="Times New Roman" w:cs="Calibri"/>
                <w:b/>
                <w:bCs/>
                <w:color w:val="000000"/>
                <w:sz w:val="20"/>
                <w:szCs w:val="20"/>
                <w:lang w:eastAsia="en-CA"/>
              </w:rPr>
              <w:t>Highly Confident</w:t>
            </w:r>
          </w:p>
          <w:p w14:paraId="3B07EA0C" w14:textId="77777777" w:rsidR="00955406" w:rsidRPr="00564ED4" w:rsidRDefault="00955406" w:rsidP="006A7AD0">
            <w:pPr>
              <w:spacing w:line="192" w:lineRule="auto"/>
              <w:jc w:val="center"/>
              <w:rPr>
                <w:rFonts w:eastAsia="Times New Roman" w:cs="Calibri"/>
                <w:b/>
                <w:bCs/>
                <w:color w:val="000000"/>
                <w:sz w:val="20"/>
                <w:szCs w:val="20"/>
                <w:lang w:eastAsia="en-CA"/>
              </w:rPr>
            </w:pPr>
            <w:r w:rsidRPr="00564ED4">
              <w:rPr>
                <w:rFonts w:eastAsia="Times New Roman" w:cs="Calibri"/>
                <w:b/>
                <w:bCs/>
                <w:color w:val="000000"/>
                <w:sz w:val="20"/>
                <w:szCs w:val="20"/>
                <w:lang w:eastAsia="en-CA"/>
              </w:rPr>
              <w:t>(4-5)</w:t>
            </w:r>
          </w:p>
        </w:tc>
        <w:tc>
          <w:tcPr>
            <w:tcW w:w="1191" w:type="dxa"/>
            <w:tcBorders>
              <w:top w:val="single" w:sz="12" w:space="0" w:color="767171" w:themeColor="background2" w:themeShade="80"/>
              <w:left w:val="single" w:sz="2" w:space="0" w:color="767171" w:themeColor="background2" w:themeShade="80"/>
              <w:right w:val="single" w:sz="2" w:space="0" w:color="767171" w:themeColor="background2" w:themeShade="80"/>
            </w:tcBorders>
            <w:shd w:val="clear" w:color="auto" w:fill="auto"/>
            <w:vAlign w:val="center"/>
          </w:tcPr>
          <w:p w14:paraId="39AA8F79" w14:textId="6131F376" w:rsidR="00955406" w:rsidRPr="00564ED4" w:rsidRDefault="00955406" w:rsidP="006A7AD0">
            <w:pPr>
              <w:spacing w:line="192" w:lineRule="auto"/>
              <w:jc w:val="center"/>
              <w:rPr>
                <w:rFonts w:eastAsia="Times New Roman" w:cs="Calibri"/>
                <w:b/>
                <w:bCs/>
                <w:color w:val="000000"/>
                <w:sz w:val="20"/>
                <w:szCs w:val="20"/>
                <w:lang w:eastAsia="en-CA"/>
              </w:rPr>
            </w:pPr>
            <w:r w:rsidRPr="00564ED4">
              <w:rPr>
                <w:rFonts w:eastAsia="Times New Roman" w:cs="Calibri"/>
                <w:b/>
                <w:bCs/>
                <w:color w:val="000000"/>
                <w:sz w:val="20"/>
                <w:szCs w:val="20"/>
                <w:lang w:eastAsia="en-CA"/>
              </w:rPr>
              <w:t xml:space="preserve">Moderately </w:t>
            </w:r>
            <w:r>
              <w:rPr>
                <w:rFonts w:eastAsia="Times New Roman" w:cs="Calibri"/>
                <w:b/>
                <w:bCs/>
                <w:color w:val="000000"/>
                <w:sz w:val="20"/>
                <w:szCs w:val="20"/>
                <w:lang w:eastAsia="en-CA"/>
              </w:rPr>
              <w:t>Confident</w:t>
            </w:r>
          </w:p>
          <w:p w14:paraId="5F4EE8E0" w14:textId="77777777" w:rsidR="00955406" w:rsidRPr="00564ED4" w:rsidRDefault="00955406" w:rsidP="006A7AD0">
            <w:pPr>
              <w:spacing w:line="192" w:lineRule="auto"/>
              <w:jc w:val="center"/>
              <w:rPr>
                <w:rFonts w:eastAsia="Times New Roman" w:cs="Calibri"/>
                <w:b/>
                <w:bCs/>
                <w:color w:val="000000"/>
                <w:sz w:val="20"/>
                <w:szCs w:val="20"/>
                <w:lang w:eastAsia="en-CA"/>
              </w:rPr>
            </w:pPr>
            <w:r w:rsidRPr="00564ED4">
              <w:rPr>
                <w:rFonts w:eastAsia="Times New Roman" w:cs="Calibri"/>
                <w:b/>
                <w:bCs/>
                <w:color w:val="000000"/>
                <w:sz w:val="20"/>
                <w:szCs w:val="20"/>
                <w:lang w:eastAsia="en-CA"/>
              </w:rPr>
              <w:t>(3)</w:t>
            </w:r>
          </w:p>
        </w:tc>
        <w:tc>
          <w:tcPr>
            <w:tcW w:w="1191" w:type="dxa"/>
            <w:tcBorders>
              <w:top w:val="single" w:sz="12" w:space="0" w:color="767171" w:themeColor="background2" w:themeShade="80"/>
              <w:left w:val="single" w:sz="2" w:space="0" w:color="767171" w:themeColor="background2" w:themeShade="80"/>
              <w:right w:val="single" w:sz="12" w:space="0" w:color="767171" w:themeColor="background2" w:themeShade="80"/>
            </w:tcBorders>
            <w:shd w:val="clear" w:color="auto" w:fill="auto"/>
            <w:vAlign w:val="center"/>
          </w:tcPr>
          <w:p w14:paraId="7148C3FF" w14:textId="3B4873C3" w:rsidR="00955406" w:rsidRPr="00564ED4" w:rsidRDefault="00955406" w:rsidP="006A7AD0">
            <w:pPr>
              <w:spacing w:line="192" w:lineRule="auto"/>
              <w:jc w:val="center"/>
              <w:rPr>
                <w:rFonts w:eastAsia="Times New Roman" w:cs="Calibri"/>
                <w:b/>
                <w:bCs/>
                <w:color w:val="000000"/>
                <w:sz w:val="20"/>
                <w:szCs w:val="20"/>
                <w:lang w:eastAsia="en-CA"/>
              </w:rPr>
            </w:pPr>
            <w:r w:rsidRPr="00564ED4">
              <w:rPr>
                <w:rFonts w:eastAsia="Times New Roman" w:cs="Calibri"/>
                <w:b/>
                <w:bCs/>
                <w:color w:val="000000"/>
                <w:sz w:val="20"/>
                <w:szCs w:val="20"/>
                <w:lang w:eastAsia="en-CA"/>
              </w:rPr>
              <w:t xml:space="preserve">Not </w:t>
            </w:r>
            <w:r>
              <w:rPr>
                <w:rFonts w:eastAsia="Times New Roman" w:cs="Calibri"/>
                <w:b/>
                <w:bCs/>
                <w:color w:val="000000"/>
                <w:sz w:val="20"/>
                <w:szCs w:val="20"/>
                <w:lang w:eastAsia="en-CA"/>
              </w:rPr>
              <w:t>Confident</w:t>
            </w:r>
            <w:r w:rsidRPr="00564ED4">
              <w:rPr>
                <w:rFonts w:eastAsia="Times New Roman" w:cs="Calibri"/>
                <w:b/>
                <w:bCs/>
                <w:color w:val="000000"/>
                <w:sz w:val="20"/>
                <w:szCs w:val="20"/>
                <w:lang w:eastAsia="en-CA"/>
              </w:rPr>
              <w:t xml:space="preserve"> (1-2)</w:t>
            </w:r>
          </w:p>
        </w:tc>
        <w:tc>
          <w:tcPr>
            <w:tcW w:w="2376" w:type="dxa"/>
            <w:gridSpan w:val="3"/>
            <w:tcBorders>
              <w:top w:val="single" w:sz="12" w:space="0" w:color="767171" w:themeColor="background2" w:themeShade="80"/>
              <w:left w:val="single" w:sz="12" w:space="0" w:color="767171" w:themeColor="background2" w:themeShade="80"/>
              <w:bottom w:val="single" w:sz="4" w:space="0" w:color="767171" w:themeColor="background2" w:themeShade="80"/>
              <w:right w:val="single" w:sz="12" w:space="0" w:color="767171" w:themeColor="background2" w:themeShade="80"/>
            </w:tcBorders>
            <w:vAlign w:val="center"/>
          </w:tcPr>
          <w:p w14:paraId="0F93F9B0" w14:textId="575C361F" w:rsidR="00955406" w:rsidRPr="008B3683" w:rsidRDefault="00955406" w:rsidP="006A7AD0">
            <w:pPr>
              <w:spacing w:line="192" w:lineRule="auto"/>
              <w:jc w:val="center"/>
              <w:rPr>
                <w:rFonts w:eastAsia="Times New Roman" w:cs="Calibri"/>
                <w:b/>
                <w:bCs/>
                <w:color w:val="595959" w:themeColor="text1" w:themeTint="A6"/>
                <w:sz w:val="20"/>
                <w:szCs w:val="20"/>
                <w:lang w:eastAsia="en-CA"/>
              </w:rPr>
            </w:pPr>
            <w:r>
              <w:rPr>
                <w:rFonts w:eastAsia="Times New Roman" w:cs="Calibri"/>
                <w:b/>
                <w:bCs/>
                <w:color w:val="595959" w:themeColor="text1" w:themeTint="A6"/>
                <w:sz w:val="20"/>
                <w:szCs w:val="20"/>
                <w:lang w:eastAsia="en-CA"/>
              </w:rPr>
              <w:t>Highly Confident</w:t>
            </w:r>
          </w:p>
          <w:p w14:paraId="3ADE85B7" w14:textId="77777777" w:rsidR="00955406" w:rsidRPr="008B3683" w:rsidRDefault="00955406" w:rsidP="006A7AD0">
            <w:pPr>
              <w:spacing w:line="192" w:lineRule="auto"/>
              <w:jc w:val="center"/>
              <w:rPr>
                <w:rFonts w:eastAsia="Times New Roman" w:cs="Calibri"/>
                <w:b/>
                <w:bCs/>
                <w:color w:val="595959" w:themeColor="text1" w:themeTint="A6"/>
                <w:sz w:val="20"/>
                <w:szCs w:val="20"/>
                <w:lang w:eastAsia="en-CA"/>
              </w:rPr>
            </w:pPr>
            <w:r w:rsidRPr="008B3683">
              <w:rPr>
                <w:rFonts w:eastAsia="Times New Roman" w:cs="Calibri"/>
                <w:b/>
                <w:bCs/>
                <w:color w:val="595959" w:themeColor="text1" w:themeTint="A6"/>
                <w:sz w:val="20"/>
                <w:szCs w:val="20"/>
                <w:lang w:eastAsia="en-CA"/>
              </w:rPr>
              <w:t>(4-5)</w:t>
            </w:r>
          </w:p>
        </w:tc>
      </w:tr>
      <w:tr w:rsidR="00955406" w:rsidRPr="00564ED4" w14:paraId="7B1B829C" w14:textId="77777777" w:rsidTr="00DE63B2">
        <w:trPr>
          <w:trHeight w:val="283"/>
        </w:trPr>
        <w:tc>
          <w:tcPr>
            <w:tcW w:w="3402" w:type="dxa"/>
            <w:vMerge/>
            <w:tcBorders>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hideMark/>
          </w:tcPr>
          <w:p w14:paraId="3073060A" w14:textId="77777777" w:rsidR="00955406" w:rsidRPr="00564ED4" w:rsidRDefault="00955406" w:rsidP="006A7AD0">
            <w:pPr>
              <w:spacing w:line="240" w:lineRule="auto"/>
              <w:jc w:val="left"/>
              <w:rPr>
                <w:rFonts w:eastAsia="Times New Roman" w:cs="Calibri"/>
                <w:b/>
                <w:bCs/>
                <w:color w:val="000000"/>
                <w:lang w:eastAsia="en-CA"/>
              </w:rPr>
            </w:pPr>
          </w:p>
        </w:tc>
        <w:tc>
          <w:tcPr>
            <w:tcW w:w="3573" w:type="dxa"/>
            <w:gridSpan w:val="3"/>
            <w:tcBorders>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47BB6E5F" w14:textId="6E8F6534" w:rsidR="00955406" w:rsidRPr="00564ED4" w:rsidRDefault="00236EB1" w:rsidP="006A7AD0">
            <w:pPr>
              <w:spacing w:line="240" w:lineRule="auto"/>
              <w:jc w:val="center"/>
              <w:rPr>
                <w:rFonts w:eastAsia="Times New Roman" w:cs="Calibri"/>
                <w:b/>
                <w:bCs/>
                <w:color w:val="000000"/>
                <w:sz w:val="20"/>
                <w:szCs w:val="20"/>
                <w:lang w:eastAsia="en-CA"/>
              </w:rPr>
            </w:pPr>
            <w:r>
              <w:rPr>
                <w:rFonts w:eastAsia="Times New Roman" w:cs="Calibri"/>
                <w:b/>
                <w:bCs/>
                <w:color w:val="000000"/>
                <w:sz w:val="20"/>
                <w:szCs w:val="20"/>
                <w:lang w:eastAsia="en-CA"/>
              </w:rPr>
              <w:t>2024</w:t>
            </w:r>
          </w:p>
        </w:tc>
        <w:tc>
          <w:tcPr>
            <w:tcW w:w="792" w:type="dxa"/>
            <w:tcBorders>
              <w:left w:val="single" w:sz="12" w:space="0" w:color="767171" w:themeColor="background2" w:themeShade="80"/>
              <w:bottom w:val="single" w:sz="12" w:space="0" w:color="767171" w:themeColor="background2" w:themeShade="80"/>
              <w:right w:val="single" w:sz="2" w:space="0" w:color="767171" w:themeColor="background2" w:themeShade="80"/>
            </w:tcBorders>
            <w:vAlign w:val="center"/>
          </w:tcPr>
          <w:p w14:paraId="7C8609F3" w14:textId="77777777" w:rsidR="00955406" w:rsidRPr="008B3683" w:rsidRDefault="00955406" w:rsidP="006A7AD0">
            <w:pPr>
              <w:spacing w:line="240" w:lineRule="auto"/>
              <w:jc w:val="center"/>
              <w:rPr>
                <w:rFonts w:eastAsia="Times New Roman" w:cs="Calibri"/>
                <w:b/>
                <w:bCs/>
                <w:color w:val="595959" w:themeColor="text1" w:themeTint="A6"/>
                <w:sz w:val="20"/>
                <w:szCs w:val="20"/>
                <w:lang w:eastAsia="en-CA"/>
              </w:rPr>
            </w:pPr>
            <w:r>
              <w:rPr>
                <w:rFonts w:eastAsia="Times New Roman" w:cs="Calibri"/>
                <w:b/>
                <w:bCs/>
                <w:color w:val="595959" w:themeColor="text1" w:themeTint="A6"/>
                <w:sz w:val="20"/>
                <w:szCs w:val="20"/>
                <w:lang w:eastAsia="en-CA"/>
              </w:rPr>
              <w:t>2022</w:t>
            </w:r>
          </w:p>
        </w:tc>
        <w:tc>
          <w:tcPr>
            <w:tcW w:w="792" w:type="dxa"/>
            <w:tcBorders>
              <w:left w:val="single" w:sz="2" w:space="0" w:color="767171" w:themeColor="background2" w:themeShade="80"/>
              <w:bottom w:val="single" w:sz="12" w:space="0" w:color="767171" w:themeColor="background2" w:themeShade="80"/>
              <w:right w:val="single" w:sz="2" w:space="0" w:color="767171" w:themeColor="background2" w:themeShade="80"/>
            </w:tcBorders>
            <w:vAlign w:val="center"/>
          </w:tcPr>
          <w:p w14:paraId="3D38AE82" w14:textId="77777777" w:rsidR="00955406" w:rsidRPr="008B3683" w:rsidRDefault="00955406" w:rsidP="006A7AD0">
            <w:pPr>
              <w:spacing w:line="240" w:lineRule="auto"/>
              <w:jc w:val="center"/>
              <w:rPr>
                <w:rFonts w:eastAsia="Times New Roman" w:cs="Calibri"/>
                <w:b/>
                <w:bCs/>
                <w:color w:val="595959" w:themeColor="text1" w:themeTint="A6"/>
                <w:sz w:val="20"/>
                <w:szCs w:val="20"/>
                <w:lang w:eastAsia="en-CA"/>
              </w:rPr>
            </w:pPr>
            <w:r>
              <w:rPr>
                <w:rFonts w:eastAsia="Times New Roman" w:cs="Calibri"/>
                <w:b/>
                <w:bCs/>
                <w:color w:val="595959" w:themeColor="text1" w:themeTint="A6"/>
                <w:sz w:val="20"/>
                <w:szCs w:val="20"/>
                <w:lang w:eastAsia="en-CA"/>
              </w:rPr>
              <w:t>2020</w:t>
            </w:r>
          </w:p>
        </w:tc>
        <w:tc>
          <w:tcPr>
            <w:tcW w:w="792" w:type="dxa"/>
            <w:tcBorders>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428B7530" w14:textId="77777777" w:rsidR="00955406" w:rsidRPr="008B3683" w:rsidRDefault="00955406" w:rsidP="006A7AD0">
            <w:pPr>
              <w:spacing w:line="240" w:lineRule="auto"/>
              <w:jc w:val="center"/>
              <w:rPr>
                <w:rFonts w:eastAsia="Times New Roman" w:cs="Calibri"/>
                <w:b/>
                <w:bCs/>
                <w:color w:val="595959" w:themeColor="text1" w:themeTint="A6"/>
                <w:sz w:val="20"/>
                <w:szCs w:val="20"/>
                <w:lang w:eastAsia="en-CA"/>
              </w:rPr>
            </w:pPr>
            <w:r>
              <w:rPr>
                <w:rFonts w:eastAsia="Times New Roman" w:cs="Calibri"/>
                <w:b/>
                <w:bCs/>
                <w:color w:val="595959" w:themeColor="text1" w:themeTint="A6"/>
                <w:sz w:val="20"/>
                <w:szCs w:val="20"/>
                <w:lang w:eastAsia="en-CA"/>
              </w:rPr>
              <w:t>2018</w:t>
            </w:r>
          </w:p>
        </w:tc>
      </w:tr>
      <w:tr w:rsidR="00955406" w:rsidRPr="00564ED4" w14:paraId="2AB0B92F" w14:textId="77777777" w:rsidTr="00DC6BE4">
        <w:trPr>
          <w:trHeight w:val="454"/>
        </w:trPr>
        <w:tc>
          <w:tcPr>
            <w:tcW w:w="3402"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696E8225" w14:textId="5F998DA2" w:rsidR="00955406" w:rsidRPr="00564ED4" w:rsidRDefault="00955406" w:rsidP="006A7AD0">
            <w:pPr>
              <w:spacing w:line="240" w:lineRule="auto"/>
              <w:jc w:val="left"/>
              <w:rPr>
                <w:rFonts w:eastAsia="Times New Roman" w:cs="Calibri"/>
                <w:color w:val="000000"/>
                <w:lang w:eastAsia="en-CA"/>
              </w:rPr>
            </w:pPr>
            <w:r>
              <w:rPr>
                <w:rFonts w:eastAsia="Times New Roman" w:cs="Calibri"/>
                <w:color w:val="000000" w:themeColor="text1"/>
                <w:lang w:eastAsia="en-CA"/>
              </w:rPr>
              <w:t>General Population</w:t>
            </w:r>
          </w:p>
        </w:tc>
        <w:tc>
          <w:tcPr>
            <w:tcW w:w="1191"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4F83BFCC" w14:textId="5D110FAB" w:rsidR="00955406" w:rsidRPr="00564ED4" w:rsidRDefault="00955406" w:rsidP="006A7AD0">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30</w:t>
            </w:r>
            <w:r w:rsidRPr="007448B9">
              <w:rPr>
                <w:rFonts w:eastAsia="Times New Roman" w:cs="Calibri"/>
                <w:color w:val="000000" w:themeColor="text1"/>
                <w:lang w:eastAsia="en-CA"/>
              </w:rPr>
              <w:t>%</w:t>
            </w:r>
          </w:p>
        </w:tc>
        <w:tc>
          <w:tcPr>
            <w:tcW w:w="1191"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0C61E6B4" w14:textId="3277F5F6" w:rsidR="00955406" w:rsidRPr="00564ED4" w:rsidRDefault="003A02BA" w:rsidP="006A7AD0">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39</w:t>
            </w:r>
            <w:r w:rsidR="00955406" w:rsidRPr="00564ED4">
              <w:rPr>
                <w:rFonts w:eastAsia="Times New Roman" w:cs="Calibri"/>
                <w:color w:val="000000" w:themeColor="text1"/>
                <w:lang w:eastAsia="en-CA"/>
              </w:rPr>
              <w:t>%</w:t>
            </w:r>
          </w:p>
        </w:tc>
        <w:tc>
          <w:tcPr>
            <w:tcW w:w="1191"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22DC48F4" w14:textId="55E63760" w:rsidR="00955406" w:rsidRPr="00564ED4" w:rsidRDefault="00955406" w:rsidP="006A7AD0">
            <w:pPr>
              <w:spacing w:line="240" w:lineRule="auto"/>
              <w:jc w:val="center"/>
              <w:rPr>
                <w:rFonts w:eastAsia="Times New Roman" w:cs="Calibri"/>
                <w:color w:val="000000" w:themeColor="text1"/>
                <w:lang w:eastAsia="en-CA"/>
              </w:rPr>
            </w:pPr>
            <w:r w:rsidRPr="007448B9">
              <w:rPr>
                <w:rFonts w:eastAsia="Times New Roman" w:cs="Calibri"/>
                <w:color w:val="000000" w:themeColor="text1"/>
                <w:lang w:eastAsia="en-CA"/>
              </w:rPr>
              <w:t>1</w:t>
            </w:r>
            <w:r w:rsidR="003A02BA">
              <w:rPr>
                <w:rFonts w:eastAsia="Times New Roman" w:cs="Calibri"/>
                <w:color w:val="000000" w:themeColor="text1"/>
                <w:lang w:eastAsia="en-CA"/>
              </w:rPr>
              <w:t>2</w:t>
            </w:r>
            <w:r w:rsidRPr="007448B9">
              <w:rPr>
                <w:rFonts w:eastAsia="Times New Roman" w:cs="Calibri"/>
                <w:color w:val="000000" w:themeColor="text1"/>
                <w:lang w:eastAsia="en-CA"/>
              </w:rPr>
              <w:t>%</w:t>
            </w:r>
          </w:p>
        </w:tc>
        <w:tc>
          <w:tcPr>
            <w:tcW w:w="792"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vAlign w:val="center"/>
          </w:tcPr>
          <w:p w14:paraId="77E79001" w14:textId="6DABBAA3" w:rsidR="00955406" w:rsidRPr="008B3683" w:rsidRDefault="003A02BA" w:rsidP="006A7AD0">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22</w:t>
            </w:r>
            <w:r w:rsidR="00955406" w:rsidRPr="008B3683">
              <w:rPr>
                <w:rFonts w:eastAsia="Times New Roman" w:cs="Calibri"/>
                <w:color w:val="595959" w:themeColor="text1" w:themeTint="A6"/>
                <w:lang w:eastAsia="en-CA"/>
              </w:rPr>
              <w:t>%</w:t>
            </w:r>
          </w:p>
        </w:tc>
        <w:tc>
          <w:tcPr>
            <w:tcW w:w="792"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098C6EA0" w14:textId="0E6032AD" w:rsidR="00955406" w:rsidRPr="008B3683" w:rsidRDefault="003A02BA" w:rsidP="006A7AD0">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29</w:t>
            </w:r>
            <w:r w:rsidR="00955406">
              <w:rPr>
                <w:rFonts w:eastAsia="Times New Roman" w:cs="Calibri"/>
                <w:color w:val="595959" w:themeColor="text1" w:themeTint="A6"/>
                <w:lang w:eastAsia="en-CA"/>
              </w:rPr>
              <w:t>%</w:t>
            </w:r>
          </w:p>
        </w:tc>
        <w:tc>
          <w:tcPr>
            <w:tcW w:w="792"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6B7CB821" w14:textId="79040A76" w:rsidR="00955406" w:rsidRPr="008B3683" w:rsidRDefault="003A02BA" w:rsidP="006A7AD0">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29</w:t>
            </w:r>
            <w:r w:rsidR="00955406">
              <w:rPr>
                <w:rFonts w:eastAsia="Times New Roman" w:cs="Calibri"/>
                <w:color w:val="595959" w:themeColor="text1" w:themeTint="A6"/>
                <w:lang w:eastAsia="en-CA"/>
              </w:rPr>
              <w:t>%</w:t>
            </w:r>
          </w:p>
        </w:tc>
      </w:tr>
      <w:tr w:rsidR="00955406" w:rsidRPr="00564ED4" w14:paraId="117C8136" w14:textId="77777777" w:rsidTr="00DC6BE4">
        <w:trPr>
          <w:trHeight w:val="454"/>
        </w:trPr>
        <w:tc>
          <w:tcPr>
            <w:tcW w:w="3402"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58BD08D4" w14:textId="6B0E2A38" w:rsidR="00955406" w:rsidRPr="00564ED4" w:rsidRDefault="00955406" w:rsidP="006A7AD0">
            <w:pPr>
              <w:spacing w:line="240" w:lineRule="auto"/>
              <w:jc w:val="left"/>
              <w:rPr>
                <w:rFonts w:eastAsia="Times New Roman" w:cs="Calibri"/>
                <w:color w:val="000000"/>
                <w:lang w:eastAsia="en-CA"/>
              </w:rPr>
            </w:pPr>
            <w:r>
              <w:rPr>
                <w:rFonts w:eastAsia="Times New Roman" w:cs="Calibri"/>
                <w:color w:val="000000" w:themeColor="text1"/>
                <w:lang w:eastAsia="en-CA"/>
              </w:rPr>
              <w:t>Coastal Communities</w:t>
            </w:r>
          </w:p>
        </w:tc>
        <w:tc>
          <w:tcPr>
            <w:tcW w:w="1191"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6708952A" w14:textId="05B1D364" w:rsidR="00955406" w:rsidRPr="002031EC" w:rsidRDefault="003A02BA" w:rsidP="006A7AD0">
            <w:pPr>
              <w:spacing w:line="240" w:lineRule="auto"/>
              <w:jc w:val="center"/>
              <w:rPr>
                <w:rFonts w:eastAsia="Times New Roman" w:cs="Calibri"/>
                <w:b/>
                <w:bCs/>
                <w:color w:val="000000" w:themeColor="text1"/>
                <w:lang w:eastAsia="en-CA"/>
              </w:rPr>
            </w:pPr>
            <w:r w:rsidRPr="002031EC">
              <w:rPr>
                <w:rFonts w:eastAsia="Times New Roman" w:cs="Calibri"/>
                <w:b/>
                <w:bCs/>
                <w:color w:val="000000" w:themeColor="text1"/>
                <w:lang w:eastAsia="en-CA"/>
              </w:rPr>
              <w:t>35</w:t>
            </w:r>
            <w:r w:rsidR="00955406" w:rsidRPr="002031EC">
              <w:rPr>
                <w:rFonts w:eastAsia="Times New Roman" w:cs="Calibri"/>
                <w:b/>
                <w:bCs/>
                <w:color w:val="000000" w:themeColor="text1"/>
                <w:lang w:eastAsia="en-CA"/>
              </w:rPr>
              <w:t>%</w:t>
            </w:r>
          </w:p>
        </w:tc>
        <w:tc>
          <w:tcPr>
            <w:tcW w:w="119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4F4F5887" w14:textId="3E45976D" w:rsidR="00955406" w:rsidRPr="002031EC" w:rsidRDefault="003A02BA" w:rsidP="006A7AD0">
            <w:pPr>
              <w:spacing w:line="240" w:lineRule="auto"/>
              <w:jc w:val="center"/>
              <w:rPr>
                <w:rFonts w:eastAsia="Times New Roman" w:cs="Calibri"/>
                <w:color w:val="000000" w:themeColor="text1"/>
                <w:lang w:eastAsia="en-CA"/>
              </w:rPr>
            </w:pPr>
            <w:r w:rsidRPr="002031EC">
              <w:rPr>
                <w:rFonts w:eastAsia="Times New Roman" w:cs="Calibri"/>
                <w:color w:val="000000" w:themeColor="text1"/>
                <w:lang w:eastAsia="en-CA"/>
              </w:rPr>
              <w:t>41</w:t>
            </w:r>
            <w:r w:rsidR="00955406" w:rsidRPr="002031EC">
              <w:rPr>
                <w:rFonts w:eastAsia="Times New Roman" w:cs="Calibri"/>
                <w:color w:val="000000" w:themeColor="text1"/>
                <w:lang w:eastAsia="en-CA"/>
              </w:rPr>
              <w:t>%</w:t>
            </w:r>
          </w:p>
        </w:tc>
        <w:tc>
          <w:tcPr>
            <w:tcW w:w="119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32041EF1" w14:textId="4E5719D5" w:rsidR="00955406" w:rsidRPr="002031EC" w:rsidRDefault="003A02BA" w:rsidP="006A7AD0">
            <w:pPr>
              <w:spacing w:line="240" w:lineRule="auto"/>
              <w:jc w:val="center"/>
              <w:rPr>
                <w:rFonts w:eastAsia="Times New Roman" w:cs="Calibri"/>
                <w:color w:val="000000" w:themeColor="text1"/>
                <w:lang w:eastAsia="en-CA"/>
              </w:rPr>
            </w:pPr>
            <w:r w:rsidRPr="002031EC">
              <w:rPr>
                <w:rFonts w:eastAsia="Times New Roman" w:cs="Calibri"/>
                <w:color w:val="000000" w:themeColor="text1"/>
                <w:lang w:eastAsia="en-CA"/>
              </w:rPr>
              <w:t>10</w:t>
            </w:r>
            <w:r w:rsidR="00955406" w:rsidRPr="002031EC">
              <w:rPr>
                <w:rFonts w:eastAsia="Times New Roman" w:cs="Calibri"/>
                <w:color w:val="000000" w:themeColor="text1"/>
                <w:lang w:eastAsia="en-CA"/>
              </w:rPr>
              <w:t>%</w:t>
            </w:r>
          </w:p>
        </w:tc>
        <w:tc>
          <w:tcPr>
            <w:tcW w:w="792"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vAlign w:val="center"/>
          </w:tcPr>
          <w:p w14:paraId="6323CC9B" w14:textId="329C1CB2" w:rsidR="00955406" w:rsidRPr="008B3683" w:rsidRDefault="003A02BA" w:rsidP="006A7AD0">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25</w:t>
            </w:r>
            <w:r w:rsidR="00955406" w:rsidRPr="008B3683">
              <w:rPr>
                <w:rFonts w:eastAsia="Times New Roman" w:cs="Calibri"/>
                <w:color w:val="595959" w:themeColor="text1" w:themeTint="A6"/>
                <w:lang w:eastAsia="en-CA"/>
              </w:rPr>
              <w:t>%</w:t>
            </w:r>
          </w:p>
        </w:tc>
        <w:tc>
          <w:tcPr>
            <w:tcW w:w="792"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6F6D33F7" w14:textId="6AA3834A" w:rsidR="00955406" w:rsidRPr="008B3683" w:rsidRDefault="003A02BA" w:rsidP="006A7AD0">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32</w:t>
            </w:r>
            <w:r w:rsidR="00955406">
              <w:rPr>
                <w:rFonts w:eastAsia="Times New Roman" w:cs="Calibri"/>
                <w:color w:val="595959" w:themeColor="text1" w:themeTint="A6"/>
                <w:lang w:eastAsia="en-CA"/>
              </w:rPr>
              <w:t>%</w:t>
            </w:r>
          </w:p>
        </w:tc>
        <w:tc>
          <w:tcPr>
            <w:tcW w:w="792"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4B6F8CE1" w14:textId="400FF87E" w:rsidR="00955406" w:rsidRPr="008B3683" w:rsidRDefault="003A02BA" w:rsidP="006A7AD0">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29</w:t>
            </w:r>
            <w:r w:rsidR="00955406">
              <w:rPr>
                <w:rFonts w:eastAsia="Times New Roman" w:cs="Calibri"/>
                <w:color w:val="595959" w:themeColor="text1" w:themeTint="A6"/>
                <w:lang w:eastAsia="en-CA"/>
              </w:rPr>
              <w:t>%</w:t>
            </w:r>
          </w:p>
        </w:tc>
      </w:tr>
      <w:tr w:rsidR="00955406" w:rsidRPr="00564ED4" w14:paraId="273B859D" w14:textId="77777777" w:rsidTr="00DC6BE4">
        <w:trPr>
          <w:trHeight w:val="454"/>
        </w:trPr>
        <w:tc>
          <w:tcPr>
            <w:tcW w:w="3402"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67B9FD8F" w14:textId="42568C9D" w:rsidR="00955406" w:rsidRPr="00564ED4" w:rsidRDefault="00955406" w:rsidP="006A7AD0">
            <w:pPr>
              <w:spacing w:line="240" w:lineRule="auto"/>
              <w:jc w:val="left"/>
              <w:rPr>
                <w:rFonts w:eastAsia="Times New Roman" w:cs="Calibri"/>
                <w:color w:val="000000" w:themeColor="text1"/>
                <w:lang w:eastAsia="en-CA"/>
              </w:rPr>
            </w:pPr>
            <w:r>
              <w:rPr>
                <w:rFonts w:eastAsia="Times New Roman" w:cs="Calibri"/>
                <w:color w:val="000000" w:themeColor="text1"/>
                <w:lang w:eastAsia="en-CA"/>
              </w:rPr>
              <w:t>Indigenous People</w:t>
            </w:r>
            <w:r w:rsidR="00D624CE">
              <w:rPr>
                <w:rFonts w:eastAsia="Times New Roman" w:cs="Calibri"/>
                <w:color w:val="000000" w:themeColor="text1"/>
                <w:lang w:eastAsia="en-CA"/>
              </w:rPr>
              <w:t>s</w:t>
            </w:r>
          </w:p>
        </w:tc>
        <w:tc>
          <w:tcPr>
            <w:tcW w:w="1191"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65413D39" w14:textId="658CACDF" w:rsidR="00955406" w:rsidRPr="002031EC" w:rsidRDefault="003A02BA" w:rsidP="006A7AD0">
            <w:pPr>
              <w:spacing w:line="240" w:lineRule="auto"/>
              <w:jc w:val="center"/>
              <w:rPr>
                <w:rFonts w:eastAsia="Times New Roman" w:cs="Calibri"/>
                <w:color w:val="000000" w:themeColor="text1"/>
                <w:lang w:eastAsia="en-CA"/>
              </w:rPr>
            </w:pPr>
            <w:r w:rsidRPr="002031EC">
              <w:rPr>
                <w:rFonts w:eastAsia="Times New Roman" w:cs="Calibri"/>
                <w:color w:val="000000" w:themeColor="text1"/>
                <w:lang w:eastAsia="en-CA"/>
              </w:rPr>
              <w:t>28</w:t>
            </w:r>
            <w:r w:rsidR="00955406" w:rsidRPr="002031EC">
              <w:rPr>
                <w:rFonts w:eastAsia="Times New Roman" w:cs="Calibri"/>
                <w:color w:val="000000" w:themeColor="text1"/>
                <w:lang w:eastAsia="en-CA"/>
              </w:rPr>
              <w:t>%</w:t>
            </w:r>
          </w:p>
        </w:tc>
        <w:tc>
          <w:tcPr>
            <w:tcW w:w="1191"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12D6B197" w14:textId="29B5CF2A" w:rsidR="00955406" w:rsidRPr="002031EC" w:rsidRDefault="003A02BA" w:rsidP="006A7AD0">
            <w:pPr>
              <w:spacing w:line="240" w:lineRule="auto"/>
              <w:jc w:val="center"/>
              <w:rPr>
                <w:rFonts w:eastAsia="Times New Roman" w:cs="Calibri"/>
                <w:color w:val="000000" w:themeColor="text1"/>
                <w:lang w:eastAsia="en-CA"/>
              </w:rPr>
            </w:pPr>
            <w:r w:rsidRPr="002031EC">
              <w:rPr>
                <w:rFonts w:eastAsia="Times New Roman" w:cs="Calibri"/>
                <w:color w:val="000000" w:themeColor="text1"/>
                <w:lang w:eastAsia="en-CA"/>
              </w:rPr>
              <w:t>37</w:t>
            </w:r>
            <w:r w:rsidR="00955406" w:rsidRPr="002031EC">
              <w:rPr>
                <w:rFonts w:eastAsia="Times New Roman" w:cs="Calibri"/>
                <w:color w:val="000000" w:themeColor="text1"/>
                <w:lang w:eastAsia="en-CA"/>
              </w:rPr>
              <w:t>%</w:t>
            </w:r>
          </w:p>
        </w:tc>
        <w:tc>
          <w:tcPr>
            <w:tcW w:w="1191"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5167A753" w14:textId="24F96A02" w:rsidR="00955406" w:rsidRPr="002031EC" w:rsidRDefault="003A02BA" w:rsidP="006A7AD0">
            <w:pPr>
              <w:spacing w:line="240" w:lineRule="auto"/>
              <w:jc w:val="center"/>
              <w:rPr>
                <w:rFonts w:eastAsia="Times New Roman" w:cs="Calibri"/>
                <w:b/>
                <w:bCs/>
                <w:color w:val="000000" w:themeColor="text1"/>
                <w:lang w:eastAsia="en-CA"/>
              </w:rPr>
            </w:pPr>
            <w:r w:rsidRPr="002031EC">
              <w:rPr>
                <w:rFonts w:eastAsia="Times New Roman" w:cs="Calibri"/>
                <w:b/>
                <w:bCs/>
                <w:color w:val="000000" w:themeColor="text1"/>
                <w:lang w:eastAsia="en-CA"/>
              </w:rPr>
              <w:t>17</w:t>
            </w:r>
            <w:r w:rsidR="00955406" w:rsidRPr="002031EC">
              <w:rPr>
                <w:rFonts w:eastAsia="Times New Roman" w:cs="Calibri"/>
                <w:b/>
                <w:bCs/>
                <w:color w:val="000000" w:themeColor="text1"/>
                <w:lang w:eastAsia="en-CA"/>
              </w:rPr>
              <w:t>%</w:t>
            </w:r>
          </w:p>
        </w:tc>
        <w:tc>
          <w:tcPr>
            <w:tcW w:w="792"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vAlign w:val="center"/>
          </w:tcPr>
          <w:p w14:paraId="108B0135" w14:textId="04C220D4" w:rsidR="00955406" w:rsidRPr="008B3683" w:rsidRDefault="003A02BA" w:rsidP="006A7AD0">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18%</w:t>
            </w:r>
          </w:p>
        </w:tc>
        <w:tc>
          <w:tcPr>
            <w:tcW w:w="792"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vAlign w:val="center"/>
          </w:tcPr>
          <w:p w14:paraId="3FBA10DE" w14:textId="0EA27170" w:rsidR="00955406" w:rsidRPr="008B3683" w:rsidRDefault="003A02BA" w:rsidP="006A7AD0">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22%</w:t>
            </w:r>
          </w:p>
        </w:tc>
        <w:tc>
          <w:tcPr>
            <w:tcW w:w="792"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6025DA7B" w14:textId="391F425D" w:rsidR="00955406" w:rsidRPr="008B3683" w:rsidRDefault="003A02BA" w:rsidP="006A7AD0">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28%</w:t>
            </w:r>
          </w:p>
        </w:tc>
      </w:tr>
    </w:tbl>
    <w:p w14:paraId="0B4C26F4" w14:textId="77777777" w:rsidR="00072264" w:rsidRDefault="00072264" w:rsidP="006A7AD0">
      <w:pPr>
        <w:jc w:val="left"/>
      </w:pPr>
    </w:p>
    <w:p w14:paraId="5E368238" w14:textId="77777777" w:rsidR="00225EF9" w:rsidRDefault="00225EF9" w:rsidP="006A7AD0">
      <w:pPr>
        <w:jc w:val="left"/>
      </w:pPr>
    </w:p>
    <w:p w14:paraId="349A4B4D" w14:textId="6FA9E607" w:rsidR="00BB21FF" w:rsidRDefault="5018C75D" w:rsidP="006A7AD0">
      <w:pPr>
        <w:jc w:val="left"/>
      </w:pPr>
      <w:r>
        <w:t xml:space="preserve">Those who say they are highly confident about Canada’s marine </w:t>
      </w:r>
      <w:r w:rsidR="342C86BA">
        <w:t xml:space="preserve">safety </w:t>
      </w:r>
      <w:r>
        <w:t>system</w:t>
      </w:r>
      <w:r w:rsidR="41B280BE">
        <w:t xml:space="preserve"> (30% of </w:t>
      </w:r>
      <w:r w:rsidR="7866FD6C">
        <w:t xml:space="preserve">the </w:t>
      </w:r>
      <w:r w:rsidR="00EB2EDC">
        <w:t>public</w:t>
      </w:r>
      <w:r w:rsidR="41B280BE">
        <w:t xml:space="preserve">) </w:t>
      </w:r>
      <w:r w:rsidR="53F904E0">
        <w:t>explain this confidence through a feeling</w:t>
      </w:r>
      <w:r>
        <w:t xml:space="preserve"> that Canada has laws, policies</w:t>
      </w:r>
      <w:r w:rsidR="006A7AD0">
        <w:t>,</w:t>
      </w:r>
      <w:r>
        <w:t xml:space="preserve"> and regulations in place to ensure marine safety and </w:t>
      </w:r>
      <w:r w:rsidR="6440E5B0">
        <w:t xml:space="preserve">that Canada </w:t>
      </w:r>
      <w:r>
        <w:t>has a reputation of being proactive about protecting the marine environment. Some mention that Canada has the resources to do a good job and respond</w:t>
      </w:r>
      <w:r w:rsidR="05CBF988">
        <w:t>s</w:t>
      </w:r>
      <w:r>
        <w:t xml:space="preserve"> quickly and efficiently, thus instilling confidence and trust in the marine safety system.</w:t>
      </w:r>
    </w:p>
    <w:p w14:paraId="3C076534" w14:textId="77777777" w:rsidR="00BB21FF" w:rsidRDefault="00BB21FF" w:rsidP="006A7AD0">
      <w:pPr>
        <w:jc w:val="left"/>
      </w:pPr>
    </w:p>
    <w:p w14:paraId="2D0881DA" w14:textId="4C888F6B" w:rsidR="00D903BF" w:rsidRPr="00BB21FF" w:rsidRDefault="00BB21FF" w:rsidP="006A7AD0">
      <w:pPr>
        <w:jc w:val="left"/>
        <w:rPr>
          <w:rFonts w:cstheme="minorHAnsi"/>
          <w:b/>
          <w:bCs/>
          <w:color w:val="000000" w:themeColor="text1"/>
          <w:sz w:val="20"/>
          <w:szCs w:val="20"/>
        </w:rPr>
      </w:pPr>
      <w:r w:rsidRPr="00214B82">
        <w:rPr>
          <w:rFonts w:cstheme="minorHAnsi"/>
          <w:b/>
          <w:bCs/>
          <w:color w:val="000000" w:themeColor="text1"/>
          <w:sz w:val="20"/>
          <w:szCs w:val="20"/>
        </w:rPr>
        <w:t xml:space="preserve">TABLE </w:t>
      </w:r>
      <w:r>
        <w:rPr>
          <w:rFonts w:cstheme="minorHAnsi"/>
          <w:b/>
          <w:bCs/>
          <w:color w:val="000000" w:themeColor="text1"/>
          <w:sz w:val="20"/>
          <w:szCs w:val="20"/>
        </w:rPr>
        <w:t>8</w:t>
      </w:r>
      <w:r w:rsidRPr="00214B82">
        <w:rPr>
          <w:rFonts w:cstheme="minorHAnsi"/>
          <w:b/>
          <w:bCs/>
          <w:color w:val="000000" w:themeColor="text1"/>
          <w:sz w:val="20"/>
          <w:szCs w:val="20"/>
        </w:rPr>
        <w:t xml:space="preserve"> – </w:t>
      </w:r>
      <w:r>
        <w:rPr>
          <w:rFonts w:cstheme="minorHAnsi"/>
          <w:b/>
          <w:bCs/>
          <w:color w:val="000000" w:themeColor="text1"/>
          <w:sz w:val="20"/>
          <w:szCs w:val="20"/>
        </w:rPr>
        <w:t>Q3B1</w:t>
      </w:r>
      <w:r w:rsidRPr="00214B82">
        <w:rPr>
          <w:rFonts w:cstheme="minorHAnsi"/>
          <w:b/>
          <w:bCs/>
          <w:color w:val="000000" w:themeColor="text1"/>
          <w:sz w:val="20"/>
          <w:szCs w:val="20"/>
        </w:rPr>
        <w:t xml:space="preserve">. </w:t>
      </w:r>
      <w:r w:rsidRPr="00BB21FF">
        <w:rPr>
          <w:rFonts w:cstheme="minorHAnsi"/>
          <w:b/>
          <w:bCs/>
          <w:color w:val="000000" w:themeColor="text1"/>
          <w:sz w:val="20"/>
          <w:szCs w:val="20"/>
        </w:rPr>
        <w:t>Why specifically do you feel this way?</w:t>
      </w:r>
      <w:r>
        <w:rPr>
          <w:rFonts w:cstheme="minorHAnsi"/>
          <w:b/>
          <w:bCs/>
          <w:color w:val="000000" w:themeColor="text1"/>
          <w:sz w:val="20"/>
          <w:szCs w:val="20"/>
        </w:rPr>
        <w:t xml:space="preserve"> </w:t>
      </w:r>
      <w:r w:rsidR="00571730">
        <w:rPr>
          <w:rFonts w:cstheme="minorHAnsi"/>
          <w:b/>
          <w:bCs/>
          <w:i/>
          <w:iCs/>
          <w:color w:val="000000" w:themeColor="text1"/>
          <w:sz w:val="20"/>
          <w:szCs w:val="20"/>
        </w:rPr>
        <w:t xml:space="preserve">Open-ended Question. </w:t>
      </w:r>
      <w:r w:rsidRPr="00DC6B3F">
        <w:rPr>
          <w:rFonts w:cstheme="minorHAnsi"/>
          <w:b/>
          <w:bCs/>
          <w:i/>
          <w:iCs/>
          <w:color w:val="000000" w:themeColor="text1"/>
          <w:sz w:val="20"/>
          <w:szCs w:val="20"/>
        </w:rPr>
        <w:t xml:space="preserve">Base: General Population </w:t>
      </w:r>
      <w:r>
        <w:rPr>
          <w:rFonts w:cstheme="minorHAnsi"/>
          <w:b/>
          <w:bCs/>
          <w:i/>
          <w:iCs/>
          <w:color w:val="000000" w:themeColor="text1"/>
          <w:sz w:val="20"/>
          <w:szCs w:val="20"/>
        </w:rPr>
        <w:t xml:space="preserve">who rated 4 or 5 for Confidence in Canada’s marine safety system </w:t>
      </w:r>
      <w:r w:rsidRPr="00DC6B3F">
        <w:rPr>
          <w:rFonts w:cstheme="minorHAnsi"/>
          <w:b/>
          <w:bCs/>
          <w:i/>
          <w:iCs/>
          <w:color w:val="000000" w:themeColor="text1"/>
          <w:sz w:val="20"/>
          <w:szCs w:val="20"/>
        </w:rPr>
        <w:t>(N=</w:t>
      </w:r>
      <w:r>
        <w:rPr>
          <w:rFonts w:cstheme="minorHAnsi"/>
          <w:b/>
          <w:bCs/>
          <w:i/>
          <w:iCs/>
          <w:color w:val="000000" w:themeColor="text1"/>
          <w:sz w:val="20"/>
          <w:szCs w:val="20"/>
        </w:rPr>
        <w:t>917</w:t>
      </w:r>
      <w:r w:rsidRPr="00DC6B3F">
        <w:rPr>
          <w:rFonts w:cstheme="minorHAnsi"/>
          <w:b/>
          <w:bCs/>
          <w:i/>
          <w:iCs/>
          <w:color w:val="000000" w:themeColor="text1"/>
          <w:sz w:val="20"/>
          <w:szCs w:val="20"/>
        </w:rPr>
        <w:t>)</w:t>
      </w:r>
      <w:r w:rsidR="00072264">
        <w:rPr>
          <w:rFonts w:cstheme="minorHAnsi"/>
          <w:b/>
          <w:bCs/>
          <w:i/>
          <w:iCs/>
          <w:color w:val="000000" w:themeColor="text1"/>
          <w:sz w:val="20"/>
          <w:szCs w:val="20"/>
        </w:rPr>
        <w:t>.</w:t>
      </w:r>
    </w:p>
    <w:tbl>
      <w:tblPr>
        <w:tblW w:w="9354" w:type="dxa"/>
        <w:tblBorders>
          <w:top w:val="single" w:sz="1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insideH w:val="single" w:sz="6" w:space="0" w:color="767171" w:themeColor="background2" w:themeShade="80"/>
          <w:insideV w:val="single" w:sz="12" w:space="0" w:color="767171" w:themeColor="background2" w:themeShade="80"/>
        </w:tblBorders>
        <w:tblLook w:val="04A0" w:firstRow="1" w:lastRow="0" w:firstColumn="1" w:lastColumn="0" w:noHBand="0" w:noVBand="1"/>
      </w:tblPr>
      <w:tblGrid>
        <w:gridCol w:w="8220"/>
        <w:gridCol w:w="1134"/>
      </w:tblGrid>
      <w:tr w:rsidR="00BB21FF" w:rsidRPr="00BB21FF" w14:paraId="5FDCD6BE" w14:textId="77777777" w:rsidTr="00DC6BE4">
        <w:trPr>
          <w:trHeight w:val="624"/>
        </w:trPr>
        <w:tc>
          <w:tcPr>
            <w:tcW w:w="8220" w:type="dxa"/>
            <w:tcBorders>
              <w:top w:val="single" w:sz="12" w:space="0" w:color="767171" w:themeColor="background2" w:themeShade="80"/>
              <w:bottom w:val="single" w:sz="2" w:space="0" w:color="767171" w:themeColor="background2" w:themeShade="80"/>
            </w:tcBorders>
            <w:shd w:val="clear" w:color="auto" w:fill="auto"/>
            <w:noWrap/>
            <w:vAlign w:val="center"/>
          </w:tcPr>
          <w:p w14:paraId="1E0DB9BF" w14:textId="147877C6" w:rsidR="00BB21FF" w:rsidRPr="00BB21FF" w:rsidRDefault="00BB21FF" w:rsidP="006A7AD0">
            <w:pPr>
              <w:spacing w:line="240" w:lineRule="auto"/>
              <w:jc w:val="left"/>
              <w:rPr>
                <w:rFonts w:eastAsia="Times New Roman" w:cs="Calibri"/>
                <w:color w:val="000000" w:themeColor="text1"/>
                <w:lang w:eastAsia="en-CA"/>
              </w:rPr>
            </w:pPr>
            <w:r w:rsidRPr="00BB21FF">
              <w:rPr>
                <w:rFonts w:eastAsia="Times New Roman" w:cs="Calibri"/>
                <w:color w:val="000000" w:themeColor="text1"/>
                <w:lang w:eastAsia="en-CA"/>
              </w:rPr>
              <w:t xml:space="preserve">Canada has </w:t>
            </w:r>
            <w:r>
              <w:rPr>
                <w:rFonts w:eastAsia="Times New Roman" w:cs="Calibri"/>
                <w:color w:val="000000" w:themeColor="text1"/>
                <w:lang w:eastAsia="en-CA"/>
              </w:rPr>
              <w:t>l</w:t>
            </w:r>
            <w:r w:rsidRPr="00BB21FF">
              <w:rPr>
                <w:rFonts w:eastAsia="Times New Roman" w:cs="Calibri"/>
                <w:color w:val="000000" w:themeColor="text1"/>
                <w:lang w:eastAsia="en-CA"/>
              </w:rPr>
              <w:t>aws</w:t>
            </w:r>
            <w:r>
              <w:rPr>
                <w:rFonts w:eastAsia="Times New Roman" w:cs="Calibri"/>
                <w:color w:val="000000" w:themeColor="text1"/>
                <w:lang w:eastAsia="en-CA"/>
              </w:rPr>
              <w:t xml:space="preserve">, </w:t>
            </w:r>
            <w:r w:rsidRPr="00BB21FF">
              <w:rPr>
                <w:rFonts w:eastAsia="Times New Roman" w:cs="Calibri"/>
                <w:color w:val="000000" w:themeColor="text1"/>
                <w:lang w:eastAsia="en-CA"/>
              </w:rPr>
              <w:t>policies</w:t>
            </w:r>
            <w:r>
              <w:rPr>
                <w:rFonts w:eastAsia="Times New Roman" w:cs="Calibri"/>
                <w:color w:val="000000" w:themeColor="text1"/>
                <w:lang w:eastAsia="en-CA"/>
              </w:rPr>
              <w:t>, regulations</w:t>
            </w:r>
            <w:r w:rsidRPr="00BB21FF">
              <w:rPr>
                <w:rFonts w:eastAsia="Times New Roman" w:cs="Calibri"/>
                <w:color w:val="000000" w:themeColor="text1"/>
                <w:lang w:eastAsia="en-CA"/>
              </w:rPr>
              <w:t xml:space="preserve"> in place</w:t>
            </w:r>
            <w:r>
              <w:rPr>
                <w:rFonts w:eastAsia="Times New Roman" w:cs="Calibri"/>
                <w:color w:val="000000" w:themeColor="text1"/>
                <w:lang w:eastAsia="en-CA"/>
              </w:rPr>
              <w:t>,</w:t>
            </w:r>
            <w:r w:rsidRPr="00BB21FF">
              <w:rPr>
                <w:rFonts w:eastAsia="Times New Roman" w:cs="Calibri"/>
                <w:color w:val="000000" w:themeColor="text1"/>
                <w:lang w:eastAsia="en-CA"/>
              </w:rPr>
              <w:t xml:space="preserve"> is proactive</w:t>
            </w:r>
            <w:r>
              <w:rPr>
                <w:rFonts w:eastAsia="Times New Roman" w:cs="Calibri"/>
                <w:color w:val="000000" w:themeColor="text1"/>
                <w:lang w:eastAsia="en-CA"/>
              </w:rPr>
              <w:t xml:space="preserve">, has a reputation for being </w:t>
            </w:r>
            <w:r w:rsidRPr="00BB21FF">
              <w:rPr>
                <w:rFonts w:eastAsia="Times New Roman" w:cs="Calibri"/>
                <w:color w:val="000000" w:themeColor="text1"/>
                <w:lang w:eastAsia="en-CA"/>
              </w:rPr>
              <w:t>environmentally aware</w:t>
            </w:r>
          </w:p>
        </w:tc>
        <w:tc>
          <w:tcPr>
            <w:tcW w:w="1134" w:type="dxa"/>
            <w:tcBorders>
              <w:top w:val="single" w:sz="12" w:space="0" w:color="767171" w:themeColor="background2" w:themeShade="80"/>
              <w:bottom w:val="single" w:sz="2" w:space="0" w:color="767171" w:themeColor="background2" w:themeShade="80"/>
            </w:tcBorders>
            <w:shd w:val="clear" w:color="auto" w:fill="auto"/>
            <w:noWrap/>
            <w:vAlign w:val="center"/>
          </w:tcPr>
          <w:p w14:paraId="0F9B9CD8" w14:textId="4F281062" w:rsidR="00BB21FF" w:rsidRPr="00BB21FF" w:rsidRDefault="00BB21FF" w:rsidP="006A7AD0">
            <w:pPr>
              <w:spacing w:line="240" w:lineRule="auto"/>
              <w:jc w:val="center"/>
              <w:rPr>
                <w:rFonts w:eastAsia="Times New Roman" w:cs="Calibri"/>
                <w:color w:val="000000" w:themeColor="text1"/>
                <w:lang w:eastAsia="en-CA"/>
              </w:rPr>
            </w:pPr>
            <w:r w:rsidRPr="00BB21FF">
              <w:rPr>
                <w:rFonts w:eastAsia="Times New Roman" w:cs="Calibri"/>
                <w:color w:val="000000" w:themeColor="text1"/>
                <w:lang w:eastAsia="en-CA"/>
              </w:rPr>
              <w:t>19%</w:t>
            </w:r>
          </w:p>
        </w:tc>
      </w:tr>
      <w:tr w:rsidR="00BB21FF" w:rsidRPr="00BB21FF" w14:paraId="4DBFA605" w14:textId="77777777" w:rsidTr="00DC6BE4">
        <w:trPr>
          <w:trHeight w:val="624"/>
        </w:trPr>
        <w:tc>
          <w:tcPr>
            <w:tcW w:w="8220" w:type="dxa"/>
            <w:tcBorders>
              <w:top w:val="single" w:sz="2" w:space="0" w:color="767171" w:themeColor="background2" w:themeShade="80"/>
              <w:bottom w:val="single" w:sz="2" w:space="0" w:color="767171" w:themeColor="background2" w:themeShade="80"/>
            </w:tcBorders>
            <w:shd w:val="clear" w:color="auto" w:fill="auto"/>
            <w:noWrap/>
            <w:vAlign w:val="center"/>
          </w:tcPr>
          <w:p w14:paraId="3B63D415" w14:textId="4348C285" w:rsidR="00BB21FF" w:rsidRPr="00BB21FF" w:rsidRDefault="00BB21FF" w:rsidP="006A7AD0">
            <w:pPr>
              <w:spacing w:line="240" w:lineRule="auto"/>
              <w:jc w:val="left"/>
              <w:rPr>
                <w:rFonts w:eastAsia="Times New Roman" w:cs="Calibri"/>
                <w:color w:val="000000" w:themeColor="text1"/>
                <w:lang w:eastAsia="en-CA"/>
              </w:rPr>
            </w:pPr>
            <w:r w:rsidRPr="00BB21FF">
              <w:rPr>
                <w:rFonts w:eastAsia="Times New Roman" w:cs="Calibri"/>
                <w:color w:val="000000" w:themeColor="text1"/>
                <w:lang w:eastAsia="en-CA"/>
              </w:rPr>
              <w:t>Does a good job</w:t>
            </w:r>
            <w:r>
              <w:rPr>
                <w:rFonts w:eastAsia="Times New Roman" w:cs="Calibri"/>
                <w:color w:val="000000" w:themeColor="text1"/>
                <w:lang w:eastAsia="en-CA"/>
              </w:rPr>
              <w:t>,</w:t>
            </w:r>
            <w:r w:rsidRPr="00BB21FF">
              <w:rPr>
                <w:rFonts w:eastAsia="Times New Roman" w:cs="Calibri"/>
                <w:color w:val="000000" w:themeColor="text1"/>
                <w:lang w:eastAsia="en-CA"/>
              </w:rPr>
              <w:t xml:space="preserve"> knowledgeable</w:t>
            </w:r>
            <w:r>
              <w:rPr>
                <w:rFonts w:eastAsia="Times New Roman" w:cs="Calibri"/>
                <w:color w:val="000000" w:themeColor="text1"/>
                <w:lang w:eastAsia="en-CA"/>
              </w:rPr>
              <w:t>,</w:t>
            </w:r>
            <w:r w:rsidRPr="00BB21FF">
              <w:rPr>
                <w:rFonts w:eastAsia="Times New Roman" w:cs="Calibri"/>
                <w:color w:val="000000" w:themeColor="text1"/>
                <w:lang w:eastAsia="en-CA"/>
              </w:rPr>
              <w:t xml:space="preserve"> ha</w:t>
            </w:r>
            <w:r>
              <w:rPr>
                <w:rFonts w:eastAsia="Times New Roman" w:cs="Calibri"/>
                <w:color w:val="000000" w:themeColor="text1"/>
                <w:lang w:eastAsia="en-CA"/>
              </w:rPr>
              <w:t>s</w:t>
            </w:r>
            <w:r w:rsidRPr="00BB21FF">
              <w:rPr>
                <w:rFonts w:eastAsia="Times New Roman" w:cs="Calibri"/>
                <w:color w:val="000000" w:themeColor="text1"/>
                <w:lang w:eastAsia="en-CA"/>
              </w:rPr>
              <w:t xml:space="preserve"> resources</w:t>
            </w:r>
            <w:r>
              <w:rPr>
                <w:rFonts w:eastAsia="Times New Roman" w:cs="Calibri"/>
                <w:color w:val="000000" w:themeColor="text1"/>
                <w:lang w:eastAsia="en-CA"/>
              </w:rPr>
              <w:t xml:space="preserve"> (staff, equipment), efficient and quick response</w:t>
            </w:r>
          </w:p>
        </w:tc>
        <w:tc>
          <w:tcPr>
            <w:tcW w:w="1134" w:type="dxa"/>
            <w:tcBorders>
              <w:top w:val="single" w:sz="2" w:space="0" w:color="767171" w:themeColor="background2" w:themeShade="80"/>
              <w:bottom w:val="single" w:sz="2" w:space="0" w:color="767171" w:themeColor="background2" w:themeShade="80"/>
            </w:tcBorders>
            <w:shd w:val="clear" w:color="auto" w:fill="auto"/>
            <w:noWrap/>
            <w:vAlign w:val="center"/>
          </w:tcPr>
          <w:p w14:paraId="7FCBEFE8" w14:textId="41C71057" w:rsidR="00BB21FF" w:rsidRPr="00BB21FF" w:rsidRDefault="00BB21FF" w:rsidP="006A7AD0">
            <w:pPr>
              <w:spacing w:line="240" w:lineRule="auto"/>
              <w:jc w:val="center"/>
              <w:rPr>
                <w:rFonts w:eastAsia="Times New Roman" w:cs="Calibri"/>
                <w:color w:val="000000" w:themeColor="text1"/>
                <w:lang w:eastAsia="en-CA"/>
              </w:rPr>
            </w:pPr>
            <w:r w:rsidRPr="00BB21FF">
              <w:rPr>
                <w:rFonts w:eastAsia="Times New Roman" w:cs="Calibri"/>
                <w:color w:val="000000" w:themeColor="text1"/>
                <w:lang w:eastAsia="en-CA"/>
              </w:rPr>
              <w:t>16%</w:t>
            </w:r>
          </w:p>
        </w:tc>
      </w:tr>
      <w:tr w:rsidR="00684CE0" w:rsidRPr="00BB21FF" w14:paraId="737A146B" w14:textId="77777777" w:rsidTr="00DC6BE4">
        <w:trPr>
          <w:trHeight w:val="624"/>
        </w:trPr>
        <w:tc>
          <w:tcPr>
            <w:tcW w:w="8220" w:type="dxa"/>
            <w:tcBorders>
              <w:top w:val="single" w:sz="2" w:space="0" w:color="767171" w:themeColor="background2" w:themeShade="80"/>
              <w:bottom w:val="single" w:sz="6" w:space="0" w:color="767171" w:themeColor="background2" w:themeShade="80"/>
            </w:tcBorders>
            <w:shd w:val="clear" w:color="auto" w:fill="auto"/>
            <w:noWrap/>
            <w:vAlign w:val="center"/>
          </w:tcPr>
          <w:p w14:paraId="52318087" w14:textId="6D27532D" w:rsidR="00684CE0" w:rsidRPr="00BB21FF" w:rsidRDefault="00684CE0" w:rsidP="006A7AD0">
            <w:pPr>
              <w:spacing w:line="240" w:lineRule="auto"/>
              <w:jc w:val="left"/>
              <w:rPr>
                <w:rFonts w:eastAsia="Times New Roman" w:cs="Calibri"/>
                <w:color w:val="000000" w:themeColor="text1"/>
                <w:lang w:eastAsia="en-CA"/>
              </w:rPr>
            </w:pPr>
            <w:r>
              <w:rPr>
                <w:rFonts w:eastAsia="Times New Roman" w:cs="Calibri"/>
                <w:color w:val="000000" w:themeColor="text1"/>
                <w:lang w:eastAsia="en-CA"/>
              </w:rPr>
              <w:t>Generally positive comments (heard positive comments in media or news, have not heard of any incidents, etc.)</w:t>
            </w:r>
          </w:p>
        </w:tc>
        <w:tc>
          <w:tcPr>
            <w:tcW w:w="1134" w:type="dxa"/>
            <w:tcBorders>
              <w:top w:val="single" w:sz="2" w:space="0" w:color="767171" w:themeColor="background2" w:themeShade="80"/>
              <w:bottom w:val="single" w:sz="6" w:space="0" w:color="767171" w:themeColor="background2" w:themeShade="80"/>
            </w:tcBorders>
            <w:shd w:val="clear" w:color="auto" w:fill="auto"/>
            <w:noWrap/>
            <w:vAlign w:val="center"/>
          </w:tcPr>
          <w:p w14:paraId="501C9482" w14:textId="18AED990" w:rsidR="00684CE0" w:rsidRPr="00BB21FF" w:rsidRDefault="00684CE0" w:rsidP="006A7AD0">
            <w:pPr>
              <w:spacing w:line="240" w:lineRule="auto"/>
              <w:jc w:val="center"/>
              <w:rPr>
                <w:rFonts w:eastAsia="Times New Roman" w:cs="Calibri"/>
                <w:color w:val="000000" w:themeColor="text1"/>
                <w:lang w:eastAsia="en-CA"/>
              </w:rPr>
            </w:pPr>
            <w:r w:rsidRPr="00BB21FF">
              <w:rPr>
                <w:rFonts w:eastAsia="Times New Roman" w:cs="Calibri"/>
                <w:color w:val="000000" w:themeColor="text1"/>
                <w:lang w:eastAsia="en-CA"/>
              </w:rPr>
              <w:t>12%</w:t>
            </w:r>
          </w:p>
        </w:tc>
      </w:tr>
      <w:tr w:rsidR="00684CE0" w:rsidRPr="00BB21FF" w14:paraId="10D26159" w14:textId="77777777" w:rsidTr="00DC6BE4">
        <w:trPr>
          <w:trHeight w:val="340"/>
        </w:trPr>
        <w:tc>
          <w:tcPr>
            <w:tcW w:w="8220" w:type="dxa"/>
            <w:tcBorders>
              <w:top w:val="single" w:sz="6" w:space="0" w:color="767171" w:themeColor="background2" w:themeShade="80"/>
            </w:tcBorders>
            <w:shd w:val="clear" w:color="auto" w:fill="auto"/>
            <w:noWrap/>
            <w:vAlign w:val="center"/>
            <w:hideMark/>
          </w:tcPr>
          <w:p w14:paraId="0E15F74B" w14:textId="63191428" w:rsidR="00684CE0" w:rsidRPr="00BB21FF" w:rsidRDefault="00684CE0" w:rsidP="006A7AD0">
            <w:pPr>
              <w:spacing w:line="240" w:lineRule="auto"/>
              <w:jc w:val="left"/>
              <w:rPr>
                <w:rFonts w:eastAsia="Times New Roman" w:cs="Calibri"/>
                <w:color w:val="000000" w:themeColor="text1"/>
                <w:lang w:eastAsia="en-CA"/>
              </w:rPr>
            </w:pPr>
            <w:r w:rsidRPr="00BB21FF">
              <w:rPr>
                <w:rFonts w:eastAsia="Times New Roman" w:cs="Calibri"/>
                <w:color w:val="000000" w:themeColor="text1"/>
                <w:lang w:eastAsia="en-CA"/>
              </w:rPr>
              <w:t>No reason in particular/ Don’t know</w:t>
            </w:r>
          </w:p>
        </w:tc>
        <w:tc>
          <w:tcPr>
            <w:tcW w:w="1134" w:type="dxa"/>
            <w:tcBorders>
              <w:top w:val="single" w:sz="6" w:space="0" w:color="767171" w:themeColor="background2" w:themeShade="80"/>
            </w:tcBorders>
            <w:shd w:val="clear" w:color="auto" w:fill="auto"/>
            <w:noWrap/>
            <w:vAlign w:val="center"/>
            <w:hideMark/>
          </w:tcPr>
          <w:p w14:paraId="7BBCB0AA" w14:textId="77777777" w:rsidR="00684CE0" w:rsidRPr="00BB21FF" w:rsidRDefault="00684CE0" w:rsidP="006A7AD0">
            <w:pPr>
              <w:spacing w:line="240" w:lineRule="auto"/>
              <w:jc w:val="center"/>
              <w:rPr>
                <w:rFonts w:eastAsia="Times New Roman" w:cs="Calibri"/>
                <w:color w:val="000000" w:themeColor="text1"/>
                <w:lang w:eastAsia="en-CA"/>
              </w:rPr>
            </w:pPr>
            <w:r w:rsidRPr="00BB21FF">
              <w:rPr>
                <w:rFonts w:eastAsia="Times New Roman" w:cs="Calibri"/>
                <w:color w:val="000000" w:themeColor="text1"/>
                <w:lang w:eastAsia="en-CA"/>
              </w:rPr>
              <w:t>50%</w:t>
            </w:r>
          </w:p>
        </w:tc>
      </w:tr>
    </w:tbl>
    <w:p w14:paraId="4DF5C92B" w14:textId="39F581D0" w:rsidR="00BB21FF" w:rsidRPr="00116855" w:rsidRDefault="00684CE0" w:rsidP="006A7AD0">
      <w:pPr>
        <w:jc w:val="left"/>
        <w:rPr>
          <w:i/>
          <w:iCs/>
          <w:color w:val="595959" w:themeColor="text1" w:themeTint="A6"/>
          <w:sz w:val="20"/>
          <w:szCs w:val="20"/>
        </w:rPr>
      </w:pPr>
      <w:r w:rsidRPr="00116855">
        <w:rPr>
          <w:i/>
          <w:iCs/>
          <w:color w:val="595959" w:themeColor="text1" w:themeTint="A6"/>
          <w:sz w:val="20"/>
          <w:szCs w:val="20"/>
        </w:rPr>
        <w:t xml:space="preserve">Responses </w:t>
      </w:r>
      <w:r w:rsidR="004D15B5">
        <w:rPr>
          <w:i/>
          <w:iCs/>
          <w:color w:val="595959" w:themeColor="text1" w:themeTint="A6"/>
          <w:sz w:val="20"/>
          <w:szCs w:val="20"/>
        </w:rPr>
        <w:t xml:space="preserve">with similar context or themes </w:t>
      </w:r>
      <w:r w:rsidRPr="00116855">
        <w:rPr>
          <w:i/>
          <w:iCs/>
          <w:color w:val="595959" w:themeColor="text1" w:themeTint="A6"/>
          <w:sz w:val="20"/>
          <w:szCs w:val="20"/>
        </w:rPr>
        <w:t xml:space="preserve">are </w:t>
      </w:r>
      <w:r w:rsidR="004D15B5">
        <w:rPr>
          <w:i/>
          <w:iCs/>
          <w:color w:val="595959" w:themeColor="text1" w:themeTint="A6"/>
          <w:sz w:val="20"/>
          <w:szCs w:val="20"/>
        </w:rPr>
        <w:t xml:space="preserve">grouped </w:t>
      </w:r>
      <w:r w:rsidRPr="00116855">
        <w:rPr>
          <w:i/>
          <w:iCs/>
          <w:color w:val="595959" w:themeColor="text1" w:themeTint="A6"/>
          <w:sz w:val="20"/>
          <w:szCs w:val="20"/>
        </w:rPr>
        <w:t xml:space="preserve">into </w:t>
      </w:r>
      <w:r w:rsidR="004D15B5">
        <w:rPr>
          <w:i/>
          <w:iCs/>
          <w:color w:val="595959" w:themeColor="text1" w:themeTint="A6"/>
          <w:sz w:val="20"/>
          <w:szCs w:val="20"/>
        </w:rPr>
        <w:t xml:space="preserve">a common </w:t>
      </w:r>
      <w:r w:rsidRPr="00116855">
        <w:rPr>
          <w:i/>
          <w:iCs/>
          <w:color w:val="595959" w:themeColor="text1" w:themeTint="A6"/>
          <w:sz w:val="20"/>
          <w:szCs w:val="20"/>
        </w:rPr>
        <w:t>theme</w:t>
      </w:r>
      <w:r w:rsidR="00116855" w:rsidRPr="00116855">
        <w:rPr>
          <w:i/>
          <w:iCs/>
          <w:color w:val="595959" w:themeColor="text1" w:themeTint="A6"/>
          <w:sz w:val="20"/>
          <w:szCs w:val="20"/>
        </w:rPr>
        <w:t xml:space="preserve">. </w:t>
      </w:r>
      <w:r w:rsidR="00072264">
        <w:rPr>
          <w:i/>
          <w:iCs/>
          <w:color w:val="595959" w:themeColor="text1" w:themeTint="A6"/>
          <w:sz w:val="20"/>
          <w:szCs w:val="20"/>
        </w:rPr>
        <w:t>R</w:t>
      </w:r>
      <w:r w:rsidR="00116855" w:rsidRPr="00116855">
        <w:rPr>
          <w:i/>
          <w:iCs/>
          <w:color w:val="595959" w:themeColor="text1" w:themeTint="A6"/>
          <w:sz w:val="20"/>
          <w:szCs w:val="20"/>
        </w:rPr>
        <w:t>esponses less than 5%</w:t>
      </w:r>
      <w:r w:rsidR="00072264">
        <w:rPr>
          <w:i/>
          <w:iCs/>
          <w:color w:val="595959" w:themeColor="text1" w:themeTint="A6"/>
          <w:sz w:val="20"/>
          <w:szCs w:val="20"/>
        </w:rPr>
        <w:t xml:space="preserve"> are not shown.</w:t>
      </w:r>
    </w:p>
    <w:p w14:paraId="58E9DCE0" w14:textId="77777777" w:rsidR="00F63173" w:rsidRPr="00116855" w:rsidRDefault="00F63173" w:rsidP="006A7AD0">
      <w:pPr>
        <w:jc w:val="left"/>
        <w:rPr>
          <w:rFonts w:cstheme="minorHAnsi"/>
          <w:color w:val="2F5496" w:themeColor="accent1" w:themeShade="BF"/>
        </w:rPr>
      </w:pPr>
    </w:p>
    <w:p w14:paraId="6F055D1A" w14:textId="20D6E8B3" w:rsidR="00A478A3" w:rsidRDefault="00684CE0" w:rsidP="006A7AD0">
      <w:pPr>
        <w:jc w:val="left"/>
      </w:pPr>
      <w:r>
        <w:lastRenderedPageBreak/>
        <w:t>Those who say they are not confident about Canada’s marine</w:t>
      </w:r>
      <w:r w:rsidR="00236D4C">
        <w:t xml:space="preserve"> safety</w:t>
      </w:r>
      <w:r>
        <w:t xml:space="preserve"> system</w:t>
      </w:r>
      <w:r w:rsidR="00176631">
        <w:t xml:space="preserve"> (12% of </w:t>
      </w:r>
      <w:r w:rsidR="0070032F">
        <w:t xml:space="preserve">the </w:t>
      </w:r>
      <w:r w:rsidR="00EB2EDC">
        <w:t>public</w:t>
      </w:r>
      <w:r w:rsidR="00176631">
        <w:t>)</w:t>
      </w:r>
      <w:r>
        <w:t xml:space="preserve">, largely </w:t>
      </w:r>
      <w:r w:rsidR="0070032F">
        <w:t xml:space="preserve">cannot articulate a reason for their opinion. </w:t>
      </w:r>
      <w:r>
        <w:t>However, those who provide a response mainly lack confidence because they feel stricter regulations are needed, there should be more enforcement and adherence to laws and policies, and overall feel that the marine safety system is not managed properl</w:t>
      </w:r>
      <w:r w:rsidR="00116855">
        <w:t>y as actions are more reactive than proactive</w:t>
      </w:r>
      <w:r>
        <w:t xml:space="preserve">. </w:t>
      </w:r>
      <w:r w:rsidR="00116855">
        <w:t>On similar lines, s</w:t>
      </w:r>
      <w:r>
        <w:t xml:space="preserve">ome feel that Canada’s response to marine safety </w:t>
      </w:r>
      <w:r w:rsidRPr="005D7892">
        <w:t>incidents is inadequate</w:t>
      </w:r>
      <w:r w:rsidR="00116855" w:rsidRPr="005D7892">
        <w:t xml:space="preserve"> </w:t>
      </w:r>
      <w:r w:rsidR="26CDA7A2" w:rsidRPr="005D7892">
        <w:t>based</w:t>
      </w:r>
      <w:r w:rsidR="26CDA7A2">
        <w:t xml:space="preserve"> on their awareness of </w:t>
      </w:r>
      <w:r w:rsidR="00116855">
        <w:t xml:space="preserve">negative incidents that have occurred. </w:t>
      </w:r>
    </w:p>
    <w:p w14:paraId="6EC47B6A" w14:textId="77777777" w:rsidR="00B91A13" w:rsidRDefault="00B91A13" w:rsidP="006A7AD0">
      <w:pPr>
        <w:jc w:val="left"/>
      </w:pPr>
    </w:p>
    <w:p w14:paraId="07246467" w14:textId="1B97BDF9" w:rsidR="00116855" w:rsidRPr="00BB21FF" w:rsidRDefault="00684CE0" w:rsidP="006A7AD0">
      <w:pPr>
        <w:jc w:val="left"/>
        <w:rPr>
          <w:rFonts w:cstheme="minorHAnsi"/>
          <w:b/>
          <w:bCs/>
          <w:color w:val="000000" w:themeColor="text1"/>
          <w:sz w:val="20"/>
          <w:szCs w:val="20"/>
        </w:rPr>
      </w:pPr>
      <w:r>
        <w:t xml:space="preserve"> </w:t>
      </w:r>
      <w:r w:rsidR="00116855" w:rsidRPr="00214B82">
        <w:rPr>
          <w:rFonts w:cstheme="minorHAnsi"/>
          <w:b/>
          <w:bCs/>
          <w:color w:val="000000" w:themeColor="text1"/>
          <w:sz w:val="20"/>
          <w:szCs w:val="20"/>
        </w:rPr>
        <w:t xml:space="preserve">TABLE </w:t>
      </w:r>
      <w:r w:rsidR="00116855">
        <w:rPr>
          <w:rFonts w:cstheme="minorHAnsi"/>
          <w:b/>
          <w:bCs/>
          <w:color w:val="000000" w:themeColor="text1"/>
          <w:sz w:val="20"/>
          <w:szCs w:val="20"/>
        </w:rPr>
        <w:t>9</w:t>
      </w:r>
      <w:r w:rsidR="00116855" w:rsidRPr="00214B82">
        <w:rPr>
          <w:rFonts w:cstheme="minorHAnsi"/>
          <w:b/>
          <w:bCs/>
          <w:color w:val="000000" w:themeColor="text1"/>
          <w:sz w:val="20"/>
          <w:szCs w:val="20"/>
        </w:rPr>
        <w:t xml:space="preserve"> – </w:t>
      </w:r>
      <w:r w:rsidR="00116855">
        <w:rPr>
          <w:rFonts w:cstheme="minorHAnsi"/>
          <w:b/>
          <w:bCs/>
          <w:color w:val="000000" w:themeColor="text1"/>
          <w:sz w:val="20"/>
          <w:szCs w:val="20"/>
        </w:rPr>
        <w:t>Q3B2</w:t>
      </w:r>
      <w:r w:rsidR="00116855" w:rsidRPr="00214B82">
        <w:rPr>
          <w:rFonts w:cstheme="minorHAnsi"/>
          <w:b/>
          <w:bCs/>
          <w:color w:val="000000" w:themeColor="text1"/>
          <w:sz w:val="20"/>
          <w:szCs w:val="20"/>
        </w:rPr>
        <w:t xml:space="preserve">. </w:t>
      </w:r>
      <w:r w:rsidR="00116855" w:rsidRPr="00BB21FF">
        <w:rPr>
          <w:rFonts w:cstheme="minorHAnsi"/>
          <w:b/>
          <w:bCs/>
          <w:color w:val="000000" w:themeColor="text1"/>
          <w:sz w:val="20"/>
          <w:szCs w:val="20"/>
        </w:rPr>
        <w:t>Why specifically do you feel this way?</w:t>
      </w:r>
      <w:r w:rsidR="00116855">
        <w:rPr>
          <w:rFonts w:cstheme="minorHAnsi"/>
          <w:b/>
          <w:bCs/>
          <w:color w:val="000000" w:themeColor="text1"/>
          <w:sz w:val="20"/>
          <w:szCs w:val="20"/>
        </w:rPr>
        <w:t xml:space="preserve"> </w:t>
      </w:r>
      <w:r w:rsidR="00571730">
        <w:rPr>
          <w:rFonts w:cstheme="minorHAnsi"/>
          <w:b/>
          <w:bCs/>
          <w:i/>
          <w:iCs/>
          <w:color w:val="000000" w:themeColor="text1"/>
          <w:sz w:val="20"/>
          <w:szCs w:val="20"/>
        </w:rPr>
        <w:t xml:space="preserve">Open-ended Question. </w:t>
      </w:r>
      <w:r w:rsidR="00116855" w:rsidRPr="00DC6B3F">
        <w:rPr>
          <w:rFonts w:cstheme="minorHAnsi"/>
          <w:b/>
          <w:bCs/>
          <w:i/>
          <w:iCs/>
          <w:color w:val="000000" w:themeColor="text1"/>
          <w:sz w:val="20"/>
          <w:szCs w:val="20"/>
        </w:rPr>
        <w:t xml:space="preserve">Base: General Population </w:t>
      </w:r>
      <w:r w:rsidR="00116855">
        <w:rPr>
          <w:rFonts w:cstheme="minorHAnsi"/>
          <w:b/>
          <w:bCs/>
          <w:i/>
          <w:iCs/>
          <w:color w:val="000000" w:themeColor="text1"/>
          <w:sz w:val="20"/>
          <w:szCs w:val="20"/>
        </w:rPr>
        <w:t xml:space="preserve">who rated 1 or 2 for Confidence in Canada’s marine safety system </w:t>
      </w:r>
      <w:r w:rsidR="00116855" w:rsidRPr="00DC6B3F">
        <w:rPr>
          <w:rFonts w:cstheme="minorHAnsi"/>
          <w:b/>
          <w:bCs/>
          <w:i/>
          <w:iCs/>
          <w:color w:val="000000" w:themeColor="text1"/>
          <w:sz w:val="20"/>
          <w:szCs w:val="20"/>
        </w:rPr>
        <w:t>(N=</w:t>
      </w:r>
      <w:r w:rsidR="00116855">
        <w:rPr>
          <w:rFonts w:cstheme="minorHAnsi"/>
          <w:b/>
          <w:bCs/>
          <w:i/>
          <w:iCs/>
          <w:color w:val="000000" w:themeColor="text1"/>
          <w:sz w:val="20"/>
          <w:szCs w:val="20"/>
        </w:rPr>
        <w:t>391</w:t>
      </w:r>
      <w:r w:rsidR="00116855" w:rsidRPr="00DC6B3F">
        <w:rPr>
          <w:rFonts w:cstheme="minorHAnsi"/>
          <w:b/>
          <w:bCs/>
          <w:i/>
          <w:iCs/>
          <w:color w:val="000000" w:themeColor="text1"/>
          <w:sz w:val="20"/>
          <w:szCs w:val="20"/>
        </w:rPr>
        <w:t>)</w:t>
      </w:r>
      <w:r w:rsidR="00571730">
        <w:rPr>
          <w:rFonts w:cstheme="minorHAnsi"/>
          <w:b/>
          <w:bCs/>
          <w:i/>
          <w:iCs/>
          <w:color w:val="000000" w:themeColor="text1"/>
          <w:sz w:val="20"/>
          <w:szCs w:val="20"/>
        </w:rPr>
        <w:t xml:space="preserve">. </w:t>
      </w:r>
    </w:p>
    <w:tbl>
      <w:tblPr>
        <w:tblW w:w="9354" w:type="dxa"/>
        <w:tblBorders>
          <w:top w:val="single" w:sz="1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insideH w:val="single" w:sz="6" w:space="0" w:color="767171" w:themeColor="background2" w:themeShade="80"/>
          <w:insideV w:val="single" w:sz="12" w:space="0" w:color="767171" w:themeColor="background2" w:themeShade="80"/>
        </w:tblBorders>
        <w:tblLook w:val="04A0" w:firstRow="1" w:lastRow="0" w:firstColumn="1" w:lastColumn="0" w:noHBand="0" w:noVBand="1"/>
      </w:tblPr>
      <w:tblGrid>
        <w:gridCol w:w="8220"/>
        <w:gridCol w:w="1134"/>
      </w:tblGrid>
      <w:tr w:rsidR="00116855" w:rsidRPr="00BB21FF" w14:paraId="05614099" w14:textId="77777777" w:rsidTr="00DC6BE4">
        <w:trPr>
          <w:trHeight w:val="624"/>
        </w:trPr>
        <w:tc>
          <w:tcPr>
            <w:tcW w:w="8220" w:type="dxa"/>
            <w:tcBorders>
              <w:top w:val="single" w:sz="12" w:space="0" w:color="767171" w:themeColor="background2" w:themeShade="80"/>
              <w:bottom w:val="single" w:sz="2" w:space="0" w:color="767171" w:themeColor="background2" w:themeShade="80"/>
            </w:tcBorders>
            <w:shd w:val="clear" w:color="auto" w:fill="auto"/>
            <w:noWrap/>
            <w:vAlign w:val="center"/>
          </w:tcPr>
          <w:p w14:paraId="1A2C7FF7" w14:textId="00395C95" w:rsidR="00116855" w:rsidRPr="00BB21FF" w:rsidRDefault="00116855" w:rsidP="006A7AD0">
            <w:pPr>
              <w:spacing w:line="240" w:lineRule="auto"/>
              <w:jc w:val="left"/>
              <w:rPr>
                <w:rFonts w:eastAsia="Times New Roman" w:cs="Calibri"/>
                <w:color w:val="000000" w:themeColor="text1"/>
                <w:lang w:eastAsia="en-CA"/>
              </w:rPr>
            </w:pPr>
            <w:r>
              <w:rPr>
                <w:rFonts w:eastAsia="Times New Roman" w:cs="Calibri"/>
                <w:color w:val="000000" w:themeColor="text1"/>
                <w:lang w:eastAsia="en-CA"/>
              </w:rPr>
              <w:t>Need stricter regulations, more enforcement, adherence to laws, not managed properly, more reactive than proactive, better surveillance is needed</w:t>
            </w:r>
          </w:p>
        </w:tc>
        <w:tc>
          <w:tcPr>
            <w:tcW w:w="1134" w:type="dxa"/>
            <w:tcBorders>
              <w:top w:val="single" w:sz="12" w:space="0" w:color="767171" w:themeColor="background2" w:themeShade="80"/>
              <w:bottom w:val="single" w:sz="2" w:space="0" w:color="767171" w:themeColor="background2" w:themeShade="80"/>
            </w:tcBorders>
            <w:shd w:val="clear" w:color="auto" w:fill="auto"/>
            <w:noWrap/>
            <w:vAlign w:val="center"/>
          </w:tcPr>
          <w:p w14:paraId="3835DCB8" w14:textId="38E9728A" w:rsidR="00116855" w:rsidRPr="00BB21FF" w:rsidRDefault="00116855" w:rsidP="006A7AD0">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22</w:t>
            </w:r>
            <w:r w:rsidRPr="00BB21FF">
              <w:rPr>
                <w:rFonts w:eastAsia="Times New Roman" w:cs="Calibri"/>
                <w:color w:val="000000" w:themeColor="text1"/>
                <w:lang w:eastAsia="en-CA"/>
              </w:rPr>
              <w:t>%</w:t>
            </w:r>
          </w:p>
        </w:tc>
      </w:tr>
      <w:tr w:rsidR="00116855" w:rsidRPr="00BB21FF" w14:paraId="2F1FC0F6" w14:textId="77777777" w:rsidTr="00DC6BE4">
        <w:trPr>
          <w:trHeight w:val="624"/>
        </w:trPr>
        <w:tc>
          <w:tcPr>
            <w:tcW w:w="8220" w:type="dxa"/>
            <w:tcBorders>
              <w:top w:val="single" w:sz="2" w:space="0" w:color="767171" w:themeColor="background2" w:themeShade="80"/>
              <w:bottom w:val="single" w:sz="2" w:space="0" w:color="767171" w:themeColor="background2" w:themeShade="80"/>
            </w:tcBorders>
            <w:shd w:val="clear" w:color="auto" w:fill="auto"/>
            <w:noWrap/>
            <w:vAlign w:val="center"/>
          </w:tcPr>
          <w:p w14:paraId="7EF7DCC9" w14:textId="37D8B16D" w:rsidR="00116855" w:rsidRPr="00BB21FF" w:rsidRDefault="00116855" w:rsidP="006A7AD0">
            <w:pPr>
              <w:spacing w:line="240" w:lineRule="auto"/>
              <w:jc w:val="left"/>
              <w:rPr>
                <w:rFonts w:eastAsia="Times New Roman" w:cs="Calibri"/>
                <w:color w:val="000000" w:themeColor="text1"/>
                <w:lang w:eastAsia="en-CA"/>
              </w:rPr>
            </w:pPr>
            <w:r>
              <w:rPr>
                <w:rFonts w:eastAsia="Times New Roman" w:cs="Calibri"/>
                <w:color w:val="000000" w:themeColor="text1"/>
                <w:lang w:eastAsia="en-CA"/>
              </w:rPr>
              <w:t>Inadequate response, too slow to react, negative incidents have been happening (e.g., fires, accidents, spills, etc.)</w:t>
            </w:r>
          </w:p>
        </w:tc>
        <w:tc>
          <w:tcPr>
            <w:tcW w:w="1134" w:type="dxa"/>
            <w:tcBorders>
              <w:top w:val="single" w:sz="2" w:space="0" w:color="767171" w:themeColor="background2" w:themeShade="80"/>
              <w:bottom w:val="single" w:sz="2" w:space="0" w:color="767171" w:themeColor="background2" w:themeShade="80"/>
            </w:tcBorders>
            <w:shd w:val="clear" w:color="auto" w:fill="auto"/>
            <w:noWrap/>
            <w:vAlign w:val="center"/>
          </w:tcPr>
          <w:p w14:paraId="05DDF57F" w14:textId="77777777" w:rsidR="00116855" w:rsidRPr="00BB21FF" w:rsidRDefault="00116855" w:rsidP="006A7AD0">
            <w:pPr>
              <w:spacing w:line="240" w:lineRule="auto"/>
              <w:jc w:val="center"/>
              <w:rPr>
                <w:rFonts w:eastAsia="Times New Roman" w:cs="Calibri"/>
                <w:color w:val="000000" w:themeColor="text1"/>
                <w:lang w:eastAsia="en-CA"/>
              </w:rPr>
            </w:pPr>
            <w:r w:rsidRPr="00BB21FF">
              <w:rPr>
                <w:rFonts w:eastAsia="Times New Roman" w:cs="Calibri"/>
                <w:color w:val="000000" w:themeColor="text1"/>
                <w:lang w:eastAsia="en-CA"/>
              </w:rPr>
              <w:t>16%</w:t>
            </w:r>
          </w:p>
        </w:tc>
      </w:tr>
      <w:tr w:rsidR="00116855" w:rsidRPr="00BB21FF" w14:paraId="1DD7BE81" w14:textId="77777777" w:rsidTr="00DC6BE4">
        <w:trPr>
          <w:trHeight w:val="340"/>
        </w:trPr>
        <w:tc>
          <w:tcPr>
            <w:tcW w:w="8220" w:type="dxa"/>
            <w:tcBorders>
              <w:top w:val="single" w:sz="2" w:space="0" w:color="767171" w:themeColor="background2" w:themeShade="80"/>
              <w:bottom w:val="single" w:sz="2" w:space="0" w:color="767171" w:themeColor="background2" w:themeShade="80"/>
            </w:tcBorders>
            <w:shd w:val="clear" w:color="auto" w:fill="auto"/>
            <w:noWrap/>
            <w:vAlign w:val="center"/>
          </w:tcPr>
          <w:p w14:paraId="703A5D34" w14:textId="16CD3496" w:rsidR="00116855" w:rsidRPr="00BB21FF" w:rsidRDefault="00116855" w:rsidP="006A7AD0">
            <w:pPr>
              <w:spacing w:line="240" w:lineRule="auto"/>
              <w:jc w:val="left"/>
              <w:rPr>
                <w:rFonts w:eastAsia="Times New Roman" w:cs="Calibri"/>
                <w:color w:val="000000" w:themeColor="text1"/>
                <w:lang w:eastAsia="en-CA"/>
              </w:rPr>
            </w:pPr>
            <w:r>
              <w:rPr>
                <w:rFonts w:eastAsia="Times New Roman" w:cs="Calibri"/>
                <w:color w:val="000000" w:themeColor="text1"/>
                <w:lang w:eastAsia="en-CA"/>
              </w:rPr>
              <w:t>Budget cuts, lack of funding</w:t>
            </w:r>
          </w:p>
        </w:tc>
        <w:tc>
          <w:tcPr>
            <w:tcW w:w="1134" w:type="dxa"/>
            <w:tcBorders>
              <w:top w:val="single" w:sz="2" w:space="0" w:color="767171" w:themeColor="background2" w:themeShade="80"/>
              <w:bottom w:val="single" w:sz="2" w:space="0" w:color="767171" w:themeColor="background2" w:themeShade="80"/>
            </w:tcBorders>
            <w:shd w:val="clear" w:color="auto" w:fill="auto"/>
            <w:noWrap/>
            <w:vAlign w:val="center"/>
          </w:tcPr>
          <w:p w14:paraId="0A168ACE" w14:textId="467A6004" w:rsidR="00116855" w:rsidRPr="00BB21FF" w:rsidRDefault="00116855" w:rsidP="006A7AD0">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4</w:t>
            </w:r>
            <w:r w:rsidRPr="00BB21FF">
              <w:rPr>
                <w:rFonts w:eastAsia="Times New Roman" w:cs="Calibri"/>
                <w:color w:val="000000" w:themeColor="text1"/>
                <w:lang w:eastAsia="en-CA"/>
              </w:rPr>
              <w:t>%</w:t>
            </w:r>
          </w:p>
        </w:tc>
      </w:tr>
      <w:tr w:rsidR="00116855" w:rsidRPr="00BB21FF" w14:paraId="654A5EF7" w14:textId="77777777" w:rsidTr="00DC6BE4">
        <w:trPr>
          <w:trHeight w:val="340"/>
        </w:trPr>
        <w:tc>
          <w:tcPr>
            <w:tcW w:w="8220" w:type="dxa"/>
            <w:tcBorders>
              <w:top w:val="single" w:sz="2" w:space="0" w:color="767171" w:themeColor="background2" w:themeShade="80"/>
              <w:bottom w:val="single" w:sz="6" w:space="0" w:color="767171" w:themeColor="background2" w:themeShade="80"/>
            </w:tcBorders>
            <w:shd w:val="clear" w:color="auto" w:fill="auto"/>
            <w:noWrap/>
            <w:vAlign w:val="center"/>
          </w:tcPr>
          <w:p w14:paraId="12DDA065" w14:textId="67933681" w:rsidR="00116855" w:rsidRDefault="00116855" w:rsidP="006A7AD0">
            <w:pPr>
              <w:spacing w:line="240" w:lineRule="auto"/>
              <w:jc w:val="left"/>
              <w:rPr>
                <w:rFonts w:eastAsia="Times New Roman" w:cs="Calibri"/>
                <w:color w:val="000000" w:themeColor="text1"/>
                <w:lang w:eastAsia="en-CA"/>
              </w:rPr>
            </w:pPr>
            <w:r>
              <w:rPr>
                <w:rFonts w:eastAsia="Times New Roman" w:cs="Calibri"/>
                <w:color w:val="000000" w:themeColor="text1"/>
                <w:lang w:eastAsia="en-CA"/>
              </w:rPr>
              <w:t>Need more resources (e.g., staff and equipment)</w:t>
            </w:r>
          </w:p>
        </w:tc>
        <w:tc>
          <w:tcPr>
            <w:tcW w:w="1134" w:type="dxa"/>
            <w:tcBorders>
              <w:top w:val="single" w:sz="2" w:space="0" w:color="767171" w:themeColor="background2" w:themeShade="80"/>
              <w:bottom w:val="single" w:sz="6" w:space="0" w:color="767171" w:themeColor="background2" w:themeShade="80"/>
            </w:tcBorders>
            <w:shd w:val="clear" w:color="auto" w:fill="auto"/>
            <w:noWrap/>
            <w:vAlign w:val="center"/>
          </w:tcPr>
          <w:p w14:paraId="5B5EF784" w14:textId="098FD683" w:rsidR="00116855" w:rsidRPr="00BB21FF" w:rsidRDefault="00116855" w:rsidP="006A7AD0">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3%</w:t>
            </w:r>
          </w:p>
        </w:tc>
      </w:tr>
      <w:tr w:rsidR="00116855" w:rsidRPr="00BB21FF" w14:paraId="0EBCDCD1" w14:textId="77777777" w:rsidTr="00DC6BE4">
        <w:trPr>
          <w:trHeight w:val="340"/>
        </w:trPr>
        <w:tc>
          <w:tcPr>
            <w:tcW w:w="8220" w:type="dxa"/>
            <w:tcBorders>
              <w:top w:val="single" w:sz="6" w:space="0" w:color="767171" w:themeColor="background2" w:themeShade="80"/>
            </w:tcBorders>
            <w:shd w:val="clear" w:color="auto" w:fill="auto"/>
            <w:noWrap/>
            <w:vAlign w:val="center"/>
            <w:hideMark/>
          </w:tcPr>
          <w:p w14:paraId="78B42125" w14:textId="008558E1" w:rsidR="00116855" w:rsidRPr="00BB21FF" w:rsidRDefault="00116855" w:rsidP="006A7AD0">
            <w:pPr>
              <w:spacing w:line="240" w:lineRule="auto"/>
              <w:jc w:val="left"/>
              <w:rPr>
                <w:rFonts w:eastAsia="Times New Roman" w:cs="Calibri"/>
                <w:color w:val="000000" w:themeColor="text1"/>
                <w:lang w:eastAsia="en-CA"/>
              </w:rPr>
            </w:pPr>
            <w:r w:rsidRPr="00BB21FF">
              <w:rPr>
                <w:rFonts w:eastAsia="Times New Roman" w:cs="Calibri"/>
                <w:color w:val="000000" w:themeColor="text1"/>
                <w:lang w:eastAsia="en-CA"/>
              </w:rPr>
              <w:t>No reason in particular/ Don’t know</w:t>
            </w:r>
          </w:p>
        </w:tc>
        <w:tc>
          <w:tcPr>
            <w:tcW w:w="1134" w:type="dxa"/>
            <w:tcBorders>
              <w:top w:val="single" w:sz="6" w:space="0" w:color="767171" w:themeColor="background2" w:themeShade="80"/>
            </w:tcBorders>
            <w:shd w:val="clear" w:color="auto" w:fill="auto"/>
            <w:noWrap/>
            <w:vAlign w:val="center"/>
            <w:hideMark/>
          </w:tcPr>
          <w:p w14:paraId="316870D1" w14:textId="2B53D3F1" w:rsidR="00116855" w:rsidRPr="00BB21FF" w:rsidRDefault="00116855" w:rsidP="006A7AD0">
            <w:pPr>
              <w:spacing w:line="240" w:lineRule="auto"/>
              <w:jc w:val="center"/>
              <w:rPr>
                <w:rFonts w:eastAsia="Times New Roman" w:cs="Calibri"/>
                <w:color w:val="000000" w:themeColor="text1"/>
                <w:lang w:eastAsia="en-CA"/>
              </w:rPr>
            </w:pPr>
            <w:r w:rsidRPr="00BB21FF">
              <w:rPr>
                <w:rFonts w:eastAsia="Times New Roman" w:cs="Calibri"/>
                <w:color w:val="000000" w:themeColor="text1"/>
                <w:lang w:eastAsia="en-CA"/>
              </w:rPr>
              <w:t>5</w:t>
            </w:r>
            <w:r>
              <w:rPr>
                <w:rFonts w:eastAsia="Times New Roman" w:cs="Calibri"/>
                <w:color w:val="000000" w:themeColor="text1"/>
                <w:lang w:eastAsia="en-CA"/>
              </w:rPr>
              <w:t>2</w:t>
            </w:r>
            <w:r w:rsidRPr="00BB21FF">
              <w:rPr>
                <w:rFonts w:eastAsia="Times New Roman" w:cs="Calibri"/>
                <w:color w:val="000000" w:themeColor="text1"/>
                <w:lang w:eastAsia="en-CA"/>
              </w:rPr>
              <w:t>%</w:t>
            </w:r>
          </w:p>
        </w:tc>
      </w:tr>
    </w:tbl>
    <w:p w14:paraId="7E6FFE10" w14:textId="1A81E267" w:rsidR="00116855" w:rsidRPr="00F63173" w:rsidRDefault="004D15B5" w:rsidP="006A7AD0">
      <w:pPr>
        <w:jc w:val="left"/>
        <w:rPr>
          <w:rFonts w:cstheme="minorHAnsi"/>
          <w:color w:val="2F5496" w:themeColor="accent1" w:themeShade="BF"/>
        </w:rPr>
      </w:pPr>
      <w:r w:rsidRPr="00116855">
        <w:rPr>
          <w:i/>
          <w:iCs/>
          <w:color w:val="595959" w:themeColor="text1" w:themeTint="A6"/>
          <w:sz w:val="20"/>
          <w:szCs w:val="20"/>
        </w:rPr>
        <w:t xml:space="preserve">Responses </w:t>
      </w:r>
      <w:r>
        <w:rPr>
          <w:i/>
          <w:iCs/>
          <w:color w:val="595959" w:themeColor="text1" w:themeTint="A6"/>
          <w:sz w:val="20"/>
          <w:szCs w:val="20"/>
        </w:rPr>
        <w:t xml:space="preserve">with similar context or themes </w:t>
      </w:r>
      <w:r w:rsidRPr="00116855">
        <w:rPr>
          <w:i/>
          <w:iCs/>
          <w:color w:val="595959" w:themeColor="text1" w:themeTint="A6"/>
          <w:sz w:val="20"/>
          <w:szCs w:val="20"/>
        </w:rPr>
        <w:t xml:space="preserve">are </w:t>
      </w:r>
      <w:r>
        <w:rPr>
          <w:i/>
          <w:iCs/>
          <w:color w:val="595959" w:themeColor="text1" w:themeTint="A6"/>
          <w:sz w:val="20"/>
          <w:szCs w:val="20"/>
        </w:rPr>
        <w:t xml:space="preserve">grouped </w:t>
      </w:r>
      <w:r w:rsidRPr="00116855">
        <w:rPr>
          <w:i/>
          <w:iCs/>
          <w:color w:val="595959" w:themeColor="text1" w:themeTint="A6"/>
          <w:sz w:val="20"/>
          <w:szCs w:val="20"/>
        </w:rPr>
        <w:t xml:space="preserve">into </w:t>
      </w:r>
      <w:r>
        <w:rPr>
          <w:i/>
          <w:iCs/>
          <w:color w:val="595959" w:themeColor="text1" w:themeTint="A6"/>
          <w:sz w:val="20"/>
          <w:szCs w:val="20"/>
        </w:rPr>
        <w:t xml:space="preserve">a common </w:t>
      </w:r>
      <w:r w:rsidRPr="00116855">
        <w:rPr>
          <w:i/>
          <w:iCs/>
          <w:color w:val="595959" w:themeColor="text1" w:themeTint="A6"/>
          <w:sz w:val="20"/>
          <w:szCs w:val="20"/>
        </w:rPr>
        <w:t>theme</w:t>
      </w:r>
      <w:r w:rsidR="00CC7825">
        <w:rPr>
          <w:i/>
          <w:iCs/>
          <w:color w:val="595959" w:themeColor="text1" w:themeTint="A6"/>
          <w:sz w:val="20"/>
          <w:szCs w:val="20"/>
        </w:rPr>
        <w:t>.</w:t>
      </w:r>
      <w:r>
        <w:rPr>
          <w:i/>
          <w:iCs/>
          <w:color w:val="595959" w:themeColor="text1" w:themeTint="A6"/>
          <w:sz w:val="20"/>
          <w:szCs w:val="20"/>
        </w:rPr>
        <w:t xml:space="preserve"> </w:t>
      </w:r>
      <w:r w:rsidR="00072264">
        <w:rPr>
          <w:i/>
          <w:iCs/>
          <w:color w:val="595959" w:themeColor="text1" w:themeTint="A6"/>
          <w:sz w:val="20"/>
          <w:szCs w:val="20"/>
        </w:rPr>
        <w:t>R</w:t>
      </w:r>
      <w:r w:rsidR="00072264" w:rsidRPr="00116855">
        <w:rPr>
          <w:i/>
          <w:iCs/>
          <w:color w:val="595959" w:themeColor="text1" w:themeTint="A6"/>
          <w:sz w:val="20"/>
          <w:szCs w:val="20"/>
        </w:rPr>
        <w:t xml:space="preserve">esponses less than </w:t>
      </w:r>
      <w:r w:rsidR="00072264">
        <w:rPr>
          <w:i/>
          <w:iCs/>
          <w:color w:val="595959" w:themeColor="text1" w:themeTint="A6"/>
          <w:sz w:val="20"/>
          <w:szCs w:val="20"/>
        </w:rPr>
        <w:t>3</w:t>
      </w:r>
      <w:r w:rsidR="00072264" w:rsidRPr="00116855">
        <w:rPr>
          <w:i/>
          <w:iCs/>
          <w:color w:val="595959" w:themeColor="text1" w:themeTint="A6"/>
          <w:sz w:val="20"/>
          <w:szCs w:val="20"/>
        </w:rPr>
        <w:t>%</w:t>
      </w:r>
      <w:r w:rsidR="00072264">
        <w:rPr>
          <w:i/>
          <w:iCs/>
          <w:color w:val="595959" w:themeColor="text1" w:themeTint="A6"/>
          <w:sz w:val="20"/>
          <w:szCs w:val="20"/>
        </w:rPr>
        <w:t xml:space="preserve"> are not shown.</w:t>
      </w:r>
    </w:p>
    <w:p w14:paraId="2558A901" w14:textId="77777777" w:rsidR="00116855" w:rsidRDefault="00116855" w:rsidP="006A7AD0">
      <w:pPr>
        <w:jc w:val="left"/>
        <w:rPr>
          <w:rFonts w:cstheme="minorHAnsi"/>
          <w:color w:val="2F5496" w:themeColor="accent1" w:themeShade="BF"/>
        </w:rPr>
      </w:pPr>
    </w:p>
    <w:p w14:paraId="3939CED4" w14:textId="77777777" w:rsidR="006A7AD0" w:rsidRPr="00116855" w:rsidRDefault="006A7AD0" w:rsidP="006A7AD0">
      <w:pPr>
        <w:jc w:val="left"/>
        <w:rPr>
          <w:rFonts w:cstheme="minorHAnsi"/>
          <w:color w:val="2F5496" w:themeColor="accent1" w:themeShade="BF"/>
        </w:rPr>
      </w:pPr>
    </w:p>
    <w:p w14:paraId="350EDE80" w14:textId="77777777" w:rsidR="003C58D6" w:rsidRDefault="00EC1684" w:rsidP="006A7AD0">
      <w:pPr>
        <w:jc w:val="left"/>
      </w:pPr>
      <w:r w:rsidRPr="00127D2B">
        <w:rPr>
          <w:b/>
          <w:bCs/>
        </w:rPr>
        <w:t>Almost seven</w:t>
      </w:r>
      <w:r w:rsidR="00FE068E">
        <w:rPr>
          <w:b/>
          <w:bCs/>
        </w:rPr>
        <w:t xml:space="preserve"> in </w:t>
      </w:r>
      <w:r w:rsidRPr="00127D2B">
        <w:rPr>
          <w:b/>
          <w:bCs/>
        </w:rPr>
        <w:t>ten</w:t>
      </w:r>
      <w:r w:rsidR="002D2C50" w:rsidRPr="00127D2B">
        <w:rPr>
          <w:b/>
          <w:bCs/>
        </w:rPr>
        <w:t xml:space="preserve"> (6</w:t>
      </w:r>
      <w:r w:rsidR="0008520A" w:rsidRPr="00127D2B">
        <w:rPr>
          <w:b/>
          <w:bCs/>
        </w:rPr>
        <w:t>8</w:t>
      </w:r>
      <w:r w:rsidR="002D2C50" w:rsidRPr="00127D2B">
        <w:rPr>
          <w:b/>
          <w:bCs/>
        </w:rPr>
        <w:t>%)</w:t>
      </w:r>
      <w:r w:rsidRPr="00127D2B">
        <w:rPr>
          <w:b/>
          <w:bCs/>
        </w:rPr>
        <w:t xml:space="preserve"> Canadians </w:t>
      </w:r>
      <w:r w:rsidR="002D2C50" w:rsidRPr="00127D2B">
        <w:rPr>
          <w:b/>
          <w:bCs/>
        </w:rPr>
        <w:t xml:space="preserve">are at least moderately </w:t>
      </w:r>
      <w:r w:rsidR="0008520A" w:rsidRPr="00127D2B">
        <w:rPr>
          <w:b/>
          <w:bCs/>
        </w:rPr>
        <w:t xml:space="preserve">confident </w:t>
      </w:r>
      <w:r w:rsidR="00955BC1" w:rsidRPr="00127D2B">
        <w:rPr>
          <w:b/>
          <w:bCs/>
        </w:rPr>
        <w:t>(rate 3, 4 or 5</w:t>
      </w:r>
      <w:r w:rsidR="00571730" w:rsidRPr="00127D2B">
        <w:rPr>
          <w:b/>
          <w:bCs/>
        </w:rPr>
        <w:t xml:space="preserve"> out of 5</w:t>
      </w:r>
      <w:r w:rsidR="00955BC1" w:rsidRPr="00127D2B">
        <w:rPr>
          <w:b/>
          <w:bCs/>
        </w:rPr>
        <w:t xml:space="preserve">) </w:t>
      </w:r>
      <w:r w:rsidR="0008520A" w:rsidRPr="00127D2B">
        <w:rPr>
          <w:b/>
          <w:bCs/>
        </w:rPr>
        <w:t>about marine habitats and species being protected in Canada</w:t>
      </w:r>
      <w:r w:rsidR="002D2C50" w:rsidRPr="00127D2B">
        <w:rPr>
          <w:b/>
          <w:bCs/>
        </w:rPr>
        <w:t>.</w:t>
      </w:r>
      <w:r w:rsidR="0008520A" w:rsidRPr="00571730">
        <w:t xml:space="preserve"> One</w:t>
      </w:r>
      <w:r w:rsidR="00FE068E">
        <w:t xml:space="preserve"> in </w:t>
      </w:r>
      <w:r w:rsidR="0008520A" w:rsidRPr="00571730">
        <w:t xml:space="preserve">four </w:t>
      </w:r>
      <w:r w:rsidR="00A478A3" w:rsidRPr="00571730">
        <w:t xml:space="preserve">(26% rate 4 or 5) </w:t>
      </w:r>
      <w:r w:rsidR="0008520A" w:rsidRPr="00571730">
        <w:t>exp</w:t>
      </w:r>
      <w:r w:rsidR="0008520A">
        <w:t xml:space="preserve">ress high confidence </w:t>
      </w:r>
      <w:r w:rsidR="00127D2B">
        <w:t>and</w:t>
      </w:r>
      <w:r w:rsidR="0008520A">
        <w:t xml:space="preserve"> 42% moderate confiden</w:t>
      </w:r>
      <w:r w:rsidR="00127D2B">
        <w:t>ce</w:t>
      </w:r>
      <w:r w:rsidR="0008520A">
        <w:t xml:space="preserve">. </w:t>
      </w:r>
    </w:p>
    <w:p w14:paraId="4F405E68" w14:textId="77777777" w:rsidR="0008520A" w:rsidRDefault="0008520A" w:rsidP="006A7AD0">
      <w:pPr>
        <w:jc w:val="left"/>
      </w:pPr>
    </w:p>
    <w:p w14:paraId="7C1DFFCF" w14:textId="77CE5ABE" w:rsidR="00DC6BE4" w:rsidRDefault="00955BC1" w:rsidP="006A7AD0">
      <w:pPr>
        <w:pStyle w:val="ListParagraph"/>
        <w:numPr>
          <w:ilvl w:val="0"/>
          <w:numId w:val="3"/>
        </w:numPr>
        <w:spacing w:after="40"/>
        <w:ind w:left="640" w:hanging="357"/>
        <w:contextualSpacing w:val="0"/>
        <w:jc w:val="left"/>
      </w:pPr>
      <w:r>
        <w:t>Seven</w:t>
      </w:r>
      <w:r w:rsidR="00FE068E">
        <w:t xml:space="preserve"> in </w:t>
      </w:r>
      <w:r>
        <w:t>ten in Atlantic Canada (70%)</w:t>
      </w:r>
      <w:r w:rsidR="00571730">
        <w:t xml:space="preserve">, </w:t>
      </w:r>
      <w:r>
        <w:t xml:space="preserve">British Columbia (69%) </w:t>
      </w:r>
      <w:r w:rsidR="00571730">
        <w:t xml:space="preserve">and Quebec (69%) </w:t>
      </w:r>
      <w:r>
        <w:t>are at least moderately confident about marine habitat and species protection in Canada.</w:t>
      </w:r>
      <w:r w:rsidR="00DC6BE4">
        <w:t xml:space="preserve"> In comparison, fewer in</w:t>
      </w:r>
      <w:r>
        <w:t xml:space="preserve"> the </w:t>
      </w:r>
      <w:r w:rsidR="00E449F9">
        <w:t>t</w:t>
      </w:r>
      <w:r>
        <w:t xml:space="preserve">erritories </w:t>
      </w:r>
      <w:r w:rsidR="00DC6BE4">
        <w:t>express</w:t>
      </w:r>
      <w:r>
        <w:t xml:space="preserve"> at least </w:t>
      </w:r>
      <w:r w:rsidR="00B260B0">
        <w:t xml:space="preserve">a </w:t>
      </w:r>
      <w:r>
        <w:t xml:space="preserve">moderate </w:t>
      </w:r>
      <w:r w:rsidR="00DC6BE4">
        <w:t xml:space="preserve">degree of </w:t>
      </w:r>
      <w:r>
        <w:t>co</w:t>
      </w:r>
      <w:r w:rsidR="00F97077">
        <w:t>nfiden</w:t>
      </w:r>
      <w:r w:rsidR="00DC6BE4">
        <w:t xml:space="preserve">ce </w:t>
      </w:r>
      <w:r w:rsidR="00F97077">
        <w:t>(55%)</w:t>
      </w:r>
      <w:r w:rsidR="00B260B0">
        <w:t>.</w:t>
      </w:r>
    </w:p>
    <w:p w14:paraId="574AB7FC" w14:textId="77777777" w:rsidR="003C58D6" w:rsidRDefault="00571730" w:rsidP="006A7AD0">
      <w:pPr>
        <w:pStyle w:val="ListParagraph"/>
        <w:numPr>
          <w:ilvl w:val="0"/>
          <w:numId w:val="3"/>
        </w:numPr>
        <w:spacing w:after="40"/>
        <w:ind w:left="640" w:hanging="357"/>
        <w:jc w:val="left"/>
      </w:pPr>
      <w:r>
        <w:t xml:space="preserve">Confidence levels increase with age – </w:t>
      </w:r>
      <w:bookmarkStart w:id="16" w:name="_Int_5ePobnpa"/>
      <w:r>
        <w:t>18-34 year olds</w:t>
      </w:r>
      <w:bookmarkEnd w:id="16"/>
      <w:r>
        <w:t xml:space="preserve"> (64%) are least likely to feel confiden</w:t>
      </w:r>
      <w:r w:rsidR="00B260B0">
        <w:t xml:space="preserve">t in Canada’s ability to protect </w:t>
      </w:r>
      <w:r w:rsidR="00F97077">
        <w:t xml:space="preserve">marine habitat and species, </w:t>
      </w:r>
      <w:r w:rsidR="00B260B0">
        <w:t>compared to 35-49 year olds</w:t>
      </w:r>
      <w:r w:rsidR="00F97077">
        <w:t xml:space="preserve"> </w:t>
      </w:r>
      <w:r w:rsidR="00B260B0">
        <w:t>(</w:t>
      </w:r>
      <w:r>
        <w:t>6</w:t>
      </w:r>
      <w:r w:rsidR="00F97077">
        <w:t>8%</w:t>
      </w:r>
      <w:r w:rsidR="00B260B0">
        <w:t xml:space="preserve">) and </w:t>
      </w:r>
      <w:bookmarkStart w:id="17" w:name="_Int_b7mZBYF0"/>
      <w:r w:rsidR="00B260B0">
        <w:t>50-64 year olds</w:t>
      </w:r>
      <w:bookmarkEnd w:id="17"/>
      <w:r w:rsidR="00B260B0">
        <w:t xml:space="preserve"> (69%)</w:t>
      </w:r>
      <w:r>
        <w:t xml:space="preserve">, with </w:t>
      </w:r>
      <w:r w:rsidR="00F97077">
        <w:t>65</w:t>
      </w:r>
      <w:r>
        <w:t>+</w:t>
      </w:r>
      <w:r w:rsidR="00F97077">
        <w:t xml:space="preserve"> y</w:t>
      </w:r>
      <w:r w:rsidR="00B260B0">
        <w:t>e</w:t>
      </w:r>
      <w:r w:rsidR="00F97077">
        <w:t>ar</w:t>
      </w:r>
      <w:r>
        <w:t xml:space="preserve"> old</w:t>
      </w:r>
      <w:r w:rsidR="00F97077">
        <w:t>s</w:t>
      </w:r>
      <w:r>
        <w:t xml:space="preserve"> </w:t>
      </w:r>
      <w:r w:rsidR="00B260B0">
        <w:t xml:space="preserve">(71%) </w:t>
      </w:r>
      <w:r>
        <w:t>expressing highest levels of confidence.</w:t>
      </w:r>
    </w:p>
    <w:p w14:paraId="2BBAE8B7" w14:textId="77777777" w:rsidR="003C58D6" w:rsidRDefault="00476948" w:rsidP="006A7AD0">
      <w:pPr>
        <w:pStyle w:val="ListParagraph"/>
        <w:numPr>
          <w:ilvl w:val="0"/>
          <w:numId w:val="3"/>
        </w:numPr>
        <w:spacing w:after="40"/>
        <w:ind w:left="640" w:hanging="357"/>
        <w:contextualSpacing w:val="0"/>
        <w:jc w:val="left"/>
      </w:pPr>
      <w:r>
        <w:t>73% of coastal community residents feel at least moderately confident about Canada protecting marine habitat and species, with 27% feeling highly confident and 46% feeling moderately confident</w:t>
      </w:r>
      <w:r w:rsidR="00E20D5C">
        <w:t>.</w:t>
      </w:r>
    </w:p>
    <w:p w14:paraId="3DAB6579" w14:textId="5808EEDC" w:rsidR="00684B5F" w:rsidRDefault="00031A3B" w:rsidP="006A7AD0">
      <w:pPr>
        <w:pStyle w:val="ListParagraph"/>
        <w:numPr>
          <w:ilvl w:val="0"/>
          <w:numId w:val="3"/>
        </w:numPr>
        <w:spacing w:after="40"/>
        <w:ind w:left="640" w:hanging="357"/>
        <w:contextualSpacing w:val="0"/>
        <w:jc w:val="left"/>
      </w:pPr>
      <w:r>
        <w:t xml:space="preserve">Two-thirds (67%) of Indigenous </w:t>
      </w:r>
      <w:r w:rsidR="00DB437B">
        <w:t>P</w:t>
      </w:r>
      <w:r>
        <w:t>eoples express confidence in</w:t>
      </w:r>
      <w:r w:rsidR="00CC019E">
        <w:t xml:space="preserve"> Canada</w:t>
      </w:r>
      <w:r w:rsidR="005646D1">
        <w:t>’s ability to</w:t>
      </w:r>
      <w:r w:rsidR="009067F4">
        <w:t xml:space="preserve"> </w:t>
      </w:r>
      <w:r w:rsidR="00CC019E">
        <w:t>protect its marine habitat and species</w:t>
      </w:r>
      <w:r w:rsidR="003C58D6">
        <w:t>, similar to the c</w:t>
      </w:r>
      <w:r>
        <w:t xml:space="preserve">onfidence levels </w:t>
      </w:r>
      <w:r w:rsidR="0085742C">
        <w:t>expressed by</w:t>
      </w:r>
      <w:r>
        <w:t xml:space="preserve"> the </w:t>
      </w:r>
      <w:r w:rsidR="00EB2EDC">
        <w:t>public</w:t>
      </w:r>
      <w:r w:rsidR="0085742C">
        <w:t xml:space="preserve">. </w:t>
      </w:r>
      <w:r w:rsidR="003C58D6">
        <w:t xml:space="preserve">Overall confidence among coastal and non-coastal </w:t>
      </w:r>
      <w:r w:rsidR="006479B6">
        <w:t>Indigenous communities</w:t>
      </w:r>
      <w:r w:rsidR="0000049C">
        <w:t xml:space="preserve"> is similar (69% vs. 66%)</w:t>
      </w:r>
      <w:r w:rsidR="003C58D6">
        <w:t>.</w:t>
      </w:r>
    </w:p>
    <w:p w14:paraId="1BA9102F" w14:textId="77777777" w:rsidR="0069356D" w:rsidRDefault="0069356D" w:rsidP="006A7AD0">
      <w:pPr>
        <w:jc w:val="left"/>
        <w:rPr>
          <w:rFonts w:cstheme="minorHAnsi"/>
          <w:b/>
          <w:bCs/>
          <w:color w:val="000000" w:themeColor="text1"/>
          <w:sz w:val="20"/>
          <w:szCs w:val="20"/>
        </w:rPr>
      </w:pPr>
    </w:p>
    <w:p w14:paraId="49402B63" w14:textId="77777777" w:rsidR="004D15B5" w:rsidRDefault="004D15B5" w:rsidP="006A7AD0">
      <w:pPr>
        <w:jc w:val="left"/>
        <w:rPr>
          <w:rFonts w:cstheme="minorHAnsi"/>
          <w:b/>
          <w:bCs/>
          <w:color w:val="000000" w:themeColor="text1"/>
          <w:sz w:val="20"/>
          <w:szCs w:val="20"/>
        </w:rPr>
      </w:pPr>
    </w:p>
    <w:p w14:paraId="7DF6DB72" w14:textId="77777777" w:rsidR="00F63173" w:rsidRDefault="00F63173" w:rsidP="006A7AD0">
      <w:pPr>
        <w:jc w:val="left"/>
        <w:rPr>
          <w:rFonts w:cstheme="minorHAnsi"/>
          <w:b/>
          <w:bCs/>
          <w:color w:val="000000" w:themeColor="text1"/>
          <w:sz w:val="20"/>
          <w:szCs w:val="20"/>
        </w:rPr>
      </w:pPr>
    </w:p>
    <w:p w14:paraId="58B36186" w14:textId="77777777" w:rsidR="0069356D" w:rsidRDefault="0069356D" w:rsidP="006A7AD0">
      <w:pPr>
        <w:jc w:val="left"/>
        <w:rPr>
          <w:rFonts w:cstheme="minorHAnsi"/>
          <w:b/>
          <w:bCs/>
          <w:color w:val="000000" w:themeColor="text1"/>
          <w:sz w:val="20"/>
          <w:szCs w:val="20"/>
        </w:rPr>
      </w:pPr>
    </w:p>
    <w:p w14:paraId="7360A740" w14:textId="3FDE92D2" w:rsidR="00684B5F" w:rsidRPr="00684B5F" w:rsidRDefault="00684B5F" w:rsidP="006A7AD0">
      <w:pPr>
        <w:jc w:val="left"/>
        <w:rPr>
          <w:rFonts w:cstheme="minorHAnsi"/>
          <w:b/>
          <w:bCs/>
          <w:color w:val="000000" w:themeColor="text1"/>
          <w:sz w:val="20"/>
          <w:szCs w:val="20"/>
        </w:rPr>
      </w:pPr>
      <w:r>
        <w:rPr>
          <w:rFonts w:cstheme="minorHAnsi"/>
          <w:b/>
          <w:bCs/>
          <w:color w:val="000000" w:themeColor="text1"/>
          <w:sz w:val="20"/>
          <w:szCs w:val="20"/>
        </w:rPr>
        <w:lastRenderedPageBreak/>
        <w:t>CHART</w:t>
      </w:r>
      <w:r w:rsidRPr="00684B5F">
        <w:rPr>
          <w:rFonts w:cstheme="minorHAnsi"/>
          <w:b/>
          <w:bCs/>
          <w:color w:val="000000" w:themeColor="text1"/>
          <w:sz w:val="20"/>
          <w:szCs w:val="20"/>
        </w:rPr>
        <w:t xml:space="preserve"> 1 – Q3C. On a scale of 1-5, where 1 is “not at all confident” and 5 is “very confident”, how confident are you that marine habitats and species are protected in Canada? </w:t>
      </w:r>
      <w:r w:rsidRPr="00684B5F">
        <w:rPr>
          <w:rFonts w:cstheme="minorHAnsi"/>
          <w:b/>
          <w:bCs/>
          <w:i/>
          <w:iCs/>
          <w:color w:val="000000" w:themeColor="text1"/>
          <w:sz w:val="20"/>
          <w:szCs w:val="20"/>
        </w:rPr>
        <w:t>Base: General Population (N=3,100)</w:t>
      </w:r>
      <w:r w:rsidRPr="00684B5F">
        <w:rPr>
          <w:rFonts w:cstheme="minorHAnsi"/>
          <w:color w:val="000000" w:themeColor="text1"/>
          <w:sz w:val="20"/>
          <w:szCs w:val="20"/>
        </w:rPr>
        <w:t xml:space="preserve">; </w:t>
      </w:r>
      <w:r w:rsidRPr="00684B5F">
        <w:rPr>
          <w:rFonts w:cstheme="minorHAnsi"/>
          <w:b/>
          <w:bCs/>
          <w:i/>
          <w:iCs/>
          <w:color w:val="000000" w:themeColor="text1"/>
          <w:sz w:val="20"/>
          <w:szCs w:val="20"/>
        </w:rPr>
        <w:t>Coastal Communities (N=1,656); Indigenous Peoples (N=624)</w:t>
      </w:r>
    </w:p>
    <w:p w14:paraId="3C0C7257" w14:textId="4FB36388" w:rsidR="004F2466" w:rsidRDefault="00684B5F" w:rsidP="006A7AD0">
      <w:pPr>
        <w:tabs>
          <w:tab w:val="left" w:pos="3832"/>
        </w:tabs>
        <w:jc w:val="left"/>
        <w:rPr>
          <w:rFonts w:cstheme="minorHAnsi"/>
          <w:b/>
          <w:bCs/>
          <w:i/>
          <w:iCs/>
          <w:color w:val="000000" w:themeColor="text1"/>
          <w:sz w:val="20"/>
          <w:szCs w:val="20"/>
        </w:rPr>
      </w:pPr>
      <w:r>
        <w:rPr>
          <w:rFonts w:cstheme="minorHAnsi"/>
          <w:b/>
          <w:noProof/>
          <w:color w:val="000000" w:themeColor="text1"/>
          <w:sz w:val="20"/>
          <w:szCs w:val="20"/>
          <w:shd w:val="clear" w:color="auto" w:fill="E6E6E6"/>
          <w:lang w:val="en-US"/>
        </w:rPr>
        <w:drawing>
          <wp:anchor distT="0" distB="0" distL="114300" distR="114300" simplePos="0" relativeHeight="251658244" behindDoc="1" locked="0" layoutInCell="1" allowOverlap="1" wp14:anchorId="64A5F3D5" wp14:editId="39D0D93B">
            <wp:simplePos x="0" y="0"/>
            <wp:positionH relativeFrom="margin">
              <wp:align>left</wp:align>
            </wp:positionH>
            <wp:positionV relativeFrom="paragraph">
              <wp:posOffset>153670</wp:posOffset>
            </wp:positionV>
            <wp:extent cx="5280660" cy="1835785"/>
            <wp:effectExtent l="0" t="0" r="0" b="0"/>
            <wp:wrapNone/>
            <wp:docPr id="1789612036" name="Chart 1" descr="The chart denotes degrees of confidence that the general population, residents of coastal communities and Indigenous Peoples express for Canada's ability to protect marine habitat and species. Confidence is measured on a 5-pt scale where  1 is “not at all confident” and 5 is “very confident”. 68% General population are at least moderately confident (that is, they rate 3, 4 or 5 out of 5) about marine habitat and species being protected in Canada. 26% among the general population are highly confident (that is, they rate 4 or 5 out of 5). the second bar indicates data for Coastal communities. 76% of coastal communities express at least moderate confidence and 35% express high confidence. The third bar indicates data for Indigenous Peoples. 65% of Indigenous Peoples express at least moderate confidence and 28% express high confidence"/>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Pr>
          <w:noProof/>
          <w:color w:val="2B579A"/>
          <w:shd w:val="clear" w:color="auto" w:fill="E6E6E6"/>
          <w:lang w:val="en-US"/>
        </w:rPr>
        <mc:AlternateContent>
          <mc:Choice Requires="wps">
            <w:drawing>
              <wp:anchor distT="0" distB="0" distL="114300" distR="114300" simplePos="0" relativeHeight="251658243" behindDoc="1" locked="0" layoutInCell="1" allowOverlap="1" wp14:anchorId="0EBC586B" wp14:editId="15A0165E">
                <wp:simplePos x="0" y="0"/>
                <wp:positionH relativeFrom="margin">
                  <wp:posOffset>-19050</wp:posOffset>
                </wp:positionH>
                <wp:positionV relativeFrom="paragraph">
                  <wp:posOffset>131445</wp:posOffset>
                </wp:positionV>
                <wp:extent cx="5939790" cy="1800000"/>
                <wp:effectExtent l="0" t="0" r="22860" b="10160"/>
                <wp:wrapNone/>
                <wp:docPr id="1452453070" name="Rectangle 1452453070"/>
                <wp:cNvGraphicFramePr/>
                <a:graphic xmlns:a="http://schemas.openxmlformats.org/drawingml/2006/main">
                  <a:graphicData uri="http://schemas.microsoft.com/office/word/2010/wordprocessingShape">
                    <wps:wsp>
                      <wps:cNvSpPr/>
                      <wps:spPr>
                        <a:xfrm>
                          <a:off x="0" y="0"/>
                          <a:ext cx="5939790" cy="1800000"/>
                        </a:xfrm>
                        <a:prstGeom prst="rect">
                          <a:avLst/>
                        </a:prstGeom>
                        <a:noFill/>
                        <a:ln>
                          <a:solidFill>
                            <a:schemeClr val="accent1">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519A0BA" w14:textId="77777777" w:rsidR="002C22FB" w:rsidRDefault="002C22FB" w:rsidP="00684B5F">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C586B" id="Rectangle 1452453070" o:spid="_x0000_s1026" style="position:absolute;margin-left:-1.5pt;margin-top:10.35pt;width:467.7pt;height:141.75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" filled="f" strokecolor="#2f5496 [2404]" strokeweight="1pt">
                <v:textbox>
                  <w:txbxContent>
                    <w:p w14:paraId="4519A0BA" w14:textId="77777777" w:rsidR="002C22FB" w:rsidRDefault="002C22FB" w:rsidP="00684B5F">
                      <w:pPr>
                        <w:jc w:val="center"/>
                      </w:pPr>
                      <w:r>
                        <w:t>3</w:t>
                      </w:r>
                    </w:p>
                  </w:txbxContent>
                </v:textbox>
                <w10:wrap anchorx="margin"/>
              </v:rect>
            </w:pict>
          </mc:Fallback>
        </mc:AlternateContent>
      </w:r>
    </w:p>
    <w:tbl>
      <w:tblPr>
        <w:tblStyle w:val="TableGrid"/>
        <w:tblpPr w:leftFromText="180" w:rightFromText="180" w:vertAnchor="text" w:horzAnchor="margin" w:tblpXSpec="right" w:tblpY="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4"/>
      </w:tblGrid>
      <w:tr w:rsidR="004F2466" w14:paraId="1F19CE36" w14:textId="77777777" w:rsidTr="00235F53">
        <w:tc>
          <w:tcPr>
            <w:tcW w:w="1274" w:type="dxa"/>
          </w:tcPr>
          <w:p w14:paraId="635E38AE" w14:textId="286E1267" w:rsidR="004F2466" w:rsidRPr="00BE2C54" w:rsidRDefault="004F2466" w:rsidP="00D24601">
            <w:pPr>
              <w:spacing w:line="192" w:lineRule="auto"/>
              <w:jc w:val="center"/>
              <w:rPr>
                <w:rFonts w:cstheme="minorHAnsi"/>
                <w:b/>
                <w:bCs/>
                <w:color w:val="000000" w:themeColor="text1"/>
                <w:sz w:val="18"/>
                <w:szCs w:val="18"/>
              </w:rPr>
            </w:pPr>
            <w:r w:rsidRPr="00BE2C54">
              <w:rPr>
                <w:rFonts w:cstheme="minorHAnsi"/>
                <w:b/>
                <w:bCs/>
                <w:color w:val="000000" w:themeColor="text1"/>
                <w:sz w:val="18"/>
                <w:szCs w:val="18"/>
              </w:rPr>
              <w:t>Overall Confidence</w:t>
            </w:r>
          </w:p>
          <w:p w14:paraId="30B15BC1" w14:textId="77777777" w:rsidR="004F2466" w:rsidRPr="00684B5F" w:rsidRDefault="004F2466" w:rsidP="00D24601">
            <w:pPr>
              <w:spacing w:line="192" w:lineRule="auto"/>
              <w:jc w:val="center"/>
              <w:rPr>
                <w:rFonts w:cstheme="minorHAnsi"/>
                <w:color w:val="000000" w:themeColor="text1"/>
                <w:sz w:val="20"/>
                <w:szCs w:val="20"/>
              </w:rPr>
            </w:pPr>
            <w:r w:rsidRPr="00684B5F">
              <w:rPr>
                <w:rFonts w:cstheme="minorHAnsi"/>
                <w:color w:val="000000" w:themeColor="text1"/>
                <w:sz w:val="16"/>
                <w:szCs w:val="16"/>
              </w:rPr>
              <w:t>(3, 4, 5)</w:t>
            </w:r>
          </w:p>
        </w:tc>
      </w:tr>
      <w:tr w:rsidR="004F2466" w14:paraId="349FAA4B" w14:textId="77777777" w:rsidTr="00235F53">
        <w:trPr>
          <w:trHeight w:val="680"/>
        </w:trPr>
        <w:tc>
          <w:tcPr>
            <w:tcW w:w="1274" w:type="dxa"/>
            <w:vAlign w:val="center"/>
          </w:tcPr>
          <w:p w14:paraId="3C08B1F4" w14:textId="445CDF84" w:rsidR="004F2466" w:rsidRPr="00BE3F84" w:rsidRDefault="004F2466" w:rsidP="00D24601">
            <w:pPr>
              <w:jc w:val="center"/>
              <w:rPr>
                <w:rFonts w:cstheme="minorHAnsi"/>
                <w:b/>
                <w:bCs/>
                <w:color w:val="000000" w:themeColor="text1"/>
              </w:rPr>
            </w:pPr>
            <w:r w:rsidRPr="00BE3F84">
              <w:rPr>
                <w:rFonts w:cstheme="minorHAnsi"/>
                <w:b/>
                <w:bCs/>
                <w:color w:val="000000" w:themeColor="text1"/>
              </w:rPr>
              <w:t>68%</w:t>
            </w:r>
          </w:p>
        </w:tc>
      </w:tr>
      <w:tr w:rsidR="004F2466" w14:paraId="0D0D9EB2" w14:textId="77777777" w:rsidTr="00235F53">
        <w:trPr>
          <w:trHeight w:val="680"/>
        </w:trPr>
        <w:tc>
          <w:tcPr>
            <w:tcW w:w="1274" w:type="dxa"/>
            <w:vAlign w:val="center"/>
          </w:tcPr>
          <w:p w14:paraId="6C54D21D" w14:textId="4F0F3385" w:rsidR="004F2466" w:rsidRPr="00BE3F84" w:rsidRDefault="004F2466" w:rsidP="00D24601">
            <w:pPr>
              <w:jc w:val="center"/>
              <w:rPr>
                <w:rFonts w:cstheme="minorHAnsi"/>
                <w:b/>
                <w:bCs/>
                <w:color w:val="000000" w:themeColor="text1"/>
              </w:rPr>
            </w:pPr>
            <w:r w:rsidRPr="00BE3F84">
              <w:rPr>
                <w:rFonts w:cstheme="minorHAnsi"/>
                <w:b/>
                <w:bCs/>
                <w:color w:val="000000" w:themeColor="text1"/>
              </w:rPr>
              <w:t>76%</w:t>
            </w:r>
          </w:p>
        </w:tc>
      </w:tr>
      <w:tr w:rsidR="004F2466" w14:paraId="7FDA660A" w14:textId="77777777" w:rsidTr="00235F53">
        <w:trPr>
          <w:trHeight w:val="680"/>
        </w:trPr>
        <w:tc>
          <w:tcPr>
            <w:tcW w:w="1274" w:type="dxa"/>
            <w:vAlign w:val="center"/>
          </w:tcPr>
          <w:p w14:paraId="5E8DC564" w14:textId="06951F64" w:rsidR="004F2466" w:rsidRPr="00BE3F84" w:rsidRDefault="004F2466" w:rsidP="00D24601">
            <w:pPr>
              <w:jc w:val="center"/>
              <w:rPr>
                <w:rFonts w:cstheme="minorHAnsi"/>
                <w:b/>
                <w:bCs/>
                <w:color w:val="000000" w:themeColor="text1"/>
              </w:rPr>
            </w:pPr>
            <w:r w:rsidRPr="00BE3F84">
              <w:rPr>
                <w:rFonts w:cstheme="minorHAnsi"/>
                <w:b/>
                <w:bCs/>
                <w:color w:val="000000" w:themeColor="text1"/>
              </w:rPr>
              <w:t>65%</w:t>
            </w:r>
          </w:p>
        </w:tc>
      </w:tr>
    </w:tbl>
    <w:p w14:paraId="448B5982" w14:textId="7D7D1A56" w:rsidR="004F2466" w:rsidRDefault="004F2466" w:rsidP="006A7AD0">
      <w:pPr>
        <w:jc w:val="left"/>
        <w:rPr>
          <w:rFonts w:cstheme="minorHAnsi"/>
          <w:b/>
          <w:bCs/>
          <w:color w:val="000000" w:themeColor="text1"/>
          <w:sz w:val="20"/>
          <w:szCs w:val="20"/>
        </w:rPr>
      </w:pPr>
    </w:p>
    <w:p w14:paraId="4735ABB4" w14:textId="77777777" w:rsidR="00684B5F" w:rsidRDefault="00684B5F" w:rsidP="006A7AD0">
      <w:pPr>
        <w:jc w:val="left"/>
      </w:pPr>
    </w:p>
    <w:p w14:paraId="4B1907E9" w14:textId="77777777" w:rsidR="0069356D" w:rsidRDefault="0069356D" w:rsidP="006A7AD0">
      <w:pPr>
        <w:jc w:val="left"/>
      </w:pPr>
    </w:p>
    <w:p w14:paraId="47DB7F14" w14:textId="77777777" w:rsidR="00F63173" w:rsidRDefault="00F63173" w:rsidP="006A7AD0">
      <w:pPr>
        <w:jc w:val="left"/>
      </w:pPr>
    </w:p>
    <w:p w14:paraId="04251DD8" w14:textId="77777777" w:rsidR="00F63173" w:rsidRDefault="00F63173" w:rsidP="006A7AD0">
      <w:pPr>
        <w:jc w:val="left"/>
      </w:pPr>
    </w:p>
    <w:p w14:paraId="777A7260" w14:textId="77777777" w:rsidR="00F63173" w:rsidRDefault="00F63173" w:rsidP="006A7AD0">
      <w:pPr>
        <w:jc w:val="left"/>
      </w:pPr>
    </w:p>
    <w:p w14:paraId="4464B3A8" w14:textId="77777777" w:rsidR="00F63173" w:rsidRDefault="00F63173" w:rsidP="006A7AD0">
      <w:pPr>
        <w:jc w:val="left"/>
      </w:pPr>
    </w:p>
    <w:p w14:paraId="33B86597" w14:textId="77777777" w:rsidR="00F63173" w:rsidRDefault="00F63173" w:rsidP="006A7AD0">
      <w:pPr>
        <w:jc w:val="left"/>
      </w:pPr>
    </w:p>
    <w:p w14:paraId="55A73004" w14:textId="77777777" w:rsidR="00F63173" w:rsidRDefault="00F63173" w:rsidP="006A7AD0">
      <w:pPr>
        <w:jc w:val="left"/>
      </w:pPr>
    </w:p>
    <w:p w14:paraId="6C516AF6" w14:textId="77777777" w:rsidR="00F63173" w:rsidRDefault="00F63173" w:rsidP="006A7AD0">
      <w:pPr>
        <w:jc w:val="left"/>
      </w:pPr>
    </w:p>
    <w:p w14:paraId="1B820C4F" w14:textId="77777777" w:rsidR="00F63173" w:rsidRPr="007E5D3F" w:rsidRDefault="00F63173" w:rsidP="006A7AD0">
      <w:pPr>
        <w:jc w:val="left"/>
        <w:rPr>
          <w:sz w:val="28"/>
          <w:szCs w:val="28"/>
        </w:rPr>
      </w:pPr>
    </w:p>
    <w:p w14:paraId="2AC117DF" w14:textId="77777777" w:rsidR="00F63173" w:rsidRPr="007E5D3F" w:rsidRDefault="00F63173" w:rsidP="006A7AD0">
      <w:pPr>
        <w:jc w:val="left"/>
        <w:rPr>
          <w:sz w:val="28"/>
          <w:szCs w:val="28"/>
        </w:rPr>
      </w:pPr>
    </w:p>
    <w:p w14:paraId="51121047" w14:textId="41B74E10" w:rsidR="009F4639" w:rsidRPr="00167268" w:rsidRDefault="00966A96" w:rsidP="006A7AD0">
      <w:pPr>
        <w:pStyle w:val="Heading5"/>
        <w:jc w:val="left"/>
        <w:rPr>
          <w:rFonts w:cstheme="minorHAnsi"/>
          <w:i w:val="0"/>
          <w:iCs/>
          <w:color w:val="2F5496" w:themeColor="accent1" w:themeShade="BF"/>
          <w:sz w:val="28"/>
        </w:rPr>
      </w:pPr>
      <w:r w:rsidRPr="00167268">
        <w:rPr>
          <w:i w:val="0"/>
          <w:iCs/>
        </w:rPr>
        <w:t>Awareness of Government of Canada’s Programs and Regulations</w:t>
      </w:r>
    </w:p>
    <w:p w14:paraId="33F7FA39" w14:textId="5652A23E" w:rsidR="00D903BF" w:rsidRDefault="005E37A6" w:rsidP="006A7AD0">
      <w:pPr>
        <w:jc w:val="left"/>
      </w:pPr>
      <w:r>
        <w:t xml:space="preserve">While Canadians exhibit lower awareness of marine safety, when asked about specific </w:t>
      </w:r>
      <w:r w:rsidR="009F4639">
        <w:t>programs, regulations and activities set up by the Government of Canada</w:t>
      </w:r>
      <w:r>
        <w:t xml:space="preserve">, there is significantly higher reported awareness. </w:t>
      </w:r>
      <w:r w:rsidR="00167268">
        <w:t>The majority</w:t>
      </w:r>
      <w:r w:rsidR="00DA75D9">
        <w:t xml:space="preserve"> </w:t>
      </w:r>
      <w:r w:rsidR="00BE2C54">
        <w:t>say they are aware of the</w:t>
      </w:r>
      <w:r>
        <w:t xml:space="preserve"> </w:t>
      </w:r>
      <w:r w:rsidR="00BE2C54">
        <w:t>initiatives taken</w:t>
      </w:r>
      <w:r w:rsidR="00DA75D9">
        <w:t xml:space="preserve"> for marine pollution such as responding to incidents of oil spills (64%), monitoring marine pollution (58%) and prevention of oil spills and such incidents that contribute to marine pollution (55%). Awareness levels for these actions is somewhat lower when compared to previous years</w:t>
      </w:r>
      <w:r w:rsidR="00AA1771">
        <w:t xml:space="preserve"> and is</w:t>
      </w:r>
      <w:r w:rsidR="00BE2C54">
        <w:t xml:space="preserve"> a</w:t>
      </w:r>
      <w:r w:rsidR="00AA1771">
        <w:t>li</w:t>
      </w:r>
      <w:r w:rsidR="00BE2C54">
        <w:t>gn</w:t>
      </w:r>
      <w:r w:rsidR="00AA1771">
        <w:t>e</w:t>
      </w:r>
      <w:r w:rsidR="00BE2C54">
        <w:t>d</w:t>
      </w:r>
      <w:r w:rsidR="00AA1771">
        <w:t xml:space="preserve"> with the overall drop in awareness when it comes to marine safety issues. </w:t>
      </w:r>
    </w:p>
    <w:p w14:paraId="49871809" w14:textId="77777777" w:rsidR="00DA75D9" w:rsidRDefault="00DA75D9" w:rsidP="006A7AD0">
      <w:pPr>
        <w:jc w:val="left"/>
      </w:pPr>
    </w:p>
    <w:p w14:paraId="321B7F86" w14:textId="229DADCD" w:rsidR="00C510C0" w:rsidRDefault="008A7012" w:rsidP="006A7AD0">
      <w:pPr>
        <w:pStyle w:val="ListParagraph"/>
        <w:numPr>
          <w:ilvl w:val="0"/>
          <w:numId w:val="3"/>
        </w:numPr>
        <w:spacing w:after="40"/>
        <w:ind w:left="640" w:hanging="357"/>
        <w:contextualSpacing w:val="0"/>
        <w:jc w:val="left"/>
      </w:pPr>
      <w:r>
        <w:t xml:space="preserve">Awareness of the different regulations and activities in place to prevent marine pollution are almost at par in all provinces – of note, </w:t>
      </w:r>
      <w:r w:rsidR="00AE56C1">
        <w:t>British Columbia</w:t>
      </w:r>
      <w:r>
        <w:t xml:space="preserve"> </w:t>
      </w:r>
      <w:r w:rsidR="00C510C0">
        <w:t xml:space="preserve">(72%) and </w:t>
      </w:r>
      <w:r w:rsidR="00B847D8">
        <w:t xml:space="preserve">the </w:t>
      </w:r>
      <w:r w:rsidR="00E449F9">
        <w:t>t</w:t>
      </w:r>
      <w:r w:rsidR="00C510C0">
        <w:t xml:space="preserve">erritories (70%) </w:t>
      </w:r>
      <w:r w:rsidR="004D15B5">
        <w:t xml:space="preserve">residents </w:t>
      </w:r>
      <w:r>
        <w:t>are somewhat more likely to claim aware</w:t>
      </w:r>
      <w:r w:rsidR="00671EF7">
        <w:t>ness</w:t>
      </w:r>
      <w:r>
        <w:t xml:space="preserve"> on steps taken to respond to </w:t>
      </w:r>
      <w:r w:rsidR="00C510C0">
        <w:t>oil spill incidents contributing to marine pollution</w:t>
      </w:r>
      <w:r w:rsidR="00BC76C6">
        <w:t>.</w:t>
      </w:r>
    </w:p>
    <w:p w14:paraId="48618676" w14:textId="37B629FB" w:rsidR="00C510C0" w:rsidRDefault="00AE56C1" w:rsidP="006A7AD0">
      <w:pPr>
        <w:pStyle w:val="ListParagraph"/>
        <w:numPr>
          <w:ilvl w:val="0"/>
          <w:numId w:val="3"/>
        </w:numPr>
        <w:spacing w:after="40"/>
        <w:ind w:left="640" w:hanging="357"/>
        <w:contextualSpacing w:val="0"/>
        <w:jc w:val="left"/>
      </w:pPr>
      <w:r>
        <w:t>British Columbia</w:t>
      </w:r>
      <w:r w:rsidR="00C510C0">
        <w:t xml:space="preserve"> (64%) and </w:t>
      </w:r>
      <w:r w:rsidR="00B847D8">
        <w:t xml:space="preserve">the </w:t>
      </w:r>
      <w:r w:rsidR="00E449F9">
        <w:t>t</w:t>
      </w:r>
      <w:r w:rsidR="00C510C0">
        <w:t xml:space="preserve">erritories residents (61%) are also more likely to say they are aware of the government monitoring marine pollution incidents. </w:t>
      </w:r>
    </w:p>
    <w:p w14:paraId="260FA065" w14:textId="2966E5B9" w:rsidR="002E3AA0" w:rsidRDefault="002E3AA0" w:rsidP="006A7AD0">
      <w:pPr>
        <w:pStyle w:val="ListParagraph"/>
        <w:numPr>
          <w:ilvl w:val="0"/>
          <w:numId w:val="3"/>
        </w:numPr>
        <w:spacing w:after="40"/>
        <w:ind w:left="640" w:hanging="357"/>
        <w:jc w:val="left"/>
      </w:pPr>
      <w:r>
        <w:t xml:space="preserve">Awareness of responding to incidents contributing to marine pollution is much lower among </w:t>
      </w:r>
      <w:bookmarkStart w:id="18" w:name="_Int_73fvsaS0"/>
      <w:r w:rsidR="007A7DD4">
        <w:t>18-34 year old</w:t>
      </w:r>
      <w:bookmarkEnd w:id="18"/>
      <w:r w:rsidR="007A7DD4">
        <w:t xml:space="preserve"> Canadians (56%), and increases with age, with those 65</w:t>
      </w:r>
      <w:r w:rsidR="00BE2C54">
        <w:t>+</w:t>
      </w:r>
      <w:r w:rsidR="007A7DD4">
        <w:t xml:space="preserve"> saying they are most aware (73%). Similar trend is seen when it comes to steps taken to monitor marine pollution – with 49% of 18-34 year olds saying they are aware </w:t>
      </w:r>
      <w:r w:rsidR="004173BE">
        <w:t>compared to</w:t>
      </w:r>
      <w:r w:rsidR="007A7DD4">
        <w:t xml:space="preserve"> 64% </w:t>
      </w:r>
      <w:r w:rsidR="004173BE">
        <w:t xml:space="preserve">of </w:t>
      </w:r>
      <w:r w:rsidR="007A7DD4">
        <w:t>65</w:t>
      </w:r>
      <w:r w:rsidR="004173BE">
        <w:t>+ year olds</w:t>
      </w:r>
      <w:r w:rsidR="007A7DD4">
        <w:t xml:space="preserve">. </w:t>
      </w:r>
    </w:p>
    <w:p w14:paraId="62CB48FD" w14:textId="77777777" w:rsidR="002E3AA0" w:rsidRDefault="002E3AA0" w:rsidP="006A7AD0">
      <w:pPr>
        <w:jc w:val="left"/>
      </w:pPr>
    </w:p>
    <w:p w14:paraId="4E1A30BA" w14:textId="000B6763" w:rsidR="00793F9C" w:rsidRDefault="487B9708" w:rsidP="006A7AD0">
      <w:pPr>
        <w:jc w:val="left"/>
      </w:pPr>
      <w:r>
        <w:t xml:space="preserve">Compared to non-coastal communities, </w:t>
      </w:r>
      <w:r w:rsidR="3FDBCCCB">
        <w:t>c</w:t>
      </w:r>
      <w:r w:rsidR="62462FB8">
        <w:t>oastal communities are more likely to say they are aware of steps taken to respond to (73%</w:t>
      </w:r>
      <w:r w:rsidR="1228E419">
        <w:t xml:space="preserve"> vs. 58%</w:t>
      </w:r>
      <w:r w:rsidR="62462FB8">
        <w:t>), monitor (65%</w:t>
      </w:r>
      <w:r w:rsidR="1228E419">
        <w:t xml:space="preserve"> vs. 54%</w:t>
      </w:r>
      <w:r w:rsidR="62462FB8">
        <w:t>) and prevent (59%</w:t>
      </w:r>
      <w:r w:rsidR="1228E419">
        <w:t xml:space="preserve"> vs. 53%</w:t>
      </w:r>
      <w:r w:rsidR="62462FB8">
        <w:t xml:space="preserve">) oil spills and such incidents that contribute to marine pollution. The awareness levels for </w:t>
      </w:r>
      <w:r w:rsidR="1E6370F4">
        <w:t xml:space="preserve">responding to incidents is somewhat lower </w:t>
      </w:r>
      <w:r w:rsidR="409BF4DE">
        <w:t>than</w:t>
      </w:r>
      <w:r w:rsidR="1E6370F4">
        <w:t xml:space="preserve"> seen </w:t>
      </w:r>
      <w:r w:rsidR="62462FB8">
        <w:t>in previous years</w:t>
      </w:r>
      <w:r w:rsidR="1E6370F4">
        <w:t>, however awareness of monitoring and prevent</w:t>
      </w:r>
      <w:r w:rsidR="6C638C2E">
        <w:t>ing</w:t>
      </w:r>
      <w:r w:rsidR="1E6370F4">
        <w:t xml:space="preserve"> marine pollution incidents is nearly the same as previous years.</w:t>
      </w:r>
    </w:p>
    <w:p w14:paraId="75E1C96E" w14:textId="77777777" w:rsidR="00793F9C" w:rsidRDefault="00793F9C" w:rsidP="006A7AD0">
      <w:pPr>
        <w:jc w:val="left"/>
      </w:pPr>
    </w:p>
    <w:p w14:paraId="138310F0" w14:textId="10A0AECF" w:rsidR="009D6484" w:rsidRDefault="00793F9C" w:rsidP="006A7AD0">
      <w:pPr>
        <w:jc w:val="left"/>
      </w:pPr>
      <w:r>
        <w:lastRenderedPageBreak/>
        <w:t xml:space="preserve">Among Indigenous </w:t>
      </w:r>
      <w:r w:rsidR="00BE2C54">
        <w:t>P</w:t>
      </w:r>
      <w:r>
        <w:t xml:space="preserve">eoples, the awareness levels are similar to those seen among the </w:t>
      </w:r>
      <w:r w:rsidR="00EB2EDC">
        <w:t>public</w:t>
      </w:r>
      <w:r w:rsidR="002E3AA0">
        <w:t>, and comparatively lower than 2022 but at par with 2020 and 2018.</w:t>
      </w:r>
      <w:r w:rsidR="00BC76C6">
        <w:t xml:space="preserve"> Coastal</w:t>
      </w:r>
      <w:r w:rsidR="002E3AA0">
        <w:t xml:space="preserve"> Indigenous communities are more likely to report being aware of responding to (70% vs. 61%), monitoring (63% vs. 52%) and preventing (60% vs. 51%) marine polluting incidents like oil spills than those living in non-coastal communities</w:t>
      </w:r>
      <w:r w:rsidR="009D6484">
        <w:t>.</w:t>
      </w:r>
    </w:p>
    <w:p w14:paraId="1668D1EB" w14:textId="77777777" w:rsidR="004173BE" w:rsidRDefault="004173BE" w:rsidP="006A7AD0">
      <w:pPr>
        <w:jc w:val="left"/>
      </w:pPr>
    </w:p>
    <w:p w14:paraId="1AD2977F" w14:textId="54597556" w:rsidR="00793F9C" w:rsidRPr="00644A30" w:rsidRDefault="00793F9C" w:rsidP="006A7AD0">
      <w:pPr>
        <w:jc w:val="left"/>
        <w:rPr>
          <w:rFonts w:cstheme="minorHAnsi"/>
          <w:b/>
          <w:bCs/>
          <w:color w:val="000000" w:themeColor="text1"/>
          <w:sz w:val="20"/>
          <w:szCs w:val="20"/>
        </w:rPr>
      </w:pPr>
      <w:r w:rsidRPr="00214B82">
        <w:rPr>
          <w:rFonts w:cstheme="minorHAnsi"/>
          <w:b/>
          <w:bCs/>
          <w:color w:val="000000" w:themeColor="text1"/>
          <w:sz w:val="20"/>
          <w:szCs w:val="20"/>
        </w:rPr>
        <w:t xml:space="preserve">TABLE </w:t>
      </w:r>
      <w:r w:rsidR="00B51592">
        <w:rPr>
          <w:rFonts w:cstheme="minorHAnsi"/>
          <w:b/>
          <w:bCs/>
          <w:color w:val="000000" w:themeColor="text1"/>
          <w:sz w:val="20"/>
          <w:szCs w:val="20"/>
        </w:rPr>
        <w:t>10</w:t>
      </w:r>
      <w:r w:rsidR="00B51592" w:rsidRPr="00214B82">
        <w:rPr>
          <w:rFonts w:cstheme="minorHAnsi"/>
          <w:b/>
          <w:bCs/>
          <w:color w:val="000000" w:themeColor="text1"/>
          <w:sz w:val="20"/>
          <w:szCs w:val="20"/>
        </w:rPr>
        <w:t xml:space="preserve"> </w:t>
      </w:r>
      <w:r w:rsidRPr="00214B82">
        <w:rPr>
          <w:rFonts w:cstheme="minorHAnsi"/>
          <w:b/>
          <w:bCs/>
          <w:color w:val="000000" w:themeColor="text1"/>
          <w:sz w:val="20"/>
          <w:szCs w:val="20"/>
        </w:rPr>
        <w:t xml:space="preserve">– </w:t>
      </w:r>
      <w:r>
        <w:rPr>
          <w:rFonts w:cstheme="minorHAnsi"/>
          <w:b/>
          <w:bCs/>
          <w:color w:val="000000" w:themeColor="text1"/>
          <w:sz w:val="20"/>
          <w:szCs w:val="20"/>
        </w:rPr>
        <w:t>Q4</w:t>
      </w:r>
      <w:r w:rsidRPr="00214B82">
        <w:rPr>
          <w:rFonts w:cstheme="minorHAnsi"/>
          <w:b/>
          <w:bCs/>
          <w:color w:val="000000" w:themeColor="text1"/>
          <w:sz w:val="20"/>
          <w:szCs w:val="20"/>
        </w:rPr>
        <w:t xml:space="preserve">. </w:t>
      </w:r>
      <w:r w:rsidRPr="0000049C">
        <w:rPr>
          <w:rFonts w:cstheme="minorHAnsi"/>
          <w:b/>
          <w:bCs/>
          <w:color w:val="000000" w:themeColor="text1"/>
          <w:sz w:val="20"/>
          <w:szCs w:val="20"/>
        </w:rPr>
        <w:t xml:space="preserve">As far as you know, does the Government of Canada have programs, regulations, and/or activities in place to: </w:t>
      </w:r>
      <w:r w:rsidRPr="0012643A">
        <w:rPr>
          <w:rFonts w:cstheme="minorHAnsi"/>
          <w:b/>
          <w:bCs/>
          <w:color w:val="000000" w:themeColor="text1"/>
          <w:sz w:val="20"/>
          <w:szCs w:val="20"/>
        </w:rPr>
        <w:t xml:space="preserve"> </w:t>
      </w:r>
      <w:r w:rsidRPr="00DC6B3F">
        <w:rPr>
          <w:rFonts w:cstheme="minorHAnsi"/>
          <w:b/>
          <w:bCs/>
          <w:i/>
          <w:iCs/>
          <w:color w:val="000000" w:themeColor="text1"/>
          <w:sz w:val="20"/>
          <w:szCs w:val="20"/>
        </w:rPr>
        <w:t>Base: General Population (N=3,100)</w:t>
      </w:r>
      <w:r>
        <w:rPr>
          <w:rFonts w:cstheme="minorHAnsi"/>
          <w:color w:val="000000" w:themeColor="text1"/>
          <w:sz w:val="20"/>
          <w:szCs w:val="20"/>
        </w:rPr>
        <w:t xml:space="preserve">; </w:t>
      </w:r>
      <w:r>
        <w:rPr>
          <w:rFonts w:cstheme="minorHAnsi"/>
          <w:b/>
          <w:bCs/>
          <w:i/>
          <w:iCs/>
          <w:color w:val="000000" w:themeColor="text1"/>
          <w:sz w:val="20"/>
          <w:szCs w:val="20"/>
        </w:rPr>
        <w:t>Coastal Communities</w:t>
      </w:r>
      <w:r w:rsidRPr="00DC6B3F">
        <w:rPr>
          <w:rFonts w:cstheme="minorHAnsi"/>
          <w:b/>
          <w:bCs/>
          <w:i/>
          <w:iCs/>
          <w:color w:val="000000" w:themeColor="text1"/>
          <w:sz w:val="20"/>
          <w:szCs w:val="20"/>
        </w:rPr>
        <w:t xml:space="preserve"> (N=</w:t>
      </w:r>
      <w:r>
        <w:rPr>
          <w:rFonts w:cstheme="minorHAnsi"/>
          <w:b/>
          <w:bCs/>
          <w:i/>
          <w:iCs/>
          <w:color w:val="000000" w:themeColor="text1"/>
          <w:sz w:val="20"/>
          <w:szCs w:val="20"/>
        </w:rPr>
        <w:t>1,</w:t>
      </w:r>
      <w:r w:rsidRPr="00DC6B3F">
        <w:rPr>
          <w:rFonts w:cstheme="minorHAnsi"/>
          <w:b/>
          <w:bCs/>
          <w:i/>
          <w:iCs/>
          <w:color w:val="000000" w:themeColor="text1"/>
          <w:sz w:val="20"/>
          <w:szCs w:val="20"/>
        </w:rPr>
        <w:t>6</w:t>
      </w:r>
      <w:r>
        <w:rPr>
          <w:rFonts w:cstheme="minorHAnsi"/>
          <w:b/>
          <w:bCs/>
          <w:i/>
          <w:iCs/>
          <w:color w:val="000000" w:themeColor="text1"/>
          <w:sz w:val="20"/>
          <w:szCs w:val="20"/>
        </w:rPr>
        <w:t>56</w:t>
      </w:r>
      <w:r w:rsidRPr="00DC6B3F">
        <w:rPr>
          <w:rFonts w:cstheme="minorHAnsi"/>
          <w:b/>
          <w:bCs/>
          <w:i/>
          <w:iCs/>
          <w:color w:val="000000" w:themeColor="text1"/>
          <w:sz w:val="20"/>
          <w:szCs w:val="20"/>
        </w:rPr>
        <w:t>)</w:t>
      </w:r>
      <w:r>
        <w:rPr>
          <w:rFonts w:cstheme="minorHAnsi"/>
          <w:b/>
          <w:bCs/>
          <w:i/>
          <w:iCs/>
          <w:color w:val="000000" w:themeColor="text1"/>
          <w:sz w:val="20"/>
          <w:szCs w:val="20"/>
        </w:rPr>
        <w:t xml:space="preserve">; </w:t>
      </w:r>
      <w:r w:rsidRPr="00DC6B3F">
        <w:rPr>
          <w:rFonts w:cstheme="minorHAnsi"/>
          <w:b/>
          <w:bCs/>
          <w:i/>
          <w:iCs/>
          <w:color w:val="000000" w:themeColor="text1"/>
          <w:sz w:val="20"/>
          <w:szCs w:val="20"/>
        </w:rPr>
        <w:t>Indigenous People</w:t>
      </w:r>
      <w:r w:rsidR="00D624CE">
        <w:rPr>
          <w:rFonts w:cstheme="minorHAnsi"/>
          <w:b/>
          <w:bCs/>
          <w:i/>
          <w:iCs/>
          <w:color w:val="000000" w:themeColor="text1"/>
          <w:sz w:val="20"/>
          <w:szCs w:val="20"/>
        </w:rPr>
        <w:t>s</w:t>
      </w:r>
      <w:r w:rsidRPr="00DC6B3F">
        <w:rPr>
          <w:rFonts w:cstheme="minorHAnsi"/>
          <w:b/>
          <w:bCs/>
          <w:i/>
          <w:iCs/>
          <w:color w:val="000000" w:themeColor="text1"/>
          <w:sz w:val="20"/>
          <w:szCs w:val="20"/>
        </w:rPr>
        <w:t xml:space="preserve"> (N=624)</w:t>
      </w:r>
    </w:p>
    <w:tbl>
      <w:tblPr>
        <w:tblW w:w="9412" w:type="dxa"/>
        <w:tblBorders>
          <w:top w:val="single" w:sz="1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insideH w:val="single" w:sz="6" w:space="0" w:color="767171" w:themeColor="background2" w:themeShade="80"/>
          <w:insideV w:val="single" w:sz="6" w:space="0" w:color="767171" w:themeColor="background2" w:themeShade="80"/>
        </w:tblBorders>
        <w:tblLayout w:type="fixed"/>
        <w:tblCellMar>
          <w:top w:w="28" w:type="dxa"/>
          <w:left w:w="28" w:type="dxa"/>
          <w:bottom w:w="28" w:type="dxa"/>
          <w:right w:w="28" w:type="dxa"/>
        </w:tblCellMar>
        <w:tblLook w:val="04A0" w:firstRow="1" w:lastRow="0" w:firstColumn="1" w:lastColumn="0" w:noHBand="0" w:noVBand="1"/>
      </w:tblPr>
      <w:tblGrid>
        <w:gridCol w:w="2608"/>
        <w:gridCol w:w="567"/>
        <w:gridCol w:w="567"/>
        <w:gridCol w:w="567"/>
        <w:gridCol w:w="567"/>
        <w:gridCol w:w="567"/>
        <w:gridCol w:w="567"/>
        <w:gridCol w:w="567"/>
        <w:gridCol w:w="567"/>
        <w:gridCol w:w="567"/>
        <w:gridCol w:w="567"/>
        <w:gridCol w:w="567"/>
        <w:gridCol w:w="567"/>
      </w:tblGrid>
      <w:tr w:rsidR="007A7DD4" w:rsidRPr="0090173C" w14:paraId="3FB1DF49" w14:textId="77777777" w:rsidTr="004173BE">
        <w:trPr>
          <w:trHeight w:val="283"/>
        </w:trPr>
        <w:tc>
          <w:tcPr>
            <w:tcW w:w="2608" w:type="dxa"/>
            <w:vMerge w:val="restart"/>
            <w:tcBorders>
              <w:top w:val="single" w:sz="12" w:space="0" w:color="767171" w:themeColor="background2" w:themeShade="80"/>
              <w:right w:val="single" w:sz="12" w:space="0" w:color="767171" w:themeColor="background2" w:themeShade="80"/>
            </w:tcBorders>
            <w:shd w:val="clear" w:color="auto" w:fill="auto"/>
            <w:noWrap/>
            <w:vAlign w:val="center"/>
          </w:tcPr>
          <w:p w14:paraId="1C0A9411" w14:textId="576FECB2" w:rsidR="007A7DD4" w:rsidRPr="007A7DD4" w:rsidRDefault="007A7DD4" w:rsidP="006A7AD0">
            <w:pPr>
              <w:spacing w:line="240" w:lineRule="auto"/>
              <w:ind w:left="57"/>
              <w:jc w:val="left"/>
              <w:rPr>
                <w:rFonts w:eastAsia="Times New Roman" w:cs="Calibri"/>
                <w:b/>
                <w:bCs/>
                <w:color w:val="000000"/>
                <w:lang w:eastAsia="en-CA"/>
              </w:rPr>
            </w:pPr>
            <w:r w:rsidRPr="007A7DD4">
              <w:rPr>
                <w:rFonts w:eastAsia="Times New Roman" w:cs="Calibri"/>
                <w:b/>
                <w:bCs/>
                <w:color w:val="000000"/>
                <w:lang w:eastAsia="en-CA"/>
              </w:rPr>
              <w:t>% Saying YES</w:t>
            </w:r>
          </w:p>
        </w:tc>
        <w:tc>
          <w:tcPr>
            <w:tcW w:w="2268" w:type="dxa"/>
            <w:gridSpan w:val="4"/>
            <w:tcBorders>
              <w:top w:val="single" w:sz="12" w:space="0" w:color="767171" w:themeColor="background2" w:themeShade="80"/>
              <w:left w:val="single" w:sz="12" w:space="0" w:color="767171" w:themeColor="background2" w:themeShade="80"/>
              <w:bottom w:val="single" w:sz="6" w:space="0" w:color="767171" w:themeColor="background2" w:themeShade="80"/>
              <w:right w:val="single" w:sz="12" w:space="0" w:color="767171" w:themeColor="background2" w:themeShade="80"/>
            </w:tcBorders>
            <w:shd w:val="clear" w:color="auto" w:fill="auto"/>
            <w:noWrap/>
            <w:vAlign w:val="bottom"/>
          </w:tcPr>
          <w:p w14:paraId="4055D57A" w14:textId="4A1EF8E5" w:rsidR="007A7DD4" w:rsidRPr="00A76A46" w:rsidRDefault="007A7DD4" w:rsidP="006A7AD0">
            <w:pPr>
              <w:spacing w:line="240" w:lineRule="auto"/>
              <w:jc w:val="center"/>
              <w:rPr>
                <w:rFonts w:eastAsia="Times New Roman" w:cs="Calibri"/>
                <w:b/>
                <w:bCs/>
                <w:color w:val="000000"/>
                <w:sz w:val="20"/>
                <w:szCs w:val="20"/>
                <w:lang w:eastAsia="en-CA"/>
              </w:rPr>
            </w:pPr>
            <w:r w:rsidRPr="00A76A46">
              <w:rPr>
                <w:rFonts w:eastAsia="Times New Roman" w:cs="Calibri"/>
                <w:b/>
                <w:bCs/>
                <w:color w:val="000000"/>
                <w:sz w:val="20"/>
                <w:szCs w:val="20"/>
                <w:lang w:eastAsia="en-CA"/>
              </w:rPr>
              <w:t>General Population</w:t>
            </w:r>
          </w:p>
        </w:tc>
        <w:tc>
          <w:tcPr>
            <w:tcW w:w="2268" w:type="dxa"/>
            <w:gridSpan w:val="4"/>
            <w:tcBorders>
              <w:top w:val="single" w:sz="12" w:space="0" w:color="767171" w:themeColor="background2" w:themeShade="80"/>
              <w:left w:val="single" w:sz="12" w:space="0" w:color="767171" w:themeColor="background2" w:themeShade="80"/>
              <w:bottom w:val="single" w:sz="6" w:space="0" w:color="767171" w:themeColor="background2" w:themeShade="80"/>
              <w:right w:val="single" w:sz="12" w:space="0" w:color="767171" w:themeColor="background2" w:themeShade="80"/>
            </w:tcBorders>
            <w:shd w:val="clear" w:color="auto" w:fill="auto"/>
            <w:noWrap/>
            <w:vAlign w:val="bottom"/>
          </w:tcPr>
          <w:p w14:paraId="30481EC7" w14:textId="33F1FABD" w:rsidR="007A7DD4" w:rsidRPr="00A76A46" w:rsidRDefault="007A7DD4" w:rsidP="006A7AD0">
            <w:pPr>
              <w:spacing w:line="240" w:lineRule="auto"/>
              <w:jc w:val="center"/>
              <w:rPr>
                <w:rFonts w:eastAsia="Times New Roman" w:cs="Calibri"/>
                <w:b/>
                <w:bCs/>
                <w:color w:val="000000"/>
                <w:sz w:val="20"/>
                <w:szCs w:val="20"/>
                <w:lang w:eastAsia="en-CA"/>
              </w:rPr>
            </w:pPr>
            <w:r w:rsidRPr="00A76A46">
              <w:rPr>
                <w:rFonts w:eastAsia="Times New Roman" w:cs="Calibri"/>
                <w:b/>
                <w:bCs/>
                <w:color w:val="000000"/>
                <w:sz w:val="20"/>
                <w:szCs w:val="20"/>
                <w:lang w:eastAsia="en-CA"/>
              </w:rPr>
              <w:t>Coastal Communities</w:t>
            </w:r>
          </w:p>
        </w:tc>
        <w:tc>
          <w:tcPr>
            <w:tcW w:w="2268" w:type="dxa"/>
            <w:gridSpan w:val="4"/>
            <w:tcBorders>
              <w:top w:val="single" w:sz="12" w:space="0" w:color="767171" w:themeColor="background2" w:themeShade="80"/>
              <w:left w:val="single" w:sz="12" w:space="0" w:color="767171" w:themeColor="background2" w:themeShade="80"/>
              <w:bottom w:val="single" w:sz="6" w:space="0" w:color="767171" w:themeColor="background2" w:themeShade="80"/>
            </w:tcBorders>
            <w:shd w:val="clear" w:color="auto" w:fill="auto"/>
            <w:noWrap/>
            <w:vAlign w:val="bottom"/>
          </w:tcPr>
          <w:p w14:paraId="5BCC1797" w14:textId="6391BB17" w:rsidR="007A7DD4" w:rsidRPr="00A76A46" w:rsidRDefault="007A7DD4" w:rsidP="006A7AD0">
            <w:pPr>
              <w:spacing w:line="240" w:lineRule="auto"/>
              <w:jc w:val="center"/>
              <w:rPr>
                <w:rFonts w:eastAsia="Times New Roman" w:cs="Times New Roman"/>
                <w:b/>
                <w:bCs/>
                <w:sz w:val="20"/>
                <w:szCs w:val="20"/>
                <w:lang w:eastAsia="en-CA"/>
              </w:rPr>
            </w:pPr>
            <w:r w:rsidRPr="00A76A46">
              <w:rPr>
                <w:rFonts w:eastAsia="Times New Roman" w:cs="Times New Roman"/>
                <w:b/>
                <w:bCs/>
                <w:sz w:val="20"/>
                <w:szCs w:val="20"/>
                <w:lang w:eastAsia="en-CA"/>
              </w:rPr>
              <w:t>Indigenous Peoples</w:t>
            </w:r>
          </w:p>
        </w:tc>
      </w:tr>
      <w:tr w:rsidR="007A7DD4" w:rsidRPr="0090173C" w14:paraId="40DD0FCF" w14:textId="77777777" w:rsidTr="004173BE">
        <w:trPr>
          <w:trHeight w:val="283"/>
        </w:trPr>
        <w:tc>
          <w:tcPr>
            <w:tcW w:w="2608" w:type="dxa"/>
            <w:vMerge/>
            <w:tcBorders>
              <w:bottom w:val="single" w:sz="12" w:space="0" w:color="767171" w:themeColor="background2" w:themeShade="80"/>
              <w:right w:val="single" w:sz="12" w:space="0" w:color="767171" w:themeColor="background2" w:themeShade="80"/>
            </w:tcBorders>
            <w:shd w:val="clear" w:color="auto" w:fill="auto"/>
            <w:noWrap/>
            <w:vAlign w:val="bottom"/>
          </w:tcPr>
          <w:p w14:paraId="25CFCEC9" w14:textId="77777777" w:rsidR="007A7DD4" w:rsidRPr="0090173C" w:rsidRDefault="007A7DD4" w:rsidP="006A7AD0">
            <w:pPr>
              <w:spacing w:line="240" w:lineRule="auto"/>
              <w:jc w:val="left"/>
              <w:rPr>
                <w:rFonts w:eastAsia="Times New Roman" w:cs="Calibri"/>
                <w:color w:val="000000"/>
                <w:lang w:eastAsia="en-CA"/>
              </w:rPr>
            </w:pPr>
          </w:p>
        </w:tc>
        <w:tc>
          <w:tcPr>
            <w:tcW w:w="567" w:type="dxa"/>
            <w:tcBorders>
              <w:top w:val="single" w:sz="6"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noWrap/>
            <w:vAlign w:val="center"/>
          </w:tcPr>
          <w:p w14:paraId="303CB1A3" w14:textId="0F4C1204" w:rsidR="007A7DD4" w:rsidRPr="00A76A46" w:rsidRDefault="00236EB1" w:rsidP="006A7AD0">
            <w:pPr>
              <w:spacing w:line="240" w:lineRule="auto"/>
              <w:jc w:val="center"/>
              <w:rPr>
                <w:rFonts w:eastAsia="Times New Roman" w:cs="Calibri"/>
                <w:b/>
                <w:bCs/>
                <w:color w:val="000000"/>
                <w:sz w:val="20"/>
                <w:szCs w:val="20"/>
                <w:lang w:eastAsia="en-CA"/>
              </w:rPr>
            </w:pPr>
            <w:r>
              <w:rPr>
                <w:rFonts w:eastAsia="Times New Roman" w:cs="Calibri"/>
                <w:b/>
                <w:bCs/>
                <w:color w:val="000000"/>
                <w:sz w:val="20"/>
                <w:szCs w:val="20"/>
                <w:lang w:eastAsia="en-CA"/>
              </w:rPr>
              <w:t>2024</w:t>
            </w:r>
          </w:p>
        </w:tc>
        <w:tc>
          <w:tcPr>
            <w:tcW w:w="567" w:type="dxa"/>
            <w:tcBorders>
              <w:top w:val="single" w:sz="6"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noWrap/>
            <w:vAlign w:val="center"/>
          </w:tcPr>
          <w:p w14:paraId="23779208" w14:textId="77777777" w:rsidR="007A7DD4" w:rsidRPr="00A76A46" w:rsidRDefault="007A7DD4" w:rsidP="006A7AD0">
            <w:pPr>
              <w:spacing w:line="240" w:lineRule="auto"/>
              <w:jc w:val="center"/>
              <w:rPr>
                <w:rFonts w:eastAsia="Times New Roman" w:cs="Calibri"/>
                <w:b/>
                <w:bCs/>
                <w:color w:val="595959" w:themeColor="text1" w:themeTint="A6"/>
                <w:sz w:val="20"/>
                <w:szCs w:val="20"/>
                <w:lang w:eastAsia="en-CA"/>
              </w:rPr>
            </w:pPr>
            <w:r w:rsidRPr="00A76A46">
              <w:rPr>
                <w:rFonts w:eastAsia="Times New Roman" w:cs="Calibri"/>
                <w:b/>
                <w:bCs/>
                <w:color w:val="595959" w:themeColor="text1" w:themeTint="A6"/>
                <w:sz w:val="20"/>
                <w:szCs w:val="20"/>
                <w:lang w:eastAsia="en-CA"/>
              </w:rPr>
              <w:t>2022</w:t>
            </w:r>
          </w:p>
        </w:tc>
        <w:tc>
          <w:tcPr>
            <w:tcW w:w="567" w:type="dxa"/>
            <w:tcBorders>
              <w:top w:val="single" w:sz="6"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noWrap/>
            <w:vAlign w:val="center"/>
          </w:tcPr>
          <w:p w14:paraId="3D2A1240" w14:textId="77777777" w:rsidR="007A7DD4" w:rsidRPr="00A76A46" w:rsidRDefault="007A7DD4" w:rsidP="006A7AD0">
            <w:pPr>
              <w:spacing w:line="240" w:lineRule="auto"/>
              <w:jc w:val="center"/>
              <w:rPr>
                <w:rFonts w:eastAsia="Times New Roman" w:cs="Calibri"/>
                <w:b/>
                <w:bCs/>
                <w:color w:val="595959" w:themeColor="text1" w:themeTint="A6"/>
                <w:sz w:val="20"/>
                <w:szCs w:val="20"/>
                <w:lang w:eastAsia="en-CA"/>
              </w:rPr>
            </w:pPr>
            <w:r w:rsidRPr="00A76A46">
              <w:rPr>
                <w:rFonts w:eastAsia="Times New Roman" w:cs="Calibri"/>
                <w:b/>
                <w:bCs/>
                <w:color w:val="595959" w:themeColor="text1" w:themeTint="A6"/>
                <w:sz w:val="20"/>
                <w:szCs w:val="20"/>
                <w:lang w:eastAsia="en-CA"/>
              </w:rPr>
              <w:t>2020</w:t>
            </w:r>
          </w:p>
        </w:tc>
        <w:tc>
          <w:tcPr>
            <w:tcW w:w="567" w:type="dxa"/>
            <w:tcBorders>
              <w:top w:val="single" w:sz="6"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auto"/>
            <w:noWrap/>
            <w:vAlign w:val="center"/>
          </w:tcPr>
          <w:p w14:paraId="120AF6D2" w14:textId="77777777" w:rsidR="007A7DD4" w:rsidRPr="00A76A46" w:rsidRDefault="007A7DD4" w:rsidP="006A7AD0">
            <w:pPr>
              <w:spacing w:line="240" w:lineRule="auto"/>
              <w:jc w:val="center"/>
              <w:rPr>
                <w:rFonts w:eastAsia="Times New Roman" w:cs="Calibri"/>
                <w:b/>
                <w:bCs/>
                <w:color w:val="595959" w:themeColor="text1" w:themeTint="A6"/>
                <w:sz w:val="20"/>
                <w:szCs w:val="20"/>
                <w:lang w:eastAsia="en-CA"/>
              </w:rPr>
            </w:pPr>
            <w:r w:rsidRPr="00A76A46">
              <w:rPr>
                <w:rFonts w:eastAsia="Times New Roman" w:cs="Calibri"/>
                <w:b/>
                <w:bCs/>
                <w:color w:val="595959" w:themeColor="text1" w:themeTint="A6"/>
                <w:sz w:val="20"/>
                <w:szCs w:val="20"/>
                <w:lang w:eastAsia="en-CA"/>
              </w:rPr>
              <w:t>2018</w:t>
            </w:r>
          </w:p>
        </w:tc>
        <w:tc>
          <w:tcPr>
            <w:tcW w:w="567" w:type="dxa"/>
            <w:tcBorders>
              <w:top w:val="single" w:sz="6"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noWrap/>
            <w:vAlign w:val="center"/>
          </w:tcPr>
          <w:p w14:paraId="49AB9A66" w14:textId="05B832F3" w:rsidR="007A7DD4" w:rsidRPr="00A76A46" w:rsidRDefault="00236EB1" w:rsidP="006A7AD0">
            <w:pPr>
              <w:spacing w:line="240" w:lineRule="auto"/>
              <w:jc w:val="center"/>
              <w:rPr>
                <w:rFonts w:eastAsia="Times New Roman" w:cs="Calibri"/>
                <w:color w:val="000000"/>
                <w:sz w:val="20"/>
                <w:szCs w:val="20"/>
                <w:lang w:eastAsia="en-CA"/>
              </w:rPr>
            </w:pPr>
            <w:r>
              <w:rPr>
                <w:rFonts w:eastAsia="Times New Roman" w:cs="Calibri"/>
                <w:b/>
                <w:bCs/>
                <w:color w:val="000000"/>
                <w:sz w:val="20"/>
                <w:szCs w:val="20"/>
                <w:lang w:eastAsia="en-CA"/>
              </w:rPr>
              <w:t>2024</w:t>
            </w:r>
          </w:p>
        </w:tc>
        <w:tc>
          <w:tcPr>
            <w:tcW w:w="567" w:type="dxa"/>
            <w:tcBorders>
              <w:top w:val="single" w:sz="6"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noWrap/>
            <w:vAlign w:val="center"/>
          </w:tcPr>
          <w:p w14:paraId="574F192A" w14:textId="77777777" w:rsidR="007A7DD4" w:rsidRPr="00A76A46" w:rsidRDefault="007A7DD4" w:rsidP="006A7AD0">
            <w:pPr>
              <w:spacing w:line="240" w:lineRule="auto"/>
              <w:jc w:val="center"/>
              <w:rPr>
                <w:rFonts w:eastAsia="Times New Roman" w:cs="Calibri"/>
                <w:color w:val="000000"/>
                <w:sz w:val="20"/>
                <w:szCs w:val="20"/>
                <w:lang w:eastAsia="en-CA"/>
              </w:rPr>
            </w:pPr>
            <w:r w:rsidRPr="00A76A46">
              <w:rPr>
                <w:rFonts w:eastAsia="Times New Roman" w:cs="Calibri"/>
                <w:b/>
                <w:bCs/>
                <w:color w:val="595959" w:themeColor="text1" w:themeTint="A6"/>
                <w:sz w:val="20"/>
                <w:szCs w:val="20"/>
                <w:lang w:eastAsia="en-CA"/>
              </w:rPr>
              <w:t>2022</w:t>
            </w:r>
          </w:p>
        </w:tc>
        <w:tc>
          <w:tcPr>
            <w:tcW w:w="567" w:type="dxa"/>
            <w:tcBorders>
              <w:top w:val="single" w:sz="6"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noWrap/>
            <w:vAlign w:val="center"/>
          </w:tcPr>
          <w:p w14:paraId="10853F7F" w14:textId="77777777" w:rsidR="007A7DD4" w:rsidRPr="00A76A46" w:rsidRDefault="007A7DD4" w:rsidP="006A7AD0">
            <w:pPr>
              <w:spacing w:line="240" w:lineRule="auto"/>
              <w:jc w:val="center"/>
              <w:rPr>
                <w:rFonts w:eastAsia="Times New Roman" w:cs="Calibri"/>
                <w:color w:val="000000"/>
                <w:sz w:val="20"/>
                <w:szCs w:val="20"/>
                <w:lang w:eastAsia="en-CA"/>
              </w:rPr>
            </w:pPr>
            <w:r w:rsidRPr="00A76A46">
              <w:rPr>
                <w:rFonts w:eastAsia="Times New Roman" w:cs="Calibri"/>
                <w:b/>
                <w:bCs/>
                <w:color w:val="595959" w:themeColor="text1" w:themeTint="A6"/>
                <w:sz w:val="20"/>
                <w:szCs w:val="20"/>
                <w:lang w:eastAsia="en-CA"/>
              </w:rPr>
              <w:t>2020</w:t>
            </w:r>
          </w:p>
        </w:tc>
        <w:tc>
          <w:tcPr>
            <w:tcW w:w="567" w:type="dxa"/>
            <w:tcBorders>
              <w:top w:val="single" w:sz="6"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auto"/>
            <w:noWrap/>
            <w:vAlign w:val="center"/>
          </w:tcPr>
          <w:p w14:paraId="62E19971" w14:textId="77777777" w:rsidR="007A7DD4" w:rsidRPr="00A76A46" w:rsidRDefault="007A7DD4" w:rsidP="006A7AD0">
            <w:pPr>
              <w:spacing w:line="240" w:lineRule="auto"/>
              <w:jc w:val="center"/>
              <w:rPr>
                <w:rFonts w:eastAsia="Times New Roman" w:cs="Calibri"/>
                <w:color w:val="000000"/>
                <w:sz w:val="20"/>
                <w:szCs w:val="20"/>
                <w:lang w:eastAsia="en-CA"/>
              </w:rPr>
            </w:pPr>
            <w:r w:rsidRPr="00A76A46">
              <w:rPr>
                <w:rFonts w:eastAsia="Times New Roman" w:cs="Calibri"/>
                <w:b/>
                <w:bCs/>
                <w:color w:val="595959" w:themeColor="text1" w:themeTint="A6"/>
                <w:sz w:val="20"/>
                <w:szCs w:val="20"/>
                <w:lang w:eastAsia="en-CA"/>
              </w:rPr>
              <w:t>2018</w:t>
            </w:r>
          </w:p>
        </w:tc>
        <w:tc>
          <w:tcPr>
            <w:tcW w:w="567" w:type="dxa"/>
            <w:tcBorders>
              <w:top w:val="single" w:sz="6"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noWrap/>
            <w:vAlign w:val="center"/>
          </w:tcPr>
          <w:p w14:paraId="03C867A2" w14:textId="11622B90" w:rsidR="007A7DD4" w:rsidRPr="00A76A46" w:rsidRDefault="00236EB1" w:rsidP="006A7AD0">
            <w:pPr>
              <w:spacing w:line="240" w:lineRule="auto"/>
              <w:jc w:val="center"/>
              <w:rPr>
                <w:rFonts w:eastAsia="Times New Roman" w:cs="Calibri"/>
                <w:color w:val="000000"/>
                <w:sz w:val="20"/>
                <w:szCs w:val="20"/>
                <w:lang w:eastAsia="en-CA"/>
              </w:rPr>
            </w:pPr>
            <w:r>
              <w:rPr>
                <w:rFonts w:eastAsia="Times New Roman" w:cs="Calibri"/>
                <w:b/>
                <w:bCs/>
                <w:color w:val="000000"/>
                <w:sz w:val="20"/>
                <w:szCs w:val="20"/>
                <w:lang w:eastAsia="en-CA"/>
              </w:rPr>
              <w:t>2024</w:t>
            </w:r>
          </w:p>
        </w:tc>
        <w:tc>
          <w:tcPr>
            <w:tcW w:w="567" w:type="dxa"/>
            <w:tcBorders>
              <w:top w:val="single" w:sz="6"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noWrap/>
            <w:vAlign w:val="center"/>
          </w:tcPr>
          <w:p w14:paraId="3A3C74B0" w14:textId="77777777" w:rsidR="007A7DD4" w:rsidRPr="00A76A46" w:rsidRDefault="007A7DD4" w:rsidP="006A7AD0">
            <w:pPr>
              <w:spacing w:line="240" w:lineRule="auto"/>
              <w:jc w:val="center"/>
              <w:rPr>
                <w:rFonts w:eastAsia="Times New Roman" w:cs="Calibri"/>
                <w:color w:val="000000"/>
                <w:sz w:val="20"/>
                <w:szCs w:val="20"/>
                <w:lang w:eastAsia="en-CA"/>
              </w:rPr>
            </w:pPr>
            <w:r w:rsidRPr="00A76A46">
              <w:rPr>
                <w:rFonts w:eastAsia="Times New Roman" w:cs="Calibri"/>
                <w:b/>
                <w:bCs/>
                <w:color w:val="595959" w:themeColor="text1" w:themeTint="A6"/>
                <w:sz w:val="20"/>
                <w:szCs w:val="20"/>
                <w:lang w:eastAsia="en-CA"/>
              </w:rPr>
              <w:t>2022</w:t>
            </w:r>
          </w:p>
        </w:tc>
        <w:tc>
          <w:tcPr>
            <w:tcW w:w="567" w:type="dxa"/>
            <w:tcBorders>
              <w:top w:val="single" w:sz="6"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noWrap/>
            <w:vAlign w:val="center"/>
          </w:tcPr>
          <w:p w14:paraId="3C555EAD" w14:textId="77777777" w:rsidR="007A7DD4" w:rsidRPr="00A76A46" w:rsidRDefault="007A7DD4" w:rsidP="006A7AD0">
            <w:pPr>
              <w:spacing w:line="240" w:lineRule="auto"/>
              <w:jc w:val="center"/>
              <w:rPr>
                <w:rFonts w:eastAsia="Times New Roman" w:cs="Times New Roman"/>
                <w:sz w:val="20"/>
                <w:szCs w:val="20"/>
                <w:lang w:eastAsia="en-CA"/>
              </w:rPr>
            </w:pPr>
            <w:r w:rsidRPr="00A76A46">
              <w:rPr>
                <w:rFonts w:eastAsia="Times New Roman" w:cs="Calibri"/>
                <w:b/>
                <w:bCs/>
                <w:color w:val="595959" w:themeColor="text1" w:themeTint="A6"/>
                <w:sz w:val="20"/>
                <w:szCs w:val="20"/>
                <w:lang w:eastAsia="en-CA"/>
              </w:rPr>
              <w:t>2020</w:t>
            </w:r>
          </w:p>
        </w:tc>
        <w:tc>
          <w:tcPr>
            <w:tcW w:w="567" w:type="dxa"/>
            <w:tcBorders>
              <w:top w:val="single" w:sz="6" w:space="0" w:color="767171" w:themeColor="background2" w:themeShade="80"/>
              <w:left w:val="single" w:sz="2" w:space="0" w:color="767171" w:themeColor="background2" w:themeShade="80"/>
              <w:bottom w:val="single" w:sz="12" w:space="0" w:color="767171" w:themeColor="background2" w:themeShade="80"/>
            </w:tcBorders>
            <w:shd w:val="clear" w:color="auto" w:fill="auto"/>
            <w:noWrap/>
            <w:vAlign w:val="center"/>
          </w:tcPr>
          <w:p w14:paraId="321DEB6A" w14:textId="77777777" w:rsidR="007A7DD4" w:rsidRPr="00A76A46" w:rsidRDefault="007A7DD4" w:rsidP="006A7AD0">
            <w:pPr>
              <w:spacing w:line="240" w:lineRule="auto"/>
              <w:jc w:val="center"/>
              <w:rPr>
                <w:rFonts w:eastAsia="Times New Roman" w:cs="Times New Roman"/>
                <w:sz w:val="20"/>
                <w:szCs w:val="20"/>
                <w:lang w:eastAsia="en-CA"/>
              </w:rPr>
            </w:pPr>
            <w:r w:rsidRPr="00A76A46">
              <w:rPr>
                <w:rFonts w:eastAsia="Times New Roman" w:cs="Calibri"/>
                <w:b/>
                <w:bCs/>
                <w:color w:val="595959" w:themeColor="text1" w:themeTint="A6"/>
                <w:sz w:val="20"/>
                <w:szCs w:val="20"/>
                <w:lang w:eastAsia="en-CA"/>
              </w:rPr>
              <w:t>2018</w:t>
            </w:r>
          </w:p>
        </w:tc>
      </w:tr>
      <w:tr w:rsidR="00793F9C" w:rsidRPr="0090173C" w14:paraId="52A84579" w14:textId="77777777" w:rsidTr="00DE63B2">
        <w:trPr>
          <w:trHeight w:val="1077"/>
        </w:trPr>
        <w:tc>
          <w:tcPr>
            <w:tcW w:w="2608" w:type="dxa"/>
            <w:tcBorders>
              <w:top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noWrap/>
            <w:vAlign w:val="center"/>
            <w:hideMark/>
          </w:tcPr>
          <w:p w14:paraId="7BB44AEB" w14:textId="77777777" w:rsidR="00793F9C" w:rsidRPr="0090173C" w:rsidRDefault="00793F9C" w:rsidP="006A7AD0">
            <w:pPr>
              <w:spacing w:line="240" w:lineRule="auto"/>
              <w:ind w:left="57"/>
              <w:jc w:val="left"/>
              <w:rPr>
                <w:rFonts w:eastAsia="Times New Roman" w:cs="Calibri"/>
                <w:color w:val="000000"/>
                <w:lang w:eastAsia="en-CA"/>
              </w:rPr>
            </w:pPr>
            <w:r w:rsidRPr="0090173C">
              <w:rPr>
                <w:rFonts w:eastAsia="Times New Roman" w:cs="Calibri"/>
                <w:color w:val="000000"/>
                <w:lang w:eastAsia="en-CA"/>
              </w:rPr>
              <w:t>Respond to incidents, such as an oil spill, that contribute to marine pollution</w:t>
            </w:r>
          </w:p>
        </w:tc>
        <w:tc>
          <w:tcPr>
            <w:tcW w:w="567"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hideMark/>
          </w:tcPr>
          <w:p w14:paraId="4EAB0797" w14:textId="77777777" w:rsidR="00793F9C" w:rsidRPr="0090173C" w:rsidRDefault="00793F9C" w:rsidP="006A7AD0">
            <w:pPr>
              <w:spacing w:line="240" w:lineRule="auto"/>
              <w:jc w:val="center"/>
              <w:rPr>
                <w:rFonts w:eastAsia="Times New Roman" w:cs="Calibri"/>
                <w:b/>
                <w:bCs/>
                <w:color w:val="000000"/>
                <w:lang w:eastAsia="en-CA"/>
              </w:rPr>
            </w:pPr>
            <w:r w:rsidRPr="0090173C">
              <w:rPr>
                <w:rFonts w:eastAsia="Times New Roman" w:cs="Calibri"/>
                <w:b/>
                <w:bCs/>
                <w:color w:val="000000"/>
                <w:lang w:eastAsia="en-CA"/>
              </w:rPr>
              <w:t>64%</w:t>
            </w:r>
          </w:p>
        </w:tc>
        <w:tc>
          <w:tcPr>
            <w:tcW w:w="567"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hideMark/>
          </w:tcPr>
          <w:p w14:paraId="124F0D31" w14:textId="77777777" w:rsidR="00793F9C" w:rsidRPr="0090173C" w:rsidRDefault="00793F9C" w:rsidP="006A7AD0">
            <w:pPr>
              <w:spacing w:line="240" w:lineRule="auto"/>
              <w:jc w:val="center"/>
              <w:rPr>
                <w:rFonts w:eastAsia="Times New Roman" w:cs="Calibri"/>
                <w:color w:val="595959" w:themeColor="text1" w:themeTint="A6"/>
                <w:lang w:eastAsia="en-CA"/>
              </w:rPr>
            </w:pPr>
            <w:r w:rsidRPr="0090173C">
              <w:rPr>
                <w:rFonts w:eastAsia="Times New Roman" w:cs="Calibri"/>
                <w:color w:val="595959" w:themeColor="text1" w:themeTint="A6"/>
                <w:lang w:eastAsia="en-CA"/>
              </w:rPr>
              <w:t>74%</w:t>
            </w:r>
          </w:p>
        </w:tc>
        <w:tc>
          <w:tcPr>
            <w:tcW w:w="567"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hideMark/>
          </w:tcPr>
          <w:p w14:paraId="7DB9C266" w14:textId="77777777" w:rsidR="00793F9C" w:rsidRPr="0090173C" w:rsidRDefault="00793F9C" w:rsidP="006A7AD0">
            <w:pPr>
              <w:spacing w:line="240" w:lineRule="auto"/>
              <w:jc w:val="center"/>
              <w:rPr>
                <w:rFonts w:eastAsia="Times New Roman" w:cs="Calibri"/>
                <w:color w:val="595959" w:themeColor="text1" w:themeTint="A6"/>
                <w:lang w:eastAsia="en-CA"/>
              </w:rPr>
            </w:pPr>
            <w:r w:rsidRPr="0090173C">
              <w:rPr>
                <w:rFonts w:eastAsia="Times New Roman" w:cs="Calibri"/>
                <w:color w:val="595959" w:themeColor="text1" w:themeTint="A6"/>
                <w:lang w:eastAsia="en-CA"/>
              </w:rPr>
              <w:t>79%</w:t>
            </w:r>
          </w:p>
        </w:tc>
        <w:tc>
          <w:tcPr>
            <w:tcW w:w="567"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noWrap/>
            <w:vAlign w:val="center"/>
            <w:hideMark/>
          </w:tcPr>
          <w:p w14:paraId="5A63CCB2" w14:textId="77777777" w:rsidR="00793F9C" w:rsidRPr="0090173C" w:rsidRDefault="00793F9C" w:rsidP="006A7AD0">
            <w:pPr>
              <w:spacing w:line="240" w:lineRule="auto"/>
              <w:jc w:val="center"/>
              <w:rPr>
                <w:rFonts w:eastAsia="Times New Roman" w:cs="Calibri"/>
                <w:color w:val="595959" w:themeColor="text1" w:themeTint="A6"/>
                <w:lang w:eastAsia="en-CA"/>
              </w:rPr>
            </w:pPr>
            <w:r w:rsidRPr="0090173C">
              <w:rPr>
                <w:rFonts w:eastAsia="Times New Roman" w:cs="Calibri"/>
                <w:color w:val="595959" w:themeColor="text1" w:themeTint="A6"/>
                <w:lang w:eastAsia="en-CA"/>
              </w:rPr>
              <w:t>74%</w:t>
            </w:r>
          </w:p>
        </w:tc>
        <w:tc>
          <w:tcPr>
            <w:tcW w:w="567"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hideMark/>
          </w:tcPr>
          <w:p w14:paraId="41B0BC6E" w14:textId="77777777" w:rsidR="00793F9C" w:rsidRPr="0090173C" w:rsidRDefault="00793F9C" w:rsidP="006A7AD0">
            <w:pPr>
              <w:spacing w:line="240" w:lineRule="auto"/>
              <w:jc w:val="center"/>
              <w:rPr>
                <w:rFonts w:eastAsia="Times New Roman" w:cs="Calibri"/>
                <w:b/>
                <w:bCs/>
                <w:color w:val="000000"/>
                <w:lang w:eastAsia="en-CA"/>
              </w:rPr>
            </w:pPr>
            <w:r w:rsidRPr="0090173C">
              <w:rPr>
                <w:rFonts w:eastAsia="Times New Roman" w:cs="Calibri"/>
                <w:b/>
                <w:bCs/>
                <w:color w:val="000000"/>
                <w:lang w:eastAsia="en-CA"/>
              </w:rPr>
              <w:t>73%</w:t>
            </w:r>
          </w:p>
        </w:tc>
        <w:tc>
          <w:tcPr>
            <w:tcW w:w="567"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hideMark/>
          </w:tcPr>
          <w:p w14:paraId="343993CA" w14:textId="77777777" w:rsidR="00793F9C" w:rsidRPr="0090173C" w:rsidRDefault="00793F9C" w:rsidP="006A7AD0">
            <w:pPr>
              <w:spacing w:line="240" w:lineRule="auto"/>
              <w:jc w:val="center"/>
              <w:rPr>
                <w:rFonts w:eastAsia="Times New Roman" w:cs="Calibri"/>
                <w:color w:val="595959" w:themeColor="text1" w:themeTint="A6"/>
                <w:lang w:eastAsia="en-CA"/>
              </w:rPr>
            </w:pPr>
            <w:r w:rsidRPr="007A7DD4">
              <w:rPr>
                <w:rFonts w:eastAsia="Times New Roman" w:cs="Calibri"/>
                <w:color w:val="595959" w:themeColor="text1" w:themeTint="A6"/>
                <w:lang w:eastAsia="en-CA"/>
              </w:rPr>
              <w:t>77%</w:t>
            </w:r>
          </w:p>
        </w:tc>
        <w:tc>
          <w:tcPr>
            <w:tcW w:w="567"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hideMark/>
          </w:tcPr>
          <w:p w14:paraId="1FE77F55" w14:textId="77777777" w:rsidR="00793F9C" w:rsidRPr="0090173C" w:rsidRDefault="00793F9C" w:rsidP="006A7AD0">
            <w:pPr>
              <w:spacing w:line="240" w:lineRule="auto"/>
              <w:jc w:val="center"/>
              <w:rPr>
                <w:rFonts w:eastAsia="Times New Roman" w:cs="Calibri"/>
                <w:color w:val="595959" w:themeColor="text1" w:themeTint="A6"/>
                <w:lang w:eastAsia="en-CA"/>
              </w:rPr>
            </w:pPr>
            <w:r w:rsidRPr="007A7DD4">
              <w:rPr>
                <w:rFonts w:eastAsia="Times New Roman" w:cs="Calibri"/>
                <w:color w:val="595959" w:themeColor="text1" w:themeTint="A6"/>
                <w:lang w:eastAsia="en-CA"/>
              </w:rPr>
              <w:t>79%</w:t>
            </w:r>
          </w:p>
        </w:tc>
        <w:tc>
          <w:tcPr>
            <w:tcW w:w="567"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noWrap/>
            <w:vAlign w:val="center"/>
            <w:hideMark/>
          </w:tcPr>
          <w:p w14:paraId="0F0C9648" w14:textId="77777777" w:rsidR="00793F9C" w:rsidRPr="0090173C" w:rsidRDefault="00793F9C" w:rsidP="006A7AD0">
            <w:pPr>
              <w:spacing w:line="240" w:lineRule="auto"/>
              <w:jc w:val="center"/>
              <w:rPr>
                <w:rFonts w:eastAsia="Times New Roman" w:cs="Calibri"/>
                <w:color w:val="595959" w:themeColor="text1" w:themeTint="A6"/>
                <w:lang w:eastAsia="en-CA"/>
              </w:rPr>
            </w:pPr>
            <w:r w:rsidRPr="007A7DD4">
              <w:rPr>
                <w:rFonts w:eastAsia="Times New Roman" w:cs="Calibri"/>
                <w:color w:val="595959" w:themeColor="text1" w:themeTint="A6"/>
                <w:lang w:eastAsia="en-CA"/>
              </w:rPr>
              <w:t>72%</w:t>
            </w:r>
          </w:p>
        </w:tc>
        <w:tc>
          <w:tcPr>
            <w:tcW w:w="567"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hideMark/>
          </w:tcPr>
          <w:p w14:paraId="70EDF6AF" w14:textId="77777777" w:rsidR="00793F9C" w:rsidRPr="0090173C" w:rsidRDefault="00793F9C" w:rsidP="006A7AD0">
            <w:pPr>
              <w:spacing w:line="240" w:lineRule="auto"/>
              <w:jc w:val="center"/>
              <w:rPr>
                <w:rFonts w:eastAsia="Times New Roman" w:cs="Calibri"/>
                <w:b/>
                <w:bCs/>
                <w:color w:val="000000"/>
                <w:lang w:eastAsia="en-CA"/>
              </w:rPr>
            </w:pPr>
            <w:r w:rsidRPr="0090173C">
              <w:rPr>
                <w:rFonts w:eastAsia="Times New Roman" w:cs="Calibri"/>
                <w:b/>
                <w:bCs/>
                <w:color w:val="000000"/>
                <w:lang w:eastAsia="en-CA"/>
              </w:rPr>
              <w:t>63%</w:t>
            </w:r>
          </w:p>
        </w:tc>
        <w:tc>
          <w:tcPr>
            <w:tcW w:w="567"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hideMark/>
          </w:tcPr>
          <w:p w14:paraId="741D900E" w14:textId="77777777" w:rsidR="00793F9C" w:rsidRPr="0090173C" w:rsidRDefault="00793F9C" w:rsidP="006A7AD0">
            <w:pPr>
              <w:spacing w:line="240" w:lineRule="auto"/>
              <w:jc w:val="center"/>
              <w:rPr>
                <w:rFonts w:eastAsia="Times New Roman" w:cs="Calibri"/>
                <w:color w:val="595959" w:themeColor="text1" w:themeTint="A6"/>
                <w:lang w:eastAsia="en-CA"/>
              </w:rPr>
            </w:pPr>
            <w:r w:rsidRPr="007A7DD4">
              <w:rPr>
                <w:rFonts w:eastAsia="Times New Roman" w:cs="Calibri"/>
                <w:color w:val="595959" w:themeColor="text1" w:themeTint="A6"/>
                <w:lang w:eastAsia="en-CA"/>
              </w:rPr>
              <w:t>72%</w:t>
            </w:r>
          </w:p>
        </w:tc>
        <w:tc>
          <w:tcPr>
            <w:tcW w:w="567"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hideMark/>
          </w:tcPr>
          <w:p w14:paraId="2D2C6C49" w14:textId="77777777" w:rsidR="00793F9C" w:rsidRPr="0090173C" w:rsidRDefault="00793F9C" w:rsidP="006A7AD0">
            <w:pPr>
              <w:spacing w:line="240" w:lineRule="auto"/>
              <w:jc w:val="center"/>
              <w:rPr>
                <w:rFonts w:eastAsia="Times New Roman" w:cs="Calibri"/>
                <w:color w:val="595959" w:themeColor="text1" w:themeTint="A6"/>
                <w:lang w:eastAsia="en-CA"/>
              </w:rPr>
            </w:pPr>
            <w:r w:rsidRPr="007A7DD4">
              <w:rPr>
                <w:rFonts w:eastAsia="Times New Roman" w:cs="Calibri"/>
                <w:color w:val="595959" w:themeColor="text1" w:themeTint="A6"/>
                <w:lang w:eastAsia="en-CA"/>
              </w:rPr>
              <w:t>66%</w:t>
            </w:r>
          </w:p>
        </w:tc>
        <w:tc>
          <w:tcPr>
            <w:tcW w:w="567" w:type="dxa"/>
            <w:tcBorders>
              <w:top w:val="single" w:sz="12" w:space="0" w:color="767171" w:themeColor="background2" w:themeShade="80"/>
              <w:left w:val="single" w:sz="2" w:space="0" w:color="767171" w:themeColor="background2" w:themeShade="80"/>
              <w:bottom w:val="single" w:sz="2" w:space="0" w:color="767171" w:themeColor="background2" w:themeShade="80"/>
            </w:tcBorders>
            <w:shd w:val="clear" w:color="auto" w:fill="auto"/>
            <w:noWrap/>
            <w:vAlign w:val="center"/>
            <w:hideMark/>
          </w:tcPr>
          <w:p w14:paraId="1C430876" w14:textId="77777777" w:rsidR="00793F9C" w:rsidRPr="0090173C" w:rsidRDefault="00793F9C" w:rsidP="006A7AD0">
            <w:pPr>
              <w:spacing w:line="240" w:lineRule="auto"/>
              <w:jc w:val="center"/>
              <w:rPr>
                <w:rFonts w:eastAsia="Times New Roman" w:cs="Calibri"/>
                <w:color w:val="595959" w:themeColor="text1" w:themeTint="A6"/>
                <w:lang w:eastAsia="en-CA"/>
              </w:rPr>
            </w:pPr>
            <w:r w:rsidRPr="007A7DD4">
              <w:rPr>
                <w:rFonts w:eastAsia="Times New Roman" w:cs="Calibri"/>
                <w:color w:val="595959" w:themeColor="text1" w:themeTint="A6"/>
                <w:lang w:eastAsia="en-CA"/>
              </w:rPr>
              <w:t>64%</w:t>
            </w:r>
          </w:p>
        </w:tc>
      </w:tr>
      <w:tr w:rsidR="00793F9C" w:rsidRPr="0090173C" w14:paraId="5E4530EA" w14:textId="77777777" w:rsidTr="00DE63B2">
        <w:trPr>
          <w:trHeight w:val="567"/>
        </w:trPr>
        <w:tc>
          <w:tcPr>
            <w:tcW w:w="2608" w:type="dxa"/>
            <w:tcBorders>
              <w:top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noWrap/>
            <w:vAlign w:val="center"/>
            <w:hideMark/>
          </w:tcPr>
          <w:p w14:paraId="1C7E0C0D" w14:textId="77777777" w:rsidR="00793F9C" w:rsidRPr="0090173C" w:rsidRDefault="00793F9C" w:rsidP="006A7AD0">
            <w:pPr>
              <w:spacing w:line="240" w:lineRule="auto"/>
              <w:ind w:left="57"/>
              <w:jc w:val="left"/>
              <w:rPr>
                <w:rFonts w:eastAsia="Times New Roman" w:cs="Calibri"/>
                <w:color w:val="000000"/>
                <w:lang w:eastAsia="en-CA"/>
              </w:rPr>
            </w:pPr>
            <w:r w:rsidRPr="0090173C">
              <w:rPr>
                <w:rFonts w:eastAsia="Times New Roman" w:cs="Calibri"/>
                <w:color w:val="000000"/>
                <w:lang w:eastAsia="en-CA"/>
              </w:rPr>
              <w:t>Monitor marine pollution incidents</w:t>
            </w:r>
          </w:p>
        </w:tc>
        <w:tc>
          <w:tcPr>
            <w:tcW w:w="567"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hideMark/>
          </w:tcPr>
          <w:p w14:paraId="2AA10113" w14:textId="77777777" w:rsidR="00793F9C" w:rsidRPr="0090173C" w:rsidRDefault="00793F9C" w:rsidP="006A7AD0">
            <w:pPr>
              <w:spacing w:line="240" w:lineRule="auto"/>
              <w:jc w:val="center"/>
              <w:rPr>
                <w:rFonts w:eastAsia="Times New Roman" w:cs="Calibri"/>
                <w:b/>
                <w:bCs/>
                <w:color w:val="000000"/>
                <w:lang w:eastAsia="en-CA"/>
              </w:rPr>
            </w:pPr>
            <w:r w:rsidRPr="0090173C">
              <w:rPr>
                <w:rFonts w:eastAsia="Times New Roman" w:cs="Calibri"/>
                <w:b/>
                <w:bCs/>
                <w:color w:val="000000"/>
                <w:lang w:eastAsia="en-CA"/>
              </w:rPr>
              <w:t>58%</w:t>
            </w:r>
          </w:p>
        </w:tc>
        <w:tc>
          <w:tcPr>
            <w:tcW w:w="567"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hideMark/>
          </w:tcPr>
          <w:p w14:paraId="7DB31223" w14:textId="77777777" w:rsidR="00793F9C" w:rsidRPr="0090173C" w:rsidRDefault="00793F9C" w:rsidP="006A7AD0">
            <w:pPr>
              <w:spacing w:line="240" w:lineRule="auto"/>
              <w:jc w:val="center"/>
              <w:rPr>
                <w:rFonts w:eastAsia="Times New Roman" w:cs="Calibri"/>
                <w:color w:val="595959" w:themeColor="text1" w:themeTint="A6"/>
                <w:lang w:eastAsia="en-CA"/>
              </w:rPr>
            </w:pPr>
            <w:r w:rsidRPr="0090173C">
              <w:rPr>
                <w:rFonts w:eastAsia="Times New Roman" w:cs="Calibri"/>
                <w:color w:val="595959" w:themeColor="text1" w:themeTint="A6"/>
                <w:lang w:eastAsia="en-CA"/>
              </w:rPr>
              <w:t>60%</w:t>
            </w:r>
          </w:p>
        </w:tc>
        <w:tc>
          <w:tcPr>
            <w:tcW w:w="567"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hideMark/>
          </w:tcPr>
          <w:p w14:paraId="59CBB98E" w14:textId="77777777" w:rsidR="00793F9C" w:rsidRPr="0090173C" w:rsidRDefault="00793F9C" w:rsidP="006A7AD0">
            <w:pPr>
              <w:spacing w:line="240" w:lineRule="auto"/>
              <w:jc w:val="center"/>
              <w:rPr>
                <w:rFonts w:eastAsia="Times New Roman" w:cs="Calibri"/>
                <w:color w:val="595959" w:themeColor="text1" w:themeTint="A6"/>
                <w:lang w:eastAsia="en-CA"/>
              </w:rPr>
            </w:pPr>
            <w:r w:rsidRPr="0090173C">
              <w:rPr>
                <w:rFonts w:eastAsia="Times New Roman" w:cs="Calibri"/>
                <w:color w:val="595959" w:themeColor="text1" w:themeTint="A6"/>
                <w:lang w:eastAsia="en-CA"/>
              </w:rPr>
              <w:t>63%</w:t>
            </w:r>
          </w:p>
        </w:tc>
        <w:tc>
          <w:tcPr>
            <w:tcW w:w="567"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noWrap/>
            <w:vAlign w:val="center"/>
            <w:hideMark/>
          </w:tcPr>
          <w:p w14:paraId="779A6BB4" w14:textId="77777777" w:rsidR="00793F9C" w:rsidRPr="0090173C" w:rsidRDefault="00793F9C" w:rsidP="006A7AD0">
            <w:pPr>
              <w:spacing w:line="240" w:lineRule="auto"/>
              <w:jc w:val="center"/>
              <w:rPr>
                <w:rFonts w:eastAsia="Times New Roman" w:cs="Calibri"/>
                <w:color w:val="595959" w:themeColor="text1" w:themeTint="A6"/>
                <w:lang w:eastAsia="en-CA"/>
              </w:rPr>
            </w:pPr>
            <w:r w:rsidRPr="0090173C">
              <w:rPr>
                <w:rFonts w:eastAsia="Times New Roman" w:cs="Calibri"/>
                <w:color w:val="595959" w:themeColor="text1" w:themeTint="A6"/>
                <w:lang w:eastAsia="en-CA"/>
              </w:rPr>
              <w:t>62%</w:t>
            </w:r>
          </w:p>
        </w:tc>
        <w:tc>
          <w:tcPr>
            <w:tcW w:w="567"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hideMark/>
          </w:tcPr>
          <w:p w14:paraId="7A22C08A" w14:textId="77777777" w:rsidR="00793F9C" w:rsidRPr="0090173C" w:rsidRDefault="00793F9C" w:rsidP="006A7AD0">
            <w:pPr>
              <w:spacing w:line="240" w:lineRule="auto"/>
              <w:jc w:val="center"/>
              <w:rPr>
                <w:rFonts w:eastAsia="Times New Roman" w:cs="Calibri"/>
                <w:b/>
                <w:bCs/>
                <w:color w:val="000000"/>
                <w:lang w:eastAsia="en-CA"/>
              </w:rPr>
            </w:pPr>
            <w:r w:rsidRPr="0090173C">
              <w:rPr>
                <w:rFonts w:eastAsia="Times New Roman" w:cs="Calibri"/>
                <w:b/>
                <w:bCs/>
                <w:color w:val="000000"/>
                <w:lang w:eastAsia="en-CA"/>
              </w:rPr>
              <w:t>65%</w:t>
            </w:r>
          </w:p>
        </w:tc>
        <w:tc>
          <w:tcPr>
            <w:tcW w:w="567"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hideMark/>
          </w:tcPr>
          <w:p w14:paraId="22415A8E" w14:textId="77777777" w:rsidR="00793F9C" w:rsidRPr="0090173C" w:rsidRDefault="00793F9C" w:rsidP="006A7AD0">
            <w:pPr>
              <w:spacing w:line="240" w:lineRule="auto"/>
              <w:jc w:val="center"/>
              <w:rPr>
                <w:rFonts w:eastAsia="Times New Roman" w:cs="Calibri"/>
                <w:color w:val="595959" w:themeColor="text1" w:themeTint="A6"/>
                <w:lang w:eastAsia="en-CA"/>
              </w:rPr>
            </w:pPr>
            <w:r w:rsidRPr="007A7DD4">
              <w:rPr>
                <w:rFonts w:eastAsia="Times New Roman" w:cs="Calibri"/>
                <w:color w:val="595959" w:themeColor="text1" w:themeTint="A6"/>
                <w:lang w:eastAsia="en-CA"/>
              </w:rPr>
              <w:t>64%</w:t>
            </w:r>
          </w:p>
        </w:tc>
        <w:tc>
          <w:tcPr>
            <w:tcW w:w="567"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hideMark/>
          </w:tcPr>
          <w:p w14:paraId="403BCD22" w14:textId="77777777" w:rsidR="00793F9C" w:rsidRPr="0090173C" w:rsidRDefault="00793F9C" w:rsidP="006A7AD0">
            <w:pPr>
              <w:spacing w:line="240" w:lineRule="auto"/>
              <w:jc w:val="center"/>
              <w:rPr>
                <w:rFonts w:eastAsia="Times New Roman" w:cs="Calibri"/>
                <w:color w:val="595959" w:themeColor="text1" w:themeTint="A6"/>
                <w:lang w:eastAsia="en-CA"/>
              </w:rPr>
            </w:pPr>
            <w:r w:rsidRPr="007A7DD4">
              <w:rPr>
                <w:rFonts w:eastAsia="Times New Roman" w:cs="Calibri"/>
                <w:color w:val="595959" w:themeColor="text1" w:themeTint="A6"/>
                <w:lang w:eastAsia="en-CA"/>
              </w:rPr>
              <w:t>67%</w:t>
            </w:r>
          </w:p>
        </w:tc>
        <w:tc>
          <w:tcPr>
            <w:tcW w:w="567"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noWrap/>
            <w:vAlign w:val="center"/>
            <w:hideMark/>
          </w:tcPr>
          <w:p w14:paraId="51395922" w14:textId="77777777" w:rsidR="00793F9C" w:rsidRPr="0090173C" w:rsidRDefault="00793F9C" w:rsidP="006A7AD0">
            <w:pPr>
              <w:spacing w:line="240" w:lineRule="auto"/>
              <w:jc w:val="center"/>
              <w:rPr>
                <w:rFonts w:eastAsia="Times New Roman" w:cs="Calibri"/>
                <w:color w:val="595959" w:themeColor="text1" w:themeTint="A6"/>
                <w:lang w:eastAsia="en-CA"/>
              </w:rPr>
            </w:pPr>
            <w:r w:rsidRPr="007A7DD4">
              <w:rPr>
                <w:rFonts w:eastAsia="Times New Roman" w:cs="Calibri"/>
                <w:color w:val="595959" w:themeColor="text1" w:themeTint="A6"/>
                <w:lang w:eastAsia="en-CA"/>
              </w:rPr>
              <w:t>64%</w:t>
            </w:r>
          </w:p>
        </w:tc>
        <w:tc>
          <w:tcPr>
            <w:tcW w:w="567"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hideMark/>
          </w:tcPr>
          <w:p w14:paraId="201D47A4" w14:textId="77777777" w:rsidR="00793F9C" w:rsidRPr="0090173C" w:rsidRDefault="00793F9C" w:rsidP="006A7AD0">
            <w:pPr>
              <w:spacing w:line="240" w:lineRule="auto"/>
              <w:jc w:val="center"/>
              <w:rPr>
                <w:rFonts w:eastAsia="Times New Roman" w:cs="Calibri"/>
                <w:b/>
                <w:bCs/>
                <w:color w:val="000000"/>
                <w:lang w:eastAsia="en-CA"/>
              </w:rPr>
            </w:pPr>
            <w:r w:rsidRPr="0090173C">
              <w:rPr>
                <w:rFonts w:eastAsia="Times New Roman" w:cs="Calibri"/>
                <w:b/>
                <w:bCs/>
                <w:color w:val="000000"/>
                <w:lang w:eastAsia="en-CA"/>
              </w:rPr>
              <w:t>54%</w:t>
            </w:r>
          </w:p>
        </w:tc>
        <w:tc>
          <w:tcPr>
            <w:tcW w:w="567"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hideMark/>
          </w:tcPr>
          <w:p w14:paraId="1E5233B3" w14:textId="77777777" w:rsidR="00793F9C" w:rsidRPr="0090173C" w:rsidRDefault="00793F9C" w:rsidP="006A7AD0">
            <w:pPr>
              <w:spacing w:line="240" w:lineRule="auto"/>
              <w:jc w:val="center"/>
              <w:rPr>
                <w:rFonts w:eastAsia="Times New Roman" w:cs="Calibri"/>
                <w:color w:val="595959" w:themeColor="text1" w:themeTint="A6"/>
                <w:lang w:eastAsia="en-CA"/>
              </w:rPr>
            </w:pPr>
            <w:r w:rsidRPr="007A7DD4">
              <w:rPr>
                <w:rFonts w:eastAsia="Times New Roman" w:cs="Calibri"/>
                <w:color w:val="595959" w:themeColor="text1" w:themeTint="A6"/>
                <w:lang w:eastAsia="en-CA"/>
              </w:rPr>
              <w:t>63%</w:t>
            </w:r>
          </w:p>
        </w:tc>
        <w:tc>
          <w:tcPr>
            <w:tcW w:w="567"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hideMark/>
          </w:tcPr>
          <w:p w14:paraId="52961AB1" w14:textId="77777777" w:rsidR="00793F9C" w:rsidRPr="0090173C" w:rsidRDefault="00793F9C" w:rsidP="006A7AD0">
            <w:pPr>
              <w:spacing w:line="240" w:lineRule="auto"/>
              <w:jc w:val="center"/>
              <w:rPr>
                <w:rFonts w:eastAsia="Times New Roman" w:cs="Calibri"/>
                <w:color w:val="595959" w:themeColor="text1" w:themeTint="A6"/>
                <w:lang w:eastAsia="en-CA"/>
              </w:rPr>
            </w:pPr>
            <w:r w:rsidRPr="007A7DD4">
              <w:rPr>
                <w:rFonts w:eastAsia="Times New Roman" w:cs="Calibri"/>
                <w:color w:val="595959" w:themeColor="text1" w:themeTint="A6"/>
                <w:lang w:eastAsia="en-CA"/>
              </w:rPr>
              <w:t>51%</w:t>
            </w:r>
          </w:p>
        </w:tc>
        <w:tc>
          <w:tcPr>
            <w:tcW w:w="567" w:type="dxa"/>
            <w:tcBorders>
              <w:top w:val="single" w:sz="2" w:space="0" w:color="767171" w:themeColor="background2" w:themeShade="80"/>
              <w:left w:val="single" w:sz="2" w:space="0" w:color="767171" w:themeColor="background2" w:themeShade="80"/>
              <w:bottom w:val="single" w:sz="2" w:space="0" w:color="767171" w:themeColor="background2" w:themeShade="80"/>
            </w:tcBorders>
            <w:shd w:val="clear" w:color="auto" w:fill="auto"/>
            <w:noWrap/>
            <w:vAlign w:val="center"/>
            <w:hideMark/>
          </w:tcPr>
          <w:p w14:paraId="638AC8C6" w14:textId="77777777" w:rsidR="00793F9C" w:rsidRPr="0090173C" w:rsidRDefault="00793F9C" w:rsidP="006A7AD0">
            <w:pPr>
              <w:spacing w:line="240" w:lineRule="auto"/>
              <w:jc w:val="center"/>
              <w:rPr>
                <w:rFonts w:eastAsia="Times New Roman" w:cs="Calibri"/>
                <w:color w:val="595959" w:themeColor="text1" w:themeTint="A6"/>
                <w:lang w:eastAsia="en-CA"/>
              </w:rPr>
            </w:pPr>
            <w:r w:rsidRPr="007A7DD4">
              <w:rPr>
                <w:rFonts w:eastAsia="Times New Roman" w:cs="Calibri"/>
                <w:color w:val="595959" w:themeColor="text1" w:themeTint="A6"/>
                <w:lang w:eastAsia="en-CA"/>
              </w:rPr>
              <w:t>51%</w:t>
            </w:r>
          </w:p>
        </w:tc>
      </w:tr>
      <w:tr w:rsidR="00793F9C" w:rsidRPr="0090173C" w14:paraId="4762D2F2" w14:textId="77777777" w:rsidTr="00DE63B2">
        <w:trPr>
          <w:trHeight w:val="794"/>
        </w:trPr>
        <w:tc>
          <w:tcPr>
            <w:tcW w:w="2608" w:type="dxa"/>
            <w:tcBorders>
              <w:top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auto"/>
            <w:noWrap/>
            <w:vAlign w:val="center"/>
            <w:hideMark/>
          </w:tcPr>
          <w:p w14:paraId="1F726ACF" w14:textId="77777777" w:rsidR="00793F9C" w:rsidRPr="0090173C" w:rsidRDefault="00793F9C" w:rsidP="006A7AD0">
            <w:pPr>
              <w:spacing w:line="240" w:lineRule="auto"/>
              <w:ind w:left="57"/>
              <w:jc w:val="left"/>
              <w:rPr>
                <w:rFonts w:eastAsia="Times New Roman" w:cs="Calibri"/>
                <w:color w:val="000000"/>
                <w:lang w:eastAsia="en-CA"/>
              </w:rPr>
            </w:pPr>
            <w:r w:rsidRPr="0090173C">
              <w:rPr>
                <w:rFonts w:eastAsia="Times New Roman" w:cs="Calibri"/>
                <w:color w:val="000000"/>
                <w:lang w:eastAsia="en-CA"/>
              </w:rPr>
              <w:t>Prevent incidents, such as an oil spill, that contribute to marine pollution</w:t>
            </w:r>
          </w:p>
        </w:tc>
        <w:tc>
          <w:tcPr>
            <w:tcW w:w="567"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noWrap/>
            <w:vAlign w:val="center"/>
            <w:hideMark/>
          </w:tcPr>
          <w:p w14:paraId="03784CF6" w14:textId="77777777" w:rsidR="00793F9C" w:rsidRPr="0090173C" w:rsidRDefault="00793F9C" w:rsidP="006A7AD0">
            <w:pPr>
              <w:spacing w:line="240" w:lineRule="auto"/>
              <w:jc w:val="center"/>
              <w:rPr>
                <w:rFonts w:eastAsia="Times New Roman" w:cs="Calibri"/>
                <w:b/>
                <w:bCs/>
                <w:color w:val="000000"/>
                <w:lang w:eastAsia="en-CA"/>
              </w:rPr>
            </w:pPr>
            <w:r w:rsidRPr="0090173C">
              <w:rPr>
                <w:rFonts w:eastAsia="Times New Roman" w:cs="Calibri"/>
                <w:b/>
                <w:bCs/>
                <w:color w:val="000000"/>
                <w:lang w:eastAsia="en-CA"/>
              </w:rPr>
              <w:t>55%</w:t>
            </w:r>
          </w:p>
        </w:tc>
        <w:tc>
          <w:tcPr>
            <w:tcW w:w="567"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noWrap/>
            <w:vAlign w:val="center"/>
            <w:hideMark/>
          </w:tcPr>
          <w:p w14:paraId="392D30F7" w14:textId="77777777" w:rsidR="00793F9C" w:rsidRPr="0090173C" w:rsidRDefault="00793F9C" w:rsidP="006A7AD0">
            <w:pPr>
              <w:spacing w:line="240" w:lineRule="auto"/>
              <w:jc w:val="center"/>
              <w:rPr>
                <w:rFonts w:eastAsia="Times New Roman" w:cs="Calibri"/>
                <w:color w:val="595959" w:themeColor="text1" w:themeTint="A6"/>
                <w:lang w:eastAsia="en-CA"/>
              </w:rPr>
            </w:pPr>
            <w:r w:rsidRPr="0090173C">
              <w:rPr>
                <w:rFonts w:eastAsia="Times New Roman" w:cs="Calibri"/>
                <w:color w:val="595959" w:themeColor="text1" w:themeTint="A6"/>
                <w:lang w:eastAsia="en-CA"/>
              </w:rPr>
              <w:t>62%</w:t>
            </w:r>
          </w:p>
        </w:tc>
        <w:tc>
          <w:tcPr>
            <w:tcW w:w="567"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noWrap/>
            <w:vAlign w:val="center"/>
            <w:hideMark/>
          </w:tcPr>
          <w:p w14:paraId="15BC4508" w14:textId="77777777" w:rsidR="00793F9C" w:rsidRPr="0090173C" w:rsidRDefault="00793F9C" w:rsidP="006A7AD0">
            <w:pPr>
              <w:spacing w:line="240" w:lineRule="auto"/>
              <w:jc w:val="center"/>
              <w:rPr>
                <w:rFonts w:eastAsia="Times New Roman" w:cs="Calibri"/>
                <w:color w:val="595959" w:themeColor="text1" w:themeTint="A6"/>
                <w:lang w:eastAsia="en-CA"/>
              </w:rPr>
            </w:pPr>
            <w:r w:rsidRPr="0090173C">
              <w:rPr>
                <w:rFonts w:eastAsia="Times New Roman" w:cs="Calibri"/>
                <w:color w:val="595959" w:themeColor="text1" w:themeTint="A6"/>
                <w:lang w:eastAsia="en-CA"/>
              </w:rPr>
              <w:t>66%</w:t>
            </w:r>
          </w:p>
        </w:tc>
        <w:tc>
          <w:tcPr>
            <w:tcW w:w="567"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auto"/>
            <w:noWrap/>
            <w:vAlign w:val="center"/>
            <w:hideMark/>
          </w:tcPr>
          <w:p w14:paraId="72B0FA74" w14:textId="77777777" w:rsidR="00793F9C" w:rsidRPr="0090173C" w:rsidRDefault="00793F9C" w:rsidP="006A7AD0">
            <w:pPr>
              <w:spacing w:line="240" w:lineRule="auto"/>
              <w:jc w:val="center"/>
              <w:rPr>
                <w:rFonts w:eastAsia="Times New Roman" w:cs="Calibri"/>
                <w:color w:val="595959" w:themeColor="text1" w:themeTint="A6"/>
                <w:lang w:eastAsia="en-CA"/>
              </w:rPr>
            </w:pPr>
            <w:r w:rsidRPr="0090173C">
              <w:rPr>
                <w:rFonts w:eastAsia="Times New Roman" w:cs="Calibri"/>
                <w:color w:val="595959" w:themeColor="text1" w:themeTint="A6"/>
                <w:lang w:eastAsia="en-CA"/>
              </w:rPr>
              <w:t>63%</w:t>
            </w:r>
          </w:p>
        </w:tc>
        <w:tc>
          <w:tcPr>
            <w:tcW w:w="567"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noWrap/>
            <w:vAlign w:val="center"/>
            <w:hideMark/>
          </w:tcPr>
          <w:p w14:paraId="0A8516FA" w14:textId="77777777" w:rsidR="00793F9C" w:rsidRPr="0090173C" w:rsidRDefault="00793F9C" w:rsidP="006A7AD0">
            <w:pPr>
              <w:spacing w:line="240" w:lineRule="auto"/>
              <w:jc w:val="center"/>
              <w:rPr>
                <w:rFonts w:eastAsia="Times New Roman" w:cs="Calibri"/>
                <w:b/>
                <w:bCs/>
                <w:color w:val="000000"/>
                <w:lang w:eastAsia="en-CA"/>
              </w:rPr>
            </w:pPr>
            <w:r w:rsidRPr="0090173C">
              <w:rPr>
                <w:rFonts w:eastAsia="Times New Roman" w:cs="Calibri"/>
                <w:b/>
                <w:bCs/>
                <w:color w:val="000000"/>
                <w:lang w:eastAsia="en-CA"/>
              </w:rPr>
              <w:t>59%</w:t>
            </w:r>
          </w:p>
        </w:tc>
        <w:tc>
          <w:tcPr>
            <w:tcW w:w="567"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noWrap/>
            <w:vAlign w:val="center"/>
            <w:hideMark/>
          </w:tcPr>
          <w:p w14:paraId="2ECF186A" w14:textId="77777777" w:rsidR="00793F9C" w:rsidRPr="0090173C" w:rsidRDefault="00793F9C" w:rsidP="006A7AD0">
            <w:pPr>
              <w:spacing w:line="240" w:lineRule="auto"/>
              <w:jc w:val="center"/>
              <w:rPr>
                <w:rFonts w:eastAsia="Times New Roman" w:cs="Calibri"/>
                <w:color w:val="595959" w:themeColor="text1" w:themeTint="A6"/>
                <w:lang w:eastAsia="en-CA"/>
              </w:rPr>
            </w:pPr>
            <w:r w:rsidRPr="007A7DD4">
              <w:rPr>
                <w:rFonts w:eastAsia="Times New Roman" w:cs="Calibri"/>
                <w:color w:val="595959" w:themeColor="text1" w:themeTint="A6"/>
                <w:lang w:eastAsia="en-CA"/>
              </w:rPr>
              <w:t>65%</w:t>
            </w:r>
          </w:p>
        </w:tc>
        <w:tc>
          <w:tcPr>
            <w:tcW w:w="567"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noWrap/>
            <w:vAlign w:val="center"/>
            <w:hideMark/>
          </w:tcPr>
          <w:p w14:paraId="59E858B2" w14:textId="77777777" w:rsidR="00793F9C" w:rsidRPr="0090173C" w:rsidRDefault="00793F9C" w:rsidP="006A7AD0">
            <w:pPr>
              <w:spacing w:line="240" w:lineRule="auto"/>
              <w:jc w:val="center"/>
              <w:rPr>
                <w:rFonts w:eastAsia="Times New Roman" w:cs="Calibri"/>
                <w:color w:val="595959" w:themeColor="text1" w:themeTint="A6"/>
                <w:lang w:eastAsia="en-CA"/>
              </w:rPr>
            </w:pPr>
            <w:r w:rsidRPr="007A7DD4">
              <w:rPr>
                <w:rFonts w:eastAsia="Times New Roman" w:cs="Calibri"/>
                <w:color w:val="595959" w:themeColor="text1" w:themeTint="A6"/>
                <w:lang w:eastAsia="en-CA"/>
              </w:rPr>
              <w:t>68%</w:t>
            </w:r>
          </w:p>
        </w:tc>
        <w:tc>
          <w:tcPr>
            <w:tcW w:w="567"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auto"/>
            <w:noWrap/>
            <w:vAlign w:val="center"/>
            <w:hideMark/>
          </w:tcPr>
          <w:p w14:paraId="419F9BBA" w14:textId="77777777" w:rsidR="00793F9C" w:rsidRPr="0090173C" w:rsidRDefault="00793F9C" w:rsidP="006A7AD0">
            <w:pPr>
              <w:spacing w:line="240" w:lineRule="auto"/>
              <w:jc w:val="center"/>
              <w:rPr>
                <w:rFonts w:eastAsia="Times New Roman" w:cs="Calibri"/>
                <w:color w:val="595959" w:themeColor="text1" w:themeTint="A6"/>
                <w:lang w:eastAsia="en-CA"/>
              </w:rPr>
            </w:pPr>
            <w:r w:rsidRPr="007A7DD4">
              <w:rPr>
                <w:rFonts w:eastAsia="Times New Roman" w:cs="Calibri"/>
                <w:color w:val="595959" w:themeColor="text1" w:themeTint="A6"/>
                <w:lang w:eastAsia="en-CA"/>
              </w:rPr>
              <w:t>61%</w:t>
            </w:r>
          </w:p>
        </w:tc>
        <w:tc>
          <w:tcPr>
            <w:tcW w:w="567"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noWrap/>
            <w:vAlign w:val="center"/>
            <w:hideMark/>
          </w:tcPr>
          <w:p w14:paraId="2325FA1A" w14:textId="77777777" w:rsidR="00793F9C" w:rsidRPr="0090173C" w:rsidRDefault="00793F9C" w:rsidP="006A7AD0">
            <w:pPr>
              <w:spacing w:line="240" w:lineRule="auto"/>
              <w:jc w:val="center"/>
              <w:rPr>
                <w:rFonts w:eastAsia="Times New Roman" w:cs="Calibri"/>
                <w:b/>
                <w:bCs/>
                <w:color w:val="000000"/>
                <w:lang w:eastAsia="en-CA"/>
              </w:rPr>
            </w:pPr>
            <w:r w:rsidRPr="0090173C">
              <w:rPr>
                <w:rFonts w:eastAsia="Times New Roman" w:cs="Calibri"/>
                <w:b/>
                <w:bCs/>
                <w:color w:val="000000"/>
                <w:lang w:eastAsia="en-CA"/>
              </w:rPr>
              <w:t>53%</w:t>
            </w:r>
          </w:p>
        </w:tc>
        <w:tc>
          <w:tcPr>
            <w:tcW w:w="567"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noWrap/>
            <w:vAlign w:val="center"/>
            <w:hideMark/>
          </w:tcPr>
          <w:p w14:paraId="02F86E86" w14:textId="77777777" w:rsidR="00793F9C" w:rsidRPr="0090173C" w:rsidRDefault="00793F9C" w:rsidP="006A7AD0">
            <w:pPr>
              <w:spacing w:line="240" w:lineRule="auto"/>
              <w:jc w:val="center"/>
              <w:rPr>
                <w:rFonts w:eastAsia="Times New Roman" w:cs="Calibri"/>
                <w:color w:val="595959" w:themeColor="text1" w:themeTint="A6"/>
                <w:lang w:eastAsia="en-CA"/>
              </w:rPr>
            </w:pPr>
            <w:r w:rsidRPr="007A7DD4">
              <w:rPr>
                <w:rFonts w:eastAsia="Times New Roman" w:cs="Calibri"/>
                <w:color w:val="595959" w:themeColor="text1" w:themeTint="A6"/>
                <w:lang w:eastAsia="en-CA"/>
              </w:rPr>
              <w:t>55%</w:t>
            </w:r>
          </w:p>
        </w:tc>
        <w:tc>
          <w:tcPr>
            <w:tcW w:w="567"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noWrap/>
            <w:vAlign w:val="center"/>
            <w:hideMark/>
          </w:tcPr>
          <w:p w14:paraId="0FB4AB34" w14:textId="77777777" w:rsidR="00793F9C" w:rsidRPr="0090173C" w:rsidRDefault="00793F9C" w:rsidP="006A7AD0">
            <w:pPr>
              <w:spacing w:line="240" w:lineRule="auto"/>
              <w:jc w:val="center"/>
              <w:rPr>
                <w:rFonts w:eastAsia="Times New Roman" w:cs="Calibri"/>
                <w:color w:val="595959" w:themeColor="text1" w:themeTint="A6"/>
                <w:lang w:eastAsia="en-CA"/>
              </w:rPr>
            </w:pPr>
            <w:r w:rsidRPr="007A7DD4">
              <w:rPr>
                <w:rFonts w:eastAsia="Times New Roman" w:cs="Calibri"/>
                <w:color w:val="595959" w:themeColor="text1" w:themeTint="A6"/>
                <w:lang w:eastAsia="en-CA"/>
              </w:rPr>
              <w:t>56%</w:t>
            </w:r>
          </w:p>
        </w:tc>
        <w:tc>
          <w:tcPr>
            <w:tcW w:w="567" w:type="dxa"/>
            <w:tcBorders>
              <w:top w:val="single" w:sz="2" w:space="0" w:color="767171" w:themeColor="background2" w:themeShade="80"/>
              <w:left w:val="single" w:sz="2" w:space="0" w:color="767171" w:themeColor="background2" w:themeShade="80"/>
              <w:bottom w:val="single" w:sz="12" w:space="0" w:color="767171" w:themeColor="background2" w:themeShade="80"/>
            </w:tcBorders>
            <w:shd w:val="clear" w:color="auto" w:fill="auto"/>
            <w:noWrap/>
            <w:vAlign w:val="center"/>
            <w:hideMark/>
          </w:tcPr>
          <w:p w14:paraId="211896ED" w14:textId="77777777" w:rsidR="00793F9C" w:rsidRPr="0090173C" w:rsidRDefault="00793F9C" w:rsidP="006A7AD0">
            <w:pPr>
              <w:spacing w:line="240" w:lineRule="auto"/>
              <w:jc w:val="center"/>
              <w:rPr>
                <w:rFonts w:eastAsia="Times New Roman" w:cs="Calibri"/>
                <w:color w:val="595959" w:themeColor="text1" w:themeTint="A6"/>
                <w:lang w:eastAsia="en-CA"/>
              </w:rPr>
            </w:pPr>
            <w:r w:rsidRPr="007A7DD4">
              <w:rPr>
                <w:rFonts w:eastAsia="Times New Roman" w:cs="Calibri"/>
                <w:color w:val="595959" w:themeColor="text1" w:themeTint="A6"/>
                <w:lang w:eastAsia="en-CA"/>
              </w:rPr>
              <w:t>50%</w:t>
            </w:r>
          </w:p>
        </w:tc>
      </w:tr>
    </w:tbl>
    <w:p w14:paraId="7D5557E7" w14:textId="77777777" w:rsidR="00793F9C" w:rsidRDefault="00793F9C" w:rsidP="006A7AD0">
      <w:pPr>
        <w:jc w:val="left"/>
      </w:pPr>
    </w:p>
    <w:p w14:paraId="3B387EBD" w14:textId="77777777" w:rsidR="00793F9C" w:rsidRDefault="00793F9C" w:rsidP="006A7AD0">
      <w:pPr>
        <w:jc w:val="left"/>
      </w:pPr>
    </w:p>
    <w:p w14:paraId="43F450B4" w14:textId="0573A537" w:rsidR="00793F9C" w:rsidRDefault="00AA1771" w:rsidP="006A7AD0">
      <w:pPr>
        <w:jc w:val="left"/>
      </w:pPr>
      <w:r>
        <w:t>Half (53%)</w:t>
      </w:r>
      <w:r w:rsidR="00793F9C">
        <w:t xml:space="preserve"> </w:t>
      </w:r>
      <w:r>
        <w:t>of Canadians believe that the government has programs and regulations in place to protect and restore aquatic habitat</w:t>
      </w:r>
      <w:r w:rsidR="175F60FA">
        <w:t>s</w:t>
      </w:r>
      <w:r>
        <w:t xml:space="preserve"> in coastal areas</w:t>
      </w:r>
      <w:r w:rsidR="000642E9">
        <w:t xml:space="preserve">, while just over two-fifths </w:t>
      </w:r>
      <w:r w:rsidR="009D6484">
        <w:t xml:space="preserve">(43%) </w:t>
      </w:r>
      <w:r w:rsidR="000642E9">
        <w:t>believe that the government is</w:t>
      </w:r>
      <w:r w:rsidR="009D6484">
        <w:t xml:space="preserve"> working towards</w:t>
      </w:r>
      <w:r w:rsidR="000642E9">
        <w:t xml:space="preserve"> </w:t>
      </w:r>
      <w:r>
        <w:t>reduc</w:t>
      </w:r>
      <w:r w:rsidR="009D6484">
        <w:t>ing</w:t>
      </w:r>
      <w:r>
        <w:t xml:space="preserve"> the impact of marine shipping </w:t>
      </w:r>
      <w:r w:rsidR="00793F9C">
        <w:t>on the marine ecosystem</w:t>
      </w:r>
      <w:r>
        <w:t>.</w:t>
      </w:r>
      <w:r w:rsidR="000642E9">
        <w:t xml:space="preserve"> </w:t>
      </w:r>
      <w:r w:rsidR="00781E72">
        <w:t>T</w:t>
      </w:r>
      <w:r w:rsidR="000642E9">
        <w:t>hose residing in coastal areas are more likely to say they are aware</w:t>
      </w:r>
      <w:r w:rsidR="009D6484">
        <w:t xml:space="preserve"> of steps taken to protect the ecosystem (61%; 51% respectively). Indigenous Peoples have marginally lower awareness than the </w:t>
      </w:r>
      <w:r w:rsidR="00EB2EDC">
        <w:t>public</w:t>
      </w:r>
      <w:r w:rsidR="009D6484">
        <w:t xml:space="preserve"> when it comes to action taken for protecting and restoring the marine ecosystem (49%) and reducing impact of shipping (40%).</w:t>
      </w:r>
    </w:p>
    <w:p w14:paraId="43966CDE" w14:textId="77777777" w:rsidR="009D6484" w:rsidRDefault="009D6484" w:rsidP="006A7AD0">
      <w:pPr>
        <w:jc w:val="left"/>
      </w:pPr>
    </w:p>
    <w:p w14:paraId="061FBF9A" w14:textId="3EF717B0" w:rsidR="009D6484" w:rsidRDefault="00167268" w:rsidP="006A7AD0">
      <w:pPr>
        <w:jc w:val="left"/>
      </w:pPr>
      <w:r>
        <w:t>Just under half of</w:t>
      </w:r>
      <w:r w:rsidR="00BC76C6">
        <w:t xml:space="preserve"> the </w:t>
      </w:r>
      <w:r w:rsidR="00EB2EDC">
        <w:t>public</w:t>
      </w:r>
      <w:r w:rsidR="00BC76C6">
        <w:t xml:space="preserve"> </w:t>
      </w:r>
      <w:r w:rsidR="009D6484">
        <w:t>(45%) and Indigenous Peoples (45%) feel the government is working closely with Indigenous Peoples and coastal communities to protect Canada’s coasts and improve marine safety. Coastal communities are somewhat more likely to say they are aware of this (49%).</w:t>
      </w:r>
    </w:p>
    <w:p w14:paraId="6C724E28" w14:textId="77777777" w:rsidR="009F4639" w:rsidRPr="004173BE" w:rsidRDefault="009F4639" w:rsidP="006A7AD0">
      <w:pPr>
        <w:jc w:val="left"/>
        <w:rPr>
          <w:color w:val="2F5496" w:themeColor="accent1" w:themeShade="BF"/>
        </w:rPr>
      </w:pPr>
    </w:p>
    <w:p w14:paraId="4700F73E" w14:textId="7FF97077" w:rsidR="0000049C" w:rsidRPr="00644A30" w:rsidRDefault="0000049C" w:rsidP="006A7AD0">
      <w:pPr>
        <w:jc w:val="left"/>
        <w:rPr>
          <w:rFonts w:cstheme="minorHAnsi"/>
          <w:b/>
          <w:bCs/>
          <w:color w:val="000000" w:themeColor="text1"/>
          <w:sz w:val="20"/>
          <w:szCs w:val="20"/>
        </w:rPr>
      </w:pPr>
      <w:r w:rsidRPr="00214B82">
        <w:rPr>
          <w:rFonts w:cstheme="minorHAnsi"/>
          <w:b/>
          <w:bCs/>
          <w:color w:val="000000" w:themeColor="text1"/>
          <w:sz w:val="20"/>
          <w:szCs w:val="20"/>
        </w:rPr>
        <w:t xml:space="preserve">TABLE </w:t>
      </w:r>
      <w:r w:rsidR="00B51592">
        <w:rPr>
          <w:rFonts w:cstheme="minorHAnsi"/>
          <w:b/>
          <w:bCs/>
          <w:color w:val="000000" w:themeColor="text1"/>
          <w:sz w:val="20"/>
          <w:szCs w:val="20"/>
        </w:rPr>
        <w:t>11</w:t>
      </w:r>
      <w:r w:rsidR="00B51592" w:rsidRPr="00214B82">
        <w:rPr>
          <w:rFonts w:cstheme="minorHAnsi"/>
          <w:b/>
          <w:bCs/>
          <w:color w:val="000000" w:themeColor="text1"/>
          <w:sz w:val="20"/>
          <w:szCs w:val="20"/>
        </w:rPr>
        <w:t xml:space="preserve"> </w:t>
      </w:r>
      <w:r w:rsidRPr="00214B82">
        <w:rPr>
          <w:rFonts w:cstheme="minorHAnsi"/>
          <w:b/>
          <w:bCs/>
          <w:color w:val="000000" w:themeColor="text1"/>
          <w:sz w:val="20"/>
          <w:szCs w:val="20"/>
        </w:rPr>
        <w:t xml:space="preserve">– </w:t>
      </w:r>
      <w:r>
        <w:rPr>
          <w:rFonts w:cstheme="minorHAnsi"/>
          <w:b/>
          <w:bCs/>
          <w:color w:val="000000" w:themeColor="text1"/>
          <w:sz w:val="20"/>
          <w:szCs w:val="20"/>
        </w:rPr>
        <w:t>Q4</w:t>
      </w:r>
      <w:r w:rsidRPr="00214B82">
        <w:rPr>
          <w:rFonts w:cstheme="minorHAnsi"/>
          <w:b/>
          <w:bCs/>
          <w:color w:val="000000" w:themeColor="text1"/>
          <w:sz w:val="20"/>
          <w:szCs w:val="20"/>
        </w:rPr>
        <w:t xml:space="preserve">. </w:t>
      </w:r>
      <w:r w:rsidRPr="0000049C">
        <w:rPr>
          <w:rFonts w:cstheme="minorHAnsi"/>
          <w:b/>
          <w:bCs/>
          <w:color w:val="000000" w:themeColor="text1"/>
          <w:sz w:val="20"/>
          <w:szCs w:val="20"/>
        </w:rPr>
        <w:t xml:space="preserve">As far as you know, does the Government of Canada have programs, regulations, and/or activities in place to: </w:t>
      </w:r>
      <w:r w:rsidRPr="0012643A">
        <w:rPr>
          <w:rFonts w:cstheme="minorHAnsi"/>
          <w:b/>
          <w:bCs/>
          <w:color w:val="000000" w:themeColor="text1"/>
          <w:sz w:val="20"/>
          <w:szCs w:val="20"/>
        </w:rPr>
        <w:t xml:space="preserve"> </w:t>
      </w:r>
      <w:r w:rsidRPr="00DC6B3F">
        <w:rPr>
          <w:rFonts w:cstheme="minorHAnsi"/>
          <w:b/>
          <w:bCs/>
          <w:i/>
          <w:iCs/>
          <w:color w:val="000000" w:themeColor="text1"/>
          <w:sz w:val="20"/>
          <w:szCs w:val="20"/>
        </w:rPr>
        <w:t>Base: General Population (N=3,100)</w:t>
      </w:r>
      <w:r>
        <w:rPr>
          <w:rFonts w:cstheme="minorHAnsi"/>
          <w:color w:val="000000" w:themeColor="text1"/>
          <w:sz w:val="20"/>
          <w:szCs w:val="20"/>
        </w:rPr>
        <w:t xml:space="preserve">; </w:t>
      </w:r>
      <w:r>
        <w:rPr>
          <w:rFonts w:cstheme="minorHAnsi"/>
          <w:b/>
          <w:bCs/>
          <w:i/>
          <w:iCs/>
          <w:color w:val="000000" w:themeColor="text1"/>
          <w:sz w:val="20"/>
          <w:szCs w:val="20"/>
        </w:rPr>
        <w:t>Coastal Communities</w:t>
      </w:r>
      <w:r w:rsidRPr="00DC6B3F">
        <w:rPr>
          <w:rFonts w:cstheme="minorHAnsi"/>
          <w:b/>
          <w:bCs/>
          <w:i/>
          <w:iCs/>
          <w:color w:val="000000" w:themeColor="text1"/>
          <w:sz w:val="20"/>
          <w:szCs w:val="20"/>
        </w:rPr>
        <w:t xml:space="preserve"> (N=</w:t>
      </w:r>
      <w:r>
        <w:rPr>
          <w:rFonts w:cstheme="minorHAnsi"/>
          <w:b/>
          <w:bCs/>
          <w:i/>
          <w:iCs/>
          <w:color w:val="000000" w:themeColor="text1"/>
          <w:sz w:val="20"/>
          <w:szCs w:val="20"/>
        </w:rPr>
        <w:t>1,</w:t>
      </w:r>
      <w:r w:rsidRPr="00DC6B3F">
        <w:rPr>
          <w:rFonts w:cstheme="minorHAnsi"/>
          <w:b/>
          <w:bCs/>
          <w:i/>
          <w:iCs/>
          <w:color w:val="000000" w:themeColor="text1"/>
          <w:sz w:val="20"/>
          <w:szCs w:val="20"/>
        </w:rPr>
        <w:t>6</w:t>
      </w:r>
      <w:r>
        <w:rPr>
          <w:rFonts w:cstheme="minorHAnsi"/>
          <w:b/>
          <w:bCs/>
          <w:i/>
          <w:iCs/>
          <w:color w:val="000000" w:themeColor="text1"/>
          <w:sz w:val="20"/>
          <w:szCs w:val="20"/>
        </w:rPr>
        <w:t>56</w:t>
      </w:r>
      <w:r w:rsidRPr="00DC6B3F">
        <w:rPr>
          <w:rFonts w:cstheme="minorHAnsi"/>
          <w:b/>
          <w:bCs/>
          <w:i/>
          <w:iCs/>
          <w:color w:val="000000" w:themeColor="text1"/>
          <w:sz w:val="20"/>
          <w:szCs w:val="20"/>
        </w:rPr>
        <w:t>)</w:t>
      </w:r>
      <w:r>
        <w:rPr>
          <w:rFonts w:cstheme="minorHAnsi"/>
          <w:b/>
          <w:bCs/>
          <w:i/>
          <w:iCs/>
          <w:color w:val="000000" w:themeColor="text1"/>
          <w:sz w:val="20"/>
          <w:szCs w:val="20"/>
        </w:rPr>
        <w:t xml:space="preserve">; </w:t>
      </w:r>
      <w:r w:rsidRPr="00DC6B3F">
        <w:rPr>
          <w:rFonts w:cstheme="minorHAnsi"/>
          <w:b/>
          <w:bCs/>
          <w:i/>
          <w:iCs/>
          <w:color w:val="000000" w:themeColor="text1"/>
          <w:sz w:val="20"/>
          <w:szCs w:val="20"/>
        </w:rPr>
        <w:t>Indigenous People</w:t>
      </w:r>
      <w:r w:rsidR="00D624CE">
        <w:rPr>
          <w:rFonts w:cstheme="minorHAnsi"/>
          <w:b/>
          <w:bCs/>
          <w:i/>
          <w:iCs/>
          <w:color w:val="000000" w:themeColor="text1"/>
          <w:sz w:val="20"/>
          <w:szCs w:val="20"/>
        </w:rPr>
        <w:t>s</w:t>
      </w:r>
      <w:r w:rsidRPr="00DC6B3F">
        <w:rPr>
          <w:rFonts w:cstheme="minorHAnsi"/>
          <w:b/>
          <w:bCs/>
          <w:i/>
          <w:iCs/>
          <w:color w:val="000000" w:themeColor="text1"/>
          <w:sz w:val="20"/>
          <w:szCs w:val="20"/>
        </w:rPr>
        <w:t xml:space="preserve"> (N=624)</w:t>
      </w:r>
    </w:p>
    <w:tbl>
      <w:tblPr>
        <w:tblW w:w="9355" w:type="dxa"/>
        <w:tblBorders>
          <w:top w:val="single" w:sz="1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insideH w:val="single" w:sz="6" w:space="0" w:color="767171" w:themeColor="background2" w:themeShade="80"/>
          <w:insideV w:val="single" w:sz="6" w:space="0" w:color="767171" w:themeColor="background2" w:themeShade="80"/>
        </w:tblBorders>
        <w:tblLayout w:type="fixed"/>
        <w:tblCellMar>
          <w:top w:w="28" w:type="dxa"/>
          <w:left w:w="28" w:type="dxa"/>
          <w:bottom w:w="28" w:type="dxa"/>
          <w:right w:w="28" w:type="dxa"/>
        </w:tblCellMar>
        <w:tblLook w:val="04A0" w:firstRow="1" w:lastRow="0" w:firstColumn="1" w:lastColumn="0" w:noHBand="0" w:noVBand="1"/>
      </w:tblPr>
      <w:tblGrid>
        <w:gridCol w:w="5272"/>
        <w:gridCol w:w="1361"/>
        <w:gridCol w:w="1361"/>
        <w:gridCol w:w="1361"/>
      </w:tblGrid>
      <w:tr w:rsidR="003367F0" w:rsidRPr="0090173C" w14:paraId="49379A51" w14:textId="77777777" w:rsidTr="004173BE">
        <w:trPr>
          <w:trHeight w:val="397"/>
        </w:trPr>
        <w:tc>
          <w:tcPr>
            <w:tcW w:w="5272" w:type="dxa"/>
            <w:tcBorders>
              <w:top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noWrap/>
            <w:vAlign w:val="center"/>
          </w:tcPr>
          <w:p w14:paraId="02AACDC6" w14:textId="7C061DFF" w:rsidR="003367F0" w:rsidRPr="0090173C" w:rsidRDefault="003367F0" w:rsidP="006A7AD0">
            <w:pPr>
              <w:spacing w:line="240" w:lineRule="auto"/>
              <w:ind w:left="57"/>
              <w:jc w:val="left"/>
              <w:rPr>
                <w:rFonts w:eastAsia="Times New Roman" w:cs="Calibri"/>
                <w:color w:val="000000"/>
                <w:lang w:eastAsia="en-CA"/>
              </w:rPr>
            </w:pPr>
            <w:r w:rsidRPr="007A7DD4">
              <w:rPr>
                <w:rFonts w:eastAsia="Times New Roman" w:cs="Calibri"/>
                <w:b/>
                <w:bCs/>
                <w:color w:val="000000"/>
                <w:lang w:eastAsia="en-CA"/>
              </w:rPr>
              <w:t>% Saying YES</w:t>
            </w:r>
          </w:p>
        </w:tc>
        <w:tc>
          <w:tcPr>
            <w:tcW w:w="1361" w:type="dxa"/>
            <w:tcBorders>
              <w:top w:val="single" w:sz="1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noWrap/>
            <w:vAlign w:val="center"/>
          </w:tcPr>
          <w:p w14:paraId="6DA4E7FD" w14:textId="7F361ED0" w:rsidR="003367F0" w:rsidRPr="00EA2A1F" w:rsidRDefault="003367F0" w:rsidP="006A7AD0">
            <w:pPr>
              <w:spacing w:line="192" w:lineRule="auto"/>
              <w:jc w:val="center"/>
              <w:rPr>
                <w:rFonts w:eastAsia="Times New Roman" w:cs="Calibri"/>
                <w:b/>
                <w:bCs/>
                <w:color w:val="000000"/>
                <w:sz w:val="20"/>
                <w:szCs w:val="20"/>
                <w:lang w:eastAsia="en-CA"/>
              </w:rPr>
            </w:pPr>
            <w:r w:rsidRPr="00EA2A1F">
              <w:rPr>
                <w:rFonts w:eastAsia="Times New Roman" w:cs="Calibri"/>
                <w:b/>
                <w:bCs/>
                <w:color w:val="000000"/>
                <w:sz w:val="20"/>
                <w:szCs w:val="20"/>
                <w:lang w:eastAsia="en-CA"/>
              </w:rPr>
              <w:t>General Population</w:t>
            </w:r>
          </w:p>
        </w:tc>
        <w:tc>
          <w:tcPr>
            <w:tcW w:w="1361" w:type="dxa"/>
            <w:tcBorders>
              <w:top w:val="single" w:sz="1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noWrap/>
            <w:vAlign w:val="center"/>
          </w:tcPr>
          <w:p w14:paraId="076136AF" w14:textId="3F8C05EA" w:rsidR="003367F0" w:rsidRPr="00EA2A1F" w:rsidRDefault="003367F0" w:rsidP="006A7AD0">
            <w:pPr>
              <w:spacing w:line="192" w:lineRule="auto"/>
              <w:jc w:val="center"/>
              <w:rPr>
                <w:rFonts w:eastAsia="Times New Roman" w:cs="Calibri"/>
                <w:color w:val="000000"/>
                <w:sz w:val="20"/>
                <w:szCs w:val="20"/>
                <w:lang w:eastAsia="en-CA"/>
              </w:rPr>
            </w:pPr>
            <w:r w:rsidRPr="00EA2A1F">
              <w:rPr>
                <w:rFonts w:eastAsia="Times New Roman" w:cs="Calibri"/>
                <w:b/>
                <w:bCs/>
                <w:color w:val="000000"/>
                <w:sz w:val="20"/>
                <w:szCs w:val="20"/>
                <w:lang w:eastAsia="en-CA"/>
              </w:rPr>
              <w:t>Coastal Communities</w:t>
            </w:r>
          </w:p>
        </w:tc>
        <w:tc>
          <w:tcPr>
            <w:tcW w:w="1361" w:type="dxa"/>
            <w:tcBorders>
              <w:top w:val="single" w:sz="12" w:space="0" w:color="767171" w:themeColor="background2" w:themeShade="80"/>
              <w:left w:val="single" w:sz="2" w:space="0" w:color="767171" w:themeColor="background2" w:themeShade="80"/>
              <w:bottom w:val="single" w:sz="12" w:space="0" w:color="767171" w:themeColor="background2" w:themeShade="80"/>
            </w:tcBorders>
            <w:shd w:val="clear" w:color="auto" w:fill="auto"/>
            <w:noWrap/>
            <w:vAlign w:val="center"/>
          </w:tcPr>
          <w:p w14:paraId="2DE8835A" w14:textId="17656BD8" w:rsidR="003367F0" w:rsidRPr="00EA2A1F" w:rsidRDefault="003367F0" w:rsidP="006A7AD0">
            <w:pPr>
              <w:spacing w:line="192" w:lineRule="auto"/>
              <w:jc w:val="center"/>
              <w:rPr>
                <w:rFonts w:eastAsia="Times New Roman" w:cs="Calibri"/>
                <w:color w:val="000000"/>
                <w:sz w:val="20"/>
                <w:szCs w:val="20"/>
                <w:lang w:eastAsia="en-CA"/>
              </w:rPr>
            </w:pPr>
            <w:r w:rsidRPr="00EA2A1F">
              <w:rPr>
                <w:rFonts w:eastAsia="Times New Roman" w:cs="Times New Roman"/>
                <w:b/>
                <w:bCs/>
                <w:sz w:val="20"/>
                <w:szCs w:val="20"/>
                <w:lang w:eastAsia="en-CA"/>
              </w:rPr>
              <w:t>Indigenous Peoples</w:t>
            </w:r>
          </w:p>
        </w:tc>
      </w:tr>
      <w:tr w:rsidR="00EA2A1F" w:rsidRPr="0090173C" w14:paraId="006C9979" w14:textId="77777777" w:rsidTr="00DE63B2">
        <w:trPr>
          <w:trHeight w:val="283"/>
        </w:trPr>
        <w:tc>
          <w:tcPr>
            <w:tcW w:w="5272" w:type="dxa"/>
            <w:tcBorders>
              <w:top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noWrap/>
            <w:vAlign w:val="bottom"/>
            <w:hideMark/>
          </w:tcPr>
          <w:p w14:paraId="044E48CE" w14:textId="77777777" w:rsidR="00EA2A1F" w:rsidRPr="0090173C" w:rsidRDefault="00EA2A1F" w:rsidP="006A7AD0">
            <w:pPr>
              <w:spacing w:line="240" w:lineRule="auto"/>
              <w:ind w:left="57"/>
              <w:jc w:val="left"/>
              <w:rPr>
                <w:rFonts w:eastAsia="Times New Roman" w:cs="Calibri"/>
                <w:color w:val="000000"/>
                <w:lang w:eastAsia="en-CA"/>
              </w:rPr>
            </w:pPr>
            <w:r w:rsidRPr="0090173C">
              <w:rPr>
                <w:rFonts w:eastAsia="Times New Roman" w:cs="Calibri"/>
                <w:color w:val="000000"/>
                <w:lang w:eastAsia="en-CA"/>
              </w:rPr>
              <w:t>Protect and restore aquatic habitats in marine and coastal areas</w:t>
            </w:r>
          </w:p>
        </w:tc>
        <w:tc>
          <w:tcPr>
            <w:tcW w:w="1361"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hideMark/>
          </w:tcPr>
          <w:p w14:paraId="4A4BB837" w14:textId="77777777" w:rsidR="00EA2A1F" w:rsidRPr="0090173C" w:rsidRDefault="00EA2A1F" w:rsidP="006A7AD0">
            <w:pPr>
              <w:spacing w:line="240" w:lineRule="auto"/>
              <w:jc w:val="center"/>
              <w:rPr>
                <w:rFonts w:eastAsia="Times New Roman" w:cs="Calibri"/>
                <w:color w:val="000000"/>
                <w:lang w:eastAsia="en-CA"/>
              </w:rPr>
            </w:pPr>
            <w:r w:rsidRPr="0090173C">
              <w:rPr>
                <w:rFonts w:eastAsia="Times New Roman" w:cs="Calibri"/>
                <w:color w:val="000000"/>
                <w:lang w:eastAsia="en-CA"/>
              </w:rPr>
              <w:t>53%</w:t>
            </w:r>
          </w:p>
        </w:tc>
        <w:tc>
          <w:tcPr>
            <w:tcW w:w="1361"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hideMark/>
          </w:tcPr>
          <w:p w14:paraId="78860BAD" w14:textId="77777777" w:rsidR="00EA2A1F" w:rsidRPr="0090173C" w:rsidRDefault="00EA2A1F" w:rsidP="006A7AD0">
            <w:pPr>
              <w:spacing w:line="240" w:lineRule="auto"/>
              <w:jc w:val="center"/>
              <w:rPr>
                <w:rFonts w:eastAsia="Times New Roman" w:cs="Calibri"/>
                <w:color w:val="000000"/>
                <w:lang w:eastAsia="en-CA"/>
              </w:rPr>
            </w:pPr>
            <w:r w:rsidRPr="0090173C">
              <w:rPr>
                <w:rFonts w:eastAsia="Times New Roman" w:cs="Calibri"/>
                <w:color w:val="000000"/>
                <w:lang w:eastAsia="en-CA"/>
              </w:rPr>
              <w:t>61%</w:t>
            </w:r>
          </w:p>
        </w:tc>
        <w:tc>
          <w:tcPr>
            <w:tcW w:w="1361" w:type="dxa"/>
            <w:tcBorders>
              <w:top w:val="single" w:sz="12" w:space="0" w:color="767171" w:themeColor="background2" w:themeShade="80"/>
              <w:left w:val="single" w:sz="2" w:space="0" w:color="767171" w:themeColor="background2" w:themeShade="80"/>
              <w:bottom w:val="single" w:sz="2" w:space="0" w:color="767171" w:themeColor="background2" w:themeShade="80"/>
            </w:tcBorders>
            <w:shd w:val="clear" w:color="auto" w:fill="auto"/>
            <w:noWrap/>
            <w:vAlign w:val="center"/>
            <w:hideMark/>
          </w:tcPr>
          <w:p w14:paraId="3512222E" w14:textId="77777777" w:rsidR="00EA2A1F" w:rsidRPr="0090173C" w:rsidRDefault="00EA2A1F" w:rsidP="006A7AD0">
            <w:pPr>
              <w:spacing w:line="240" w:lineRule="auto"/>
              <w:jc w:val="center"/>
              <w:rPr>
                <w:rFonts w:eastAsia="Times New Roman" w:cs="Calibri"/>
                <w:color w:val="000000"/>
                <w:lang w:eastAsia="en-CA"/>
              </w:rPr>
            </w:pPr>
            <w:r w:rsidRPr="0090173C">
              <w:rPr>
                <w:rFonts w:eastAsia="Times New Roman" w:cs="Calibri"/>
                <w:color w:val="000000"/>
                <w:lang w:eastAsia="en-CA"/>
              </w:rPr>
              <w:t>49%</w:t>
            </w:r>
          </w:p>
        </w:tc>
      </w:tr>
      <w:tr w:rsidR="00EA2A1F" w:rsidRPr="0090173C" w14:paraId="18A28E94" w14:textId="77777777" w:rsidTr="00DE63B2">
        <w:trPr>
          <w:trHeight w:val="315"/>
        </w:trPr>
        <w:tc>
          <w:tcPr>
            <w:tcW w:w="5272" w:type="dxa"/>
            <w:tcBorders>
              <w:top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noWrap/>
            <w:vAlign w:val="bottom"/>
            <w:hideMark/>
          </w:tcPr>
          <w:p w14:paraId="60A4832B" w14:textId="77777777" w:rsidR="00EA2A1F" w:rsidRPr="0090173C" w:rsidRDefault="00EA2A1F" w:rsidP="006A7AD0">
            <w:pPr>
              <w:spacing w:line="240" w:lineRule="auto"/>
              <w:ind w:left="57"/>
              <w:jc w:val="left"/>
              <w:rPr>
                <w:rFonts w:eastAsia="Times New Roman" w:cs="Calibri"/>
                <w:color w:val="000000"/>
                <w:lang w:eastAsia="en-CA"/>
              </w:rPr>
            </w:pPr>
            <w:r w:rsidRPr="0090173C">
              <w:rPr>
                <w:rFonts w:eastAsia="Times New Roman" w:cs="Calibri"/>
                <w:color w:val="000000"/>
                <w:lang w:eastAsia="en-CA"/>
              </w:rPr>
              <w:t>Work closely with Indigenous Peoples and coastal communities to protect Canada's coasts, waterways and ecosystems and improve marine safety</w:t>
            </w:r>
          </w:p>
        </w:tc>
        <w:tc>
          <w:tcPr>
            <w:tcW w:w="1361"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hideMark/>
          </w:tcPr>
          <w:p w14:paraId="224901A2" w14:textId="77777777" w:rsidR="00EA2A1F" w:rsidRPr="0090173C" w:rsidRDefault="00EA2A1F" w:rsidP="006A7AD0">
            <w:pPr>
              <w:spacing w:line="240" w:lineRule="auto"/>
              <w:jc w:val="center"/>
              <w:rPr>
                <w:rFonts w:eastAsia="Times New Roman" w:cs="Calibri"/>
                <w:color w:val="000000"/>
                <w:lang w:eastAsia="en-CA"/>
              </w:rPr>
            </w:pPr>
            <w:r w:rsidRPr="0090173C">
              <w:rPr>
                <w:rFonts w:eastAsia="Times New Roman" w:cs="Calibri"/>
                <w:color w:val="000000"/>
                <w:lang w:eastAsia="en-CA"/>
              </w:rPr>
              <w:t>45%</w:t>
            </w:r>
          </w:p>
        </w:tc>
        <w:tc>
          <w:tcPr>
            <w:tcW w:w="136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hideMark/>
          </w:tcPr>
          <w:p w14:paraId="5010A489" w14:textId="77777777" w:rsidR="00EA2A1F" w:rsidRPr="0090173C" w:rsidRDefault="00EA2A1F" w:rsidP="006A7AD0">
            <w:pPr>
              <w:spacing w:line="240" w:lineRule="auto"/>
              <w:jc w:val="center"/>
              <w:rPr>
                <w:rFonts w:eastAsia="Times New Roman" w:cs="Calibri"/>
                <w:color w:val="000000"/>
                <w:lang w:eastAsia="en-CA"/>
              </w:rPr>
            </w:pPr>
            <w:r w:rsidRPr="0090173C">
              <w:rPr>
                <w:rFonts w:eastAsia="Times New Roman" w:cs="Calibri"/>
                <w:color w:val="000000"/>
                <w:lang w:eastAsia="en-CA"/>
              </w:rPr>
              <w:t>49%</w:t>
            </w:r>
          </w:p>
        </w:tc>
        <w:tc>
          <w:tcPr>
            <w:tcW w:w="1361" w:type="dxa"/>
            <w:tcBorders>
              <w:top w:val="single" w:sz="2" w:space="0" w:color="767171" w:themeColor="background2" w:themeShade="80"/>
              <w:left w:val="single" w:sz="2" w:space="0" w:color="767171" w:themeColor="background2" w:themeShade="80"/>
              <w:bottom w:val="single" w:sz="2" w:space="0" w:color="767171" w:themeColor="background2" w:themeShade="80"/>
            </w:tcBorders>
            <w:shd w:val="clear" w:color="auto" w:fill="auto"/>
            <w:noWrap/>
            <w:vAlign w:val="center"/>
            <w:hideMark/>
          </w:tcPr>
          <w:p w14:paraId="1C3C7CD0" w14:textId="77777777" w:rsidR="00EA2A1F" w:rsidRPr="0090173C" w:rsidRDefault="00EA2A1F" w:rsidP="006A7AD0">
            <w:pPr>
              <w:spacing w:line="240" w:lineRule="auto"/>
              <w:jc w:val="center"/>
              <w:rPr>
                <w:rFonts w:eastAsia="Times New Roman" w:cs="Calibri"/>
                <w:color w:val="000000"/>
                <w:lang w:eastAsia="en-CA"/>
              </w:rPr>
            </w:pPr>
            <w:r w:rsidRPr="0090173C">
              <w:rPr>
                <w:rFonts w:eastAsia="Times New Roman" w:cs="Calibri"/>
                <w:color w:val="000000"/>
                <w:lang w:eastAsia="en-CA"/>
              </w:rPr>
              <w:t>45%</w:t>
            </w:r>
          </w:p>
        </w:tc>
      </w:tr>
      <w:tr w:rsidR="00EA2A1F" w:rsidRPr="0090173C" w14:paraId="039BA8E1" w14:textId="77777777" w:rsidTr="00DE63B2">
        <w:trPr>
          <w:trHeight w:val="315"/>
        </w:trPr>
        <w:tc>
          <w:tcPr>
            <w:tcW w:w="5272" w:type="dxa"/>
            <w:tcBorders>
              <w:top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auto"/>
            <w:noWrap/>
            <w:vAlign w:val="bottom"/>
            <w:hideMark/>
          </w:tcPr>
          <w:p w14:paraId="2F44796A" w14:textId="77777777" w:rsidR="00EA2A1F" w:rsidRPr="0090173C" w:rsidRDefault="00EA2A1F" w:rsidP="006A7AD0">
            <w:pPr>
              <w:spacing w:line="240" w:lineRule="auto"/>
              <w:ind w:left="57"/>
              <w:jc w:val="left"/>
              <w:rPr>
                <w:rFonts w:eastAsia="Times New Roman" w:cs="Calibri"/>
                <w:color w:val="000000"/>
                <w:lang w:eastAsia="en-CA"/>
              </w:rPr>
            </w:pPr>
            <w:r w:rsidRPr="0090173C">
              <w:rPr>
                <w:rFonts w:eastAsia="Times New Roman" w:cs="Calibri"/>
                <w:color w:val="000000"/>
                <w:lang w:eastAsia="en-CA"/>
              </w:rPr>
              <w:lastRenderedPageBreak/>
              <w:t>Reduce the impact of marine shipping on Canada’s marine ecosystem</w:t>
            </w:r>
          </w:p>
        </w:tc>
        <w:tc>
          <w:tcPr>
            <w:tcW w:w="1361"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noWrap/>
            <w:vAlign w:val="center"/>
            <w:hideMark/>
          </w:tcPr>
          <w:p w14:paraId="70F2B371" w14:textId="77777777" w:rsidR="00EA2A1F" w:rsidRPr="0090173C" w:rsidRDefault="00EA2A1F" w:rsidP="006A7AD0">
            <w:pPr>
              <w:spacing w:line="240" w:lineRule="auto"/>
              <w:jc w:val="center"/>
              <w:rPr>
                <w:rFonts w:eastAsia="Times New Roman" w:cs="Calibri"/>
                <w:color w:val="000000"/>
                <w:lang w:eastAsia="en-CA"/>
              </w:rPr>
            </w:pPr>
            <w:r w:rsidRPr="0090173C">
              <w:rPr>
                <w:rFonts w:eastAsia="Times New Roman" w:cs="Calibri"/>
                <w:color w:val="000000"/>
                <w:lang w:eastAsia="en-CA"/>
              </w:rPr>
              <w:t>43%</w:t>
            </w:r>
          </w:p>
        </w:tc>
        <w:tc>
          <w:tcPr>
            <w:tcW w:w="1361"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noWrap/>
            <w:vAlign w:val="center"/>
            <w:hideMark/>
          </w:tcPr>
          <w:p w14:paraId="41964979" w14:textId="77777777" w:rsidR="00EA2A1F" w:rsidRPr="0090173C" w:rsidRDefault="00EA2A1F" w:rsidP="006A7AD0">
            <w:pPr>
              <w:spacing w:line="240" w:lineRule="auto"/>
              <w:jc w:val="center"/>
              <w:rPr>
                <w:rFonts w:eastAsia="Times New Roman" w:cs="Calibri"/>
                <w:color w:val="000000"/>
                <w:lang w:eastAsia="en-CA"/>
              </w:rPr>
            </w:pPr>
            <w:r w:rsidRPr="0090173C">
              <w:rPr>
                <w:rFonts w:eastAsia="Times New Roman" w:cs="Calibri"/>
                <w:color w:val="000000"/>
                <w:lang w:eastAsia="en-CA"/>
              </w:rPr>
              <w:t>51%</w:t>
            </w:r>
          </w:p>
        </w:tc>
        <w:tc>
          <w:tcPr>
            <w:tcW w:w="1361" w:type="dxa"/>
            <w:tcBorders>
              <w:top w:val="single" w:sz="2" w:space="0" w:color="767171" w:themeColor="background2" w:themeShade="80"/>
              <w:left w:val="single" w:sz="2" w:space="0" w:color="767171" w:themeColor="background2" w:themeShade="80"/>
              <w:bottom w:val="single" w:sz="12" w:space="0" w:color="767171" w:themeColor="background2" w:themeShade="80"/>
            </w:tcBorders>
            <w:shd w:val="clear" w:color="auto" w:fill="auto"/>
            <w:noWrap/>
            <w:vAlign w:val="center"/>
            <w:hideMark/>
          </w:tcPr>
          <w:p w14:paraId="4B930832" w14:textId="77777777" w:rsidR="00EA2A1F" w:rsidRPr="0090173C" w:rsidRDefault="00EA2A1F" w:rsidP="006A7AD0">
            <w:pPr>
              <w:spacing w:line="240" w:lineRule="auto"/>
              <w:jc w:val="center"/>
              <w:rPr>
                <w:rFonts w:eastAsia="Times New Roman" w:cs="Calibri"/>
                <w:color w:val="000000"/>
                <w:lang w:eastAsia="en-CA"/>
              </w:rPr>
            </w:pPr>
            <w:r w:rsidRPr="0090173C">
              <w:rPr>
                <w:rFonts w:eastAsia="Times New Roman" w:cs="Calibri"/>
                <w:color w:val="000000"/>
                <w:lang w:eastAsia="en-CA"/>
              </w:rPr>
              <w:t>40%</w:t>
            </w:r>
          </w:p>
        </w:tc>
      </w:tr>
    </w:tbl>
    <w:p w14:paraId="3B14B7EF" w14:textId="77777777" w:rsidR="006A7AD0" w:rsidRDefault="006A7AD0" w:rsidP="006A7AD0">
      <w:pPr>
        <w:jc w:val="left"/>
        <w:rPr>
          <w:highlight w:val="yellow"/>
        </w:rPr>
      </w:pPr>
    </w:p>
    <w:p w14:paraId="69807E2E" w14:textId="77777777" w:rsidR="006A7AD0" w:rsidRDefault="006A7AD0" w:rsidP="006A7AD0">
      <w:pPr>
        <w:jc w:val="left"/>
        <w:rPr>
          <w:highlight w:val="yellow"/>
        </w:rPr>
      </w:pPr>
    </w:p>
    <w:p w14:paraId="4482F8F2" w14:textId="24E1121C" w:rsidR="00DE3304" w:rsidRDefault="57E43ECF" w:rsidP="006A7AD0">
      <w:pPr>
        <w:jc w:val="left"/>
      </w:pPr>
      <w:r w:rsidRPr="006A7AD0">
        <w:t>Some Canadian</w:t>
      </w:r>
      <w:r w:rsidR="3227C6A3" w:rsidRPr="006A7AD0">
        <w:t>s</w:t>
      </w:r>
      <w:r w:rsidRPr="006A7AD0">
        <w:t xml:space="preserve"> </w:t>
      </w:r>
      <w:r w:rsidR="7A60B78A" w:rsidRPr="006A7AD0">
        <w:t>say they are aware of steps taken to protect Canada’s supply chain (48%) and</w:t>
      </w:r>
      <w:r w:rsidR="7A60B78A">
        <w:t xml:space="preserve"> create economic opportunities for coastal communities (40%).</w:t>
      </w:r>
      <w:r w:rsidR="23FC6BD8">
        <w:t xml:space="preserve"> Residents in coastal communities (52%; 45% respectively) and Indigenous Peoples (52%; 42% respectively) have similar awareness levels as the </w:t>
      </w:r>
      <w:r w:rsidR="00EB2EDC">
        <w:t>public</w:t>
      </w:r>
      <w:r w:rsidR="23FC6BD8">
        <w:t>.</w:t>
      </w:r>
      <w:r w:rsidR="7A60B78A">
        <w:t xml:space="preserve"> </w:t>
      </w:r>
      <w:r w:rsidR="23FC6BD8">
        <w:t>Notably, t</w:t>
      </w:r>
      <w:r w:rsidR="7A60B78A">
        <w:t>hose living in the large coastal communities (49%)</w:t>
      </w:r>
      <w:r w:rsidR="409BF4DE">
        <w:t xml:space="preserve"> are more likely to feel </w:t>
      </w:r>
      <w:r w:rsidR="7A60B78A">
        <w:t xml:space="preserve">there are economic opportunities </w:t>
      </w:r>
      <w:r w:rsidR="409BF4DE">
        <w:t>for communities near Canada’s co</w:t>
      </w:r>
      <w:r w:rsidR="1570807F">
        <w:t>a</w:t>
      </w:r>
      <w:r w:rsidR="409BF4DE">
        <w:t>sts and waterways</w:t>
      </w:r>
      <w:r w:rsidR="7A60B78A">
        <w:t xml:space="preserve">. </w:t>
      </w:r>
    </w:p>
    <w:p w14:paraId="317292D1" w14:textId="77777777" w:rsidR="004173BE" w:rsidRPr="004173BE" w:rsidRDefault="004173BE" w:rsidP="006A7AD0">
      <w:pPr>
        <w:jc w:val="left"/>
        <w:rPr>
          <w:rFonts w:cstheme="minorHAnsi"/>
          <w:color w:val="2F5496" w:themeColor="accent1" w:themeShade="BF"/>
        </w:rPr>
      </w:pPr>
    </w:p>
    <w:p w14:paraId="275294C7" w14:textId="1F5C6FDB" w:rsidR="00EA2A1F" w:rsidRPr="00644A30" w:rsidRDefault="00EA2A1F" w:rsidP="006A7AD0">
      <w:pPr>
        <w:jc w:val="left"/>
        <w:rPr>
          <w:rFonts w:cstheme="minorHAnsi"/>
          <w:b/>
          <w:bCs/>
          <w:color w:val="000000" w:themeColor="text1"/>
          <w:sz w:val="20"/>
          <w:szCs w:val="20"/>
        </w:rPr>
      </w:pPr>
      <w:r w:rsidRPr="00214B82">
        <w:rPr>
          <w:rFonts w:cstheme="minorHAnsi"/>
          <w:b/>
          <w:bCs/>
          <w:color w:val="000000" w:themeColor="text1"/>
          <w:sz w:val="20"/>
          <w:szCs w:val="20"/>
        </w:rPr>
        <w:t xml:space="preserve">TABLE </w:t>
      </w:r>
      <w:r>
        <w:rPr>
          <w:rFonts w:cstheme="minorHAnsi"/>
          <w:b/>
          <w:bCs/>
          <w:color w:val="000000" w:themeColor="text1"/>
          <w:sz w:val="20"/>
          <w:szCs w:val="20"/>
        </w:rPr>
        <w:t>1</w:t>
      </w:r>
      <w:r w:rsidR="00B51592">
        <w:rPr>
          <w:rFonts w:cstheme="minorHAnsi"/>
          <w:b/>
          <w:bCs/>
          <w:color w:val="000000" w:themeColor="text1"/>
          <w:sz w:val="20"/>
          <w:szCs w:val="20"/>
        </w:rPr>
        <w:t>2</w:t>
      </w:r>
      <w:r w:rsidRPr="00214B82">
        <w:rPr>
          <w:rFonts w:cstheme="minorHAnsi"/>
          <w:b/>
          <w:bCs/>
          <w:color w:val="000000" w:themeColor="text1"/>
          <w:sz w:val="20"/>
          <w:szCs w:val="20"/>
        </w:rPr>
        <w:t xml:space="preserve"> – </w:t>
      </w:r>
      <w:r>
        <w:rPr>
          <w:rFonts w:cstheme="minorHAnsi"/>
          <w:b/>
          <w:bCs/>
          <w:color w:val="000000" w:themeColor="text1"/>
          <w:sz w:val="20"/>
          <w:szCs w:val="20"/>
        </w:rPr>
        <w:t>Q4</w:t>
      </w:r>
      <w:r w:rsidRPr="00214B82">
        <w:rPr>
          <w:rFonts w:cstheme="minorHAnsi"/>
          <w:b/>
          <w:bCs/>
          <w:color w:val="000000" w:themeColor="text1"/>
          <w:sz w:val="20"/>
          <w:szCs w:val="20"/>
        </w:rPr>
        <w:t xml:space="preserve">. </w:t>
      </w:r>
      <w:r w:rsidRPr="0000049C">
        <w:rPr>
          <w:rFonts w:cstheme="minorHAnsi"/>
          <w:b/>
          <w:bCs/>
          <w:color w:val="000000" w:themeColor="text1"/>
          <w:sz w:val="20"/>
          <w:szCs w:val="20"/>
        </w:rPr>
        <w:t xml:space="preserve">As far as you know, does the Government of Canada have programs, regulations, and/or activities in place to: </w:t>
      </w:r>
      <w:r w:rsidRPr="0012643A">
        <w:rPr>
          <w:rFonts w:cstheme="minorHAnsi"/>
          <w:b/>
          <w:bCs/>
          <w:color w:val="000000" w:themeColor="text1"/>
          <w:sz w:val="20"/>
          <w:szCs w:val="20"/>
        </w:rPr>
        <w:t xml:space="preserve"> </w:t>
      </w:r>
      <w:r w:rsidRPr="00DC6B3F">
        <w:rPr>
          <w:rFonts w:cstheme="minorHAnsi"/>
          <w:b/>
          <w:bCs/>
          <w:i/>
          <w:iCs/>
          <w:color w:val="000000" w:themeColor="text1"/>
          <w:sz w:val="20"/>
          <w:szCs w:val="20"/>
        </w:rPr>
        <w:t>Base: General Population (N=3,100)</w:t>
      </w:r>
      <w:r>
        <w:rPr>
          <w:rFonts w:cstheme="minorHAnsi"/>
          <w:color w:val="000000" w:themeColor="text1"/>
          <w:sz w:val="20"/>
          <w:szCs w:val="20"/>
        </w:rPr>
        <w:t xml:space="preserve">; </w:t>
      </w:r>
      <w:r>
        <w:rPr>
          <w:rFonts w:cstheme="minorHAnsi"/>
          <w:b/>
          <w:bCs/>
          <w:i/>
          <w:iCs/>
          <w:color w:val="000000" w:themeColor="text1"/>
          <w:sz w:val="20"/>
          <w:szCs w:val="20"/>
        </w:rPr>
        <w:t>Coastal Communities</w:t>
      </w:r>
      <w:r w:rsidRPr="00DC6B3F">
        <w:rPr>
          <w:rFonts w:cstheme="minorHAnsi"/>
          <w:b/>
          <w:bCs/>
          <w:i/>
          <w:iCs/>
          <w:color w:val="000000" w:themeColor="text1"/>
          <w:sz w:val="20"/>
          <w:szCs w:val="20"/>
        </w:rPr>
        <w:t xml:space="preserve"> (N=</w:t>
      </w:r>
      <w:r>
        <w:rPr>
          <w:rFonts w:cstheme="minorHAnsi"/>
          <w:b/>
          <w:bCs/>
          <w:i/>
          <w:iCs/>
          <w:color w:val="000000" w:themeColor="text1"/>
          <w:sz w:val="20"/>
          <w:szCs w:val="20"/>
        </w:rPr>
        <w:t>1,</w:t>
      </w:r>
      <w:r w:rsidRPr="00DC6B3F">
        <w:rPr>
          <w:rFonts w:cstheme="minorHAnsi"/>
          <w:b/>
          <w:bCs/>
          <w:i/>
          <w:iCs/>
          <w:color w:val="000000" w:themeColor="text1"/>
          <w:sz w:val="20"/>
          <w:szCs w:val="20"/>
        </w:rPr>
        <w:t>6</w:t>
      </w:r>
      <w:r>
        <w:rPr>
          <w:rFonts w:cstheme="minorHAnsi"/>
          <w:b/>
          <w:bCs/>
          <w:i/>
          <w:iCs/>
          <w:color w:val="000000" w:themeColor="text1"/>
          <w:sz w:val="20"/>
          <w:szCs w:val="20"/>
        </w:rPr>
        <w:t>56</w:t>
      </w:r>
      <w:r w:rsidRPr="00DC6B3F">
        <w:rPr>
          <w:rFonts w:cstheme="minorHAnsi"/>
          <w:b/>
          <w:bCs/>
          <w:i/>
          <w:iCs/>
          <w:color w:val="000000" w:themeColor="text1"/>
          <w:sz w:val="20"/>
          <w:szCs w:val="20"/>
        </w:rPr>
        <w:t>)</w:t>
      </w:r>
      <w:r>
        <w:rPr>
          <w:rFonts w:cstheme="minorHAnsi"/>
          <w:b/>
          <w:bCs/>
          <w:i/>
          <w:iCs/>
          <w:color w:val="000000" w:themeColor="text1"/>
          <w:sz w:val="20"/>
          <w:szCs w:val="20"/>
        </w:rPr>
        <w:t xml:space="preserve">; </w:t>
      </w:r>
      <w:r w:rsidRPr="00DC6B3F">
        <w:rPr>
          <w:rFonts w:cstheme="minorHAnsi"/>
          <w:b/>
          <w:bCs/>
          <w:i/>
          <w:iCs/>
          <w:color w:val="000000" w:themeColor="text1"/>
          <w:sz w:val="20"/>
          <w:szCs w:val="20"/>
        </w:rPr>
        <w:t>Indigenous People</w:t>
      </w:r>
      <w:r w:rsidR="00D624CE">
        <w:rPr>
          <w:rFonts w:cstheme="minorHAnsi"/>
          <w:b/>
          <w:bCs/>
          <w:i/>
          <w:iCs/>
          <w:color w:val="000000" w:themeColor="text1"/>
          <w:sz w:val="20"/>
          <w:szCs w:val="20"/>
        </w:rPr>
        <w:t>s</w:t>
      </w:r>
      <w:r w:rsidRPr="00DC6B3F">
        <w:rPr>
          <w:rFonts w:cstheme="minorHAnsi"/>
          <w:b/>
          <w:bCs/>
          <w:i/>
          <w:iCs/>
          <w:color w:val="000000" w:themeColor="text1"/>
          <w:sz w:val="20"/>
          <w:szCs w:val="20"/>
        </w:rPr>
        <w:t xml:space="preserve"> (N=624)</w:t>
      </w:r>
    </w:p>
    <w:tbl>
      <w:tblPr>
        <w:tblW w:w="9355" w:type="dxa"/>
        <w:tblBorders>
          <w:top w:val="single" w:sz="1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insideH w:val="single" w:sz="6" w:space="0" w:color="767171" w:themeColor="background2" w:themeShade="80"/>
          <w:insideV w:val="single" w:sz="6" w:space="0" w:color="767171" w:themeColor="background2" w:themeShade="80"/>
        </w:tblBorders>
        <w:tblLayout w:type="fixed"/>
        <w:tblCellMar>
          <w:top w:w="28" w:type="dxa"/>
          <w:left w:w="28" w:type="dxa"/>
          <w:bottom w:w="28" w:type="dxa"/>
          <w:right w:w="28" w:type="dxa"/>
        </w:tblCellMar>
        <w:tblLook w:val="04A0" w:firstRow="1" w:lastRow="0" w:firstColumn="1" w:lastColumn="0" w:noHBand="0" w:noVBand="1"/>
      </w:tblPr>
      <w:tblGrid>
        <w:gridCol w:w="5272"/>
        <w:gridCol w:w="1361"/>
        <w:gridCol w:w="1361"/>
        <w:gridCol w:w="1361"/>
      </w:tblGrid>
      <w:tr w:rsidR="005154A4" w:rsidRPr="0090173C" w14:paraId="7B1ABAED" w14:textId="77777777" w:rsidTr="004173BE">
        <w:trPr>
          <w:trHeight w:val="397"/>
        </w:trPr>
        <w:tc>
          <w:tcPr>
            <w:tcW w:w="5272" w:type="dxa"/>
            <w:tcBorders>
              <w:top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noWrap/>
            <w:vAlign w:val="center"/>
          </w:tcPr>
          <w:p w14:paraId="0721BC25" w14:textId="77777777" w:rsidR="00DE3304" w:rsidRPr="0090173C" w:rsidRDefault="00DE3304" w:rsidP="006A7AD0">
            <w:pPr>
              <w:spacing w:line="240" w:lineRule="auto"/>
              <w:ind w:left="57"/>
              <w:jc w:val="left"/>
              <w:rPr>
                <w:rFonts w:eastAsia="Times New Roman" w:cs="Calibri"/>
                <w:color w:val="000000"/>
                <w:lang w:eastAsia="en-CA"/>
              </w:rPr>
            </w:pPr>
            <w:r w:rsidRPr="007A7DD4">
              <w:rPr>
                <w:rFonts w:eastAsia="Times New Roman" w:cs="Calibri"/>
                <w:b/>
                <w:bCs/>
                <w:color w:val="000000"/>
                <w:lang w:eastAsia="en-CA"/>
              </w:rPr>
              <w:t>% Saying YES</w:t>
            </w:r>
          </w:p>
        </w:tc>
        <w:tc>
          <w:tcPr>
            <w:tcW w:w="1361" w:type="dxa"/>
            <w:tcBorders>
              <w:top w:val="single" w:sz="1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noWrap/>
            <w:vAlign w:val="center"/>
          </w:tcPr>
          <w:p w14:paraId="343B9CE7" w14:textId="77777777" w:rsidR="00DE3304" w:rsidRPr="00EA2A1F" w:rsidRDefault="00DE3304" w:rsidP="006A7AD0">
            <w:pPr>
              <w:spacing w:line="192" w:lineRule="auto"/>
              <w:jc w:val="center"/>
              <w:rPr>
                <w:rFonts w:eastAsia="Times New Roman" w:cs="Calibri"/>
                <w:b/>
                <w:bCs/>
                <w:color w:val="000000"/>
                <w:sz w:val="20"/>
                <w:szCs w:val="20"/>
                <w:lang w:eastAsia="en-CA"/>
              </w:rPr>
            </w:pPr>
            <w:r w:rsidRPr="00EA2A1F">
              <w:rPr>
                <w:rFonts w:eastAsia="Times New Roman" w:cs="Calibri"/>
                <w:b/>
                <w:bCs/>
                <w:color w:val="000000"/>
                <w:sz w:val="20"/>
                <w:szCs w:val="20"/>
                <w:lang w:eastAsia="en-CA"/>
              </w:rPr>
              <w:t>General Population</w:t>
            </w:r>
          </w:p>
        </w:tc>
        <w:tc>
          <w:tcPr>
            <w:tcW w:w="1361" w:type="dxa"/>
            <w:tcBorders>
              <w:top w:val="single" w:sz="1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noWrap/>
            <w:vAlign w:val="center"/>
          </w:tcPr>
          <w:p w14:paraId="6DFF0C01" w14:textId="77777777" w:rsidR="00DE3304" w:rsidRPr="00EA2A1F" w:rsidRDefault="00DE3304" w:rsidP="006A7AD0">
            <w:pPr>
              <w:spacing w:line="192" w:lineRule="auto"/>
              <w:jc w:val="center"/>
              <w:rPr>
                <w:rFonts w:eastAsia="Times New Roman" w:cs="Calibri"/>
                <w:color w:val="000000"/>
                <w:sz w:val="20"/>
                <w:szCs w:val="20"/>
                <w:lang w:eastAsia="en-CA"/>
              </w:rPr>
            </w:pPr>
            <w:r w:rsidRPr="00EA2A1F">
              <w:rPr>
                <w:rFonts w:eastAsia="Times New Roman" w:cs="Calibri"/>
                <w:b/>
                <w:bCs/>
                <w:color w:val="000000"/>
                <w:sz w:val="20"/>
                <w:szCs w:val="20"/>
                <w:lang w:eastAsia="en-CA"/>
              </w:rPr>
              <w:t>Coastal Communities</w:t>
            </w:r>
          </w:p>
        </w:tc>
        <w:tc>
          <w:tcPr>
            <w:tcW w:w="1361" w:type="dxa"/>
            <w:tcBorders>
              <w:top w:val="single" w:sz="12" w:space="0" w:color="767171" w:themeColor="background2" w:themeShade="80"/>
              <w:left w:val="single" w:sz="2" w:space="0" w:color="767171" w:themeColor="background2" w:themeShade="80"/>
              <w:bottom w:val="single" w:sz="12" w:space="0" w:color="767171" w:themeColor="background2" w:themeShade="80"/>
            </w:tcBorders>
            <w:shd w:val="clear" w:color="auto" w:fill="auto"/>
            <w:noWrap/>
            <w:vAlign w:val="center"/>
          </w:tcPr>
          <w:p w14:paraId="6C7C6424" w14:textId="77777777" w:rsidR="00DE3304" w:rsidRPr="00EA2A1F" w:rsidRDefault="00DE3304" w:rsidP="006A7AD0">
            <w:pPr>
              <w:spacing w:line="192" w:lineRule="auto"/>
              <w:jc w:val="center"/>
              <w:rPr>
                <w:rFonts w:eastAsia="Times New Roman" w:cs="Calibri"/>
                <w:color w:val="000000"/>
                <w:sz w:val="20"/>
                <w:szCs w:val="20"/>
                <w:lang w:eastAsia="en-CA"/>
              </w:rPr>
            </w:pPr>
            <w:r w:rsidRPr="00EA2A1F">
              <w:rPr>
                <w:rFonts w:eastAsia="Times New Roman" w:cs="Times New Roman"/>
                <w:b/>
                <w:bCs/>
                <w:sz w:val="20"/>
                <w:szCs w:val="20"/>
                <w:lang w:eastAsia="en-CA"/>
              </w:rPr>
              <w:t>Indigenous Peoples</w:t>
            </w:r>
          </w:p>
        </w:tc>
      </w:tr>
      <w:tr w:rsidR="005154A4" w:rsidRPr="0090173C" w14:paraId="0E74CE26" w14:textId="77777777" w:rsidTr="004173BE">
        <w:trPr>
          <w:trHeight w:val="510"/>
        </w:trPr>
        <w:tc>
          <w:tcPr>
            <w:tcW w:w="5272" w:type="dxa"/>
            <w:tcBorders>
              <w:top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noWrap/>
            <w:vAlign w:val="bottom"/>
            <w:hideMark/>
          </w:tcPr>
          <w:p w14:paraId="6D341DE5" w14:textId="77777777" w:rsidR="00DE3304" w:rsidRPr="0090173C" w:rsidRDefault="00DE3304" w:rsidP="006A7AD0">
            <w:pPr>
              <w:spacing w:line="240" w:lineRule="auto"/>
              <w:ind w:left="57"/>
              <w:jc w:val="left"/>
              <w:rPr>
                <w:rFonts w:eastAsia="Times New Roman" w:cs="Calibri"/>
                <w:color w:val="000000"/>
                <w:lang w:eastAsia="en-CA"/>
              </w:rPr>
            </w:pPr>
            <w:r w:rsidRPr="0090173C">
              <w:rPr>
                <w:rFonts w:eastAsia="Times New Roman" w:cs="Calibri"/>
                <w:color w:val="000000"/>
                <w:lang w:eastAsia="en-CA"/>
              </w:rPr>
              <w:t>Protect the reliability and strength of Canada’s supply chain</w:t>
            </w:r>
          </w:p>
        </w:tc>
        <w:tc>
          <w:tcPr>
            <w:tcW w:w="1361"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hideMark/>
          </w:tcPr>
          <w:p w14:paraId="036BC186" w14:textId="77777777" w:rsidR="00DE3304" w:rsidRPr="0090173C" w:rsidRDefault="00DE3304" w:rsidP="006A7AD0">
            <w:pPr>
              <w:spacing w:line="240" w:lineRule="auto"/>
              <w:jc w:val="center"/>
              <w:rPr>
                <w:rFonts w:eastAsia="Times New Roman" w:cs="Calibri"/>
                <w:color w:val="000000"/>
                <w:lang w:eastAsia="en-CA"/>
              </w:rPr>
            </w:pPr>
            <w:r w:rsidRPr="0090173C">
              <w:rPr>
                <w:rFonts w:eastAsia="Times New Roman" w:cs="Calibri"/>
                <w:color w:val="000000"/>
                <w:lang w:eastAsia="en-CA"/>
              </w:rPr>
              <w:t>48%</w:t>
            </w:r>
          </w:p>
        </w:tc>
        <w:tc>
          <w:tcPr>
            <w:tcW w:w="1361"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hideMark/>
          </w:tcPr>
          <w:p w14:paraId="57EBD160" w14:textId="77777777" w:rsidR="00DE3304" w:rsidRPr="0090173C" w:rsidRDefault="00DE3304" w:rsidP="006A7AD0">
            <w:pPr>
              <w:spacing w:line="240" w:lineRule="auto"/>
              <w:jc w:val="center"/>
              <w:rPr>
                <w:rFonts w:eastAsia="Times New Roman" w:cs="Calibri"/>
                <w:color w:val="000000"/>
                <w:lang w:eastAsia="en-CA"/>
              </w:rPr>
            </w:pPr>
            <w:r w:rsidRPr="0090173C">
              <w:rPr>
                <w:rFonts w:eastAsia="Times New Roman" w:cs="Calibri"/>
                <w:color w:val="000000"/>
                <w:lang w:eastAsia="en-CA"/>
              </w:rPr>
              <w:t>52%</w:t>
            </w:r>
          </w:p>
        </w:tc>
        <w:tc>
          <w:tcPr>
            <w:tcW w:w="1361" w:type="dxa"/>
            <w:tcBorders>
              <w:top w:val="single" w:sz="12" w:space="0" w:color="767171" w:themeColor="background2" w:themeShade="80"/>
              <w:left w:val="single" w:sz="2" w:space="0" w:color="767171" w:themeColor="background2" w:themeShade="80"/>
              <w:bottom w:val="single" w:sz="2" w:space="0" w:color="767171" w:themeColor="background2" w:themeShade="80"/>
            </w:tcBorders>
            <w:shd w:val="clear" w:color="auto" w:fill="auto"/>
            <w:noWrap/>
            <w:vAlign w:val="center"/>
            <w:hideMark/>
          </w:tcPr>
          <w:p w14:paraId="0CCC2359" w14:textId="77777777" w:rsidR="00DE3304" w:rsidRPr="0090173C" w:rsidRDefault="00DE3304" w:rsidP="006A7AD0">
            <w:pPr>
              <w:spacing w:line="240" w:lineRule="auto"/>
              <w:jc w:val="center"/>
              <w:rPr>
                <w:rFonts w:eastAsia="Times New Roman" w:cs="Calibri"/>
                <w:color w:val="000000"/>
                <w:lang w:eastAsia="en-CA"/>
              </w:rPr>
            </w:pPr>
            <w:r w:rsidRPr="0090173C">
              <w:rPr>
                <w:rFonts w:eastAsia="Times New Roman" w:cs="Calibri"/>
                <w:color w:val="000000"/>
                <w:lang w:eastAsia="en-CA"/>
              </w:rPr>
              <w:t>52%</w:t>
            </w:r>
          </w:p>
        </w:tc>
      </w:tr>
      <w:tr w:rsidR="005154A4" w:rsidRPr="0090173C" w14:paraId="5CA34BF3" w14:textId="77777777" w:rsidTr="004173BE">
        <w:trPr>
          <w:trHeight w:val="283"/>
        </w:trPr>
        <w:tc>
          <w:tcPr>
            <w:tcW w:w="5272" w:type="dxa"/>
            <w:tcBorders>
              <w:top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auto"/>
            <w:noWrap/>
            <w:vAlign w:val="bottom"/>
            <w:hideMark/>
          </w:tcPr>
          <w:p w14:paraId="7C97DC47" w14:textId="77777777" w:rsidR="00DE3304" w:rsidRPr="0090173C" w:rsidRDefault="00DE3304" w:rsidP="006A7AD0">
            <w:pPr>
              <w:spacing w:line="240" w:lineRule="auto"/>
              <w:ind w:left="57"/>
              <w:jc w:val="left"/>
              <w:rPr>
                <w:rFonts w:eastAsia="Times New Roman" w:cs="Calibri"/>
                <w:color w:val="000000"/>
                <w:lang w:eastAsia="en-CA"/>
              </w:rPr>
            </w:pPr>
            <w:r w:rsidRPr="0090173C">
              <w:rPr>
                <w:rFonts w:eastAsia="Times New Roman" w:cs="Calibri"/>
                <w:color w:val="000000"/>
                <w:lang w:eastAsia="en-CA"/>
              </w:rPr>
              <w:t>Create economic opportunities for communities near Canada’s coasts and waterways</w:t>
            </w:r>
          </w:p>
        </w:tc>
        <w:tc>
          <w:tcPr>
            <w:tcW w:w="1361"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noWrap/>
            <w:vAlign w:val="center"/>
            <w:hideMark/>
          </w:tcPr>
          <w:p w14:paraId="68EA7A0A" w14:textId="77777777" w:rsidR="00DE3304" w:rsidRPr="0090173C" w:rsidRDefault="00DE3304" w:rsidP="006A7AD0">
            <w:pPr>
              <w:spacing w:line="240" w:lineRule="auto"/>
              <w:jc w:val="center"/>
              <w:rPr>
                <w:rFonts w:eastAsia="Times New Roman" w:cs="Calibri"/>
                <w:color w:val="000000"/>
                <w:lang w:eastAsia="en-CA"/>
              </w:rPr>
            </w:pPr>
            <w:r w:rsidRPr="0090173C">
              <w:rPr>
                <w:rFonts w:eastAsia="Times New Roman" w:cs="Calibri"/>
                <w:color w:val="000000"/>
                <w:lang w:eastAsia="en-CA"/>
              </w:rPr>
              <w:t>40%</w:t>
            </w:r>
          </w:p>
        </w:tc>
        <w:tc>
          <w:tcPr>
            <w:tcW w:w="1361"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noWrap/>
            <w:vAlign w:val="center"/>
            <w:hideMark/>
          </w:tcPr>
          <w:p w14:paraId="0658C15B" w14:textId="77777777" w:rsidR="00DE3304" w:rsidRPr="0090173C" w:rsidRDefault="00DE3304" w:rsidP="006A7AD0">
            <w:pPr>
              <w:spacing w:line="240" w:lineRule="auto"/>
              <w:jc w:val="center"/>
              <w:rPr>
                <w:rFonts w:eastAsia="Times New Roman" w:cs="Calibri"/>
                <w:color w:val="000000"/>
                <w:lang w:eastAsia="en-CA"/>
              </w:rPr>
            </w:pPr>
            <w:r w:rsidRPr="0090173C">
              <w:rPr>
                <w:rFonts w:eastAsia="Times New Roman" w:cs="Calibri"/>
                <w:color w:val="000000"/>
                <w:lang w:eastAsia="en-CA"/>
              </w:rPr>
              <w:t>45%</w:t>
            </w:r>
          </w:p>
        </w:tc>
        <w:tc>
          <w:tcPr>
            <w:tcW w:w="1361" w:type="dxa"/>
            <w:tcBorders>
              <w:top w:val="single" w:sz="2" w:space="0" w:color="767171" w:themeColor="background2" w:themeShade="80"/>
              <w:left w:val="single" w:sz="2" w:space="0" w:color="767171" w:themeColor="background2" w:themeShade="80"/>
              <w:bottom w:val="single" w:sz="12" w:space="0" w:color="767171" w:themeColor="background2" w:themeShade="80"/>
            </w:tcBorders>
            <w:shd w:val="clear" w:color="auto" w:fill="auto"/>
            <w:noWrap/>
            <w:vAlign w:val="center"/>
            <w:hideMark/>
          </w:tcPr>
          <w:p w14:paraId="15FE6CDE" w14:textId="77777777" w:rsidR="00DE3304" w:rsidRPr="0090173C" w:rsidRDefault="00DE3304" w:rsidP="006A7AD0">
            <w:pPr>
              <w:spacing w:line="240" w:lineRule="auto"/>
              <w:jc w:val="center"/>
              <w:rPr>
                <w:rFonts w:eastAsia="Times New Roman" w:cs="Calibri"/>
                <w:color w:val="000000"/>
                <w:lang w:eastAsia="en-CA"/>
              </w:rPr>
            </w:pPr>
            <w:r w:rsidRPr="0090173C">
              <w:rPr>
                <w:rFonts w:eastAsia="Times New Roman" w:cs="Calibri"/>
                <w:color w:val="000000"/>
                <w:lang w:eastAsia="en-CA"/>
              </w:rPr>
              <w:t>42%</w:t>
            </w:r>
          </w:p>
        </w:tc>
      </w:tr>
    </w:tbl>
    <w:p w14:paraId="2D576089" w14:textId="77777777" w:rsidR="00A42953" w:rsidRPr="00A42953" w:rsidRDefault="00A42953" w:rsidP="006A7AD0">
      <w:pPr>
        <w:jc w:val="left"/>
        <w:rPr>
          <w:sz w:val="28"/>
          <w:szCs w:val="28"/>
        </w:rPr>
      </w:pPr>
    </w:p>
    <w:p w14:paraId="2A25B412" w14:textId="77777777" w:rsidR="00A42953" w:rsidRPr="00A42953" w:rsidRDefault="00A42953" w:rsidP="006A7AD0">
      <w:pPr>
        <w:jc w:val="left"/>
        <w:rPr>
          <w:sz w:val="28"/>
          <w:szCs w:val="28"/>
        </w:rPr>
      </w:pPr>
    </w:p>
    <w:p w14:paraId="0DB43B11" w14:textId="22856D5F" w:rsidR="00A42953" w:rsidRPr="00167268" w:rsidRDefault="00A42953" w:rsidP="006A7AD0">
      <w:pPr>
        <w:pStyle w:val="Heading5"/>
        <w:jc w:val="left"/>
        <w:rPr>
          <w:i w:val="0"/>
          <w:iCs/>
        </w:rPr>
      </w:pPr>
      <w:bookmarkStart w:id="19" w:name="_Hlk159015328"/>
      <w:r w:rsidRPr="00167268">
        <w:rPr>
          <w:i w:val="0"/>
          <w:iCs/>
        </w:rPr>
        <w:t>Confidence in Canada’s Marine Oil Spill Response System</w:t>
      </w:r>
      <w:bookmarkEnd w:id="19"/>
    </w:p>
    <w:p w14:paraId="564AB64B" w14:textId="2DC29F42" w:rsidR="00A42953" w:rsidRDefault="00A42953" w:rsidP="006A7AD0">
      <w:pPr>
        <w:spacing w:after="40"/>
        <w:jc w:val="left"/>
        <w:rPr>
          <w:lang w:val="en-US"/>
        </w:rPr>
      </w:pPr>
      <w:r w:rsidRPr="00C275DE">
        <w:rPr>
          <w:lang w:val="en-US"/>
        </w:rPr>
        <w:t xml:space="preserve">The majority of Canadians express at least moderate confidence (rating 3, 4, or 5 out of 5) in Canada's </w:t>
      </w:r>
      <w:r w:rsidR="00141ABB">
        <w:rPr>
          <w:lang w:val="en-US"/>
        </w:rPr>
        <w:t>marine oil spill response system</w:t>
      </w:r>
      <w:r w:rsidRPr="00C275DE">
        <w:rPr>
          <w:lang w:val="en-US"/>
        </w:rPr>
        <w:t>. Approximately seven</w:t>
      </w:r>
      <w:r w:rsidR="00FE068E">
        <w:rPr>
          <w:lang w:val="en-US"/>
        </w:rPr>
        <w:t xml:space="preserve"> in </w:t>
      </w:r>
      <w:r w:rsidRPr="00C275DE">
        <w:rPr>
          <w:lang w:val="en-US"/>
        </w:rPr>
        <w:t>ten are moderately confident in the system's ability to prepare for (72%) and respond to (72%) an oil spill in a timely manner. Six</w:t>
      </w:r>
      <w:r w:rsidR="00FE068E">
        <w:rPr>
          <w:lang w:val="en-US"/>
        </w:rPr>
        <w:t xml:space="preserve"> in </w:t>
      </w:r>
      <w:r w:rsidRPr="00C275DE">
        <w:rPr>
          <w:lang w:val="en-US"/>
        </w:rPr>
        <w:t>ten feel confident about the system's capacity to prevent oil spills (59%) and ensure that polluters are held accountable for covering cleanup costs and other impacts (59%). About one</w:t>
      </w:r>
      <w:r w:rsidR="00FE068E">
        <w:rPr>
          <w:lang w:val="en-US"/>
        </w:rPr>
        <w:t xml:space="preserve"> in </w:t>
      </w:r>
      <w:r w:rsidRPr="00C275DE">
        <w:rPr>
          <w:lang w:val="en-US"/>
        </w:rPr>
        <w:t xml:space="preserve">three are highly confident in the system's readiness to respond promptly (32%) and prepare for (30%) an oil spill, while 16% lack confidence. However, regarding the prevention of oil spills, Canadians are more </w:t>
      </w:r>
      <w:r>
        <w:rPr>
          <w:lang w:val="en-US"/>
        </w:rPr>
        <w:t xml:space="preserve">likely </w:t>
      </w:r>
      <w:r w:rsidRPr="00C275DE">
        <w:rPr>
          <w:lang w:val="en-US"/>
        </w:rPr>
        <w:t>to express lack of confidence than high confidence (28% vs. 17%).</w:t>
      </w:r>
    </w:p>
    <w:p w14:paraId="0B404127" w14:textId="77777777" w:rsidR="00A42953" w:rsidRPr="00C275DE" w:rsidRDefault="00A42953" w:rsidP="006A7AD0">
      <w:pPr>
        <w:spacing w:after="40"/>
        <w:jc w:val="left"/>
        <w:rPr>
          <w:lang w:val="en-US"/>
        </w:rPr>
      </w:pPr>
    </w:p>
    <w:p w14:paraId="3B1029D8" w14:textId="214DEA68" w:rsidR="00A42953" w:rsidRPr="00C275DE" w:rsidRDefault="00A42953" w:rsidP="006A7AD0">
      <w:pPr>
        <w:spacing w:after="40"/>
        <w:jc w:val="left"/>
        <w:rPr>
          <w:lang w:val="en-US"/>
        </w:rPr>
      </w:pPr>
      <w:r w:rsidRPr="00C275DE">
        <w:rPr>
          <w:lang w:val="en-US"/>
        </w:rPr>
        <w:t xml:space="preserve">In comparison to 2022, similar proportions (30% in both 2022 and </w:t>
      </w:r>
      <w:r w:rsidR="00236EB1">
        <w:rPr>
          <w:lang w:val="en-US"/>
        </w:rPr>
        <w:t>2024</w:t>
      </w:r>
      <w:r w:rsidRPr="00C275DE">
        <w:rPr>
          <w:lang w:val="en-US"/>
        </w:rPr>
        <w:t>) express high confidence in the response system's ability to provide a timely response to an oil spill. However, these levels are lower than those observed in 2020 and 2018 (37% in both years)</w:t>
      </w:r>
      <w:r w:rsidR="00CA35F1">
        <w:rPr>
          <w:lang w:val="en-US"/>
        </w:rPr>
        <w:t>.</w:t>
      </w:r>
    </w:p>
    <w:p w14:paraId="7622118B" w14:textId="77777777" w:rsidR="00A42953" w:rsidRDefault="00A42953" w:rsidP="006A7AD0">
      <w:pPr>
        <w:spacing w:after="40"/>
        <w:jc w:val="left"/>
      </w:pPr>
    </w:p>
    <w:p w14:paraId="0E02F225" w14:textId="4AF93ECE" w:rsidR="00A42953" w:rsidRDefault="004D15B5" w:rsidP="006A7AD0">
      <w:pPr>
        <w:pStyle w:val="ListParagraph"/>
        <w:numPr>
          <w:ilvl w:val="0"/>
          <w:numId w:val="3"/>
        </w:numPr>
        <w:spacing w:after="40"/>
        <w:ind w:left="640" w:hanging="357"/>
        <w:contextualSpacing w:val="0"/>
        <w:jc w:val="left"/>
      </w:pPr>
      <w:r>
        <w:t xml:space="preserve">Residents in </w:t>
      </w:r>
      <w:r w:rsidR="00A42953">
        <w:t>Atlantic Canad</w:t>
      </w:r>
      <w:r>
        <w:t>a</w:t>
      </w:r>
      <w:r w:rsidR="00A42953">
        <w:t xml:space="preserve"> are more likely to express overall confidence for all four actions of the response system (60% to 76%). While </w:t>
      </w:r>
      <w:r w:rsidR="00AE56C1">
        <w:t>British Columbia</w:t>
      </w:r>
      <w:r w:rsidR="00A42953">
        <w:t xml:space="preserve"> and</w:t>
      </w:r>
      <w:r w:rsidR="00B847D8">
        <w:t xml:space="preserve"> the</w:t>
      </w:r>
      <w:r w:rsidR="00A42953">
        <w:t xml:space="preserve"> </w:t>
      </w:r>
      <w:r w:rsidR="00E449F9">
        <w:t>t</w:t>
      </w:r>
      <w:r w:rsidR="00A42953">
        <w:t>erritories residents are largely confident that response system can prepare for (70%; 71% respectively) and respond in a timely manner to oil spills (69%; 72% resp.), just about half are at least moderately confident about preventing oil spills (52%; 48% resp.) and ensuring that the polluters pay the costs associated with the spill (52% both).</w:t>
      </w:r>
    </w:p>
    <w:p w14:paraId="62FB5A27" w14:textId="6CEDCA7C" w:rsidR="00A42953" w:rsidRDefault="00A42953" w:rsidP="006A7AD0">
      <w:pPr>
        <w:pStyle w:val="ListParagraph"/>
        <w:numPr>
          <w:ilvl w:val="0"/>
          <w:numId w:val="3"/>
        </w:numPr>
        <w:spacing w:after="40"/>
        <w:ind w:left="640" w:hanging="357"/>
        <w:contextualSpacing w:val="0"/>
        <w:jc w:val="left"/>
      </w:pPr>
      <w:r>
        <w:lastRenderedPageBreak/>
        <w:t xml:space="preserve">Those who are familiar (38% to 44%) with the Ocean’s Protection Plan are also more likely to feel highly confident about the </w:t>
      </w:r>
      <w:r w:rsidR="00CD6F1E">
        <w:t>m</w:t>
      </w:r>
      <w:r>
        <w:t xml:space="preserve">arine </w:t>
      </w:r>
      <w:r w:rsidR="00CD6F1E">
        <w:t>o</w:t>
      </w:r>
      <w:r>
        <w:t xml:space="preserve">il </w:t>
      </w:r>
      <w:r w:rsidR="00CD6F1E">
        <w:t>s</w:t>
      </w:r>
      <w:r>
        <w:t xml:space="preserve">pills </w:t>
      </w:r>
      <w:r w:rsidR="00CD6F1E">
        <w:t>r</w:t>
      </w:r>
      <w:r>
        <w:t xml:space="preserve">esponse </w:t>
      </w:r>
      <w:r w:rsidR="00CD6F1E">
        <w:t>s</w:t>
      </w:r>
      <w:r>
        <w:t>ystem compared to those who are not very familiar (16% to 34%)</w:t>
      </w:r>
      <w:r w:rsidR="00CA35F1">
        <w:t xml:space="preserve"> or unaware </w:t>
      </w:r>
      <w:r>
        <w:t>(12% to 26%)</w:t>
      </w:r>
      <w:r w:rsidR="00CA35F1">
        <w:t xml:space="preserve"> of the plan</w:t>
      </w:r>
      <w:r>
        <w:t xml:space="preserve">. </w:t>
      </w:r>
    </w:p>
    <w:p w14:paraId="6ECACF2A" w14:textId="77777777" w:rsidR="00CA35F1" w:rsidRDefault="00CA35F1" w:rsidP="006A7AD0">
      <w:pPr>
        <w:jc w:val="left"/>
        <w:rPr>
          <w:rFonts w:cstheme="minorHAnsi"/>
          <w:b/>
          <w:bCs/>
          <w:color w:val="000000" w:themeColor="text1"/>
          <w:sz w:val="20"/>
          <w:szCs w:val="20"/>
        </w:rPr>
      </w:pPr>
    </w:p>
    <w:p w14:paraId="54E239A8" w14:textId="1E6464F2" w:rsidR="00A42953" w:rsidRDefault="00A42953" w:rsidP="006A7AD0">
      <w:pPr>
        <w:jc w:val="left"/>
        <w:rPr>
          <w:rFonts w:cstheme="minorHAnsi"/>
          <w:b/>
          <w:bCs/>
          <w:i/>
          <w:iCs/>
          <w:color w:val="000000" w:themeColor="text1"/>
          <w:sz w:val="20"/>
          <w:szCs w:val="20"/>
        </w:rPr>
      </w:pPr>
      <w:r>
        <w:rPr>
          <w:rFonts w:cstheme="minorHAnsi"/>
          <w:b/>
          <w:bCs/>
          <w:color w:val="000000" w:themeColor="text1"/>
          <w:sz w:val="20"/>
          <w:szCs w:val="20"/>
        </w:rPr>
        <w:t>CHART</w:t>
      </w:r>
      <w:r w:rsidRPr="00684B5F">
        <w:rPr>
          <w:rFonts w:cstheme="minorHAnsi"/>
          <w:b/>
          <w:bCs/>
          <w:color w:val="000000" w:themeColor="text1"/>
          <w:sz w:val="20"/>
          <w:szCs w:val="20"/>
        </w:rPr>
        <w:t xml:space="preserve"> </w:t>
      </w:r>
      <w:r w:rsidR="00231366">
        <w:rPr>
          <w:rFonts w:cstheme="minorHAnsi"/>
          <w:b/>
          <w:bCs/>
          <w:color w:val="000000" w:themeColor="text1"/>
          <w:sz w:val="20"/>
          <w:szCs w:val="20"/>
        </w:rPr>
        <w:t>2</w:t>
      </w:r>
      <w:r w:rsidRPr="00684B5F">
        <w:rPr>
          <w:rFonts w:cstheme="minorHAnsi"/>
          <w:b/>
          <w:bCs/>
          <w:color w:val="000000" w:themeColor="text1"/>
          <w:sz w:val="20"/>
          <w:szCs w:val="20"/>
        </w:rPr>
        <w:t xml:space="preserve"> – Q11. On a scale of 1-5, where 1 is “not at all confident” and 5 is “very confident”, how confident are you that </w:t>
      </w:r>
      <w:bookmarkStart w:id="20" w:name="_Hlk159163676"/>
      <w:r w:rsidRPr="00090394">
        <w:rPr>
          <w:rFonts w:cstheme="minorHAnsi"/>
          <w:b/>
          <w:bCs/>
          <w:color w:val="000000" w:themeColor="text1"/>
          <w:sz w:val="20"/>
          <w:szCs w:val="20"/>
        </w:rPr>
        <w:t>Canada's Marine Oil Spill Response System</w:t>
      </w:r>
      <w:r w:rsidRPr="00684B5F">
        <w:rPr>
          <w:rFonts w:cstheme="minorHAnsi"/>
          <w:b/>
          <w:bCs/>
          <w:color w:val="000000" w:themeColor="text1"/>
          <w:sz w:val="20"/>
          <w:szCs w:val="20"/>
        </w:rPr>
        <w:t xml:space="preserve"> </w:t>
      </w:r>
      <w:bookmarkEnd w:id="20"/>
      <w:r w:rsidRPr="00684B5F">
        <w:rPr>
          <w:rFonts w:cstheme="minorHAnsi"/>
          <w:b/>
          <w:bCs/>
          <w:color w:val="000000" w:themeColor="text1"/>
          <w:sz w:val="20"/>
          <w:szCs w:val="20"/>
        </w:rPr>
        <w:t xml:space="preserve">can do each of the following? </w:t>
      </w:r>
      <w:r w:rsidRPr="00684B5F">
        <w:rPr>
          <w:rFonts w:cstheme="minorHAnsi"/>
          <w:b/>
          <w:bCs/>
          <w:i/>
          <w:iCs/>
          <w:color w:val="000000" w:themeColor="text1"/>
          <w:sz w:val="20"/>
          <w:szCs w:val="20"/>
        </w:rPr>
        <w:t>Base: General Population (N=3,100)</w:t>
      </w:r>
    </w:p>
    <w:p w14:paraId="05CAC04B" w14:textId="77777777" w:rsidR="00A42953" w:rsidRPr="00684B5F" w:rsidRDefault="00A42953" w:rsidP="006A7AD0">
      <w:pPr>
        <w:jc w:val="left"/>
        <w:rPr>
          <w:rFonts w:cstheme="minorHAnsi"/>
          <w:b/>
          <w:bCs/>
          <w:color w:val="000000" w:themeColor="text1"/>
          <w:sz w:val="20"/>
          <w:szCs w:val="20"/>
        </w:rPr>
      </w:pPr>
      <w:r w:rsidRPr="00967DF1">
        <w:rPr>
          <w:noProof/>
          <w:color w:val="2B579A"/>
          <w:shd w:val="clear" w:color="auto" w:fill="E6E6E6"/>
          <w:lang w:val="en-US"/>
        </w:rPr>
        <w:drawing>
          <wp:anchor distT="0" distB="0" distL="114300" distR="114300" simplePos="0" relativeHeight="251658255" behindDoc="1" locked="0" layoutInCell="1" allowOverlap="1" wp14:anchorId="50A5DEE3" wp14:editId="0664826F">
            <wp:simplePos x="0" y="0"/>
            <wp:positionH relativeFrom="margin">
              <wp:posOffset>-7620</wp:posOffset>
            </wp:positionH>
            <wp:positionV relativeFrom="paragraph">
              <wp:posOffset>142240</wp:posOffset>
            </wp:positionV>
            <wp:extent cx="5380355" cy="2447925"/>
            <wp:effectExtent l="0" t="0" r="0" b="0"/>
            <wp:wrapNone/>
            <wp:docPr id="175323989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Pr>
          <w:noProof/>
          <w:color w:val="2B579A"/>
          <w:shd w:val="clear" w:color="auto" w:fill="E6E6E6"/>
          <w:lang w:val="en-US"/>
        </w:rPr>
        <mc:AlternateContent>
          <mc:Choice Requires="wps">
            <w:drawing>
              <wp:anchor distT="0" distB="0" distL="114300" distR="114300" simplePos="0" relativeHeight="251658254" behindDoc="1" locked="0" layoutInCell="1" allowOverlap="1" wp14:anchorId="58EC993D" wp14:editId="07BFACDA">
                <wp:simplePos x="0" y="0"/>
                <wp:positionH relativeFrom="margin">
                  <wp:posOffset>-7620</wp:posOffset>
                </wp:positionH>
                <wp:positionV relativeFrom="paragraph">
                  <wp:posOffset>81280</wp:posOffset>
                </wp:positionV>
                <wp:extent cx="5939790" cy="2447925"/>
                <wp:effectExtent l="0" t="0" r="22860" b="28575"/>
                <wp:wrapNone/>
                <wp:docPr id="1692157107" name="Rectangle 1692157107"/>
                <wp:cNvGraphicFramePr/>
                <a:graphic xmlns:a="http://schemas.openxmlformats.org/drawingml/2006/main">
                  <a:graphicData uri="http://schemas.microsoft.com/office/word/2010/wordprocessingShape">
                    <wps:wsp>
                      <wps:cNvSpPr/>
                      <wps:spPr>
                        <a:xfrm>
                          <a:off x="0" y="0"/>
                          <a:ext cx="5939790" cy="2447925"/>
                        </a:xfrm>
                        <a:prstGeom prst="rect">
                          <a:avLst/>
                        </a:prstGeom>
                        <a:noFill/>
                        <a:ln>
                          <a:solidFill>
                            <a:schemeClr val="accent1">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A1E9863" w14:textId="77777777" w:rsidR="002C22FB" w:rsidRDefault="002C22FB" w:rsidP="00A42953">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C993D" id="Rectangle 1692157107" o:spid="_x0000_s1027" style="position:absolute;margin-left:-.6pt;margin-top:6.4pt;width:467.7pt;height:192.75pt;z-index:-25165822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" filled="f" strokecolor="#2f5496 [2404]" strokeweight="1pt">
                <v:textbox>
                  <w:txbxContent>
                    <w:p w14:paraId="1A1E9863" w14:textId="77777777" w:rsidR="002C22FB" w:rsidRDefault="002C22FB" w:rsidP="00A42953">
                      <w:pPr>
                        <w:jc w:val="center"/>
                      </w:pPr>
                      <w:r>
                        <w:t>3</w:t>
                      </w:r>
                    </w:p>
                  </w:txbxContent>
                </v:textbox>
                <w10:wrap anchorx="margin"/>
              </v:rect>
            </w:pict>
          </mc:Fallback>
        </mc:AlternateConten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5"/>
      </w:tblGrid>
      <w:tr w:rsidR="00A42953" w:rsidRPr="00967DF1" w14:paraId="7F511982" w14:textId="77777777" w:rsidTr="00DD0F71">
        <w:trPr>
          <w:trHeight w:val="567"/>
          <w:jc w:val="right"/>
        </w:trPr>
        <w:tc>
          <w:tcPr>
            <w:tcW w:w="1215" w:type="dxa"/>
            <w:vAlign w:val="center"/>
          </w:tcPr>
          <w:p w14:paraId="4E3FC40E" w14:textId="77777777" w:rsidR="00A42953" w:rsidRPr="001624F7" w:rsidRDefault="00A42953" w:rsidP="00D24601">
            <w:pPr>
              <w:spacing w:line="192" w:lineRule="auto"/>
              <w:jc w:val="center"/>
              <w:rPr>
                <w:sz w:val="18"/>
                <w:szCs w:val="18"/>
              </w:rPr>
            </w:pPr>
            <w:r w:rsidRPr="00684B5F">
              <w:rPr>
                <w:b/>
                <w:bCs/>
                <w:sz w:val="18"/>
                <w:szCs w:val="18"/>
              </w:rPr>
              <w:t>Overall</w:t>
            </w:r>
            <w:r w:rsidRPr="00684B5F">
              <w:rPr>
                <w:b/>
                <w:bCs/>
                <w:sz w:val="18"/>
                <w:szCs w:val="18"/>
              </w:rPr>
              <w:br/>
              <w:t>Confident</w:t>
            </w:r>
            <w:r w:rsidRPr="001624F7">
              <w:rPr>
                <w:sz w:val="18"/>
                <w:szCs w:val="18"/>
              </w:rPr>
              <w:br/>
            </w:r>
            <w:r w:rsidRPr="00684B5F">
              <w:rPr>
                <w:sz w:val="16"/>
                <w:szCs w:val="16"/>
              </w:rPr>
              <w:t>(3,4,5)</w:t>
            </w:r>
          </w:p>
        </w:tc>
      </w:tr>
      <w:tr w:rsidR="00A42953" w:rsidRPr="00967DF1" w14:paraId="46E00B9A" w14:textId="77777777" w:rsidTr="00DD0F71">
        <w:trPr>
          <w:trHeight w:val="652"/>
          <w:jc w:val="right"/>
        </w:trPr>
        <w:tc>
          <w:tcPr>
            <w:tcW w:w="1215" w:type="dxa"/>
            <w:tcMar>
              <w:top w:w="57" w:type="dxa"/>
              <w:bottom w:w="28" w:type="dxa"/>
            </w:tcMar>
            <w:vAlign w:val="center"/>
          </w:tcPr>
          <w:p w14:paraId="654C9AEB" w14:textId="77777777" w:rsidR="00A42953" w:rsidRPr="000C5151" w:rsidRDefault="00A42953" w:rsidP="00D24601">
            <w:pPr>
              <w:jc w:val="center"/>
              <w:rPr>
                <w:rFonts w:cs="Arial"/>
                <w:b/>
                <w:bCs/>
                <w:iCs/>
              </w:rPr>
            </w:pPr>
            <w:r w:rsidRPr="000C5151">
              <w:rPr>
                <w:b/>
                <w:bCs/>
              </w:rPr>
              <w:t>72%</w:t>
            </w:r>
          </w:p>
        </w:tc>
      </w:tr>
      <w:tr w:rsidR="00A42953" w:rsidRPr="00967DF1" w14:paraId="102E4408" w14:textId="77777777" w:rsidTr="00DD0F71">
        <w:trPr>
          <w:trHeight w:val="652"/>
          <w:jc w:val="right"/>
        </w:trPr>
        <w:tc>
          <w:tcPr>
            <w:tcW w:w="1215" w:type="dxa"/>
            <w:tcMar>
              <w:top w:w="57" w:type="dxa"/>
              <w:bottom w:w="28" w:type="dxa"/>
            </w:tcMar>
            <w:vAlign w:val="center"/>
          </w:tcPr>
          <w:p w14:paraId="1C29F1CF" w14:textId="77777777" w:rsidR="00A42953" w:rsidRPr="000C5151" w:rsidRDefault="00A42953" w:rsidP="00D24601">
            <w:pPr>
              <w:jc w:val="center"/>
              <w:rPr>
                <w:rFonts w:cs="Arial"/>
                <w:b/>
                <w:bCs/>
                <w:iCs/>
              </w:rPr>
            </w:pPr>
            <w:r w:rsidRPr="000C5151">
              <w:rPr>
                <w:b/>
                <w:bCs/>
              </w:rPr>
              <w:t>72%</w:t>
            </w:r>
          </w:p>
        </w:tc>
      </w:tr>
      <w:tr w:rsidR="00A42953" w:rsidRPr="00967DF1" w14:paraId="169FE11D" w14:textId="77777777" w:rsidTr="00DD0F71">
        <w:trPr>
          <w:trHeight w:val="652"/>
          <w:jc w:val="right"/>
        </w:trPr>
        <w:tc>
          <w:tcPr>
            <w:tcW w:w="1215" w:type="dxa"/>
            <w:tcMar>
              <w:top w:w="85" w:type="dxa"/>
              <w:bottom w:w="0" w:type="dxa"/>
            </w:tcMar>
            <w:vAlign w:val="center"/>
          </w:tcPr>
          <w:p w14:paraId="59F4925D" w14:textId="77777777" w:rsidR="00A42953" w:rsidRPr="000C5151" w:rsidRDefault="00A42953" w:rsidP="00D24601">
            <w:pPr>
              <w:jc w:val="center"/>
              <w:rPr>
                <w:rFonts w:cs="Arial"/>
                <w:b/>
                <w:bCs/>
                <w:iCs/>
              </w:rPr>
            </w:pPr>
            <w:r w:rsidRPr="000C5151">
              <w:rPr>
                <w:b/>
                <w:bCs/>
              </w:rPr>
              <w:t>59%</w:t>
            </w:r>
          </w:p>
        </w:tc>
      </w:tr>
      <w:tr w:rsidR="00A42953" w:rsidRPr="00967DF1" w14:paraId="267149D2" w14:textId="77777777" w:rsidTr="00DD0F71">
        <w:trPr>
          <w:trHeight w:val="652"/>
          <w:jc w:val="right"/>
        </w:trPr>
        <w:tc>
          <w:tcPr>
            <w:tcW w:w="1215" w:type="dxa"/>
            <w:tcMar>
              <w:top w:w="85" w:type="dxa"/>
              <w:bottom w:w="0" w:type="dxa"/>
            </w:tcMar>
            <w:vAlign w:val="center"/>
          </w:tcPr>
          <w:p w14:paraId="0E8BDB86" w14:textId="77777777" w:rsidR="00A42953" w:rsidRPr="000C5151" w:rsidRDefault="00A42953" w:rsidP="00D24601">
            <w:pPr>
              <w:jc w:val="center"/>
              <w:rPr>
                <w:rFonts w:cs="Arial"/>
                <w:b/>
                <w:bCs/>
                <w:iCs/>
              </w:rPr>
            </w:pPr>
            <w:r w:rsidRPr="000C5151">
              <w:rPr>
                <w:b/>
                <w:bCs/>
              </w:rPr>
              <w:t>59%</w:t>
            </w:r>
          </w:p>
        </w:tc>
      </w:tr>
    </w:tbl>
    <w:p w14:paraId="6329C239" w14:textId="77777777" w:rsidR="00A42953" w:rsidRDefault="00A42953" w:rsidP="006A7AD0">
      <w:pPr>
        <w:spacing w:after="40"/>
        <w:jc w:val="left"/>
        <w:rPr>
          <w:rFonts w:cstheme="minorHAnsi"/>
          <w:color w:val="2F5496" w:themeColor="accent1" w:themeShade="BF"/>
          <w:sz w:val="28"/>
          <w:szCs w:val="28"/>
        </w:rPr>
      </w:pPr>
    </w:p>
    <w:p w14:paraId="76E7EB79" w14:textId="77777777" w:rsidR="00CA35F1" w:rsidRDefault="00CA35F1" w:rsidP="006A7AD0">
      <w:pPr>
        <w:spacing w:after="40"/>
        <w:jc w:val="left"/>
      </w:pPr>
    </w:p>
    <w:p w14:paraId="540CE2BE" w14:textId="492C1C01" w:rsidR="00A42953" w:rsidRDefault="00A42953" w:rsidP="006A7AD0">
      <w:pPr>
        <w:spacing w:after="40"/>
        <w:jc w:val="left"/>
      </w:pPr>
      <w:r w:rsidRPr="00C275DE">
        <w:br/>
        <w:t xml:space="preserve">Similar to the public, coastal communities also express confidence in the capabilities of the </w:t>
      </w:r>
      <w:r w:rsidR="00141ABB">
        <w:t>marine oil spill response system</w:t>
      </w:r>
      <w:r w:rsidRPr="00C275DE">
        <w:t>. Three-quarters of coastal residents are moderately confident or higher in the system's ability to prepare for (74%) and respond promptly to (75%) oil spills. Additionally, 57% express at least moderate confidence in oil spill prevention, while 58% are confident in ensuring that polluters cover associated costs. High confidence levels are similarly observed among coastal communities, resembling those of the general population and non-coastal areas. Notably, coastal communities in Atlantic Canada exhibit higher overall confidence in the response system compared to their non-coastal counterparts.</w:t>
      </w:r>
    </w:p>
    <w:p w14:paraId="0D636B4B" w14:textId="77777777" w:rsidR="00A42953" w:rsidRDefault="00A42953" w:rsidP="006A7AD0">
      <w:pPr>
        <w:spacing w:after="40"/>
        <w:jc w:val="left"/>
      </w:pPr>
    </w:p>
    <w:p w14:paraId="3A17CEAC" w14:textId="42838AC0" w:rsidR="00A42953" w:rsidRDefault="4E6137C8" w:rsidP="006A7AD0">
      <w:pPr>
        <w:spacing w:after="40"/>
        <w:jc w:val="left"/>
      </w:pPr>
      <w:r>
        <w:t xml:space="preserve">Overall, Indigenous Peoples also indicate similar levels of confidence across all </w:t>
      </w:r>
      <w:r w:rsidR="324FDDD4">
        <w:t xml:space="preserve">four </w:t>
      </w:r>
      <w:r>
        <w:t>actions – 71% for preparing for an oil spill, 70% for providing a timely response, 60% for ensuring polluters pay and 58% for prevention. Atlantic Canada based Indigenous Peoples are more likely to be confident with the oil spill response system.</w:t>
      </w:r>
    </w:p>
    <w:p w14:paraId="536D3210" w14:textId="77777777" w:rsidR="00F63173" w:rsidRDefault="00F63173" w:rsidP="006A7AD0">
      <w:pPr>
        <w:spacing w:after="40"/>
        <w:jc w:val="left"/>
      </w:pPr>
    </w:p>
    <w:p w14:paraId="23141649" w14:textId="77777777" w:rsidR="00F63173" w:rsidRDefault="00F63173" w:rsidP="006A7AD0">
      <w:pPr>
        <w:spacing w:after="40"/>
        <w:jc w:val="left"/>
      </w:pPr>
    </w:p>
    <w:p w14:paraId="41236119" w14:textId="77777777" w:rsidR="00F63173" w:rsidRDefault="00F63173" w:rsidP="006A7AD0">
      <w:pPr>
        <w:spacing w:after="40"/>
        <w:jc w:val="left"/>
      </w:pPr>
    </w:p>
    <w:p w14:paraId="08A7565C" w14:textId="77777777" w:rsidR="00F63173" w:rsidRDefault="00F63173" w:rsidP="006A7AD0">
      <w:pPr>
        <w:spacing w:after="40"/>
        <w:jc w:val="left"/>
      </w:pPr>
    </w:p>
    <w:p w14:paraId="61AF5FE1" w14:textId="77777777" w:rsidR="00F63173" w:rsidRDefault="00F63173" w:rsidP="006A7AD0">
      <w:pPr>
        <w:spacing w:after="40"/>
        <w:jc w:val="left"/>
      </w:pPr>
    </w:p>
    <w:p w14:paraId="76534ACA" w14:textId="77777777" w:rsidR="00F63173" w:rsidRDefault="00F63173" w:rsidP="006A7AD0">
      <w:pPr>
        <w:spacing w:after="40"/>
        <w:jc w:val="left"/>
      </w:pPr>
    </w:p>
    <w:p w14:paraId="00C47B62" w14:textId="77777777" w:rsidR="00F63173" w:rsidRDefault="00F63173" w:rsidP="006A7AD0">
      <w:pPr>
        <w:spacing w:after="40"/>
        <w:jc w:val="left"/>
      </w:pPr>
    </w:p>
    <w:p w14:paraId="708974CD" w14:textId="77777777" w:rsidR="00F63173" w:rsidRDefault="00F63173" w:rsidP="006A7AD0">
      <w:pPr>
        <w:spacing w:after="40"/>
        <w:jc w:val="left"/>
      </w:pPr>
    </w:p>
    <w:p w14:paraId="170F6FA9" w14:textId="13BD5244" w:rsidR="00A42953" w:rsidRPr="0085203D" w:rsidRDefault="00A42953" w:rsidP="006A7AD0">
      <w:pPr>
        <w:jc w:val="left"/>
        <w:rPr>
          <w:rFonts w:cstheme="minorHAnsi"/>
          <w:b/>
          <w:bCs/>
          <w:color w:val="000000" w:themeColor="text1"/>
          <w:sz w:val="20"/>
          <w:szCs w:val="20"/>
        </w:rPr>
      </w:pPr>
      <w:r w:rsidRPr="00214B82">
        <w:rPr>
          <w:rFonts w:cstheme="minorHAnsi"/>
          <w:b/>
          <w:bCs/>
          <w:color w:val="000000" w:themeColor="text1"/>
          <w:sz w:val="20"/>
          <w:szCs w:val="20"/>
        </w:rPr>
        <w:t xml:space="preserve">TABLE </w:t>
      </w:r>
      <w:r w:rsidR="00231366">
        <w:rPr>
          <w:rFonts w:cstheme="minorHAnsi"/>
          <w:b/>
          <w:bCs/>
          <w:color w:val="000000" w:themeColor="text1"/>
          <w:sz w:val="20"/>
          <w:szCs w:val="20"/>
        </w:rPr>
        <w:t>1</w:t>
      </w:r>
      <w:r w:rsidR="00B51592">
        <w:rPr>
          <w:rFonts w:cstheme="minorHAnsi"/>
          <w:b/>
          <w:bCs/>
          <w:color w:val="000000" w:themeColor="text1"/>
          <w:sz w:val="20"/>
          <w:szCs w:val="20"/>
        </w:rPr>
        <w:t>3</w:t>
      </w:r>
      <w:r w:rsidRPr="00214B82">
        <w:rPr>
          <w:rFonts w:cstheme="minorHAnsi"/>
          <w:b/>
          <w:bCs/>
          <w:color w:val="000000" w:themeColor="text1"/>
          <w:sz w:val="20"/>
          <w:szCs w:val="20"/>
        </w:rPr>
        <w:t xml:space="preserve"> – </w:t>
      </w:r>
      <w:r w:rsidRPr="0085203D">
        <w:rPr>
          <w:rFonts w:cstheme="minorHAnsi"/>
          <w:b/>
          <w:bCs/>
          <w:color w:val="000000" w:themeColor="text1"/>
          <w:sz w:val="20"/>
          <w:szCs w:val="20"/>
        </w:rPr>
        <w:t>Q</w:t>
      </w:r>
      <w:r>
        <w:rPr>
          <w:rFonts w:cstheme="minorHAnsi"/>
          <w:b/>
          <w:bCs/>
          <w:color w:val="000000" w:themeColor="text1"/>
          <w:sz w:val="20"/>
          <w:szCs w:val="20"/>
        </w:rPr>
        <w:t>11</w:t>
      </w:r>
      <w:r w:rsidRPr="0085203D">
        <w:rPr>
          <w:rFonts w:cstheme="minorHAnsi"/>
          <w:b/>
          <w:bCs/>
          <w:color w:val="000000" w:themeColor="text1"/>
          <w:sz w:val="20"/>
          <w:szCs w:val="20"/>
        </w:rPr>
        <w:t xml:space="preserve">. </w:t>
      </w:r>
      <w:r w:rsidRPr="006902E8">
        <w:rPr>
          <w:rFonts w:cstheme="minorHAnsi"/>
          <w:b/>
          <w:bCs/>
          <w:color w:val="000000" w:themeColor="text1"/>
          <w:sz w:val="20"/>
          <w:szCs w:val="20"/>
        </w:rPr>
        <w:t xml:space="preserve">On a scale of 1-5, where 1 is “not at all confident” and 5 is “very confident”, how confident are you that </w:t>
      </w:r>
      <w:r w:rsidRPr="00090394">
        <w:rPr>
          <w:rFonts w:cstheme="minorHAnsi"/>
          <w:b/>
          <w:bCs/>
          <w:color w:val="000000" w:themeColor="text1"/>
          <w:sz w:val="20"/>
          <w:szCs w:val="20"/>
        </w:rPr>
        <w:t>Canada's Marine Oil Spill Response System</w:t>
      </w:r>
      <w:r w:rsidRPr="006902E8">
        <w:rPr>
          <w:rFonts w:cstheme="minorHAnsi"/>
          <w:b/>
          <w:bCs/>
          <w:color w:val="000000" w:themeColor="text1"/>
          <w:sz w:val="20"/>
          <w:szCs w:val="20"/>
        </w:rPr>
        <w:t xml:space="preserve"> can do each of the following?</w:t>
      </w:r>
      <w:r>
        <w:rPr>
          <w:rFonts w:cstheme="minorHAnsi"/>
          <w:b/>
          <w:bCs/>
          <w:color w:val="000000" w:themeColor="text1"/>
          <w:sz w:val="20"/>
          <w:szCs w:val="20"/>
        </w:rPr>
        <w:t xml:space="preserve"> </w:t>
      </w:r>
      <w:r w:rsidRPr="00DC6B3F">
        <w:rPr>
          <w:rFonts w:cstheme="minorHAnsi"/>
          <w:b/>
          <w:bCs/>
          <w:i/>
          <w:iCs/>
          <w:color w:val="000000" w:themeColor="text1"/>
          <w:sz w:val="20"/>
          <w:szCs w:val="20"/>
        </w:rPr>
        <w:t>Base: General Population (N=3,100)</w:t>
      </w:r>
      <w:r>
        <w:rPr>
          <w:rFonts w:cstheme="minorHAnsi"/>
          <w:b/>
          <w:bCs/>
          <w:i/>
          <w:iCs/>
          <w:color w:val="000000" w:themeColor="text1"/>
          <w:sz w:val="20"/>
          <w:szCs w:val="20"/>
        </w:rPr>
        <w:t>; Coastal Communities</w:t>
      </w:r>
      <w:r w:rsidRPr="00DC6B3F">
        <w:rPr>
          <w:rFonts w:cstheme="minorHAnsi"/>
          <w:b/>
          <w:bCs/>
          <w:i/>
          <w:iCs/>
          <w:color w:val="000000" w:themeColor="text1"/>
          <w:sz w:val="20"/>
          <w:szCs w:val="20"/>
        </w:rPr>
        <w:t xml:space="preserve"> (N=</w:t>
      </w:r>
      <w:r>
        <w:rPr>
          <w:rFonts w:cstheme="minorHAnsi"/>
          <w:b/>
          <w:bCs/>
          <w:i/>
          <w:iCs/>
          <w:color w:val="000000" w:themeColor="text1"/>
          <w:sz w:val="20"/>
          <w:szCs w:val="20"/>
        </w:rPr>
        <w:t>1,</w:t>
      </w:r>
      <w:r w:rsidRPr="00DC6B3F">
        <w:rPr>
          <w:rFonts w:cstheme="minorHAnsi"/>
          <w:b/>
          <w:bCs/>
          <w:i/>
          <w:iCs/>
          <w:color w:val="000000" w:themeColor="text1"/>
          <w:sz w:val="20"/>
          <w:szCs w:val="20"/>
        </w:rPr>
        <w:t>6</w:t>
      </w:r>
      <w:r>
        <w:rPr>
          <w:rFonts w:cstheme="minorHAnsi"/>
          <w:b/>
          <w:bCs/>
          <w:i/>
          <w:iCs/>
          <w:color w:val="000000" w:themeColor="text1"/>
          <w:sz w:val="20"/>
          <w:szCs w:val="20"/>
        </w:rPr>
        <w:t>56</w:t>
      </w:r>
      <w:r w:rsidRPr="00DC6B3F">
        <w:rPr>
          <w:rFonts w:cstheme="minorHAnsi"/>
          <w:b/>
          <w:bCs/>
          <w:i/>
          <w:iCs/>
          <w:color w:val="000000" w:themeColor="text1"/>
          <w:sz w:val="20"/>
          <w:szCs w:val="20"/>
        </w:rPr>
        <w:t>)</w:t>
      </w:r>
      <w:r>
        <w:rPr>
          <w:rFonts w:cstheme="minorHAnsi"/>
          <w:b/>
          <w:bCs/>
          <w:i/>
          <w:iCs/>
          <w:color w:val="000000" w:themeColor="text1"/>
          <w:sz w:val="20"/>
          <w:szCs w:val="20"/>
        </w:rPr>
        <w:t xml:space="preserve">; </w:t>
      </w:r>
      <w:r w:rsidRPr="00DC6B3F">
        <w:rPr>
          <w:rFonts w:cstheme="minorHAnsi"/>
          <w:b/>
          <w:bCs/>
          <w:i/>
          <w:iCs/>
          <w:color w:val="000000" w:themeColor="text1"/>
          <w:sz w:val="20"/>
          <w:szCs w:val="20"/>
        </w:rPr>
        <w:t>Indigenous People</w:t>
      </w:r>
      <w:r>
        <w:rPr>
          <w:rFonts w:cstheme="minorHAnsi"/>
          <w:b/>
          <w:bCs/>
          <w:i/>
          <w:iCs/>
          <w:color w:val="000000" w:themeColor="text1"/>
          <w:sz w:val="20"/>
          <w:szCs w:val="20"/>
        </w:rPr>
        <w:t>s</w:t>
      </w:r>
      <w:r w:rsidRPr="00DC6B3F">
        <w:rPr>
          <w:rFonts w:cstheme="minorHAnsi"/>
          <w:b/>
          <w:bCs/>
          <w:i/>
          <w:iCs/>
          <w:color w:val="000000" w:themeColor="text1"/>
          <w:sz w:val="20"/>
          <w:szCs w:val="20"/>
        </w:rPr>
        <w:t xml:space="preserve"> (N=624)</w:t>
      </w:r>
    </w:p>
    <w:tbl>
      <w:tblPr>
        <w:tblW w:w="935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CellMar>
          <w:left w:w="57" w:type="dxa"/>
          <w:right w:w="57" w:type="dxa"/>
        </w:tblCellMar>
        <w:tblLook w:val="04A0" w:firstRow="1" w:lastRow="0" w:firstColumn="1" w:lastColumn="0" w:noHBand="0" w:noVBand="1"/>
      </w:tblPr>
      <w:tblGrid>
        <w:gridCol w:w="5272"/>
        <w:gridCol w:w="1361"/>
        <w:gridCol w:w="1361"/>
        <w:gridCol w:w="1361"/>
      </w:tblGrid>
      <w:tr w:rsidR="00A42953" w:rsidRPr="00564ED4" w14:paraId="59A2D9A8" w14:textId="77777777" w:rsidTr="00DD0F71">
        <w:trPr>
          <w:trHeight w:val="567"/>
        </w:trPr>
        <w:tc>
          <w:tcPr>
            <w:tcW w:w="5272" w:type="dxa"/>
            <w:tcBorders>
              <w:top w:val="single" w:sz="1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463B6F60" w14:textId="77777777" w:rsidR="00A42953" w:rsidRPr="00971F04" w:rsidRDefault="00A42953" w:rsidP="006A7AD0">
            <w:pPr>
              <w:spacing w:line="240" w:lineRule="auto"/>
              <w:jc w:val="left"/>
              <w:rPr>
                <w:rFonts w:eastAsia="Times New Roman" w:cs="Calibri"/>
                <w:b/>
                <w:bCs/>
                <w:color w:val="000000" w:themeColor="text1"/>
                <w:lang w:eastAsia="en-CA"/>
              </w:rPr>
            </w:pPr>
            <w:r>
              <w:rPr>
                <w:rFonts w:eastAsia="Times New Roman" w:cs="Calibri"/>
                <w:b/>
                <w:bCs/>
                <w:color w:val="000000" w:themeColor="text1"/>
                <w:lang w:eastAsia="en-CA"/>
              </w:rPr>
              <w:t>Overall Confidence (3, 4, 5)</w:t>
            </w:r>
          </w:p>
        </w:tc>
        <w:tc>
          <w:tcPr>
            <w:tcW w:w="1361" w:type="dxa"/>
            <w:tcBorders>
              <w:top w:val="single" w:sz="1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712C8C90" w14:textId="77777777" w:rsidR="00A42953" w:rsidRPr="007448B9" w:rsidRDefault="00A42953" w:rsidP="006A7AD0">
            <w:pPr>
              <w:spacing w:line="192" w:lineRule="auto"/>
              <w:jc w:val="center"/>
              <w:rPr>
                <w:rFonts w:eastAsia="Times New Roman" w:cs="Calibri"/>
                <w:color w:val="000000" w:themeColor="text1"/>
                <w:lang w:eastAsia="en-CA"/>
              </w:rPr>
            </w:pPr>
            <w:r w:rsidRPr="001F3CC6">
              <w:rPr>
                <w:rFonts w:eastAsia="Times New Roman" w:cs="Calibri"/>
                <w:b/>
                <w:bCs/>
                <w:color w:val="000000"/>
                <w:sz w:val="20"/>
                <w:szCs w:val="20"/>
                <w:lang w:eastAsia="en-CA"/>
              </w:rPr>
              <w:t>General Population</w:t>
            </w:r>
          </w:p>
        </w:tc>
        <w:tc>
          <w:tcPr>
            <w:tcW w:w="1361" w:type="dxa"/>
            <w:tcBorders>
              <w:top w:val="single" w:sz="1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55197695" w14:textId="77777777" w:rsidR="00A42953" w:rsidRPr="00564ED4" w:rsidRDefault="00A42953" w:rsidP="006A7AD0">
            <w:pPr>
              <w:spacing w:line="192" w:lineRule="auto"/>
              <w:jc w:val="center"/>
              <w:rPr>
                <w:rFonts w:eastAsia="Times New Roman" w:cs="Calibri"/>
                <w:color w:val="000000" w:themeColor="text1"/>
                <w:lang w:eastAsia="en-CA"/>
              </w:rPr>
            </w:pPr>
            <w:r w:rsidRPr="001F3CC6">
              <w:rPr>
                <w:rFonts w:eastAsia="Times New Roman" w:cs="Calibri"/>
                <w:b/>
                <w:bCs/>
                <w:color w:val="000000"/>
                <w:sz w:val="20"/>
                <w:szCs w:val="20"/>
                <w:lang w:eastAsia="en-CA"/>
              </w:rPr>
              <w:t>Coastal Communities</w:t>
            </w:r>
          </w:p>
        </w:tc>
        <w:tc>
          <w:tcPr>
            <w:tcW w:w="1361" w:type="dxa"/>
            <w:tcBorders>
              <w:top w:val="single" w:sz="1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4CE71F26" w14:textId="77777777" w:rsidR="00A42953" w:rsidRDefault="00A42953" w:rsidP="006A7AD0">
            <w:pPr>
              <w:spacing w:line="192" w:lineRule="auto"/>
              <w:jc w:val="center"/>
              <w:rPr>
                <w:rFonts w:eastAsia="Times New Roman" w:cs="Calibri"/>
                <w:b/>
                <w:bCs/>
                <w:color w:val="000000"/>
                <w:sz w:val="20"/>
                <w:szCs w:val="20"/>
                <w:lang w:eastAsia="en-CA"/>
              </w:rPr>
            </w:pPr>
            <w:r w:rsidRPr="001F3CC6">
              <w:rPr>
                <w:rFonts w:eastAsia="Times New Roman" w:cs="Times New Roman"/>
                <w:b/>
                <w:bCs/>
                <w:sz w:val="20"/>
                <w:szCs w:val="20"/>
                <w:lang w:eastAsia="en-CA"/>
              </w:rPr>
              <w:t>Indigenous Peoples</w:t>
            </w:r>
          </w:p>
        </w:tc>
      </w:tr>
      <w:tr w:rsidR="00A42953" w:rsidRPr="00564ED4" w14:paraId="54B4DB01" w14:textId="77777777" w:rsidTr="00DD0F71">
        <w:trPr>
          <w:trHeight w:val="454"/>
        </w:trPr>
        <w:tc>
          <w:tcPr>
            <w:tcW w:w="5272"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5784EE9A" w14:textId="77777777" w:rsidR="00A42953" w:rsidRPr="00564ED4" w:rsidRDefault="00A42953" w:rsidP="006A7AD0">
            <w:pPr>
              <w:spacing w:line="240" w:lineRule="auto"/>
              <w:jc w:val="left"/>
              <w:rPr>
                <w:rFonts w:eastAsia="Times New Roman" w:cs="Calibri"/>
                <w:color w:val="000000" w:themeColor="text1"/>
                <w:lang w:eastAsia="en-CA"/>
              </w:rPr>
            </w:pPr>
            <w:r w:rsidRPr="00637050">
              <w:rPr>
                <w:rFonts w:eastAsia="Times New Roman" w:cs="Calibri"/>
                <w:color w:val="000000" w:themeColor="text1"/>
                <w:lang w:eastAsia="en-CA"/>
              </w:rPr>
              <w:t>Provide a timely response to an oil spill</w:t>
            </w:r>
          </w:p>
        </w:tc>
        <w:tc>
          <w:tcPr>
            <w:tcW w:w="1361"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21C26B5B" w14:textId="77777777" w:rsidR="00A42953" w:rsidRPr="00564ED4" w:rsidRDefault="00A42953" w:rsidP="006A7AD0">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7</w:t>
            </w:r>
            <w:r w:rsidRPr="00637050">
              <w:rPr>
                <w:rFonts w:eastAsia="Times New Roman" w:cs="Calibri"/>
                <w:color w:val="000000" w:themeColor="text1"/>
                <w:lang w:eastAsia="en-CA"/>
              </w:rPr>
              <w:t>2%</w:t>
            </w:r>
          </w:p>
        </w:tc>
        <w:tc>
          <w:tcPr>
            <w:tcW w:w="1361"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3A9D3AA1" w14:textId="77777777" w:rsidR="00A42953" w:rsidRPr="00564ED4" w:rsidRDefault="00A42953" w:rsidP="006A7AD0">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75</w:t>
            </w:r>
            <w:r w:rsidRPr="00564ED4">
              <w:rPr>
                <w:rFonts w:eastAsia="Times New Roman" w:cs="Calibri"/>
                <w:color w:val="000000" w:themeColor="text1"/>
                <w:lang w:eastAsia="en-CA"/>
              </w:rPr>
              <w:t>%</w:t>
            </w:r>
          </w:p>
        </w:tc>
        <w:tc>
          <w:tcPr>
            <w:tcW w:w="1361"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3CDF11A6" w14:textId="77777777" w:rsidR="00A42953" w:rsidRPr="00DE63B2" w:rsidRDefault="00A42953" w:rsidP="006A7AD0">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70%</w:t>
            </w:r>
          </w:p>
        </w:tc>
      </w:tr>
      <w:tr w:rsidR="00A42953" w:rsidRPr="00564ED4" w14:paraId="5204C77D" w14:textId="77777777" w:rsidTr="00DD0F71">
        <w:trPr>
          <w:trHeight w:val="454"/>
        </w:trPr>
        <w:tc>
          <w:tcPr>
            <w:tcW w:w="5272"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39429D11" w14:textId="77777777" w:rsidR="00A42953" w:rsidRPr="00564ED4" w:rsidRDefault="00A42953" w:rsidP="006A7AD0">
            <w:pPr>
              <w:spacing w:line="240" w:lineRule="auto"/>
              <w:jc w:val="left"/>
              <w:rPr>
                <w:rFonts w:eastAsia="Times New Roman" w:cs="Calibri"/>
                <w:color w:val="000000" w:themeColor="text1"/>
                <w:lang w:eastAsia="en-CA"/>
              </w:rPr>
            </w:pPr>
            <w:r w:rsidRPr="00637050">
              <w:rPr>
                <w:rFonts w:eastAsia="Times New Roman" w:cs="Calibri"/>
                <w:color w:val="000000" w:themeColor="text1"/>
                <w:lang w:eastAsia="en-CA"/>
              </w:rPr>
              <w:t>Prepare for an oil spill</w:t>
            </w:r>
          </w:p>
        </w:tc>
        <w:tc>
          <w:tcPr>
            <w:tcW w:w="1361"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4B9057A3" w14:textId="77777777" w:rsidR="00A42953" w:rsidRPr="00564ED4" w:rsidRDefault="00A42953" w:rsidP="006A7AD0">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72</w:t>
            </w:r>
            <w:r w:rsidRPr="00637050">
              <w:rPr>
                <w:rFonts w:eastAsia="Times New Roman" w:cs="Calibri"/>
                <w:color w:val="000000" w:themeColor="text1"/>
                <w:lang w:eastAsia="en-CA"/>
              </w:rPr>
              <w:t>%</w:t>
            </w:r>
          </w:p>
        </w:tc>
        <w:tc>
          <w:tcPr>
            <w:tcW w:w="136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7B7EE679" w14:textId="77777777" w:rsidR="00A42953" w:rsidRPr="00564ED4" w:rsidRDefault="00A42953" w:rsidP="006A7AD0">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74</w:t>
            </w:r>
            <w:r w:rsidRPr="00564ED4">
              <w:rPr>
                <w:rFonts w:eastAsia="Times New Roman" w:cs="Calibri"/>
                <w:color w:val="000000" w:themeColor="text1"/>
                <w:lang w:eastAsia="en-CA"/>
              </w:rPr>
              <w:t>%</w:t>
            </w:r>
          </w:p>
        </w:tc>
        <w:tc>
          <w:tcPr>
            <w:tcW w:w="136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4E5C9D21" w14:textId="77777777" w:rsidR="00A42953" w:rsidRPr="00DE63B2" w:rsidRDefault="00A42953" w:rsidP="006A7AD0">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71%</w:t>
            </w:r>
          </w:p>
        </w:tc>
      </w:tr>
      <w:tr w:rsidR="00A42953" w:rsidRPr="00564ED4" w14:paraId="7D1E27EC" w14:textId="77777777" w:rsidTr="00DD0F71">
        <w:trPr>
          <w:trHeight w:val="794"/>
        </w:trPr>
        <w:tc>
          <w:tcPr>
            <w:tcW w:w="5272"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1C65F1B6" w14:textId="77777777" w:rsidR="00A42953" w:rsidRPr="00564ED4" w:rsidRDefault="00A42953" w:rsidP="006A7AD0">
            <w:pPr>
              <w:spacing w:line="240" w:lineRule="auto"/>
              <w:jc w:val="left"/>
              <w:rPr>
                <w:rFonts w:eastAsia="Times New Roman" w:cs="Calibri"/>
                <w:color w:val="000000" w:themeColor="text1"/>
                <w:lang w:eastAsia="en-CA"/>
              </w:rPr>
            </w:pPr>
            <w:r w:rsidRPr="00637050">
              <w:rPr>
                <w:rFonts w:eastAsia="Times New Roman" w:cs="Calibri"/>
                <w:color w:val="000000" w:themeColor="text1"/>
                <w:lang w:eastAsia="en-CA"/>
              </w:rPr>
              <w:t>Ensure that polluters are held responsible in covering costs association with marine clean-up and impacts to affected</w:t>
            </w:r>
          </w:p>
        </w:tc>
        <w:tc>
          <w:tcPr>
            <w:tcW w:w="1361"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0DF68ACB" w14:textId="77777777" w:rsidR="00A42953" w:rsidRPr="00564ED4" w:rsidRDefault="00A42953" w:rsidP="006A7AD0">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59</w:t>
            </w:r>
            <w:r w:rsidRPr="00637050">
              <w:rPr>
                <w:rFonts w:eastAsia="Times New Roman" w:cs="Calibri"/>
                <w:color w:val="000000" w:themeColor="text1"/>
                <w:lang w:eastAsia="en-CA"/>
              </w:rPr>
              <w:t>%</w:t>
            </w:r>
          </w:p>
        </w:tc>
        <w:tc>
          <w:tcPr>
            <w:tcW w:w="136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46373FA6" w14:textId="77777777" w:rsidR="00A42953" w:rsidRPr="00564ED4" w:rsidRDefault="00A42953" w:rsidP="006A7AD0">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58</w:t>
            </w:r>
            <w:r w:rsidRPr="00564ED4">
              <w:rPr>
                <w:rFonts w:eastAsia="Times New Roman" w:cs="Calibri"/>
                <w:color w:val="000000" w:themeColor="text1"/>
                <w:lang w:eastAsia="en-CA"/>
              </w:rPr>
              <w:t>%</w:t>
            </w:r>
          </w:p>
        </w:tc>
        <w:tc>
          <w:tcPr>
            <w:tcW w:w="136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50919C18" w14:textId="77777777" w:rsidR="00A42953" w:rsidRPr="00DE63B2" w:rsidRDefault="00A42953" w:rsidP="006A7AD0">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60%</w:t>
            </w:r>
          </w:p>
        </w:tc>
      </w:tr>
      <w:tr w:rsidR="00A42953" w:rsidRPr="00564ED4" w14:paraId="421C3EE6" w14:textId="77777777" w:rsidTr="00DD0F71">
        <w:trPr>
          <w:trHeight w:val="454"/>
        </w:trPr>
        <w:tc>
          <w:tcPr>
            <w:tcW w:w="5272"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08EE7576" w14:textId="77777777" w:rsidR="00A42953" w:rsidRPr="00500AE3" w:rsidRDefault="00A42953" w:rsidP="006A7AD0">
            <w:pPr>
              <w:spacing w:line="240" w:lineRule="auto"/>
              <w:jc w:val="left"/>
              <w:rPr>
                <w:rFonts w:eastAsia="Times New Roman" w:cs="Calibri"/>
                <w:color w:val="000000" w:themeColor="text1"/>
                <w:lang w:eastAsia="en-CA"/>
              </w:rPr>
            </w:pPr>
            <w:r w:rsidRPr="00637050">
              <w:rPr>
                <w:rFonts w:eastAsia="Times New Roman" w:cs="Calibri"/>
                <w:color w:val="000000" w:themeColor="text1"/>
                <w:lang w:eastAsia="en-CA"/>
              </w:rPr>
              <w:t>Prevent an oil spill from occurring</w:t>
            </w:r>
          </w:p>
        </w:tc>
        <w:tc>
          <w:tcPr>
            <w:tcW w:w="1361"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3F1CD28F" w14:textId="77777777" w:rsidR="00A42953" w:rsidRPr="007448B9" w:rsidRDefault="00A42953" w:rsidP="006A7AD0">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59</w:t>
            </w:r>
            <w:r w:rsidRPr="00637050">
              <w:rPr>
                <w:rFonts w:eastAsia="Times New Roman" w:cs="Calibri"/>
                <w:color w:val="000000" w:themeColor="text1"/>
                <w:lang w:eastAsia="en-CA"/>
              </w:rPr>
              <w:t>%</w:t>
            </w:r>
          </w:p>
        </w:tc>
        <w:tc>
          <w:tcPr>
            <w:tcW w:w="1361"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4FC6959C" w14:textId="77777777" w:rsidR="00A42953" w:rsidRPr="008B3683" w:rsidRDefault="00A42953" w:rsidP="006A7AD0">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57%</w:t>
            </w:r>
          </w:p>
        </w:tc>
        <w:tc>
          <w:tcPr>
            <w:tcW w:w="1361"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10665D76" w14:textId="77777777" w:rsidR="00A42953" w:rsidRPr="00DE63B2" w:rsidRDefault="00A42953" w:rsidP="006A7AD0">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58%</w:t>
            </w:r>
          </w:p>
        </w:tc>
      </w:tr>
    </w:tbl>
    <w:p w14:paraId="417324C4" w14:textId="6422E7DB" w:rsidR="00DB437B" w:rsidRDefault="00DB437B" w:rsidP="006A7AD0">
      <w:pPr>
        <w:jc w:val="left"/>
      </w:pPr>
      <w:r>
        <w:br w:type="page"/>
      </w:r>
    </w:p>
    <w:p w14:paraId="7585F7DB" w14:textId="5663C5D9" w:rsidR="000F49F8" w:rsidRPr="00BB7AB3" w:rsidRDefault="000F49F8" w:rsidP="006A7AD0">
      <w:pPr>
        <w:pStyle w:val="Heading3"/>
        <w:jc w:val="left"/>
      </w:pPr>
      <w:bookmarkStart w:id="21" w:name="_Toc159162383"/>
      <w:r w:rsidRPr="00BB7AB3">
        <w:lastRenderedPageBreak/>
        <w:t>Perceptions of the Oceans Protection Plan</w:t>
      </w:r>
      <w:r w:rsidR="00894063" w:rsidRPr="00BB7AB3">
        <w:t xml:space="preserve"> (</w:t>
      </w:r>
      <w:r w:rsidR="00AE56C1">
        <w:t>Oceans Protection Plan</w:t>
      </w:r>
      <w:r w:rsidR="00894063" w:rsidRPr="00BB7AB3">
        <w:t>)</w:t>
      </w:r>
      <w:bookmarkEnd w:id="21"/>
    </w:p>
    <w:p w14:paraId="2F82851F" w14:textId="77777777" w:rsidR="000F49F8" w:rsidRPr="00B60E40" w:rsidRDefault="000F49F8" w:rsidP="006A7AD0">
      <w:pPr>
        <w:jc w:val="left"/>
        <w:rPr>
          <w:iCs/>
          <w:lang w:val="en-029"/>
        </w:rPr>
      </w:pPr>
    </w:p>
    <w:p w14:paraId="6C023E9D" w14:textId="3EE0A1F7" w:rsidR="000F49F8" w:rsidRPr="00B60E40" w:rsidRDefault="000F49F8" w:rsidP="006A7AD0">
      <w:pPr>
        <w:pStyle w:val="Heading5"/>
        <w:jc w:val="left"/>
        <w:rPr>
          <w:i w:val="0"/>
          <w:iCs/>
        </w:rPr>
      </w:pPr>
      <w:r w:rsidRPr="00B60E40">
        <w:rPr>
          <w:i w:val="0"/>
          <w:iCs/>
        </w:rPr>
        <w:t xml:space="preserve">Awareness of the Oceans Protection Plan </w:t>
      </w:r>
    </w:p>
    <w:p w14:paraId="0BF40CA2" w14:textId="0F709393" w:rsidR="00A20863" w:rsidRDefault="0C86B09F" w:rsidP="006A7AD0">
      <w:pPr>
        <w:jc w:val="left"/>
      </w:pPr>
      <w:r>
        <w:t>A</w:t>
      </w:r>
      <w:r w:rsidR="00A20863">
        <w:t xml:space="preserve"> slight majority </w:t>
      </w:r>
      <w:r w:rsidR="00BC1CD2">
        <w:t xml:space="preserve">(53%) </w:t>
      </w:r>
      <w:r w:rsidR="00A20863">
        <w:t>of Canadians</w:t>
      </w:r>
      <w:r w:rsidR="002A4F2A">
        <w:t xml:space="preserve"> report some </w:t>
      </w:r>
      <w:r w:rsidR="00557724">
        <w:t>degree</w:t>
      </w:r>
      <w:r w:rsidR="002A4F2A">
        <w:t xml:space="preserve"> of </w:t>
      </w:r>
      <w:r w:rsidR="00D624CE">
        <w:t xml:space="preserve">awareness </w:t>
      </w:r>
      <w:r w:rsidR="00A701E5">
        <w:t xml:space="preserve">with </w:t>
      </w:r>
      <w:r w:rsidR="002A4F2A">
        <w:t>the</w:t>
      </w:r>
      <w:r w:rsidR="002A4F2A" w:rsidRPr="0093323A">
        <w:t xml:space="preserve"> Government of Canada’s Oceans Protection Plan</w:t>
      </w:r>
      <w:r w:rsidR="00D624CE">
        <w:t xml:space="preserve"> (</w:t>
      </w:r>
      <w:r w:rsidR="00AE56C1">
        <w:t>Oceans Protection Plan</w:t>
      </w:r>
      <w:r w:rsidR="00D624CE">
        <w:t>)</w:t>
      </w:r>
      <w:r w:rsidR="002A4F2A">
        <w:t xml:space="preserve">, </w:t>
      </w:r>
      <w:r w:rsidR="386E1A55">
        <w:t xml:space="preserve">though </w:t>
      </w:r>
      <w:r w:rsidR="002A4F2A">
        <w:t xml:space="preserve">12% say they are very or somewhat familiar </w:t>
      </w:r>
      <w:r w:rsidR="00557724">
        <w:t>with</w:t>
      </w:r>
      <w:r w:rsidR="00A20863">
        <w:t xml:space="preserve"> the </w:t>
      </w:r>
      <w:r w:rsidR="00AE56C1">
        <w:t>Oceans Protection Plan</w:t>
      </w:r>
      <w:r w:rsidR="002A4F2A">
        <w:t xml:space="preserve">. </w:t>
      </w:r>
    </w:p>
    <w:p w14:paraId="3525525D" w14:textId="77777777" w:rsidR="00A20863" w:rsidRDefault="00A20863" w:rsidP="006A7AD0">
      <w:pPr>
        <w:jc w:val="left"/>
      </w:pPr>
    </w:p>
    <w:p w14:paraId="013102B4" w14:textId="3EC9B949" w:rsidR="002A4F2A" w:rsidRDefault="00557724" w:rsidP="006A7AD0">
      <w:pPr>
        <w:jc w:val="left"/>
      </w:pPr>
      <w:r>
        <w:t xml:space="preserve">In previous </w:t>
      </w:r>
      <w:r w:rsidR="00A20863">
        <w:t>research waves</w:t>
      </w:r>
      <w:r>
        <w:t xml:space="preserve">, respondents were asked if they had </w:t>
      </w:r>
      <w:r w:rsidR="00A20863">
        <w:t>seen, read</w:t>
      </w:r>
      <w:r w:rsidR="00A701E5">
        <w:t>,</w:t>
      </w:r>
      <w:r w:rsidR="00A20863">
        <w:t xml:space="preserve"> or </w:t>
      </w:r>
      <w:r>
        <w:t>heard about the Oceans Protection Plan</w:t>
      </w:r>
      <w:r w:rsidR="00BC1CD2">
        <w:t xml:space="preserve">, thus we cannot do a </w:t>
      </w:r>
      <w:r w:rsidR="00E0736E">
        <w:t>direct</w:t>
      </w:r>
      <w:r w:rsidR="00BC1CD2">
        <w:t xml:space="preserve"> comparison. However, </w:t>
      </w:r>
      <w:r w:rsidR="00A20863">
        <w:t xml:space="preserve">broadly speaking, </w:t>
      </w:r>
      <w:r w:rsidR="0069356D">
        <w:t>there is a downward trend in familiarity, with 12% very/somewhat familiar today, compared to 16% who had heard of the plan in 2022, 21% who had heard of it in 2020, and the 22% who had heard of it in 2018.</w:t>
      </w:r>
      <w:r w:rsidR="00A20863">
        <w:t xml:space="preserve"> </w:t>
      </w:r>
    </w:p>
    <w:p w14:paraId="5D1104EE" w14:textId="30706B14" w:rsidR="00E0736E" w:rsidRDefault="00E0736E" w:rsidP="006A7AD0">
      <w:pPr>
        <w:jc w:val="left"/>
      </w:pPr>
    </w:p>
    <w:p w14:paraId="235A975E" w14:textId="3E7E492D" w:rsidR="00E0736E" w:rsidRDefault="00E0736E" w:rsidP="006A7AD0">
      <w:pPr>
        <w:jc w:val="left"/>
      </w:pPr>
      <w:r>
        <w:t xml:space="preserve">As has been the case on past waves, awareness of the plan is higher in </w:t>
      </w:r>
      <w:r w:rsidR="00AE56C1">
        <w:t>British Columbia</w:t>
      </w:r>
      <w:r>
        <w:t xml:space="preserve"> than the national average. Awareness in </w:t>
      </w:r>
      <w:r w:rsidR="00AE56C1">
        <w:t xml:space="preserve">British Columbia </w:t>
      </w:r>
      <w:r>
        <w:t>is similar within coastal (60%) and non-coastal communities (59%).</w:t>
      </w:r>
    </w:p>
    <w:p w14:paraId="237011A0" w14:textId="77777777" w:rsidR="0093323A" w:rsidRDefault="0093323A" w:rsidP="006A7AD0">
      <w:pPr>
        <w:spacing w:after="40"/>
        <w:jc w:val="left"/>
      </w:pPr>
    </w:p>
    <w:p w14:paraId="190DEC0F" w14:textId="6D990362" w:rsidR="002A4F2A" w:rsidRDefault="0093323A" w:rsidP="006A7AD0">
      <w:pPr>
        <w:jc w:val="left"/>
        <w:rPr>
          <w:rFonts w:cstheme="minorHAnsi"/>
          <w:b/>
          <w:bCs/>
          <w:color w:val="000000" w:themeColor="text1"/>
          <w:sz w:val="20"/>
          <w:szCs w:val="20"/>
        </w:rPr>
      </w:pPr>
      <w:r w:rsidRPr="00214B82">
        <w:rPr>
          <w:rFonts w:cstheme="minorHAnsi"/>
          <w:b/>
          <w:bCs/>
          <w:color w:val="000000" w:themeColor="text1"/>
          <w:sz w:val="20"/>
          <w:szCs w:val="20"/>
        </w:rPr>
        <w:t xml:space="preserve">TABLE </w:t>
      </w:r>
      <w:r>
        <w:rPr>
          <w:rFonts w:cstheme="minorHAnsi"/>
          <w:b/>
          <w:bCs/>
          <w:color w:val="000000" w:themeColor="text1"/>
          <w:sz w:val="20"/>
          <w:szCs w:val="20"/>
        </w:rPr>
        <w:t>1</w:t>
      </w:r>
      <w:r w:rsidR="00B51592">
        <w:rPr>
          <w:rFonts w:cstheme="minorHAnsi"/>
          <w:b/>
          <w:bCs/>
          <w:color w:val="000000" w:themeColor="text1"/>
          <w:sz w:val="20"/>
          <w:szCs w:val="20"/>
        </w:rPr>
        <w:t>4</w:t>
      </w:r>
      <w:r w:rsidRPr="00214B82">
        <w:rPr>
          <w:rFonts w:cstheme="minorHAnsi"/>
          <w:b/>
          <w:bCs/>
          <w:color w:val="000000" w:themeColor="text1"/>
          <w:sz w:val="20"/>
          <w:szCs w:val="20"/>
        </w:rPr>
        <w:t xml:space="preserve"> – </w:t>
      </w:r>
      <w:r>
        <w:rPr>
          <w:rFonts w:cstheme="minorHAnsi"/>
          <w:b/>
          <w:bCs/>
          <w:color w:val="000000" w:themeColor="text1"/>
          <w:sz w:val="20"/>
          <w:szCs w:val="20"/>
        </w:rPr>
        <w:t>Q5</w:t>
      </w:r>
      <w:r w:rsidRPr="00214B82">
        <w:rPr>
          <w:rFonts w:cstheme="minorHAnsi"/>
          <w:b/>
          <w:bCs/>
          <w:color w:val="000000" w:themeColor="text1"/>
          <w:sz w:val="20"/>
          <w:szCs w:val="20"/>
        </w:rPr>
        <w:t xml:space="preserve">. </w:t>
      </w:r>
      <w:r w:rsidRPr="0093323A">
        <w:rPr>
          <w:rFonts w:cstheme="minorHAnsi"/>
          <w:b/>
          <w:bCs/>
          <w:color w:val="000000" w:themeColor="text1"/>
          <w:sz w:val="20"/>
          <w:szCs w:val="20"/>
        </w:rPr>
        <w:t>How familiar are you with the Government of Canada’s Oceans Protection Plan?</w:t>
      </w:r>
      <w:r>
        <w:rPr>
          <w:rFonts w:cstheme="minorHAnsi"/>
          <w:b/>
          <w:bCs/>
          <w:color w:val="000000" w:themeColor="text1"/>
          <w:sz w:val="20"/>
          <w:szCs w:val="20"/>
        </w:rPr>
        <w:t xml:space="preserve"> </w:t>
      </w:r>
    </w:p>
    <w:p w14:paraId="198A635A" w14:textId="4B52543A" w:rsidR="002A4F2A" w:rsidRPr="001F3CC6" w:rsidRDefault="002A4F2A" w:rsidP="006A7AD0">
      <w:pPr>
        <w:jc w:val="left"/>
        <w:rPr>
          <w:rFonts w:cstheme="minorHAnsi"/>
          <w:b/>
          <w:bCs/>
          <w:i/>
          <w:iCs/>
          <w:color w:val="000000" w:themeColor="text1"/>
          <w:sz w:val="20"/>
          <w:szCs w:val="20"/>
        </w:rPr>
      </w:pPr>
      <w:r w:rsidRPr="00DC6B3F">
        <w:rPr>
          <w:rFonts w:cstheme="minorHAnsi"/>
          <w:b/>
          <w:bCs/>
          <w:i/>
          <w:iCs/>
          <w:color w:val="000000" w:themeColor="text1"/>
          <w:sz w:val="20"/>
          <w:szCs w:val="20"/>
        </w:rPr>
        <w:t>Base: General Population (N=3,100)</w:t>
      </w:r>
    </w:p>
    <w:tbl>
      <w:tblPr>
        <w:tblW w:w="9357" w:type="dxa"/>
        <w:tblBorders>
          <w:top w:val="single" w:sz="1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insideH w:val="single" w:sz="6" w:space="0" w:color="767171" w:themeColor="background2" w:themeShade="80"/>
          <w:insideV w:val="single" w:sz="6" w:space="0" w:color="767171" w:themeColor="background2" w:themeShade="80"/>
        </w:tblBorders>
        <w:tblLayout w:type="fixed"/>
        <w:tblCellMar>
          <w:top w:w="28" w:type="dxa"/>
          <w:left w:w="28" w:type="dxa"/>
          <w:bottom w:w="28" w:type="dxa"/>
          <w:right w:w="28" w:type="dxa"/>
        </w:tblCellMar>
        <w:tblLook w:val="04A0" w:firstRow="1" w:lastRow="0" w:firstColumn="1" w:lastColumn="0" w:noHBand="0" w:noVBand="1"/>
      </w:tblPr>
      <w:tblGrid>
        <w:gridCol w:w="2211"/>
        <w:gridCol w:w="794"/>
        <w:gridCol w:w="794"/>
        <w:gridCol w:w="794"/>
        <w:gridCol w:w="794"/>
        <w:gridCol w:w="794"/>
        <w:gridCol w:w="794"/>
        <w:gridCol w:w="794"/>
        <w:gridCol w:w="794"/>
        <w:gridCol w:w="794"/>
      </w:tblGrid>
      <w:tr w:rsidR="001F3CC6" w:rsidRPr="00AD72AC" w14:paraId="22F355C4" w14:textId="77777777" w:rsidTr="00DE63B2">
        <w:trPr>
          <w:trHeight w:val="340"/>
        </w:trPr>
        <w:tc>
          <w:tcPr>
            <w:tcW w:w="2211" w:type="dxa"/>
            <w:tcBorders>
              <w:top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noWrap/>
            <w:vAlign w:val="center"/>
          </w:tcPr>
          <w:p w14:paraId="4EC3B717" w14:textId="77777777" w:rsidR="001F3CC6" w:rsidRPr="00AD72AC" w:rsidRDefault="001F3CC6" w:rsidP="006A7AD0">
            <w:pPr>
              <w:spacing w:line="240" w:lineRule="auto"/>
              <w:jc w:val="left"/>
              <w:rPr>
                <w:rFonts w:eastAsia="Times New Roman" w:cs="Calibri"/>
                <w:color w:val="000000"/>
                <w:lang w:eastAsia="en-CA"/>
              </w:rPr>
            </w:pPr>
          </w:p>
        </w:tc>
        <w:tc>
          <w:tcPr>
            <w:tcW w:w="794" w:type="dxa"/>
            <w:tcBorders>
              <w:top w:val="single" w:sz="1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noWrap/>
            <w:vAlign w:val="center"/>
          </w:tcPr>
          <w:p w14:paraId="4553C8EB" w14:textId="77777777" w:rsidR="001F3CC6" w:rsidRPr="003367F0" w:rsidRDefault="001F3CC6" w:rsidP="006A7AD0">
            <w:pPr>
              <w:spacing w:line="240" w:lineRule="auto"/>
              <w:jc w:val="center"/>
              <w:rPr>
                <w:rFonts w:eastAsia="Times New Roman" w:cs="Calibri"/>
                <w:b/>
                <w:bCs/>
                <w:color w:val="000000"/>
                <w:lang w:eastAsia="en-CA"/>
              </w:rPr>
            </w:pPr>
            <w:r w:rsidRPr="003367F0">
              <w:rPr>
                <w:rFonts w:eastAsia="Times New Roman" w:cs="Calibri"/>
                <w:b/>
                <w:bCs/>
                <w:color w:val="000000"/>
                <w:lang w:eastAsia="en-CA"/>
              </w:rPr>
              <w:t>Total</w:t>
            </w:r>
          </w:p>
        </w:tc>
        <w:tc>
          <w:tcPr>
            <w:tcW w:w="794" w:type="dxa"/>
            <w:tcBorders>
              <w:top w:val="single" w:sz="1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noWrap/>
            <w:vAlign w:val="center"/>
          </w:tcPr>
          <w:p w14:paraId="3A4FB7DD" w14:textId="77777777" w:rsidR="001F3CC6" w:rsidRPr="003367F0" w:rsidRDefault="001F3CC6" w:rsidP="006A7AD0">
            <w:pPr>
              <w:spacing w:line="240" w:lineRule="auto"/>
              <w:jc w:val="center"/>
              <w:rPr>
                <w:rFonts w:eastAsia="Times New Roman" w:cs="Calibri"/>
                <w:b/>
                <w:bCs/>
                <w:color w:val="000000"/>
                <w:lang w:eastAsia="en-CA"/>
              </w:rPr>
            </w:pPr>
            <w:r w:rsidRPr="003367F0">
              <w:rPr>
                <w:rFonts w:eastAsia="Times New Roman" w:cs="Calibri"/>
                <w:b/>
                <w:bCs/>
                <w:color w:val="000000"/>
                <w:lang w:eastAsia="en-CA"/>
              </w:rPr>
              <w:t>ATL</w:t>
            </w:r>
          </w:p>
        </w:tc>
        <w:tc>
          <w:tcPr>
            <w:tcW w:w="794" w:type="dxa"/>
            <w:tcBorders>
              <w:top w:val="single" w:sz="1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noWrap/>
            <w:vAlign w:val="center"/>
          </w:tcPr>
          <w:p w14:paraId="1F4D609F" w14:textId="77777777" w:rsidR="001F3CC6" w:rsidRPr="003367F0" w:rsidRDefault="001F3CC6" w:rsidP="006A7AD0">
            <w:pPr>
              <w:spacing w:line="240" w:lineRule="auto"/>
              <w:jc w:val="center"/>
              <w:rPr>
                <w:rFonts w:eastAsia="Times New Roman" w:cs="Calibri"/>
                <w:b/>
                <w:bCs/>
                <w:color w:val="000000"/>
                <w:lang w:eastAsia="en-CA"/>
              </w:rPr>
            </w:pPr>
            <w:r w:rsidRPr="003367F0">
              <w:rPr>
                <w:rFonts w:eastAsia="Times New Roman" w:cs="Calibri"/>
                <w:b/>
                <w:bCs/>
                <w:color w:val="000000"/>
                <w:lang w:eastAsia="en-CA"/>
              </w:rPr>
              <w:t>QC</w:t>
            </w:r>
          </w:p>
        </w:tc>
        <w:tc>
          <w:tcPr>
            <w:tcW w:w="794" w:type="dxa"/>
            <w:tcBorders>
              <w:top w:val="single" w:sz="1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vAlign w:val="center"/>
          </w:tcPr>
          <w:p w14:paraId="7680643D" w14:textId="77777777" w:rsidR="001F3CC6" w:rsidRPr="003367F0" w:rsidRDefault="001F3CC6" w:rsidP="006A7AD0">
            <w:pPr>
              <w:spacing w:line="240" w:lineRule="auto"/>
              <w:jc w:val="center"/>
              <w:rPr>
                <w:rFonts w:eastAsia="Times New Roman" w:cs="Times New Roman"/>
                <w:b/>
                <w:bCs/>
                <w:lang w:eastAsia="en-CA"/>
              </w:rPr>
            </w:pPr>
            <w:r w:rsidRPr="003367F0">
              <w:rPr>
                <w:rFonts w:eastAsia="Times New Roman" w:cs="Calibri"/>
                <w:b/>
                <w:bCs/>
                <w:color w:val="000000"/>
                <w:lang w:eastAsia="en-CA"/>
              </w:rPr>
              <w:t>ON</w:t>
            </w:r>
          </w:p>
        </w:tc>
        <w:tc>
          <w:tcPr>
            <w:tcW w:w="794" w:type="dxa"/>
            <w:tcBorders>
              <w:top w:val="single" w:sz="1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vAlign w:val="center"/>
          </w:tcPr>
          <w:p w14:paraId="36926602" w14:textId="77777777" w:rsidR="001F3CC6" w:rsidRPr="003367F0" w:rsidRDefault="001F3CC6" w:rsidP="006A7AD0">
            <w:pPr>
              <w:spacing w:line="240" w:lineRule="auto"/>
              <w:jc w:val="center"/>
              <w:rPr>
                <w:rFonts w:eastAsia="Times New Roman" w:cs="Times New Roman"/>
                <w:b/>
                <w:bCs/>
                <w:lang w:eastAsia="en-CA"/>
              </w:rPr>
            </w:pPr>
            <w:r w:rsidRPr="003367F0">
              <w:rPr>
                <w:rFonts w:eastAsia="Times New Roman" w:cs="Calibri"/>
                <w:b/>
                <w:bCs/>
                <w:color w:val="000000"/>
                <w:lang w:eastAsia="en-CA"/>
              </w:rPr>
              <w:t>MB</w:t>
            </w:r>
          </w:p>
        </w:tc>
        <w:tc>
          <w:tcPr>
            <w:tcW w:w="794" w:type="dxa"/>
            <w:tcBorders>
              <w:top w:val="single" w:sz="1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vAlign w:val="center"/>
          </w:tcPr>
          <w:p w14:paraId="2960194B" w14:textId="77777777" w:rsidR="001F3CC6" w:rsidRPr="003367F0" w:rsidRDefault="001F3CC6" w:rsidP="006A7AD0">
            <w:pPr>
              <w:spacing w:line="240" w:lineRule="auto"/>
              <w:jc w:val="center"/>
              <w:rPr>
                <w:rFonts w:eastAsia="Times New Roman" w:cs="Times New Roman"/>
                <w:b/>
                <w:bCs/>
                <w:lang w:eastAsia="en-CA"/>
              </w:rPr>
            </w:pPr>
            <w:r w:rsidRPr="003367F0">
              <w:rPr>
                <w:rFonts w:eastAsia="Times New Roman" w:cs="Calibri"/>
                <w:b/>
                <w:bCs/>
                <w:color w:val="000000"/>
                <w:lang w:eastAsia="en-CA"/>
              </w:rPr>
              <w:t>SK</w:t>
            </w:r>
          </w:p>
        </w:tc>
        <w:tc>
          <w:tcPr>
            <w:tcW w:w="794" w:type="dxa"/>
            <w:tcBorders>
              <w:top w:val="single" w:sz="1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vAlign w:val="center"/>
          </w:tcPr>
          <w:p w14:paraId="66B71F6C" w14:textId="77777777" w:rsidR="001F3CC6" w:rsidRPr="003367F0" w:rsidRDefault="001F3CC6" w:rsidP="006A7AD0">
            <w:pPr>
              <w:spacing w:line="240" w:lineRule="auto"/>
              <w:jc w:val="center"/>
              <w:rPr>
                <w:rFonts w:eastAsia="Times New Roman" w:cs="Times New Roman"/>
                <w:b/>
                <w:bCs/>
                <w:lang w:eastAsia="en-CA"/>
              </w:rPr>
            </w:pPr>
            <w:r w:rsidRPr="003367F0">
              <w:rPr>
                <w:rFonts w:eastAsia="Times New Roman" w:cs="Calibri"/>
                <w:b/>
                <w:bCs/>
                <w:color w:val="000000"/>
                <w:lang w:eastAsia="en-CA"/>
              </w:rPr>
              <w:t>AB</w:t>
            </w:r>
          </w:p>
        </w:tc>
        <w:tc>
          <w:tcPr>
            <w:tcW w:w="794" w:type="dxa"/>
            <w:tcBorders>
              <w:top w:val="single" w:sz="1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vAlign w:val="center"/>
          </w:tcPr>
          <w:p w14:paraId="1A3D4F86" w14:textId="77777777" w:rsidR="001F3CC6" w:rsidRPr="003367F0" w:rsidRDefault="001F3CC6" w:rsidP="006A7AD0">
            <w:pPr>
              <w:spacing w:line="240" w:lineRule="auto"/>
              <w:jc w:val="center"/>
              <w:rPr>
                <w:rFonts w:eastAsia="Times New Roman" w:cs="Times New Roman"/>
                <w:b/>
                <w:bCs/>
                <w:lang w:eastAsia="en-CA"/>
              </w:rPr>
            </w:pPr>
            <w:r w:rsidRPr="003367F0">
              <w:rPr>
                <w:rFonts w:eastAsia="Times New Roman" w:cs="Calibri"/>
                <w:b/>
                <w:bCs/>
                <w:color w:val="000000"/>
                <w:lang w:eastAsia="en-CA"/>
              </w:rPr>
              <w:t>BC</w:t>
            </w:r>
          </w:p>
        </w:tc>
        <w:tc>
          <w:tcPr>
            <w:tcW w:w="794" w:type="dxa"/>
            <w:tcBorders>
              <w:top w:val="single" w:sz="12" w:space="0" w:color="767171" w:themeColor="background2" w:themeShade="80"/>
              <w:left w:val="single" w:sz="2" w:space="0" w:color="767171" w:themeColor="background2" w:themeShade="80"/>
              <w:bottom w:val="single" w:sz="12" w:space="0" w:color="767171" w:themeColor="background2" w:themeShade="80"/>
            </w:tcBorders>
            <w:vAlign w:val="center"/>
          </w:tcPr>
          <w:p w14:paraId="3D2080A0" w14:textId="77777777" w:rsidR="001F3CC6" w:rsidRPr="003367F0" w:rsidRDefault="001F3CC6" w:rsidP="006A7AD0">
            <w:pPr>
              <w:spacing w:line="240" w:lineRule="auto"/>
              <w:jc w:val="center"/>
              <w:rPr>
                <w:rFonts w:eastAsia="Times New Roman" w:cs="Times New Roman"/>
                <w:b/>
                <w:bCs/>
                <w:lang w:eastAsia="en-CA"/>
              </w:rPr>
            </w:pPr>
            <w:r w:rsidRPr="003367F0">
              <w:rPr>
                <w:rFonts w:eastAsia="Times New Roman" w:cs="Calibri"/>
                <w:b/>
                <w:bCs/>
                <w:color w:val="000000"/>
                <w:lang w:eastAsia="en-CA"/>
              </w:rPr>
              <w:t>North</w:t>
            </w:r>
          </w:p>
        </w:tc>
      </w:tr>
      <w:tr w:rsidR="001F3CC6" w:rsidRPr="00AD72AC" w14:paraId="0CC40F34" w14:textId="77777777" w:rsidTr="0011708E">
        <w:trPr>
          <w:trHeight w:val="340"/>
        </w:trPr>
        <w:tc>
          <w:tcPr>
            <w:tcW w:w="2211" w:type="dxa"/>
            <w:tcBorders>
              <w:top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noWrap/>
            <w:vAlign w:val="center"/>
            <w:hideMark/>
          </w:tcPr>
          <w:p w14:paraId="6C2DF94C" w14:textId="6A2C030F" w:rsidR="001F3CC6" w:rsidRPr="0090173C" w:rsidRDefault="0011708E" w:rsidP="006A7AD0">
            <w:pPr>
              <w:spacing w:line="240" w:lineRule="auto"/>
              <w:ind w:left="57"/>
              <w:jc w:val="left"/>
              <w:rPr>
                <w:rFonts w:eastAsia="Times New Roman" w:cs="Calibri"/>
                <w:color w:val="000000"/>
                <w:lang w:eastAsia="en-CA"/>
              </w:rPr>
            </w:pPr>
            <w:r>
              <w:rPr>
                <w:rFonts w:eastAsia="Times New Roman" w:cs="Calibri"/>
                <w:b/>
                <w:bCs/>
                <w:color w:val="000000"/>
                <w:lang w:eastAsia="en-CA"/>
              </w:rPr>
              <w:t>Aware</w:t>
            </w:r>
            <w:r w:rsidR="001F3CC6" w:rsidRPr="00AD72AC">
              <w:rPr>
                <w:rFonts w:eastAsia="Times New Roman" w:cs="Calibri"/>
                <w:b/>
                <w:bCs/>
                <w:color w:val="000000"/>
                <w:lang w:eastAsia="en-CA"/>
              </w:rPr>
              <w:t xml:space="preserve"> </w:t>
            </w:r>
            <w:r w:rsidR="001F3CC6" w:rsidRPr="00AD72AC">
              <w:rPr>
                <w:rFonts w:eastAsia="Times New Roman" w:cs="Calibri"/>
                <w:i/>
                <w:iCs/>
                <w:color w:val="000000"/>
                <w:lang w:eastAsia="en-CA"/>
              </w:rPr>
              <w:t>(Top3)</w:t>
            </w:r>
          </w:p>
        </w:tc>
        <w:tc>
          <w:tcPr>
            <w:tcW w:w="794"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noWrap/>
            <w:vAlign w:val="center"/>
            <w:hideMark/>
          </w:tcPr>
          <w:p w14:paraId="3AC1C22F" w14:textId="02C19E0B" w:rsidR="001F3CC6" w:rsidRPr="0090173C" w:rsidRDefault="001F3CC6" w:rsidP="006A7AD0">
            <w:pPr>
              <w:spacing w:line="240" w:lineRule="auto"/>
              <w:jc w:val="center"/>
              <w:rPr>
                <w:rFonts w:eastAsia="Times New Roman" w:cs="Calibri"/>
                <w:color w:val="000000"/>
                <w:lang w:eastAsia="en-CA"/>
              </w:rPr>
            </w:pPr>
            <w:r w:rsidRPr="005154A4">
              <w:rPr>
                <w:rFonts w:eastAsia="Times New Roman" w:cs="Calibri"/>
                <w:b/>
                <w:bCs/>
                <w:color w:val="000000"/>
                <w:lang w:eastAsia="en-CA"/>
              </w:rPr>
              <w:t>5</w:t>
            </w:r>
            <w:r>
              <w:rPr>
                <w:rFonts w:eastAsia="Times New Roman" w:cs="Calibri"/>
                <w:b/>
                <w:bCs/>
                <w:color w:val="000000"/>
                <w:lang w:eastAsia="en-CA"/>
              </w:rPr>
              <w:t>3</w:t>
            </w:r>
            <w:r w:rsidRPr="005154A4">
              <w:rPr>
                <w:rFonts w:eastAsia="Times New Roman" w:cs="Calibri"/>
                <w:b/>
                <w:bCs/>
                <w:color w:val="000000"/>
                <w:lang w:eastAsia="en-CA"/>
              </w:rPr>
              <w:t>%</w:t>
            </w:r>
          </w:p>
        </w:tc>
        <w:tc>
          <w:tcPr>
            <w:tcW w:w="794"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hideMark/>
          </w:tcPr>
          <w:p w14:paraId="36435C5E" w14:textId="0F6CC8AB" w:rsidR="001F3CC6" w:rsidRPr="0090173C" w:rsidRDefault="001F3CC6" w:rsidP="006A7AD0">
            <w:pPr>
              <w:spacing w:line="240" w:lineRule="auto"/>
              <w:jc w:val="center"/>
              <w:rPr>
                <w:rFonts w:eastAsia="Times New Roman" w:cs="Calibri"/>
                <w:color w:val="000000"/>
                <w:lang w:eastAsia="en-CA"/>
              </w:rPr>
            </w:pPr>
            <w:r w:rsidRPr="005154A4">
              <w:rPr>
                <w:rFonts w:eastAsia="Times New Roman" w:cs="Calibri"/>
                <w:b/>
                <w:bCs/>
                <w:color w:val="000000"/>
                <w:lang w:eastAsia="en-CA"/>
              </w:rPr>
              <w:t>57%</w:t>
            </w:r>
          </w:p>
        </w:tc>
        <w:tc>
          <w:tcPr>
            <w:tcW w:w="794"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hideMark/>
          </w:tcPr>
          <w:p w14:paraId="513B4D13" w14:textId="4C5ECF29" w:rsidR="001F3CC6" w:rsidRPr="0090173C" w:rsidRDefault="001F3CC6" w:rsidP="006A7AD0">
            <w:pPr>
              <w:spacing w:line="240" w:lineRule="auto"/>
              <w:jc w:val="center"/>
              <w:rPr>
                <w:rFonts w:eastAsia="Times New Roman" w:cs="Calibri"/>
                <w:color w:val="000000"/>
                <w:lang w:eastAsia="en-CA"/>
              </w:rPr>
            </w:pPr>
            <w:r w:rsidRPr="005154A4">
              <w:rPr>
                <w:rFonts w:eastAsia="Times New Roman" w:cs="Calibri"/>
                <w:b/>
                <w:bCs/>
                <w:color w:val="000000"/>
                <w:lang w:eastAsia="en-CA"/>
              </w:rPr>
              <w:t>57%</w:t>
            </w:r>
          </w:p>
        </w:tc>
        <w:tc>
          <w:tcPr>
            <w:tcW w:w="794"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6B08C451" w14:textId="6C3E27C4" w:rsidR="001F3CC6" w:rsidRPr="0090173C" w:rsidRDefault="001F3CC6" w:rsidP="006A7AD0">
            <w:pPr>
              <w:spacing w:line="240" w:lineRule="auto"/>
              <w:jc w:val="center"/>
              <w:rPr>
                <w:rFonts w:eastAsia="Times New Roman" w:cs="Calibri"/>
                <w:color w:val="000000"/>
                <w:lang w:eastAsia="en-CA"/>
              </w:rPr>
            </w:pPr>
            <w:r w:rsidRPr="005154A4">
              <w:rPr>
                <w:rFonts w:eastAsia="Times New Roman" w:cs="Calibri"/>
                <w:b/>
                <w:bCs/>
                <w:color w:val="000000"/>
                <w:lang w:eastAsia="en-CA"/>
              </w:rPr>
              <w:t>49%</w:t>
            </w:r>
          </w:p>
        </w:tc>
        <w:tc>
          <w:tcPr>
            <w:tcW w:w="794"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4A603F47" w14:textId="27887C2C" w:rsidR="001F3CC6" w:rsidRPr="0090173C" w:rsidRDefault="001F3CC6" w:rsidP="006A7AD0">
            <w:pPr>
              <w:spacing w:line="240" w:lineRule="auto"/>
              <w:jc w:val="center"/>
              <w:rPr>
                <w:rFonts w:eastAsia="Times New Roman" w:cs="Calibri"/>
                <w:color w:val="000000"/>
                <w:lang w:eastAsia="en-CA"/>
              </w:rPr>
            </w:pPr>
            <w:r w:rsidRPr="005154A4">
              <w:rPr>
                <w:rFonts w:eastAsia="Times New Roman" w:cs="Calibri"/>
                <w:b/>
                <w:bCs/>
                <w:color w:val="000000"/>
                <w:lang w:eastAsia="en-CA"/>
              </w:rPr>
              <w:t>52%</w:t>
            </w:r>
          </w:p>
        </w:tc>
        <w:tc>
          <w:tcPr>
            <w:tcW w:w="794"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69685757" w14:textId="3A10621A" w:rsidR="001F3CC6" w:rsidRPr="0090173C" w:rsidRDefault="001F3CC6" w:rsidP="006A7AD0">
            <w:pPr>
              <w:spacing w:line="240" w:lineRule="auto"/>
              <w:jc w:val="center"/>
              <w:rPr>
                <w:rFonts w:eastAsia="Times New Roman" w:cs="Calibri"/>
                <w:color w:val="000000"/>
                <w:lang w:eastAsia="en-CA"/>
              </w:rPr>
            </w:pPr>
            <w:r w:rsidRPr="005154A4">
              <w:rPr>
                <w:rFonts w:eastAsia="Times New Roman" w:cs="Calibri"/>
                <w:b/>
                <w:bCs/>
                <w:color w:val="000000"/>
                <w:lang w:eastAsia="en-CA"/>
              </w:rPr>
              <w:t>61%</w:t>
            </w:r>
          </w:p>
        </w:tc>
        <w:tc>
          <w:tcPr>
            <w:tcW w:w="794"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62EB888F" w14:textId="2190492D" w:rsidR="001F3CC6" w:rsidRPr="0090173C" w:rsidRDefault="001F3CC6" w:rsidP="006A7AD0">
            <w:pPr>
              <w:spacing w:line="240" w:lineRule="auto"/>
              <w:jc w:val="center"/>
              <w:rPr>
                <w:rFonts w:eastAsia="Times New Roman" w:cs="Calibri"/>
                <w:color w:val="000000"/>
                <w:lang w:eastAsia="en-CA"/>
              </w:rPr>
            </w:pPr>
            <w:r w:rsidRPr="005154A4">
              <w:rPr>
                <w:rFonts w:eastAsia="Times New Roman" w:cs="Calibri"/>
                <w:b/>
                <w:bCs/>
                <w:color w:val="000000"/>
                <w:lang w:eastAsia="en-CA"/>
              </w:rPr>
              <w:t>43%</w:t>
            </w:r>
          </w:p>
        </w:tc>
        <w:tc>
          <w:tcPr>
            <w:tcW w:w="794"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00E2BBA2" w14:textId="375412FF" w:rsidR="001F3CC6" w:rsidRPr="0090173C" w:rsidRDefault="001F3CC6" w:rsidP="006A7AD0">
            <w:pPr>
              <w:spacing w:line="240" w:lineRule="auto"/>
              <w:jc w:val="center"/>
              <w:rPr>
                <w:rFonts w:eastAsia="Times New Roman" w:cs="Calibri"/>
                <w:color w:val="000000"/>
                <w:lang w:eastAsia="en-CA"/>
              </w:rPr>
            </w:pPr>
            <w:r w:rsidRPr="005154A4">
              <w:rPr>
                <w:rFonts w:eastAsia="Times New Roman" w:cs="Calibri"/>
                <w:b/>
                <w:bCs/>
                <w:color w:val="000000"/>
                <w:lang w:eastAsia="en-CA"/>
              </w:rPr>
              <w:t>60%</w:t>
            </w:r>
          </w:p>
        </w:tc>
        <w:tc>
          <w:tcPr>
            <w:tcW w:w="794" w:type="dxa"/>
            <w:tcBorders>
              <w:top w:val="single" w:sz="12" w:space="0" w:color="767171" w:themeColor="background2" w:themeShade="80"/>
              <w:left w:val="single" w:sz="2" w:space="0" w:color="767171" w:themeColor="background2" w:themeShade="80"/>
              <w:bottom w:val="single" w:sz="2" w:space="0" w:color="767171" w:themeColor="background2" w:themeShade="80"/>
            </w:tcBorders>
            <w:vAlign w:val="center"/>
          </w:tcPr>
          <w:p w14:paraId="1544D5A0" w14:textId="2F699DB3" w:rsidR="001F3CC6" w:rsidRPr="0090173C" w:rsidRDefault="001F3CC6" w:rsidP="006A7AD0">
            <w:pPr>
              <w:spacing w:line="240" w:lineRule="auto"/>
              <w:jc w:val="center"/>
              <w:rPr>
                <w:rFonts w:eastAsia="Times New Roman" w:cs="Calibri"/>
                <w:color w:val="000000"/>
                <w:lang w:eastAsia="en-CA"/>
              </w:rPr>
            </w:pPr>
            <w:r w:rsidRPr="005154A4">
              <w:rPr>
                <w:rFonts w:eastAsia="Times New Roman" w:cs="Calibri"/>
                <w:b/>
                <w:bCs/>
                <w:color w:val="000000"/>
                <w:lang w:eastAsia="en-CA"/>
              </w:rPr>
              <w:t>46%</w:t>
            </w:r>
          </w:p>
        </w:tc>
      </w:tr>
      <w:tr w:rsidR="001F3CC6" w:rsidRPr="00AD72AC" w14:paraId="42617926" w14:textId="77777777" w:rsidTr="0011708E">
        <w:trPr>
          <w:trHeight w:val="340"/>
        </w:trPr>
        <w:tc>
          <w:tcPr>
            <w:tcW w:w="2211" w:type="dxa"/>
            <w:tcBorders>
              <w:top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noWrap/>
            <w:vAlign w:val="center"/>
            <w:hideMark/>
          </w:tcPr>
          <w:p w14:paraId="58880615" w14:textId="77777777" w:rsidR="001F3CC6" w:rsidRPr="0090173C" w:rsidRDefault="001F3CC6" w:rsidP="006A7AD0">
            <w:pPr>
              <w:spacing w:line="240" w:lineRule="auto"/>
              <w:ind w:left="57"/>
              <w:jc w:val="left"/>
              <w:rPr>
                <w:rFonts w:eastAsia="Times New Roman" w:cs="Calibri"/>
                <w:color w:val="000000"/>
                <w:lang w:eastAsia="en-CA"/>
              </w:rPr>
            </w:pPr>
            <w:r w:rsidRPr="0093323A">
              <w:rPr>
                <w:rFonts w:eastAsia="Times New Roman" w:cs="Calibri"/>
                <w:b/>
                <w:bCs/>
                <w:color w:val="000000"/>
                <w:lang w:eastAsia="en-CA"/>
              </w:rPr>
              <w:t>Familiar</w:t>
            </w:r>
            <w:r w:rsidRPr="00AD72AC">
              <w:rPr>
                <w:rFonts w:eastAsia="Times New Roman" w:cs="Calibri"/>
                <w:b/>
                <w:bCs/>
                <w:color w:val="000000"/>
                <w:lang w:eastAsia="en-CA"/>
              </w:rPr>
              <w:t xml:space="preserve"> </w:t>
            </w:r>
            <w:r w:rsidRPr="00AD72AC">
              <w:rPr>
                <w:rFonts w:eastAsia="Times New Roman" w:cs="Calibri"/>
                <w:i/>
                <w:iCs/>
                <w:color w:val="000000"/>
                <w:lang w:eastAsia="en-CA"/>
              </w:rPr>
              <w:t>(Top2)</w:t>
            </w:r>
          </w:p>
        </w:tc>
        <w:tc>
          <w:tcPr>
            <w:tcW w:w="794"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noWrap/>
            <w:vAlign w:val="center"/>
            <w:hideMark/>
          </w:tcPr>
          <w:p w14:paraId="755E410F" w14:textId="2FA4B1F6" w:rsidR="001F3CC6" w:rsidRPr="0090173C" w:rsidRDefault="001F3CC6" w:rsidP="006A7AD0">
            <w:pPr>
              <w:spacing w:line="240" w:lineRule="auto"/>
              <w:jc w:val="center"/>
              <w:rPr>
                <w:rFonts w:eastAsia="Times New Roman" w:cs="Calibri"/>
                <w:color w:val="000000"/>
                <w:lang w:eastAsia="en-CA"/>
              </w:rPr>
            </w:pPr>
            <w:r w:rsidRPr="0093323A">
              <w:rPr>
                <w:rFonts w:eastAsia="Times New Roman" w:cs="Calibri"/>
                <w:b/>
                <w:bCs/>
                <w:color w:val="000000"/>
                <w:lang w:eastAsia="en-CA"/>
              </w:rPr>
              <w:t>12%</w:t>
            </w:r>
          </w:p>
        </w:tc>
        <w:tc>
          <w:tcPr>
            <w:tcW w:w="794"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hideMark/>
          </w:tcPr>
          <w:p w14:paraId="3BF2D47C" w14:textId="6BF6C62B" w:rsidR="001F3CC6" w:rsidRPr="0090173C" w:rsidRDefault="001F3CC6" w:rsidP="006A7AD0">
            <w:pPr>
              <w:spacing w:line="240" w:lineRule="auto"/>
              <w:jc w:val="center"/>
              <w:rPr>
                <w:rFonts w:eastAsia="Times New Roman" w:cs="Calibri"/>
                <w:b/>
                <w:bCs/>
                <w:color w:val="000000"/>
                <w:lang w:eastAsia="en-CA"/>
              </w:rPr>
            </w:pPr>
            <w:r w:rsidRPr="0093323A">
              <w:rPr>
                <w:rFonts w:eastAsia="Times New Roman" w:cs="Calibri"/>
                <w:b/>
                <w:bCs/>
                <w:color w:val="000000"/>
                <w:lang w:eastAsia="en-CA"/>
              </w:rPr>
              <w:t>20%</w:t>
            </w:r>
          </w:p>
        </w:tc>
        <w:tc>
          <w:tcPr>
            <w:tcW w:w="794"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hideMark/>
          </w:tcPr>
          <w:p w14:paraId="6DCE7295" w14:textId="7EF5813B" w:rsidR="001F3CC6" w:rsidRPr="0090173C" w:rsidRDefault="001F3CC6" w:rsidP="006A7AD0">
            <w:pPr>
              <w:spacing w:line="240" w:lineRule="auto"/>
              <w:jc w:val="center"/>
              <w:rPr>
                <w:rFonts w:eastAsia="Times New Roman" w:cs="Calibri"/>
                <w:color w:val="000000"/>
                <w:lang w:eastAsia="en-CA"/>
              </w:rPr>
            </w:pPr>
            <w:r w:rsidRPr="0093323A">
              <w:rPr>
                <w:rFonts w:eastAsia="Times New Roman" w:cs="Calibri"/>
                <w:b/>
                <w:bCs/>
                <w:color w:val="000000"/>
                <w:lang w:eastAsia="en-CA"/>
              </w:rPr>
              <w:t>8%</w:t>
            </w:r>
          </w:p>
        </w:tc>
        <w:tc>
          <w:tcPr>
            <w:tcW w:w="794"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240EC0A8" w14:textId="2B6BB96F" w:rsidR="001F3CC6" w:rsidRPr="00AD72AC" w:rsidRDefault="001F3CC6" w:rsidP="006A7AD0">
            <w:pPr>
              <w:spacing w:line="240" w:lineRule="auto"/>
              <w:jc w:val="center"/>
              <w:rPr>
                <w:rFonts w:eastAsia="Times New Roman" w:cs="Calibri"/>
                <w:color w:val="000000"/>
                <w:lang w:eastAsia="en-CA"/>
              </w:rPr>
            </w:pPr>
            <w:r w:rsidRPr="0093323A">
              <w:rPr>
                <w:rFonts w:eastAsia="Times New Roman" w:cs="Calibri"/>
                <w:b/>
                <w:bCs/>
                <w:color w:val="000000"/>
                <w:lang w:eastAsia="en-CA"/>
              </w:rPr>
              <w:t>12%</w:t>
            </w:r>
          </w:p>
        </w:tc>
        <w:tc>
          <w:tcPr>
            <w:tcW w:w="794"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6501B0B1" w14:textId="5EB59AAF" w:rsidR="001F3CC6" w:rsidRPr="00AD72AC" w:rsidRDefault="001F3CC6" w:rsidP="006A7AD0">
            <w:pPr>
              <w:spacing w:line="240" w:lineRule="auto"/>
              <w:jc w:val="center"/>
              <w:rPr>
                <w:rFonts w:eastAsia="Times New Roman" w:cs="Calibri"/>
                <w:color w:val="000000"/>
                <w:lang w:eastAsia="en-CA"/>
              </w:rPr>
            </w:pPr>
            <w:r w:rsidRPr="0093323A">
              <w:rPr>
                <w:rFonts w:eastAsia="Times New Roman" w:cs="Calibri"/>
                <w:b/>
                <w:bCs/>
                <w:color w:val="000000"/>
                <w:lang w:eastAsia="en-CA"/>
              </w:rPr>
              <w:t>14%</w:t>
            </w:r>
          </w:p>
        </w:tc>
        <w:tc>
          <w:tcPr>
            <w:tcW w:w="794"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0CE450F8" w14:textId="77FC10B9" w:rsidR="001F3CC6" w:rsidRPr="00AD72AC" w:rsidRDefault="001F3CC6" w:rsidP="006A7AD0">
            <w:pPr>
              <w:spacing w:line="240" w:lineRule="auto"/>
              <w:jc w:val="center"/>
              <w:rPr>
                <w:rFonts w:eastAsia="Times New Roman" w:cs="Calibri"/>
                <w:color w:val="000000"/>
                <w:lang w:eastAsia="en-CA"/>
              </w:rPr>
            </w:pPr>
            <w:r w:rsidRPr="0093323A">
              <w:rPr>
                <w:rFonts w:eastAsia="Times New Roman" w:cs="Calibri"/>
                <w:b/>
                <w:bCs/>
                <w:color w:val="000000"/>
                <w:lang w:eastAsia="en-CA"/>
              </w:rPr>
              <w:t>20%</w:t>
            </w:r>
          </w:p>
        </w:tc>
        <w:tc>
          <w:tcPr>
            <w:tcW w:w="794"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2E02E554" w14:textId="1C1A91A7" w:rsidR="001F3CC6" w:rsidRPr="00AD72AC" w:rsidRDefault="001F3CC6" w:rsidP="006A7AD0">
            <w:pPr>
              <w:spacing w:line="240" w:lineRule="auto"/>
              <w:jc w:val="center"/>
              <w:rPr>
                <w:rFonts w:eastAsia="Times New Roman" w:cs="Calibri"/>
                <w:color w:val="000000"/>
                <w:lang w:eastAsia="en-CA"/>
              </w:rPr>
            </w:pPr>
            <w:r w:rsidRPr="0093323A">
              <w:rPr>
                <w:rFonts w:eastAsia="Times New Roman" w:cs="Calibri"/>
                <w:b/>
                <w:bCs/>
                <w:color w:val="000000"/>
                <w:lang w:eastAsia="en-CA"/>
              </w:rPr>
              <w:t>10%</w:t>
            </w:r>
          </w:p>
        </w:tc>
        <w:tc>
          <w:tcPr>
            <w:tcW w:w="794"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402499F0" w14:textId="425284AA" w:rsidR="001F3CC6" w:rsidRPr="00AD72AC" w:rsidRDefault="001F3CC6" w:rsidP="006A7AD0">
            <w:pPr>
              <w:spacing w:line="240" w:lineRule="auto"/>
              <w:jc w:val="center"/>
              <w:rPr>
                <w:rFonts w:eastAsia="Times New Roman" w:cs="Calibri"/>
                <w:color w:val="000000"/>
                <w:lang w:eastAsia="en-CA"/>
              </w:rPr>
            </w:pPr>
            <w:r w:rsidRPr="0093323A">
              <w:rPr>
                <w:rFonts w:eastAsia="Times New Roman" w:cs="Calibri"/>
                <w:b/>
                <w:bCs/>
                <w:color w:val="000000"/>
                <w:lang w:eastAsia="en-CA"/>
              </w:rPr>
              <w:t>17%</w:t>
            </w:r>
          </w:p>
        </w:tc>
        <w:tc>
          <w:tcPr>
            <w:tcW w:w="794" w:type="dxa"/>
            <w:tcBorders>
              <w:top w:val="single" w:sz="2" w:space="0" w:color="767171" w:themeColor="background2" w:themeShade="80"/>
              <w:left w:val="single" w:sz="2" w:space="0" w:color="767171" w:themeColor="background2" w:themeShade="80"/>
              <w:bottom w:val="single" w:sz="2" w:space="0" w:color="767171" w:themeColor="background2" w:themeShade="80"/>
            </w:tcBorders>
            <w:vAlign w:val="center"/>
          </w:tcPr>
          <w:p w14:paraId="57325E88" w14:textId="72B85528" w:rsidR="001F3CC6" w:rsidRPr="00AD72AC" w:rsidRDefault="001F3CC6" w:rsidP="006A7AD0">
            <w:pPr>
              <w:spacing w:line="240" w:lineRule="auto"/>
              <w:jc w:val="center"/>
              <w:rPr>
                <w:rFonts w:eastAsia="Times New Roman" w:cs="Calibri"/>
                <w:color w:val="000000"/>
                <w:lang w:eastAsia="en-CA"/>
              </w:rPr>
            </w:pPr>
            <w:r w:rsidRPr="0093323A">
              <w:rPr>
                <w:rFonts w:eastAsia="Times New Roman" w:cs="Calibri"/>
                <w:b/>
                <w:bCs/>
                <w:color w:val="000000"/>
                <w:lang w:eastAsia="en-CA"/>
              </w:rPr>
              <w:t>16%</w:t>
            </w:r>
          </w:p>
        </w:tc>
      </w:tr>
      <w:tr w:rsidR="001F3CC6" w:rsidRPr="00AD72AC" w14:paraId="586DDFC5" w14:textId="77777777" w:rsidTr="0011708E">
        <w:trPr>
          <w:trHeight w:val="340"/>
        </w:trPr>
        <w:tc>
          <w:tcPr>
            <w:tcW w:w="2211" w:type="dxa"/>
            <w:tcBorders>
              <w:top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noWrap/>
            <w:vAlign w:val="center"/>
          </w:tcPr>
          <w:p w14:paraId="3071764E" w14:textId="77777777" w:rsidR="001F3CC6" w:rsidRPr="00AD72AC" w:rsidRDefault="001F3CC6" w:rsidP="006A7AD0">
            <w:pPr>
              <w:spacing w:line="240" w:lineRule="auto"/>
              <w:ind w:left="57"/>
              <w:jc w:val="left"/>
              <w:rPr>
                <w:rFonts w:eastAsia="Times New Roman" w:cs="Calibri"/>
                <w:color w:val="000000"/>
                <w:lang w:eastAsia="en-CA"/>
              </w:rPr>
            </w:pPr>
            <w:r w:rsidRPr="0093323A">
              <w:rPr>
                <w:rFonts w:eastAsia="Times New Roman" w:cs="Calibri"/>
                <w:color w:val="000000"/>
                <w:lang w:eastAsia="en-CA"/>
              </w:rPr>
              <w:t>Very familiar</w:t>
            </w:r>
          </w:p>
        </w:tc>
        <w:tc>
          <w:tcPr>
            <w:tcW w:w="794"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noWrap/>
            <w:vAlign w:val="center"/>
          </w:tcPr>
          <w:p w14:paraId="0BD45D77" w14:textId="77777777" w:rsidR="001F3CC6" w:rsidRPr="00AD72AC" w:rsidRDefault="001F3CC6" w:rsidP="006A7AD0">
            <w:pPr>
              <w:spacing w:line="240" w:lineRule="auto"/>
              <w:jc w:val="center"/>
              <w:rPr>
                <w:rFonts w:eastAsia="Times New Roman" w:cs="Calibri"/>
                <w:color w:val="000000"/>
                <w:lang w:eastAsia="en-CA"/>
              </w:rPr>
            </w:pPr>
            <w:r w:rsidRPr="0093323A">
              <w:rPr>
                <w:rFonts w:eastAsia="Times New Roman" w:cs="Calibri"/>
                <w:color w:val="000000"/>
                <w:lang w:eastAsia="en-CA"/>
              </w:rPr>
              <w:t>2%</w:t>
            </w:r>
          </w:p>
        </w:tc>
        <w:tc>
          <w:tcPr>
            <w:tcW w:w="794"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tcPr>
          <w:p w14:paraId="6D124A83" w14:textId="2999CDAC" w:rsidR="001F3CC6" w:rsidRPr="00AD72AC" w:rsidRDefault="001F3CC6" w:rsidP="006A7AD0">
            <w:pPr>
              <w:spacing w:line="240" w:lineRule="auto"/>
              <w:jc w:val="center"/>
              <w:rPr>
                <w:rFonts w:eastAsia="Times New Roman" w:cs="Calibri"/>
                <w:color w:val="000000"/>
                <w:lang w:eastAsia="en-CA"/>
              </w:rPr>
            </w:pPr>
            <w:r w:rsidRPr="0093323A">
              <w:rPr>
                <w:rFonts w:eastAsia="Times New Roman" w:cs="Calibri"/>
                <w:color w:val="000000"/>
                <w:lang w:eastAsia="en-CA"/>
              </w:rPr>
              <w:t>3%</w:t>
            </w:r>
          </w:p>
        </w:tc>
        <w:tc>
          <w:tcPr>
            <w:tcW w:w="794"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tcPr>
          <w:p w14:paraId="71C16AD7" w14:textId="5B41AABD" w:rsidR="001F3CC6" w:rsidRPr="00AD72AC" w:rsidRDefault="001F3CC6" w:rsidP="006A7AD0">
            <w:pPr>
              <w:spacing w:line="240" w:lineRule="auto"/>
              <w:jc w:val="center"/>
              <w:rPr>
                <w:rFonts w:eastAsia="Times New Roman" w:cs="Calibri"/>
                <w:color w:val="000000"/>
                <w:lang w:eastAsia="en-CA"/>
              </w:rPr>
            </w:pPr>
            <w:r w:rsidRPr="0093323A">
              <w:rPr>
                <w:rFonts w:eastAsia="Times New Roman" w:cs="Calibri"/>
                <w:color w:val="000000"/>
                <w:lang w:eastAsia="en-CA"/>
              </w:rPr>
              <w:t>2%</w:t>
            </w:r>
          </w:p>
        </w:tc>
        <w:tc>
          <w:tcPr>
            <w:tcW w:w="794"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242C9FA3" w14:textId="014002E2" w:rsidR="001F3CC6" w:rsidRPr="00AD72AC" w:rsidRDefault="001F3CC6" w:rsidP="006A7AD0">
            <w:pPr>
              <w:spacing w:line="240" w:lineRule="auto"/>
              <w:jc w:val="center"/>
              <w:rPr>
                <w:rFonts w:cs="Calibri"/>
                <w:color w:val="000000"/>
              </w:rPr>
            </w:pPr>
            <w:r w:rsidRPr="0093323A">
              <w:rPr>
                <w:rFonts w:eastAsia="Times New Roman" w:cs="Calibri"/>
                <w:color w:val="000000"/>
                <w:lang w:eastAsia="en-CA"/>
              </w:rPr>
              <w:t>2%</w:t>
            </w:r>
          </w:p>
        </w:tc>
        <w:tc>
          <w:tcPr>
            <w:tcW w:w="794"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5EF4E87C" w14:textId="0FBB5300" w:rsidR="001F3CC6" w:rsidRPr="00AD72AC" w:rsidRDefault="001F3CC6" w:rsidP="006A7AD0">
            <w:pPr>
              <w:spacing w:line="240" w:lineRule="auto"/>
              <w:jc w:val="center"/>
              <w:rPr>
                <w:rFonts w:cs="Calibri"/>
                <w:color w:val="000000"/>
              </w:rPr>
            </w:pPr>
            <w:r w:rsidRPr="0093323A">
              <w:rPr>
                <w:rFonts w:eastAsia="Times New Roman" w:cs="Calibri"/>
                <w:color w:val="000000"/>
                <w:lang w:eastAsia="en-CA"/>
              </w:rPr>
              <w:t>0%</w:t>
            </w:r>
          </w:p>
        </w:tc>
        <w:tc>
          <w:tcPr>
            <w:tcW w:w="794"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7487C6B1" w14:textId="206BD1A3" w:rsidR="001F3CC6" w:rsidRPr="00AD72AC" w:rsidRDefault="001F3CC6" w:rsidP="006A7AD0">
            <w:pPr>
              <w:spacing w:line="240" w:lineRule="auto"/>
              <w:jc w:val="center"/>
              <w:rPr>
                <w:rFonts w:cs="Calibri"/>
                <w:color w:val="000000"/>
              </w:rPr>
            </w:pPr>
            <w:r w:rsidRPr="0093323A">
              <w:rPr>
                <w:rFonts w:eastAsia="Times New Roman" w:cs="Calibri"/>
                <w:color w:val="000000"/>
                <w:lang w:eastAsia="en-CA"/>
              </w:rPr>
              <w:t>5%</w:t>
            </w:r>
          </w:p>
        </w:tc>
        <w:tc>
          <w:tcPr>
            <w:tcW w:w="794"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17DE78DA" w14:textId="635626C1" w:rsidR="001F3CC6" w:rsidRPr="00AD72AC" w:rsidRDefault="001F3CC6" w:rsidP="006A7AD0">
            <w:pPr>
              <w:spacing w:line="240" w:lineRule="auto"/>
              <w:jc w:val="center"/>
              <w:rPr>
                <w:rFonts w:cs="Calibri"/>
                <w:color w:val="000000"/>
              </w:rPr>
            </w:pPr>
            <w:r w:rsidRPr="0093323A">
              <w:rPr>
                <w:rFonts w:eastAsia="Times New Roman" w:cs="Calibri"/>
                <w:color w:val="000000"/>
                <w:lang w:eastAsia="en-CA"/>
              </w:rPr>
              <w:t>0%</w:t>
            </w:r>
          </w:p>
        </w:tc>
        <w:tc>
          <w:tcPr>
            <w:tcW w:w="794"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4CCF031C" w14:textId="7B1995B6" w:rsidR="001F3CC6" w:rsidRPr="00AD72AC" w:rsidRDefault="001F3CC6" w:rsidP="006A7AD0">
            <w:pPr>
              <w:spacing w:line="240" w:lineRule="auto"/>
              <w:jc w:val="center"/>
              <w:rPr>
                <w:rFonts w:cs="Calibri"/>
                <w:color w:val="000000"/>
              </w:rPr>
            </w:pPr>
            <w:r w:rsidRPr="0093323A">
              <w:rPr>
                <w:rFonts w:eastAsia="Times New Roman" w:cs="Calibri"/>
                <w:color w:val="000000"/>
                <w:lang w:eastAsia="en-CA"/>
              </w:rPr>
              <w:t>2%</w:t>
            </w:r>
          </w:p>
        </w:tc>
        <w:tc>
          <w:tcPr>
            <w:tcW w:w="794" w:type="dxa"/>
            <w:tcBorders>
              <w:top w:val="single" w:sz="2" w:space="0" w:color="767171" w:themeColor="background2" w:themeShade="80"/>
              <w:left w:val="single" w:sz="2" w:space="0" w:color="767171" w:themeColor="background2" w:themeShade="80"/>
              <w:bottom w:val="single" w:sz="2" w:space="0" w:color="767171" w:themeColor="background2" w:themeShade="80"/>
            </w:tcBorders>
            <w:vAlign w:val="center"/>
          </w:tcPr>
          <w:p w14:paraId="3CB720B0" w14:textId="1F915650" w:rsidR="001F3CC6" w:rsidRPr="00AD72AC" w:rsidRDefault="001F3CC6" w:rsidP="006A7AD0">
            <w:pPr>
              <w:spacing w:line="240" w:lineRule="auto"/>
              <w:jc w:val="center"/>
              <w:rPr>
                <w:rFonts w:cs="Calibri"/>
                <w:color w:val="000000"/>
              </w:rPr>
            </w:pPr>
            <w:r w:rsidRPr="0093323A">
              <w:rPr>
                <w:rFonts w:eastAsia="Times New Roman" w:cs="Calibri"/>
                <w:color w:val="000000"/>
                <w:lang w:eastAsia="en-CA"/>
              </w:rPr>
              <w:t>2%</w:t>
            </w:r>
          </w:p>
        </w:tc>
      </w:tr>
      <w:tr w:rsidR="001F3CC6" w:rsidRPr="00AD72AC" w14:paraId="4C840B7E" w14:textId="77777777" w:rsidTr="0011708E">
        <w:trPr>
          <w:trHeight w:val="340"/>
        </w:trPr>
        <w:tc>
          <w:tcPr>
            <w:tcW w:w="2211" w:type="dxa"/>
            <w:tcBorders>
              <w:top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noWrap/>
            <w:vAlign w:val="center"/>
          </w:tcPr>
          <w:p w14:paraId="0A2E6E9F" w14:textId="77777777" w:rsidR="001F3CC6" w:rsidRPr="00AD72AC" w:rsidRDefault="001F3CC6" w:rsidP="006A7AD0">
            <w:pPr>
              <w:spacing w:line="240" w:lineRule="auto"/>
              <w:ind w:left="57"/>
              <w:jc w:val="left"/>
              <w:rPr>
                <w:rFonts w:eastAsia="Times New Roman" w:cs="Calibri"/>
                <w:color w:val="000000"/>
                <w:lang w:eastAsia="en-CA"/>
              </w:rPr>
            </w:pPr>
            <w:r w:rsidRPr="0093323A">
              <w:rPr>
                <w:rFonts w:eastAsia="Times New Roman" w:cs="Calibri"/>
                <w:color w:val="000000"/>
                <w:lang w:eastAsia="en-CA"/>
              </w:rPr>
              <w:t>Somewhat familiar</w:t>
            </w:r>
          </w:p>
        </w:tc>
        <w:tc>
          <w:tcPr>
            <w:tcW w:w="794"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noWrap/>
            <w:vAlign w:val="center"/>
          </w:tcPr>
          <w:p w14:paraId="32568C60" w14:textId="77777777" w:rsidR="001F3CC6" w:rsidRPr="00AD72AC" w:rsidRDefault="001F3CC6" w:rsidP="006A7AD0">
            <w:pPr>
              <w:spacing w:line="240" w:lineRule="auto"/>
              <w:jc w:val="center"/>
              <w:rPr>
                <w:rFonts w:eastAsia="Times New Roman" w:cs="Calibri"/>
                <w:color w:val="000000"/>
                <w:lang w:eastAsia="en-CA"/>
              </w:rPr>
            </w:pPr>
            <w:r w:rsidRPr="0093323A">
              <w:rPr>
                <w:rFonts w:eastAsia="Times New Roman" w:cs="Calibri"/>
                <w:color w:val="000000"/>
                <w:lang w:eastAsia="en-CA"/>
              </w:rPr>
              <w:t>11%</w:t>
            </w:r>
          </w:p>
        </w:tc>
        <w:tc>
          <w:tcPr>
            <w:tcW w:w="794"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tcPr>
          <w:p w14:paraId="3D5404B5" w14:textId="60045113" w:rsidR="001F3CC6" w:rsidRPr="00AD72AC" w:rsidRDefault="001F3CC6" w:rsidP="006A7AD0">
            <w:pPr>
              <w:spacing w:line="240" w:lineRule="auto"/>
              <w:jc w:val="center"/>
              <w:rPr>
                <w:rFonts w:eastAsia="Times New Roman" w:cs="Calibri"/>
                <w:color w:val="000000"/>
                <w:lang w:eastAsia="en-CA"/>
              </w:rPr>
            </w:pPr>
            <w:r w:rsidRPr="0093323A">
              <w:rPr>
                <w:rFonts w:eastAsia="Times New Roman" w:cs="Calibri"/>
                <w:color w:val="000000"/>
                <w:lang w:eastAsia="en-CA"/>
              </w:rPr>
              <w:t>18%</w:t>
            </w:r>
          </w:p>
        </w:tc>
        <w:tc>
          <w:tcPr>
            <w:tcW w:w="794"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tcPr>
          <w:p w14:paraId="5B4578AE" w14:textId="493CADE2" w:rsidR="001F3CC6" w:rsidRPr="00AD72AC" w:rsidRDefault="001F3CC6" w:rsidP="006A7AD0">
            <w:pPr>
              <w:spacing w:line="240" w:lineRule="auto"/>
              <w:jc w:val="center"/>
              <w:rPr>
                <w:rFonts w:eastAsia="Times New Roman" w:cs="Calibri"/>
                <w:color w:val="000000"/>
                <w:lang w:eastAsia="en-CA"/>
              </w:rPr>
            </w:pPr>
            <w:r w:rsidRPr="0093323A">
              <w:rPr>
                <w:rFonts w:eastAsia="Times New Roman" w:cs="Calibri"/>
                <w:color w:val="000000"/>
                <w:lang w:eastAsia="en-CA"/>
              </w:rPr>
              <w:t>6%</w:t>
            </w:r>
          </w:p>
        </w:tc>
        <w:tc>
          <w:tcPr>
            <w:tcW w:w="794"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13339EC1" w14:textId="37E78028" w:rsidR="001F3CC6" w:rsidRPr="00AD72AC" w:rsidRDefault="001F3CC6" w:rsidP="006A7AD0">
            <w:pPr>
              <w:spacing w:line="240" w:lineRule="auto"/>
              <w:jc w:val="center"/>
              <w:rPr>
                <w:rFonts w:cs="Calibri"/>
                <w:color w:val="000000"/>
              </w:rPr>
            </w:pPr>
            <w:r w:rsidRPr="0093323A">
              <w:rPr>
                <w:rFonts w:eastAsia="Times New Roman" w:cs="Calibri"/>
                <w:color w:val="000000"/>
                <w:lang w:eastAsia="en-CA"/>
              </w:rPr>
              <w:t>11%</w:t>
            </w:r>
          </w:p>
        </w:tc>
        <w:tc>
          <w:tcPr>
            <w:tcW w:w="794"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3E5E0909" w14:textId="472C5C31" w:rsidR="001F3CC6" w:rsidRPr="00AD72AC" w:rsidRDefault="001F3CC6" w:rsidP="006A7AD0">
            <w:pPr>
              <w:spacing w:line="240" w:lineRule="auto"/>
              <w:jc w:val="center"/>
              <w:rPr>
                <w:rFonts w:cs="Calibri"/>
                <w:color w:val="000000"/>
              </w:rPr>
            </w:pPr>
            <w:r w:rsidRPr="0093323A">
              <w:rPr>
                <w:rFonts w:eastAsia="Times New Roman" w:cs="Calibri"/>
                <w:color w:val="000000"/>
                <w:lang w:eastAsia="en-CA"/>
              </w:rPr>
              <w:t>14%</w:t>
            </w:r>
          </w:p>
        </w:tc>
        <w:tc>
          <w:tcPr>
            <w:tcW w:w="794"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388D7D94" w14:textId="0BD99F97" w:rsidR="001F3CC6" w:rsidRPr="00AD72AC" w:rsidRDefault="001F3CC6" w:rsidP="006A7AD0">
            <w:pPr>
              <w:spacing w:line="240" w:lineRule="auto"/>
              <w:jc w:val="center"/>
              <w:rPr>
                <w:rFonts w:cs="Calibri"/>
                <w:color w:val="000000"/>
              </w:rPr>
            </w:pPr>
            <w:r w:rsidRPr="0093323A">
              <w:rPr>
                <w:rFonts w:eastAsia="Times New Roman" w:cs="Calibri"/>
                <w:color w:val="000000"/>
                <w:lang w:eastAsia="en-CA"/>
              </w:rPr>
              <w:t>14%</w:t>
            </w:r>
          </w:p>
        </w:tc>
        <w:tc>
          <w:tcPr>
            <w:tcW w:w="794"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27177268" w14:textId="36CC2AE3" w:rsidR="001F3CC6" w:rsidRPr="00AD72AC" w:rsidRDefault="001F3CC6" w:rsidP="006A7AD0">
            <w:pPr>
              <w:spacing w:line="240" w:lineRule="auto"/>
              <w:jc w:val="center"/>
              <w:rPr>
                <w:rFonts w:cs="Calibri"/>
                <w:color w:val="000000"/>
              </w:rPr>
            </w:pPr>
            <w:r w:rsidRPr="0093323A">
              <w:rPr>
                <w:rFonts w:eastAsia="Times New Roman" w:cs="Calibri"/>
                <w:color w:val="000000"/>
                <w:lang w:eastAsia="en-CA"/>
              </w:rPr>
              <w:t>10%</w:t>
            </w:r>
          </w:p>
        </w:tc>
        <w:tc>
          <w:tcPr>
            <w:tcW w:w="794"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498CB8E0" w14:textId="519627CC" w:rsidR="001F3CC6" w:rsidRPr="00AD72AC" w:rsidRDefault="001F3CC6" w:rsidP="006A7AD0">
            <w:pPr>
              <w:spacing w:line="240" w:lineRule="auto"/>
              <w:jc w:val="center"/>
              <w:rPr>
                <w:rFonts w:cs="Calibri"/>
                <w:color w:val="000000"/>
              </w:rPr>
            </w:pPr>
            <w:r w:rsidRPr="0093323A">
              <w:rPr>
                <w:rFonts w:eastAsia="Times New Roman" w:cs="Calibri"/>
                <w:color w:val="000000"/>
                <w:lang w:eastAsia="en-CA"/>
              </w:rPr>
              <w:t>15%</w:t>
            </w:r>
          </w:p>
        </w:tc>
        <w:tc>
          <w:tcPr>
            <w:tcW w:w="794" w:type="dxa"/>
            <w:tcBorders>
              <w:top w:val="single" w:sz="2" w:space="0" w:color="767171" w:themeColor="background2" w:themeShade="80"/>
              <w:left w:val="single" w:sz="2" w:space="0" w:color="767171" w:themeColor="background2" w:themeShade="80"/>
              <w:bottom w:val="single" w:sz="2" w:space="0" w:color="767171" w:themeColor="background2" w:themeShade="80"/>
            </w:tcBorders>
            <w:vAlign w:val="center"/>
          </w:tcPr>
          <w:p w14:paraId="369D52F3" w14:textId="08819514" w:rsidR="001F3CC6" w:rsidRPr="00AD72AC" w:rsidRDefault="001F3CC6" w:rsidP="006A7AD0">
            <w:pPr>
              <w:spacing w:line="240" w:lineRule="auto"/>
              <w:jc w:val="center"/>
              <w:rPr>
                <w:rFonts w:cs="Calibri"/>
                <w:color w:val="000000"/>
              </w:rPr>
            </w:pPr>
            <w:r w:rsidRPr="0093323A">
              <w:rPr>
                <w:rFonts w:eastAsia="Times New Roman" w:cs="Calibri"/>
                <w:color w:val="000000"/>
                <w:lang w:eastAsia="en-CA"/>
              </w:rPr>
              <w:t>14%</w:t>
            </w:r>
          </w:p>
        </w:tc>
      </w:tr>
      <w:tr w:rsidR="001F3CC6" w:rsidRPr="00AD72AC" w14:paraId="1819234D" w14:textId="77777777" w:rsidTr="0011708E">
        <w:trPr>
          <w:trHeight w:val="340"/>
        </w:trPr>
        <w:tc>
          <w:tcPr>
            <w:tcW w:w="2211" w:type="dxa"/>
            <w:tcBorders>
              <w:top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noWrap/>
            <w:vAlign w:val="center"/>
          </w:tcPr>
          <w:p w14:paraId="00B9CB1A" w14:textId="77777777" w:rsidR="001F3CC6" w:rsidRPr="00AD72AC" w:rsidRDefault="001F3CC6" w:rsidP="006A7AD0">
            <w:pPr>
              <w:spacing w:line="240" w:lineRule="auto"/>
              <w:ind w:left="57"/>
              <w:jc w:val="left"/>
              <w:rPr>
                <w:rFonts w:eastAsia="Times New Roman" w:cs="Calibri"/>
                <w:color w:val="000000"/>
                <w:lang w:eastAsia="en-CA"/>
              </w:rPr>
            </w:pPr>
            <w:r w:rsidRPr="0093323A">
              <w:rPr>
                <w:rFonts w:eastAsia="Times New Roman" w:cs="Calibri"/>
                <w:color w:val="000000"/>
                <w:lang w:eastAsia="en-CA"/>
              </w:rPr>
              <w:t>Not very familiar</w:t>
            </w:r>
          </w:p>
        </w:tc>
        <w:tc>
          <w:tcPr>
            <w:tcW w:w="794"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noWrap/>
            <w:vAlign w:val="center"/>
          </w:tcPr>
          <w:p w14:paraId="72B14E41" w14:textId="77777777" w:rsidR="001F3CC6" w:rsidRPr="00AD72AC" w:rsidRDefault="001F3CC6" w:rsidP="006A7AD0">
            <w:pPr>
              <w:spacing w:line="240" w:lineRule="auto"/>
              <w:jc w:val="center"/>
              <w:rPr>
                <w:rFonts w:eastAsia="Times New Roman" w:cs="Calibri"/>
                <w:color w:val="000000"/>
                <w:lang w:eastAsia="en-CA"/>
              </w:rPr>
            </w:pPr>
            <w:r w:rsidRPr="0093323A">
              <w:rPr>
                <w:rFonts w:eastAsia="Times New Roman" w:cs="Calibri"/>
                <w:color w:val="000000"/>
                <w:lang w:eastAsia="en-CA"/>
              </w:rPr>
              <w:t>40%</w:t>
            </w:r>
          </w:p>
        </w:tc>
        <w:tc>
          <w:tcPr>
            <w:tcW w:w="794"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tcPr>
          <w:p w14:paraId="1713FB18" w14:textId="49722166" w:rsidR="001F3CC6" w:rsidRPr="00AD72AC" w:rsidRDefault="001F3CC6" w:rsidP="006A7AD0">
            <w:pPr>
              <w:spacing w:line="240" w:lineRule="auto"/>
              <w:jc w:val="center"/>
              <w:rPr>
                <w:rFonts w:eastAsia="Times New Roman" w:cs="Calibri"/>
                <w:color w:val="000000"/>
                <w:lang w:eastAsia="en-CA"/>
              </w:rPr>
            </w:pPr>
            <w:r w:rsidRPr="0093323A">
              <w:rPr>
                <w:rFonts w:eastAsia="Times New Roman" w:cs="Calibri"/>
                <w:color w:val="000000"/>
                <w:lang w:eastAsia="en-CA"/>
              </w:rPr>
              <w:t>37%</w:t>
            </w:r>
          </w:p>
        </w:tc>
        <w:tc>
          <w:tcPr>
            <w:tcW w:w="794"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noWrap/>
            <w:vAlign w:val="center"/>
          </w:tcPr>
          <w:p w14:paraId="749480E3" w14:textId="300747DC" w:rsidR="001F3CC6" w:rsidRPr="00AD72AC" w:rsidRDefault="001F3CC6" w:rsidP="006A7AD0">
            <w:pPr>
              <w:spacing w:line="240" w:lineRule="auto"/>
              <w:jc w:val="center"/>
              <w:rPr>
                <w:rFonts w:eastAsia="Times New Roman" w:cs="Calibri"/>
                <w:color w:val="000000"/>
                <w:lang w:eastAsia="en-CA"/>
              </w:rPr>
            </w:pPr>
            <w:r w:rsidRPr="0093323A">
              <w:rPr>
                <w:rFonts w:eastAsia="Times New Roman" w:cs="Calibri"/>
                <w:color w:val="000000"/>
                <w:lang w:eastAsia="en-CA"/>
              </w:rPr>
              <w:t>49%</w:t>
            </w:r>
          </w:p>
        </w:tc>
        <w:tc>
          <w:tcPr>
            <w:tcW w:w="794"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00217503" w14:textId="225C9F50" w:rsidR="001F3CC6" w:rsidRPr="00AD72AC" w:rsidRDefault="001F3CC6" w:rsidP="006A7AD0">
            <w:pPr>
              <w:spacing w:line="240" w:lineRule="auto"/>
              <w:jc w:val="center"/>
              <w:rPr>
                <w:rFonts w:cs="Calibri"/>
                <w:color w:val="000000"/>
              </w:rPr>
            </w:pPr>
            <w:r w:rsidRPr="0093323A">
              <w:rPr>
                <w:rFonts w:eastAsia="Times New Roman" w:cs="Calibri"/>
                <w:color w:val="000000"/>
                <w:lang w:eastAsia="en-CA"/>
              </w:rPr>
              <w:t>37%</w:t>
            </w:r>
          </w:p>
        </w:tc>
        <w:tc>
          <w:tcPr>
            <w:tcW w:w="794"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1E92A0F9" w14:textId="5658721D" w:rsidR="001F3CC6" w:rsidRPr="00AD72AC" w:rsidRDefault="001F3CC6" w:rsidP="006A7AD0">
            <w:pPr>
              <w:spacing w:line="240" w:lineRule="auto"/>
              <w:jc w:val="center"/>
              <w:rPr>
                <w:rFonts w:cs="Calibri"/>
                <w:color w:val="000000"/>
              </w:rPr>
            </w:pPr>
            <w:r w:rsidRPr="0093323A">
              <w:rPr>
                <w:rFonts w:eastAsia="Times New Roman" w:cs="Calibri"/>
                <w:color w:val="000000"/>
                <w:lang w:eastAsia="en-CA"/>
              </w:rPr>
              <w:t>38%</w:t>
            </w:r>
          </w:p>
        </w:tc>
        <w:tc>
          <w:tcPr>
            <w:tcW w:w="794"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7A3642BA" w14:textId="1A1EA944" w:rsidR="001F3CC6" w:rsidRPr="00AD72AC" w:rsidRDefault="001F3CC6" w:rsidP="006A7AD0">
            <w:pPr>
              <w:spacing w:line="240" w:lineRule="auto"/>
              <w:jc w:val="center"/>
              <w:rPr>
                <w:rFonts w:cs="Calibri"/>
                <w:color w:val="000000"/>
              </w:rPr>
            </w:pPr>
            <w:r w:rsidRPr="0093323A">
              <w:rPr>
                <w:rFonts w:eastAsia="Times New Roman" w:cs="Calibri"/>
                <w:color w:val="000000"/>
                <w:lang w:eastAsia="en-CA"/>
              </w:rPr>
              <w:t>41%</w:t>
            </w:r>
          </w:p>
        </w:tc>
        <w:tc>
          <w:tcPr>
            <w:tcW w:w="794"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0EAAD2BC" w14:textId="25504A4E" w:rsidR="001F3CC6" w:rsidRPr="00AD72AC" w:rsidRDefault="001F3CC6" w:rsidP="006A7AD0">
            <w:pPr>
              <w:spacing w:line="240" w:lineRule="auto"/>
              <w:jc w:val="center"/>
              <w:rPr>
                <w:rFonts w:cs="Calibri"/>
                <w:color w:val="000000"/>
              </w:rPr>
            </w:pPr>
            <w:r w:rsidRPr="0093323A">
              <w:rPr>
                <w:rFonts w:eastAsia="Times New Roman" w:cs="Calibri"/>
                <w:color w:val="000000"/>
                <w:lang w:eastAsia="en-CA"/>
              </w:rPr>
              <w:t>33%</w:t>
            </w:r>
          </w:p>
        </w:tc>
        <w:tc>
          <w:tcPr>
            <w:tcW w:w="794"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4A631ED5" w14:textId="143F5972" w:rsidR="001F3CC6" w:rsidRPr="00AD72AC" w:rsidRDefault="001F3CC6" w:rsidP="006A7AD0">
            <w:pPr>
              <w:spacing w:line="240" w:lineRule="auto"/>
              <w:jc w:val="center"/>
              <w:rPr>
                <w:rFonts w:cs="Calibri"/>
                <w:color w:val="000000"/>
              </w:rPr>
            </w:pPr>
            <w:r w:rsidRPr="0093323A">
              <w:rPr>
                <w:rFonts w:eastAsia="Times New Roman" w:cs="Calibri"/>
                <w:color w:val="000000"/>
                <w:lang w:eastAsia="en-CA"/>
              </w:rPr>
              <w:t>43%</w:t>
            </w:r>
          </w:p>
        </w:tc>
        <w:tc>
          <w:tcPr>
            <w:tcW w:w="794" w:type="dxa"/>
            <w:tcBorders>
              <w:top w:val="single" w:sz="2" w:space="0" w:color="767171" w:themeColor="background2" w:themeShade="80"/>
              <w:left w:val="single" w:sz="2" w:space="0" w:color="767171" w:themeColor="background2" w:themeShade="80"/>
              <w:bottom w:val="single" w:sz="2" w:space="0" w:color="767171" w:themeColor="background2" w:themeShade="80"/>
            </w:tcBorders>
            <w:vAlign w:val="center"/>
          </w:tcPr>
          <w:p w14:paraId="57A2B57B" w14:textId="5D572C59" w:rsidR="001F3CC6" w:rsidRPr="00AD72AC" w:rsidRDefault="001F3CC6" w:rsidP="006A7AD0">
            <w:pPr>
              <w:spacing w:line="240" w:lineRule="auto"/>
              <w:jc w:val="center"/>
              <w:rPr>
                <w:rFonts w:cs="Calibri"/>
                <w:color w:val="000000"/>
              </w:rPr>
            </w:pPr>
            <w:r w:rsidRPr="0093323A">
              <w:rPr>
                <w:rFonts w:eastAsia="Times New Roman" w:cs="Calibri"/>
                <w:color w:val="000000"/>
                <w:lang w:eastAsia="en-CA"/>
              </w:rPr>
              <w:t>29%</w:t>
            </w:r>
          </w:p>
        </w:tc>
      </w:tr>
      <w:tr w:rsidR="001F3CC6" w:rsidRPr="00AD72AC" w14:paraId="117E1B38" w14:textId="77777777" w:rsidTr="0011708E">
        <w:trPr>
          <w:trHeight w:val="340"/>
        </w:trPr>
        <w:tc>
          <w:tcPr>
            <w:tcW w:w="2211" w:type="dxa"/>
            <w:tcBorders>
              <w:top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auto"/>
            <w:noWrap/>
            <w:vAlign w:val="center"/>
          </w:tcPr>
          <w:p w14:paraId="176BFEDE" w14:textId="77777777" w:rsidR="001F3CC6" w:rsidRPr="00AD72AC" w:rsidRDefault="001F3CC6" w:rsidP="006A7AD0">
            <w:pPr>
              <w:spacing w:line="240" w:lineRule="auto"/>
              <w:ind w:left="57"/>
              <w:jc w:val="left"/>
              <w:rPr>
                <w:rFonts w:eastAsia="Times New Roman" w:cs="Calibri"/>
                <w:color w:val="000000"/>
                <w:lang w:eastAsia="en-CA"/>
              </w:rPr>
            </w:pPr>
            <w:r w:rsidRPr="0093323A">
              <w:rPr>
                <w:rFonts w:eastAsia="Times New Roman" w:cs="Calibri"/>
                <w:color w:val="000000"/>
                <w:lang w:eastAsia="en-CA"/>
              </w:rPr>
              <w:t>Not at all familiar</w:t>
            </w:r>
          </w:p>
        </w:tc>
        <w:tc>
          <w:tcPr>
            <w:tcW w:w="794"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noWrap/>
            <w:vAlign w:val="center"/>
          </w:tcPr>
          <w:p w14:paraId="251D3F7A" w14:textId="77777777" w:rsidR="001F3CC6" w:rsidRPr="00AD72AC" w:rsidRDefault="001F3CC6" w:rsidP="006A7AD0">
            <w:pPr>
              <w:spacing w:line="240" w:lineRule="auto"/>
              <w:jc w:val="center"/>
              <w:rPr>
                <w:rFonts w:eastAsia="Times New Roman" w:cs="Calibri"/>
                <w:color w:val="000000"/>
                <w:lang w:eastAsia="en-CA"/>
              </w:rPr>
            </w:pPr>
            <w:r w:rsidRPr="0093323A">
              <w:rPr>
                <w:rFonts w:eastAsia="Times New Roman" w:cs="Calibri"/>
                <w:color w:val="000000"/>
                <w:lang w:eastAsia="en-CA"/>
              </w:rPr>
              <w:t>47%</w:t>
            </w:r>
          </w:p>
        </w:tc>
        <w:tc>
          <w:tcPr>
            <w:tcW w:w="794"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noWrap/>
            <w:vAlign w:val="center"/>
          </w:tcPr>
          <w:p w14:paraId="6E18E0F7" w14:textId="547E2DC9" w:rsidR="001F3CC6" w:rsidRPr="00AD72AC" w:rsidRDefault="001F3CC6" w:rsidP="006A7AD0">
            <w:pPr>
              <w:spacing w:line="240" w:lineRule="auto"/>
              <w:jc w:val="center"/>
              <w:rPr>
                <w:rFonts w:eastAsia="Times New Roman" w:cs="Calibri"/>
                <w:color w:val="000000"/>
                <w:lang w:eastAsia="en-CA"/>
              </w:rPr>
            </w:pPr>
            <w:r w:rsidRPr="0093323A">
              <w:rPr>
                <w:rFonts w:eastAsia="Times New Roman" w:cs="Calibri"/>
                <w:color w:val="000000"/>
                <w:lang w:eastAsia="en-CA"/>
              </w:rPr>
              <w:t>43%</w:t>
            </w:r>
          </w:p>
        </w:tc>
        <w:tc>
          <w:tcPr>
            <w:tcW w:w="794"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noWrap/>
            <w:vAlign w:val="center"/>
          </w:tcPr>
          <w:p w14:paraId="4B7B6608" w14:textId="6F428FCB" w:rsidR="001F3CC6" w:rsidRPr="00AD72AC" w:rsidRDefault="001F3CC6" w:rsidP="006A7AD0">
            <w:pPr>
              <w:spacing w:line="240" w:lineRule="auto"/>
              <w:jc w:val="center"/>
              <w:rPr>
                <w:rFonts w:eastAsia="Times New Roman" w:cs="Calibri"/>
                <w:color w:val="000000"/>
                <w:lang w:eastAsia="en-CA"/>
              </w:rPr>
            </w:pPr>
            <w:r w:rsidRPr="0093323A">
              <w:rPr>
                <w:rFonts w:eastAsia="Times New Roman" w:cs="Calibri"/>
                <w:color w:val="000000"/>
                <w:lang w:eastAsia="en-CA"/>
              </w:rPr>
              <w:t>43%</w:t>
            </w:r>
          </w:p>
        </w:tc>
        <w:tc>
          <w:tcPr>
            <w:tcW w:w="794"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vAlign w:val="center"/>
          </w:tcPr>
          <w:p w14:paraId="580615F3" w14:textId="679355CE" w:rsidR="001F3CC6" w:rsidRPr="00AD72AC" w:rsidRDefault="001F3CC6" w:rsidP="006A7AD0">
            <w:pPr>
              <w:spacing w:line="240" w:lineRule="auto"/>
              <w:jc w:val="center"/>
              <w:rPr>
                <w:rFonts w:cs="Calibri"/>
                <w:color w:val="000000"/>
              </w:rPr>
            </w:pPr>
            <w:r w:rsidRPr="0093323A">
              <w:rPr>
                <w:rFonts w:eastAsia="Times New Roman" w:cs="Calibri"/>
                <w:color w:val="000000"/>
                <w:lang w:eastAsia="en-CA"/>
              </w:rPr>
              <w:t>51%</w:t>
            </w:r>
          </w:p>
        </w:tc>
        <w:tc>
          <w:tcPr>
            <w:tcW w:w="794"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vAlign w:val="center"/>
          </w:tcPr>
          <w:p w14:paraId="7C84EB55" w14:textId="1A4FB1CE" w:rsidR="001F3CC6" w:rsidRPr="00AD72AC" w:rsidRDefault="001F3CC6" w:rsidP="006A7AD0">
            <w:pPr>
              <w:spacing w:line="240" w:lineRule="auto"/>
              <w:jc w:val="center"/>
              <w:rPr>
                <w:rFonts w:cs="Calibri"/>
                <w:color w:val="000000"/>
              </w:rPr>
            </w:pPr>
            <w:r w:rsidRPr="0093323A">
              <w:rPr>
                <w:rFonts w:eastAsia="Times New Roman" w:cs="Calibri"/>
                <w:color w:val="000000"/>
                <w:lang w:eastAsia="en-CA"/>
              </w:rPr>
              <w:t>48%</w:t>
            </w:r>
          </w:p>
        </w:tc>
        <w:tc>
          <w:tcPr>
            <w:tcW w:w="794"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vAlign w:val="center"/>
          </w:tcPr>
          <w:p w14:paraId="124516D7" w14:textId="7E64E9E0" w:rsidR="001F3CC6" w:rsidRPr="00AD72AC" w:rsidRDefault="001F3CC6" w:rsidP="006A7AD0">
            <w:pPr>
              <w:spacing w:line="240" w:lineRule="auto"/>
              <w:jc w:val="center"/>
              <w:rPr>
                <w:rFonts w:cs="Calibri"/>
                <w:color w:val="000000"/>
              </w:rPr>
            </w:pPr>
            <w:r w:rsidRPr="0093323A">
              <w:rPr>
                <w:rFonts w:eastAsia="Times New Roman" w:cs="Calibri"/>
                <w:color w:val="000000"/>
                <w:lang w:eastAsia="en-CA"/>
              </w:rPr>
              <w:t>39%</w:t>
            </w:r>
          </w:p>
        </w:tc>
        <w:tc>
          <w:tcPr>
            <w:tcW w:w="794"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vAlign w:val="center"/>
          </w:tcPr>
          <w:p w14:paraId="7F89EC6D" w14:textId="006D1F81" w:rsidR="001F3CC6" w:rsidRPr="00AD72AC" w:rsidRDefault="001F3CC6" w:rsidP="006A7AD0">
            <w:pPr>
              <w:spacing w:line="240" w:lineRule="auto"/>
              <w:jc w:val="center"/>
              <w:rPr>
                <w:rFonts w:cs="Calibri"/>
                <w:color w:val="000000"/>
              </w:rPr>
            </w:pPr>
            <w:r w:rsidRPr="0093323A">
              <w:rPr>
                <w:rFonts w:eastAsia="Times New Roman" w:cs="Calibri"/>
                <w:color w:val="000000"/>
                <w:lang w:eastAsia="en-CA"/>
              </w:rPr>
              <w:t>57%</w:t>
            </w:r>
          </w:p>
        </w:tc>
        <w:tc>
          <w:tcPr>
            <w:tcW w:w="794"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vAlign w:val="center"/>
          </w:tcPr>
          <w:p w14:paraId="694005E2" w14:textId="755E4558" w:rsidR="001F3CC6" w:rsidRPr="00AD72AC" w:rsidRDefault="001F3CC6" w:rsidP="006A7AD0">
            <w:pPr>
              <w:spacing w:line="240" w:lineRule="auto"/>
              <w:jc w:val="center"/>
              <w:rPr>
                <w:rFonts w:cs="Calibri"/>
                <w:color w:val="000000"/>
              </w:rPr>
            </w:pPr>
            <w:r w:rsidRPr="0093323A">
              <w:rPr>
                <w:rFonts w:eastAsia="Times New Roman" w:cs="Calibri"/>
                <w:color w:val="000000"/>
                <w:lang w:eastAsia="en-CA"/>
              </w:rPr>
              <w:t>40%</w:t>
            </w:r>
          </w:p>
        </w:tc>
        <w:tc>
          <w:tcPr>
            <w:tcW w:w="794" w:type="dxa"/>
            <w:tcBorders>
              <w:top w:val="single" w:sz="2" w:space="0" w:color="767171" w:themeColor="background2" w:themeShade="80"/>
              <w:left w:val="single" w:sz="2" w:space="0" w:color="767171" w:themeColor="background2" w:themeShade="80"/>
              <w:bottom w:val="single" w:sz="12" w:space="0" w:color="767171" w:themeColor="background2" w:themeShade="80"/>
            </w:tcBorders>
            <w:vAlign w:val="center"/>
          </w:tcPr>
          <w:p w14:paraId="582EABB5" w14:textId="3C9724A0" w:rsidR="001F3CC6" w:rsidRPr="00AD72AC" w:rsidRDefault="001F3CC6" w:rsidP="006A7AD0">
            <w:pPr>
              <w:spacing w:line="240" w:lineRule="auto"/>
              <w:jc w:val="center"/>
              <w:rPr>
                <w:rFonts w:cs="Calibri"/>
                <w:color w:val="000000"/>
              </w:rPr>
            </w:pPr>
            <w:r w:rsidRPr="0093323A">
              <w:rPr>
                <w:rFonts w:eastAsia="Times New Roman" w:cs="Calibri"/>
                <w:color w:val="000000"/>
                <w:lang w:eastAsia="en-CA"/>
              </w:rPr>
              <w:t>54%</w:t>
            </w:r>
          </w:p>
        </w:tc>
      </w:tr>
    </w:tbl>
    <w:p w14:paraId="37719F72" w14:textId="77777777" w:rsidR="00AD72AC" w:rsidRDefault="00AD72AC" w:rsidP="006A7AD0">
      <w:pPr>
        <w:spacing w:line="240" w:lineRule="auto"/>
        <w:jc w:val="left"/>
        <w:rPr>
          <w:rFonts w:eastAsia="Times New Roman" w:cs="Calibri"/>
          <w:color w:val="000000"/>
          <w:lang w:eastAsia="en-CA"/>
        </w:rPr>
      </w:pPr>
    </w:p>
    <w:p w14:paraId="7145C214" w14:textId="77777777" w:rsidR="00AD72AC" w:rsidRDefault="00AD72AC" w:rsidP="006A7AD0">
      <w:pPr>
        <w:spacing w:line="240" w:lineRule="auto"/>
        <w:jc w:val="left"/>
        <w:rPr>
          <w:rFonts w:eastAsia="Times New Roman" w:cs="Calibri"/>
          <w:color w:val="000000"/>
          <w:lang w:eastAsia="en-CA"/>
        </w:rPr>
      </w:pPr>
    </w:p>
    <w:p w14:paraId="68D61FEA" w14:textId="363194F7" w:rsidR="004E2D1E" w:rsidRDefault="004E2D1E" w:rsidP="006A7AD0">
      <w:pPr>
        <w:spacing w:line="240" w:lineRule="auto"/>
        <w:jc w:val="left"/>
        <w:rPr>
          <w:rFonts w:eastAsia="Times New Roman" w:cs="Calibri"/>
          <w:color w:val="000000"/>
          <w:lang w:eastAsia="en-CA"/>
        </w:rPr>
      </w:pPr>
      <w:r>
        <w:rPr>
          <w:rFonts w:eastAsia="Times New Roman" w:cs="Calibri"/>
          <w:color w:val="000000"/>
          <w:lang w:eastAsia="en-CA"/>
        </w:rPr>
        <w:t>Notably, those who are familiar with the Oceans Protection Plan are much more likely to express a higher degree of confidence in Canada’s marine safety system</w:t>
      </w:r>
      <w:r w:rsidR="00655853">
        <w:rPr>
          <w:rFonts w:eastAsia="Times New Roman" w:cs="Calibri"/>
          <w:color w:val="000000"/>
          <w:lang w:eastAsia="en-CA"/>
        </w:rPr>
        <w:t xml:space="preserve"> (87% overall confident; 53% high confidence)</w:t>
      </w:r>
      <w:r>
        <w:rPr>
          <w:rFonts w:eastAsia="Times New Roman" w:cs="Calibri"/>
          <w:color w:val="000000"/>
          <w:lang w:eastAsia="en-CA"/>
        </w:rPr>
        <w:t xml:space="preserve">. Those who are not very familiar (79%; 36%) are still modestly confident, whereas those who are completely unfamiliar express much lower confidence (56%; 19%). </w:t>
      </w:r>
    </w:p>
    <w:p w14:paraId="4F7C00E2" w14:textId="77777777" w:rsidR="004E2D1E" w:rsidRDefault="004E2D1E" w:rsidP="006A7AD0">
      <w:pPr>
        <w:spacing w:line="240" w:lineRule="auto"/>
        <w:jc w:val="left"/>
        <w:rPr>
          <w:rFonts w:eastAsia="Times New Roman" w:cs="Calibri"/>
          <w:color w:val="000000"/>
          <w:lang w:eastAsia="en-CA"/>
        </w:rPr>
      </w:pPr>
    </w:p>
    <w:p w14:paraId="26CE23F9" w14:textId="3FE71A33" w:rsidR="002A4F2A" w:rsidRDefault="002A4F2A" w:rsidP="006A7AD0">
      <w:pPr>
        <w:spacing w:line="240" w:lineRule="auto"/>
        <w:jc w:val="left"/>
        <w:rPr>
          <w:rFonts w:eastAsia="Times New Roman" w:cs="Calibri"/>
          <w:color w:val="000000"/>
          <w:lang w:eastAsia="en-CA"/>
        </w:rPr>
      </w:pPr>
      <w:r>
        <w:rPr>
          <w:rFonts w:eastAsia="Times New Roman" w:cs="Calibri"/>
          <w:color w:val="000000"/>
          <w:lang w:eastAsia="en-CA"/>
        </w:rPr>
        <w:t xml:space="preserve">Coastal communities are </w:t>
      </w:r>
      <w:r w:rsidR="008C2880">
        <w:rPr>
          <w:rFonts w:eastAsia="Times New Roman" w:cs="Calibri"/>
          <w:color w:val="000000"/>
          <w:lang w:eastAsia="en-CA"/>
        </w:rPr>
        <w:t xml:space="preserve">somewhat </w:t>
      </w:r>
      <w:r>
        <w:rPr>
          <w:rFonts w:eastAsia="Times New Roman" w:cs="Calibri"/>
          <w:color w:val="000000"/>
          <w:lang w:eastAsia="en-CA"/>
        </w:rPr>
        <w:t>more likely to say they are</w:t>
      </w:r>
      <w:r w:rsidR="005154A4">
        <w:rPr>
          <w:rFonts w:eastAsia="Times New Roman" w:cs="Calibri"/>
          <w:color w:val="000000"/>
          <w:lang w:eastAsia="en-CA"/>
        </w:rPr>
        <w:t xml:space="preserve"> aware of the </w:t>
      </w:r>
      <w:r w:rsidR="00AE56C1">
        <w:rPr>
          <w:rFonts w:eastAsia="Times New Roman" w:cs="Calibri"/>
          <w:color w:val="000000"/>
          <w:lang w:eastAsia="en-CA"/>
        </w:rPr>
        <w:t>Oceans Protection Plan</w:t>
      </w:r>
      <w:r w:rsidR="005154A4">
        <w:rPr>
          <w:rFonts w:eastAsia="Times New Roman" w:cs="Calibri"/>
          <w:color w:val="000000"/>
          <w:lang w:eastAsia="en-CA"/>
        </w:rPr>
        <w:t xml:space="preserve"> (60%)</w:t>
      </w:r>
      <w:r w:rsidR="00636D56">
        <w:rPr>
          <w:rFonts w:eastAsia="Times New Roman" w:cs="Calibri"/>
          <w:color w:val="000000"/>
          <w:lang w:eastAsia="en-CA"/>
        </w:rPr>
        <w:t xml:space="preserve"> </w:t>
      </w:r>
      <w:r w:rsidR="00E0736E">
        <w:rPr>
          <w:rFonts w:eastAsia="Times New Roman" w:cs="Calibri"/>
          <w:color w:val="000000"/>
          <w:lang w:eastAsia="en-CA"/>
        </w:rPr>
        <w:t>than</w:t>
      </w:r>
      <w:r w:rsidR="00215A65">
        <w:rPr>
          <w:rFonts w:eastAsia="Times New Roman" w:cs="Calibri"/>
          <w:color w:val="000000"/>
          <w:lang w:eastAsia="en-CA"/>
        </w:rPr>
        <w:t xml:space="preserve"> non-coastal communities (49%)</w:t>
      </w:r>
      <w:r w:rsidR="00636D56">
        <w:rPr>
          <w:rFonts w:eastAsia="Times New Roman" w:cs="Calibri"/>
          <w:color w:val="000000"/>
          <w:lang w:eastAsia="en-CA"/>
        </w:rPr>
        <w:t xml:space="preserve">. However, </w:t>
      </w:r>
      <w:r w:rsidR="00A11D80">
        <w:rPr>
          <w:rFonts w:eastAsia="Times New Roman" w:cs="Calibri"/>
          <w:color w:val="000000"/>
          <w:lang w:eastAsia="en-CA"/>
        </w:rPr>
        <w:t xml:space="preserve">just </w:t>
      </w:r>
      <w:r w:rsidR="00636D56">
        <w:rPr>
          <w:rFonts w:eastAsia="Times New Roman" w:cs="Calibri"/>
          <w:color w:val="000000"/>
          <w:lang w:eastAsia="en-CA"/>
        </w:rPr>
        <w:t>one</w:t>
      </w:r>
      <w:r w:rsidR="00FE068E">
        <w:rPr>
          <w:rFonts w:eastAsia="Times New Roman" w:cs="Calibri"/>
          <w:color w:val="000000"/>
          <w:lang w:eastAsia="en-CA"/>
        </w:rPr>
        <w:t xml:space="preserve"> in </w:t>
      </w:r>
      <w:r w:rsidR="00A11D80">
        <w:rPr>
          <w:rFonts w:eastAsia="Times New Roman" w:cs="Calibri"/>
          <w:color w:val="000000"/>
          <w:lang w:eastAsia="en-CA"/>
        </w:rPr>
        <w:t>six</w:t>
      </w:r>
      <w:r w:rsidR="00636D56">
        <w:rPr>
          <w:rFonts w:eastAsia="Times New Roman" w:cs="Calibri"/>
          <w:color w:val="000000"/>
          <w:lang w:eastAsia="en-CA"/>
        </w:rPr>
        <w:t xml:space="preserve"> (</w:t>
      </w:r>
      <w:r w:rsidR="005154A4">
        <w:rPr>
          <w:rFonts w:eastAsia="Times New Roman" w:cs="Calibri"/>
          <w:color w:val="000000"/>
          <w:lang w:eastAsia="en-CA"/>
        </w:rPr>
        <w:t>16%</w:t>
      </w:r>
      <w:r w:rsidR="00636D56">
        <w:rPr>
          <w:rFonts w:eastAsia="Times New Roman" w:cs="Calibri"/>
          <w:color w:val="000000"/>
          <w:lang w:eastAsia="en-CA"/>
        </w:rPr>
        <w:t>)</w:t>
      </w:r>
      <w:r w:rsidR="005154A4">
        <w:rPr>
          <w:rFonts w:eastAsia="Times New Roman" w:cs="Calibri"/>
          <w:color w:val="000000"/>
          <w:lang w:eastAsia="en-CA"/>
        </w:rPr>
        <w:t xml:space="preserve"> say they are</w:t>
      </w:r>
      <w:r>
        <w:rPr>
          <w:rFonts w:eastAsia="Times New Roman" w:cs="Calibri"/>
          <w:color w:val="000000"/>
          <w:lang w:eastAsia="en-CA"/>
        </w:rPr>
        <w:t xml:space="preserve"> very or somewhat familiar</w:t>
      </w:r>
      <w:r w:rsidR="005154A4">
        <w:rPr>
          <w:rFonts w:eastAsia="Times New Roman" w:cs="Calibri"/>
          <w:color w:val="000000"/>
          <w:lang w:eastAsia="en-CA"/>
        </w:rPr>
        <w:t xml:space="preserve">. </w:t>
      </w:r>
    </w:p>
    <w:p w14:paraId="4F51BE7D" w14:textId="77777777" w:rsidR="00E0736E" w:rsidRDefault="00E0736E" w:rsidP="006A7AD0">
      <w:pPr>
        <w:spacing w:line="240" w:lineRule="auto"/>
        <w:jc w:val="left"/>
      </w:pPr>
    </w:p>
    <w:p w14:paraId="3B7F0B44" w14:textId="50D48260" w:rsidR="005154A4" w:rsidRDefault="005154A4" w:rsidP="006A7AD0">
      <w:pPr>
        <w:spacing w:line="240" w:lineRule="auto"/>
        <w:jc w:val="left"/>
        <w:rPr>
          <w:rFonts w:eastAsia="Times New Roman" w:cs="Calibri"/>
          <w:color w:val="000000"/>
          <w:lang w:eastAsia="en-CA"/>
        </w:rPr>
      </w:pPr>
      <w:r w:rsidRPr="041C0AEC">
        <w:rPr>
          <w:rFonts w:eastAsia="Times New Roman" w:cs="Calibri"/>
          <w:color w:val="000000" w:themeColor="text1"/>
          <w:lang w:eastAsia="en-CA"/>
        </w:rPr>
        <w:t>Indigenous Peoples (53%) report similar level</w:t>
      </w:r>
      <w:r w:rsidR="428BCB93" w:rsidRPr="041C0AEC">
        <w:rPr>
          <w:rFonts w:eastAsia="Times New Roman" w:cs="Calibri"/>
          <w:color w:val="000000" w:themeColor="text1"/>
          <w:lang w:eastAsia="en-CA"/>
        </w:rPr>
        <w:t>s</w:t>
      </w:r>
      <w:r w:rsidRPr="041C0AEC">
        <w:rPr>
          <w:rFonts w:eastAsia="Times New Roman" w:cs="Calibri"/>
          <w:color w:val="000000" w:themeColor="text1"/>
          <w:lang w:eastAsia="en-CA"/>
        </w:rPr>
        <w:t xml:space="preserve"> of awareness </w:t>
      </w:r>
      <w:r w:rsidR="00215A65" w:rsidRPr="041C0AEC">
        <w:rPr>
          <w:rFonts w:eastAsia="Times New Roman" w:cs="Calibri"/>
          <w:color w:val="000000" w:themeColor="text1"/>
          <w:lang w:eastAsia="en-CA"/>
        </w:rPr>
        <w:t xml:space="preserve">of the </w:t>
      </w:r>
      <w:r w:rsidR="00AE56C1">
        <w:rPr>
          <w:rFonts w:eastAsia="Times New Roman" w:cs="Calibri"/>
          <w:color w:val="000000" w:themeColor="text1"/>
          <w:lang w:eastAsia="en-CA"/>
        </w:rPr>
        <w:t>Oceans Protection Plan</w:t>
      </w:r>
      <w:r w:rsidR="00215A65" w:rsidRPr="041C0AEC">
        <w:rPr>
          <w:rFonts w:eastAsia="Times New Roman" w:cs="Calibri"/>
          <w:color w:val="000000" w:themeColor="text1"/>
          <w:lang w:eastAsia="en-CA"/>
        </w:rPr>
        <w:t xml:space="preserve"> </w:t>
      </w:r>
      <w:r w:rsidRPr="041C0AEC">
        <w:rPr>
          <w:rFonts w:eastAsia="Times New Roman" w:cs="Calibri"/>
          <w:color w:val="000000" w:themeColor="text1"/>
          <w:lang w:eastAsia="en-CA"/>
        </w:rPr>
        <w:t xml:space="preserve">as the </w:t>
      </w:r>
      <w:r w:rsidR="00EB2EDC">
        <w:rPr>
          <w:rFonts w:eastAsia="Times New Roman" w:cs="Calibri"/>
          <w:color w:val="000000" w:themeColor="text1"/>
          <w:lang w:eastAsia="en-CA"/>
        </w:rPr>
        <w:t>public</w:t>
      </w:r>
      <w:r w:rsidRPr="041C0AEC">
        <w:rPr>
          <w:rFonts w:eastAsia="Times New Roman" w:cs="Calibri"/>
          <w:color w:val="000000" w:themeColor="text1"/>
          <w:lang w:eastAsia="en-CA"/>
        </w:rPr>
        <w:t>, but</w:t>
      </w:r>
      <w:r w:rsidR="00636D56" w:rsidRPr="041C0AEC">
        <w:rPr>
          <w:rFonts w:eastAsia="Times New Roman" w:cs="Calibri"/>
          <w:color w:val="000000" w:themeColor="text1"/>
          <w:lang w:eastAsia="en-CA"/>
        </w:rPr>
        <w:t xml:space="preserve"> in comparison, </w:t>
      </w:r>
      <w:r w:rsidRPr="041C0AEC">
        <w:rPr>
          <w:rFonts w:eastAsia="Times New Roman" w:cs="Calibri"/>
          <w:color w:val="000000" w:themeColor="text1"/>
          <w:lang w:eastAsia="en-CA"/>
        </w:rPr>
        <w:t xml:space="preserve">they </w:t>
      </w:r>
      <w:r w:rsidR="00D624CE" w:rsidRPr="041C0AEC">
        <w:rPr>
          <w:rFonts w:eastAsia="Times New Roman" w:cs="Calibri"/>
          <w:color w:val="000000" w:themeColor="text1"/>
          <w:lang w:eastAsia="en-CA"/>
        </w:rPr>
        <w:t xml:space="preserve">report </w:t>
      </w:r>
      <w:r w:rsidR="00215A65" w:rsidRPr="041C0AEC">
        <w:rPr>
          <w:rFonts w:eastAsia="Times New Roman" w:cs="Calibri"/>
          <w:color w:val="000000" w:themeColor="text1"/>
          <w:lang w:eastAsia="en-CA"/>
        </w:rPr>
        <w:t>relatively</w:t>
      </w:r>
      <w:r w:rsidR="00636D56" w:rsidRPr="041C0AEC">
        <w:rPr>
          <w:rFonts w:eastAsia="Times New Roman" w:cs="Calibri"/>
          <w:color w:val="000000" w:themeColor="text1"/>
          <w:lang w:eastAsia="en-CA"/>
        </w:rPr>
        <w:t xml:space="preserve"> </w:t>
      </w:r>
      <w:r w:rsidR="00D624CE" w:rsidRPr="041C0AEC">
        <w:rPr>
          <w:rFonts w:eastAsia="Times New Roman" w:cs="Calibri"/>
          <w:color w:val="000000" w:themeColor="text1"/>
          <w:lang w:eastAsia="en-CA"/>
        </w:rPr>
        <w:t xml:space="preserve">higher degrees </w:t>
      </w:r>
      <w:r w:rsidR="00636D56" w:rsidRPr="041C0AEC">
        <w:rPr>
          <w:rFonts w:eastAsia="Times New Roman" w:cs="Calibri"/>
          <w:color w:val="000000" w:themeColor="text1"/>
          <w:lang w:eastAsia="en-CA"/>
        </w:rPr>
        <w:t>of</w:t>
      </w:r>
      <w:r w:rsidR="00D624CE" w:rsidRPr="041C0AEC">
        <w:rPr>
          <w:rFonts w:eastAsia="Times New Roman" w:cs="Calibri"/>
          <w:color w:val="000000" w:themeColor="text1"/>
          <w:lang w:eastAsia="en-CA"/>
        </w:rPr>
        <w:t xml:space="preserve"> familiarity with the </w:t>
      </w:r>
      <w:r w:rsidR="00AE56C1">
        <w:rPr>
          <w:rFonts w:eastAsia="Times New Roman" w:cs="Calibri"/>
          <w:color w:val="000000" w:themeColor="text1"/>
          <w:lang w:eastAsia="en-CA"/>
        </w:rPr>
        <w:t>Oceans Protection Plan</w:t>
      </w:r>
      <w:r w:rsidR="00D624CE" w:rsidRPr="041C0AEC">
        <w:rPr>
          <w:rFonts w:eastAsia="Times New Roman" w:cs="Calibri"/>
          <w:color w:val="000000" w:themeColor="text1"/>
          <w:lang w:eastAsia="en-CA"/>
        </w:rPr>
        <w:t xml:space="preserve"> </w:t>
      </w:r>
      <w:r w:rsidRPr="041C0AEC">
        <w:rPr>
          <w:rFonts w:eastAsia="Times New Roman" w:cs="Calibri"/>
          <w:color w:val="000000" w:themeColor="text1"/>
          <w:lang w:eastAsia="en-CA"/>
        </w:rPr>
        <w:t xml:space="preserve">(18%). Awareness levels are higher among First Nations (58%) than Métis (48%). </w:t>
      </w:r>
      <w:r w:rsidRPr="041C0AEC">
        <w:rPr>
          <w:rFonts w:eastAsia="Times New Roman" w:cs="Calibri"/>
          <w:color w:val="000000" w:themeColor="text1"/>
          <w:lang w:eastAsia="en-CA"/>
        </w:rPr>
        <w:lastRenderedPageBreak/>
        <w:t>Indigenous Peoples living in coastal areas report higher levels of awareness (67% vs. 49%) and familiarity (</w:t>
      </w:r>
      <w:r w:rsidR="00AD72AC" w:rsidRPr="041C0AEC">
        <w:rPr>
          <w:rFonts w:eastAsia="Times New Roman" w:cs="Calibri"/>
          <w:color w:val="000000" w:themeColor="text1"/>
          <w:lang w:eastAsia="en-CA"/>
        </w:rPr>
        <w:t>31% vs. 15%)</w:t>
      </w:r>
      <w:r w:rsidR="00215A65" w:rsidRPr="041C0AEC">
        <w:rPr>
          <w:rFonts w:eastAsia="Times New Roman" w:cs="Calibri"/>
          <w:color w:val="000000" w:themeColor="text1"/>
          <w:lang w:eastAsia="en-CA"/>
        </w:rPr>
        <w:t xml:space="preserve"> with the plan</w:t>
      </w:r>
      <w:r w:rsidR="00AD72AC" w:rsidRPr="041C0AEC">
        <w:rPr>
          <w:rFonts w:eastAsia="Times New Roman" w:cs="Calibri"/>
          <w:color w:val="000000" w:themeColor="text1"/>
          <w:lang w:eastAsia="en-CA"/>
        </w:rPr>
        <w:t xml:space="preserve"> compared to those living in non-coastal areas. </w:t>
      </w:r>
    </w:p>
    <w:p w14:paraId="4EDA0EF9" w14:textId="77777777" w:rsidR="00AD72AC" w:rsidRDefault="00AD72AC" w:rsidP="006A7AD0">
      <w:pPr>
        <w:spacing w:after="40"/>
        <w:jc w:val="left"/>
      </w:pPr>
    </w:p>
    <w:p w14:paraId="47A27C4D" w14:textId="37F1F15C" w:rsidR="00684B5F" w:rsidRPr="00684B5F" w:rsidRDefault="00684B5F" w:rsidP="006A7AD0">
      <w:pPr>
        <w:jc w:val="left"/>
        <w:rPr>
          <w:rFonts w:cstheme="minorHAnsi"/>
          <w:b/>
          <w:bCs/>
          <w:color w:val="000000" w:themeColor="text1"/>
          <w:sz w:val="20"/>
          <w:szCs w:val="20"/>
        </w:rPr>
      </w:pPr>
      <w:r>
        <w:rPr>
          <w:rFonts w:cstheme="minorHAnsi"/>
          <w:b/>
          <w:bCs/>
          <w:color w:val="000000" w:themeColor="text1"/>
          <w:sz w:val="20"/>
          <w:szCs w:val="20"/>
        </w:rPr>
        <w:t>CHART</w:t>
      </w:r>
      <w:r w:rsidRPr="00684B5F">
        <w:rPr>
          <w:rFonts w:cstheme="minorHAnsi"/>
          <w:b/>
          <w:bCs/>
          <w:color w:val="000000" w:themeColor="text1"/>
          <w:sz w:val="20"/>
          <w:szCs w:val="20"/>
        </w:rPr>
        <w:t xml:space="preserve"> </w:t>
      </w:r>
      <w:r w:rsidR="00231366">
        <w:rPr>
          <w:rFonts w:cstheme="minorHAnsi"/>
          <w:b/>
          <w:bCs/>
          <w:color w:val="000000" w:themeColor="text1"/>
          <w:sz w:val="20"/>
          <w:szCs w:val="20"/>
        </w:rPr>
        <w:t>3</w:t>
      </w:r>
      <w:r w:rsidRPr="00684B5F">
        <w:rPr>
          <w:rFonts w:cstheme="minorHAnsi"/>
          <w:b/>
          <w:bCs/>
          <w:color w:val="000000" w:themeColor="text1"/>
          <w:sz w:val="20"/>
          <w:szCs w:val="20"/>
        </w:rPr>
        <w:t xml:space="preserve"> – Q5. How familiar are you with the Government of Canada’s Oceans Protection Plan? </w:t>
      </w:r>
    </w:p>
    <w:p w14:paraId="615E97CC" w14:textId="77777777" w:rsidR="00684B5F" w:rsidRDefault="00684B5F" w:rsidP="006A7AD0">
      <w:pPr>
        <w:jc w:val="left"/>
        <w:rPr>
          <w:rFonts w:cstheme="minorHAnsi"/>
          <w:b/>
          <w:bCs/>
          <w:color w:val="000000" w:themeColor="text1"/>
          <w:sz w:val="20"/>
          <w:szCs w:val="20"/>
        </w:rPr>
      </w:pPr>
      <w:r w:rsidRPr="00684B5F">
        <w:rPr>
          <w:rFonts w:cstheme="minorHAnsi"/>
          <w:b/>
          <w:bCs/>
          <w:color w:val="000000" w:themeColor="text1"/>
          <w:sz w:val="20"/>
          <w:szCs w:val="20"/>
        </w:rPr>
        <w:t>Base: General Population (N=3,100); Coastal Communities (N=1,656); Indigenous Peoples (N=624)</w:t>
      </w:r>
    </w:p>
    <w:p w14:paraId="4BEFC64C" w14:textId="276B3659" w:rsidR="00235F53" w:rsidRPr="00967DF1" w:rsidRDefault="00D24601" w:rsidP="006A7AD0">
      <w:pPr>
        <w:jc w:val="left"/>
        <w:rPr>
          <w:rFonts w:cs="Arial"/>
          <w:b/>
          <w:bCs/>
          <w:iCs/>
          <w:color w:val="595959" w:themeColor="text1" w:themeTint="A6"/>
          <w:szCs w:val="24"/>
        </w:rPr>
      </w:pPr>
      <w:r w:rsidRPr="00967DF1">
        <w:rPr>
          <w:rFonts w:cs="Arial"/>
          <w:b/>
          <w:noProof/>
          <w:color w:val="595959" w:themeColor="text1" w:themeTint="A6"/>
          <w:szCs w:val="24"/>
          <w:shd w:val="clear" w:color="auto" w:fill="E6E6E6"/>
          <w:lang w:val="en-US"/>
        </w:rPr>
        <w:drawing>
          <wp:anchor distT="0" distB="0" distL="114300" distR="114300" simplePos="0" relativeHeight="251658245" behindDoc="0" locked="0" layoutInCell="1" allowOverlap="1" wp14:anchorId="2274A44C" wp14:editId="597CEBC7">
            <wp:simplePos x="0" y="0"/>
            <wp:positionH relativeFrom="margin">
              <wp:posOffset>0</wp:posOffset>
            </wp:positionH>
            <wp:positionV relativeFrom="paragraph">
              <wp:posOffset>121285</wp:posOffset>
            </wp:positionV>
            <wp:extent cx="5471795" cy="1835785"/>
            <wp:effectExtent l="0" t="0" r="0" b="0"/>
            <wp:wrapNone/>
            <wp:docPr id="214089751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00684B5F">
        <w:rPr>
          <w:noProof/>
          <w:color w:val="2B579A"/>
          <w:shd w:val="clear" w:color="auto" w:fill="E6E6E6"/>
          <w:lang w:val="en-US"/>
        </w:rPr>
        <mc:AlternateContent>
          <mc:Choice Requires="wps">
            <w:drawing>
              <wp:anchor distT="0" distB="0" distL="114300" distR="114300" simplePos="0" relativeHeight="251658242" behindDoc="1" locked="0" layoutInCell="1" allowOverlap="1" wp14:anchorId="257DEDF9" wp14:editId="0D016C01">
                <wp:simplePos x="0" y="0"/>
                <wp:positionH relativeFrom="margin">
                  <wp:posOffset>0</wp:posOffset>
                </wp:positionH>
                <wp:positionV relativeFrom="paragraph">
                  <wp:posOffset>134620</wp:posOffset>
                </wp:positionV>
                <wp:extent cx="5939790" cy="1800000"/>
                <wp:effectExtent l="0" t="0" r="22860" b="10160"/>
                <wp:wrapNone/>
                <wp:docPr id="1818274854" name="Rectangle 1818274854"/>
                <wp:cNvGraphicFramePr/>
                <a:graphic xmlns:a="http://schemas.openxmlformats.org/drawingml/2006/main">
                  <a:graphicData uri="http://schemas.microsoft.com/office/word/2010/wordprocessingShape">
                    <wps:wsp>
                      <wps:cNvSpPr/>
                      <wps:spPr>
                        <a:xfrm>
                          <a:off x="0" y="0"/>
                          <a:ext cx="5939790" cy="1800000"/>
                        </a:xfrm>
                        <a:prstGeom prst="rect">
                          <a:avLst/>
                        </a:prstGeom>
                        <a:noFill/>
                        <a:ln>
                          <a:solidFill>
                            <a:schemeClr val="accent1">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8F0F650" w14:textId="77777777" w:rsidR="002C22FB" w:rsidRDefault="002C22FB" w:rsidP="00684B5F">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DEDF9" id="Rectangle 1818274854" o:spid="_x0000_s1028" style="position:absolute;margin-left:0;margin-top:10.6pt;width:467.7pt;height:141.75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" filled="f" strokecolor="#2f5496 [2404]" strokeweight="1pt">
                <v:textbox>
                  <w:txbxContent>
                    <w:p w14:paraId="18F0F650" w14:textId="77777777" w:rsidR="002C22FB" w:rsidRDefault="002C22FB" w:rsidP="00684B5F">
                      <w:pPr>
                        <w:jc w:val="center"/>
                      </w:pPr>
                      <w:r>
                        <w:t>3</w:t>
                      </w:r>
                    </w:p>
                  </w:txbxContent>
                </v:textbox>
                <w10:wrap anchorx="margin"/>
              </v:rect>
            </w:pict>
          </mc:Fallback>
        </mc:AlternateConten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1"/>
      </w:tblGrid>
      <w:tr w:rsidR="00235F53" w:rsidRPr="00967DF1" w14:paraId="6AA709BB" w14:textId="77777777" w:rsidTr="00DD0F71">
        <w:trPr>
          <w:jc w:val="right"/>
        </w:trPr>
        <w:tc>
          <w:tcPr>
            <w:tcW w:w="1191" w:type="dxa"/>
          </w:tcPr>
          <w:p w14:paraId="48972D06" w14:textId="0913C2FC" w:rsidR="00235F53" w:rsidRPr="00967DF1" w:rsidRDefault="00235F53" w:rsidP="00D24601">
            <w:pPr>
              <w:spacing w:after="40" w:line="259" w:lineRule="auto"/>
              <w:jc w:val="center"/>
              <w:rPr>
                <w:rFonts w:cs="Arial"/>
                <w:b/>
                <w:bCs/>
                <w:iCs/>
                <w:szCs w:val="24"/>
              </w:rPr>
            </w:pPr>
            <w:r w:rsidRPr="00B71CF5">
              <w:rPr>
                <w:rFonts w:cs="Arial"/>
                <w:b/>
                <w:bCs/>
                <w:iCs/>
                <w:sz w:val="20"/>
              </w:rPr>
              <w:t>Aware</w:t>
            </w:r>
            <w:r>
              <w:rPr>
                <w:rFonts w:cs="Arial"/>
                <w:b/>
                <w:bCs/>
                <w:iCs/>
                <w:szCs w:val="24"/>
              </w:rPr>
              <w:t xml:space="preserve"> </w:t>
            </w:r>
            <w:r w:rsidRPr="00B71CF5">
              <w:rPr>
                <w:rFonts w:cs="Arial"/>
                <w:iCs/>
                <w:sz w:val="18"/>
                <w:szCs w:val="20"/>
              </w:rPr>
              <w:t>(T3B)</w:t>
            </w:r>
          </w:p>
        </w:tc>
      </w:tr>
      <w:tr w:rsidR="00235F53" w:rsidRPr="00967DF1" w14:paraId="541E811A" w14:textId="77777777" w:rsidTr="00B71CF5">
        <w:trPr>
          <w:trHeight w:val="692"/>
          <w:jc w:val="right"/>
        </w:trPr>
        <w:tc>
          <w:tcPr>
            <w:tcW w:w="1191" w:type="dxa"/>
            <w:vAlign w:val="center"/>
          </w:tcPr>
          <w:p w14:paraId="252D40DF" w14:textId="77777777" w:rsidR="00235F53" w:rsidRPr="00967DF1" w:rsidRDefault="00235F53" w:rsidP="00D24601">
            <w:pPr>
              <w:spacing w:after="40" w:line="259" w:lineRule="auto"/>
              <w:jc w:val="center"/>
              <w:rPr>
                <w:rFonts w:cs="Arial"/>
                <w:b/>
                <w:bCs/>
                <w:iCs/>
                <w:szCs w:val="24"/>
              </w:rPr>
            </w:pPr>
            <w:r w:rsidRPr="006F5DE8">
              <w:rPr>
                <w:rFonts w:cs="Arial"/>
                <w:b/>
                <w:bCs/>
                <w:iCs/>
                <w:szCs w:val="24"/>
              </w:rPr>
              <w:t>53</w:t>
            </w:r>
            <w:r w:rsidRPr="00967DF1">
              <w:rPr>
                <w:rFonts w:cs="Arial"/>
                <w:b/>
                <w:bCs/>
                <w:iCs/>
                <w:szCs w:val="24"/>
              </w:rPr>
              <w:t>%</w:t>
            </w:r>
          </w:p>
        </w:tc>
      </w:tr>
      <w:tr w:rsidR="00235F53" w:rsidRPr="00967DF1" w14:paraId="40C51F81" w14:textId="77777777" w:rsidTr="00B71CF5">
        <w:trPr>
          <w:trHeight w:val="692"/>
          <w:jc w:val="right"/>
        </w:trPr>
        <w:tc>
          <w:tcPr>
            <w:tcW w:w="1191" w:type="dxa"/>
            <w:vAlign w:val="center"/>
          </w:tcPr>
          <w:p w14:paraId="314BB756" w14:textId="77777777" w:rsidR="00235F53" w:rsidRPr="00967DF1" w:rsidRDefault="00235F53" w:rsidP="00D24601">
            <w:pPr>
              <w:spacing w:after="40" w:line="259" w:lineRule="auto"/>
              <w:jc w:val="center"/>
              <w:rPr>
                <w:rFonts w:cs="Arial"/>
                <w:b/>
                <w:bCs/>
                <w:iCs/>
                <w:szCs w:val="24"/>
              </w:rPr>
            </w:pPr>
            <w:r w:rsidRPr="006F5DE8">
              <w:rPr>
                <w:rFonts w:cs="Arial"/>
                <w:b/>
                <w:bCs/>
                <w:iCs/>
                <w:szCs w:val="24"/>
              </w:rPr>
              <w:t>60</w:t>
            </w:r>
            <w:r w:rsidRPr="00967DF1">
              <w:rPr>
                <w:rFonts w:cs="Arial"/>
                <w:b/>
                <w:bCs/>
                <w:iCs/>
                <w:szCs w:val="24"/>
              </w:rPr>
              <w:t>%</w:t>
            </w:r>
          </w:p>
        </w:tc>
      </w:tr>
      <w:tr w:rsidR="00235F53" w:rsidRPr="00967DF1" w14:paraId="41886A3A" w14:textId="77777777" w:rsidTr="00B71CF5">
        <w:trPr>
          <w:trHeight w:val="692"/>
          <w:jc w:val="right"/>
        </w:trPr>
        <w:tc>
          <w:tcPr>
            <w:tcW w:w="1191" w:type="dxa"/>
            <w:vAlign w:val="center"/>
          </w:tcPr>
          <w:p w14:paraId="655679B8" w14:textId="77777777" w:rsidR="00235F53" w:rsidRPr="00967DF1" w:rsidRDefault="00235F53" w:rsidP="00D24601">
            <w:pPr>
              <w:spacing w:after="40" w:line="259" w:lineRule="auto"/>
              <w:jc w:val="center"/>
              <w:rPr>
                <w:rFonts w:cs="Arial"/>
                <w:b/>
                <w:bCs/>
                <w:iCs/>
                <w:szCs w:val="24"/>
              </w:rPr>
            </w:pPr>
            <w:r w:rsidRPr="006F5DE8">
              <w:rPr>
                <w:rFonts w:cs="Arial"/>
                <w:b/>
                <w:bCs/>
                <w:iCs/>
                <w:szCs w:val="24"/>
              </w:rPr>
              <w:t>53</w:t>
            </w:r>
            <w:r w:rsidRPr="00967DF1">
              <w:rPr>
                <w:rFonts w:cs="Arial"/>
                <w:b/>
                <w:bCs/>
                <w:iCs/>
                <w:szCs w:val="24"/>
              </w:rPr>
              <w:t>%</w:t>
            </w:r>
          </w:p>
        </w:tc>
      </w:tr>
    </w:tbl>
    <w:p w14:paraId="0EE8DFA6" w14:textId="29A7F64D" w:rsidR="0011708E" w:rsidRDefault="0011708E" w:rsidP="006A7AD0">
      <w:pPr>
        <w:spacing w:line="240" w:lineRule="auto"/>
        <w:jc w:val="left"/>
        <w:rPr>
          <w:rFonts w:eastAsia="Times New Roman" w:cs="Calibri"/>
          <w:color w:val="000000"/>
          <w:lang w:val="en-029" w:eastAsia="en-CA"/>
        </w:rPr>
      </w:pPr>
    </w:p>
    <w:p w14:paraId="6D963961" w14:textId="72BDCAB6" w:rsidR="00684B5F" w:rsidRDefault="00684B5F" w:rsidP="006A7AD0">
      <w:pPr>
        <w:pStyle w:val="ListParagraph"/>
        <w:spacing w:after="40"/>
        <w:ind w:left="640"/>
        <w:contextualSpacing w:val="0"/>
        <w:jc w:val="left"/>
      </w:pPr>
    </w:p>
    <w:p w14:paraId="751624FF" w14:textId="77777777" w:rsidR="00684B5F" w:rsidRDefault="00684B5F" w:rsidP="006A7AD0">
      <w:pPr>
        <w:spacing w:line="240" w:lineRule="auto"/>
        <w:jc w:val="left"/>
        <w:rPr>
          <w:rFonts w:eastAsia="Times New Roman" w:cs="Calibri"/>
          <w:color w:val="000000"/>
          <w:lang w:val="en-029" w:eastAsia="en-CA"/>
        </w:rPr>
      </w:pPr>
    </w:p>
    <w:p w14:paraId="42F19411" w14:textId="6946DB02" w:rsidR="001F3CC6" w:rsidRPr="001F3CC6" w:rsidRDefault="0077002F" w:rsidP="006A7AD0">
      <w:pPr>
        <w:spacing w:line="240" w:lineRule="auto"/>
        <w:jc w:val="left"/>
        <w:rPr>
          <w:rFonts w:eastAsia="Times New Roman" w:cs="Calibri"/>
          <w:color w:val="000000"/>
          <w:lang w:val="en-029" w:eastAsia="en-CA"/>
        </w:rPr>
      </w:pPr>
      <w:r w:rsidRPr="041C0AEC">
        <w:rPr>
          <w:rFonts w:eastAsia="Times New Roman" w:cs="Calibri"/>
          <w:b/>
          <w:color w:val="000000" w:themeColor="text1"/>
          <w:lang w:val="en-029" w:eastAsia="en-CA"/>
        </w:rPr>
        <w:t xml:space="preserve">Among those who are aware of the Oceans Protection Plan, </w:t>
      </w:r>
      <w:r w:rsidR="001F3CC6" w:rsidRPr="041C0AEC">
        <w:rPr>
          <w:rFonts w:eastAsia="Times New Roman" w:cs="Calibri"/>
          <w:b/>
          <w:color w:val="000000" w:themeColor="text1"/>
          <w:lang w:val="en-029" w:eastAsia="en-CA"/>
        </w:rPr>
        <w:t>one</w:t>
      </w:r>
      <w:r w:rsidR="00FE068E" w:rsidRPr="041C0AEC">
        <w:rPr>
          <w:rFonts w:eastAsia="Times New Roman" w:cs="Calibri"/>
          <w:b/>
          <w:color w:val="000000" w:themeColor="text1"/>
          <w:lang w:val="en-029" w:eastAsia="en-CA"/>
        </w:rPr>
        <w:t xml:space="preserve"> in </w:t>
      </w:r>
      <w:r w:rsidR="001F3CC6" w:rsidRPr="041C0AEC">
        <w:rPr>
          <w:rFonts w:eastAsia="Times New Roman" w:cs="Calibri"/>
          <w:b/>
          <w:color w:val="000000" w:themeColor="text1"/>
          <w:lang w:val="en-029" w:eastAsia="en-CA"/>
        </w:rPr>
        <w:t xml:space="preserve">ten (11%) </w:t>
      </w:r>
      <w:r w:rsidR="00E0736E" w:rsidRPr="041C0AEC">
        <w:rPr>
          <w:rFonts w:eastAsia="Times New Roman" w:cs="Calibri"/>
          <w:b/>
          <w:color w:val="000000" w:themeColor="text1"/>
          <w:lang w:val="en-029" w:eastAsia="en-CA"/>
        </w:rPr>
        <w:t>have</w:t>
      </w:r>
      <w:r w:rsidR="001F3CC6" w:rsidRPr="041C0AEC">
        <w:rPr>
          <w:rFonts w:eastAsia="Times New Roman" w:cs="Calibri"/>
          <w:b/>
          <w:color w:val="000000" w:themeColor="text1"/>
          <w:lang w:val="en-029" w:eastAsia="en-CA"/>
        </w:rPr>
        <w:t xml:space="preserve"> seen, read or heard </w:t>
      </w:r>
      <w:r w:rsidR="00E0736E" w:rsidRPr="041C0AEC">
        <w:rPr>
          <w:rFonts w:eastAsia="Times New Roman" w:cs="Calibri"/>
          <w:b/>
          <w:color w:val="000000" w:themeColor="text1"/>
          <w:lang w:val="en-029" w:eastAsia="en-CA"/>
        </w:rPr>
        <w:t>something</w:t>
      </w:r>
      <w:r w:rsidR="001F3CC6" w:rsidRPr="041C0AEC">
        <w:rPr>
          <w:rFonts w:eastAsia="Times New Roman" w:cs="Calibri"/>
          <w:b/>
          <w:color w:val="000000" w:themeColor="text1"/>
          <w:lang w:val="en-029" w:eastAsia="en-CA"/>
        </w:rPr>
        <w:t xml:space="preserve"> about the </w:t>
      </w:r>
      <w:r w:rsidR="00D624CE" w:rsidRPr="041C0AEC">
        <w:rPr>
          <w:rFonts w:eastAsia="Times New Roman" w:cs="Calibri"/>
          <w:b/>
          <w:color w:val="000000" w:themeColor="text1"/>
          <w:lang w:val="en-029" w:eastAsia="en-CA"/>
        </w:rPr>
        <w:t>p</w:t>
      </w:r>
      <w:r w:rsidR="001F3CC6" w:rsidRPr="041C0AEC">
        <w:rPr>
          <w:rFonts w:eastAsia="Times New Roman" w:cs="Calibri"/>
          <w:b/>
          <w:color w:val="000000" w:themeColor="text1"/>
          <w:lang w:val="en-029" w:eastAsia="en-CA"/>
        </w:rPr>
        <w:t>lan in the past yea</w:t>
      </w:r>
      <w:r w:rsidR="00636D56" w:rsidRPr="041C0AEC">
        <w:rPr>
          <w:rFonts w:eastAsia="Times New Roman" w:cs="Calibri"/>
          <w:b/>
          <w:color w:val="000000" w:themeColor="text1"/>
          <w:lang w:val="en-029" w:eastAsia="en-CA"/>
        </w:rPr>
        <w:t xml:space="preserve">r </w:t>
      </w:r>
      <w:r w:rsidR="00636D56" w:rsidRPr="041C0AEC">
        <w:rPr>
          <w:rFonts w:eastAsia="Times New Roman" w:cs="Calibri"/>
          <w:b/>
          <w:i/>
          <w:color w:val="000000" w:themeColor="text1"/>
          <w:lang w:val="en-029" w:eastAsia="en-CA"/>
        </w:rPr>
        <w:t>–</w:t>
      </w:r>
      <w:r w:rsidR="00636D56" w:rsidRPr="041C0AEC">
        <w:rPr>
          <w:rFonts w:eastAsia="Times New Roman" w:cs="Calibri"/>
          <w:i/>
          <w:color w:val="000000" w:themeColor="text1"/>
          <w:lang w:val="en-029" w:eastAsia="en-CA"/>
        </w:rPr>
        <w:t xml:space="preserve"> </w:t>
      </w:r>
      <w:r w:rsidR="00636D56" w:rsidRPr="041C0AEC">
        <w:rPr>
          <w:rFonts w:eastAsia="Times New Roman" w:cs="Calibri"/>
          <w:b/>
          <w:i/>
          <w:color w:val="000000" w:themeColor="text1"/>
          <w:lang w:val="en-029" w:eastAsia="en-CA"/>
        </w:rPr>
        <w:t>this translate</w:t>
      </w:r>
      <w:r w:rsidR="00215A65" w:rsidRPr="041C0AEC">
        <w:rPr>
          <w:rFonts w:eastAsia="Times New Roman" w:cs="Calibri"/>
          <w:b/>
          <w:i/>
          <w:color w:val="000000" w:themeColor="text1"/>
          <w:lang w:val="en-029" w:eastAsia="en-CA"/>
        </w:rPr>
        <w:t>s</w:t>
      </w:r>
      <w:r w:rsidR="00636D56" w:rsidRPr="041C0AEC">
        <w:rPr>
          <w:rFonts w:eastAsia="Times New Roman" w:cs="Calibri"/>
          <w:b/>
          <w:i/>
          <w:color w:val="000000" w:themeColor="text1"/>
          <w:lang w:val="en-029" w:eastAsia="en-CA"/>
        </w:rPr>
        <w:t xml:space="preserve"> to only 6% of the general Canadian population that have heard </w:t>
      </w:r>
      <w:r w:rsidR="00E0736E" w:rsidRPr="041C0AEC">
        <w:rPr>
          <w:rFonts w:eastAsia="Times New Roman" w:cs="Calibri"/>
          <w:b/>
          <w:i/>
          <w:color w:val="000000" w:themeColor="text1"/>
          <w:lang w:val="en-029" w:eastAsia="en-CA"/>
        </w:rPr>
        <w:t xml:space="preserve">something </w:t>
      </w:r>
      <w:r w:rsidR="00636D56" w:rsidRPr="041C0AEC">
        <w:rPr>
          <w:rFonts w:eastAsia="Times New Roman" w:cs="Calibri"/>
          <w:b/>
          <w:i/>
          <w:color w:val="000000" w:themeColor="text1"/>
          <w:lang w:val="en-029" w:eastAsia="en-CA"/>
        </w:rPr>
        <w:t xml:space="preserve">about the </w:t>
      </w:r>
      <w:r w:rsidR="00AE56C1">
        <w:rPr>
          <w:rFonts w:eastAsia="Times New Roman" w:cs="Calibri"/>
          <w:b/>
          <w:i/>
          <w:color w:val="000000" w:themeColor="text1"/>
          <w:lang w:val="en-029" w:eastAsia="en-CA"/>
        </w:rPr>
        <w:t>Oceans Protection Plan</w:t>
      </w:r>
      <w:r w:rsidR="00636D56" w:rsidRPr="041C0AEC">
        <w:rPr>
          <w:rFonts w:eastAsia="Times New Roman" w:cs="Calibri"/>
          <w:b/>
          <w:i/>
          <w:color w:val="000000" w:themeColor="text1"/>
          <w:lang w:val="en-029" w:eastAsia="en-CA"/>
        </w:rPr>
        <w:t>.</w:t>
      </w:r>
      <w:r w:rsidR="00636D56" w:rsidRPr="041C0AEC">
        <w:rPr>
          <w:rFonts w:eastAsia="Times New Roman" w:cs="Calibri"/>
          <w:color w:val="000000" w:themeColor="text1"/>
          <w:lang w:val="en-029" w:eastAsia="en-CA"/>
        </w:rPr>
        <w:t xml:space="preserve"> </w:t>
      </w:r>
      <w:r w:rsidRPr="041C0AEC">
        <w:rPr>
          <w:rFonts w:eastAsia="Times New Roman" w:cs="Calibri"/>
          <w:color w:val="000000" w:themeColor="text1"/>
          <w:lang w:val="en-029" w:eastAsia="en-CA"/>
        </w:rPr>
        <w:t>Coastal communities (15%) are only slightly more likely, while Indigenous Peoples (22%) are</w:t>
      </w:r>
      <w:r w:rsidR="00636D56" w:rsidRPr="041C0AEC">
        <w:rPr>
          <w:rFonts w:eastAsia="Times New Roman" w:cs="Calibri"/>
          <w:color w:val="000000" w:themeColor="text1"/>
          <w:lang w:val="en-029" w:eastAsia="en-CA"/>
        </w:rPr>
        <w:t xml:space="preserve"> twice as</w:t>
      </w:r>
      <w:r w:rsidRPr="041C0AEC">
        <w:rPr>
          <w:rFonts w:eastAsia="Times New Roman" w:cs="Calibri"/>
          <w:color w:val="000000" w:themeColor="text1"/>
          <w:lang w:val="en-029" w:eastAsia="en-CA"/>
        </w:rPr>
        <w:t xml:space="preserve"> likely to say they have read or seen something about the plan</w:t>
      </w:r>
      <w:r w:rsidR="002B587B" w:rsidRPr="041C0AEC">
        <w:rPr>
          <w:rFonts w:eastAsia="Times New Roman" w:cs="Calibri"/>
          <w:color w:val="000000" w:themeColor="text1"/>
          <w:lang w:val="en-029" w:eastAsia="en-CA"/>
        </w:rPr>
        <w:t xml:space="preserve"> compared to the </w:t>
      </w:r>
      <w:r w:rsidR="00EB2EDC">
        <w:rPr>
          <w:rFonts w:eastAsia="Times New Roman" w:cs="Calibri"/>
          <w:color w:val="000000" w:themeColor="text1"/>
          <w:lang w:val="en-029" w:eastAsia="en-CA"/>
        </w:rPr>
        <w:t>public</w:t>
      </w:r>
      <w:r w:rsidRPr="041C0AEC">
        <w:rPr>
          <w:rFonts w:eastAsia="Times New Roman" w:cs="Calibri"/>
          <w:color w:val="000000" w:themeColor="text1"/>
          <w:lang w:val="en-029" w:eastAsia="en-CA"/>
        </w:rPr>
        <w:t xml:space="preserve">. Indigenous Peoples living in coastal communities are much more likely to have </w:t>
      </w:r>
      <w:r w:rsidR="30606CAB" w:rsidRPr="041C0AEC">
        <w:rPr>
          <w:rFonts w:eastAsia="Times New Roman" w:cs="Calibri"/>
          <w:color w:val="000000" w:themeColor="text1"/>
          <w:lang w:val="en-029" w:eastAsia="en-CA"/>
        </w:rPr>
        <w:t xml:space="preserve">seen, read, or heard </w:t>
      </w:r>
      <w:r w:rsidRPr="041C0AEC">
        <w:rPr>
          <w:rFonts w:eastAsia="Times New Roman" w:cs="Calibri"/>
          <w:color w:val="000000" w:themeColor="text1"/>
          <w:lang w:val="en-029" w:eastAsia="en-CA"/>
        </w:rPr>
        <w:t xml:space="preserve">about the Oceans Protection Plan (34%) compared to those living in non-coastal communities (18%). </w:t>
      </w:r>
    </w:p>
    <w:p w14:paraId="418B29C5" w14:textId="77777777" w:rsidR="001F3CC6" w:rsidRPr="001F3CC6" w:rsidRDefault="001F3CC6" w:rsidP="006A7AD0">
      <w:pPr>
        <w:spacing w:after="40"/>
        <w:jc w:val="left"/>
        <w:rPr>
          <w:iCs/>
          <w:lang w:val="en-029"/>
        </w:rPr>
      </w:pPr>
    </w:p>
    <w:p w14:paraId="27DB6B34" w14:textId="4ABE26C9" w:rsidR="0077002F" w:rsidRPr="00591BC7" w:rsidRDefault="67723253" w:rsidP="006A7AD0">
      <w:pPr>
        <w:pStyle w:val="ListParagraph"/>
        <w:numPr>
          <w:ilvl w:val="0"/>
          <w:numId w:val="3"/>
        </w:numPr>
        <w:spacing w:after="40"/>
        <w:ind w:left="640" w:hanging="357"/>
        <w:jc w:val="left"/>
        <w:rPr>
          <w:i/>
          <w:iCs/>
        </w:rPr>
      </w:pPr>
      <w:r w:rsidRPr="682E3380">
        <w:rPr>
          <w:lang w:val="en-029"/>
        </w:rPr>
        <w:t xml:space="preserve">Among those aware of the </w:t>
      </w:r>
      <w:r w:rsidR="00AE56C1">
        <w:rPr>
          <w:lang w:val="en-029"/>
        </w:rPr>
        <w:t>Oceans Protection Plan</w:t>
      </w:r>
      <w:r w:rsidRPr="682E3380">
        <w:rPr>
          <w:lang w:val="en-029"/>
        </w:rPr>
        <w:t>, l</w:t>
      </w:r>
      <w:r w:rsidR="676B616F">
        <w:t>ess than one-fifth in A</w:t>
      </w:r>
      <w:r w:rsidR="01F21BFE">
        <w:t>tlantic Canada (19%) and British Columbia (14%)</w:t>
      </w:r>
      <w:r w:rsidR="676B616F">
        <w:t xml:space="preserve"> </w:t>
      </w:r>
      <w:r w:rsidR="7F463D10">
        <w:t>have heard about the plan in the past year</w:t>
      </w:r>
      <w:r w:rsidR="01F21BFE">
        <w:t xml:space="preserve">. </w:t>
      </w:r>
      <w:r w:rsidR="3524C096">
        <w:t>Even lower proportions in</w:t>
      </w:r>
      <w:r w:rsidR="01F21BFE">
        <w:t xml:space="preserve"> Ontario (9%) and Quebec (1</w:t>
      </w:r>
      <w:r w:rsidR="676B616F">
        <w:t>0</w:t>
      </w:r>
      <w:r w:rsidR="01F21BFE">
        <w:t xml:space="preserve">%) say they have heard about the plan in the past year. </w:t>
      </w:r>
      <w:r w:rsidR="3524C096" w:rsidRPr="682E3380">
        <w:rPr>
          <w:i/>
          <w:iCs/>
        </w:rPr>
        <w:t>(*Note: Base sizes for other provinces are very low to have statistically relevant results).</w:t>
      </w:r>
    </w:p>
    <w:p w14:paraId="1C05099E" w14:textId="535F1C15" w:rsidR="00EB4CF9" w:rsidRDefault="01F21BFE" w:rsidP="006A7AD0">
      <w:pPr>
        <w:pStyle w:val="ListParagraph"/>
        <w:numPr>
          <w:ilvl w:val="0"/>
          <w:numId w:val="3"/>
        </w:numPr>
        <w:spacing w:after="40"/>
        <w:ind w:left="640" w:hanging="357"/>
        <w:jc w:val="left"/>
      </w:pPr>
      <w:r>
        <w:t xml:space="preserve">In line with awareness of the plan, </w:t>
      </w:r>
      <w:bookmarkStart w:id="22" w:name="_Int_P0tEXIpl"/>
      <w:r>
        <w:t>18-34 year olds</w:t>
      </w:r>
      <w:bookmarkEnd w:id="22"/>
      <w:r w:rsidR="3524C096">
        <w:t xml:space="preserve"> (18%)</w:t>
      </w:r>
      <w:r>
        <w:t xml:space="preserve"> are more likely to say they have read or heard something about the plan than those </w:t>
      </w:r>
      <w:r w:rsidR="3524C096">
        <w:t xml:space="preserve">35 and </w:t>
      </w:r>
      <w:r>
        <w:t>older</w:t>
      </w:r>
      <w:r w:rsidR="3524C096">
        <w:t xml:space="preserve"> (7% to 11%).</w:t>
      </w:r>
    </w:p>
    <w:p w14:paraId="499FB769" w14:textId="77777777" w:rsidR="00235F53" w:rsidRDefault="00235F53" w:rsidP="006A7AD0">
      <w:pPr>
        <w:spacing w:after="40"/>
        <w:jc w:val="left"/>
      </w:pPr>
    </w:p>
    <w:p w14:paraId="588367A2" w14:textId="3814DF1D" w:rsidR="007209D7" w:rsidRPr="003852BA" w:rsidRDefault="00EB4CF9" w:rsidP="006A7AD0">
      <w:pPr>
        <w:jc w:val="left"/>
        <w:rPr>
          <w:rFonts w:cstheme="minorHAnsi"/>
          <w:b/>
          <w:bCs/>
          <w:color w:val="000000" w:themeColor="text1"/>
          <w:sz w:val="20"/>
          <w:szCs w:val="20"/>
        </w:rPr>
      </w:pPr>
      <w:r w:rsidRPr="00214B82">
        <w:rPr>
          <w:rFonts w:cstheme="minorHAnsi"/>
          <w:b/>
          <w:bCs/>
          <w:color w:val="000000" w:themeColor="text1"/>
          <w:sz w:val="20"/>
          <w:szCs w:val="20"/>
        </w:rPr>
        <w:t xml:space="preserve">TABLE </w:t>
      </w:r>
      <w:r>
        <w:rPr>
          <w:rFonts w:cstheme="minorHAnsi"/>
          <w:b/>
          <w:bCs/>
          <w:color w:val="000000" w:themeColor="text1"/>
          <w:sz w:val="20"/>
          <w:szCs w:val="20"/>
        </w:rPr>
        <w:t>1</w:t>
      </w:r>
      <w:r w:rsidR="00B51592">
        <w:rPr>
          <w:rFonts w:cstheme="minorHAnsi"/>
          <w:b/>
          <w:bCs/>
          <w:color w:val="000000" w:themeColor="text1"/>
          <w:sz w:val="20"/>
          <w:szCs w:val="20"/>
        </w:rPr>
        <w:t>5</w:t>
      </w:r>
      <w:r w:rsidRPr="00214B82">
        <w:rPr>
          <w:rFonts w:cstheme="minorHAnsi"/>
          <w:b/>
          <w:bCs/>
          <w:color w:val="000000" w:themeColor="text1"/>
          <w:sz w:val="20"/>
          <w:szCs w:val="20"/>
        </w:rPr>
        <w:t xml:space="preserve"> – </w:t>
      </w:r>
      <w:r w:rsidR="007209D7" w:rsidRPr="007209D7">
        <w:rPr>
          <w:rFonts w:cstheme="minorHAnsi"/>
          <w:b/>
          <w:bCs/>
          <w:color w:val="000000" w:themeColor="text1"/>
          <w:sz w:val="20"/>
          <w:szCs w:val="20"/>
        </w:rPr>
        <w:t>Q6: Have you seen, read or heard anything within the past year about the Government of Canada's Oceans Protection Plan?</w:t>
      </w:r>
      <w:r w:rsidR="007209D7">
        <w:rPr>
          <w:rFonts w:cstheme="minorHAnsi"/>
          <w:b/>
          <w:bCs/>
          <w:color w:val="000000" w:themeColor="text1"/>
          <w:sz w:val="20"/>
          <w:szCs w:val="20"/>
        </w:rPr>
        <w:t xml:space="preserve"> </w:t>
      </w:r>
      <w:r w:rsidRPr="00DC6B3F">
        <w:rPr>
          <w:rFonts w:cstheme="minorHAnsi"/>
          <w:b/>
          <w:bCs/>
          <w:i/>
          <w:iCs/>
          <w:color w:val="000000" w:themeColor="text1"/>
          <w:sz w:val="20"/>
          <w:szCs w:val="20"/>
        </w:rPr>
        <w:t>Base</w:t>
      </w:r>
      <w:r w:rsidR="007209D7">
        <w:rPr>
          <w:rFonts w:cstheme="minorHAnsi"/>
          <w:b/>
          <w:bCs/>
          <w:i/>
          <w:iCs/>
          <w:color w:val="000000" w:themeColor="text1"/>
          <w:sz w:val="20"/>
          <w:szCs w:val="20"/>
        </w:rPr>
        <w:t xml:space="preserve"> (Those who are very, somewhat or not at all familiar with </w:t>
      </w:r>
      <w:r w:rsidR="00AE56C1">
        <w:rPr>
          <w:rFonts w:cstheme="minorHAnsi"/>
          <w:b/>
          <w:bCs/>
          <w:i/>
          <w:iCs/>
          <w:color w:val="000000" w:themeColor="text1"/>
          <w:sz w:val="20"/>
          <w:szCs w:val="20"/>
        </w:rPr>
        <w:t>Oceans Protection Plan</w:t>
      </w:r>
      <w:r w:rsidR="007209D7">
        <w:rPr>
          <w:rFonts w:cstheme="minorHAnsi"/>
          <w:b/>
          <w:bCs/>
          <w:i/>
          <w:iCs/>
          <w:color w:val="000000" w:themeColor="text1"/>
          <w:sz w:val="20"/>
          <w:szCs w:val="20"/>
        </w:rPr>
        <w:t>)</w:t>
      </w:r>
      <w:r w:rsidRPr="00DC6B3F">
        <w:rPr>
          <w:rFonts w:cstheme="minorHAnsi"/>
          <w:b/>
          <w:bCs/>
          <w:i/>
          <w:iCs/>
          <w:color w:val="000000" w:themeColor="text1"/>
          <w:sz w:val="20"/>
          <w:szCs w:val="20"/>
        </w:rPr>
        <w:t>: General Population (N=</w:t>
      </w:r>
      <w:r w:rsidR="007209D7">
        <w:rPr>
          <w:rFonts w:cstheme="minorHAnsi"/>
          <w:b/>
          <w:bCs/>
          <w:i/>
          <w:iCs/>
          <w:color w:val="000000" w:themeColor="text1"/>
          <w:sz w:val="20"/>
          <w:szCs w:val="20"/>
        </w:rPr>
        <w:t>1</w:t>
      </w:r>
      <w:r w:rsidRPr="00DC6B3F">
        <w:rPr>
          <w:rFonts w:cstheme="minorHAnsi"/>
          <w:b/>
          <w:bCs/>
          <w:i/>
          <w:iCs/>
          <w:color w:val="000000" w:themeColor="text1"/>
          <w:sz w:val="20"/>
          <w:szCs w:val="20"/>
        </w:rPr>
        <w:t>,</w:t>
      </w:r>
      <w:r w:rsidR="007209D7">
        <w:rPr>
          <w:rFonts w:cstheme="minorHAnsi"/>
          <w:b/>
          <w:bCs/>
          <w:i/>
          <w:iCs/>
          <w:color w:val="000000" w:themeColor="text1"/>
          <w:sz w:val="20"/>
          <w:szCs w:val="20"/>
        </w:rPr>
        <w:t>703</w:t>
      </w:r>
      <w:r w:rsidRPr="00DC6B3F">
        <w:rPr>
          <w:rFonts w:cstheme="minorHAnsi"/>
          <w:b/>
          <w:bCs/>
          <w:i/>
          <w:iCs/>
          <w:color w:val="000000" w:themeColor="text1"/>
          <w:sz w:val="20"/>
          <w:szCs w:val="20"/>
        </w:rPr>
        <w:t>)</w:t>
      </w:r>
      <w:r>
        <w:rPr>
          <w:rFonts w:cstheme="minorHAnsi"/>
          <w:b/>
          <w:bCs/>
          <w:i/>
          <w:iCs/>
          <w:color w:val="000000" w:themeColor="text1"/>
          <w:sz w:val="20"/>
          <w:szCs w:val="20"/>
        </w:rPr>
        <w:t>; Coastal Communities</w:t>
      </w:r>
      <w:r w:rsidRPr="00DC6B3F">
        <w:rPr>
          <w:rFonts w:cstheme="minorHAnsi"/>
          <w:b/>
          <w:bCs/>
          <w:i/>
          <w:iCs/>
          <w:color w:val="000000" w:themeColor="text1"/>
          <w:sz w:val="20"/>
          <w:szCs w:val="20"/>
        </w:rPr>
        <w:t xml:space="preserve"> (N=</w:t>
      </w:r>
      <w:r>
        <w:rPr>
          <w:rFonts w:cstheme="minorHAnsi"/>
          <w:b/>
          <w:bCs/>
          <w:i/>
          <w:iCs/>
          <w:color w:val="000000" w:themeColor="text1"/>
          <w:sz w:val="20"/>
          <w:szCs w:val="20"/>
        </w:rPr>
        <w:t>1,</w:t>
      </w:r>
      <w:r w:rsidR="007209D7">
        <w:rPr>
          <w:rFonts w:cstheme="minorHAnsi"/>
          <w:b/>
          <w:bCs/>
          <w:i/>
          <w:iCs/>
          <w:color w:val="000000" w:themeColor="text1"/>
          <w:sz w:val="20"/>
          <w:szCs w:val="20"/>
        </w:rPr>
        <w:t>00</w:t>
      </w:r>
      <w:r>
        <w:rPr>
          <w:rFonts w:cstheme="minorHAnsi"/>
          <w:b/>
          <w:bCs/>
          <w:i/>
          <w:iCs/>
          <w:color w:val="000000" w:themeColor="text1"/>
          <w:sz w:val="20"/>
          <w:szCs w:val="20"/>
        </w:rPr>
        <w:t>6</w:t>
      </w:r>
      <w:r w:rsidRPr="00DC6B3F">
        <w:rPr>
          <w:rFonts w:cstheme="minorHAnsi"/>
          <w:b/>
          <w:bCs/>
          <w:i/>
          <w:iCs/>
          <w:color w:val="000000" w:themeColor="text1"/>
          <w:sz w:val="20"/>
          <w:szCs w:val="20"/>
        </w:rPr>
        <w:t>)</w:t>
      </w:r>
      <w:r>
        <w:rPr>
          <w:rFonts w:cstheme="minorHAnsi"/>
          <w:b/>
          <w:bCs/>
          <w:i/>
          <w:iCs/>
          <w:color w:val="000000" w:themeColor="text1"/>
          <w:sz w:val="20"/>
          <w:szCs w:val="20"/>
        </w:rPr>
        <w:t xml:space="preserve">; </w:t>
      </w:r>
      <w:r w:rsidRPr="00DC6B3F">
        <w:rPr>
          <w:rFonts w:cstheme="minorHAnsi"/>
          <w:b/>
          <w:bCs/>
          <w:i/>
          <w:iCs/>
          <w:color w:val="000000" w:themeColor="text1"/>
          <w:sz w:val="20"/>
          <w:szCs w:val="20"/>
        </w:rPr>
        <w:t>Indigenous People</w:t>
      </w:r>
      <w:r w:rsidR="00D624CE">
        <w:rPr>
          <w:rFonts w:cstheme="minorHAnsi"/>
          <w:b/>
          <w:bCs/>
          <w:i/>
          <w:iCs/>
          <w:color w:val="000000" w:themeColor="text1"/>
          <w:sz w:val="20"/>
          <w:szCs w:val="20"/>
        </w:rPr>
        <w:t>s</w:t>
      </w:r>
      <w:r w:rsidRPr="00DC6B3F">
        <w:rPr>
          <w:rFonts w:cstheme="minorHAnsi"/>
          <w:b/>
          <w:bCs/>
          <w:i/>
          <w:iCs/>
          <w:color w:val="000000" w:themeColor="text1"/>
          <w:sz w:val="20"/>
          <w:szCs w:val="20"/>
        </w:rPr>
        <w:t xml:space="preserve"> (N=</w:t>
      </w:r>
      <w:r w:rsidR="007209D7">
        <w:rPr>
          <w:rFonts w:cstheme="minorHAnsi"/>
          <w:b/>
          <w:bCs/>
          <w:i/>
          <w:iCs/>
          <w:color w:val="000000" w:themeColor="text1"/>
          <w:sz w:val="20"/>
          <w:szCs w:val="20"/>
        </w:rPr>
        <w:t>3</w:t>
      </w:r>
      <w:r w:rsidRPr="00DC6B3F">
        <w:rPr>
          <w:rFonts w:cstheme="minorHAnsi"/>
          <w:b/>
          <w:bCs/>
          <w:i/>
          <w:iCs/>
          <w:color w:val="000000" w:themeColor="text1"/>
          <w:sz w:val="20"/>
          <w:szCs w:val="20"/>
        </w:rPr>
        <w:t>4</w:t>
      </w:r>
      <w:r w:rsidR="007209D7">
        <w:rPr>
          <w:rFonts w:cstheme="minorHAnsi"/>
          <w:b/>
          <w:bCs/>
          <w:i/>
          <w:iCs/>
          <w:color w:val="000000" w:themeColor="text1"/>
          <w:sz w:val="20"/>
          <w:szCs w:val="20"/>
        </w:rPr>
        <w:t>1</w:t>
      </w:r>
      <w:r w:rsidRPr="00DC6B3F">
        <w:rPr>
          <w:rFonts w:cstheme="minorHAnsi"/>
          <w:b/>
          <w:bCs/>
          <w:i/>
          <w:iCs/>
          <w:color w:val="000000" w:themeColor="text1"/>
          <w:sz w:val="20"/>
          <w:szCs w:val="20"/>
        </w:rPr>
        <w:t>)</w:t>
      </w:r>
    </w:p>
    <w:tbl>
      <w:tblPr>
        <w:tblW w:w="9354" w:type="dxa"/>
        <w:tblInd w:w="-1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CellMar>
          <w:top w:w="57" w:type="dxa"/>
          <w:left w:w="57" w:type="dxa"/>
          <w:bottom w:w="57" w:type="dxa"/>
          <w:right w:w="57" w:type="dxa"/>
        </w:tblCellMar>
        <w:tblLook w:val="04A0" w:firstRow="1" w:lastRow="0" w:firstColumn="1" w:lastColumn="0" w:noHBand="0" w:noVBand="1"/>
      </w:tblPr>
      <w:tblGrid>
        <w:gridCol w:w="5613"/>
        <w:gridCol w:w="1247"/>
        <w:gridCol w:w="1247"/>
        <w:gridCol w:w="1247"/>
      </w:tblGrid>
      <w:tr w:rsidR="00A83FAD" w:rsidRPr="003852BA" w14:paraId="7F5B3637" w14:textId="77777777" w:rsidTr="00D624CE">
        <w:trPr>
          <w:trHeight w:val="227"/>
        </w:trPr>
        <w:tc>
          <w:tcPr>
            <w:tcW w:w="5613" w:type="dxa"/>
            <w:tcBorders>
              <w:top w:val="single" w:sz="1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00D6755F" w14:textId="77777777" w:rsidR="003852BA" w:rsidRPr="003852BA" w:rsidRDefault="003852BA" w:rsidP="006A7AD0">
            <w:pPr>
              <w:spacing w:line="240" w:lineRule="auto"/>
              <w:jc w:val="left"/>
              <w:rPr>
                <w:rFonts w:eastAsia="Times New Roman" w:cstheme="minorHAnsi"/>
                <w:b/>
                <w:bCs/>
                <w:color w:val="000000" w:themeColor="text1"/>
                <w:lang w:eastAsia="en-CA"/>
              </w:rPr>
            </w:pPr>
          </w:p>
        </w:tc>
        <w:tc>
          <w:tcPr>
            <w:tcW w:w="1247" w:type="dxa"/>
            <w:tcBorders>
              <w:top w:val="single" w:sz="1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3D6332A0" w14:textId="4D9BBD62" w:rsidR="003852BA" w:rsidRPr="003367F0" w:rsidRDefault="003852BA" w:rsidP="006A7AD0">
            <w:pPr>
              <w:spacing w:line="240" w:lineRule="auto"/>
              <w:jc w:val="center"/>
              <w:rPr>
                <w:rFonts w:eastAsia="Times New Roman" w:cs="Calibri"/>
                <w:b/>
                <w:bCs/>
                <w:color w:val="000000"/>
                <w:sz w:val="20"/>
                <w:szCs w:val="20"/>
                <w:lang w:eastAsia="en-CA"/>
              </w:rPr>
            </w:pPr>
            <w:r w:rsidRPr="003367F0">
              <w:rPr>
                <w:b/>
                <w:bCs/>
                <w:color w:val="000000"/>
              </w:rPr>
              <w:t>Yes</w:t>
            </w:r>
          </w:p>
        </w:tc>
        <w:tc>
          <w:tcPr>
            <w:tcW w:w="1247" w:type="dxa"/>
            <w:tcBorders>
              <w:top w:val="single" w:sz="1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29215BE4" w14:textId="7A868537" w:rsidR="003852BA" w:rsidRPr="003367F0" w:rsidRDefault="003852BA" w:rsidP="006A7AD0">
            <w:pPr>
              <w:spacing w:line="240" w:lineRule="auto"/>
              <w:jc w:val="center"/>
              <w:rPr>
                <w:rFonts w:eastAsia="Times New Roman" w:cs="Calibri"/>
                <w:b/>
                <w:bCs/>
                <w:color w:val="000000"/>
                <w:sz w:val="20"/>
                <w:szCs w:val="20"/>
                <w:lang w:eastAsia="en-CA"/>
              </w:rPr>
            </w:pPr>
            <w:r w:rsidRPr="003367F0">
              <w:rPr>
                <w:b/>
                <w:bCs/>
                <w:color w:val="000000"/>
              </w:rPr>
              <w:t>No</w:t>
            </w:r>
          </w:p>
        </w:tc>
        <w:tc>
          <w:tcPr>
            <w:tcW w:w="1247" w:type="dxa"/>
            <w:tcBorders>
              <w:top w:val="single" w:sz="1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7FCEFFBC" w14:textId="56DD5AAF" w:rsidR="003852BA" w:rsidRPr="003367F0" w:rsidRDefault="003852BA" w:rsidP="006A7AD0">
            <w:pPr>
              <w:spacing w:line="240" w:lineRule="auto"/>
              <w:jc w:val="center"/>
              <w:rPr>
                <w:rFonts w:eastAsia="Times New Roman" w:cs="Calibri"/>
                <w:b/>
                <w:bCs/>
                <w:color w:val="000000"/>
                <w:sz w:val="20"/>
                <w:szCs w:val="20"/>
                <w:lang w:eastAsia="en-CA"/>
              </w:rPr>
            </w:pPr>
            <w:r w:rsidRPr="003367F0">
              <w:rPr>
                <w:b/>
                <w:bCs/>
                <w:color w:val="000000"/>
              </w:rPr>
              <w:t>Unsure</w:t>
            </w:r>
          </w:p>
        </w:tc>
      </w:tr>
      <w:tr w:rsidR="00A83FAD" w:rsidRPr="003852BA" w14:paraId="500C537B" w14:textId="77777777" w:rsidTr="00D624CE">
        <w:trPr>
          <w:trHeight w:val="283"/>
        </w:trPr>
        <w:tc>
          <w:tcPr>
            <w:tcW w:w="5613"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693BE000" w14:textId="77777777" w:rsidR="003852BA" w:rsidRPr="003852BA" w:rsidRDefault="003852BA" w:rsidP="006A7AD0">
            <w:pPr>
              <w:spacing w:line="240" w:lineRule="auto"/>
              <w:jc w:val="left"/>
              <w:rPr>
                <w:rFonts w:eastAsia="Times New Roman" w:cs="Calibri"/>
                <w:color w:val="000000"/>
                <w:lang w:eastAsia="en-CA"/>
              </w:rPr>
            </w:pPr>
            <w:r w:rsidRPr="003852BA">
              <w:rPr>
                <w:rFonts w:eastAsia="Times New Roman" w:cs="Calibri"/>
                <w:color w:val="000000" w:themeColor="text1"/>
                <w:lang w:eastAsia="en-CA"/>
              </w:rPr>
              <w:t>General Population</w:t>
            </w:r>
          </w:p>
        </w:tc>
        <w:tc>
          <w:tcPr>
            <w:tcW w:w="1247"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390D624D" w14:textId="0B7AD861" w:rsidR="003852BA" w:rsidRPr="003852BA" w:rsidRDefault="003852BA" w:rsidP="006A7AD0">
            <w:pPr>
              <w:spacing w:line="240" w:lineRule="auto"/>
              <w:jc w:val="center"/>
              <w:rPr>
                <w:rFonts w:eastAsia="Times New Roman" w:cs="Calibri"/>
                <w:color w:val="000000" w:themeColor="text1"/>
                <w:lang w:eastAsia="en-CA"/>
              </w:rPr>
            </w:pPr>
            <w:r w:rsidRPr="003852BA">
              <w:rPr>
                <w:color w:val="000000"/>
              </w:rPr>
              <w:t>11%</w:t>
            </w:r>
          </w:p>
        </w:tc>
        <w:tc>
          <w:tcPr>
            <w:tcW w:w="1247"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5180F8F1" w14:textId="5DE8EABE" w:rsidR="003852BA" w:rsidRPr="003852BA" w:rsidRDefault="003852BA" w:rsidP="006A7AD0">
            <w:pPr>
              <w:spacing w:line="240" w:lineRule="auto"/>
              <w:jc w:val="center"/>
              <w:rPr>
                <w:rFonts w:eastAsia="Times New Roman" w:cs="Calibri"/>
                <w:color w:val="000000" w:themeColor="text1"/>
                <w:lang w:eastAsia="en-CA"/>
              </w:rPr>
            </w:pPr>
            <w:r w:rsidRPr="003852BA">
              <w:rPr>
                <w:color w:val="000000"/>
              </w:rPr>
              <w:t>71%</w:t>
            </w:r>
          </w:p>
        </w:tc>
        <w:tc>
          <w:tcPr>
            <w:tcW w:w="1247"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5BDB0EA4" w14:textId="652086E0" w:rsidR="003852BA" w:rsidRPr="003852BA" w:rsidRDefault="003852BA" w:rsidP="006A7AD0">
            <w:pPr>
              <w:spacing w:line="240" w:lineRule="auto"/>
              <w:jc w:val="center"/>
              <w:rPr>
                <w:rFonts w:eastAsia="Times New Roman" w:cs="Calibri"/>
                <w:color w:val="000000" w:themeColor="text1"/>
                <w:lang w:eastAsia="en-CA"/>
              </w:rPr>
            </w:pPr>
            <w:r w:rsidRPr="003852BA">
              <w:rPr>
                <w:color w:val="000000"/>
              </w:rPr>
              <w:t>18%</w:t>
            </w:r>
          </w:p>
        </w:tc>
      </w:tr>
      <w:tr w:rsidR="00A83FAD" w:rsidRPr="003852BA" w14:paraId="409B8522" w14:textId="77777777" w:rsidTr="00D624CE">
        <w:trPr>
          <w:trHeight w:val="283"/>
        </w:trPr>
        <w:tc>
          <w:tcPr>
            <w:tcW w:w="5613"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03EB869B" w14:textId="77777777" w:rsidR="003852BA" w:rsidRPr="003852BA" w:rsidRDefault="003852BA" w:rsidP="006A7AD0">
            <w:pPr>
              <w:spacing w:line="240" w:lineRule="auto"/>
              <w:jc w:val="left"/>
              <w:rPr>
                <w:rFonts w:eastAsia="Times New Roman" w:cs="Calibri"/>
                <w:color w:val="000000"/>
                <w:lang w:eastAsia="en-CA"/>
              </w:rPr>
            </w:pPr>
            <w:r w:rsidRPr="003852BA">
              <w:rPr>
                <w:rFonts w:eastAsia="Times New Roman" w:cs="Calibri"/>
                <w:color w:val="000000" w:themeColor="text1"/>
                <w:lang w:eastAsia="en-CA"/>
              </w:rPr>
              <w:t>Coastal Communities</w:t>
            </w:r>
          </w:p>
        </w:tc>
        <w:tc>
          <w:tcPr>
            <w:tcW w:w="1247"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7D979184" w14:textId="05FB6D61" w:rsidR="003852BA" w:rsidRPr="003852BA" w:rsidRDefault="002B587B" w:rsidP="006A7AD0">
            <w:pPr>
              <w:spacing w:line="240" w:lineRule="auto"/>
              <w:jc w:val="center"/>
              <w:rPr>
                <w:rFonts w:eastAsia="Times New Roman" w:cs="Calibri"/>
                <w:color w:val="000000" w:themeColor="text1"/>
                <w:lang w:eastAsia="en-CA"/>
              </w:rPr>
            </w:pPr>
            <w:r>
              <w:rPr>
                <w:color w:val="000000"/>
              </w:rPr>
              <w:t>15</w:t>
            </w:r>
            <w:r w:rsidR="003852BA" w:rsidRPr="003852BA">
              <w:rPr>
                <w:color w:val="000000"/>
              </w:rPr>
              <w:t>%</w:t>
            </w:r>
          </w:p>
        </w:tc>
        <w:tc>
          <w:tcPr>
            <w:tcW w:w="1247"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3AB67169" w14:textId="55DE7726" w:rsidR="003852BA" w:rsidRPr="003852BA" w:rsidRDefault="002B587B" w:rsidP="006A7AD0">
            <w:pPr>
              <w:spacing w:line="240" w:lineRule="auto"/>
              <w:jc w:val="center"/>
              <w:rPr>
                <w:rFonts w:eastAsia="Times New Roman" w:cs="Calibri"/>
                <w:color w:val="000000" w:themeColor="text1"/>
                <w:lang w:eastAsia="en-CA"/>
              </w:rPr>
            </w:pPr>
            <w:r>
              <w:rPr>
                <w:color w:val="000000"/>
              </w:rPr>
              <w:t>70</w:t>
            </w:r>
            <w:r w:rsidR="003852BA" w:rsidRPr="003852BA">
              <w:rPr>
                <w:color w:val="000000"/>
              </w:rPr>
              <w:t>%</w:t>
            </w:r>
          </w:p>
        </w:tc>
        <w:tc>
          <w:tcPr>
            <w:tcW w:w="1247"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042997C0" w14:textId="760A5F00" w:rsidR="003852BA" w:rsidRPr="003852BA" w:rsidRDefault="002B587B" w:rsidP="006A7AD0">
            <w:pPr>
              <w:spacing w:line="240" w:lineRule="auto"/>
              <w:jc w:val="center"/>
              <w:rPr>
                <w:rFonts w:eastAsia="Times New Roman" w:cs="Calibri"/>
                <w:color w:val="000000" w:themeColor="text1"/>
                <w:lang w:eastAsia="en-CA"/>
              </w:rPr>
            </w:pPr>
            <w:r>
              <w:rPr>
                <w:color w:val="000000"/>
              </w:rPr>
              <w:t>15</w:t>
            </w:r>
            <w:r w:rsidR="003852BA" w:rsidRPr="003852BA">
              <w:rPr>
                <w:color w:val="000000"/>
              </w:rPr>
              <w:t>%</w:t>
            </w:r>
          </w:p>
        </w:tc>
      </w:tr>
      <w:tr w:rsidR="00A83FAD" w:rsidRPr="003852BA" w14:paraId="14EC3F3D" w14:textId="77777777" w:rsidTr="00D624CE">
        <w:trPr>
          <w:trHeight w:val="283"/>
        </w:trPr>
        <w:tc>
          <w:tcPr>
            <w:tcW w:w="5613"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294F4C1C" w14:textId="593EB7FA" w:rsidR="003852BA" w:rsidRPr="003852BA" w:rsidRDefault="003852BA" w:rsidP="006A7AD0">
            <w:pPr>
              <w:spacing w:line="240" w:lineRule="auto"/>
              <w:jc w:val="left"/>
              <w:rPr>
                <w:rFonts w:eastAsia="Times New Roman" w:cs="Calibri"/>
                <w:color w:val="000000" w:themeColor="text1"/>
                <w:lang w:eastAsia="en-CA"/>
              </w:rPr>
            </w:pPr>
            <w:r w:rsidRPr="003852BA">
              <w:rPr>
                <w:rFonts w:eastAsia="Times New Roman" w:cs="Calibri"/>
                <w:color w:val="000000" w:themeColor="text1"/>
                <w:lang w:eastAsia="en-CA"/>
              </w:rPr>
              <w:t>Indigenous People</w:t>
            </w:r>
            <w:r w:rsidR="00D624CE">
              <w:rPr>
                <w:rFonts w:eastAsia="Times New Roman" w:cs="Calibri"/>
                <w:color w:val="000000" w:themeColor="text1"/>
                <w:lang w:eastAsia="en-CA"/>
              </w:rPr>
              <w:t>s</w:t>
            </w:r>
          </w:p>
        </w:tc>
        <w:tc>
          <w:tcPr>
            <w:tcW w:w="1247"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62279115" w14:textId="0EF8B92A" w:rsidR="003852BA" w:rsidRPr="003852BA" w:rsidRDefault="003852BA" w:rsidP="006A7AD0">
            <w:pPr>
              <w:spacing w:line="240" w:lineRule="auto"/>
              <w:jc w:val="center"/>
              <w:rPr>
                <w:rFonts w:eastAsia="Times New Roman" w:cs="Calibri"/>
                <w:color w:val="000000" w:themeColor="text1"/>
                <w:lang w:eastAsia="en-CA"/>
              </w:rPr>
            </w:pPr>
            <w:r w:rsidRPr="003852BA">
              <w:rPr>
                <w:color w:val="000000"/>
              </w:rPr>
              <w:t>2</w:t>
            </w:r>
            <w:r w:rsidR="002B587B">
              <w:rPr>
                <w:color w:val="000000"/>
              </w:rPr>
              <w:t>2</w:t>
            </w:r>
            <w:r w:rsidRPr="003852BA">
              <w:rPr>
                <w:color w:val="000000"/>
              </w:rPr>
              <w:t>%</w:t>
            </w:r>
          </w:p>
        </w:tc>
        <w:tc>
          <w:tcPr>
            <w:tcW w:w="1247"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22F5B456" w14:textId="580C807E" w:rsidR="003852BA" w:rsidRPr="003852BA" w:rsidRDefault="002B587B" w:rsidP="006A7AD0">
            <w:pPr>
              <w:spacing w:line="240" w:lineRule="auto"/>
              <w:jc w:val="center"/>
              <w:rPr>
                <w:rFonts w:eastAsia="Times New Roman" w:cs="Calibri"/>
                <w:color w:val="000000" w:themeColor="text1"/>
                <w:lang w:eastAsia="en-CA"/>
              </w:rPr>
            </w:pPr>
            <w:r>
              <w:rPr>
                <w:color w:val="000000"/>
              </w:rPr>
              <w:t>60</w:t>
            </w:r>
            <w:r w:rsidR="003852BA" w:rsidRPr="003852BA">
              <w:rPr>
                <w:color w:val="000000"/>
              </w:rPr>
              <w:t>%</w:t>
            </w:r>
          </w:p>
        </w:tc>
        <w:tc>
          <w:tcPr>
            <w:tcW w:w="1247"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47141BB0" w14:textId="71BB9518" w:rsidR="003852BA" w:rsidRPr="003852BA" w:rsidRDefault="002B587B" w:rsidP="006A7AD0">
            <w:pPr>
              <w:spacing w:line="240" w:lineRule="auto"/>
              <w:jc w:val="center"/>
              <w:rPr>
                <w:rFonts w:eastAsia="Times New Roman" w:cs="Calibri"/>
                <w:color w:val="000000" w:themeColor="text1"/>
                <w:lang w:eastAsia="en-CA"/>
              </w:rPr>
            </w:pPr>
            <w:r>
              <w:rPr>
                <w:color w:val="000000"/>
              </w:rPr>
              <w:t>18</w:t>
            </w:r>
            <w:r w:rsidR="003852BA" w:rsidRPr="003852BA">
              <w:rPr>
                <w:color w:val="000000"/>
              </w:rPr>
              <w:t>%</w:t>
            </w:r>
          </w:p>
        </w:tc>
      </w:tr>
    </w:tbl>
    <w:p w14:paraId="4CC89239" w14:textId="16D88E3E" w:rsidR="00235F53" w:rsidRDefault="00235F53" w:rsidP="006A7AD0">
      <w:pPr>
        <w:spacing w:after="40"/>
        <w:jc w:val="left"/>
        <w:rPr>
          <w:rFonts w:cs="Arial"/>
          <w:b/>
          <w:iCs/>
          <w:color w:val="595959" w:themeColor="text1" w:themeTint="A6"/>
          <w:szCs w:val="24"/>
          <w:lang w:val="en-029"/>
        </w:rPr>
      </w:pPr>
    </w:p>
    <w:p w14:paraId="2D18FC95" w14:textId="77777777" w:rsidR="00235F53" w:rsidRDefault="00235F53" w:rsidP="006A7AD0">
      <w:pPr>
        <w:spacing w:line="240" w:lineRule="auto"/>
        <w:jc w:val="left"/>
        <w:rPr>
          <w:rFonts w:eastAsia="Times New Roman" w:cs="Calibri"/>
          <w:color w:val="000000"/>
          <w:lang w:val="en-029" w:eastAsia="en-CA"/>
        </w:rPr>
      </w:pPr>
    </w:p>
    <w:p w14:paraId="71A1B944" w14:textId="5B52EF20" w:rsidR="003B56F5" w:rsidRDefault="00AD3A81" w:rsidP="006A7AD0">
      <w:pPr>
        <w:spacing w:line="240" w:lineRule="auto"/>
        <w:jc w:val="left"/>
        <w:rPr>
          <w:rFonts w:eastAsia="Times New Roman" w:cs="Calibri"/>
          <w:color w:val="000000"/>
          <w:lang w:val="en-029" w:eastAsia="en-CA"/>
        </w:rPr>
      </w:pPr>
      <w:r w:rsidRPr="041C0AEC">
        <w:rPr>
          <w:rFonts w:eastAsia="Times New Roman" w:cs="Calibri"/>
          <w:color w:val="000000" w:themeColor="text1"/>
          <w:lang w:val="en-029" w:eastAsia="en-CA"/>
        </w:rPr>
        <w:t>T</w:t>
      </w:r>
      <w:r w:rsidR="007209D7" w:rsidRPr="041C0AEC">
        <w:rPr>
          <w:rFonts w:eastAsia="Times New Roman" w:cs="Calibri"/>
          <w:color w:val="000000" w:themeColor="text1"/>
          <w:lang w:val="en-029" w:eastAsia="en-CA"/>
        </w:rPr>
        <w:t xml:space="preserve">hose who </w:t>
      </w:r>
      <w:r w:rsidR="00C029A1" w:rsidRPr="041C0AEC">
        <w:rPr>
          <w:rFonts w:eastAsia="Times New Roman" w:cs="Calibri"/>
          <w:color w:val="000000" w:themeColor="text1"/>
          <w:lang w:val="en-029" w:eastAsia="en-CA"/>
        </w:rPr>
        <w:t>report hearing, reading</w:t>
      </w:r>
      <w:r w:rsidR="006A7AD0">
        <w:rPr>
          <w:rFonts w:eastAsia="Times New Roman" w:cs="Calibri"/>
          <w:color w:val="000000" w:themeColor="text1"/>
          <w:lang w:val="en-029" w:eastAsia="en-CA"/>
        </w:rPr>
        <w:t>,</w:t>
      </w:r>
      <w:r w:rsidR="00C029A1" w:rsidRPr="041C0AEC">
        <w:rPr>
          <w:rFonts w:eastAsia="Times New Roman" w:cs="Calibri"/>
          <w:color w:val="000000" w:themeColor="text1"/>
          <w:lang w:val="en-029" w:eastAsia="en-CA"/>
        </w:rPr>
        <w:t xml:space="preserve"> or seeing something about the</w:t>
      </w:r>
      <w:r w:rsidR="007209D7" w:rsidRPr="041C0AEC">
        <w:rPr>
          <w:rFonts w:eastAsia="Times New Roman" w:cs="Calibri"/>
          <w:color w:val="000000" w:themeColor="text1"/>
          <w:lang w:val="en-029" w:eastAsia="en-CA"/>
        </w:rPr>
        <w:t xml:space="preserve"> Oceans Protection Plan, primarily recall information about increased protection of the waterways, oceans, and coastlines</w:t>
      </w:r>
      <w:r w:rsidR="00CE4A33" w:rsidRPr="041C0AEC">
        <w:rPr>
          <w:rFonts w:eastAsia="Times New Roman" w:cs="Calibri"/>
          <w:color w:val="000000" w:themeColor="text1"/>
          <w:lang w:val="en-029" w:eastAsia="en-CA"/>
        </w:rPr>
        <w:t xml:space="preserve"> (12%)</w:t>
      </w:r>
      <w:r w:rsidR="007209D7" w:rsidRPr="041C0AEC">
        <w:rPr>
          <w:rFonts w:eastAsia="Times New Roman" w:cs="Calibri"/>
          <w:color w:val="000000" w:themeColor="text1"/>
          <w:lang w:val="en-029" w:eastAsia="en-CA"/>
        </w:rPr>
        <w:t xml:space="preserve"> and protecting </w:t>
      </w:r>
      <w:r w:rsidR="00CE4A33" w:rsidRPr="041C0AEC">
        <w:rPr>
          <w:rFonts w:eastAsia="Times New Roman" w:cs="Calibri"/>
          <w:color w:val="000000" w:themeColor="text1"/>
          <w:lang w:val="en-029" w:eastAsia="en-CA"/>
        </w:rPr>
        <w:t xml:space="preserve">the marine life and habitat including setting up marine parks or setting aside </w:t>
      </w:r>
      <w:r w:rsidR="003B56F5" w:rsidRPr="041C0AEC">
        <w:rPr>
          <w:rFonts w:eastAsia="Times New Roman" w:cs="Calibri"/>
          <w:color w:val="000000" w:themeColor="text1"/>
          <w:lang w:val="en-029" w:eastAsia="en-CA"/>
        </w:rPr>
        <w:t xml:space="preserve">designated </w:t>
      </w:r>
      <w:r w:rsidR="00CE4A33" w:rsidRPr="041C0AEC">
        <w:rPr>
          <w:rFonts w:eastAsia="Times New Roman" w:cs="Calibri"/>
          <w:color w:val="000000" w:themeColor="text1"/>
          <w:lang w:val="en-029" w:eastAsia="en-CA"/>
        </w:rPr>
        <w:t xml:space="preserve">coastal areas to protect its habitat (11%). </w:t>
      </w:r>
      <w:r w:rsidR="003B56F5" w:rsidRPr="041C0AEC">
        <w:rPr>
          <w:rFonts w:eastAsia="Times New Roman" w:cs="Calibri"/>
          <w:color w:val="000000" w:themeColor="text1"/>
          <w:lang w:val="en-029" w:eastAsia="en-CA"/>
        </w:rPr>
        <w:t xml:space="preserve">Some mention measures taken to clean the oceans and reduce pollution (9%), establishing </w:t>
      </w:r>
      <w:r w:rsidR="00C029A1" w:rsidRPr="041C0AEC">
        <w:rPr>
          <w:rFonts w:eastAsia="Times New Roman" w:cs="Calibri"/>
          <w:color w:val="000000" w:themeColor="text1"/>
          <w:lang w:val="en-029" w:eastAsia="en-CA"/>
        </w:rPr>
        <w:t>new</w:t>
      </w:r>
      <w:r w:rsidR="161975A8" w:rsidRPr="041C0AEC">
        <w:rPr>
          <w:rFonts w:eastAsia="Times New Roman" w:cs="Calibri"/>
          <w:color w:val="000000" w:themeColor="text1"/>
          <w:lang w:val="en-029" w:eastAsia="en-CA"/>
        </w:rPr>
        <w:t xml:space="preserve"> and</w:t>
      </w:r>
      <w:r w:rsidR="00C029A1" w:rsidRPr="041C0AEC">
        <w:rPr>
          <w:rFonts w:eastAsia="Times New Roman" w:cs="Calibri"/>
          <w:color w:val="000000" w:themeColor="text1"/>
          <w:lang w:val="en-029" w:eastAsia="en-CA"/>
        </w:rPr>
        <w:t xml:space="preserve"> </w:t>
      </w:r>
      <w:r w:rsidR="003B56F5" w:rsidRPr="041C0AEC">
        <w:rPr>
          <w:rFonts w:eastAsia="Times New Roman" w:cs="Calibri"/>
          <w:color w:val="000000" w:themeColor="text1"/>
          <w:lang w:val="en-029" w:eastAsia="en-CA"/>
        </w:rPr>
        <w:t>strong</w:t>
      </w:r>
      <w:r w:rsidR="180F35E4" w:rsidRPr="041C0AEC">
        <w:rPr>
          <w:rFonts w:eastAsia="Times New Roman" w:cs="Calibri"/>
          <w:color w:val="000000" w:themeColor="text1"/>
          <w:lang w:val="en-029" w:eastAsia="en-CA"/>
        </w:rPr>
        <w:t>er</w:t>
      </w:r>
      <w:r w:rsidR="003B56F5" w:rsidRPr="041C0AEC">
        <w:rPr>
          <w:rFonts w:eastAsia="Times New Roman" w:cs="Calibri"/>
          <w:color w:val="000000" w:themeColor="text1"/>
          <w:lang w:val="en-029" w:eastAsia="en-CA"/>
        </w:rPr>
        <w:t xml:space="preserve"> regulations and laws</w:t>
      </w:r>
      <w:r w:rsidR="00D624CE" w:rsidRPr="041C0AEC">
        <w:rPr>
          <w:rFonts w:eastAsia="Times New Roman" w:cs="Calibri"/>
          <w:color w:val="000000" w:themeColor="text1"/>
          <w:lang w:val="en-029" w:eastAsia="en-CA"/>
        </w:rPr>
        <w:t xml:space="preserve"> (9%)</w:t>
      </w:r>
      <w:r w:rsidR="003B56F5" w:rsidRPr="041C0AEC">
        <w:rPr>
          <w:rFonts w:eastAsia="Times New Roman" w:cs="Calibri"/>
          <w:color w:val="000000" w:themeColor="text1"/>
          <w:lang w:val="en-029" w:eastAsia="en-CA"/>
        </w:rPr>
        <w:t xml:space="preserve">, and setting up measures to protect the whales (8%). </w:t>
      </w:r>
      <w:r w:rsidR="00AD1D56" w:rsidRPr="041C0AEC">
        <w:rPr>
          <w:rFonts w:eastAsia="Times New Roman" w:cs="Calibri"/>
          <w:color w:val="000000" w:themeColor="text1"/>
          <w:lang w:val="en-029" w:eastAsia="en-CA"/>
        </w:rPr>
        <w:t>Notably, a large number cannot pinpoint specifics of what they heard regarding the plan (46%).</w:t>
      </w:r>
    </w:p>
    <w:p w14:paraId="1ED84831" w14:textId="77777777" w:rsidR="00C029A1" w:rsidRDefault="00C029A1" w:rsidP="006A7AD0">
      <w:pPr>
        <w:spacing w:line="240" w:lineRule="auto"/>
        <w:jc w:val="left"/>
        <w:rPr>
          <w:rFonts w:eastAsia="Times New Roman" w:cs="Calibri"/>
          <w:color w:val="000000"/>
          <w:lang w:val="en-029" w:eastAsia="en-CA"/>
        </w:rPr>
      </w:pPr>
    </w:p>
    <w:p w14:paraId="56A5B5A9" w14:textId="5E0196B9" w:rsidR="00636D56" w:rsidRPr="00636D56" w:rsidRDefault="00C029A1" w:rsidP="006A7AD0">
      <w:pPr>
        <w:spacing w:line="240" w:lineRule="auto"/>
        <w:jc w:val="left"/>
        <w:rPr>
          <w:rFonts w:eastAsia="Times New Roman" w:cs="Calibri"/>
          <w:color w:val="000000"/>
          <w:lang w:val="en-029" w:eastAsia="en-CA"/>
        </w:rPr>
      </w:pPr>
      <w:r>
        <w:rPr>
          <w:rFonts w:eastAsia="Times New Roman" w:cs="Calibri"/>
          <w:color w:val="000000"/>
          <w:lang w:val="en-029" w:eastAsia="en-CA"/>
        </w:rPr>
        <w:t>Residents of coastal communities are more likely to recall information on protecti</w:t>
      </w:r>
      <w:r w:rsidR="00D624CE">
        <w:rPr>
          <w:rFonts w:eastAsia="Times New Roman" w:cs="Calibri"/>
          <w:color w:val="000000"/>
          <w:lang w:val="en-029" w:eastAsia="en-CA"/>
        </w:rPr>
        <w:t>on</w:t>
      </w:r>
      <w:r>
        <w:rPr>
          <w:rFonts w:eastAsia="Times New Roman" w:cs="Calibri"/>
          <w:color w:val="000000"/>
          <w:lang w:val="en-029" w:eastAsia="en-CA"/>
        </w:rPr>
        <w:t xml:space="preserve"> of whales</w:t>
      </w:r>
      <w:r w:rsidR="00AD1D56">
        <w:rPr>
          <w:rFonts w:eastAsia="Times New Roman" w:cs="Calibri"/>
          <w:color w:val="000000"/>
          <w:lang w:val="en-029" w:eastAsia="en-CA"/>
        </w:rPr>
        <w:t xml:space="preserve">. </w:t>
      </w:r>
      <w:r>
        <w:rPr>
          <w:rFonts w:eastAsia="Times New Roman" w:cs="Calibri"/>
          <w:color w:val="000000"/>
          <w:lang w:val="en-029" w:eastAsia="en-CA"/>
        </w:rPr>
        <w:t xml:space="preserve">Indigenous People are more likely to recall hearing about the programs in general and are likely to </w:t>
      </w:r>
      <w:r w:rsidR="00AD1D56">
        <w:rPr>
          <w:rFonts w:eastAsia="Times New Roman" w:cs="Calibri"/>
          <w:color w:val="000000"/>
          <w:lang w:val="en-029" w:eastAsia="en-CA"/>
        </w:rPr>
        <w:t>mention</w:t>
      </w:r>
      <w:r>
        <w:rPr>
          <w:rFonts w:eastAsia="Times New Roman" w:cs="Calibri"/>
          <w:color w:val="000000"/>
          <w:lang w:val="en-029" w:eastAsia="en-CA"/>
        </w:rPr>
        <w:t xml:space="preserve"> collaboration with Indigenous Peoples</w:t>
      </w:r>
      <w:r w:rsidR="00AD1D56">
        <w:rPr>
          <w:rFonts w:eastAsia="Times New Roman" w:cs="Calibri"/>
          <w:color w:val="000000"/>
          <w:lang w:val="en-029" w:eastAsia="en-CA"/>
        </w:rPr>
        <w:t xml:space="preserve"> as a related aspect of the plan. </w:t>
      </w:r>
    </w:p>
    <w:p w14:paraId="3B8D124A" w14:textId="77777777" w:rsidR="00636D56" w:rsidRDefault="00636D56" w:rsidP="006A7AD0">
      <w:pPr>
        <w:jc w:val="left"/>
        <w:rPr>
          <w:rFonts w:cstheme="minorHAnsi"/>
          <w:b/>
          <w:bCs/>
          <w:color w:val="000000" w:themeColor="text1"/>
          <w:sz w:val="20"/>
          <w:szCs w:val="20"/>
        </w:rPr>
      </w:pPr>
    </w:p>
    <w:p w14:paraId="1A640908" w14:textId="17AC9337" w:rsidR="007209D7" w:rsidRDefault="007209D7" w:rsidP="006A7AD0">
      <w:pPr>
        <w:jc w:val="left"/>
        <w:rPr>
          <w:rFonts w:cstheme="minorHAnsi"/>
          <w:b/>
          <w:bCs/>
          <w:color w:val="000000" w:themeColor="text1"/>
          <w:sz w:val="20"/>
          <w:szCs w:val="20"/>
        </w:rPr>
      </w:pPr>
      <w:r w:rsidRPr="00214B82">
        <w:rPr>
          <w:rFonts w:cstheme="minorHAnsi"/>
          <w:b/>
          <w:bCs/>
          <w:color w:val="000000" w:themeColor="text1"/>
          <w:sz w:val="20"/>
          <w:szCs w:val="20"/>
        </w:rPr>
        <w:t xml:space="preserve">TABLE </w:t>
      </w:r>
      <w:r w:rsidR="00B51592">
        <w:rPr>
          <w:rFonts w:cstheme="minorHAnsi"/>
          <w:b/>
          <w:bCs/>
          <w:color w:val="000000" w:themeColor="text1"/>
          <w:sz w:val="20"/>
          <w:szCs w:val="20"/>
        </w:rPr>
        <w:t>16</w:t>
      </w:r>
      <w:r w:rsidR="00B51592" w:rsidRPr="00214B82">
        <w:rPr>
          <w:rFonts w:cstheme="minorHAnsi"/>
          <w:b/>
          <w:bCs/>
          <w:color w:val="000000" w:themeColor="text1"/>
          <w:sz w:val="20"/>
          <w:szCs w:val="20"/>
        </w:rPr>
        <w:t xml:space="preserve"> </w:t>
      </w:r>
      <w:r w:rsidRPr="00214B82">
        <w:rPr>
          <w:rFonts w:cstheme="minorHAnsi"/>
          <w:b/>
          <w:bCs/>
          <w:color w:val="000000" w:themeColor="text1"/>
          <w:sz w:val="20"/>
          <w:szCs w:val="20"/>
        </w:rPr>
        <w:t xml:space="preserve">– </w:t>
      </w:r>
      <w:r w:rsidRPr="007209D7">
        <w:rPr>
          <w:rFonts w:cstheme="minorHAnsi"/>
          <w:b/>
          <w:bCs/>
          <w:color w:val="000000" w:themeColor="text1"/>
          <w:sz w:val="20"/>
          <w:szCs w:val="20"/>
        </w:rPr>
        <w:t>Q7: What do you recall seeing, reading</w:t>
      </w:r>
      <w:r w:rsidR="006A7AD0">
        <w:rPr>
          <w:rFonts w:cstheme="minorHAnsi"/>
          <w:b/>
          <w:bCs/>
          <w:color w:val="000000" w:themeColor="text1"/>
          <w:sz w:val="20"/>
          <w:szCs w:val="20"/>
        </w:rPr>
        <w:t>,</w:t>
      </w:r>
      <w:r w:rsidRPr="007209D7">
        <w:rPr>
          <w:rFonts w:cstheme="minorHAnsi"/>
          <w:b/>
          <w:bCs/>
          <w:color w:val="000000" w:themeColor="text1"/>
          <w:sz w:val="20"/>
          <w:szCs w:val="20"/>
        </w:rPr>
        <w:t xml:space="preserve"> or hearing about the Oceans Protection Plan?</w:t>
      </w:r>
      <w:r>
        <w:rPr>
          <w:rFonts w:cstheme="minorHAnsi"/>
          <w:b/>
          <w:bCs/>
          <w:color w:val="000000" w:themeColor="text1"/>
          <w:sz w:val="20"/>
          <w:szCs w:val="20"/>
        </w:rPr>
        <w:t xml:space="preserve"> </w:t>
      </w:r>
    </w:p>
    <w:p w14:paraId="7CC4C65C" w14:textId="02296651" w:rsidR="007209D7" w:rsidRPr="00BB21FF" w:rsidRDefault="007209D7" w:rsidP="006A7AD0">
      <w:pPr>
        <w:jc w:val="left"/>
        <w:rPr>
          <w:rFonts w:cstheme="minorHAnsi"/>
          <w:b/>
          <w:bCs/>
          <w:color w:val="000000" w:themeColor="text1"/>
          <w:sz w:val="20"/>
          <w:szCs w:val="20"/>
        </w:rPr>
      </w:pPr>
      <w:r w:rsidRPr="00DC6B3F">
        <w:rPr>
          <w:rFonts w:cstheme="minorHAnsi"/>
          <w:b/>
          <w:bCs/>
          <w:i/>
          <w:iCs/>
          <w:color w:val="000000" w:themeColor="text1"/>
          <w:sz w:val="20"/>
          <w:szCs w:val="20"/>
        </w:rPr>
        <w:t>Base</w:t>
      </w:r>
      <w:r>
        <w:rPr>
          <w:rFonts w:cstheme="minorHAnsi"/>
          <w:b/>
          <w:bCs/>
          <w:i/>
          <w:iCs/>
          <w:color w:val="000000" w:themeColor="text1"/>
          <w:sz w:val="20"/>
          <w:szCs w:val="20"/>
        </w:rPr>
        <w:t xml:space="preserve"> (Those who </w:t>
      </w:r>
      <w:r w:rsidR="00A0391C">
        <w:rPr>
          <w:rFonts w:cstheme="minorHAnsi"/>
          <w:b/>
          <w:bCs/>
          <w:i/>
          <w:iCs/>
          <w:color w:val="000000" w:themeColor="text1"/>
          <w:sz w:val="20"/>
          <w:szCs w:val="20"/>
        </w:rPr>
        <w:t>recall hearing, reading</w:t>
      </w:r>
      <w:r w:rsidR="006A7AD0">
        <w:rPr>
          <w:rFonts w:cstheme="minorHAnsi"/>
          <w:b/>
          <w:bCs/>
          <w:i/>
          <w:iCs/>
          <w:color w:val="000000" w:themeColor="text1"/>
          <w:sz w:val="20"/>
          <w:szCs w:val="20"/>
        </w:rPr>
        <w:t>,</w:t>
      </w:r>
      <w:r w:rsidR="00A0391C">
        <w:rPr>
          <w:rFonts w:cstheme="minorHAnsi"/>
          <w:b/>
          <w:bCs/>
          <w:i/>
          <w:iCs/>
          <w:color w:val="000000" w:themeColor="text1"/>
          <w:sz w:val="20"/>
          <w:szCs w:val="20"/>
        </w:rPr>
        <w:t xml:space="preserve"> or seeing anything about </w:t>
      </w:r>
      <w:r w:rsidR="00AE56C1">
        <w:rPr>
          <w:rFonts w:cstheme="minorHAnsi"/>
          <w:b/>
          <w:bCs/>
          <w:i/>
          <w:iCs/>
          <w:color w:val="000000" w:themeColor="text1"/>
          <w:sz w:val="20"/>
          <w:szCs w:val="20"/>
        </w:rPr>
        <w:t>Oceans Protection Plan</w:t>
      </w:r>
      <w:r w:rsidR="00A0391C">
        <w:rPr>
          <w:rFonts w:cstheme="minorHAnsi"/>
          <w:b/>
          <w:bCs/>
          <w:i/>
          <w:iCs/>
          <w:color w:val="000000" w:themeColor="text1"/>
          <w:sz w:val="20"/>
          <w:szCs w:val="20"/>
        </w:rPr>
        <w:t xml:space="preserve"> in the past year</w:t>
      </w:r>
      <w:r>
        <w:rPr>
          <w:rFonts w:cstheme="minorHAnsi"/>
          <w:b/>
          <w:bCs/>
          <w:i/>
          <w:iCs/>
          <w:color w:val="000000" w:themeColor="text1"/>
          <w:sz w:val="20"/>
          <w:szCs w:val="20"/>
        </w:rPr>
        <w:t>)</w:t>
      </w:r>
      <w:r w:rsidRPr="00DC6B3F">
        <w:rPr>
          <w:rFonts w:cstheme="minorHAnsi"/>
          <w:b/>
          <w:bCs/>
          <w:i/>
          <w:iCs/>
          <w:color w:val="000000" w:themeColor="text1"/>
          <w:sz w:val="20"/>
          <w:szCs w:val="20"/>
        </w:rPr>
        <w:t>: General Population (N=</w:t>
      </w:r>
      <w:r w:rsidR="00A0391C">
        <w:rPr>
          <w:rFonts w:cstheme="minorHAnsi"/>
          <w:b/>
          <w:bCs/>
          <w:i/>
          <w:iCs/>
          <w:color w:val="000000" w:themeColor="text1"/>
          <w:sz w:val="20"/>
          <w:szCs w:val="20"/>
        </w:rPr>
        <w:t>282</w:t>
      </w:r>
      <w:r w:rsidRPr="00DC6B3F">
        <w:rPr>
          <w:rFonts w:cstheme="minorHAnsi"/>
          <w:b/>
          <w:bCs/>
          <w:i/>
          <w:iCs/>
          <w:color w:val="000000" w:themeColor="text1"/>
          <w:sz w:val="20"/>
          <w:szCs w:val="20"/>
        </w:rPr>
        <w:t>)</w:t>
      </w:r>
      <w:r w:rsidR="007D149E">
        <w:rPr>
          <w:rFonts w:cstheme="minorHAnsi"/>
          <w:b/>
          <w:bCs/>
          <w:i/>
          <w:iCs/>
          <w:color w:val="000000" w:themeColor="text1"/>
          <w:sz w:val="20"/>
          <w:szCs w:val="20"/>
        </w:rPr>
        <w:t>; Coastal Communities</w:t>
      </w:r>
      <w:r w:rsidR="007D149E" w:rsidRPr="00DC6B3F">
        <w:rPr>
          <w:rFonts w:cstheme="minorHAnsi"/>
          <w:b/>
          <w:bCs/>
          <w:i/>
          <w:iCs/>
          <w:color w:val="000000" w:themeColor="text1"/>
          <w:sz w:val="20"/>
          <w:szCs w:val="20"/>
        </w:rPr>
        <w:t xml:space="preserve"> (N=</w:t>
      </w:r>
      <w:r w:rsidR="007D149E">
        <w:rPr>
          <w:rFonts w:cstheme="minorHAnsi"/>
          <w:b/>
          <w:bCs/>
          <w:i/>
          <w:iCs/>
          <w:color w:val="000000" w:themeColor="text1"/>
          <w:sz w:val="20"/>
          <w:szCs w:val="20"/>
        </w:rPr>
        <w:t>197</w:t>
      </w:r>
      <w:r w:rsidR="007D149E" w:rsidRPr="00DC6B3F">
        <w:rPr>
          <w:rFonts w:cstheme="minorHAnsi"/>
          <w:b/>
          <w:bCs/>
          <w:i/>
          <w:iCs/>
          <w:color w:val="000000" w:themeColor="text1"/>
          <w:sz w:val="20"/>
          <w:szCs w:val="20"/>
        </w:rPr>
        <w:t>)</w:t>
      </w:r>
      <w:r w:rsidR="007D149E">
        <w:rPr>
          <w:rFonts w:cstheme="minorHAnsi"/>
          <w:b/>
          <w:bCs/>
          <w:i/>
          <w:iCs/>
          <w:color w:val="000000" w:themeColor="text1"/>
          <w:sz w:val="20"/>
          <w:szCs w:val="20"/>
        </w:rPr>
        <w:t xml:space="preserve">; </w:t>
      </w:r>
      <w:r w:rsidR="007D149E" w:rsidRPr="00DC6B3F">
        <w:rPr>
          <w:rFonts w:cstheme="minorHAnsi"/>
          <w:b/>
          <w:bCs/>
          <w:i/>
          <w:iCs/>
          <w:color w:val="000000" w:themeColor="text1"/>
          <w:sz w:val="20"/>
          <w:szCs w:val="20"/>
        </w:rPr>
        <w:t>Indigenous People</w:t>
      </w:r>
      <w:r w:rsidR="00D624CE">
        <w:rPr>
          <w:rFonts w:cstheme="minorHAnsi"/>
          <w:b/>
          <w:bCs/>
          <w:i/>
          <w:iCs/>
          <w:color w:val="000000" w:themeColor="text1"/>
          <w:sz w:val="20"/>
          <w:szCs w:val="20"/>
        </w:rPr>
        <w:t>s</w:t>
      </w:r>
      <w:r w:rsidR="007D149E" w:rsidRPr="00DC6B3F">
        <w:rPr>
          <w:rFonts w:cstheme="minorHAnsi"/>
          <w:b/>
          <w:bCs/>
          <w:i/>
          <w:iCs/>
          <w:color w:val="000000" w:themeColor="text1"/>
          <w:sz w:val="20"/>
          <w:szCs w:val="20"/>
        </w:rPr>
        <w:t xml:space="preserve"> (N=</w:t>
      </w:r>
      <w:r w:rsidR="007D149E">
        <w:rPr>
          <w:rFonts w:cstheme="minorHAnsi"/>
          <w:b/>
          <w:bCs/>
          <w:i/>
          <w:iCs/>
          <w:color w:val="000000" w:themeColor="text1"/>
          <w:sz w:val="20"/>
          <w:szCs w:val="20"/>
        </w:rPr>
        <w:t>83</w:t>
      </w:r>
      <w:r w:rsidR="007D149E" w:rsidRPr="00DC6B3F">
        <w:rPr>
          <w:rFonts w:cstheme="minorHAnsi"/>
          <w:b/>
          <w:bCs/>
          <w:i/>
          <w:iCs/>
          <w:color w:val="000000" w:themeColor="text1"/>
          <w:sz w:val="20"/>
          <w:szCs w:val="20"/>
        </w:rPr>
        <w:t>)</w:t>
      </w:r>
    </w:p>
    <w:tbl>
      <w:tblPr>
        <w:tblW w:w="9356" w:type="dxa"/>
        <w:tblBorders>
          <w:top w:val="single" w:sz="1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insideH w:val="single" w:sz="6" w:space="0" w:color="767171" w:themeColor="background2" w:themeShade="80"/>
          <w:insideV w:val="single" w:sz="12" w:space="0" w:color="767171" w:themeColor="background2" w:themeShade="80"/>
        </w:tblBorders>
        <w:tblCellMar>
          <w:left w:w="28" w:type="dxa"/>
          <w:right w:w="28" w:type="dxa"/>
        </w:tblCellMar>
        <w:tblLook w:val="04A0" w:firstRow="1" w:lastRow="0" w:firstColumn="1" w:lastColumn="0" w:noHBand="0" w:noVBand="1"/>
      </w:tblPr>
      <w:tblGrid>
        <w:gridCol w:w="5273"/>
        <w:gridCol w:w="1361"/>
        <w:gridCol w:w="1361"/>
        <w:gridCol w:w="1361"/>
      </w:tblGrid>
      <w:tr w:rsidR="007D149E" w:rsidRPr="003B56F5" w14:paraId="4D2DD0B3" w14:textId="28251A5F" w:rsidTr="00D624CE">
        <w:trPr>
          <w:trHeight w:val="454"/>
        </w:trPr>
        <w:tc>
          <w:tcPr>
            <w:tcW w:w="5273" w:type="dxa"/>
            <w:tcBorders>
              <w:top w:val="single" w:sz="12" w:space="0" w:color="767171" w:themeColor="background2" w:themeShade="80"/>
              <w:bottom w:val="single" w:sz="12" w:space="0" w:color="767171" w:themeColor="background2" w:themeShade="80"/>
            </w:tcBorders>
            <w:shd w:val="clear" w:color="auto" w:fill="auto"/>
            <w:noWrap/>
            <w:vAlign w:val="center"/>
          </w:tcPr>
          <w:p w14:paraId="3DC0D82A" w14:textId="77777777" w:rsidR="007D149E" w:rsidRPr="003B56F5" w:rsidRDefault="007D149E" w:rsidP="006A7AD0">
            <w:pPr>
              <w:spacing w:line="240" w:lineRule="auto"/>
              <w:jc w:val="left"/>
            </w:pPr>
          </w:p>
        </w:tc>
        <w:tc>
          <w:tcPr>
            <w:tcW w:w="1361" w:type="dxa"/>
            <w:tcBorders>
              <w:top w:val="single" w:sz="12" w:space="0" w:color="767171" w:themeColor="background2" w:themeShade="80"/>
              <w:bottom w:val="single" w:sz="12" w:space="0" w:color="767171" w:themeColor="background2" w:themeShade="80"/>
            </w:tcBorders>
            <w:shd w:val="clear" w:color="auto" w:fill="auto"/>
            <w:noWrap/>
            <w:vAlign w:val="center"/>
          </w:tcPr>
          <w:p w14:paraId="2A31A258" w14:textId="5D84C065" w:rsidR="007D149E" w:rsidRPr="003B56F5" w:rsidRDefault="007D149E" w:rsidP="006A7AD0">
            <w:pPr>
              <w:spacing w:line="192" w:lineRule="auto"/>
              <w:ind w:left="57"/>
              <w:jc w:val="center"/>
            </w:pPr>
            <w:r w:rsidRPr="001F3CC6">
              <w:rPr>
                <w:rFonts w:eastAsia="Times New Roman" w:cs="Calibri"/>
                <w:b/>
                <w:bCs/>
                <w:color w:val="000000"/>
                <w:sz w:val="20"/>
                <w:szCs w:val="20"/>
                <w:lang w:eastAsia="en-CA"/>
              </w:rPr>
              <w:t>General Population</w:t>
            </w:r>
          </w:p>
        </w:tc>
        <w:tc>
          <w:tcPr>
            <w:tcW w:w="1361" w:type="dxa"/>
            <w:tcBorders>
              <w:top w:val="single" w:sz="12" w:space="0" w:color="767171" w:themeColor="background2" w:themeShade="80"/>
              <w:bottom w:val="single" w:sz="12" w:space="0" w:color="767171" w:themeColor="background2" w:themeShade="80"/>
            </w:tcBorders>
            <w:vAlign w:val="center"/>
          </w:tcPr>
          <w:p w14:paraId="3F491102" w14:textId="48D5D76E" w:rsidR="007D149E" w:rsidRPr="003B56F5" w:rsidRDefault="007D149E" w:rsidP="006A7AD0">
            <w:pPr>
              <w:spacing w:line="192" w:lineRule="auto"/>
              <w:ind w:left="57"/>
              <w:jc w:val="center"/>
            </w:pPr>
            <w:r w:rsidRPr="001F3CC6">
              <w:rPr>
                <w:rFonts w:eastAsia="Times New Roman" w:cs="Calibri"/>
                <w:b/>
                <w:bCs/>
                <w:color w:val="000000"/>
                <w:sz w:val="20"/>
                <w:szCs w:val="20"/>
                <w:lang w:eastAsia="en-CA"/>
              </w:rPr>
              <w:t>Coastal Communities</w:t>
            </w:r>
          </w:p>
        </w:tc>
        <w:tc>
          <w:tcPr>
            <w:tcW w:w="1361" w:type="dxa"/>
            <w:tcBorders>
              <w:top w:val="single" w:sz="12" w:space="0" w:color="767171" w:themeColor="background2" w:themeShade="80"/>
              <w:bottom w:val="single" w:sz="12" w:space="0" w:color="767171" w:themeColor="background2" w:themeShade="80"/>
            </w:tcBorders>
            <w:vAlign w:val="center"/>
          </w:tcPr>
          <w:p w14:paraId="32717DF0" w14:textId="4EB670A6" w:rsidR="007D149E" w:rsidRPr="003B56F5" w:rsidRDefault="007D149E" w:rsidP="006A7AD0">
            <w:pPr>
              <w:spacing w:line="192" w:lineRule="auto"/>
              <w:ind w:left="57"/>
              <w:jc w:val="center"/>
            </w:pPr>
            <w:r w:rsidRPr="001F3CC6">
              <w:rPr>
                <w:rFonts w:eastAsia="Times New Roman" w:cs="Times New Roman"/>
                <w:b/>
                <w:bCs/>
                <w:sz w:val="20"/>
                <w:szCs w:val="20"/>
                <w:lang w:eastAsia="en-CA"/>
              </w:rPr>
              <w:t>Indigenous Peoples</w:t>
            </w:r>
          </w:p>
        </w:tc>
      </w:tr>
      <w:tr w:rsidR="007D149E" w:rsidRPr="003B56F5" w14:paraId="368EAD17" w14:textId="46F92858" w:rsidTr="00DE63B2">
        <w:trPr>
          <w:trHeight w:val="340"/>
        </w:trPr>
        <w:tc>
          <w:tcPr>
            <w:tcW w:w="5273" w:type="dxa"/>
            <w:tcBorders>
              <w:top w:val="single" w:sz="12" w:space="0" w:color="767171" w:themeColor="background2" w:themeShade="80"/>
              <w:bottom w:val="single" w:sz="2" w:space="0" w:color="767171" w:themeColor="background2" w:themeShade="80"/>
            </w:tcBorders>
            <w:shd w:val="clear" w:color="auto" w:fill="auto"/>
            <w:noWrap/>
            <w:vAlign w:val="center"/>
          </w:tcPr>
          <w:p w14:paraId="23FAA32C" w14:textId="13682D6D" w:rsidR="007D149E" w:rsidRPr="003B56F5" w:rsidRDefault="007D149E" w:rsidP="006A7AD0">
            <w:pPr>
              <w:spacing w:line="240" w:lineRule="auto"/>
              <w:ind w:left="57"/>
              <w:jc w:val="left"/>
            </w:pPr>
            <w:r w:rsidRPr="003B56F5">
              <w:t>Increased protection of waterways, oceans, coastlines</w:t>
            </w:r>
          </w:p>
        </w:tc>
        <w:tc>
          <w:tcPr>
            <w:tcW w:w="1361" w:type="dxa"/>
            <w:tcBorders>
              <w:top w:val="single" w:sz="12" w:space="0" w:color="767171" w:themeColor="background2" w:themeShade="80"/>
              <w:bottom w:val="single" w:sz="2" w:space="0" w:color="767171" w:themeColor="background2" w:themeShade="80"/>
            </w:tcBorders>
            <w:shd w:val="clear" w:color="auto" w:fill="auto"/>
            <w:noWrap/>
            <w:vAlign w:val="center"/>
          </w:tcPr>
          <w:p w14:paraId="61528A40" w14:textId="1B7AC5B3" w:rsidR="007D149E" w:rsidRPr="003B56F5" w:rsidRDefault="007D149E" w:rsidP="006A7AD0">
            <w:pPr>
              <w:spacing w:line="240" w:lineRule="auto"/>
              <w:ind w:left="57"/>
              <w:jc w:val="center"/>
            </w:pPr>
            <w:r w:rsidRPr="003B56F5">
              <w:t>12%</w:t>
            </w:r>
          </w:p>
        </w:tc>
        <w:tc>
          <w:tcPr>
            <w:tcW w:w="1361" w:type="dxa"/>
            <w:tcBorders>
              <w:top w:val="single" w:sz="12" w:space="0" w:color="767171" w:themeColor="background2" w:themeShade="80"/>
              <w:bottom w:val="single" w:sz="2" w:space="0" w:color="767171" w:themeColor="background2" w:themeShade="80"/>
            </w:tcBorders>
            <w:vAlign w:val="center"/>
          </w:tcPr>
          <w:p w14:paraId="346188E0" w14:textId="2F60A124" w:rsidR="007D149E" w:rsidRPr="003B56F5" w:rsidRDefault="007D149E" w:rsidP="006A7AD0">
            <w:pPr>
              <w:spacing w:line="240" w:lineRule="auto"/>
              <w:ind w:left="57"/>
              <w:jc w:val="center"/>
            </w:pPr>
            <w:r>
              <w:t>10%</w:t>
            </w:r>
          </w:p>
        </w:tc>
        <w:tc>
          <w:tcPr>
            <w:tcW w:w="1361" w:type="dxa"/>
            <w:tcBorders>
              <w:top w:val="single" w:sz="12" w:space="0" w:color="767171" w:themeColor="background2" w:themeShade="80"/>
              <w:bottom w:val="single" w:sz="2" w:space="0" w:color="767171" w:themeColor="background2" w:themeShade="80"/>
            </w:tcBorders>
            <w:vAlign w:val="center"/>
          </w:tcPr>
          <w:p w14:paraId="5F8D8EBC" w14:textId="49F1AF65" w:rsidR="007D149E" w:rsidRPr="003B56F5" w:rsidRDefault="007D149E" w:rsidP="006A7AD0">
            <w:pPr>
              <w:spacing w:line="240" w:lineRule="auto"/>
              <w:ind w:left="57"/>
              <w:jc w:val="center"/>
            </w:pPr>
            <w:r>
              <w:t>9%</w:t>
            </w:r>
          </w:p>
        </w:tc>
      </w:tr>
      <w:tr w:rsidR="007D149E" w:rsidRPr="003B56F5" w14:paraId="1245C96A" w14:textId="54A9A92C" w:rsidTr="00DE63B2">
        <w:trPr>
          <w:trHeight w:val="806"/>
        </w:trPr>
        <w:tc>
          <w:tcPr>
            <w:tcW w:w="5273" w:type="dxa"/>
            <w:tcBorders>
              <w:top w:val="single" w:sz="2" w:space="0" w:color="767171" w:themeColor="background2" w:themeShade="80"/>
              <w:bottom w:val="single" w:sz="2" w:space="0" w:color="767171" w:themeColor="background2" w:themeShade="80"/>
            </w:tcBorders>
            <w:shd w:val="clear" w:color="auto" w:fill="auto"/>
            <w:noWrap/>
            <w:vAlign w:val="center"/>
          </w:tcPr>
          <w:p w14:paraId="1A931E27" w14:textId="7023A4BE" w:rsidR="007D149E" w:rsidRPr="003B56F5" w:rsidRDefault="007D149E" w:rsidP="006A7AD0">
            <w:pPr>
              <w:spacing w:line="240" w:lineRule="auto"/>
              <w:ind w:left="57"/>
              <w:jc w:val="left"/>
            </w:pPr>
            <w:r w:rsidRPr="003B56F5">
              <w:t>Protecting marine life and habitat (e.g., marine parks, setting aside areas for habitat protection, environmental protections)</w:t>
            </w:r>
          </w:p>
        </w:tc>
        <w:tc>
          <w:tcPr>
            <w:tcW w:w="1361" w:type="dxa"/>
            <w:tcBorders>
              <w:top w:val="single" w:sz="2" w:space="0" w:color="767171" w:themeColor="background2" w:themeShade="80"/>
              <w:bottom w:val="single" w:sz="2" w:space="0" w:color="767171" w:themeColor="background2" w:themeShade="80"/>
            </w:tcBorders>
            <w:shd w:val="clear" w:color="auto" w:fill="auto"/>
            <w:noWrap/>
            <w:vAlign w:val="center"/>
          </w:tcPr>
          <w:p w14:paraId="18F88CFF" w14:textId="7000575D" w:rsidR="007D149E" w:rsidRPr="003B56F5" w:rsidRDefault="007D149E" w:rsidP="006A7AD0">
            <w:pPr>
              <w:spacing w:line="240" w:lineRule="auto"/>
              <w:ind w:left="57"/>
              <w:jc w:val="center"/>
            </w:pPr>
            <w:r w:rsidRPr="003B56F5">
              <w:t>11%</w:t>
            </w:r>
          </w:p>
        </w:tc>
        <w:tc>
          <w:tcPr>
            <w:tcW w:w="1361" w:type="dxa"/>
            <w:tcBorders>
              <w:top w:val="single" w:sz="2" w:space="0" w:color="767171" w:themeColor="background2" w:themeShade="80"/>
              <w:bottom w:val="single" w:sz="2" w:space="0" w:color="767171" w:themeColor="background2" w:themeShade="80"/>
            </w:tcBorders>
            <w:vAlign w:val="center"/>
          </w:tcPr>
          <w:p w14:paraId="74B965B9" w14:textId="183334A0" w:rsidR="007D149E" w:rsidRPr="003B56F5" w:rsidRDefault="007D149E" w:rsidP="006A7AD0">
            <w:pPr>
              <w:spacing w:line="240" w:lineRule="auto"/>
              <w:ind w:left="57"/>
              <w:jc w:val="center"/>
            </w:pPr>
            <w:r>
              <w:t>11%</w:t>
            </w:r>
          </w:p>
        </w:tc>
        <w:tc>
          <w:tcPr>
            <w:tcW w:w="1361" w:type="dxa"/>
            <w:tcBorders>
              <w:top w:val="single" w:sz="2" w:space="0" w:color="767171" w:themeColor="background2" w:themeShade="80"/>
              <w:bottom w:val="single" w:sz="2" w:space="0" w:color="767171" w:themeColor="background2" w:themeShade="80"/>
            </w:tcBorders>
            <w:vAlign w:val="center"/>
          </w:tcPr>
          <w:p w14:paraId="0BCBE5E3" w14:textId="1AC201AC" w:rsidR="007D149E" w:rsidRPr="003B56F5" w:rsidRDefault="007D149E" w:rsidP="006A7AD0">
            <w:pPr>
              <w:spacing w:line="240" w:lineRule="auto"/>
              <w:ind w:left="57"/>
              <w:jc w:val="center"/>
            </w:pPr>
            <w:r>
              <w:t>12%</w:t>
            </w:r>
          </w:p>
        </w:tc>
      </w:tr>
      <w:tr w:rsidR="007D149E" w:rsidRPr="003B56F5" w14:paraId="6B558B16" w14:textId="283EF455" w:rsidTr="00DE63B2">
        <w:trPr>
          <w:trHeight w:val="806"/>
        </w:trPr>
        <w:tc>
          <w:tcPr>
            <w:tcW w:w="5273" w:type="dxa"/>
            <w:tcBorders>
              <w:top w:val="single" w:sz="2" w:space="0" w:color="767171" w:themeColor="background2" w:themeShade="80"/>
              <w:bottom w:val="single" w:sz="2" w:space="0" w:color="767171" w:themeColor="background2" w:themeShade="80"/>
            </w:tcBorders>
            <w:shd w:val="clear" w:color="auto" w:fill="auto"/>
            <w:noWrap/>
            <w:vAlign w:val="center"/>
          </w:tcPr>
          <w:p w14:paraId="1A4C9285" w14:textId="0EEE3918" w:rsidR="007D149E" w:rsidRPr="00BB21FF" w:rsidRDefault="007D149E" w:rsidP="006A7AD0">
            <w:pPr>
              <w:spacing w:line="240" w:lineRule="auto"/>
              <w:ind w:left="57"/>
              <w:jc w:val="left"/>
            </w:pPr>
            <w:r w:rsidRPr="003B56F5">
              <w:t>Cleaning the oceans, waterways, reduce pollution (e.g., new vessels/equipment to manage oil spills, reducing plastic waste)</w:t>
            </w:r>
          </w:p>
        </w:tc>
        <w:tc>
          <w:tcPr>
            <w:tcW w:w="1361" w:type="dxa"/>
            <w:tcBorders>
              <w:top w:val="single" w:sz="2" w:space="0" w:color="767171" w:themeColor="background2" w:themeShade="80"/>
              <w:bottom w:val="single" w:sz="2" w:space="0" w:color="767171" w:themeColor="background2" w:themeShade="80"/>
            </w:tcBorders>
            <w:shd w:val="clear" w:color="auto" w:fill="auto"/>
            <w:noWrap/>
            <w:vAlign w:val="center"/>
          </w:tcPr>
          <w:p w14:paraId="069DB5D6" w14:textId="7AAE4DD8" w:rsidR="007D149E" w:rsidRPr="00BB21FF" w:rsidRDefault="007D149E" w:rsidP="006A7AD0">
            <w:pPr>
              <w:spacing w:line="240" w:lineRule="auto"/>
              <w:ind w:left="57"/>
              <w:jc w:val="center"/>
            </w:pPr>
            <w:r w:rsidRPr="003B56F5">
              <w:t>9%</w:t>
            </w:r>
          </w:p>
        </w:tc>
        <w:tc>
          <w:tcPr>
            <w:tcW w:w="1361" w:type="dxa"/>
            <w:tcBorders>
              <w:top w:val="single" w:sz="2" w:space="0" w:color="767171" w:themeColor="background2" w:themeShade="80"/>
              <w:bottom w:val="single" w:sz="2" w:space="0" w:color="767171" w:themeColor="background2" w:themeShade="80"/>
            </w:tcBorders>
            <w:vAlign w:val="center"/>
          </w:tcPr>
          <w:p w14:paraId="650349F1" w14:textId="2CFD2CD7" w:rsidR="007D149E" w:rsidRPr="003B56F5" w:rsidRDefault="007D149E" w:rsidP="006A7AD0">
            <w:pPr>
              <w:spacing w:line="240" w:lineRule="auto"/>
              <w:ind w:left="57"/>
              <w:jc w:val="center"/>
            </w:pPr>
            <w:r>
              <w:t>6%</w:t>
            </w:r>
          </w:p>
        </w:tc>
        <w:tc>
          <w:tcPr>
            <w:tcW w:w="1361" w:type="dxa"/>
            <w:tcBorders>
              <w:top w:val="single" w:sz="2" w:space="0" w:color="767171" w:themeColor="background2" w:themeShade="80"/>
              <w:bottom w:val="single" w:sz="2" w:space="0" w:color="767171" w:themeColor="background2" w:themeShade="80"/>
            </w:tcBorders>
            <w:vAlign w:val="center"/>
          </w:tcPr>
          <w:p w14:paraId="12302391" w14:textId="6E584269" w:rsidR="007D149E" w:rsidRPr="003B56F5" w:rsidRDefault="007D149E" w:rsidP="006A7AD0">
            <w:pPr>
              <w:spacing w:line="240" w:lineRule="auto"/>
              <w:ind w:left="57"/>
              <w:jc w:val="center"/>
            </w:pPr>
            <w:r>
              <w:t>11%</w:t>
            </w:r>
          </w:p>
        </w:tc>
      </w:tr>
      <w:tr w:rsidR="007D149E" w:rsidRPr="003B56F5" w14:paraId="563FD7BE" w14:textId="5BD13E7A" w:rsidTr="00DE63B2">
        <w:trPr>
          <w:trHeight w:val="340"/>
        </w:trPr>
        <w:tc>
          <w:tcPr>
            <w:tcW w:w="5273" w:type="dxa"/>
            <w:tcBorders>
              <w:top w:val="single" w:sz="2" w:space="0" w:color="767171" w:themeColor="background2" w:themeShade="80"/>
              <w:bottom w:val="single" w:sz="2" w:space="0" w:color="767171" w:themeColor="background2" w:themeShade="80"/>
            </w:tcBorders>
            <w:shd w:val="clear" w:color="auto" w:fill="auto"/>
            <w:noWrap/>
            <w:vAlign w:val="center"/>
          </w:tcPr>
          <w:p w14:paraId="4BC5BB9C" w14:textId="2DC7749A" w:rsidR="007D149E" w:rsidRPr="003B56F5" w:rsidRDefault="007D149E" w:rsidP="006A7AD0">
            <w:pPr>
              <w:spacing w:line="240" w:lineRule="auto"/>
              <w:ind w:left="57"/>
              <w:jc w:val="left"/>
            </w:pPr>
            <w:r w:rsidRPr="003B56F5">
              <w:t>New, stronger rules, regulations, laws</w:t>
            </w:r>
          </w:p>
        </w:tc>
        <w:tc>
          <w:tcPr>
            <w:tcW w:w="1361" w:type="dxa"/>
            <w:tcBorders>
              <w:top w:val="single" w:sz="2" w:space="0" w:color="767171" w:themeColor="background2" w:themeShade="80"/>
              <w:bottom w:val="single" w:sz="2" w:space="0" w:color="767171" w:themeColor="background2" w:themeShade="80"/>
            </w:tcBorders>
            <w:shd w:val="clear" w:color="auto" w:fill="auto"/>
            <w:noWrap/>
            <w:vAlign w:val="center"/>
          </w:tcPr>
          <w:p w14:paraId="7BBB29CF" w14:textId="5245E070" w:rsidR="007D149E" w:rsidRPr="003B56F5" w:rsidRDefault="007D149E" w:rsidP="006A7AD0">
            <w:pPr>
              <w:spacing w:line="240" w:lineRule="auto"/>
              <w:ind w:left="57"/>
              <w:jc w:val="center"/>
            </w:pPr>
            <w:r w:rsidRPr="003B56F5">
              <w:t>9%</w:t>
            </w:r>
          </w:p>
        </w:tc>
        <w:tc>
          <w:tcPr>
            <w:tcW w:w="1361" w:type="dxa"/>
            <w:tcBorders>
              <w:top w:val="single" w:sz="2" w:space="0" w:color="767171" w:themeColor="background2" w:themeShade="80"/>
              <w:bottom w:val="single" w:sz="2" w:space="0" w:color="767171" w:themeColor="background2" w:themeShade="80"/>
            </w:tcBorders>
            <w:vAlign w:val="center"/>
          </w:tcPr>
          <w:p w14:paraId="75592ADE" w14:textId="2F1EAA37" w:rsidR="007D149E" w:rsidRPr="003B56F5" w:rsidRDefault="007D149E" w:rsidP="006A7AD0">
            <w:pPr>
              <w:spacing w:line="240" w:lineRule="auto"/>
              <w:ind w:left="57"/>
              <w:jc w:val="center"/>
            </w:pPr>
            <w:r>
              <w:t>8%</w:t>
            </w:r>
          </w:p>
        </w:tc>
        <w:tc>
          <w:tcPr>
            <w:tcW w:w="1361" w:type="dxa"/>
            <w:tcBorders>
              <w:top w:val="single" w:sz="2" w:space="0" w:color="767171" w:themeColor="background2" w:themeShade="80"/>
              <w:bottom w:val="single" w:sz="2" w:space="0" w:color="767171" w:themeColor="background2" w:themeShade="80"/>
            </w:tcBorders>
            <w:vAlign w:val="center"/>
          </w:tcPr>
          <w:p w14:paraId="0556AF22" w14:textId="081AC9E7" w:rsidR="007D149E" w:rsidRPr="003B56F5" w:rsidRDefault="007D149E" w:rsidP="006A7AD0">
            <w:pPr>
              <w:spacing w:line="240" w:lineRule="auto"/>
              <w:ind w:left="57"/>
              <w:jc w:val="center"/>
            </w:pPr>
            <w:r>
              <w:t>6%</w:t>
            </w:r>
          </w:p>
        </w:tc>
      </w:tr>
      <w:tr w:rsidR="007D149E" w:rsidRPr="003B56F5" w14:paraId="22C518E8" w14:textId="69895289" w:rsidTr="00DE63B2">
        <w:trPr>
          <w:trHeight w:val="537"/>
        </w:trPr>
        <w:tc>
          <w:tcPr>
            <w:tcW w:w="5273" w:type="dxa"/>
            <w:tcBorders>
              <w:top w:val="single" w:sz="2" w:space="0" w:color="767171" w:themeColor="background2" w:themeShade="80"/>
              <w:bottom w:val="single" w:sz="2" w:space="0" w:color="767171" w:themeColor="background2" w:themeShade="80"/>
            </w:tcBorders>
            <w:shd w:val="clear" w:color="auto" w:fill="auto"/>
            <w:noWrap/>
            <w:vAlign w:val="center"/>
          </w:tcPr>
          <w:p w14:paraId="6A448371" w14:textId="16A294E9" w:rsidR="007D149E" w:rsidRPr="003B56F5" w:rsidRDefault="007D149E" w:rsidP="006A7AD0">
            <w:pPr>
              <w:spacing w:line="240" w:lineRule="auto"/>
              <w:ind w:left="57"/>
              <w:jc w:val="left"/>
            </w:pPr>
            <w:r w:rsidRPr="003B56F5">
              <w:t>Protecting whales (e.g., protected areas for whales, changes in noise level and speeds of ships)</w:t>
            </w:r>
          </w:p>
        </w:tc>
        <w:tc>
          <w:tcPr>
            <w:tcW w:w="1361" w:type="dxa"/>
            <w:tcBorders>
              <w:top w:val="single" w:sz="2" w:space="0" w:color="767171" w:themeColor="background2" w:themeShade="80"/>
              <w:bottom w:val="single" w:sz="2" w:space="0" w:color="767171" w:themeColor="background2" w:themeShade="80"/>
            </w:tcBorders>
            <w:shd w:val="clear" w:color="auto" w:fill="auto"/>
            <w:noWrap/>
            <w:vAlign w:val="center"/>
          </w:tcPr>
          <w:p w14:paraId="617363B6" w14:textId="05E6B9FC" w:rsidR="007D149E" w:rsidRPr="003B56F5" w:rsidRDefault="007D149E" w:rsidP="006A7AD0">
            <w:pPr>
              <w:spacing w:line="240" w:lineRule="auto"/>
              <w:ind w:left="57"/>
              <w:jc w:val="center"/>
            </w:pPr>
            <w:r w:rsidRPr="003B56F5">
              <w:t>8%</w:t>
            </w:r>
          </w:p>
        </w:tc>
        <w:tc>
          <w:tcPr>
            <w:tcW w:w="1361" w:type="dxa"/>
            <w:tcBorders>
              <w:top w:val="single" w:sz="2" w:space="0" w:color="767171" w:themeColor="background2" w:themeShade="80"/>
              <w:bottom w:val="single" w:sz="2" w:space="0" w:color="767171" w:themeColor="background2" w:themeShade="80"/>
            </w:tcBorders>
            <w:vAlign w:val="center"/>
          </w:tcPr>
          <w:p w14:paraId="22C2716E" w14:textId="640652A2" w:rsidR="007D149E" w:rsidRPr="003A5E18" w:rsidRDefault="007D149E" w:rsidP="006A7AD0">
            <w:pPr>
              <w:spacing w:line="240" w:lineRule="auto"/>
              <w:ind w:left="57"/>
              <w:jc w:val="center"/>
              <w:rPr>
                <w:b/>
                <w:bCs/>
              </w:rPr>
            </w:pPr>
            <w:r w:rsidRPr="003A5E18">
              <w:rPr>
                <w:b/>
                <w:bCs/>
              </w:rPr>
              <w:t>13%</w:t>
            </w:r>
          </w:p>
        </w:tc>
        <w:tc>
          <w:tcPr>
            <w:tcW w:w="1361" w:type="dxa"/>
            <w:tcBorders>
              <w:top w:val="single" w:sz="2" w:space="0" w:color="767171" w:themeColor="background2" w:themeShade="80"/>
              <w:bottom w:val="single" w:sz="2" w:space="0" w:color="767171" w:themeColor="background2" w:themeShade="80"/>
            </w:tcBorders>
            <w:vAlign w:val="center"/>
          </w:tcPr>
          <w:p w14:paraId="543051E5" w14:textId="6167BA79" w:rsidR="007D149E" w:rsidRPr="003B56F5" w:rsidRDefault="007D149E" w:rsidP="006A7AD0">
            <w:pPr>
              <w:spacing w:line="240" w:lineRule="auto"/>
              <w:ind w:left="57"/>
              <w:jc w:val="center"/>
            </w:pPr>
            <w:r>
              <w:t>2%</w:t>
            </w:r>
          </w:p>
        </w:tc>
      </w:tr>
      <w:tr w:rsidR="007D149E" w:rsidRPr="003B56F5" w14:paraId="3BA53BBC" w14:textId="5CC2AF42" w:rsidTr="00DE63B2">
        <w:trPr>
          <w:trHeight w:val="537"/>
        </w:trPr>
        <w:tc>
          <w:tcPr>
            <w:tcW w:w="5273" w:type="dxa"/>
            <w:tcBorders>
              <w:top w:val="single" w:sz="2" w:space="0" w:color="767171" w:themeColor="background2" w:themeShade="80"/>
              <w:bottom w:val="single" w:sz="2" w:space="0" w:color="767171" w:themeColor="background2" w:themeShade="80"/>
            </w:tcBorders>
            <w:shd w:val="clear" w:color="auto" w:fill="auto"/>
            <w:noWrap/>
            <w:vAlign w:val="center"/>
          </w:tcPr>
          <w:p w14:paraId="7E59434F" w14:textId="222E9D6C" w:rsidR="007D149E" w:rsidRPr="003B56F5" w:rsidRDefault="007D149E" w:rsidP="006A7AD0">
            <w:pPr>
              <w:spacing w:line="240" w:lineRule="auto"/>
              <w:ind w:left="57"/>
              <w:jc w:val="left"/>
            </w:pPr>
            <w:r w:rsidRPr="003B56F5">
              <w:t>Heard about programs</w:t>
            </w:r>
            <w:r>
              <w:t xml:space="preserve">, </w:t>
            </w:r>
            <w:r w:rsidRPr="003B56F5">
              <w:t>projects in place</w:t>
            </w:r>
            <w:r>
              <w:t>,</w:t>
            </w:r>
            <w:r w:rsidRPr="003B56F5">
              <w:t xml:space="preserve"> progress report</w:t>
            </w:r>
          </w:p>
        </w:tc>
        <w:tc>
          <w:tcPr>
            <w:tcW w:w="1361" w:type="dxa"/>
            <w:tcBorders>
              <w:top w:val="single" w:sz="2" w:space="0" w:color="767171" w:themeColor="background2" w:themeShade="80"/>
              <w:bottom w:val="single" w:sz="2" w:space="0" w:color="767171" w:themeColor="background2" w:themeShade="80"/>
            </w:tcBorders>
            <w:shd w:val="clear" w:color="auto" w:fill="auto"/>
            <w:noWrap/>
            <w:vAlign w:val="center"/>
          </w:tcPr>
          <w:p w14:paraId="41783565" w14:textId="4175A9E3" w:rsidR="007D149E" w:rsidRPr="003B56F5" w:rsidRDefault="007D149E" w:rsidP="006A7AD0">
            <w:pPr>
              <w:spacing w:line="240" w:lineRule="auto"/>
              <w:ind w:left="57"/>
              <w:jc w:val="center"/>
            </w:pPr>
            <w:r w:rsidRPr="003B56F5">
              <w:t>5%</w:t>
            </w:r>
          </w:p>
        </w:tc>
        <w:tc>
          <w:tcPr>
            <w:tcW w:w="1361" w:type="dxa"/>
            <w:tcBorders>
              <w:top w:val="single" w:sz="2" w:space="0" w:color="767171" w:themeColor="background2" w:themeShade="80"/>
              <w:bottom w:val="single" w:sz="2" w:space="0" w:color="767171" w:themeColor="background2" w:themeShade="80"/>
            </w:tcBorders>
            <w:vAlign w:val="center"/>
          </w:tcPr>
          <w:p w14:paraId="7244D549" w14:textId="64D8EC9D" w:rsidR="007D149E" w:rsidRPr="003B56F5" w:rsidRDefault="007D149E" w:rsidP="006A7AD0">
            <w:pPr>
              <w:spacing w:line="240" w:lineRule="auto"/>
              <w:ind w:left="57"/>
              <w:jc w:val="center"/>
            </w:pPr>
            <w:r>
              <w:t>5%</w:t>
            </w:r>
          </w:p>
        </w:tc>
        <w:tc>
          <w:tcPr>
            <w:tcW w:w="1361" w:type="dxa"/>
            <w:tcBorders>
              <w:top w:val="single" w:sz="2" w:space="0" w:color="767171" w:themeColor="background2" w:themeShade="80"/>
              <w:bottom w:val="single" w:sz="2" w:space="0" w:color="767171" w:themeColor="background2" w:themeShade="80"/>
            </w:tcBorders>
            <w:vAlign w:val="center"/>
          </w:tcPr>
          <w:p w14:paraId="33CA547D" w14:textId="3D974F72" w:rsidR="007D149E" w:rsidRPr="003A5E18" w:rsidRDefault="007D149E" w:rsidP="006A7AD0">
            <w:pPr>
              <w:spacing w:line="240" w:lineRule="auto"/>
              <w:ind w:left="57"/>
              <w:jc w:val="center"/>
              <w:rPr>
                <w:b/>
                <w:bCs/>
              </w:rPr>
            </w:pPr>
            <w:r w:rsidRPr="003A5E18">
              <w:rPr>
                <w:b/>
                <w:bCs/>
              </w:rPr>
              <w:t>18%</w:t>
            </w:r>
          </w:p>
        </w:tc>
      </w:tr>
      <w:tr w:rsidR="007D149E" w:rsidRPr="003B56F5" w14:paraId="606A2A63" w14:textId="74180D42" w:rsidTr="00DE63B2">
        <w:trPr>
          <w:trHeight w:val="340"/>
        </w:trPr>
        <w:tc>
          <w:tcPr>
            <w:tcW w:w="5273" w:type="dxa"/>
            <w:tcBorders>
              <w:top w:val="single" w:sz="2" w:space="0" w:color="767171" w:themeColor="background2" w:themeShade="80"/>
              <w:bottom w:val="single" w:sz="12" w:space="0" w:color="767171" w:themeColor="background2" w:themeShade="80"/>
            </w:tcBorders>
            <w:shd w:val="clear" w:color="auto" w:fill="auto"/>
            <w:noWrap/>
            <w:vAlign w:val="center"/>
          </w:tcPr>
          <w:p w14:paraId="4CF15F2E" w14:textId="43C941A0" w:rsidR="007D149E" w:rsidRPr="003B56F5" w:rsidRDefault="007D149E" w:rsidP="006A7AD0">
            <w:pPr>
              <w:spacing w:line="240" w:lineRule="auto"/>
              <w:ind w:left="57"/>
              <w:jc w:val="left"/>
            </w:pPr>
            <w:r w:rsidRPr="003B56F5">
              <w:t xml:space="preserve">Collaboration with Indigenous </w:t>
            </w:r>
            <w:r>
              <w:t>P</w:t>
            </w:r>
            <w:r w:rsidRPr="003B56F5">
              <w:t>eople</w:t>
            </w:r>
            <w:r w:rsidR="00D624CE">
              <w:t>s</w:t>
            </w:r>
          </w:p>
        </w:tc>
        <w:tc>
          <w:tcPr>
            <w:tcW w:w="1361" w:type="dxa"/>
            <w:tcBorders>
              <w:top w:val="single" w:sz="2" w:space="0" w:color="767171" w:themeColor="background2" w:themeShade="80"/>
              <w:bottom w:val="single" w:sz="12" w:space="0" w:color="767171" w:themeColor="background2" w:themeShade="80"/>
            </w:tcBorders>
            <w:shd w:val="clear" w:color="auto" w:fill="auto"/>
            <w:noWrap/>
            <w:vAlign w:val="center"/>
          </w:tcPr>
          <w:p w14:paraId="62DD5747" w14:textId="3910C96C" w:rsidR="007D149E" w:rsidRPr="003B56F5" w:rsidRDefault="007D149E" w:rsidP="006A7AD0">
            <w:pPr>
              <w:spacing w:line="240" w:lineRule="auto"/>
              <w:ind w:left="57"/>
              <w:jc w:val="center"/>
            </w:pPr>
            <w:r w:rsidRPr="003B56F5">
              <w:t>2%</w:t>
            </w:r>
          </w:p>
        </w:tc>
        <w:tc>
          <w:tcPr>
            <w:tcW w:w="1361" w:type="dxa"/>
            <w:tcBorders>
              <w:top w:val="single" w:sz="2" w:space="0" w:color="767171" w:themeColor="background2" w:themeShade="80"/>
              <w:bottom w:val="single" w:sz="12" w:space="0" w:color="767171" w:themeColor="background2" w:themeShade="80"/>
            </w:tcBorders>
            <w:vAlign w:val="center"/>
          </w:tcPr>
          <w:p w14:paraId="73AD44A0" w14:textId="6B203CC3" w:rsidR="007D149E" w:rsidRPr="003B56F5" w:rsidRDefault="007D149E" w:rsidP="006A7AD0">
            <w:pPr>
              <w:spacing w:line="240" w:lineRule="auto"/>
              <w:ind w:left="57"/>
              <w:jc w:val="center"/>
            </w:pPr>
            <w:r>
              <w:t>2%</w:t>
            </w:r>
          </w:p>
        </w:tc>
        <w:tc>
          <w:tcPr>
            <w:tcW w:w="1361" w:type="dxa"/>
            <w:tcBorders>
              <w:top w:val="single" w:sz="2" w:space="0" w:color="767171" w:themeColor="background2" w:themeShade="80"/>
              <w:bottom w:val="single" w:sz="12" w:space="0" w:color="767171" w:themeColor="background2" w:themeShade="80"/>
            </w:tcBorders>
            <w:vAlign w:val="center"/>
          </w:tcPr>
          <w:p w14:paraId="59C1929D" w14:textId="68656089" w:rsidR="007D149E" w:rsidRPr="003A5E18" w:rsidRDefault="007D149E" w:rsidP="006A7AD0">
            <w:pPr>
              <w:spacing w:line="240" w:lineRule="auto"/>
              <w:ind w:left="57"/>
              <w:jc w:val="center"/>
              <w:rPr>
                <w:b/>
                <w:bCs/>
              </w:rPr>
            </w:pPr>
            <w:r w:rsidRPr="003A5E18">
              <w:rPr>
                <w:b/>
                <w:bCs/>
              </w:rPr>
              <w:t>7%</w:t>
            </w:r>
          </w:p>
        </w:tc>
      </w:tr>
      <w:tr w:rsidR="007D149E" w:rsidRPr="003B56F5" w14:paraId="0EAA86D3" w14:textId="722271C4" w:rsidTr="007D149E">
        <w:trPr>
          <w:trHeight w:val="340"/>
        </w:trPr>
        <w:tc>
          <w:tcPr>
            <w:tcW w:w="5273" w:type="dxa"/>
            <w:tcBorders>
              <w:top w:val="single" w:sz="12" w:space="0" w:color="767171" w:themeColor="background2" w:themeShade="80"/>
            </w:tcBorders>
            <w:shd w:val="clear" w:color="auto" w:fill="auto"/>
            <w:noWrap/>
            <w:vAlign w:val="center"/>
          </w:tcPr>
          <w:p w14:paraId="63E911DF" w14:textId="0DE98735" w:rsidR="007D149E" w:rsidRPr="003B56F5" w:rsidRDefault="007D149E" w:rsidP="006A7AD0">
            <w:pPr>
              <w:spacing w:line="240" w:lineRule="auto"/>
              <w:ind w:left="57"/>
              <w:jc w:val="left"/>
            </w:pPr>
            <w:r w:rsidRPr="003B56F5">
              <w:t>Can't recall/ Don't know</w:t>
            </w:r>
          </w:p>
        </w:tc>
        <w:tc>
          <w:tcPr>
            <w:tcW w:w="1361" w:type="dxa"/>
            <w:tcBorders>
              <w:top w:val="single" w:sz="12" w:space="0" w:color="767171" w:themeColor="background2" w:themeShade="80"/>
            </w:tcBorders>
            <w:shd w:val="clear" w:color="auto" w:fill="auto"/>
            <w:noWrap/>
            <w:vAlign w:val="center"/>
          </w:tcPr>
          <w:p w14:paraId="7F5F8627" w14:textId="109BE3E2" w:rsidR="007D149E" w:rsidRPr="003B56F5" w:rsidRDefault="007D149E" w:rsidP="006A7AD0">
            <w:pPr>
              <w:spacing w:line="240" w:lineRule="auto"/>
              <w:ind w:left="57"/>
              <w:jc w:val="center"/>
            </w:pPr>
            <w:r w:rsidRPr="003B56F5">
              <w:t>46%</w:t>
            </w:r>
          </w:p>
        </w:tc>
        <w:tc>
          <w:tcPr>
            <w:tcW w:w="1361" w:type="dxa"/>
            <w:tcBorders>
              <w:top w:val="single" w:sz="12" w:space="0" w:color="767171" w:themeColor="background2" w:themeShade="80"/>
            </w:tcBorders>
            <w:vAlign w:val="center"/>
          </w:tcPr>
          <w:p w14:paraId="6D25123B" w14:textId="5A395DFC" w:rsidR="007D149E" w:rsidRPr="003B56F5" w:rsidRDefault="007D149E" w:rsidP="006A7AD0">
            <w:pPr>
              <w:spacing w:line="240" w:lineRule="auto"/>
              <w:ind w:left="57"/>
              <w:jc w:val="center"/>
            </w:pPr>
            <w:r>
              <w:t>48%</w:t>
            </w:r>
          </w:p>
        </w:tc>
        <w:tc>
          <w:tcPr>
            <w:tcW w:w="1361" w:type="dxa"/>
            <w:tcBorders>
              <w:top w:val="single" w:sz="12" w:space="0" w:color="767171" w:themeColor="background2" w:themeShade="80"/>
            </w:tcBorders>
            <w:vAlign w:val="center"/>
          </w:tcPr>
          <w:p w14:paraId="2E735926" w14:textId="2DE2415F" w:rsidR="007D149E" w:rsidRPr="003B56F5" w:rsidRDefault="007D149E" w:rsidP="006A7AD0">
            <w:pPr>
              <w:spacing w:line="240" w:lineRule="auto"/>
              <w:ind w:left="57"/>
              <w:jc w:val="center"/>
            </w:pPr>
            <w:r>
              <w:t>48%</w:t>
            </w:r>
          </w:p>
        </w:tc>
      </w:tr>
    </w:tbl>
    <w:p w14:paraId="379C1A71" w14:textId="4F85C13D" w:rsidR="00A0391C" w:rsidRPr="007D149E" w:rsidRDefault="00CC7825" w:rsidP="006A7AD0">
      <w:pPr>
        <w:jc w:val="left"/>
        <w:rPr>
          <w:i/>
          <w:iCs/>
          <w:color w:val="595959" w:themeColor="text1" w:themeTint="A6"/>
          <w:sz w:val="20"/>
          <w:szCs w:val="20"/>
        </w:rPr>
      </w:pPr>
      <w:r w:rsidRPr="00116855">
        <w:rPr>
          <w:i/>
          <w:iCs/>
          <w:color w:val="595959" w:themeColor="text1" w:themeTint="A6"/>
          <w:sz w:val="20"/>
          <w:szCs w:val="20"/>
        </w:rPr>
        <w:t xml:space="preserve">Responses </w:t>
      </w:r>
      <w:r>
        <w:rPr>
          <w:i/>
          <w:iCs/>
          <w:color w:val="595959" w:themeColor="text1" w:themeTint="A6"/>
          <w:sz w:val="20"/>
          <w:szCs w:val="20"/>
        </w:rPr>
        <w:t xml:space="preserve">with similar context or themes </w:t>
      </w:r>
      <w:r w:rsidRPr="00116855">
        <w:rPr>
          <w:i/>
          <w:iCs/>
          <w:color w:val="595959" w:themeColor="text1" w:themeTint="A6"/>
          <w:sz w:val="20"/>
          <w:szCs w:val="20"/>
        </w:rPr>
        <w:t xml:space="preserve">are </w:t>
      </w:r>
      <w:r>
        <w:rPr>
          <w:i/>
          <w:iCs/>
          <w:color w:val="595959" w:themeColor="text1" w:themeTint="A6"/>
          <w:sz w:val="20"/>
          <w:szCs w:val="20"/>
        </w:rPr>
        <w:t xml:space="preserve">grouped </w:t>
      </w:r>
      <w:r w:rsidRPr="00116855">
        <w:rPr>
          <w:i/>
          <w:iCs/>
          <w:color w:val="595959" w:themeColor="text1" w:themeTint="A6"/>
          <w:sz w:val="20"/>
          <w:szCs w:val="20"/>
        </w:rPr>
        <w:t xml:space="preserve">into </w:t>
      </w:r>
      <w:r>
        <w:rPr>
          <w:i/>
          <w:iCs/>
          <w:color w:val="595959" w:themeColor="text1" w:themeTint="A6"/>
          <w:sz w:val="20"/>
          <w:szCs w:val="20"/>
        </w:rPr>
        <w:t xml:space="preserve">a common </w:t>
      </w:r>
      <w:r w:rsidRPr="00116855">
        <w:rPr>
          <w:i/>
          <w:iCs/>
          <w:color w:val="595959" w:themeColor="text1" w:themeTint="A6"/>
          <w:sz w:val="20"/>
          <w:szCs w:val="20"/>
        </w:rPr>
        <w:t>theme</w:t>
      </w:r>
      <w:r>
        <w:rPr>
          <w:i/>
          <w:iCs/>
          <w:color w:val="595959" w:themeColor="text1" w:themeTint="A6"/>
          <w:sz w:val="20"/>
          <w:szCs w:val="20"/>
        </w:rPr>
        <w:t xml:space="preserve">. </w:t>
      </w:r>
      <w:r w:rsidR="007209D7" w:rsidRPr="00116855">
        <w:rPr>
          <w:i/>
          <w:iCs/>
          <w:color w:val="595959" w:themeColor="text1" w:themeTint="A6"/>
          <w:sz w:val="20"/>
          <w:szCs w:val="20"/>
        </w:rPr>
        <w:t xml:space="preserve">Other responses are less than </w:t>
      </w:r>
      <w:r w:rsidR="003B56F5">
        <w:rPr>
          <w:i/>
          <w:iCs/>
          <w:color w:val="595959" w:themeColor="text1" w:themeTint="A6"/>
          <w:sz w:val="20"/>
          <w:szCs w:val="20"/>
        </w:rPr>
        <w:t>2</w:t>
      </w:r>
      <w:r w:rsidR="007209D7" w:rsidRPr="00116855">
        <w:rPr>
          <w:i/>
          <w:iCs/>
          <w:color w:val="595959" w:themeColor="text1" w:themeTint="A6"/>
          <w:sz w:val="20"/>
          <w:szCs w:val="20"/>
        </w:rPr>
        <w:t>%</w:t>
      </w:r>
    </w:p>
    <w:p w14:paraId="1003DC02" w14:textId="77777777" w:rsidR="00A0391C" w:rsidRDefault="00A0391C" w:rsidP="006A7AD0">
      <w:pPr>
        <w:jc w:val="left"/>
        <w:rPr>
          <w:rFonts w:cstheme="minorHAnsi"/>
          <w:color w:val="2F5496" w:themeColor="accent1" w:themeShade="BF"/>
        </w:rPr>
      </w:pPr>
    </w:p>
    <w:p w14:paraId="54145963" w14:textId="77777777" w:rsidR="007D149E" w:rsidRPr="00A0391C" w:rsidRDefault="007D149E" w:rsidP="006A7AD0">
      <w:pPr>
        <w:jc w:val="left"/>
        <w:rPr>
          <w:rFonts w:cstheme="minorHAnsi"/>
          <w:color w:val="2F5496" w:themeColor="accent1" w:themeShade="BF"/>
        </w:rPr>
      </w:pPr>
    </w:p>
    <w:p w14:paraId="1FAC7703" w14:textId="62F22FAC" w:rsidR="007D149E" w:rsidRDefault="00C029A1" w:rsidP="006A7AD0">
      <w:pPr>
        <w:spacing w:line="240" w:lineRule="auto"/>
        <w:jc w:val="left"/>
        <w:rPr>
          <w:rFonts w:eastAsia="Times New Roman" w:cs="Calibri"/>
          <w:color w:val="000000"/>
          <w:lang w:val="en-029" w:eastAsia="en-CA"/>
        </w:rPr>
      </w:pPr>
      <w:r w:rsidRPr="2C473EFF">
        <w:rPr>
          <w:rFonts w:eastAsia="Times New Roman" w:cs="Calibri"/>
          <w:color w:val="000000" w:themeColor="text1"/>
          <w:lang w:val="en-029" w:eastAsia="en-CA"/>
        </w:rPr>
        <w:t xml:space="preserve">Those who report recalling something about the Oceans Protection Plan learned about it primarily through the television (40%) and newspapers (35%). </w:t>
      </w:r>
      <w:r w:rsidR="005E4A94" w:rsidRPr="2C473EFF">
        <w:rPr>
          <w:rFonts w:eastAsia="Times New Roman" w:cs="Calibri"/>
          <w:color w:val="000000" w:themeColor="text1"/>
          <w:lang w:val="en-029" w:eastAsia="en-CA"/>
        </w:rPr>
        <w:t>These have been the main sources of information</w:t>
      </w:r>
      <w:r w:rsidR="00AD1D56" w:rsidRPr="2C473EFF">
        <w:rPr>
          <w:rFonts w:eastAsia="Times New Roman" w:cs="Calibri"/>
          <w:color w:val="000000" w:themeColor="text1"/>
          <w:lang w:val="en-029" w:eastAsia="en-CA"/>
        </w:rPr>
        <w:t xml:space="preserve"> about the </w:t>
      </w:r>
      <w:r w:rsidR="00AE56C1">
        <w:rPr>
          <w:rFonts w:eastAsia="Times New Roman" w:cs="Calibri"/>
          <w:color w:val="000000" w:themeColor="text1"/>
          <w:lang w:val="en-029" w:eastAsia="en-CA"/>
        </w:rPr>
        <w:t>Oceans Protection Plan</w:t>
      </w:r>
      <w:r w:rsidR="005E4A94" w:rsidRPr="2C473EFF">
        <w:rPr>
          <w:rFonts w:eastAsia="Times New Roman" w:cs="Calibri"/>
          <w:color w:val="000000" w:themeColor="text1"/>
          <w:lang w:val="en-029" w:eastAsia="en-CA"/>
        </w:rPr>
        <w:t xml:space="preserve"> </w:t>
      </w:r>
      <w:r w:rsidR="00D624CE" w:rsidRPr="2C473EFF">
        <w:rPr>
          <w:rFonts w:eastAsia="Times New Roman" w:cs="Calibri"/>
          <w:color w:val="000000" w:themeColor="text1"/>
          <w:lang w:val="en-029" w:eastAsia="en-CA"/>
        </w:rPr>
        <w:t>in the</w:t>
      </w:r>
      <w:r w:rsidR="005E4A94" w:rsidRPr="2C473EFF">
        <w:rPr>
          <w:rFonts w:eastAsia="Times New Roman" w:cs="Calibri"/>
          <w:color w:val="000000" w:themeColor="text1"/>
          <w:lang w:val="en-029" w:eastAsia="en-CA"/>
        </w:rPr>
        <w:t xml:space="preserve"> previous years as well. </w:t>
      </w:r>
      <w:r w:rsidR="00E0736E" w:rsidRPr="2C473EFF">
        <w:rPr>
          <w:rFonts w:eastAsia="Times New Roman" w:cs="Calibri"/>
          <w:color w:val="000000" w:themeColor="text1"/>
          <w:lang w:val="en-029" w:eastAsia="en-CA"/>
        </w:rPr>
        <w:t>Over o</w:t>
      </w:r>
      <w:r w:rsidR="007D149E" w:rsidRPr="2C473EFF">
        <w:rPr>
          <w:rFonts w:eastAsia="Times New Roman" w:cs="Calibri"/>
          <w:color w:val="000000" w:themeColor="text1"/>
          <w:lang w:val="en-029" w:eastAsia="en-CA"/>
        </w:rPr>
        <w:t>ne</w:t>
      </w:r>
      <w:r w:rsidR="00FE068E" w:rsidRPr="2C473EFF">
        <w:rPr>
          <w:rFonts w:eastAsia="Times New Roman" w:cs="Calibri"/>
          <w:color w:val="000000" w:themeColor="text1"/>
          <w:lang w:val="en-029" w:eastAsia="en-CA"/>
        </w:rPr>
        <w:t xml:space="preserve"> in </w:t>
      </w:r>
      <w:r w:rsidR="00AD1D56" w:rsidRPr="2C473EFF">
        <w:rPr>
          <w:rFonts w:eastAsia="Times New Roman" w:cs="Calibri"/>
          <w:color w:val="000000" w:themeColor="text1"/>
          <w:lang w:val="en-029" w:eastAsia="en-CA"/>
        </w:rPr>
        <w:t>four recall hearing a</w:t>
      </w:r>
      <w:r w:rsidR="007D149E" w:rsidRPr="2C473EFF">
        <w:rPr>
          <w:rFonts w:eastAsia="Times New Roman" w:cs="Calibri"/>
          <w:color w:val="000000" w:themeColor="text1"/>
          <w:lang w:val="en-029" w:eastAsia="en-CA"/>
        </w:rPr>
        <w:t xml:space="preserve">bout </w:t>
      </w:r>
      <w:r w:rsidR="00591BC7" w:rsidRPr="2C473EFF">
        <w:rPr>
          <w:rFonts w:eastAsia="Times New Roman" w:cs="Calibri"/>
          <w:color w:val="000000" w:themeColor="text1"/>
          <w:lang w:val="en-029" w:eastAsia="en-CA"/>
        </w:rPr>
        <w:t xml:space="preserve">the </w:t>
      </w:r>
      <w:r w:rsidR="00AE56C1">
        <w:rPr>
          <w:rFonts w:eastAsia="Times New Roman" w:cs="Calibri"/>
          <w:color w:val="000000" w:themeColor="text1"/>
          <w:lang w:val="en-029" w:eastAsia="en-CA"/>
        </w:rPr>
        <w:t>Oceans Protection Plan</w:t>
      </w:r>
      <w:r w:rsidR="00591BC7" w:rsidRPr="2C473EFF">
        <w:rPr>
          <w:rFonts w:eastAsia="Times New Roman" w:cs="Calibri"/>
          <w:color w:val="000000" w:themeColor="text1"/>
          <w:lang w:val="en-029" w:eastAsia="en-CA"/>
        </w:rPr>
        <w:t xml:space="preserve"> </w:t>
      </w:r>
      <w:r w:rsidR="00AD1D56" w:rsidRPr="2C473EFF">
        <w:rPr>
          <w:rFonts w:eastAsia="Times New Roman" w:cs="Calibri"/>
          <w:color w:val="000000" w:themeColor="text1"/>
          <w:lang w:val="en-029" w:eastAsia="en-CA"/>
        </w:rPr>
        <w:t>on</w:t>
      </w:r>
      <w:r w:rsidR="00591BC7" w:rsidRPr="2C473EFF">
        <w:rPr>
          <w:rFonts w:eastAsia="Times New Roman" w:cs="Calibri"/>
          <w:color w:val="000000" w:themeColor="text1"/>
          <w:lang w:val="en-029" w:eastAsia="en-CA"/>
        </w:rPr>
        <w:t xml:space="preserve"> </w:t>
      </w:r>
      <w:r w:rsidR="007D149E" w:rsidRPr="2C473EFF">
        <w:rPr>
          <w:rFonts w:eastAsia="Times New Roman" w:cs="Calibri"/>
          <w:color w:val="000000" w:themeColor="text1"/>
          <w:lang w:val="en-029" w:eastAsia="en-CA"/>
        </w:rPr>
        <w:t>the radio (2</w:t>
      </w:r>
      <w:r w:rsidR="005E4A94" w:rsidRPr="2C473EFF">
        <w:rPr>
          <w:rFonts w:eastAsia="Times New Roman" w:cs="Calibri"/>
          <w:color w:val="000000" w:themeColor="text1"/>
          <w:lang w:val="en-029" w:eastAsia="en-CA"/>
        </w:rPr>
        <w:t xml:space="preserve">8%) </w:t>
      </w:r>
      <w:r w:rsidR="00591BC7" w:rsidRPr="2C473EFF">
        <w:rPr>
          <w:rFonts w:eastAsia="Times New Roman" w:cs="Calibri"/>
          <w:color w:val="000000" w:themeColor="text1"/>
          <w:lang w:val="en-029" w:eastAsia="en-CA"/>
        </w:rPr>
        <w:t>or</w:t>
      </w:r>
      <w:r w:rsidR="005E4A94" w:rsidRPr="2C473EFF">
        <w:rPr>
          <w:rFonts w:eastAsia="Times New Roman" w:cs="Calibri"/>
          <w:color w:val="000000" w:themeColor="text1"/>
          <w:lang w:val="en-029" w:eastAsia="en-CA"/>
        </w:rPr>
        <w:t xml:space="preserve"> through social media platforms (27%). </w:t>
      </w:r>
      <w:r w:rsidR="00E0736E" w:rsidRPr="2C473EFF">
        <w:rPr>
          <w:rFonts w:eastAsia="Times New Roman" w:cs="Calibri"/>
          <w:color w:val="000000" w:themeColor="text1"/>
          <w:lang w:val="en-029" w:eastAsia="en-CA"/>
        </w:rPr>
        <w:t>Fewer (</w:t>
      </w:r>
      <w:r w:rsidR="005E4A94" w:rsidRPr="2C473EFF">
        <w:rPr>
          <w:rFonts w:eastAsia="Times New Roman" w:cs="Calibri"/>
          <w:color w:val="000000" w:themeColor="text1"/>
          <w:lang w:val="en-029" w:eastAsia="en-CA"/>
        </w:rPr>
        <w:t>12%</w:t>
      </w:r>
      <w:r w:rsidR="00E0736E" w:rsidRPr="2C473EFF">
        <w:rPr>
          <w:rFonts w:eastAsia="Times New Roman" w:cs="Calibri"/>
          <w:color w:val="000000" w:themeColor="text1"/>
          <w:lang w:val="en-029" w:eastAsia="en-CA"/>
        </w:rPr>
        <w:t>)</w:t>
      </w:r>
      <w:r w:rsidR="005E4A94" w:rsidRPr="2C473EFF">
        <w:rPr>
          <w:rFonts w:eastAsia="Times New Roman" w:cs="Calibri"/>
          <w:color w:val="000000" w:themeColor="text1"/>
          <w:lang w:val="en-029" w:eastAsia="en-CA"/>
        </w:rPr>
        <w:t xml:space="preserve"> say they </w:t>
      </w:r>
      <w:r w:rsidR="00AD1D56" w:rsidRPr="2C473EFF">
        <w:rPr>
          <w:rFonts w:eastAsia="Times New Roman" w:cs="Calibri"/>
          <w:color w:val="000000" w:themeColor="text1"/>
          <w:lang w:val="en-029" w:eastAsia="en-CA"/>
        </w:rPr>
        <w:t xml:space="preserve">came across </w:t>
      </w:r>
      <w:r w:rsidR="005E4A94" w:rsidRPr="2C473EFF">
        <w:rPr>
          <w:rFonts w:eastAsia="Times New Roman" w:cs="Calibri"/>
          <w:color w:val="000000" w:themeColor="text1"/>
          <w:lang w:val="en-029" w:eastAsia="en-CA"/>
        </w:rPr>
        <w:t>it on the Transport Canada website</w:t>
      </w:r>
      <w:r w:rsidR="00D624CE" w:rsidRPr="2C473EFF">
        <w:rPr>
          <w:rFonts w:eastAsia="Times New Roman" w:cs="Calibri"/>
          <w:color w:val="000000" w:themeColor="text1"/>
          <w:lang w:val="en-029" w:eastAsia="en-CA"/>
        </w:rPr>
        <w:t xml:space="preserve"> or</w:t>
      </w:r>
      <w:r w:rsidR="005E4A94" w:rsidRPr="2C473EFF">
        <w:rPr>
          <w:rFonts w:eastAsia="Times New Roman" w:cs="Calibri"/>
          <w:color w:val="000000" w:themeColor="text1"/>
          <w:lang w:val="en-029" w:eastAsia="en-CA"/>
        </w:rPr>
        <w:t xml:space="preserve"> some other government website, </w:t>
      </w:r>
      <w:r w:rsidR="00E0736E" w:rsidRPr="2C473EFF">
        <w:rPr>
          <w:rFonts w:eastAsia="Times New Roman" w:cs="Calibri"/>
          <w:color w:val="000000" w:themeColor="text1"/>
          <w:lang w:val="en-029" w:eastAsia="en-CA"/>
        </w:rPr>
        <w:t>or</w:t>
      </w:r>
      <w:r w:rsidR="005E4A94" w:rsidRPr="2C473EFF">
        <w:rPr>
          <w:rFonts w:eastAsia="Times New Roman" w:cs="Calibri"/>
          <w:color w:val="000000" w:themeColor="text1"/>
          <w:lang w:val="en-029" w:eastAsia="en-CA"/>
        </w:rPr>
        <w:t xml:space="preserve"> say they received mail</w:t>
      </w:r>
      <w:r w:rsidR="00DC3D40" w:rsidRPr="2C473EFF">
        <w:rPr>
          <w:rFonts w:eastAsia="Times New Roman" w:cs="Calibri"/>
          <w:color w:val="000000" w:themeColor="text1"/>
          <w:lang w:val="en-029" w:eastAsia="en-CA"/>
        </w:rPr>
        <w:t xml:space="preserve"> </w:t>
      </w:r>
      <w:r w:rsidR="005E4A94" w:rsidRPr="2C473EFF">
        <w:rPr>
          <w:rFonts w:eastAsia="Times New Roman" w:cs="Calibri"/>
          <w:color w:val="000000" w:themeColor="text1"/>
          <w:lang w:val="en-029" w:eastAsia="en-CA"/>
        </w:rPr>
        <w:t>from the Government of Canada</w:t>
      </w:r>
      <w:r w:rsidR="00E0736E" w:rsidRPr="2C473EFF">
        <w:rPr>
          <w:rFonts w:eastAsia="Times New Roman" w:cs="Calibri"/>
          <w:color w:val="000000" w:themeColor="text1"/>
          <w:lang w:val="en-029" w:eastAsia="en-CA"/>
        </w:rPr>
        <w:t xml:space="preserve"> (6%)</w:t>
      </w:r>
      <w:r w:rsidR="005E4A94" w:rsidRPr="2C473EFF">
        <w:rPr>
          <w:rFonts w:eastAsia="Times New Roman" w:cs="Calibri"/>
          <w:color w:val="000000" w:themeColor="text1"/>
          <w:lang w:val="en-029" w:eastAsia="en-CA"/>
        </w:rPr>
        <w:t xml:space="preserve">. </w:t>
      </w:r>
    </w:p>
    <w:p w14:paraId="3EBB78EE" w14:textId="77777777" w:rsidR="00F15F8D" w:rsidRDefault="00F15F8D" w:rsidP="006A7AD0">
      <w:pPr>
        <w:spacing w:line="240" w:lineRule="auto"/>
        <w:jc w:val="left"/>
        <w:rPr>
          <w:rFonts w:eastAsia="Times New Roman" w:cs="Calibri"/>
          <w:color w:val="000000"/>
          <w:lang w:val="en-029" w:eastAsia="en-CA"/>
        </w:rPr>
      </w:pPr>
    </w:p>
    <w:p w14:paraId="5E649B4D" w14:textId="0946DF96" w:rsidR="00F15F8D" w:rsidRDefault="00F15F8D" w:rsidP="006A7AD0">
      <w:pPr>
        <w:pStyle w:val="ListParagraph"/>
        <w:numPr>
          <w:ilvl w:val="0"/>
          <w:numId w:val="3"/>
        </w:numPr>
        <w:spacing w:after="40"/>
        <w:ind w:left="640" w:hanging="357"/>
        <w:jc w:val="left"/>
      </w:pPr>
      <w:bookmarkStart w:id="23" w:name="_Int_3LzrboGP"/>
      <w:r>
        <w:t>18-34 year olds</w:t>
      </w:r>
      <w:bookmarkEnd w:id="23"/>
      <w:r>
        <w:t xml:space="preserve"> are more likely to have heard information about the </w:t>
      </w:r>
      <w:r w:rsidR="00AE56C1">
        <w:t>Oceans Protection Plan</w:t>
      </w:r>
      <w:r>
        <w:t xml:space="preserve"> through radio</w:t>
      </w:r>
      <w:r w:rsidR="00057A72">
        <w:t xml:space="preserve">, </w:t>
      </w:r>
      <w:r>
        <w:t>newspapers, social media</w:t>
      </w:r>
      <w:r w:rsidR="006A7AD0">
        <w:t>,</w:t>
      </w:r>
      <w:r>
        <w:t xml:space="preserve"> and word of mouth than through TV. Those 35 and </w:t>
      </w:r>
      <w:r>
        <w:lastRenderedPageBreak/>
        <w:t xml:space="preserve">above are more likely to mention television and newspapers as their main sources. Social media is also a popular source of information for 35-49 year olds </w:t>
      </w:r>
      <w:r w:rsidR="00176F32">
        <w:t>including YouTube.</w:t>
      </w:r>
    </w:p>
    <w:p w14:paraId="531215F2" w14:textId="77777777" w:rsidR="00B60E40" w:rsidRPr="005E4A94" w:rsidRDefault="00B60E40" w:rsidP="006A7AD0">
      <w:pPr>
        <w:spacing w:after="40"/>
        <w:jc w:val="left"/>
      </w:pPr>
    </w:p>
    <w:p w14:paraId="2EDE9A2C" w14:textId="2B4E8A01" w:rsidR="007D149E" w:rsidRPr="00BB21FF" w:rsidRDefault="00A0391C" w:rsidP="006A7AD0">
      <w:pPr>
        <w:jc w:val="left"/>
        <w:rPr>
          <w:rFonts w:cstheme="minorHAnsi"/>
          <w:b/>
          <w:bCs/>
          <w:color w:val="000000" w:themeColor="text1"/>
          <w:sz w:val="20"/>
          <w:szCs w:val="20"/>
        </w:rPr>
      </w:pPr>
      <w:r w:rsidRPr="00214B82">
        <w:rPr>
          <w:rFonts w:cstheme="minorHAnsi"/>
          <w:b/>
          <w:bCs/>
          <w:color w:val="000000" w:themeColor="text1"/>
          <w:sz w:val="20"/>
          <w:szCs w:val="20"/>
        </w:rPr>
        <w:t xml:space="preserve">TABLE </w:t>
      </w:r>
      <w:r w:rsidR="00B51592">
        <w:rPr>
          <w:rFonts w:cstheme="minorHAnsi"/>
          <w:b/>
          <w:bCs/>
          <w:color w:val="000000" w:themeColor="text1"/>
          <w:sz w:val="20"/>
          <w:szCs w:val="20"/>
        </w:rPr>
        <w:t>17</w:t>
      </w:r>
      <w:r w:rsidRPr="00214B82">
        <w:rPr>
          <w:rFonts w:cstheme="minorHAnsi"/>
          <w:b/>
          <w:bCs/>
          <w:color w:val="000000" w:themeColor="text1"/>
          <w:sz w:val="20"/>
          <w:szCs w:val="20"/>
        </w:rPr>
        <w:t xml:space="preserve"> – </w:t>
      </w:r>
      <w:r w:rsidRPr="00A0391C">
        <w:rPr>
          <w:rFonts w:cstheme="minorHAnsi"/>
          <w:b/>
          <w:bCs/>
          <w:color w:val="000000" w:themeColor="text1"/>
          <w:sz w:val="20"/>
          <w:szCs w:val="20"/>
        </w:rPr>
        <w:t>Q8. Where do you recall seeing, reading</w:t>
      </w:r>
      <w:r w:rsidR="006A7AD0">
        <w:rPr>
          <w:rFonts w:cstheme="minorHAnsi"/>
          <w:b/>
          <w:bCs/>
          <w:color w:val="000000" w:themeColor="text1"/>
          <w:sz w:val="20"/>
          <w:szCs w:val="20"/>
        </w:rPr>
        <w:t>,</w:t>
      </w:r>
      <w:r w:rsidRPr="00A0391C">
        <w:rPr>
          <w:rFonts w:cstheme="minorHAnsi"/>
          <w:b/>
          <w:bCs/>
          <w:color w:val="000000" w:themeColor="text1"/>
          <w:sz w:val="20"/>
          <w:szCs w:val="20"/>
        </w:rPr>
        <w:t xml:space="preserve"> or hearing about Canada's Oceans Protection Plan? Select all that apply.</w:t>
      </w:r>
      <w:r w:rsidR="007D149E">
        <w:rPr>
          <w:rFonts w:cstheme="minorHAnsi"/>
          <w:b/>
          <w:bCs/>
          <w:color w:val="000000" w:themeColor="text1"/>
          <w:sz w:val="20"/>
          <w:szCs w:val="20"/>
        </w:rPr>
        <w:t xml:space="preserve"> </w:t>
      </w:r>
      <w:r w:rsidRPr="00DC6B3F">
        <w:rPr>
          <w:rFonts w:cstheme="minorHAnsi"/>
          <w:b/>
          <w:bCs/>
          <w:i/>
          <w:iCs/>
          <w:color w:val="000000" w:themeColor="text1"/>
          <w:sz w:val="20"/>
          <w:szCs w:val="20"/>
        </w:rPr>
        <w:t>Base</w:t>
      </w:r>
      <w:r>
        <w:rPr>
          <w:rFonts w:cstheme="minorHAnsi"/>
          <w:b/>
          <w:bCs/>
          <w:i/>
          <w:iCs/>
          <w:color w:val="000000" w:themeColor="text1"/>
          <w:sz w:val="20"/>
          <w:szCs w:val="20"/>
        </w:rPr>
        <w:t xml:space="preserve"> (Those who recall hearing, reading</w:t>
      </w:r>
      <w:r w:rsidR="006A7AD0">
        <w:rPr>
          <w:rFonts w:cstheme="minorHAnsi"/>
          <w:b/>
          <w:bCs/>
          <w:i/>
          <w:iCs/>
          <w:color w:val="000000" w:themeColor="text1"/>
          <w:sz w:val="20"/>
          <w:szCs w:val="20"/>
        </w:rPr>
        <w:t>,</w:t>
      </w:r>
      <w:r>
        <w:rPr>
          <w:rFonts w:cstheme="minorHAnsi"/>
          <w:b/>
          <w:bCs/>
          <w:i/>
          <w:iCs/>
          <w:color w:val="000000" w:themeColor="text1"/>
          <w:sz w:val="20"/>
          <w:szCs w:val="20"/>
        </w:rPr>
        <w:t xml:space="preserve"> or seeing anything about </w:t>
      </w:r>
      <w:r w:rsidR="00AE56C1">
        <w:rPr>
          <w:rFonts w:cstheme="minorHAnsi"/>
          <w:b/>
          <w:bCs/>
          <w:i/>
          <w:iCs/>
          <w:color w:val="000000" w:themeColor="text1"/>
          <w:sz w:val="20"/>
          <w:szCs w:val="20"/>
        </w:rPr>
        <w:t>Oceans Protection Plan</w:t>
      </w:r>
      <w:r>
        <w:rPr>
          <w:rFonts w:cstheme="minorHAnsi"/>
          <w:b/>
          <w:bCs/>
          <w:i/>
          <w:iCs/>
          <w:color w:val="000000" w:themeColor="text1"/>
          <w:sz w:val="20"/>
          <w:szCs w:val="20"/>
        </w:rPr>
        <w:t xml:space="preserve"> in the past year)</w:t>
      </w:r>
      <w:r w:rsidRPr="00DC6B3F">
        <w:rPr>
          <w:rFonts w:cstheme="minorHAnsi"/>
          <w:b/>
          <w:bCs/>
          <w:i/>
          <w:iCs/>
          <w:color w:val="000000" w:themeColor="text1"/>
          <w:sz w:val="20"/>
          <w:szCs w:val="20"/>
        </w:rPr>
        <w:t xml:space="preserve">: </w:t>
      </w:r>
      <w:r w:rsidR="007D149E" w:rsidRPr="00DC6B3F">
        <w:rPr>
          <w:rFonts w:cstheme="minorHAnsi"/>
          <w:b/>
          <w:bCs/>
          <w:i/>
          <w:iCs/>
          <w:color w:val="000000" w:themeColor="text1"/>
          <w:sz w:val="20"/>
          <w:szCs w:val="20"/>
        </w:rPr>
        <w:t>General Population (N=</w:t>
      </w:r>
      <w:r w:rsidR="007D149E">
        <w:rPr>
          <w:rFonts w:cstheme="minorHAnsi"/>
          <w:b/>
          <w:bCs/>
          <w:i/>
          <w:iCs/>
          <w:color w:val="000000" w:themeColor="text1"/>
          <w:sz w:val="20"/>
          <w:szCs w:val="20"/>
        </w:rPr>
        <w:t>282</w:t>
      </w:r>
      <w:r w:rsidR="007D149E" w:rsidRPr="00DC6B3F">
        <w:rPr>
          <w:rFonts w:cstheme="minorHAnsi"/>
          <w:b/>
          <w:bCs/>
          <w:i/>
          <w:iCs/>
          <w:color w:val="000000" w:themeColor="text1"/>
          <w:sz w:val="20"/>
          <w:szCs w:val="20"/>
        </w:rPr>
        <w:t>)</w:t>
      </w:r>
      <w:r w:rsidR="007D149E">
        <w:rPr>
          <w:rFonts w:cstheme="minorHAnsi"/>
          <w:b/>
          <w:bCs/>
          <w:i/>
          <w:iCs/>
          <w:color w:val="000000" w:themeColor="text1"/>
          <w:sz w:val="20"/>
          <w:szCs w:val="20"/>
        </w:rPr>
        <w:t>; Coastal Communities</w:t>
      </w:r>
      <w:r w:rsidR="007D149E" w:rsidRPr="00DC6B3F">
        <w:rPr>
          <w:rFonts w:cstheme="minorHAnsi"/>
          <w:b/>
          <w:bCs/>
          <w:i/>
          <w:iCs/>
          <w:color w:val="000000" w:themeColor="text1"/>
          <w:sz w:val="20"/>
          <w:szCs w:val="20"/>
        </w:rPr>
        <w:t xml:space="preserve"> (N=</w:t>
      </w:r>
      <w:r w:rsidR="007D149E">
        <w:rPr>
          <w:rFonts w:cstheme="minorHAnsi"/>
          <w:b/>
          <w:bCs/>
          <w:i/>
          <w:iCs/>
          <w:color w:val="000000" w:themeColor="text1"/>
          <w:sz w:val="20"/>
          <w:szCs w:val="20"/>
        </w:rPr>
        <w:t>197</w:t>
      </w:r>
      <w:r w:rsidR="007D149E" w:rsidRPr="00DC6B3F">
        <w:rPr>
          <w:rFonts w:cstheme="minorHAnsi"/>
          <w:b/>
          <w:bCs/>
          <w:i/>
          <w:iCs/>
          <w:color w:val="000000" w:themeColor="text1"/>
          <w:sz w:val="20"/>
          <w:szCs w:val="20"/>
        </w:rPr>
        <w:t>)</w:t>
      </w:r>
      <w:r w:rsidR="007D149E">
        <w:rPr>
          <w:rFonts w:cstheme="minorHAnsi"/>
          <w:b/>
          <w:bCs/>
          <w:i/>
          <w:iCs/>
          <w:color w:val="000000" w:themeColor="text1"/>
          <w:sz w:val="20"/>
          <w:szCs w:val="20"/>
        </w:rPr>
        <w:t xml:space="preserve">; </w:t>
      </w:r>
      <w:r w:rsidR="007D149E" w:rsidRPr="00DC6B3F">
        <w:rPr>
          <w:rFonts w:cstheme="minorHAnsi"/>
          <w:b/>
          <w:bCs/>
          <w:i/>
          <w:iCs/>
          <w:color w:val="000000" w:themeColor="text1"/>
          <w:sz w:val="20"/>
          <w:szCs w:val="20"/>
        </w:rPr>
        <w:t>Indigenous People</w:t>
      </w:r>
      <w:r w:rsidR="00176F32">
        <w:rPr>
          <w:rFonts w:cstheme="minorHAnsi"/>
          <w:b/>
          <w:bCs/>
          <w:i/>
          <w:iCs/>
          <w:color w:val="000000" w:themeColor="text1"/>
          <w:sz w:val="20"/>
          <w:szCs w:val="20"/>
        </w:rPr>
        <w:t>s</w:t>
      </w:r>
      <w:r w:rsidR="007D149E" w:rsidRPr="00DC6B3F">
        <w:rPr>
          <w:rFonts w:cstheme="minorHAnsi"/>
          <w:b/>
          <w:bCs/>
          <w:i/>
          <w:iCs/>
          <w:color w:val="000000" w:themeColor="text1"/>
          <w:sz w:val="20"/>
          <w:szCs w:val="20"/>
        </w:rPr>
        <w:t xml:space="preserve"> (N=</w:t>
      </w:r>
      <w:r w:rsidR="007D149E">
        <w:rPr>
          <w:rFonts w:cstheme="minorHAnsi"/>
          <w:b/>
          <w:bCs/>
          <w:i/>
          <w:iCs/>
          <w:color w:val="000000" w:themeColor="text1"/>
          <w:sz w:val="20"/>
          <w:szCs w:val="20"/>
        </w:rPr>
        <w:t>83</w:t>
      </w:r>
      <w:r w:rsidR="007D149E" w:rsidRPr="00DC6B3F">
        <w:rPr>
          <w:rFonts w:cstheme="minorHAnsi"/>
          <w:b/>
          <w:bCs/>
          <w:i/>
          <w:iCs/>
          <w:color w:val="000000" w:themeColor="text1"/>
          <w:sz w:val="20"/>
          <w:szCs w:val="20"/>
        </w:rPr>
        <w:t>)</w:t>
      </w:r>
    </w:p>
    <w:tbl>
      <w:tblPr>
        <w:tblW w:w="9355" w:type="dxa"/>
        <w:tblBorders>
          <w:top w:val="single" w:sz="1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insideH w:val="single" w:sz="6" w:space="0" w:color="767171" w:themeColor="background2" w:themeShade="80"/>
          <w:insideV w:val="single" w:sz="12" w:space="0" w:color="767171" w:themeColor="background2" w:themeShade="80"/>
        </w:tblBorders>
        <w:tblLayout w:type="fixed"/>
        <w:tblCellMar>
          <w:left w:w="28" w:type="dxa"/>
          <w:right w:w="28" w:type="dxa"/>
        </w:tblCellMar>
        <w:tblLook w:val="04A0" w:firstRow="1" w:lastRow="0" w:firstColumn="1" w:lastColumn="0" w:noHBand="0" w:noVBand="1"/>
      </w:tblPr>
      <w:tblGrid>
        <w:gridCol w:w="5272"/>
        <w:gridCol w:w="1361"/>
        <w:gridCol w:w="1361"/>
        <w:gridCol w:w="1361"/>
      </w:tblGrid>
      <w:tr w:rsidR="007D149E" w:rsidRPr="003B56F5" w14:paraId="758DD4F8" w14:textId="77777777" w:rsidTr="00DE63B2">
        <w:trPr>
          <w:trHeight w:val="510"/>
        </w:trPr>
        <w:tc>
          <w:tcPr>
            <w:tcW w:w="5272" w:type="dxa"/>
            <w:tcBorders>
              <w:top w:val="single" w:sz="12" w:space="0" w:color="767171" w:themeColor="background2" w:themeShade="80"/>
              <w:bottom w:val="single" w:sz="12" w:space="0" w:color="767171" w:themeColor="background2" w:themeShade="80"/>
            </w:tcBorders>
            <w:shd w:val="clear" w:color="auto" w:fill="auto"/>
            <w:noWrap/>
            <w:vAlign w:val="center"/>
          </w:tcPr>
          <w:p w14:paraId="2EA6CFBD" w14:textId="77777777" w:rsidR="007D149E" w:rsidRPr="00C029A1" w:rsidRDefault="007D149E" w:rsidP="006A7AD0">
            <w:pPr>
              <w:spacing w:line="240" w:lineRule="auto"/>
              <w:jc w:val="left"/>
            </w:pPr>
          </w:p>
        </w:tc>
        <w:tc>
          <w:tcPr>
            <w:tcW w:w="1361" w:type="dxa"/>
            <w:tcBorders>
              <w:top w:val="single" w:sz="12" w:space="0" w:color="767171" w:themeColor="background2" w:themeShade="80"/>
              <w:bottom w:val="single" w:sz="12" w:space="0" w:color="767171" w:themeColor="background2" w:themeShade="80"/>
            </w:tcBorders>
            <w:shd w:val="clear" w:color="auto" w:fill="auto"/>
            <w:noWrap/>
            <w:vAlign w:val="center"/>
          </w:tcPr>
          <w:p w14:paraId="507C4653" w14:textId="735FF097" w:rsidR="007D149E" w:rsidRPr="00C029A1" w:rsidRDefault="007D149E" w:rsidP="006A7AD0">
            <w:pPr>
              <w:spacing w:line="192" w:lineRule="auto"/>
              <w:ind w:left="57"/>
              <w:jc w:val="center"/>
            </w:pPr>
            <w:r w:rsidRPr="001F3CC6">
              <w:rPr>
                <w:rFonts w:eastAsia="Times New Roman" w:cs="Calibri"/>
                <w:b/>
                <w:bCs/>
                <w:color w:val="000000"/>
                <w:sz w:val="20"/>
                <w:szCs w:val="20"/>
                <w:lang w:eastAsia="en-CA"/>
              </w:rPr>
              <w:t>General Population</w:t>
            </w:r>
          </w:p>
        </w:tc>
        <w:tc>
          <w:tcPr>
            <w:tcW w:w="1361" w:type="dxa"/>
            <w:tcBorders>
              <w:top w:val="single" w:sz="12" w:space="0" w:color="767171" w:themeColor="background2" w:themeShade="80"/>
              <w:bottom w:val="single" w:sz="12" w:space="0" w:color="767171" w:themeColor="background2" w:themeShade="80"/>
            </w:tcBorders>
            <w:vAlign w:val="center"/>
          </w:tcPr>
          <w:p w14:paraId="4AA2AEA0" w14:textId="726372DC" w:rsidR="007D149E" w:rsidRPr="00C029A1" w:rsidRDefault="007D149E" w:rsidP="006A7AD0">
            <w:pPr>
              <w:spacing w:line="192" w:lineRule="auto"/>
              <w:ind w:left="57"/>
              <w:jc w:val="center"/>
            </w:pPr>
            <w:r w:rsidRPr="001F3CC6">
              <w:rPr>
                <w:rFonts w:eastAsia="Times New Roman" w:cs="Calibri"/>
                <w:b/>
                <w:bCs/>
                <w:color w:val="000000"/>
                <w:sz w:val="20"/>
                <w:szCs w:val="20"/>
                <w:lang w:eastAsia="en-CA"/>
              </w:rPr>
              <w:t>Coastal</w:t>
            </w:r>
            <w:r w:rsidR="00562A33">
              <w:rPr>
                <w:rFonts w:eastAsia="Times New Roman" w:cs="Calibri"/>
                <w:b/>
                <w:bCs/>
                <w:color w:val="000000"/>
                <w:sz w:val="20"/>
                <w:szCs w:val="20"/>
                <w:lang w:eastAsia="en-CA"/>
              </w:rPr>
              <w:t xml:space="preserve"> </w:t>
            </w:r>
            <w:r w:rsidRPr="001F3CC6">
              <w:rPr>
                <w:rFonts w:eastAsia="Times New Roman" w:cs="Calibri"/>
                <w:b/>
                <w:bCs/>
                <w:color w:val="000000"/>
                <w:sz w:val="20"/>
                <w:szCs w:val="20"/>
                <w:lang w:eastAsia="en-CA"/>
              </w:rPr>
              <w:t>Communities</w:t>
            </w:r>
          </w:p>
        </w:tc>
        <w:tc>
          <w:tcPr>
            <w:tcW w:w="1361" w:type="dxa"/>
            <w:tcBorders>
              <w:top w:val="single" w:sz="12" w:space="0" w:color="767171" w:themeColor="background2" w:themeShade="80"/>
              <w:bottom w:val="single" w:sz="12" w:space="0" w:color="767171" w:themeColor="background2" w:themeShade="80"/>
            </w:tcBorders>
            <w:vAlign w:val="center"/>
          </w:tcPr>
          <w:p w14:paraId="5E120D1C" w14:textId="3750CD7A" w:rsidR="007D149E" w:rsidRPr="00C029A1" w:rsidRDefault="007D149E" w:rsidP="006A7AD0">
            <w:pPr>
              <w:spacing w:line="192" w:lineRule="auto"/>
              <w:ind w:left="57"/>
              <w:jc w:val="center"/>
            </w:pPr>
            <w:r w:rsidRPr="001F3CC6">
              <w:rPr>
                <w:rFonts w:eastAsia="Times New Roman" w:cs="Times New Roman"/>
                <w:b/>
                <w:bCs/>
                <w:sz w:val="20"/>
                <w:szCs w:val="20"/>
                <w:lang w:eastAsia="en-CA"/>
              </w:rPr>
              <w:t>Indigenous Peoples</w:t>
            </w:r>
          </w:p>
        </w:tc>
      </w:tr>
      <w:tr w:rsidR="007D149E" w:rsidRPr="003B56F5" w14:paraId="36306D9E" w14:textId="6496B777" w:rsidTr="00DE63B2">
        <w:trPr>
          <w:trHeight w:val="340"/>
        </w:trPr>
        <w:tc>
          <w:tcPr>
            <w:tcW w:w="5272" w:type="dxa"/>
            <w:tcBorders>
              <w:top w:val="single" w:sz="12" w:space="0" w:color="767171" w:themeColor="background2" w:themeShade="80"/>
              <w:bottom w:val="single" w:sz="2" w:space="0" w:color="767171" w:themeColor="background2" w:themeShade="80"/>
            </w:tcBorders>
            <w:shd w:val="clear" w:color="auto" w:fill="auto"/>
            <w:noWrap/>
            <w:vAlign w:val="center"/>
          </w:tcPr>
          <w:p w14:paraId="21679B5A" w14:textId="42E17AC9" w:rsidR="007D149E" w:rsidRPr="003B56F5" w:rsidRDefault="007D149E" w:rsidP="006A7AD0">
            <w:pPr>
              <w:spacing w:line="240" w:lineRule="auto"/>
              <w:jc w:val="left"/>
            </w:pPr>
            <w:r w:rsidRPr="00C029A1">
              <w:t>Television</w:t>
            </w:r>
          </w:p>
        </w:tc>
        <w:tc>
          <w:tcPr>
            <w:tcW w:w="1361" w:type="dxa"/>
            <w:tcBorders>
              <w:top w:val="single" w:sz="12" w:space="0" w:color="767171" w:themeColor="background2" w:themeShade="80"/>
              <w:bottom w:val="single" w:sz="2" w:space="0" w:color="767171" w:themeColor="background2" w:themeShade="80"/>
            </w:tcBorders>
            <w:shd w:val="clear" w:color="auto" w:fill="auto"/>
            <w:noWrap/>
            <w:vAlign w:val="center"/>
          </w:tcPr>
          <w:p w14:paraId="1EBF9128" w14:textId="58A98321" w:rsidR="007D149E" w:rsidRPr="003B56F5" w:rsidRDefault="007D149E" w:rsidP="006A7AD0">
            <w:pPr>
              <w:spacing w:line="240" w:lineRule="auto"/>
              <w:ind w:left="57"/>
              <w:jc w:val="center"/>
            </w:pPr>
            <w:r w:rsidRPr="00C029A1">
              <w:t>40%</w:t>
            </w:r>
          </w:p>
        </w:tc>
        <w:tc>
          <w:tcPr>
            <w:tcW w:w="1361" w:type="dxa"/>
            <w:tcBorders>
              <w:top w:val="single" w:sz="12" w:space="0" w:color="767171" w:themeColor="background2" w:themeShade="80"/>
              <w:bottom w:val="single" w:sz="2" w:space="0" w:color="767171" w:themeColor="background2" w:themeShade="80"/>
            </w:tcBorders>
            <w:vAlign w:val="center"/>
          </w:tcPr>
          <w:p w14:paraId="49AF6883" w14:textId="4E4106C5" w:rsidR="007D149E" w:rsidRPr="00C029A1" w:rsidRDefault="007D149E" w:rsidP="006A7AD0">
            <w:pPr>
              <w:spacing w:line="240" w:lineRule="auto"/>
              <w:ind w:left="57"/>
              <w:jc w:val="center"/>
            </w:pPr>
            <w:r w:rsidRPr="00F15F8D">
              <w:t>46%</w:t>
            </w:r>
          </w:p>
        </w:tc>
        <w:tc>
          <w:tcPr>
            <w:tcW w:w="1361" w:type="dxa"/>
            <w:tcBorders>
              <w:top w:val="single" w:sz="12" w:space="0" w:color="767171" w:themeColor="background2" w:themeShade="80"/>
              <w:bottom w:val="single" w:sz="2" w:space="0" w:color="767171" w:themeColor="background2" w:themeShade="80"/>
            </w:tcBorders>
            <w:vAlign w:val="center"/>
          </w:tcPr>
          <w:p w14:paraId="05093BAE" w14:textId="7583EFE2" w:rsidR="007D149E" w:rsidRPr="003A5E18" w:rsidRDefault="007D149E" w:rsidP="006A7AD0">
            <w:pPr>
              <w:spacing w:line="240" w:lineRule="auto"/>
              <w:ind w:left="57"/>
              <w:jc w:val="center"/>
              <w:rPr>
                <w:b/>
                <w:bCs/>
              </w:rPr>
            </w:pPr>
            <w:r w:rsidRPr="003A5E18">
              <w:rPr>
                <w:b/>
                <w:bCs/>
              </w:rPr>
              <w:t>63%</w:t>
            </w:r>
          </w:p>
        </w:tc>
      </w:tr>
      <w:tr w:rsidR="007D149E" w:rsidRPr="003B56F5" w14:paraId="191FBE2E" w14:textId="4E4347D2" w:rsidTr="00DE63B2">
        <w:trPr>
          <w:trHeight w:val="340"/>
        </w:trPr>
        <w:tc>
          <w:tcPr>
            <w:tcW w:w="5272" w:type="dxa"/>
            <w:tcBorders>
              <w:top w:val="single" w:sz="2" w:space="0" w:color="767171" w:themeColor="background2" w:themeShade="80"/>
              <w:bottom w:val="single" w:sz="2" w:space="0" w:color="767171" w:themeColor="background2" w:themeShade="80"/>
            </w:tcBorders>
            <w:shd w:val="clear" w:color="auto" w:fill="auto"/>
            <w:noWrap/>
            <w:vAlign w:val="center"/>
          </w:tcPr>
          <w:p w14:paraId="7AEA282D" w14:textId="17AD8CFF" w:rsidR="007D149E" w:rsidRPr="003B56F5" w:rsidRDefault="007D149E" w:rsidP="006A7AD0">
            <w:pPr>
              <w:spacing w:line="240" w:lineRule="auto"/>
              <w:jc w:val="left"/>
            </w:pPr>
            <w:r w:rsidRPr="00C029A1">
              <w:t>Newspapers (print or online)</w:t>
            </w:r>
          </w:p>
        </w:tc>
        <w:tc>
          <w:tcPr>
            <w:tcW w:w="1361" w:type="dxa"/>
            <w:tcBorders>
              <w:top w:val="single" w:sz="2" w:space="0" w:color="767171" w:themeColor="background2" w:themeShade="80"/>
              <w:bottom w:val="single" w:sz="2" w:space="0" w:color="767171" w:themeColor="background2" w:themeShade="80"/>
            </w:tcBorders>
            <w:shd w:val="clear" w:color="auto" w:fill="auto"/>
            <w:noWrap/>
            <w:vAlign w:val="center"/>
          </w:tcPr>
          <w:p w14:paraId="04144821" w14:textId="38E50172" w:rsidR="007D149E" w:rsidRPr="003B56F5" w:rsidRDefault="007D149E" w:rsidP="006A7AD0">
            <w:pPr>
              <w:spacing w:line="240" w:lineRule="auto"/>
              <w:ind w:left="57"/>
              <w:jc w:val="center"/>
            </w:pPr>
            <w:r w:rsidRPr="00C029A1">
              <w:t>35%</w:t>
            </w:r>
          </w:p>
        </w:tc>
        <w:tc>
          <w:tcPr>
            <w:tcW w:w="1361" w:type="dxa"/>
            <w:tcBorders>
              <w:top w:val="single" w:sz="2" w:space="0" w:color="767171" w:themeColor="background2" w:themeShade="80"/>
              <w:bottom w:val="single" w:sz="2" w:space="0" w:color="767171" w:themeColor="background2" w:themeShade="80"/>
            </w:tcBorders>
            <w:vAlign w:val="center"/>
          </w:tcPr>
          <w:p w14:paraId="3AB55B40" w14:textId="2FAD81B8" w:rsidR="007D149E" w:rsidRPr="00C029A1" w:rsidRDefault="007D149E" w:rsidP="006A7AD0">
            <w:pPr>
              <w:spacing w:line="240" w:lineRule="auto"/>
              <w:ind w:left="57"/>
              <w:jc w:val="center"/>
            </w:pPr>
            <w:r w:rsidRPr="00F15F8D">
              <w:t>27%</w:t>
            </w:r>
          </w:p>
        </w:tc>
        <w:tc>
          <w:tcPr>
            <w:tcW w:w="1361" w:type="dxa"/>
            <w:tcBorders>
              <w:top w:val="single" w:sz="2" w:space="0" w:color="767171" w:themeColor="background2" w:themeShade="80"/>
              <w:bottom w:val="single" w:sz="2" w:space="0" w:color="767171" w:themeColor="background2" w:themeShade="80"/>
            </w:tcBorders>
            <w:vAlign w:val="center"/>
          </w:tcPr>
          <w:p w14:paraId="06271351" w14:textId="6196AA09" w:rsidR="007D149E" w:rsidRPr="00C029A1" w:rsidRDefault="007D149E" w:rsidP="006A7AD0">
            <w:pPr>
              <w:spacing w:line="240" w:lineRule="auto"/>
              <w:ind w:left="57"/>
              <w:jc w:val="center"/>
            </w:pPr>
            <w:r w:rsidRPr="00F15F8D">
              <w:t>16%</w:t>
            </w:r>
          </w:p>
        </w:tc>
      </w:tr>
      <w:tr w:rsidR="007D149E" w:rsidRPr="003B56F5" w14:paraId="78964DA2" w14:textId="241CBD9B" w:rsidTr="00DE63B2">
        <w:trPr>
          <w:trHeight w:val="340"/>
        </w:trPr>
        <w:tc>
          <w:tcPr>
            <w:tcW w:w="5272" w:type="dxa"/>
            <w:tcBorders>
              <w:top w:val="single" w:sz="2" w:space="0" w:color="767171" w:themeColor="background2" w:themeShade="80"/>
              <w:bottom w:val="single" w:sz="2" w:space="0" w:color="767171" w:themeColor="background2" w:themeShade="80"/>
            </w:tcBorders>
            <w:shd w:val="clear" w:color="auto" w:fill="auto"/>
            <w:noWrap/>
            <w:vAlign w:val="center"/>
          </w:tcPr>
          <w:p w14:paraId="71CFBA48" w14:textId="6379A598" w:rsidR="007D149E" w:rsidRPr="00BB21FF" w:rsidRDefault="007D149E" w:rsidP="006A7AD0">
            <w:pPr>
              <w:spacing w:line="240" w:lineRule="auto"/>
              <w:jc w:val="left"/>
            </w:pPr>
            <w:r w:rsidRPr="00C029A1">
              <w:t>Radio</w:t>
            </w:r>
          </w:p>
        </w:tc>
        <w:tc>
          <w:tcPr>
            <w:tcW w:w="1361" w:type="dxa"/>
            <w:tcBorders>
              <w:top w:val="single" w:sz="2" w:space="0" w:color="767171" w:themeColor="background2" w:themeShade="80"/>
              <w:bottom w:val="single" w:sz="2" w:space="0" w:color="767171" w:themeColor="background2" w:themeShade="80"/>
            </w:tcBorders>
            <w:shd w:val="clear" w:color="auto" w:fill="auto"/>
            <w:noWrap/>
            <w:vAlign w:val="center"/>
          </w:tcPr>
          <w:p w14:paraId="492A589D" w14:textId="46BB49CB" w:rsidR="007D149E" w:rsidRPr="00BB21FF" w:rsidRDefault="007D149E" w:rsidP="006A7AD0">
            <w:pPr>
              <w:spacing w:line="240" w:lineRule="auto"/>
              <w:ind w:left="57"/>
              <w:jc w:val="center"/>
            </w:pPr>
            <w:r w:rsidRPr="00C029A1">
              <w:t>28%</w:t>
            </w:r>
          </w:p>
        </w:tc>
        <w:tc>
          <w:tcPr>
            <w:tcW w:w="1361" w:type="dxa"/>
            <w:tcBorders>
              <w:top w:val="single" w:sz="2" w:space="0" w:color="767171" w:themeColor="background2" w:themeShade="80"/>
              <w:bottom w:val="single" w:sz="2" w:space="0" w:color="767171" w:themeColor="background2" w:themeShade="80"/>
            </w:tcBorders>
            <w:vAlign w:val="center"/>
          </w:tcPr>
          <w:p w14:paraId="254969CB" w14:textId="2E5634A1" w:rsidR="007D149E" w:rsidRPr="00C029A1" w:rsidRDefault="007D149E" w:rsidP="006A7AD0">
            <w:pPr>
              <w:spacing w:line="240" w:lineRule="auto"/>
              <w:ind w:left="57"/>
              <w:jc w:val="center"/>
            </w:pPr>
            <w:r w:rsidRPr="00F15F8D">
              <w:t>33%</w:t>
            </w:r>
          </w:p>
        </w:tc>
        <w:tc>
          <w:tcPr>
            <w:tcW w:w="1361" w:type="dxa"/>
            <w:tcBorders>
              <w:top w:val="single" w:sz="2" w:space="0" w:color="767171" w:themeColor="background2" w:themeShade="80"/>
              <w:bottom w:val="single" w:sz="2" w:space="0" w:color="767171" w:themeColor="background2" w:themeShade="80"/>
            </w:tcBorders>
            <w:vAlign w:val="center"/>
          </w:tcPr>
          <w:p w14:paraId="7DA2991B" w14:textId="6C05FBB3" w:rsidR="007D149E" w:rsidRPr="00C029A1" w:rsidRDefault="007D149E" w:rsidP="006A7AD0">
            <w:pPr>
              <w:spacing w:line="240" w:lineRule="auto"/>
              <w:ind w:left="57"/>
              <w:jc w:val="center"/>
            </w:pPr>
            <w:r w:rsidRPr="00F15F8D">
              <w:t>21%</w:t>
            </w:r>
          </w:p>
        </w:tc>
      </w:tr>
      <w:tr w:rsidR="007D149E" w:rsidRPr="003B56F5" w14:paraId="7874F98F" w14:textId="61D88AAE" w:rsidTr="00DE63B2">
        <w:trPr>
          <w:trHeight w:val="340"/>
        </w:trPr>
        <w:tc>
          <w:tcPr>
            <w:tcW w:w="5272" w:type="dxa"/>
            <w:tcBorders>
              <w:top w:val="single" w:sz="2" w:space="0" w:color="767171" w:themeColor="background2" w:themeShade="80"/>
              <w:bottom w:val="single" w:sz="2" w:space="0" w:color="767171" w:themeColor="background2" w:themeShade="80"/>
            </w:tcBorders>
            <w:shd w:val="clear" w:color="auto" w:fill="auto"/>
            <w:noWrap/>
            <w:vAlign w:val="center"/>
          </w:tcPr>
          <w:p w14:paraId="392D2E72" w14:textId="54BA8861" w:rsidR="007D149E" w:rsidRPr="003B56F5" w:rsidRDefault="007D149E" w:rsidP="006A7AD0">
            <w:pPr>
              <w:spacing w:line="240" w:lineRule="auto"/>
              <w:jc w:val="left"/>
            </w:pPr>
            <w:r w:rsidRPr="00C029A1">
              <w:t xml:space="preserve">Social media (e.g., Facebook, Instagram, Twitter, </w:t>
            </w:r>
            <w:r>
              <w:t>etc.</w:t>
            </w:r>
            <w:r w:rsidRPr="00C029A1">
              <w:t>)</w:t>
            </w:r>
          </w:p>
        </w:tc>
        <w:tc>
          <w:tcPr>
            <w:tcW w:w="1361" w:type="dxa"/>
            <w:tcBorders>
              <w:top w:val="single" w:sz="2" w:space="0" w:color="767171" w:themeColor="background2" w:themeShade="80"/>
              <w:bottom w:val="single" w:sz="2" w:space="0" w:color="767171" w:themeColor="background2" w:themeShade="80"/>
            </w:tcBorders>
            <w:shd w:val="clear" w:color="auto" w:fill="auto"/>
            <w:noWrap/>
            <w:vAlign w:val="center"/>
          </w:tcPr>
          <w:p w14:paraId="155BA927" w14:textId="1A49365B" w:rsidR="007D149E" w:rsidRPr="003B56F5" w:rsidRDefault="007D149E" w:rsidP="006A7AD0">
            <w:pPr>
              <w:spacing w:line="240" w:lineRule="auto"/>
              <w:ind w:left="57"/>
              <w:jc w:val="center"/>
            </w:pPr>
            <w:r w:rsidRPr="00C029A1">
              <w:t>27%</w:t>
            </w:r>
          </w:p>
        </w:tc>
        <w:tc>
          <w:tcPr>
            <w:tcW w:w="1361" w:type="dxa"/>
            <w:tcBorders>
              <w:top w:val="single" w:sz="2" w:space="0" w:color="767171" w:themeColor="background2" w:themeShade="80"/>
              <w:bottom w:val="single" w:sz="2" w:space="0" w:color="767171" w:themeColor="background2" w:themeShade="80"/>
            </w:tcBorders>
            <w:vAlign w:val="center"/>
          </w:tcPr>
          <w:p w14:paraId="328D38D8" w14:textId="3C2DD496" w:rsidR="007D149E" w:rsidRPr="00C029A1" w:rsidRDefault="007D149E" w:rsidP="006A7AD0">
            <w:pPr>
              <w:spacing w:line="240" w:lineRule="auto"/>
              <w:ind w:left="57"/>
              <w:jc w:val="center"/>
            </w:pPr>
            <w:r w:rsidRPr="00F15F8D">
              <w:t>28%</w:t>
            </w:r>
          </w:p>
        </w:tc>
        <w:tc>
          <w:tcPr>
            <w:tcW w:w="1361" w:type="dxa"/>
            <w:tcBorders>
              <w:top w:val="single" w:sz="2" w:space="0" w:color="767171" w:themeColor="background2" w:themeShade="80"/>
              <w:bottom w:val="single" w:sz="2" w:space="0" w:color="767171" w:themeColor="background2" w:themeShade="80"/>
            </w:tcBorders>
            <w:vAlign w:val="center"/>
          </w:tcPr>
          <w:p w14:paraId="4B4D2860" w14:textId="3C95F977" w:rsidR="007D149E" w:rsidRPr="003A5E18" w:rsidRDefault="007D149E" w:rsidP="006A7AD0">
            <w:pPr>
              <w:spacing w:line="240" w:lineRule="auto"/>
              <w:ind w:left="57"/>
              <w:jc w:val="center"/>
              <w:rPr>
                <w:b/>
                <w:bCs/>
              </w:rPr>
            </w:pPr>
            <w:r w:rsidRPr="003A5E18">
              <w:rPr>
                <w:b/>
                <w:bCs/>
              </w:rPr>
              <w:t>41%</w:t>
            </w:r>
          </w:p>
        </w:tc>
      </w:tr>
      <w:tr w:rsidR="007D149E" w:rsidRPr="003B56F5" w14:paraId="28F1FED3" w14:textId="6A12CBAE" w:rsidTr="00DE63B2">
        <w:trPr>
          <w:trHeight w:val="340"/>
        </w:trPr>
        <w:tc>
          <w:tcPr>
            <w:tcW w:w="5272" w:type="dxa"/>
            <w:tcBorders>
              <w:top w:val="single" w:sz="2" w:space="0" w:color="767171" w:themeColor="background2" w:themeShade="80"/>
              <w:bottom w:val="single" w:sz="2" w:space="0" w:color="767171" w:themeColor="background2" w:themeShade="80"/>
            </w:tcBorders>
            <w:shd w:val="clear" w:color="auto" w:fill="auto"/>
            <w:noWrap/>
            <w:vAlign w:val="center"/>
          </w:tcPr>
          <w:p w14:paraId="3A96CC39" w14:textId="178A9313" w:rsidR="007D149E" w:rsidRPr="003B56F5" w:rsidRDefault="007D149E" w:rsidP="006A7AD0">
            <w:pPr>
              <w:spacing w:line="240" w:lineRule="auto"/>
              <w:jc w:val="left"/>
            </w:pPr>
            <w:r w:rsidRPr="00C029A1">
              <w:t>Word of mouth (through a friend, family</w:t>
            </w:r>
            <w:r>
              <w:t xml:space="preserve">, </w:t>
            </w:r>
            <w:r w:rsidRPr="00C029A1">
              <w:t>acquaintance)</w:t>
            </w:r>
          </w:p>
        </w:tc>
        <w:tc>
          <w:tcPr>
            <w:tcW w:w="1361" w:type="dxa"/>
            <w:tcBorders>
              <w:top w:val="single" w:sz="2" w:space="0" w:color="767171" w:themeColor="background2" w:themeShade="80"/>
              <w:bottom w:val="single" w:sz="2" w:space="0" w:color="767171" w:themeColor="background2" w:themeShade="80"/>
            </w:tcBorders>
            <w:shd w:val="clear" w:color="auto" w:fill="auto"/>
            <w:noWrap/>
            <w:vAlign w:val="center"/>
          </w:tcPr>
          <w:p w14:paraId="4625887D" w14:textId="259A95B5" w:rsidR="007D149E" w:rsidRPr="003B56F5" w:rsidRDefault="007D149E" w:rsidP="006A7AD0">
            <w:pPr>
              <w:spacing w:line="240" w:lineRule="auto"/>
              <w:ind w:left="57"/>
              <w:jc w:val="center"/>
            </w:pPr>
            <w:r w:rsidRPr="00C029A1">
              <w:t>21%</w:t>
            </w:r>
          </w:p>
        </w:tc>
        <w:tc>
          <w:tcPr>
            <w:tcW w:w="1361" w:type="dxa"/>
            <w:tcBorders>
              <w:top w:val="single" w:sz="2" w:space="0" w:color="767171" w:themeColor="background2" w:themeShade="80"/>
              <w:bottom w:val="single" w:sz="2" w:space="0" w:color="767171" w:themeColor="background2" w:themeShade="80"/>
            </w:tcBorders>
            <w:vAlign w:val="center"/>
          </w:tcPr>
          <w:p w14:paraId="68D31D9D" w14:textId="45415F00" w:rsidR="007D149E" w:rsidRPr="00C029A1" w:rsidRDefault="007D149E" w:rsidP="006A7AD0">
            <w:pPr>
              <w:spacing w:line="240" w:lineRule="auto"/>
              <w:ind w:left="57"/>
              <w:jc w:val="center"/>
            </w:pPr>
            <w:r w:rsidRPr="00F15F8D">
              <w:t>18%</w:t>
            </w:r>
          </w:p>
        </w:tc>
        <w:tc>
          <w:tcPr>
            <w:tcW w:w="1361" w:type="dxa"/>
            <w:tcBorders>
              <w:top w:val="single" w:sz="2" w:space="0" w:color="767171" w:themeColor="background2" w:themeShade="80"/>
              <w:bottom w:val="single" w:sz="2" w:space="0" w:color="767171" w:themeColor="background2" w:themeShade="80"/>
            </w:tcBorders>
            <w:vAlign w:val="center"/>
          </w:tcPr>
          <w:p w14:paraId="6E1CC61F" w14:textId="60901262" w:rsidR="007D149E" w:rsidRPr="00C029A1" w:rsidRDefault="007D149E" w:rsidP="006A7AD0">
            <w:pPr>
              <w:spacing w:line="240" w:lineRule="auto"/>
              <w:ind w:left="57"/>
              <w:jc w:val="center"/>
            </w:pPr>
            <w:r w:rsidRPr="00F15F8D">
              <w:t>22%</w:t>
            </w:r>
          </w:p>
        </w:tc>
      </w:tr>
      <w:tr w:rsidR="007D149E" w:rsidRPr="003B56F5" w14:paraId="31C3C21C" w14:textId="60E99363" w:rsidTr="00DE63B2">
        <w:trPr>
          <w:trHeight w:val="340"/>
        </w:trPr>
        <w:tc>
          <w:tcPr>
            <w:tcW w:w="5272" w:type="dxa"/>
            <w:tcBorders>
              <w:top w:val="single" w:sz="2" w:space="0" w:color="767171" w:themeColor="background2" w:themeShade="80"/>
              <w:bottom w:val="single" w:sz="2" w:space="0" w:color="767171" w:themeColor="background2" w:themeShade="80"/>
            </w:tcBorders>
            <w:shd w:val="clear" w:color="auto" w:fill="auto"/>
            <w:noWrap/>
            <w:vAlign w:val="center"/>
          </w:tcPr>
          <w:p w14:paraId="66C9AF34" w14:textId="36082D09" w:rsidR="007D149E" w:rsidRPr="003B56F5" w:rsidRDefault="007D149E" w:rsidP="006A7AD0">
            <w:pPr>
              <w:spacing w:line="240" w:lineRule="auto"/>
              <w:jc w:val="left"/>
            </w:pPr>
            <w:r w:rsidRPr="00C029A1">
              <w:t>YouTube</w:t>
            </w:r>
          </w:p>
        </w:tc>
        <w:tc>
          <w:tcPr>
            <w:tcW w:w="1361" w:type="dxa"/>
            <w:tcBorders>
              <w:top w:val="single" w:sz="2" w:space="0" w:color="767171" w:themeColor="background2" w:themeShade="80"/>
              <w:bottom w:val="single" w:sz="2" w:space="0" w:color="767171" w:themeColor="background2" w:themeShade="80"/>
            </w:tcBorders>
            <w:shd w:val="clear" w:color="auto" w:fill="auto"/>
            <w:noWrap/>
            <w:vAlign w:val="center"/>
          </w:tcPr>
          <w:p w14:paraId="625353D3" w14:textId="0FAFCB0B" w:rsidR="007D149E" w:rsidRPr="003B56F5" w:rsidRDefault="007D149E" w:rsidP="006A7AD0">
            <w:pPr>
              <w:spacing w:line="240" w:lineRule="auto"/>
              <w:ind w:left="57"/>
              <w:jc w:val="center"/>
            </w:pPr>
            <w:r w:rsidRPr="00C029A1">
              <w:t>14%</w:t>
            </w:r>
          </w:p>
        </w:tc>
        <w:tc>
          <w:tcPr>
            <w:tcW w:w="1361" w:type="dxa"/>
            <w:tcBorders>
              <w:top w:val="single" w:sz="2" w:space="0" w:color="767171" w:themeColor="background2" w:themeShade="80"/>
              <w:bottom w:val="single" w:sz="2" w:space="0" w:color="767171" w:themeColor="background2" w:themeShade="80"/>
            </w:tcBorders>
            <w:vAlign w:val="center"/>
          </w:tcPr>
          <w:p w14:paraId="30284A7D" w14:textId="77E65B0A" w:rsidR="007D149E" w:rsidRPr="00C029A1" w:rsidRDefault="007D149E" w:rsidP="006A7AD0">
            <w:pPr>
              <w:spacing w:line="240" w:lineRule="auto"/>
              <w:ind w:left="57"/>
              <w:jc w:val="center"/>
            </w:pPr>
            <w:r w:rsidRPr="00F15F8D">
              <w:t>9%</w:t>
            </w:r>
          </w:p>
        </w:tc>
        <w:tc>
          <w:tcPr>
            <w:tcW w:w="1361" w:type="dxa"/>
            <w:tcBorders>
              <w:top w:val="single" w:sz="2" w:space="0" w:color="767171" w:themeColor="background2" w:themeShade="80"/>
              <w:bottom w:val="single" w:sz="2" w:space="0" w:color="767171" w:themeColor="background2" w:themeShade="80"/>
            </w:tcBorders>
            <w:vAlign w:val="center"/>
          </w:tcPr>
          <w:p w14:paraId="7BC82E2E" w14:textId="121E36BC" w:rsidR="007D149E" w:rsidRPr="003A5E18" w:rsidRDefault="007D149E" w:rsidP="006A7AD0">
            <w:pPr>
              <w:spacing w:line="240" w:lineRule="auto"/>
              <w:ind w:left="57"/>
              <w:jc w:val="center"/>
              <w:rPr>
                <w:b/>
                <w:bCs/>
              </w:rPr>
            </w:pPr>
            <w:r w:rsidRPr="003A5E18">
              <w:rPr>
                <w:b/>
                <w:bCs/>
              </w:rPr>
              <w:t>22%</w:t>
            </w:r>
          </w:p>
        </w:tc>
      </w:tr>
      <w:tr w:rsidR="007D149E" w:rsidRPr="003B56F5" w14:paraId="05FD6AF9" w14:textId="49A08628" w:rsidTr="00DE63B2">
        <w:trPr>
          <w:trHeight w:val="340"/>
        </w:trPr>
        <w:tc>
          <w:tcPr>
            <w:tcW w:w="5272" w:type="dxa"/>
            <w:tcBorders>
              <w:top w:val="single" w:sz="2" w:space="0" w:color="767171" w:themeColor="background2" w:themeShade="80"/>
              <w:bottom w:val="single" w:sz="2" w:space="0" w:color="767171" w:themeColor="background2" w:themeShade="80"/>
            </w:tcBorders>
            <w:shd w:val="clear" w:color="auto" w:fill="auto"/>
            <w:noWrap/>
            <w:vAlign w:val="center"/>
          </w:tcPr>
          <w:p w14:paraId="508D8CC7" w14:textId="28209F46" w:rsidR="007D149E" w:rsidRPr="003B56F5" w:rsidRDefault="007D149E" w:rsidP="006A7AD0">
            <w:pPr>
              <w:spacing w:line="240" w:lineRule="auto"/>
              <w:jc w:val="left"/>
            </w:pPr>
            <w:r w:rsidRPr="00C029A1">
              <w:t>Neighbourhood or community newspapers</w:t>
            </w:r>
          </w:p>
        </w:tc>
        <w:tc>
          <w:tcPr>
            <w:tcW w:w="1361" w:type="dxa"/>
            <w:tcBorders>
              <w:top w:val="single" w:sz="2" w:space="0" w:color="767171" w:themeColor="background2" w:themeShade="80"/>
              <w:bottom w:val="single" w:sz="2" w:space="0" w:color="767171" w:themeColor="background2" w:themeShade="80"/>
            </w:tcBorders>
            <w:shd w:val="clear" w:color="auto" w:fill="auto"/>
            <w:noWrap/>
            <w:vAlign w:val="center"/>
          </w:tcPr>
          <w:p w14:paraId="615E9EC2" w14:textId="1EAD346D" w:rsidR="007D149E" w:rsidRPr="003B56F5" w:rsidRDefault="007D149E" w:rsidP="006A7AD0">
            <w:pPr>
              <w:spacing w:line="240" w:lineRule="auto"/>
              <w:ind w:left="57"/>
              <w:jc w:val="center"/>
            </w:pPr>
            <w:r w:rsidRPr="00C029A1">
              <w:t>12%</w:t>
            </w:r>
          </w:p>
        </w:tc>
        <w:tc>
          <w:tcPr>
            <w:tcW w:w="1361" w:type="dxa"/>
            <w:tcBorders>
              <w:top w:val="single" w:sz="2" w:space="0" w:color="767171" w:themeColor="background2" w:themeShade="80"/>
              <w:bottom w:val="single" w:sz="2" w:space="0" w:color="767171" w:themeColor="background2" w:themeShade="80"/>
            </w:tcBorders>
            <w:vAlign w:val="center"/>
          </w:tcPr>
          <w:p w14:paraId="691CED7D" w14:textId="5B3F78E1" w:rsidR="007D149E" w:rsidRPr="00C029A1" w:rsidRDefault="007D149E" w:rsidP="006A7AD0">
            <w:pPr>
              <w:spacing w:line="240" w:lineRule="auto"/>
              <w:ind w:left="57"/>
              <w:jc w:val="center"/>
            </w:pPr>
            <w:r w:rsidRPr="00F15F8D">
              <w:t>12%</w:t>
            </w:r>
          </w:p>
        </w:tc>
        <w:tc>
          <w:tcPr>
            <w:tcW w:w="1361" w:type="dxa"/>
            <w:tcBorders>
              <w:top w:val="single" w:sz="2" w:space="0" w:color="767171" w:themeColor="background2" w:themeShade="80"/>
              <w:bottom w:val="single" w:sz="2" w:space="0" w:color="767171" w:themeColor="background2" w:themeShade="80"/>
            </w:tcBorders>
            <w:vAlign w:val="center"/>
          </w:tcPr>
          <w:p w14:paraId="2E4798A7" w14:textId="2C268AD0" w:rsidR="007D149E" w:rsidRPr="00C029A1" w:rsidRDefault="007D149E" w:rsidP="006A7AD0">
            <w:pPr>
              <w:spacing w:line="240" w:lineRule="auto"/>
              <w:ind w:left="57"/>
              <w:jc w:val="center"/>
            </w:pPr>
            <w:r w:rsidRPr="00F15F8D">
              <w:t>6%</w:t>
            </w:r>
          </w:p>
        </w:tc>
      </w:tr>
      <w:tr w:rsidR="007D149E" w:rsidRPr="003B56F5" w14:paraId="3E4531E5" w14:textId="0BB81CA2" w:rsidTr="00DE63B2">
        <w:trPr>
          <w:trHeight w:val="340"/>
        </w:trPr>
        <w:tc>
          <w:tcPr>
            <w:tcW w:w="5272" w:type="dxa"/>
            <w:tcBorders>
              <w:top w:val="single" w:sz="2" w:space="0" w:color="767171" w:themeColor="background2" w:themeShade="80"/>
              <w:bottom w:val="single" w:sz="2" w:space="0" w:color="767171" w:themeColor="background2" w:themeShade="80"/>
            </w:tcBorders>
            <w:shd w:val="clear" w:color="auto" w:fill="auto"/>
            <w:noWrap/>
            <w:vAlign w:val="center"/>
          </w:tcPr>
          <w:p w14:paraId="65FD748C" w14:textId="6090CC9F" w:rsidR="007D149E" w:rsidRPr="003B56F5" w:rsidRDefault="007D149E" w:rsidP="006A7AD0">
            <w:pPr>
              <w:spacing w:line="240" w:lineRule="auto"/>
              <w:jc w:val="left"/>
            </w:pPr>
            <w:r w:rsidRPr="00C029A1">
              <w:t>Transport Canada or other Go</w:t>
            </w:r>
            <w:r>
              <w:t xml:space="preserve">C </w:t>
            </w:r>
            <w:r w:rsidRPr="00C029A1">
              <w:t>website</w:t>
            </w:r>
          </w:p>
        </w:tc>
        <w:tc>
          <w:tcPr>
            <w:tcW w:w="1361" w:type="dxa"/>
            <w:tcBorders>
              <w:top w:val="single" w:sz="2" w:space="0" w:color="767171" w:themeColor="background2" w:themeShade="80"/>
              <w:bottom w:val="single" w:sz="2" w:space="0" w:color="767171" w:themeColor="background2" w:themeShade="80"/>
            </w:tcBorders>
            <w:shd w:val="clear" w:color="auto" w:fill="auto"/>
            <w:noWrap/>
            <w:vAlign w:val="center"/>
          </w:tcPr>
          <w:p w14:paraId="476D1180" w14:textId="0702F02E" w:rsidR="007D149E" w:rsidRPr="003B56F5" w:rsidRDefault="007D149E" w:rsidP="006A7AD0">
            <w:pPr>
              <w:spacing w:line="240" w:lineRule="auto"/>
              <w:ind w:left="57"/>
              <w:jc w:val="center"/>
            </w:pPr>
            <w:r w:rsidRPr="00C029A1">
              <w:t>12%</w:t>
            </w:r>
          </w:p>
        </w:tc>
        <w:tc>
          <w:tcPr>
            <w:tcW w:w="1361" w:type="dxa"/>
            <w:tcBorders>
              <w:top w:val="single" w:sz="2" w:space="0" w:color="767171" w:themeColor="background2" w:themeShade="80"/>
              <w:bottom w:val="single" w:sz="2" w:space="0" w:color="767171" w:themeColor="background2" w:themeShade="80"/>
            </w:tcBorders>
            <w:vAlign w:val="center"/>
          </w:tcPr>
          <w:p w14:paraId="60C060D8" w14:textId="2D0D3F75" w:rsidR="007D149E" w:rsidRPr="00C029A1" w:rsidRDefault="007D149E" w:rsidP="006A7AD0">
            <w:pPr>
              <w:spacing w:line="240" w:lineRule="auto"/>
              <w:ind w:left="57"/>
              <w:jc w:val="center"/>
            </w:pPr>
            <w:r w:rsidRPr="00F15F8D">
              <w:t>12%</w:t>
            </w:r>
          </w:p>
        </w:tc>
        <w:tc>
          <w:tcPr>
            <w:tcW w:w="1361" w:type="dxa"/>
            <w:tcBorders>
              <w:top w:val="single" w:sz="2" w:space="0" w:color="767171" w:themeColor="background2" w:themeShade="80"/>
              <w:bottom w:val="single" w:sz="2" w:space="0" w:color="767171" w:themeColor="background2" w:themeShade="80"/>
            </w:tcBorders>
            <w:vAlign w:val="center"/>
          </w:tcPr>
          <w:p w14:paraId="312F1DC9" w14:textId="5DA81019" w:rsidR="007D149E" w:rsidRPr="00C029A1" w:rsidRDefault="007D149E" w:rsidP="006A7AD0">
            <w:pPr>
              <w:spacing w:line="240" w:lineRule="auto"/>
              <w:ind w:left="57"/>
              <w:jc w:val="center"/>
            </w:pPr>
            <w:r w:rsidRPr="00F15F8D">
              <w:t>16%</w:t>
            </w:r>
          </w:p>
        </w:tc>
      </w:tr>
      <w:tr w:rsidR="007D149E" w:rsidRPr="003B56F5" w14:paraId="1231D50D" w14:textId="779684ED" w:rsidTr="00DE63B2">
        <w:trPr>
          <w:trHeight w:val="340"/>
        </w:trPr>
        <w:tc>
          <w:tcPr>
            <w:tcW w:w="5272" w:type="dxa"/>
            <w:tcBorders>
              <w:top w:val="single" w:sz="2" w:space="0" w:color="767171" w:themeColor="background2" w:themeShade="80"/>
              <w:bottom w:val="single" w:sz="2" w:space="0" w:color="767171" w:themeColor="background2" w:themeShade="80"/>
            </w:tcBorders>
            <w:shd w:val="clear" w:color="auto" w:fill="auto"/>
            <w:noWrap/>
            <w:vAlign w:val="center"/>
          </w:tcPr>
          <w:p w14:paraId="7F97E239" w14:textId="16C4C365" w:rsidR="007D149E" w:rsidRPr="003B56F5" w:rsidRDefault="007D149E" w:rsidP="006A7AD0">
            <w:pPr>
              <w:spacing w:line="240" w:lineRule="auto"/>
              <w:jc w:val="left"/>
            </w:pPr>
            <w:r w:rsidRPr="00C029A1">
              <w:t>Magazines (print or online)</w:t>
            </w:r>
          </w:p>
        </w:tc>
        <w:tc>
          <w:tcPr>
            <w:tcW w:w="1361" w:type="dxa"/>
            <w:tcBorders>
              <w:top w:val="single" w:sz="2" w:space="0" w:color="767171" w:themeColor="background2" w:themeShade="80"/>
              <w:bottom w:val="single" w:sz="2" w:space="0" w:color="767171" w:themeColor="background2" w:themeShade="80"/>
            </w:tcBorders>
            <w:shd w:val="clear" w:color="auto" w:fill="auto"/>
            <w:noWrap/>
            <w:vAlign w:val="center"/>
          </w:tcPr>
          <w:p w14:paraId="00CEA237" w14:textId="1588B364" w:rsidR="007D149E" w:rsidRPr="003B56F5" w:rsidRDefault="007D149E" w:rsidP="006A7AD0">
            <w:pPr>
              <w:spacing w:line="240" w:lineRule="auto"/>
              <w:ind w:left="57"/>
              <w:jc w:val="center"/>
            </w:pPr>
            <w:r w:rsidRPr="00C029A1">
              <w:t>10%</w:t>
            </w:r>
          </w:p>
        </w:tc>
        <w:tc>
          <w:tcPr>
            <w:tcW w:w="1361" w:type="dxa"/>
            <w:tcBorders>
              <w:top w:val="single" w:sz="2" w:space="0" w:color="767171" w:themeColor="background2" w:themeShade="80"/>
              <w:bottom w:val="single" w:sz="2" w:space="0" w:color="767171" w:themeColor="background2" w:themeShade="80"/>
            </w:tcBorders>
            <w:vAlign w:val="center"/>
          </w:tcPr>
          <w:p w14:paraId="5134042D" w14:textId="70483EAC" w:rsidR="007D149E" w:rsidRPr="00C029A1" w:rsidRDefault="007D149E" w:rsidP="006A7AD0">
            <w:pPr>
              <w:spacing w:line="240" w:lineRule="auto"/>
              <w:ind w:left="57"/>
              <w:jc w:val="center"/>
            </w:pPr>
            <w:r w:rsidRPr="00F15F8D">
              <w:t>10%</w:t>
            </w:r>
          </w:p>
        </w:tc>
        <w:tc>
          <w:tcPr>
            <w:tcW w:w="1361" w:type="dxa"/>
            <w:tcBorders>
              <w:top w:val="single" w:sz="2" w:space="0" w:color="767171" w:themeColor="background2" w:themeShade="80"/>
              <w:bottom w:val="single" w:sz="2" w:space="0" w:color="767171" w:themeColor="background2" w:themeShade="80"/>
            </w:tcBorders>
            <w:vAlign w:val="center"/>
          </w:tcPr>
          <w:p w14:paraId="6476814A" w14:textId="137E7450" w:rsidR="007D149E" w:rsidRPr="00C029A1" w:rsidRDefault="007D149E" w:rsidP="006A7AD0">
            <w:pPr>
              <w:spacing w:line="240" w:lineRule="auto"/>
              <w:ind w:left="57"/>
              <w:jc w:val="center"/>
            </w:pPr>
            <w:r w:rsidRPr="00F15F8D">
              <w:t>18%</w:t>
            </w:r>
          </w:p>
        </w:tc>
      </w:tr>
      <w:tr w:rsidR="007D149E" w:rsidRPr="003B56F5" w14:paraId="6D69F2FC" w14:textId="314AE434" w:rsidTr="00DE63B2">
        <w:trPr>
          <w:trHeight w:val="340"/>
        </w:trPr>
        <w:tc>
          <w:tcPr>
            <w:tcW w:w="5272" w:type="dxa"/>
            <w:tcBorders>
              <w:top w:val="single" w:sz="2" w:space="0" w:color="767171" w:themeColor="background2" w:themeShade="80"/>
              <w:bottom w:val="single" w:sz="2" w:space="0" w:color="767171" w:themeColor="background2" w:themeShade="80"/>
            </w:tcBorders>
            <w:shd w:val="clear" w:color="auto" w:fill="auto"/>
            <w:noWrap/>
            <w:vAlign w:val="center"/>
          </w:tcPr>
          <w:p w14:paraId="1CC708A0" w14:textId="3856B18F" w:rsidR="007D149E" w:rsidRPr="003B56F5" w:rsidRDefault="007D149E" w:rsidP="006A7AD0">
            <w:pPr>
              <w:spacing w:line="240" w:lineRule="auto"/>
              <w:jc w:val="left"/>
            </w:pPr>
            <w:r w:rsidRPr="00C029A1">
              <w:t>Mail from the Government of Canada</w:t>
            </w:r>
          </w:p>
        </w:tc>
        <w:tc>
          <w:tcPr>
            <w:tcW w:w="1361" w:type="dxa"/>
            <w:tcBorders>
              <w:top w:val="single" w:sz="2" w:space="0" w:color="767171" w:themeColor="background2" w:themeShade="80"/>
              <w:bottom w:val="single" w:sz="2" w:space="0" w:color="767171" w:themeColor="background2" w:themeShade="80"/>
            </w:tcBorders>
            <w:shd w:val="clear" w:color="auto" w:fill="auto"/>
            <w:noWrap/>
            <w:vAlign w:val="center"/>
          </w:tcPr>
          <w:p w14:paraId="1AA2AA3F" w14:textId="70E6978F" w:rsidR="007D149E" w:rsidRPr="003B56F5" w:rsidRDefault="007D149E" w:rsidP="006A7AD0">
            <w:pPr>
              <w:spacing w:line="240" w:lineRule="auto"/>
              <w:ind w:left="57"/>
              <w:jc w:val="center"/>
            </w:pPr>
            <w:r w:rsidRPr="00C029A1">
              <w:t>6%</w:t>
            </w:r>
          </w:p>
        </w:tc>
        <w:tc>
          <w:tcPr>
            <w:tcW w:w="1361" w:type="dxa"/>
            <w:tcBorders>
              <w:top w:val="single" w:sz="2" w:space="0" w:color="767171" w:themeColor="background2" w:themeShade="80"/>
              <w:bottom w:val="single" w:sz="2" w:space="0" w:color="767171" w:themeColor="background2" w:themeShade="80"/>
            </w:tcBorders>
            <w:vAlign w:val="center"/>
          </w:tcPr>
          <w:p w14:paraId="01D4B95A" w14:textId="1E993E27" w:rsidR="007D149E" w:rsidRPr="00C029A1" w:rsidRDefault="007D149E" w:rsidP="006A7AD0">
            <w:pPr>
              <w:spacing w:line="240" w:lineRule="auto"/>
              <w:ind w:left="57"/>
              <w:jc w:val="center"/>
            </w:pPr>
            <w:r w:rsidRPr="00F15F8D">
              <w:t>4%</w:t>
            </w:r>
          </w:p>
        </w:tc>
        <w:tc>
          <w:tcPr>
            <w:tcW w:w="1361" w:type="dxa"/>
            <w:tcBorders>
              <w:top w:val="single" w:sz="2" w:space="0" w:color="767171" w:themeColor="background2" w:themeShade="80"/>
              <w:bottom w:val="single" w:sz="2" w:space="0" w:color="767171" w:themeColor="background2" w:themeShade="80"/>
            </w:tcBorders>
            <w:vAlign w:val="center"/>
          </w:tcPr>
          <w:p w14:paraId="21215D15" w14:textId="7540E3BF" w:rsidR="007D149E" w:rsidRPr="00C029A1" w:rsidRDefault="007D149E" w:rsidP="006A7AD0">
            <w:pPr>
              <w:spacing w:line="240" w:lineRule="auto"/>
              <w:ind w:left="57"/>
              <w:jc w:val="center"/>
            </w:pPr>
            <w:r w:rsidRPr="00F15F8D">
              <w:t>9%</w:t>
            </w:r>
          </w:p>
        </w:tc>
      </w:tr>
      <w:tr w:rsidR="007D149E" w:rsidRPr="003B56F5" w14:paraId="742C86BC" w14:textId="17FCBF54" w:rsidTr="00DE63B2">
        <w:trPr>
          <w:trHeight w:val="340"/>
        </w:trPr>
        <w:tc>
          <w:tcPr>
            <w:tcW w:w="5272" w:type="dxa"/>
            <w:tcBorders>
              <w:top w:val="single" w:sz="2" w:space="0" w:color="767171" w:themeColor="background2" w:themeShade="80"/>
              <w:bottom w:val="single" w:sz="12" w:space="0" w:color="767171" w:themeColor="background2" w:themeShade="80"/>
            </w:tcBorders>
            <w:shd w:val="clear" w:color="auto" w:fill="auto"/>
            <w:noWrap/>
            <w:vAlign w:val="center"/>
          </w:tcPr>
          <w:p w14:paraId="3DFA7AB2" w14:textId="1B9BCF82" w:rsidR="007D149E" w:rsidRPr="003B56F5" w:rsidRDefault="007D149E" w:rsidP="006A7AD0">
            <w:pPr>
              <w:spacing w:line="240" w:lineRule="auto"/>
              <w:jc w:val="left"/>
            </w:pPr>
            <w:r w:rsidRPr="00C029A1">
              <w:t>Social media influencer</w:t>
            </w:r>
          </w:p>
        </w:tc>
        <w:tc>
          <w:tcPr>
            <w:tcW w:w="1361" w:type="dxa"/>
            <w:tcBorders>
              <w:top w:val="single" w:sz="2" w:space="0" w:color="767171" w:themeColor="background2" w:themeShade="80"/>
              <w:bottom w:val="single" w:sz="12" w:space="0" w:color="767171" w:themeColor="background2" w:themeShade="80"/>
            </w:tcBorders>
            <w:shd w:val="clear" w:color="auto" w:fill="auto"/>
            <w:noWrap/>
            <w:vAlign w:val="center"/>
          </w:tcPr>
          <w:p w14:paraId="4D41E64A" w14:textId="64369827" w:rsidR="007D149E" w:rsidRPr="003B56F5" w:rsidRDefault="007D149E" w:rsidP="006A7AD0">
            <w:pPr>
              <w:spacing w:line="240" w:lineRule="auto"/>
              <w:ind w:left="57"/>
              <w:jc w:val="center"/>
            </w:pPr>
            <w:r w:rsidRPr="00C029A1">
              <w:t>5%</w:t>
            </w:r>
          </w:p>
        </w:tc>
        <w:tc>
          <w:tcPr>
            <w:tcW w:w="1361" w:type="dxa"/>
            <w:tcBorders>
              <w:top w:val="single" w:sz="2" w:space="0" w:color="767171" w:themeColor="background2" w:themeShade="80"/>
              <w:bottom w:val="single" w:sz="12" w:space="0" w:color="767171" w:themeColor="background2" w:themeShade="80"/>
            </w:tcBorders>
            <w:vAlign w:val="center"/>
          </w:tcPr>
          <w:p w14:paraId="582373BF" w14:textId="77F226C5" w:rsidR="007D149E" w:rsidRPr="00C029A1" w:rsidRDefault="007D149E" w:rsidP="006A7AD0">
            <w:pPr>
              <w:spacing w:line="240" w:lineRule="auto"/>
              <w:ind w:left="57"/>
              <w:jc w:val="center"/>
            </w:pPr>
            <w:r w:rsidRPr="00F15F8D">
              <w:t>2%</w:t>
            </w:r>
          </w:p>
        </w:tc>
        <w:tc>
          <w:tcPr>
            <w:tcW w:w="1361" w:type="dxa"/>
            <w:tcBorders>
              <w:top w:val="single" w:sz="2" w:space="0" w:color="767171" w:themeColor="background2" w:themeShade="80"/>
              <w:bottom w:val="single" w:sz="12" w:space="0" w:color="767171" w:themeColor="background2" w:themeShade="80"/>
            </w:tcBorders>
            <w:vAlign w:val="center"/>
          </w:tcPr>
          <w:p w14:paraId="5644C50B" w14:textId="556E098D" w:rsidR="007D149E" w:rsidRPr="00C029A1" w:rsidRDefault="007D149E" w:rsidP="006A7AD0">
            <w:pPr>
              <w:spacing w:line="240" w:lineRule="auto"/>
              <w:ind w:left="57"/>
              <w:jc w:val="center"/>
            </w:pPr>
            <w:r w:rsidRPr="00F15F8D">
              <w:t>7%</w:t>
            </w:r>
          </w:p>
        </w:tc>
      </w:tr>
      <w:tr w:rsidR="007D149E" w:rsidRPr="003B56F5" w14:paraId="5D6FA2DB" w14:textId="2748146F" w:rsidTr="0029699A">
        <w:trPr>
          <w:trHeight w:val="397"/>
        </w:trPr>
        <w:tc>
          <w:tcPr>
            <w:tcW w:w="5272" w:type="dxa"/>
            <w:tcBorders>
              <w:top w:val="single" w:sz="12" w:space="0" w:color="767171" w:themeColor="background2" w:themeShade="80"/>
            </w:tcBorders>
            <w:shd w:val="clear" w:color="auto" w:fill="auto"/>
            <w:noWrap/>
            <w:vAlign w:val="center"/>
          </w:tcPr>
          <w:p w14:paraId="6B39E30A" w14:textId="74597BE5" w:rsidR="007D149E" w:rsidRPr="003B56F5" w:rsidRDefault="007D149E" w:rsidP="006A7AD0">
            <w:pPr>
              <w:spacing w:line="240" w:lineRule="auto"/>
              <w:jc w:val="left"/>
            </w:pPr>
            <w:r w:rsidRPr="00C029A1">
              <w:t>Don't remember</w:t>
            </w:r>
          </w:p>
        </w:tc>
        <w:tc>
          <w:tcPr>
            <w:tcW w:w="1361" w:type="dxa"/>
            <w:tcBorders>
              <w:top w:val="single" w:sz="12" w:space="0" w:color="767171" w:themeColor="background2" w:themeShade="80"/>
            </w:tcBorders>
            <w:shd w:val="clear" w:color="auto" w:fill="auto"/>
            <w:noWrap/>
            <w:vAlign w:val="center"/>
          </w:tcPr>
          <w:p w14:paraId="26C7E381" w14:textId="2CFEDB7F" w:rsidR="007D149E" w:rsidRPr="003B56F5" w:rsidRDefault="007D149E" w:rsidP="006A7AD0">
            <w:pPr>
              <w:spacing w:line="240" w:lineRule="auto"/>
              <w:ind w:left="57"/>
              <w:jc w:val="center"/>
            </w:pPr>
            <w:r w:rsidRPr="00C029A1">
              <w:t>4%</w:t>
            </w:r>
          </w:p>
        </w:tc>
        <w:tc>
          <w:tcPr>
            <w:tcW w:w="1361" w:type="dxa"/>
            <w:tcBorders>
              <w:top w:val="single" w:sz="12" w:space="0" w:color="767171" w:themeColor="background2" w:themeShade="80"/>
            </w:tcBorders>
            <w:vAlign w:val="center"/>
          </w:tcPr>
          <w:p w14:paraId="504E466B" w14:textId="1FC65425" w:rsidR="007D149E" w:rsidRPr="00C029A1" w:rsidRDefault="007D149E" w:rsidP="006A7AD0">
            <w:pPr>
              <w:spacing w:line="240" w:lineRule="auto"/>
              <w:ind w:left="57"/>
              <w:jc w:val="center"/>
            </w:pPr>
            <w:r w:rsidRPr="00F15F8D">
              <w:t>2%</w:t>
            </w:r>
          </w:p>
        </w:tc>
        <w:tc>
          <w:tcPr>
            <w:tcW w:w="1361" w:type="dxa"/>
            <w:tcBorders>
              <w:top w:val="single" w:sz="12" w:space="0" w:color="767171" w:themeColor="background2" w:themeShade="80"/>
            </w:tcBorders>
            <w:vAlign w:val="center"/>
          </w:tcPr>
          <w:p w14:paraId="1344AD36" w14:textId="7971471A" w:rsidR="007D149E" w:rsidRPr="00C029A1" w:rsidRDefault="007D149E" w:rsidP="006A7AD0">
            <w:pPr>
              <w:spacing w:line="240" w:lineRule="auto"/>
              <w:ind w:left="57"/>
              <w:jc w:val="center"/>
            </w:pPr>
            <w:r w:rsidRPr="00F15F8D">
              <w:t>6%</w:t>
            </w:r>
          </w:p>
        </w:tc>
      </w:tr>
    </w:tbl>
    <w:p w14:paraId="7911705E" w14:textId="77777777" w:rsidR="0011708E" w:rsidRDefault="0011708E" w:rsidP="006A7AD0">
      <w:pPr>
        <w:jc w:val="left"/>
        <w:rPr>
          <w:rFonts w:cstheme="minorHAnsi"/>
          <w:color w:val="2F5496" w:themeColor="accent1" w:themeShade="BF"/>
          <w:sz w:val="28"/>
          <w:szCs w:val="28"/>
        </w:rPr>
      </w:pPr>
    </w:p>
    <w:p w14:paraId="15DFA2BA" w14:textId="77777777" w:rsidR="0011708E" w:rsidRDefault="0011708E" w:rsidP="006A7AD0">
      <w:pPr>
        <w:jc w:val="left"/>
        <w:rPr>
          <w:rFonts w:cstheme="minorHAnsi"/>
          <w:color w:val="2F5496" w:themeColor="accent1" w:themeShade="BF"/>
          <w:sz w:val="28"/>
          <w:szCs w:val="28"/>
        </w:rPr>
      </w:pPr>
    </w:p>
    <w:p w14:paraId="109E8A0F" w14:textId="28DA50E4" w:rsidR="00A76A46" w:rsidRPr="00B60E40" w:rsidRDefault="00A76A46" w:rsidP="006A7AD0">
      <w:pPr>
        <w:pStyle w:val="Heading5"/>
        <w:jc w:val="left"/>
        <w:rPr>
          <w:i w:val="0"/>
          <w:iCs/>
        </w:rPr>
      </w:pPr>
      <w:r w:rsidRPr="00B60E40">
        <w:rPr>
          <w:i w:val="0"/>
          <w:iCs/>
        </w:rPr>
        <w:t xml:space="preserve">Importance of the Oceans Protection Plan </w:t>
      </w:r>
    </w:p>
    <w:p w14:paraId="3015DB30" w14:textId="3E8D4C4C" w:rsidR="0003562F" w:rsidRDefault="6F745407" w:rsidP="006A7AD0">
      <w:pPr>
        <w:spacing w:after="40"/>
        <w:jc w:val="left"/>
      </w:pPr>
      <w:r>
        <w:t>Overall, the different aspects of the Oceans Protection Plan are considered as important (rated 4 or 5</w:t>
      </w:r>
      <w:r w:rsidR="6B0AE67A">
        <w:t xml:space="preserve"> out of 5</w:t>
      </w:r>
      <w:r>
        <w:t xml:space="preserve">) by </w:t>
      </w:r>
      <w:r w:rsidR="1A300946">
        <w:t xml:space="preserve">the </w:t>
      </w:r>
      <w:r>
        <w:t>majorit</w:t>
      </w:r>
      <w:r w:rsidR="2B5E03E0">
        <w:t>y</w:t>
      </w:r>
      <w:r>
        <w:t xml:space="preserve"> of Canadians </w:t>
      </w:r>
      <w:r w:rsidR="360AF8C0">
        <w:t>with at least nine</w:t>
      </w:r>
      <w:r w:rsidR="0AAF7947">
        <w:t xml:space="preserve"> in </w:t>
      </w:r>
      <w:r w:rsidR="360AF8C0">
        <w:t xml:space="preserve">ten stating that all aspects are at least moderately important </w:t>
      </w:r>
      <w:r w:rsidR="6B0AE67A">
        <w:t xml:space="preserve">(rate 3, 4 or 5) </w:t>
      </w:r>
      <w:r w:rsidR="360AF8C0">
        <w:t xml:space="preserve">to them. Response to and management of oil spill incidents such as ensuring polluters are held responsible to clean up hazardous spills (81%) and improving response times and actions for such incidents (78%) are </w:t>
      </w:r>
      <w:r w:rsidR="58D7CF54">
        <w:t xml:space="preserve">considered </w:t>
      </w:r>
      <w:r w:rsidR="360AF8C0">
        <w:t xml:space="preserve">most important. </w:t>
      </w:r>
    </w:p>
    <w:p w14:paraId="2F391CC0" w14:textId="77777777" w:rsidR="0003562F" w:rsidRDefault="0003562F" w:rsidP="006A7AD0">
      <w:pPr>
        <w:spacing w:after="40"/>
        <w:jc w:val="left"/>
      </w:pPr>
    </w:p>
    <w:p w14:paraId="26FB7630" w14:textId="74F8B79C" w:rsidR="002D6D74" w:rsidRDefault="360AF8C0" w:rsidP="006A7AD0">
      <w:pPr>
        <w:spacing w:after="40"/>
        <w:jc w:val="left"/>
      </w:pPr>
      <w:r>
        <w:t>The second tier</w:t>
      </w:r>
      <w:r w:rsidR="22C0A7A4">
        <w:t xml:space="preserve"> of </w:t>
      </w:r>
      <w:r w:rsidR="00AE56C1">
        <w:t>Oceans Protection Plan</w:t>
      </w:r>
      <w:r>
        <w:t xml:space="preserve"> </w:t>
      </w:r>
      <w:r w:rsidR="62515724">
        <w:t>features</w:t>
      </w:r>
      <w:r w:rsidR="51135500">
        <w:t xml:space="preserve"> that are</w:t>
      </w:r>
      <w:r w:rsidR="62515724">
        <w:t xml:space="preserve"> </w:t>
      </w:r>
      <w:r w:rsidR="22C0A7A4">
        <w:t>important</w:t>
      </w:r>
      <w:r>
        <w:t xml:space="preserve"> </w:t>
      </w:r>
      <w:r w:rsidR="22C0A7A4">
        <w:t xml:space="preserve">to Canadians </w:t>
      </w:r>
      <w:r>
        <w:t xml:space="preserve">are </w:t>
      </w:r>
      <w:r w:rsidR="62515724">
        <w:t xml:space="preserve">with </w:t>
      </w:r>
      <w:r>
        <w:t>re</w:t>
      </w:r>
      <w:r w:rsidR="22C0A7A4">
        <w:t>gard</w:t>
      </w:r>
      <w:r w:rsidR="62515724">
        <w:t>s to</w:t>
      </w:r>
      <w:r w:rsidR="22C0A7A4">
        <w:t xml:space="preserve"> p</w:t>
      </w:r>
      <w:r>
        <w:t>rotecti</w:t>
      </w:r>
      <w:r w:rsidR="62515724">
        <w:t>ng</w:t>
      </w:r>
      <w:r>
        <w:t xml:space="preserve"> the marine environment </w:t>
      </w:r>
      <w:r w:rsidR="62515724">
        <w:t xml:space="preserve">– </w:t>
      </w:r>
      <w:r>
        <w:t>such as</w:t>
      </w:r>
      <w:r w:rsidR="62515724">
        <w:t>,</w:t>
      </w:r>
      <w:r>
        <w:t xml:space="preserve"> protecting and restoring the aquatic habitat (7</w:t>
      </w:r>
      <w:r w:rsidR="5BC44346">
        <w:t>5</w:t>
      </w:r>
      <w:r>
        <w:t xml:space="preserve">%) and </w:t>
      </w:r>
      <w:r w:rsidR="62515724">
        <w:t>mitigating</w:t>
      </w:r>
      <w:r>
        <w:t xml:space="preserve"> the impact of shipping on the marine ecosystem, including </w:t>
      </w:r>
      <w:r w:rsidR="6EFA659F">
        <w:t>safeguarding</w:t>
      </w:r>
      <w:r w:rsidR="62515724">
        <w:t xml:space="preserve"> of threatened or </w:t>
      </w:r>
      <w:r w:rsidR="62515724" w:rsidRPr="682E3380">
        <w:rPr>
          <w:rFonts w:eastAsia="Times New Roman" w:cs="Calibri"/>
          <w:color w:val="000000" w:themeColor="text1"/>
          <w:lang w:eastAsia="en-CA"/>
        </w:rPr>
        <w:t xml:space="preserve">endangered </w:t>
      </w:r>
      <w:r>
        <w:t>whales (7</w:t>
      </w:r>
      <w:r w:rsidR="5BC44346">
        <w:t>3</w:t>
      </w:r>
      <w:r>
        <w:t xml:space="preserve">%). </w:t>
      </w:r>
      <w:r w:rsidR="62515724">
        <w:t>A</w:t>
      </w:r>
      <w:r>
        <w:t xml:space="preserve">ddressing and removing abandoned ships is not </w:t>
      </w:r>
      <w:r w:rsidR="6EFA659F">
        <w:t xml:space="preserve">as </w:t>
      </w:r>
      <w:r w:rsidR="62515724">
        <w:t xml:space="preserve">high </w:t>
      </w:r>
      <w:r w:rsidR="6EFA659F">
        <w:t xml:space="preserve">a </w:t>
      </w:r>
      <w:r>
        <w:t>priority</w:t>
      </w:r>
      <w:r w:rsidR="6EFA659F">
        <w:t xml:space="preserve"> with regards to the marine environment,</w:t>
      </w:r>
      <w:r w:rsidR="62515724">
        <w:t xml:space="preserve"> but it </w:t>
      </w:r>
      <w:r>
        <w:t>is still considered important by at least half (50%)</w:t>
      </w:r>
      <w:r w:rsidR="6EFA659F">
        <w:t xml:space="preserve"> </w:t>
      </w:r>
      <w:r w:rsidR="00B91758">
        <w:t>of</w:t>
      </w:r>
      <w:r w:rsidR="6EFA659F">
        <w:t xml:space="preserve"> the public.</w:t>
      </w:r>
    </w:p>
    <w:p w14:paraId="4B2F42F1" w14:textId="77777777" w:rsidR="00827545" w:rsidRDefault="00827545" w:rsidP="006A7AD0">
      <w:pPr>
        <w:spacing w:after="40"/>
        <w:jc w:val="left"/>
      </w:pPr>
    </w:p>
    <w:p w14:paraId="16419505" w14:textId="49E69267" w:rsidR="00D8787E" w:rsidRDefault="00D8787E" w:rsidP="006A7AD0">
      <w:pPr>
        <w:spacing w:after="40"/>
        <w:jc w:val="left"/>
      </w:pPr>
      <w:r>
        <w:t>At least six</w:t>
      </w:r>
      <w:r w:rsidR="00FE068E">
        <w:t xml:space="preserve"> in </w:t>
      </w:r>
      <w:r>
        <w:t xml:space="preserve">ten Canadians agree that improving marine safety in the Arctic (67%), investing in and taking a scientific approach to making decisions on marine safety (66%) and meaningful </w:t>
      </w:r>
      <w:r>
        <w:lastRenderedPageBreak/>
        <w:t xml:space="preserve">participation of Canadians, Indigenous Peoples and coastal communities in initiatives </w:t>
      </w:r>
      <w:r w:rsidR="21613C68">
        <w:t xml:space="preserve">to </w:t>
      </w:r>
      <w:r>
        <w:t>improv</w:t>
      </w:r>
      <w:r w:rsidR="5F06641D">
        <w:t>e</w:t>
      </w:r>
      <w:r>
        <w:t xml:space="preserve"> marine safety (61%) are important elements of the </w:t>
      </w:r>
      <w:r w:rsidR="00AE56C1">
        <w:t>Oceans Protection Plan</w:t>
      </w:r>
      <w:r>
        <w:t xml:space="preserve">. </w:t>
      </w:r>
    </w:p>
    <w:p w14:paraId="3B78CF52" w14:textId="77777777" w:rsidR="00D8787E" w:rsidRDefault="00D8787E" w:rsidP="006A7AD0">
      <w:pPr>
        <w:spacing w:after="40"/>
        <w:jc w:val="left"/>
      </w:pPr>
    </w:p>
    <w:p w14:paraId="6CB1A07C" w14:textId="287B32F6" w:rsidR="00827545" w:rsidRDefault="584980FD" w:rsidP="006A7AD0">
      <w:pPr>
        <w:spacing w:after="40"/>
        <w:jc w:val="left"/>
      </w:pPr>
      <w:r>
        <w:t>Canadians believe that m</w:t>
      </w:r>
      <w:r w:rsidR="692FA1E4">
        <w:t xml:space="preserve">aintaining the reliability and strength of Canada’s supply chain </w:t>
      </w:r>
      <w:r>
        <w:t>should be</w:t>
      </w:r>
      <w:r w:rsidR="625C4272">
        <w:t xml:space="preserve"> a</w:t>
      </w:r>
      <w:r>
        <w:t xml:space="preserve"> higher priority of the </w:t>
      </w:r>
      <w:r w:rsidR="00AE56C1">
        <w:t>Oceans Protection Plan</w:t>
      </w:r>
      <w:r>
        <w:t xml:space="preserve"> </w:t>
      </w:r>
      <w:r w:rsidR="692FA1E4">
        <w:t>(72%)</w:t>
      </w:r>
      <w:r>
        <w:t>, while developing</w:t>
      </w:r>
      <w:r w:rsidR="692FA1E4">
        <w:t xml:space="preserve"> economic opportunities </w:t>
      </w:r>
      <w:r>
        <w:t xml:space="preserve">for </w:t>
      </w:r>
      <w:r w:rsidR="692FA1E4">
        <w:t xml:space="preserve">coastal communities is </w:t>
      </w:r>
      <w:r>
        <w:t xml:space="preserve">a moderate priority </w:t>
      </w:r>
      <w:r w:rsidR="5BC44346">
        <w:t>(</w:t>
      </w:r>
      <w:r w:rsidR="692FA1E4">
        <w:t>61%</w:t>
      </w:r>
      <w:r w:rsidR="5BC44346">
        <w:t>)</w:t>
      </w:r>
      <w:r w:rsidR="692FA1E4">
        <w:t xml:space="preserve">. </w:t>
      </w:r>
    </w:p>
    <w:p w14:paraId="4A378D1A" w14:textId="538C73CF" w:rsidR="002431F1" w:rsidRDefault="002431F1" w:rsidP="006A7AD0">
      <w:pPr>
        <w:pStyle w:val="ListParagraph"/>
        <w:spacing w:after="40"/>
        <w:ind w:left="640"/>
        <w:contextualSpacing w:val="0"/>
        <w:jc w:val="left"/>
      </w:pPr>
    </w:p>
    <w:p w14:paraId="2A1E18F1" w14:textId="5CF99924" w:rsidR="005D741B" w:rsidRDefault="005D741B" w:rsidP="006A7AD0">
      <w:pPr>
        <w:pStyle w:val="ListParagraph"/>
        <w:numPr>
          <w:ilvl w:val="0"/>
          <w:numId w:val="3"/>
        </w:numPr>
        <w:spacing w:after="40"/>
        <w:ind w:left="640" w:hanging="357"/>
        <w:contextualSpacing w:val="0"/>
        <w:jc w:val="left"/>
      </w:pPr>
      <w:r>
        <w:t>British Columbia and Atlantic Canad</w:t>
      </w:r>
      <w:r w:rsidR="008456DA">
        <w:t>a residents</w:t>
      </w:r>
      <w:r>
        <w:t xml:space="preserve"> give higher importance to holding polluters responsible for clean ups of damaging spills (82%; 80% resp.) and improving response times for such incidents (78%; 74% resp.).</w:t>
      </w:r>
      <w:r w:rsidR="00FC113A">
        <w:t xml:space="preserve"> </w:t>
      </w:r>
    </w:p>
    <w:p w14:paraId="57768500" w14:textId="44506B14" w:rsidR="005D741B" w:rsidRDefault="005D741B" w:rsidP="006A7AD0">
      <w:pPr>
        <w:pStyle w:val="ListParagraph"/>
        <w:numPr>
          <w:ilvl w:val="0"/>
          <w:numId w:val="3"/>
        </w:numPr>
        <w:spacing w:after="40"/>
        <w:ind w:left="640" w:hanging="357"/>
        <w:contextualSpacing w:val="0"/>
        <w:jc w:val="left"/>
      </w:pPr>
      <w:r w:rsidRPr="002431F1">
        <w:t xml:space="preserve">In the </w:t>
      </w:r>
      <w:r w:rsidR="00E449F9">
        <w:t>t</w:t>
      </w:r>
      <w:r w:rsidRPr="002431F1">
        <w:t xml:space="preserve">erritories, residents are more inclined to prioritize aspects of the </w:t>
      </w:r>
      <w:r w:rsidR="00AE56C1">
        <w:t>Oceans Protection Plan</w:t>
      </w:r>
      <w:r w:rsidRPr="002431F1">
        <w:t xml:space="preserve"> such as holding polluters accountable for oil spill cleanups (86%), enhancing response times for spills (82%), mitigating the impact of marine shipping on the ecosystem (80%), and safeguarding and </w:t>
      </w:r>
      <w:r>
        <w:t>restoring</w:t>
      </w:r>
      <w:r w:rsidRPr="002431F1">
        <w:t xml:space="preserve"> aquatic habitat (80%). Additionally, there is a significant emphasis on improving marine safety in the Arctic (79%). </w:t>
      </w:r>
    </w:p>
    <w:p w14:paraId="1143B8FA" w14:textId="77777777" w:rsidR="00337DD3" w:rsidRDefault="00337DD3" w:rsidP="006A7AD0">
      <w:pPr>
        <w:pStyle w:val="ListParagraph"/>
        <w:spacing w:after="40"/>
        <w:ind w:left="640"/>
        <w:contextualSpacing w:val="0"/>
        <w:jc w:val="left"/>
      </w:pPr>
    </w:p>
    <w:p w14:paraId="35B3EE3E" w14:textId="7D0D4366" w:rsidR="0085203D" w:rsidRPr="0085203D" w:rsidRDefault="0085203D" w:rsidP="006A7AD0">
      <w:pPr>
        <w:jc w:val="left"/>
        <w:rPr>
          <w:rFonts w:cstheme="minorHAnsi"/>
          <w:b/>
          <w:bCs/>
          <w:color w:val="000000" w:themeColor="text1"/>
          <w:sz w:val="20"/>
          <w:szCs w:val="20"/>
        </w:rPr>
      </w:pPr>
      <w:r w:rsidRPr="00214B82">
        <w:rPr>
          <w:rFonts w:cstheme="minorHAnsi"/>
          <w:b/>
          <w:bCs/>
          <w:color w:val="000000" w:themeColor="text1"/>
          <w:sz w:val="20"/>
          <w:szCs w:val="20"/>
        </w:rPr>
        <w:t xml:space="preserve">TABLE </w:t>
      </w:r>
      <w:r w:rsidR="00B51592">
        <w:rPr>
          <w:rFonts w:cstheme="minorHAnsi"/>
          <w:b/>
          <w:bCs/>
          <w:color w:val="000000" w:themeColor="text1"/>
          <w:sz w:val="20"/>
          <w:szCs w:val="20"/>
        </w:rPr>
        <w:t>18</w:t>
      </w:r>
      <w:r w:rsidRPr="00214B82">
        <w:rPr>
          <w:rFonts w:cstheme="minorHAnsi"/>
          <w:b/>
          <w:bCs/>
          <w:color w:val="000000" w:themeColor="text1"/>
          <w:sz w:val="20"/>
          <w:szCs w:val="20"/>
        </w:rPr>
        <w:t xml:space="preserve"> – </w:t>
      </w:r>
      <w:r w:rsidRPr="0085203D">
        <w:rPr>
          <w:rFonts w:cstheme="minorHAnsi"/>
          <w:b/>
          <w:bCs/>
          <w:color w:val="000000" w:themeColor="text1"/>
          <w:sz w:val="20"/>
          <w:szCs w:val="20"/>
        </w:rPr>
        <w:t xml:space="preserve">Q9. The following are some aspects of the Government of Canada’s Oceans Protection Plan. On a scale of 1-5, where 1 is “not at all important” and 5 is “very important”, how important are each of following aspects to you? </w:t>
      </w:r>
      <w:r w:rsidRPr="0012643A">
        <w:rPr>
          <w:rFonts w:cstheme="minorHAnsi"/>
          <w:b/>
          <w:bCs/>
          <w:color w:val="000000" w:themeColor="text1"/>
          <w:sz w:val="20"/>
          <w:szCs w:val="20"/>
        </w:rPr>
        <w:t xml:space="preserve"> </w:t>
      </w:r>
      <w:r w:rsidRPr="00DC6B3F">
        <w:rPr>
          <w:rFonts w:cstheme="minorHAnsi"/>
          <w:b/>
          <w:bCs/>
          <w:i/>
          <w:iCs/>
          <w:color w:val="000000" w:themeColor="text1"/>
          <w:sz w:val="20"/>
          <w:szCs w:val="20"/>
        </w:rPr>
        <w:t xml:space="preserve">Base: </w:t>
      </w:r>
      <w:r w:rsidR="009907E5" w:rsidRPr="00DC6B3F">
        <w:rPr>
          <w:rFonts w:cstheme="minorHAnsi"/>
          <w:b/>
          <w:bCs/>
          <w:i/>
          <w:iCs/>
          <w:color w:val="000000" w:themeColor="text1"/>
          <w:sz w:val="20"/>
          <w:szCs w:val="20"/>
        </w:rPr>
        <w:t xml:space="preserve">General Population </w:t>
      </w:r>
      <w:r w:rsidRPr="00DC6B3F">
        <w:rPr>
          <w:rFonts w:cstheme="minorHAnsi"/>
          <w:b/>
          <w:bCs/>
          <w:i/>
          <w:iCs/>
          <w:color w:val="000000" w:themeColor="text1"/>
          <w:sz w:val="20"/>
          <w:szCs w:val="20"/>
        </w:rPr>
        <w:t>(N=</w:t>
      </w:r>
      <w:r w:rsidR="009907E5">
        <w:rPr>
          <w:rFonts w:cstheme="minorHAnsi"/>
          <w:b/>
          <w:bCs/>
          <w:i/>
          <w:iCs/>
          <w:color w:val="000000" w:themeColor="text1"/>
          <w:sz w:val="20"/>
          <w:szCs w:val="20"/>
        </w:rPr>
        <w:t>3</w:t>
      </w:r>
      <w:r>
        <w:rPr>
          <w:rFonts w:cstheme="minorHAnsi"/>
          <w:b/>
          <w:bCs/>
          <w:i/>
          <w:iCs/>
          <w:color w:val="000000" w:themeColor="text1"/>
          <w:sz w:val="20"/>
          <w:szCs w:val="20"/>
        </w:rPr>
        <w:t>,</w:t>
      </w:r>
      <w:r w:rsidR="009907E5">
        <w:rPr>
          <w:rFonts w:cstheme="minorHAnsi"/>
          <w:b/>
          <w:bCs/>
          <w:i/>
          <w:iCs/>
          <w:color w:val="000000" w:themeColor="text1"/>
          <w:sz w:val="20"/>
          <w:szCs w:val="20"/>
        </w:rPr>
        <w:t>100</w:t>
      </w:r>
      <w:r w:rsidRPr="00DC6B3F">
        <w:rPr>
          <w:rFonts w:cstheme="minorHAnsi"/>
          <w:b/>
          <w:bCs/>
          <w:i/>
          <w:iCs/>
          <w:color w:val="000000" w:themeColor="text1"/>
          <w:sz w:val="20"/>
          <w:szCs w:val="20"/>
        </w:rPr>
        <w:t>)</w:t>
      </w:r>
    </w:p>
    <w:tbl>
      <w:tblPr>
        <w:tblW w:w="935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CellMar>
          <w:left w:w="57" w:type="dxa"/>
          <w:right w:w="57" w:type="dxa"/>
        </w:tblCellMar>
        <w:tblLook w:val="04A0" w:firstRow="1" w:lastRow="0" w:firstColumn="1" w:lastColumn="0" w:noHBand="0" w:noVBand="1"/>
      </w:tblPr>
      <w:tblGrid>
        <w:gridCol w:w="4479"/>
        <w:gridCol w:w="1134"/>
        <w:gridCol w:w="1134"/>
        <w:gridCol w:w="1134"/>
        <w:gridCol w:w="737"/>
        <w:gridCol w:w="737"/>
      </w:tblGrid>
      <w:tr w:rsidR="00500AE3" w:rsidRPr="00564ED4" w14:paraId="64FB7C7A" w14:textId="77777777" w:rsidTr="00B55EDD">
        <w:trPr>
          <w:trHeight w:val="680"/>
        </w:trPr>
        <w:tc>
          <w:tcPr>
            <w:tcW w:w="4479" w:type="dxa"/>
            <w:vMerge w:val="restart"/>
            <w:tcBorders>
              <w:top w:val="single" w:sz="12" w:space="0" w:color="767171" w:themeColor="background2" w:themeShade="80"/>
              <w:left w:val="single" w:sz="12" w:space="0" w:color="767171" w:themeColor="background2" w:themeShade="80"/>
              <w:right w:val="single" w:sz="12" w:space="0" w:color="767171" w:themeColor="background2" w:themeShade="80"/>
            </w:tcBorders>
            <w:shd w:val="clear" w:color="auto" w:fill="auto"/>
            <w:vAlign w:val="center"/>
          </w:tcPr>
          <w:p w14:paraId="6FED9A78" w14:textId="437DE348" w:rsidR="00500AE3" w:rsidRPr="00971F04" w:rsidRDefault="00971F04" w:rsidP="006A7AD0">
            <w:pPr>
              <w:spacing w:line="240" w:lineRule="auto"/>
              <w:jc w:val="left"/>
              <w:rPr>
                <w:rFonts w:eastAsia="Times New Roman" w:cs="Calibri"/>
                <w:b/>
                <w:bCs/>
                <w:color w:val="000000" w:themeColor="text1"/>
                <w:lang w:eastAsia="en-CA"/>
              </w:rPr>
            </w:pPr>
            <w:r w:rsidRPr="00971F04">
              <w:rPr>
                <w:rFonts w:eastAsia="Times New Roman" w:cs="Calibri"/>
                <w:b/>
                <w:bCs/>
                <w:color w:val="000000" w:themeColor="text1"/>
                <w:lang w:eastAsia="en-CA"/>
              </w:rPr>
              <w:t>General Population</w:t>
            </w:r>
          </w:p>
        </w:tc>
        <w:tc>
          <w:tcPr>
            <w:tcW w:w="1134" w:type="dxa"/>
            <w:tcBorders>
              <w:top w:val="single" w:sz="12" w:space="0" w:color="767171" w:themeColor="background2" w:themeShade="80"/>
              <w:left w:val="single" w:sz="12" w:space="0" w:color="767171" w:themeColor="background2" w:themeShade="80"/>
              <w:bottom w:val="single" w:sz="4" w:space="0" w:color="767171" w:themeColor="background2" w:themeShade="80"/>
              <w:right w:val="single" w:sz="2" w:space="0" w:color="767171" w:themeColor="background2" w:themeShade="80"/>
            </w:tcBorders>
            <w:shd w:val="clear" w:color="auto" w:fill="auto"/>
            <w:vAlign w:val="center"/>
          </w:tcPr>
          <w:p w14:paraId="53D70B99" w14:textId="77777777" w:rsidR="00500AE3" w:rsidRPr="00564ED4" w:rsidRDefault="00500AE3" w:rsidP="006A7AD0">
            <w:pPr>
              <w:spacing w:line="192" w:lineRule="auto"/>
              <w:jc w:val="center"/>
              <w:rPr>
                <w:rFonts w:eastAsia="Times New Roman" w:cs="Calibri"/>
                <w:b/>
                <w:bCs/>
                <w:color w:val="000000"/>
                <w:sz w:val="20"/>
                <w:szCs w:val="20"/>
                <w:lang w:eastAsia="en-CA"/>
              </w:rPr>
            </w:pPr>
            <w:r>
              <w:rPr>
                <w:rFonts w:eastAsia="Times New Roman" w:cs="Calibri"/>
                <w:b/>
                <w:bCs/>
                <w:color w:val="000000"/>
                <w:sz w:val="20"/>
                <w:szCs w:val="20"/>
                <w:lang w:eastAsia="en-CA"/>
              </w:rPr>
              <w:t>Important</w:t>
            </w:r>
          </w:p>
          <w:p w14:paraId="094BEC00" w14:textId="7BE4BCE7" w:rsidR="00500AE3" w:rsidRPr="007448B9" w:rsidRDefault="00500AE3" w:rsidP="006A7AD0">
            <w:pPr>
              <w:spacing w:line="192" w:lineRule="auto"/>
              <w:jc w:val="center"/>
              <w:rPr>
                <w:rFonts w:eastAsia="Times New Roman" w:cs="Calibri"/>
                <w:color w:val="000000" w:themeColor="text1"/>
                <w:lang w:eastAsia="en-CA"/>
              </w:rPr>
            </w:pPr>
            <w:r w:rsidRPr="00564ED4">
              <w:rPr>
                <w:rFonts w:eastAsia="Times New Roman" w:cs="Calibri"/>
                <w:b/>
                <w:bCs/>
                <w:color w:val="000000"/>
                <w:sz w:val="20"/>
                <w:szCs w:val="20"/>
                <w:lang w:eastAsia="en-CA"/>
              </w:rPr>
              <w:t>(4-5)</w:t>
            </w:r>
          </w:p>
        </w:tc>
        <w:tc>
          <w:tcPr>
            <w:tcW w:w="1134" w:type="dxa"/>
            <w:tcBorders>
              <w:top w:val="single" w:sz="12" w:space="0" w:color="767171" w:themeColor="background2" w:themeShade="80"/>
              <w:left w:val="single" w:sz="2" w:space="0" w:color="767171" w:themeColor="background2" w:themeShade="80"/>
              <w:bottom w:val="single" w:sz="4" w:space="0" w:color="767171" w:themeColor="background2" w:themeShade="80"/>
              <w:right w:val="single" w:sz="2" w:space="0" w:color="767171" w:themeColor="background2" w:themeShade="80"/>
            </w:tcBorders>
            <w:shd w:val="clear" w:color="auto" w:fill="auto"/>
            <w:vAlign w:val="center"/>
          </w:tcPr>
          <w:p w14:paraId="112FDF55" w14:textId="1E0185D9" w:rsidR="00500AE3" w:rsidRPr="00564ED4" w:rsidRDefault="00500AE3" w:rsidP="006A7AD0">
            <w:pPr>
              <w:spacing w:line="192" w:lineRule="auto"/>
              <w:jc w:val="center"/>
              <w:rPr>
                <w:rFonts w:eastAsia="Times New Roman" w:cs="Calibri"/>
                <w:b/>
                <w:bCs/>
                <w:color w:val="000000"/>
                <w:sz w:val="20"/>
                <w:szCs w:val="20"/>
                <w:lang w:eastAsia="en-CA"/>
              </w:rPr>
            </w:pPr>
            <w:r>
              <w:rPr>
                <w:rFonts w:eastAsia="Times New Roman" w:cs="Calibri"/>
                <w:b/>
                <w:bCs/>
                <w:color w:val="000000"/>
                <w:sz w:val="20"/>
                <w:szCs w:val="20"/>
                <w:lang w:eastAsia="en-CA"/>
              </w:rPr>
              <w:t>Somewhat</w:t>
            </w:r>
            <w:r w:rsidRPr="00564ED4">
              <w:rPr>
                <w:rFonts w:eastAsia="Times New Roman" w:cs="Calibri"/>
                <w:b/>
                <w:bCs/>
                <w:color w:val="000000"/>
                <w:sz w:val="20"/>
                <w:szCs w:val="20"/>
                <w:lang w:eastAsia="en-CA"/>
              </w:rPr>
              <w:t xml:space="preserve"> </w:t>
            </w:r>
            <w:r>
              <w:rPr>
                <w:rFonts w:eastAsia="Times New Roman" w:cs="Calibri"/>
                <w:b/>
                <w:bCs/>
                <w:color w:val="000000"/>
                <w:sz w:val="20"/>
                <w:szCs w:val="20"/>
                <w:lang w:eastAsia="en-CA"/>
              </w:rPr>
              <w:t>Important</w:t>
            </w:r>
          </w:p>
          <w:p w14:paraId="40A97FF6" w14:textId="74978BA1" w:rsidR="00500AE3" w:rsidRPr="00564ED4" w:rsidRDefault="00500AE3" w:rsidP="006A7AD0">
            <w:pPr>
              <w:spacing w:line="192" w:lineRule="auto"/>
              <w:jc w:val="center"/>
              <w:rPr>
                <w:rFonts w:eastAsia="Times New Roman" w:cs="Calibri"/>
                <w:color w:val="000000" w:themeColor="text1"/>
                <w:lang w:eastAsia="en-CA"/>
              </w:rPr>
            </w:pPr>
            <w:r w:rsidRPr="00564ED4">
              <w:rPr>
                <w:rFonts w:eastAsia="Times New Roman" w:cs="Calibri"/>
                <w:b/>
                <w:bCs/>
                <w:color w:val="000000"/>
                <w:sz w:val="20"/>
                <w:szCs w:val="20"/>
                <w:lang w:eastAsia="en-CA"/>
              </w:rPr>
              <w:t>(3)</w:t>
            </w:r>
          </w:p>
        </w:tc>
        <w:tc>
          <w:tcPr>
            <w:tcW w:w="1134" w:type="dxa"/>
            <w:tcBorders>
              <w:top w:val="single" w:sz="12" w:space="0" w:color="767171" w:themeColor="background2" w:themeShade="80"/>
              <w:left w:val="single" w:sz="2" w:space="0" w:color="767171" w:themeColor="background2" w:themeShade="80"/>
              <w:bottom w:val="single" w:sz="4" w:space="0" w:color="767171" w:themeColor="background2" w:themeShade="80"/>
              <w:right w:val="single" w:sz="12" w:space="0" w:color="767171" w:themeColor="background2" w:themeShade="80"/>
            </w:tcBorders>
            <w:shd w:val="clear" w:color="auto" w:fill="auto"/>
            <w:vAlign w:val="center"/>
          </w:tcPr>
          <w:p w14:paraId="419ED08A" w14:textId="74D491D3" w:rsidR="00500AE3" w:rsidRPr="00B55EDD" w:rsidRDefault="00500AE3" w:rsidP="006A7AD0">
            <w:pPr>
              <w:spacing w:line="192" w:lineRule="auto"/>
              <w:jc w:val="center"/>
              <w:rPr>
                <w:rFonts w:eastAsia="Times New Roman" w:cs="Calibri"/>
                <w:b/>
                <w:bCs/>
                <w:color w:val="000000"/>
                <w:sz w:val="20"/>
                <w:szCs w:val="20"/>
                <w:lang w:eastAsia="en-CA"/>
              </w:rPr>
            </w:pPr>
            <w:r w:rsidRPr="00564ED4">
              <w:rPr>
                <w:rFonts w:eastAsia="Times New Roman" w:cs="Calibri"/>
                <w:b/>
                <w:bCs/>
                <w:color w:val="000000"/>
                <w:sz w:val="20"/>
                <w:szCs w:val="20"/>
                <w:lang w:eastAsia="en-CA"/>
              </w:rPr>
              <w:t xml:space="preserve">Not </w:t>
            </w:r>
            <w:r>
              <w:rPr>
                <w:rFonts w:eastAsia="Times New Roman" w:cs="Calibri"/>
                <w:b/>
                <w:bCs/>
                <w:color w:val="000000"/>
                <w:sz w:val="20"/>
                <w:szCs w:val="20"/>
                <w:lang w:eastAsia="en-CA"/>
              </w:rPr>
              <w:t>Important</w:t>
            </w:r>
            <w:r w:rsidRPr="00564ED4">
              <w:rPr>
                <w:rFonts w:eastAsia="Times New Roman" w:cs="Calibri"/>
                <w:b/>
                <w:bCs/>
                <w:color w:val="000000"/>
                <w:sz w:val="20"/>
                <w:szCs w:val="20"/>
                <w:lang w:eastAsia="en-CA"/>
              </w:rPr>
              <w:t xml:space="preserve"> (1-2)</w:t>
            </w:r>
          </w:p>
        </w:tc>
        <w:tc>
          <w:tcPr>
            <w:tcW w:w="1474" w:type="dxa"/>
            <w:gridSpan w:val="2"/>
            <w:tcBorders>
              <w:top w:val="single" w:sz="1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vAlign w:val="center"/>
          </w:tcPr>
          <w:p w14:paraId="39855359" w14:textId="77777777" w:rsidR="00500AE3" w:rsidRPr="00CA5CEF" w:rsidRDefault="00500AE3" w:rsidP="006A7AD0">
            <w:pPr>
              <w:spacing w:line="192" w:lineRule="auto"/>
              <w:jc w:val="center"/>
              <w:rPr>
                <w:rFonts w:eastAsia="Times New Roman" w:cs="Calibri"/>
                <w:b/>
                <w:bCs/>
                <w:color w:val="595959" w:themeColor="text1" w:themeTint="A6"/>
                <w:sz w:val="20"/>
                <w:szCs w:val="20"/>
                <w:lang w:eastAsia="en-CA"/>
              </w:rPr>
            </w:pPr>
            <w:r w:rsidRPr="00CA5CEF">
              <w:rPr>
                <w:rFonts w:eastAsia="Times New Roman" w:cs="Calibri"/>
                <w:b/>
                <w:bCs/>
                <w:color w:val="595959" w:themeColor="text1" w:themeTint="A6"/>
                <w:sz w:val="20"/>
                <w:szCs w:val="20"/>
                <w:lang w:eastAsia="en-CA"/>
              </w:rPr>
              <w:t>Important</w:t>
            </w:r>
          </w:p>
          <w:p w14:paraId="67B6A597" w14:textId="0C2D1B84" w:rsidR="00500AE3" w:rsidRPr="00CA5CEF" w:rsidRDefault="00500AE3" w:rsidP="006A7AD0">
            <w:pPr>
              <w:spacing w:line="192" w:lineRule="auto"/>
              <w:jc w:val="center"/>
              <w:rPr>
                <w:rFonts w:eastAsia="Times New Roman" w:cs="Calibri"/>
                <w:b/>
                <w:bCs/>
                <w:color w:val="595959" w:themeColor="text1" w:themeTint="A6"/>
                <w:sz w:val="20"/>
                <w:szCs w:val="20"/>
                <w:lang w:eastAsia="en-CA"/>
              </w:rPr>
            </w:pPr>
            <w:r w:rsidRPr="00564ED4">
              <w:rPr>
                <w:rFonts w:eastAsia="Times New Roman" w:cs="Calibri"/>
                <w:b/>
                <w:bCs/>
                <w:color w:val="595959" w:themeColor="text1" w:themeTint="A6"/>
                <w:sz w:val="20"/>
                <w:szCs w:val="20"/>
                <w:lang w:eastAsia="en-CA"/>
              </w:rPr>
              <w:t>(4-5)</w:t>
            </w:r>
          </w:p>
        </w:tc>
      </w:tr>
      <w:tr w:rsidR="00500AE3" w:rsidRPr="00564ED4" w14:paraId="13FC0CAF" w14:textId="77777777" w:rsidTr="00B55EDD">
        <w:trPr>
          <w:trHeight w:val="283"/>
        </w:trPr>
        <w:tc>
          <w:tcPr>
            <w:tcW w:w="4479" w:type="dxa"/>
            <w:vMerge/>
            <w:tcBorders>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18780FFB" w14:textId="77777777" w:rsidR="00500AE3" w:rsidRPr="00564ED4" w:rsidRDefault="00500AE3" w:rsidP="006A7AD0">
            <w:pPr>
              <w:spacing w:line="240" w:lineRule="auto"/>
              <w:jc w:val="left"/>
              <w:rPr>
                <w:rFonts w:eastAsia="Times New Roman" w:cs="Calibri"/>
                <w:color w:val="000000" w:themeColor="text1"/>
                <w:lang w:eastAsia="en-CA"/>
              </w:rPr>
            </w:pPr>
          </w:p>
        </w:tc>
        <w:tc>
          <w:tcPr>
            <w:tcW w:w="3402" w:type="dxa"/>
            <w:gridSpan w:val="3"/>
            <w:tcBorders>
              <w:top w:val="single" w:sz="1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4697DC99" w14:textId="361CE857" w:rsidR="00500AE3" w:rsidRPr="007448B9" w:rsidRDefault="00236EB1" w:rsidP="006A7AD0">
            <w:pPr>
              <w:spacing w:line="240" w:lineRule="auto"/>
              <w:jc w:val="center"/>
              <w:rPr>
                <w:rFonts w:eastAsia="Times New Roman" w:cs="Calibri"/>
                <w:color w:val="000000" w:themeColor="text1"/>
                <w:lang w:eastAsia="en-CA"/>
              </w:rPr>
            </w:pPr>
            <w:r>
              <w:rPr>
                <w:rFonts w:eastAsia="Times New Roman" w:cs="Calibri"/>
                <w:b/>
                <w:bCs/>
                <w:color w:val="000000"/>
                <w:sz w:val="20"/>
                <w:szCs w:val="20"/>
                <w:lang w:eastAsia="en-CA"/>
              </w:rPr>
              <w:t>2024</w:t>
            </w:r>
          </w:p>
        </w:tc>
        <w:tc>
          <w:tcPr>
            <w:tcW w:w="737" w:type="dxa"/>
            <w:tcBorders>
              <w:top w:val="single" w:sz="1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vAlign w:val="center"/>
          </w:tcPr>
          <w:p w14:paraId="4AF6C69A" w14:textId="11F830B2" w:rsidR="00500AE3" w:rsidRDefault="00500AE3" w:rsidP="006A7AD0">
            <w:pPr>
              <w:spacing w:line="240" w:lineRule="auto"/>
              <w:jc w:val="center"/>
              <w:rPr>
                <w:rFonts w:eastAsia="Times New Roman" w:cs="Calibri"/>
                <w:color w:val="595959" w:themeColor="text1" w:themeTint="A6"/>
                <w:lang w:eastAsia="en-CA"/>
              </w:rPr>
            </w:pPr>
            <w:r>
              <w:rPr>
                <w:rFonts w:eastAsia="Times New Roman" w:cs="Calibri"/>
                <w:b/>
                <w:bCs/>
                <w:color w:val="595959" w:themeColor="text1" w:themeTint="A6"/>
                <w:sz w:val="20"/>
                <w:szCs w:val="20"/>
                <w:lang w:eastAsia="en-CA"/>
              </w:rPr>
              <w:t>2022*</w:t>
            </w:r>
          </w:p>
        </w:tc>
        <w:tc>
          <w:tcPr>
            <w:tcW w:w="737" w:type="dxa"/>
            <w:tcBorders>
              <w:top w:val="single" w:sz="1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782DE6CC" w14:textId="7970C8B8" w:rsidR="00500AE3" w:rsidRDefault="00500AE3" w:rsidP="006A7AD0">
            <w:pPr>
              <w:spacing w:line="240" w:lineRule="auto"/>
              <w:jc w:val="center"/>
              <w:rPr>
                <w:rFonts w:eastAsia="Times New Roman" w:cs="Calibri"/>
                <w:color w:val="595959" w:themeColor="text1" w:themeTint="A6"/>
                <w:lang w:eastAsia="en-CA"/>
              </w:rPr>
            </w:pPr>
            <w:r>
              <w:rPr>
                <w:rFonts w:eastAsia="Times New Roman" w:cs="Calibri"/>
                <w:b/>
                <w:bCs/>
                <w:color w:val="595959" w:themeColor="text1" w:themeTint="A6"/>
                <w:sz w:val="20"/>
                <w:szCs w:val="20"/>
                <w:lang w:eastAsia="en-CA"/>
              </w:rPr>
              <w:t>2020*</w:t>
            </w:r>
          </w:p>
        </w:tc>
      </w:tr>
      <w:tr w:rsidR="00CA5CEF" w:rsidRPr="00564ED4" w14:paraId="48ACA1CD" w14:textId="77777777" w:rsidTr="00337DD3">
        <w:trPr>
          <w:trHeight w:val="567"/>
        </w:trPr>
        <w:tc>
          <w:tcPr>
            <w:tcW w:w="4479"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783BC7C3" w14:textId="2C0CC60B" w:rsidR="00CA5CEF" w:rsidRPr="00564ED4" w:rsidRDefault="00CA5CEF" w:rsidP="006A7AD0">
            <w:pPr>
              <w:spacing w:line="240" w:lineRule="auto"/>
              <w:jc w:val="left"/>
              <w:rPr>
                <w:rFonts w:eastAsia="Times New Roman" w:cs="Calibri"/>
                <w:color w:val="000000" w:themeColor="text1"/>
                <w:lang w:eastAsia="en-CA"/>
              </w:rPr>
            </w:pPr>
            <w:r w:rsidRPr="00500AE3">
              <w:rPr>
                <w:rFonts w:eastAsia="Times New Roman" w:cs="Calibri"/>
                <w:color w:val="000000" w:themeColor="text1"/>
                <w:lang w:eastAsia="en-CA"/>
              </w:rPr>
              <w:t>Ensuring polluters are held responsible for marine environment clean-up of hazardous and damaging spills</w:t>
            </w:r>
          </w:p>
        </w:tc>
        <w:tc>
          <w:tcPr>
            <w:tcW w:w="1134"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286B8638" w14:textId="5016CF3D" w:rsidR="00CA5CEF" w:rsidRPr="00564ED4" w:rsidRDefault="00CA5CEF" w:rsidP="006A7AD0">
            <w:pPr>
              <w:spacing w:line="240" w:lineRule="auto"/>
              <w:jc w:val="center"/>
              <w:rPr>
                <w:rFonts w:eastAsia="Times New Roman" w:cs="Calibri"/>
                <w:color w:val="000000" w:themeColor="text1"/>
                <w:lang w:eastAsia="en-CA"/>
              </w:rPr>
            </w:pPr>
            <w:r w:rsidRPr="00CA5CEF">
              <w:rPr>
                <w:rFonts w:eastAsia="Times New Roman" w:cs="Calibri"/>
                <w:color w:val="000000" w:themeColor="text1"/>
                <w:lang w:eastAsia="en-CA"/>
              </w:rPr>
              <w:t>81%</w:t>
            </w:r>
          </w:p>
        </w:tc>
        <w:tc>
          <w:tcPr>
            <w:tcW w:w="1134"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4008C7EB" w14:textId="60C97625" w:rsidR="00CA5CEF" w:rsidRPr="00564ED4" w:rsidRDefault="00CA5CEF" w:rsidP="006A7AD0">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10</w:t>
            </w:r>
            <w:r w:rsidRPr="00564ED4">
              <w:rPr>
                <w:rFonts w:eastAsia="Times New Roman" w:cs="Calibri"/>
                <w:color w:val="000000" w:themeColor="text1"/>
                <w:lang w:eastAsia="en-CA"/>
              </w:rPr>
              <w:t>%</w:t>
            </w:r>
          </w:p>
        </w:tc>
        <w:tc>
          <w:tcPr>
            <w:tcW w:w="1134"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2BEA5757" w14:textId="3B1C1FFB" w:rsidR="00CA5CEF" w:rsidRPr="00564ED4" w:rsidRDefault="00CA5CEF" w:rsidP="006A7AD0">
            <w:pPr>
              <w:spacing w:line="240" w:lineRule="auto"/>
              <w:jc w:val="center"/>
              <w:rPr>
                <w:rFonts w:eastAsia="Times New Roman" w:cs="Calibri"/>
                <w:color w:val="000000" w:themeColor="text1"/>
                <w:lang w:eastAsia="en-CA"/>
              </w:rPr>
            </w:pPr>
            <w:r w:rsidRPr="00CA5CEF">
              <w:rPr>
                <w:rFonts w:eastAsia="Times New Roman" w:cs="Calibri"/>
                <w:color w:val="000000" w:themeColor="text1"/>
                <w:lang w:eastAsia="en-CA"/>
              </w:rPr>
              <w:t>3%</w:t>
            </w:r>
          </w:p>
        </w:tc>
        <w:tc>
          <w:tcPr>
            <w:tcW w:w="737"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vAlign w:val="center"/>
          </w:tcPr>
          <w:p w14:paraId="58257DB2" w14:textId="7201651B" w:rsidR="00CA5CEF" w:rsidRPr="009907E5" w:rsidRDefault="00CA5CEF" w:rsidP="006A7AD0">
            <w:pPr>
              <w:spacing w:line="240" w:lineRule="auto"/>
              <w:jc w:val="center"/>
              <w:rPr>
                <w:rFonts w:eastAsia="Times New Roman" w:cs="Calibri"/>
                <w:color w:val="595959" w:themeColor="text1" w:themeTint="A6"/>
                <w:lang w:eastAsia="en-CA"/>
              </w:rPr>
            </w:pPr>
            <w:r w:rsidRPr="009907E5">
              <w:rPr>
                <w:rFonts w:eastAsia="Times New Roman" w:cs="Calibri"/>
                <w:color w:val="595959" w:themeColor="text1" w:themeTint="A6"/>
                <w:lang w:eastAsia="en-CA"/>
              </w:rPr>
              <w:t>8</w:t>
            </w:r>
            <w:r w:rsidR="009907E5" w:rsidRPr="009907E5">
              <w:rPr>
                <w:rFonts w:eastAsia="Times New Roman" w:cs="Calibri"/>
                <w:color w:val="595959" w:themeColor="text1" w:themeTint="A6"/>
                <w:lang w:eastAsia="en-CA"/>
              </w:rPr>
              <w:t>3</w:t>
            </w:r>
            <w:r w:rsidRPr="009907E5">
              <w:rPr>
                <w:rFonts w:eastAsia="Times New Roman" w:cs="Calibri"/>
                <w:color w:val="595959" w:themeColor="text1" w:themeTint="A6"/>
                <w:lang w:eastAsia="en-CA"/>
              </w:rPr>
              <w:t>%</w:t>
            </w:r>
          </w:p>
        </w:tc>
        <w:tc>
          <w:tcPr>
            <w:tcW w:w="737"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3153EE61" w14:textId="04C8C575" w:rsidR="00CA5CEF" w:rsidRPr="009907E5" w:rsidRDefault="009907E5" w:rsidP="006A7AD0">
            <w:pPr>
              <w:spacing w:line="240" w:lineRule="auto"/>
              <w:jc w:val="center"/>
              <w:rPr>
                <w:rFonts w:eastAsia="Times New Roman" w:cs="Calibri"/>
                <w:color w:val="595959" w:themeColor="text1" w:themeTint="A6"/>
                <w:lang w:eastAsia="en-CA"/>
              </w:rPr>
            </w:pPr>
            <w:r w:rsidRPr="009907E5">
              <w:rPr>
                <w:rFonts w:eastAsia="Times New Roman" w:cs="Calibri"/>
                <w:color w:val="595959" w:themeColor="text1" w:themeTint="A6"/>
                <w:lang w:eastAsia="en-CA"/>
              </w:rPr>
              <w:t>88</w:t>
            </w:r>
            <w:r w:rsidR="00CA5CEF" w:rsidRPr="009907E5">
              <w:rPr>
                <w:rFonts w:eastAsia="Times New Roman" w:cs="Calibri"/>
                <w:color w:val="595959" w:themeColor="text1" w:themeTint="A6"/>
                <w:lang w:eastAsia="en-CA"/>
              </w:rPr>
              <w:t>%</w:t>
            </w:r>
          </w:p>
        </w:tc>
      </w:tr>
      <w:tr w:rsidR="009907E5" w:rsidRPr="00564ED4" w14:paraId="7A1D1C7F" w14:textId="77777777" w:rsidTr="00337DD3">
        <w:trPr>
          <w:trHeight w:val="567"/>
        </w:trPr>
        <w:tc>
          <w:tcPr>
            <w:tcW w:w="4479"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hideMark/>
          </w:tcPr>
          <w:p w14:paraId="21C7FE3B" w14:textId="60A77C8E" w:rsidR="009907E5" w:rsidRPr="00564ED4" w:rsidRDefault="009907E5" w:rsidP="006A7AD0">
            <w:pPr>
              <w:spacing w:line="240" w:lineRule="auto"/>
              <w:jc w:val="left"/>
              <w:rPr>
                <w:rFonts w:eastAsia="Times New Roman" w:cs="Calibri"/>
                <w:color w:val="000000" w:themeColor="text1"/>
                <w:lang w:eastAsia="en-CA"/>
              </w:rPr>
            </w:pPr>
            <w:r w:rsidRPr="00500AE3">
              <w:rPr>
                <w:rFonts w:eastAsia="Times New Roman" w:cs="Calibri"/>
                <w:color w:val="000000" w:themeColor="text1"/>
                <w:lang w:eastAsia="en-CA"/>
              </w:rPr>
              <w:t>Improving response times and actions for spills and incidents</w:t>
            </w:r>
          </w:p>
        </w:tc>
        <w:tc>
          <w:tcPr>
            <w:tcW w:w="1134"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hideMark/>
          </w:tcPr>
          <w:p w14:paraId="1070DF39" w14:textId="18555F2A" w:rsidR="009907E5" w:rsidRPr="00564ED4" w:rsidRDefault="009907E5" w:rsidP="006A7AD0">
            <w:pPr>
              <w:spacing w:line="240" w:lineRule="auto"/>
              <w:jc w:val="center"/>
              <w:rPr>
                <w:rFonts w:eastAsia="Times New Roman" w:cs="Calibri"/>
                <w:color w:val="000000" w:themeColor="text1"/>
                <w:lang w:eastAsia="en-CA"/>
              </w:rPr>
            </w:pPr>
            <w:r w:rsidRPr="00CA5CEF">
              <w:rPr>
                <w:rFonts w:eastAsia="Times New Roman" w:cs="Calibri"/>
                <w:color w:val="000000" w:themeColor="text1"/>
                <w:lang w:eastAsia="en-CA"/>
              </w:rPr>
              <w:t>78%</w:t>
            </w:r>
          </w:p>
        </w:tc>
        <w:tc>
          <w:tcPr>
            <w:tcW w:w="1134"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hideMark/>
          </w:tcPr>
          <w:p w14:paraId="5530539D" w14:textId="6A267710" w:rsidR="009907E5" w:rsidRPr="00564ED4" w:rsidRDefault="009907E5" w:rsidP="006A7AD0">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13</w:t>
            </w:r>
            <w:r w:rsidRPr="00564ED4">
              <w:rPr>
                <w:rFonts w:eastAsia="Times New Roman" w:cs="Calibri"/>
                <w:color w:val="000000" w:themeColor="text1"/>
                <w:lang w:eastAsia="en-CA"/>
              </w:rPr>
              <w:t>%</w:t>
            </w:r>
          </w:p>
        </w:tc>
        <w:tc>
          <w:tcPr>
            <w:tcW w:w="1134"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hideMark/>
          </w:tcPr>
          <w:p w14:paraId="3A0499EF" w14:textId="47380786" w:rsidR="009907E5" w:rsidRPr="00564ED4" w:rsidRDefault="009907E5" w:rsidP="006A7AD0">
            <w:pPr>
              <w:spacing w:line="240" w:lineRule="auto"/>
              <w:jc w:val="center"/>
              <w:rPr>
                <w:rFonts w:eastAsia="Times New Roman" w:cs="Calibri"/>
                <w:color w:val="000000" w:themeColor="text1"/>
                <w:lang w:eastAsia="en-CA"/>
              </w:rPr>
            </w:pPr>
            <w:r w:rsidRPr="00CA5CEF">
              <w:rPr>
                <w:rFonts w:eastAsia="Times New Roman" w:cs="Calibri"/>
                <w:color w:val="000000" w:themeColor="text1"/>
                <w:lang w:eastAsia="en-CA"/>
              </w:rPr>
              <w:t>3%</w:t>
            </w:r>
          </w:p>
        </w:tc>
        <w:tc>
          <w:tcPr>
            <w:tcW w:w="737"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vAlign w:val="center"/>
          </w:tcPr>
          <w:p w14:paraId="5D922EE1" w14:textId="16DD1FF0" w:rsidR="009907E5" w:rsidRPr="009907E5" w:rsidRDefault="009907E5" w:rsidP="006A7AD0">
            <w:pPr>
              <w:spacing w:line="240" w:lineRule="auto"/>
              <w:jc w:val="center"/>
              <w:rPr>
                <w:rFonts w:eastAsia="Times New Roman" w:cs="Calibri"/>
                <w:color w:val="595959" w:themeColor="text1" w:themeTint="A6"/>
                <w:lang w:eastAsia="en-CA"/>
              </w:rPr>
            </w:pPr>
            <w:r w:rsidRPr="009907E5">
              <w:rPr>
                <w:rFonts w:eastAsia="Times New Roman" w:cs="Calibri"/>
                <w:color w:val="595959" w:themeColor="text1" w:themeTint="A6"/>
                <w:lang w:eastAsia="en-CA"/>
              </w:rPr>
              <w:t>-</w:t>
            </w:r>
          </w:p>
        </w:tc>
        <w:tc>
          <w:tcPr>
            <w:tcW w:w="737"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4C1D4B66" w14:textId="3C1EE50C" w:rsidR="009907E5" w:rsidRPr="009907E5" w:rsidRDefault="009907E5" w:rsidP="006A7AD0">
            <w:pPr>
              <w:spacing w:line="240" w:lineRule="auto"/>
              <w:jc w:val="center"/>
              <w:rPr>
                <w:rFonts w:eastAsia="Times New Roman" w:cs="Calibri"/>
                <w:color w:val="595959" w:themeColor="text1" w:themeTint="A6"/>
                <w:lang w:eastAsia="en-CA"/>
              </w:rPr>
            </w:pPr>
            <w:r w:rsidRPr="009907E5">
              <w:rPr>
                <w:rFonts w:eastAsia="Times New Roman" w:cs="Calibri"/>
                <w:color w:val="595959" w:themeColor="text1" w:themeTint="A6"/>
                <w:lang w:eastAsia="en-CA"/>
              </w:rPr>
              <w:t>-</w:t>
            </w:r>
          </w:p>
        </w:tc>
      </w:tr>
      <w:tr w:rsidR="009907E5" w:rsidRPr="00564ED4" w14:paraId="749B06D6" w14:textId="77777777" w:rsidTr="00337DD3">
        <w:trPr>
          <w:trHeight w:val="567"/>
        </w:trPr>
        <w:tc>
          <w:tcPr>
            <w:tcW w:w="4479"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49DB3BD5" w14:textId="48BC7AA3" w:rsidR="009907E5" w:rsidRPr="00564ED4" w:rsidRDefault="009907E5" w:rsidP="006A7AD0">
            <w:pPr>
              <w:spacing w:line="240" w:lineRule="auto"/>
              <w:jc w:val="left"/>
              <w:rPr>
                <w:rFonts w:eastAsia="Times New Roman" w:cs="Calibri"/>
                <w:color w:val="000000" w:themeColor="text1"/>
                <w:lang w:eastAsia="en-CA"/>
              </w:rPr>
            </w:pPr>
            <w:r w:rsidRPr="00500AE3">
              <w:rPr>
                <w:rFonts w:eastAsia="Times New Roman" w:cs="Calibri"/>
                <w:color w:val="000000" w:themeColor="text1"/>
                <w:lang w:eastAsia="en-CA"/>
              </w:rPr>
              <w:t>Protecting and restoring aquatic habitats in marine and coastal areas</w:t>
            </w:r>
          </w:p>
        </w:tc>
        <w:tc>
          <w:tcPr>
            <w:tcW w:w="1134"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7A93326B" w14:textId="48F4F6F7" w:rsidR="009907E5" w:rsidRPr="00564ED4" w:rsidRDefault="009907E5" w:rsidP="006A7AD0">
            <w:pPr>
              <w:spacing w:line="240" w:lineRule="auto"/>
              <w:jc w:val="center"/>
              <w:rPr>
                <w:rFonts w:eastAsia="Times New Roman" w:cs="Calibri"/>
                <w:color w:val="000000" w:themeColor="text1"/>
                <w:lang w:eastAsia="en-CA"/>
              </w:rPr>
            </w:pPr>
            <w:r w:rsidRPr="00CA5CEF">
              <w:rPr>
                <w:rFonts w:eastAsia="Times New Roman" w:cs="Calibri"/>
                <w:color w:val="000000" w:themeColor="text1"/>
                <w:lang w:eastAsia="en-CA"/>
              </w:rPr>
              <w:t>75%</w:t>
            </w:r>
          </w:p>
        </w:tc>
        <w:tc>
          <w:tcPr>
            <w:tcW w:w="1134"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7C021D1E" w14:textId="6FE2FD65" w:rsidR="009907E5" w:rsidRPr="00564ED4" w:rsidRDefault="009907E5" w:rsidP="006A7AD0">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16</w:t>
            </w:r>
            <w:r w:rsidRPr="00564ED4">
              <w:rPr>
                <w:rFonts w:eastAsia="Times New Roman" w:cs="Calibri"/>
                <w:color w:val="000000" w:themeColor="text1"/>
                <w:lang w:eastAsia="en-CA"/>
              </w:rPr>
              <w:t>%</w:t>
            </w:r>
          </w:p>
        </w:tc>
        <w:tc>
          <w:tcPr>
            <w:tcW w:w="1134"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7823F79D" w14:textId="5AE4315E" w:rsidR="009907E5" w:rsidRPr="00564ED4" w:rsidRDefault="009907E5" w:rsidP="006A7AD0">
            <w:pPr>
              <w:spacing w:line="240" w:lineRule="auto"/>
              <w:jc w:val="center"/>
              <w:rPr>
                <w:rFonts w:eastAsia="Times New Roman" w:cs="Calibri"/>
                <w:color w:val="000000" w:themeColor="text1"/>
                <w:lang w:eastAsia="en-CA"/>
              </w:rPr>
            </w:pPr>
            <w:r w:rsidRPr="00CA5CEF">
              <w:rPr>
                <w:rFonts w:eastAsia="Times New Roman" w:cs="Calibri"/>
                <w:color w:val="000000" w:themeColor="text1"/>
                <w:lang w:eastAsia="en-CA"/>
              </w:rPr>
              <w:t>3%</w:t>
            </w:r>
          </w:p>
        </w:tc>
        <w:tc>
          <w:tcPr>
            <w:tcW w:w="737"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vAlign w:val="center"/>
          </w:tcPr>
          <w:p w14:paraId="16DF3BA6" w14:textId="132F0C9C" w:rsidR="009907E5" w:rsidRPr="009907E5" w:rsidRDefault="009907E5" w:rsidP="006A7AD0">
            <w:pPr>
              <w:spacing w:line="240" w:lineRule="auto"/>
              <w:jc w:val="center"/>
              <w:rPr>
                <w:rFonts w:eastAsia="Times New Roman" w:cs="Calibri"/>
                <w:color w:val="595959" w:themeColor="text1" w:themeTint="A6"/>
                <w:lang w:eastAsia="en-CA"/>
              </w:rPr>
            </w:pPr>
            <w:r w:rsidRPr="009907E5">
              <w:rPr>
                <w:rFonts w:eastAsia="Times New Roman" w:cs="Calibri"/>
                <w:color w:val="595959" w:themeColor="text1" w:themeTint="A6"/>
                <w:lang w:eastAsia="en-CA"/>
              </w:rPr>
              <w:t>81%</w:t>
            </w:r>
          </w:p>
        </w:tc>
        <w:tc>
          <w:tcPr>
            <w:tcW w:w="737"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0CFFFB4B" w14:textId="1495B517" w:rsidR="009907E5" w:rsidRPr="009907E5" w:rsidRDefault="009907E5" w:rsidP="006A7AD0">
            <w:pPr>
              <w:spacing w:line="240" w:lineRule="auto"/>
              <w:jc w:val="center"/>
              <w:rPr>
                <w:rFonts w:eastAsia="Times New Roman" w:cs="Calibri"/>
                <w:color w:val="595959" w:themeColor="text1" w:themeTint="A6"/>
                <w:lang w:eastAsia="en-CA"/>
              </w:rPr>
            </w:pPr>
            <w:r w:rsidRPr="009907E5">
              <w:rPr>
                <w:rFonts w:eastAsia="Times New Roman" w:cs="Calibri"/>
                <w:color w:val="595959" w:themeColor="text1" w:themeTint="A6"/>
                <w:lang w:eastAsia="en-CA"/>
              </w:rPr>
              <w:t>85%</w:t>
            </w:r>
          </w:p>
        </w:tc>
      </w:tr>
      <w:tr w:rsidR="009907E5" w:rsidRPr="00564ED4" w14:paraId="4B5FC529" w14:textId="77777777" w:rsidTr="00B55EDD">
        <w:trPr>
          <w:trHeight w:val="567"/>
        </w:trPr>
        <w:tc>
          <w:tcPr>
            <w:tcW w:w="4479"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tcPr>
          <w:p w14:paraId="7A62353A" w14:textId="58D4E0B4" w:rsidR="009907E5" w:rsidRPr="00500AE3" w:rsidRDefault="009907E5" w:rsidP="006A7AD0">
            <w:pPr>
              <w:spacing w:line="240" w:lineRule="auto"/>
              <w:jc w:val="left"/>
              <w:rPr>
                <w:rFonts w:eastAsia="Times New Roman" w:cs="Calibri"/>
                <w:color w:val="000000" w:themeColor="text1"/>
                <w:lang w:eastAsia="en-CA"/>
              </w:rPr>
            </w:pPr>
            <w:r w:rsidRPr="00500AE3">
              <w:rPr>
                <w:rFonts w:eastAsia="Times New Roman" w:cs="Calibri"/>
                <w:color w:val="000000" w:themeColor="text1"/>
                <w:lang w:eastAsia="en-CA"/>
              </w:rPr>
              <w:t xml:space="preserve">Reducing impacts of marine shipping on Canada's marine ecosystems and species, including threatened or endangered whales </w:t>
            </w:r>
          </w:p>
        </w:tc>
        <w:tc>
          <w:tcPr>
            <w:tcW w:w="1134"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24A0EB15" w14:textId="51B690E8" w:rsidR="009907E5" w:rsidRPr="007448B9" w:rsidRDefault="009907E5" w:rsidP="006A7AD0">
            <w:pPr>
              <w:spacing w:line="240" w:lineRule="auto"/>
              <w:jc w:val="center"/>
              <w:rPr>
                <w:rFonts w:eastAsia="Times New Roman" w:cs="Calibri"/>
                <w:color w:val="000000" w:themeColor="text1"/>
                <w:lang w:eastAsia="en-CA"/>
              </w:rPr>
            </w:pPr>
            <w:r w:rsidRPr="00CA5CEF">
              <w:rPr>
                <w:rFonts w:eastAsia="Times New Roman" w:cs="Calibri"/>
                <w:color w:val="000000" w:themeColor="text1"/>
                <w:lang w:eastAsia="en-CA"/>
              </w:rPr>
              <w:t>73%</w:t>
            </w:r>
          </w:p>
        </w:tc>
        <w:tc>
          <w:tcPr>
            <w:tcW w:w="1134"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4C674597" w14:textId="3DE3BEA1" w:rsidR="009907E5" w:rsidRPr="008B3683" w:rsidRDefault="009907E5" w:rsidP="006A7AD0">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18%</w:t>
            </w:r>
          </w:p>
        </w:tc>
        <w:tc>
          <w:tcPr>
            <w:tcW w:w="1134"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tcPr>
          <w:p w14:paraId="30E59E34" w14:textId="57B048E0" w:rsidR="009907E5" w:rsidRPr="008B3683" w:rsidRDefault="009907E5" w:rsidP="006A7AD0">
            <w:pPr>
              <w:spacing w:line="240" w:lineRule="auto"/>
              <w:jc w:val="center"/>
              <w:rPr>
                <w:rFonts w:eastAsia="Times New Roman" w:cs="Calibri"/>
                <w:color w:val="000000" w:themeColor="text1"/>
                <w:lang w:eastAsia="en-CA"/>
              </w:rPr>
            </w:pPr>
            <w:r w:rsidRPr="00CA5CEF">
              <w:rPr>
                <w:rFonts w:eastAsia="Times New Roman" w:cs="Calibri"/>
                <w:color w:val="000000" w:themeColor="text1"/>
                <w:lang w:eastAsia="en-CA"/>
              </w:rPr>
              <w:t>4%</w:t>
            </w:r>
          </w:p>
        </w:tc>
        <w:tc>
          <w:tcPr>
            <w:tcW w:w="737"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vAlign w:val="center"/>
          </w:tcPr>
          <w:p w14:paraId="73F2FD64" w14:textId="77777777" w:rsidR="009907E5" w:rsidRPr="008B3683" w:rsidRDefault="009907E5" w:rsidP="006A7AD0">
            <w:pPr>
              <w:spacing w:line="240" w:lineRule="auto"/>
              <w:jc w:val="center"/>
              <w:rPr>
                <w:rFonts w:eastAsia="Times New Roman" w:cs="Calibri"/>
                <w:color w:val="595959" w:themeColor="text1" w:themeTint="A6"/>
                <w:lang w:eastAsia="en-CA"/>
              </w:rPr>
            </w:pPr>
            <w:r w:rsidRPr="004529E2">
              <w:rPr>
                <w:rFonts w:eastAsia="Times New Roman" w:cs="Calibri"/>
                <w:color w:val="595959" w:themeColor="text1" w:themeTint="A6"/>
                <w:lang w:eastAsia="en-CA"/>
              </w:rPr>
              <w:t>-</w:t>
            </w:r>
          </w:p>
        </w:tc>
        <w:tc>
          <w:tcPr>
            <w:tcW w:w="737"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4BEFD0A0" w14:textId="77777777" w:rsidR="009907E5" w:rsidRPr="008B3683" w:rsidRDefault="009907E5" w:rsidP="006A7AD0">
            <w:pPr>
              <w:spacing w:line="240" w:lineRule="auto"/>
              <w:jc w:val="center"/>
              <w:rPr>
                <w:rFonts w:eastAsia="Times New Roman" w:cs="Calibri"/>
                <w:color w:val="595959" w:themeColor="text1" w:themeTint="A6"/>
                <w:lang w:eastAsia="en-CA"/>
              </w:rPr>
            </w:pPr>
            <w:r w:rsidRPr="004529E2">
              <w:rPr>
                <w:rFonts w:eastAsia="Times New Roman" w:cs="Calibri"/>
                <w:color w:val="595959" w:themeColor="text1" w:themeTint="A6"/>
                <w:lang w:eastAsia="en-CA"/>
              </w:rPr>
              <w:t>-</w:t>
            </w:r>
          </w:p>
        </w:tc>
      </w:tr>
      <w:tr w:rsidR="00500AE3" w:rsidRPr="00564ED4" w14:paraId="2F22B6D5" w14:textId="77777777" w:rsidTr="00B55EDD">
        <w:trPr>
          <w:trHeight w:val="567"/>
        </w:trPr>
        <w:tc>
          <w:tcPr>
            <w:tcW w:w="4479"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69F8BA3A" w14:textId="53047039" w:rsidR="00500AE3" w:rsidRPr="00500AE3" w:rsidRDefault="00500AE3" w:rsidP="006A7AD0">
            <w:pPr>
              <w:spacing w:line="240" w:lineRule="auto"/>
              <w:jc w:val="left"/>
              <w:rPr>
                <w:rFonts w:eastAsia="Times New Roman" w:cs="Calibri"/>
                <w:color w:val="000000" w:themeColor="text1"/>
                <w:lang w:eastAsia="en-CA"/>
              </w:rPr>
            </w:pPr>
            <w:r w:rsidRPr="00500AE3">
              <w:rPr>
                <w:rFonts w:eastAsia="Times New Roman" w:cs="Calibri"/>
                <w:color w:val="000000" w:themeColor="text1"/>
                <w:lang w:eastAsia="en-CA"/>
              </w:rPr>
              <w:t>Addressing and removing wrecked and abandoned vessels</w:t>
            </w:r>
          </w:p>
        </w:tc>
        <w:tc>
          <w:tcPr>
            <w:tcW w:w="1134"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060D333E" w14:textId="6C522C85" w:rsidR="00500AE3" w:rsidRPr="00CA5CEF" w:rsidRDefault="00500AE3" w:rsidP="006A7AD0">
            <w:pPr>
              <w:spacing w:line="240" w:lineRule="auto"/>
              <w:jc w:val="center"/>
              <w:rPr>
                <w:rFonts w:eastAsia="Times New Roman" w:cs="Calibri"/>
                <w:color w:val="000000" w:themeColor="text1"/>
                <w:lang w:eastAsia="en-CA"/>
              </w:rPr>
            </w:pPr>
            <w:r w:rsidRPr="00CA5CEF">
              <w:rPr>
                <w:rFonts w:eastAsia="Times New Roman" w:cs="Calibri"/>
                <w:color w:val="000000" w:themeColor="text1"/>
                <w:lang w:eastAsia="en-CA"/>
              </w:rPr>
              <w:t>50%</w:t>
            </w:r>
          </w:p>
        </w:tc>
        <w:tc>
          <w:tcPr>
            <w:tcW w:w="1134"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437381C7" w14:textId="2782E726" w:rsidR="00500AE3" w:rsidRDefault="00500AE3" w:rsidP="006A7AD0">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31%</w:t>
            </w:r>
          </w:p>
        </w:tc>
        <w:tc>
          <w:tcPr>
            <w:tcW w:w="1134"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4146883C" w14:textId="63EA67F5" w:rsidR="00500AE3" w:rsidRPr="00CA5CEF" w:rsidRDefault="00500AE3" w:rsidP="006A7AD0">
            <w:pPr>
              <w:spacing w:line="240" w:lineRule="auto"/>
              <w:jc w:val="center"/>
              <w:rPr>
                <w:rFonts w:eastAsia="Times New Roman" w:cs="Calibri"/>
                <w:color w:val="000000" w:themeColor="text1"/>
                <w:lang w:eastAsia="en-CA"/>
              </w:rPr>
            </w:pPr>
            <w:r w:rsidRPr="00CA5CEF">
              <w:rPr>
                <w:rFonts w:eastAsia="Times New Roman" w:cs="Calibri"/>
                <w:color w:val="000000" w:themeColor="text1"/>
                <w:lang w:eastAsia="en-CA"/>
              </w:rPr>
              <w:t>11%</w:t>
            </w:r>
          </w:p>
        </w:tc>
        <w:tc>
          <w:tcPr>
            <w:tcW w:w="737"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vAlign w:val="center"/>
          </w:tcPr>
          <w:p w14:paraId="49E53093" w14:textId="32A302F6" w:rsidR="00500AE3" w:rsidRPr="004529E2" w:rsidRDefault="00500AE3" w:rsidP="006A7AD0">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46%</w:t>
            </w:r>
          </w:p>
        </w:tc>
        <w:tc>
          <w:tcPr>
            <w:tcW w:w="737"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78855BE1" w14:textId="32B572DB" w:rsidR="00500AE3" w:rsidRPr="004529E2" w:rsidRDefault="00500AE3" w:rsidP="006A7AD0">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46%</w:t>
            </w:r>
          </w:p>
        </w:tc>
      </w:tr>
      <w:tr w:rsidR="00500AE3" w:rsidRPr="00564ED4" w14:paraId="1B8A2E4F" w14:textId="77777777" w:rsidTr="00B55EDD">
        <w:trPr>
          <w:trHeight w:val="567"/>
        </w:trPr>
        <w:tc>
          <w:tcPr>
            <w:tcW w:w="4479"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tcPr>
          <w:p w14:paraId="37857514" w14:textId="10770547" w:rsidR="00500AE3" w:rsidRPr="00500AE3" w:rsidRDefault="00500AE3" w:rsidP="006A7AD0">
            <w:pPr>
              <w:spacing w:line="240" w:lineRule="auto"/>
              <w:jc w:val="left"/>
              <w:rPr>
                <w:rFonts w:eastAsia="Times New Roman" w:cs="Calibri"/>
                <w:color w:val="000000" w:themeColor="text1"/>
                <w:lang w:eastAsia="en-CA"/>
              </w:rPr>
            </w:pPr>
            <w:r w:rsidRPr="00500AE3">
              <w:rPr>
                <w:rFonts w:eastAsia="Times New Roman" w:cs="Calibri"/>
                <w:color w:val="000000" w:themeColor="text1"/>
                <w:lang w:eastAsia="en-CA"/>
              </w:rPr>
              <w:t>Improving marine safety in the Arctic</w:t>
            </w:r>
          </w:p>
        </w:tc>
        <w:tc>
          <w:tcPr>
            <w:tcW w:w="1134"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15E956A9" w14:textId="41122293" w:rsidR="00500AE3" w:rsidRPr="007448B9" w:rsidRDefault="00500AE3" w:rsidP="006A7AD0">
            <w:pPr>
              <w:spacing w:line="240" w:lineRule="auto"/>
              <w:jc w:val="center"/>
              <w:rPr>
                <w:rFonts w:eastAsia="Times New Roman" w:cs="Calibri"/>
                <w:color w:val="000000" w:themeColor="text1"/>
                <w:lang w:eastAsia="en-CA"/>
              </w:rPr>
            </w:pPr>
            <w:r w:rsidRPr="00CA5CEF">
              <w:rPr>
                <w:rFonts w:eastAsia="Times New Roman" w:cs="Calibri"/>
                <w:color w:val="000000" w:themeColor="text1"/>
                <w:lang w:eastAsia="en-CA"/>
              </w:rPr>
              <w:t>67%</w:t>
            </w:r>
          </w:p>
        </w:tc>
        <w:tc>
          <w:tcPr>
            <w:tcW w:w="1134"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33AE556E" w14:textId="6FC53A90" w:rsidR="00500AE3" w:rsidRDefault="00500AE3" w:rsidP="006A7AD0">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20%</w:t>
            </w:r>
          </w:p>
        </w:tc>
        <w:tc>
          <w:tcPr>
            <w:tcW w:w="1134"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tcPr>
          <w:p w14:paraId="4210341A" w14:textId="7C64AC5B" w:rsidR="00500AE3" w:rsidRPr="007448B9" w:rsidRDefault="00500AE3" w:rsidP="006A7AD0">
            <w:pPr>
              <w:spacing w:line="240" w:lineRule="auto"/>
              <w:jc w:val="center"/>
              <w:rPr>
                <w:rFonts w:eastAsia="Times New Roman" w:cs="Calibri"/>
                <w:color w:val="000000" w:themeColor="text1"/>
                <w:lang w:eastAsia="en-CA"/>
              </w:rPr>
            </w:pPr>
            <w:r w:rsidRPr="00CA5CEF">
              <w:rPr>
                <w:rFonts w:eastAsia="Times New Roman" w:cs="Calibri"/>
                <w:color w:val="000000" w:themeColor="text1"/>
                <w:lang w:eastAsia="en-CA"/>
              </w:rPr>
              <w:t>6%</w:t>
            </w:r>
          </w:p>
        </w:tc>
        <w:tc>
          <w:tcPr>
            <w:tcW w:w="737"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vAlign w:val="center"/>
          </w:tcPr>
          <w:p w14:paraId="02ABACCE" w14:textId="3D351D9D" w:rsidR="00500AE3" w:rsidRPr="004529E2" w:rsidRDefault="00500AE3" w:rsidP="006A7AD0">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70%</w:t>
            </w:r>
          </w:p>
        </w:tc>
        <w:tc>
          <w:tcPr>
            <w:tcW w:w="737"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0F1108C5" w14:textId="39BDE1EF" w:rsidR="00500AE3" w:rsidRPr="004529E2" w:rsidRDefault="00500AE3" w:rsidP="006A7AD0">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75%</w:t>
            </w:r>
          </w:p>
        </w:tc>
      </w:tr>
      <w:tr w:rsidR="00500AE3" w:rsidRPr="00564ED4" w14:paraId="04B0471F" w14:textId="77777777" w:rsidTr="00B55EDD">
        <w:trPr>
          <w:trHeight w:val="567"/>
        </w:trPr>
        <w:tc>
          <w:tcPr>
            <w:tcW w:w="4479"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tcPr>
          <w:p w14:paraId="1F1F54C8" w14:textId="1693B557" w:rsidR="00500AE3" w:rsidRPr="00500AE3" w:rsidRDefault="00500AE3" w:rsidP="006A7AD0">
            <w:pPr>
              <w:spacing w:line="240" w:lineRule="auto"/>
              <w:jc w:val="left"/>
              <w:rPr>
                <w:rFonts w:eastAsia="Times New Roman" w:cs="Calibri"/>
                <w:color w:val="000000" w:themeColor="text1"/>
                <w:lang w:eastAsia="en-CA"/>
              </w:rPr>
            </w:pPr>
            <w:r w:rsidRPr="00500AE3">
              <w:rPr>
                <w:rFonts w:eastAsia="Times New Roman" w:cs="Calibri"/>
                <w:color w:val="000000" w:themeColor="text1"/>
                <w:lang w:eastAsia="en-CA"/>
              </w:rPr>
              <w:t>Investing in and taking on scientific research to support evidence-based decisions for marine safety</w:t>
            </w:r>
          </w:p>
        </w:tc>
        <w:tc>
          <w:tcPr>
            <w:tcW w:w="1134"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10044C75" w14:textId="1AE03176" w:rsidR="00500AE3" w:rsidRPr="007448B9" w:rsidRDefault="00500AE3" w:rsidP="006A7AD0">
            <w:pPr>
              <w:spacing w:line="240" w:lineRule="auto"/>
              <w:jc w:val="center"/>
              <w:rPr>
                <w:rFonts w:eastAsia="Times New Roman" w:cs="Calibri"/>
                <w:color w:val="000000" w:themeColor="text1"/>
                <w:lang w:eastAsia="en-CA"/>
              </w:rPr>
            </w:pPr>
            <w:r w:rsidRPr="00CA5CEF">
              <w:rPr>
                <w:rFonts w:eastAsia="Times New Roman" w:cs="Calibri"/>
                <w:color w:val="000000" w:themeColor="text1"/>
                <w:lang w:eastAsia="en-CA"/>
              </w:rPr>
              <w:t>66%</w:t>
            </w:r>
          </w:p>
        </w:tc>
        <w:tc>
          <w:tcPr>
            <w:tcW w:w="1134"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0FF5E924" w14:textId="282D4EC0" w:rsidR="00500AE3" w:rsidRDefault="00500AE3" w:rsidP="006A7AD0">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23%</w:t>
            </w:r>
          </w:p>
        </w:tc>
        <w:tc>
          <w:tcPr>
            <w:tcW w:w="1134"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tcPr>
          <w:p w14:paraId="67FDCC3D" w14:textId="5438B3BB" w:rsidR="00500AE3" w:rsidRPr="007448B9" w:rsidRDefault="00500AE3" w:rsidP="006A7AD0">
            <w:pPr>
              <w:spacing w:line="240" w:lineRule="auto"/>
              <w:jc w:val="center"/>
              <w:rPr>
                <w:rFonts w:eastAsia="Times New Roman" w:cs="Calibri"/>
                <w:color w:val="000000" w:themeColor="text1"/>
                <w:lang w:eastAsia="en-CA"/>
              </w:rPr>
            </w:pPr>
            <w:r w:rsidRPr="00CA5CEF">
              <w:rPr>
                <w:rFonts w:eastAsia="Times New Roman" w:cs="Calibri"/>
                <w:color w:val="000000" w:themeColor="text1"/>
                <w:lang w:eastAsia="en-CA"/>
              </w:rPr>
              <w:t>5%</w:t>
            </w:r>
          </w:p>
        </w:tc>
        <w:tc>
          <w:tcPr>
            <w:tcW w:w="737"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vAlign w:val="center"/>
          </w:tcPr>
          <w:p w14:paraId="0E9128EA" w14:textId="1247DCEF" w:rsidR="00500AE3" w:rsidRPr="004529E2" w:rsidRDefault="00500AE3" w:rsidP="006A7AD0">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74%</w:t>
            </w:r>
          </w:p>
        </w:tc>
        <w:tc>
          <w:tcPr>
            <w:tcW w:w="737"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71DB49EF" w14:textId="3D5B724C" w:rsidR="00500AE3" w:rsidRPr="004529E2" w:rsidRDefault="00500AE3" w:rsidP="006A7AD0">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79%</w:t>
            </w:r>
          </w:p>
        </w:tc>
      </w:tr>
      <w:tr w:rsidR="00500AE3" w:rsidRPr="00564ED4" w14:paraId="7D6E7E3E" w14:textId="77777777" w:rsidTr="00B55EDD">
        <w:trPr>
          <w:trHeight w:val="567"/>
        </w:trPr>
        <w:tc>
          <w:tcPr>
            <w:tcW w:w="4479"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4FDB2A76" w14:textId="38B6FED2" w:rsidR="00500AE3" w:rsidRPr="00500AE3" w:rsidRDefault="00500AE3" w:rsidP="006A7AD0">
            <w:pPr>
              <w:spacing w:line="240" w:lineRule="auto"/>
              <w:jc w:val="left"/>
              <w:rPr>
                <w:rFonts w:eastAsia="Times New Roman" w:cs="Calibri"/>
                <w:color w:val="000000" w:themeColor="text1"/>
                <w:lang w:eastAsia="en-CA"/>
              </w:rPr>
            </w:pPr>
            <w:r w:rsidRPr="00500AE3">
              <w:rPr>
                <w:rFonts w:eastAsia="Times New Roman" w:cs="Calibri"/>
                <w:color w:val="000000" w:themeColor="text1"/>
                <w:lang w:eastAsia="en-CA"/>
              </w:rPr>
              <w:t xml:space="preserve">Including more meaningful participation from Canadians, Indigenous Peoples, and coastal communities in initiatives to improve marine safety </w:t>
            </w:r>
          </w:p>
        </w:tc>
        <w:tc>
          <w:tcPr>
            <w:tcW w:w="1134"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25F8DE31" w14:textId="3245D341" w:rsidR="00500AE3" w:rsidRPr="007448B9" w:rsidRDefault="00500AE3" w:rsidP="006A7AD0">
            <w:pPr>
              <w:spacing w:line="240" w:lineRule="auto"/>
              <w:jc w:val="center"/>
              <w:rPr>
                <w:rFonts w:eastAsia="Times New Roman" w:cs="Calibri"/>
                <w:color w:val="000000" w:themeColor="text1"/>
                <w:lang w:eastAsia="en-CA"/>
              </w:rPr>
            </w:pPr>
            <w:r w:rsidRPr="00CA5CEF">
              <w:rPr>
                <w:rFonts w:eastAsia="Times New Roman" w:cs="Calibri"/>
                <w:color w:val="000000" w:themeColor="text1"/>
                <w:lang w:eastAsia="en-CA"/>
              </w:rPr>
              <w:t>61%</w:t>
            </w:r>
          </w:p>
        </w:tc>
        <w:tc>
          <w:tcPr>
            <w:tcW w:w="1134"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5770B1CD" w14:textId="3F5F596D" w:rsidR="00500AE3" w:rsidRDefault="00500AE3" w:rsidP="006A7AD0">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23%</w:t>
            </w:r>
          </w:p>
        </w:tc>
        <w:tc>
          <w:tcPr>
            <w:tcW w:w="1134"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1961E190" w14:textId="55580479" w:rsidR="00500AE3" w:rsidRPr="007448B9" w:rsidRDefault="00500AE3" w:rsidP="006A7AD0">
            <w:pPr>
              <w:spacing w:line="240" w:lineRule="auto"/>
              <w:jc w:val="center"/>
              <w:rPr>
                <w:rFonts w:eastAsia="Times New Roman" w:cs="Calibri"/>
                <w:color w:val="000000" w:themeColor="text1"/>
                <w:lang w:eastAsia="en-CA"/>
              </w:rPr>
            </w:pPr>
            <w:r w:rsidRPr="00CA5CEF">
              <w:rPr>
                <w:rFonts w:eastAsia="Times New Roman" w:cs="Calibri"/>
                <w:color w:val="000000" w:themeColor="text1"/>
                <w:lang w:eastAsia="en-CA"/>
              </w:rPr>
              <w:t>9%</w:t>
            </w:r>
          </w:p>
        </w:tc>
        <w:tc>
          <w:tcPr>
            <w:tcW w:w="737"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vAlign w:val="center"/>
          </w:tcPr>
          <w:p w14:paraId="5B170DDA" w14:textId="09CBBF1E" w:rsidR="00500AE3" w:rsidRPr="004529E2" w:rsidRDefault="00500AE3" w:rsidP="006A7AD0">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58%</w:t>
            </w:r>
          </w:p>
        </w:tc>
        <w:tc>
          <w:tcPr>
            <w:tcW w:w="737"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1E7B5B69" w14:textId="1DA81FB1" w:rsidR="00500AE3" w:rsidRPr="004529E2" w:rsidRDefault="00500AE3" w:rsidP="006A7AD0">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62%</w:t>
            </w:r>
          </w:p>
        </w:tc>
      </w:tr>
      <w:tr w:rsidR="00500AE3" w:rsidRPr="00564ED4" w14:paraId="734E1E3B" w14:textId="77777777" w:rsidTr="00B55EDD">
        <w:trPr>
          <w:trHeight w:val="567"/>
        </w:trPr>
        <w:tc>
          <w:tcPr>
            <w:tcW w:w="4479"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tcPr>
          <w:p w14:paraId="614117C1" w14:textId="3BA39391" w:rsidR="00500AE3" w:rsidRPr="00500AE3" w:rsidRDefault="00500AE3" w:rsidP="006A7AD0">
            <w:pPr>
              <w:spacing w:line="240" w:lineRule="auto"/>
              <w:jc w:val="left"/>
              <w:rPr>
                <w:rFonts w:eastAsia="Times New Roman" w:cs="Calibri"/>
                <w:color w:val="000000" w:themeColor="text1"/>
                <w:lang w:eastAsia="en-CA"/>
              </w:rPr>
            </w:pPr>
            <w:r w:rsidRPr="00500AE3">
              <w:rPr>
                <w:rFonts w:eastAsia="Times New Roman" w:cs="Calibri"/>
                <w:color w:val="000000" w:themeColor="text1"/>
                <w:lang w:eastAsia="en-CA"/>
              </w:rPr>
              <w:lastRenderedPageBreak/>
              <w:t>Maintaining the reliability and strength of Canada’s supply chain</w:t>
            </w:r>
          </w:p>
        </w:tc>
        <w:tc>
          <w:tcPr>
            <w:tcW w:w="1134"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19391F15" w14:textId="0D60FC01" w:rsidR="00500AE3" w:rsidRPr="00CA5CEF" w:rsidRDefault="00500AE3" w:rsidP="006A7AD0">
            <w:pPr>
              <w:spacing w:line="240" w:lineRule="auto"/>
              <w:jc w:val="center"/>
              <w:rPr>
                <w:rFonts w:eastAsia="Times New Roman" w:cs="Calibri"/>
                <w:color w:val="000000" w:themeColor="text1"/>
                <w:lang w:eastAsia="en-CA"/>
              </w:rPr>
            </w:pPr>
            <w:r w:rsidRPr="00CA5CEF">
              <w:rPr>
                <w:rFonts w:eastAsia="Times New Roman" w:cs="Calibri"/>
                <w:color w:val="000000" w:themeColor="text1"/>
                <w:lang w:eastAsia="en-CA"/>
              </w:rPr>
              <w:t>72%</w:t>
            </w:r>
          </w:p>
        </w:tc>
        <w:tc>
          <w:tcPr>
            <w:tcW w:w="1134"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3F6A258C" w14:textId="5CB077BF" w:rsidR="00500AE3" w:rsidRDefault="00500AE3" w:rsidP="006A7AD0">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18%</w:t>
            </w:r>
          </w:p>
        </w:tc>
        <w:tc>
          <w:tcPr>
            <w:tcW w:w="1134"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tcPr>
          <w:p w14:paraId="662F392F" w14:textId="78EEBBDE" w:rsidR="00500AE3" w:rsidRPr="00CA5CEF" w:rsidRDefault="00500AE3" w:rsidP="006A7AD0">
            <w:pPr>
              <w:spacing w:line="240" w:lineRule="auto"/>
              <w:jc w:val="center"/>
              <w:rPr>
                <w:rFonts w:eastAsia="Times New Roman" w:cs="Calibri"/>
                <w:color w:val="000000" w:themeColor="text1"/>
                <w:lang w:eastAsia="en-CA"/>
              </w:rPr>
            </w:pPr>
            <w:r w:rsidRPr="00CA5CEF">
              <w:rPr>
                <w:rFonts w:eastAsia="Times New Roman" w:cs="Calibri"/>
                <w:color w:val="000000" w:themeColor="text1"/>
                <w:lang w:eastAsia="en-CA"/>
              </w:rPr>
              <w:t>3%</w:t>
            </w:r>
          </w:p>
        </w:tc>
        <w:tc>
          <w:tcPr>
            <w:tcW w:w="737"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vAlign w:val="center"/>
          </w:tcPr>
          <w:p w14:paraId="3CB1AB4C" w14:textId="79AA198C" w:rsidR="00500AE3" w:rsidRDefault="00500AE3" w:rsidP="006A7AD0">
            <w:pPr>
              <w:spacing w:line="240" w:lineRule="auto"/>
              <w:jc w:val="center"/>
              <w:rPr>
                <w:rFonts w:eastAsia="Times New Roman" w:cs="Calibri"/>
                <w:color w:val="595959" w:themeColor="text1" w:themeTint="A6"/>
                <w:lang w:eastAsia="en-CA"/>
              </w:rPr>
            </w:pPr>
            <w:r w:rsidRPr="004529E2">
              <w:rPr>
                <w:rFonts w:eastAsia="Times New Roman" w:cs="Calibri"/>
                <w:color w:val="595959" w:themeColor="text1" w:themeTint="A6"/>
                <w:lang w:eastAsia="en-CA"/>
              </w:rPr>
              <w:t>-</w:t>
            </w:r>
          </w:p>
        </w:tc>
        <w:tc>
          <w:tcPr>
            <w:tcW w:w="737"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070559AE" w14:textId="0DA31144" w:rsidR="00500AE3" w:rsidRDefault="00500AE3" w:rsidP="006A7AD0">
            <w:pPr>
              <w:spacing w:line="240" w:lineRule="auto"/>
              <w:jc w:val="center"/>
              <w:rPr>
                <w:rFonts w:eastAsia="Times New Roman" w:cs="Calibri"/>
                <w:color w:val="595959" w:themeColor="text1" w:themeTint="A6"/>
                <w:lang w:eastAsia="en-CA"/>
              </w:rPr>
            </w:pPr>
            <w:r w:rsidRPr="004529E2">
              <w:rPr>
                <w:rFonts w:eastAsia="Times New Roman" w:cs="Calibri"/>
                <w:color w:val="595959" w:themeColor="text1" w:themeTint="A6"/>
                <w:lang w:eastAsia="en-CA"/>
              </w:rPr>
              <w:t>-</w:t>
            </w:r>
          </w:p>
        </w:tc>
      </w:tr>
      <w:tr w:rsidR="00500AE3" w:rsidRPr="00564ED4" w14:paraId="54AB83BD" w14:textId="77777777" w:rsidTr="00B55EDD">
        <w:trPr>
          <w:trHeight w:val="794"/>
        </w:trPr>
        <w:tc>
          <w:tcPr>
            <w:tcW w:w="4479"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12EE0C15" w14:textId="004CE8FD" w:rsidR="00500AE3" w:rsidRPr="00500AE3" w:rsidRDefault="00500AE3" w:rsidP="006A7AD0">
            <w:pPr>
              <w:spacing w:line="240" w:lineRule="auto"/>
              <w:jc w:val="left"/>
              <w:rPr>
                <w:rFonts w:eastAsia="Times New Roman" w:cs="Calibri"/>
                <w:color w:val="000000" w:themeColor="text1"/>
                <w:lang w:eastAsia="en-CA"/>
              </w:rPr>
            </w:pPr>
            <w:r w:rsidRPr="00500AE3">
              <w:rPr>
                <w:rFonts w:eastAsia="Times New Roman" w:cs="Calibri"/>
                <w:color w:val="000000" w:themeColor="text1"/>
                <w:lang w:eastAsia="en-CA"/>
              </w:rPr>
              <w:t>Creating economic opportunities for communities near Canada’s coasts and waterways</w:t>
            </w:r>
          </w:p>
        </w:tc>
        <w:tc>
          <w:tcPr>
            <w:tcW w:w="1134"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51524956" w14:textId="2192EAA2" w:rsidR="00500AE3" w:rsidRPr="007448B9" w:rsidRDefault="00500AE3" w:rsidP="006A7AD0">
            <w:pPr>
              <w:spacing w:line="240" w:lineRule="auto"/>
              <w:jc w:val="center"/>
              <w:rPr>
                <w:rFonts w:eastAsia="Times New Roman" w:cs="Calibri"/>
                <w:color w:val="000000" w:themeColor="text1"/>
                <w:lang w:eastAsia="en-CA"/>
              </w:rPr>
            </w:pPr>
            <w:r w:rsidRPr="00CA5CEF">
              <w:rPr>
                <w:rFonts w:eastAsia="Times New Roman" w:cs="Calibri"/>
                <w:color w:val="000000" w:themeColor="text1"/>
                <w:lang w:eastAsia="en-CA"/>
              </w:rPr>
              <w:t>61%</w:t>
            </w:r>
          </w:p>
        </w:tc>
        <w:tc>
          <w:tcPr>
            <w:tcW w:w="1134"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5CD43B90" w14:textId="63B2F369" w:rsidR="00500AE3" w:rsidRDefault="00500AE3" w:rsidP="006A7AD0">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27%</w:t>
            </w:r>
          </w:p>
        </w:tc>
        <w:tc>
          <w:tcPr>
            <w:tcW w:w="1134"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54FDDC8D" w14:textId="019A1A2B" w:rsidR="00500AE3" w:rsidRPr="007448B9" w:rsidRDefault="00500AE3" w:rsidP="006A7AD0">
            <w:pPr>
              <w:spacing w:line="240" w:lineRule="auto"/>
              <w:jc w:val="center"/>
              <w:rPr>
                <w:rFonts w:eastAsia="Times New Roman" w:cs="Calibri"/>
                <w:color w:val="000000" w:themeColor="text1"/>
                <w:lang w:eastAsia="en-CA"/>
              </w:rPr>
            </w:pPr>
            <w:r w:rsidRPr="00CA5CEF">
              <w:rPr>
                <w:rFonts w:eastAsia="Times New Roman" w:cs="Calibri"/>
                <w:color w:val="000000" w:themeColor="text1"/>
                <w:lang w:eastAsia="en-CA"/>
              </w:rPr>
              <w:t>5%</w:t>
            </w:r>
          </w:p>
        </w:tc>
        <w:tc>
          <w:tcPr>
            <w:tcW w:w="737"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vAlign w:val="center"/>
          </w:tcPr>
          <w:p w14:paraId="2A02F3E0" w14:textId="37DE0BA6" w:rsidR="00500AE3" w:rsidRPr="004529E2" w:rsidRDefault="00500AE3" w:rsidP="006A7AD0">
            <w:pPr>
              <w:spacing w:line="240" w:lineRule="auto"/>
              <w:jc w:val="center"/>
              <w:rPr>
                <w:rFonts w:eastAsia="Times New Roman" w:cs="Calibri"/>
                <w:color w:val="595959" w:themeColor="text1" w:themeTint="A6"/>
                <w:lang w:eastAsia="en-CA"/>
              </w:rPr>
            </w:pPr>
            <w:r w:rsidRPr="004529E2">
              <w:rPr>
                <w:rFonts w:eastAsia="Times New Roman" w:cs="Calibri"/>
                <w:color w:val="595959" w:themeColor="text1" w:themeTint="A6"/>
                <w:lang w:eastAsia="en-CA"/>
              </w:rPr>
              <w:t>-</w:t>
            </w:r>
          </w:p>
        </w:tc>
        <w:tc>
          <w:tcPr>
            <w:tcW w:w="737"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4E52AC5E" w14:textId="5C71B9F7" w:rsidR="00500AE3" w:rsidRPr="004529E2" w:rsidRDefault="00500AE3" w:rsidP="006A7AD0">
            <w:pPr>
              <w:spacing w:line="240" w:lineRule="auto"/>
              <w:jc w:val="center"/>
              <w:rPr>
                <w:rFonts w:eastAsia="Times New Roman" w:cs="Calibri"/>
                <w:color w:val="595959" w:themeColor="text1" w:themeTint="A6"/>
                <w:lang w:eastAsia="en-CA"/>
              </w:rPr>
            </w:pPr>
            <w:r w:rsidRPr="004529E2">
              <w:rPr>
                <w:rFonts w:eastAsia="Times New Roman" w:cs="Calibri"/>
                <w:color w:val="595959" w:themeColor="text1" w:themeTint="A6"/>
                <w:lang w:eastAsia="en-CA"/>
              </w:rPr>
              <w:t>-</w:t>
            </w:r>
          </w:p>
        </w:tc>
      </w:tr>
    </w:tbl>
    <w:p w14:paraId="3225F0B1" w14:textId="36EF6910" w:rsidR="009907E5" w:rsidRPr="009907E5" w:rsidRDefault="009907E5" w:rsidP="006A7AD0">
      <w:pPr>
        <w:jc w:val="left"/>
        <w:rPr>
          <w:i/>
          <w:iCs/>
          <w:color w:val="595959" w:themeColor="text1" w:themeTint="A6"/>
          <w:sz w:val="20"/>
          <w:szCs w:val="20"/>
        </w:rPr>
      </w:pPr>
      <w:r w:rsidRPr="009907E5">
        <w:rPr>
          <w:i/>
          <w:iCs/>
          <w:color w:val="595959" w:themeColor="text1" w:themeTint="A6"/>
          <w:sz w:val="20"/>
          <w:szCs w:val="20"/>
        </w:rPr>
        <w:t>*</w:t>
      </w:r>
      <w:r>
        <w:rPr>
          <w:i/>
          <w:iCs/>
          <w:color w:val="595959" w:themeColor="text1" w:themeTint="A6"/>
          <w:sz w:val="20"/>
          <w:szCs w:val="20"/>
        </w:rPr>
        <w:t>I</w:t>
      </w:r>
      <w:r w:rsidRPr="009907E5">
        <w:rPr>
          <w:i/>
          <w:iCs/>
          <w:color w:val="595959" w:themeColor="text1" w:themeTint="A6"/>
          <w:sz w:val="20"/>
          <w:szCs w:val="20"/>
        </w:rPr>
        <w:t xml:space="preserve">n </w:t>
      </w:r>
      <w:r w:rsidR="00236EB1">
        <w:rPr>
          <w:i/>
          <w:iCs/>
          <w:color w:val="595959" w:themeColor="text1" w:themeTint="A6"/>
          <w:sz w:val="20"/>
          <w:szCs w:val="20"/>
        </w:rPr>
        <w:t>2024</w:t>
      </w:r>
      <w:r w:rsidRPr="009907E5">
        <w:rPr>
          <w:i/>
          <w:iCs/>
          <w:color w:val="595959" w:themeColor="text1" w:themeTint="A6"/>
          <w:sz w:val="20"/>
          <w:szCs w:val="20"/>
        </w:rPr>
        <w:t xml:space="preserve">, the statement texts have been modified, thus the data cannot be tracked exactly with 2020 and 2022 results. However, for statements where the context is similar, tracking data is shown.  </w:t>
      </w:r>
    </w:p>
    <w:p w14:paraId="46A216E2" w14:textId="77777777" w:rsidR="009907E5" w:rsidRDefault="009907E5" w:rsidP="006A7AD0">
      <w:pPr>
        <w:jc w:val="left"/>
      </w:pPr>
    </w:p>
    <w:p w14:paraId="73D3FD00" w14:textId="77777777" w:rsidR="00971F04" w:rsidRDefault="00971F04" w:rsidP="006A7AD0">
      <w:pPr>
        <w:jc w:val="left"/>
      </w:pPr>
    </w:p>
    <w:p w14:paraId="6EA2F89E" w14:textId="71FAEEF0" w:rsidR="005328E5" w:rsidRDefault="00D8494E" w:rsidP="006A7AD0">
      <w:pPr>
        <w:spacing w:after="40"/>
        <w:jc w:val="left"/>
      </w:pPr>
      <w:r w:rsidRPr="00C1662D">
        <w:t xml:space="preserve">Majorities in the coastal communities consider all aspects of the Ocean Protection Plan as important. They are likely to give more importance to these aspects than the general population. </w:t>
      </w:r>
      <w:r w:rsidR="1BC1EF25" w:rsidRPr="00C1662D">
        <w:t>Of note, coastal communities</w:t>
      </w:r>
      <w:r w:rsidR="1B607BC9" w:rsidRPr="00C1662D">
        <w:t xml:space="preserve"> feel that</w:t>
      </w:r>
      <w:r w:rsidR="1BC1EF25">
        <w:t xml:space="preserve"> holding polluters </w:t>
      </w:r>
      <w:r w:rsidR="1B607BC9">
        <w:t>accountable</w:t>
      </w:r>
      <w:r w:rsidR="1BC1EF25">
        <w:t xml:space="preserve"> for cleaning up hazardous oil spills (86%), maintaining Canada’s supply chain strength and reliability (78%)</w:t>
      </w:r>
      <w:r w:rsidR="6A484AEF">
        <w:t>,</w:t>
      </w:r>
      <w:r w:rsidR="1BC1EF25">
        <w:t xml:space="preserve"> and investing and taking on scientific research to support marine safety decisions (72%) </w:t>
      </w:r>
      <w:r w:rsidR="1B607BC9">
        <w:t xml:space="preserve">are important priorities of the </w:t>
      </w:r>
      <w:r w:rsidR="00AE56C1">
        <w:t>Oceans Protection Plan</w:t>
      </w:r>
      <w:r w:rsidR="6A484AEF">
        <w:t>.</w:t>
      </w:r>
    </w:p>
    <w:p w14:paraId="511EE3A0" w14:textId="77777777" w:rsidR="00B60E40" w:rsidRDefault="00B60E40" w:rsidP="006A7AD0">
      <w:pPr>
        <w:spacing w:after="40"/>
        <w:jc w:val="left"/>
      </w:pPr>
    </w:p>
    <w:p w14:paraId="10480167" w14:textId="504607F5" w:rsidR="00971F04" w:rsidRDefault="00E5325B" w:rsidP="006A7AD0">
      <w:pPr>
        <w:jc w:val="left"/>
      </w:pPr>
      <w:r>
        <w:t xml:space="preserve">Indigenous Peoples </w:t>
      </w:r>
      <w:r w:rsidR="0087154C">
        <w:t xml:space="preserve">are more likely than the </w:t>
      </w:r>
      <w:r w:rsidR="00EB2EDC">
        <w:t>public</w:t>
      </w:r>
      <w:r w:rsidR="0087154C">
        <w:t xml:space="preserve"> to </w:t>
      </w:r>
      <w:r>
        <w:t xml:space="preserve">give somewhat </w:t>
      </w:r>
      <w:r w:rsidR="0087154C">
        <w:t>higher</w:t>
      </w:r>
      <w:r>
        <w:t xml:space="preserve"> importan</w:t>
      </w:r>
      <w:r w:rsidR="00DB437B">
        <w:t>ce</w:t>
      </w:r>
      <w:r>
        <w:t xml:space="preserve"> to </w:t>
      </w:r>
      <w:r w:rsidR="0087154C">
        <w:t>enhancing</w:t>
      </w:r>
      <w:r>
        <w:t xml:space="preserve"> marine safety in the Arctic (72%)</w:t>
      </w:r>
      <w:r w:rsidR="0087154C">
        <w:t xml:space="preserve"> and inclu</w:t>
      </w:r>
      <w:r w:rsidR="00D8494E">
        <w:t>ding</w:t>
      </w:r>
      <w:r>
        <w:t xml:space="preserve"> Canadians, Indigenous Peoples and coastal communities in decision</w:t>
      </w:r>
      <w:r w:rsidR="00D8494E">
        <w:t>-making</w:t>
      </w:r>
      <w:r>
        <w:t xml:space="preserve"> </w:t>
      </w:r>
      <w:r w:rsidR="00D8494E">
        <w:t xml:space="preserve">regarding </w:t>
      </w:r>
      <w:r>
        <w:t>marine safety</w:t>
      </w:r>
      <w:r w:rsidR="0087154C">
        <w:t xml:space="preserve"> (72%).</w:t>
      </w:r>
    </w:p>
    <w:p w14:paraId="655E33E5" w14:textId="77777777" w:rsidR="0087154C" w:rsidRDefault="0087154C" w:rsidP="006A7AD0">
      <w:pPr>
        <w:jc w:val="left"/>
      </w:pPr>
    </w:p>
    <w:p w14:paraId="7D8ABA6D" w14:textId="1E36542C" w:rsidR="00CC1C11" w:rsidRPr="00CD5A1E" w:rsidRDefault="00CC1C11" w:rsidP="006A7AD0">
      <w:pPr>
        <w:jc w:val="left"/>
        <w:rPr>
          <w:rFonts w:cstheme="minorHAnsi"/>
          <w:b/>
          <w:bCs/>
          <w:color w:val="000000" w:themeColor="text1"/>
          <w:sz w:val="20"/>
          <w:szCs w:val="20"/>
        </w:rPr>
      </w:pPr>
      <w:r w:rsidRPr="00214B82">
        <w:rPr>
          <w:rFonts w:cstheme="minorHAnsi"/>
          <w:b/>
          <w:bCs/>
          <w:color w:val="000000" w:themeColor="text1"/>
          <w:sz w:val="20"/>
          <w:szCs w:val="20"/>
        </w:rPr>
        <w:t xml:space="preserve">TABLE </w:t>
      </w:r>
      <w:r w:rsidR="00B51592">
        <w:rPr>
          <w:rFonts w:cstheme="minorHAnsi"/>
          <w:b/>
          <w:bCs/>
          <w:color w:val="000000" w:themeColor="text1"/>
          <w:sz w:val="20"/>
          <w:szCs w:val="20"/>
        </w:rPr>
        <w:t>19</w:t>
      </w:r>
      <w:r w:rsidRPr="00214B82">
        <w:rPr>
          <w:rFonts w:cstheme="minorHAnsi"/>
          <w:b/>
          <w:bCs/>
          <w:color w:val="000000" w:themeColor="text1"/>
          <w:sz w:val="20"/>
          <w:szCs w:val="20"/>
        </w:rPr>
        <w:t xml:space="preserve"> – </w:t>
      </w:r>
      <w:r w:rsidRPr="0085203D">
        <w:rPr>
          <w:rFonts w:cstheme="minorHAnsi"/>
          <w:b/>
          <w:bCs/>
          <w:color w:val="000000" w:themeColor="text1"/>
          <w:sz w:val="20"/>
          <w:szCs w:val="20"/>
        </w:rPr>
        <w:t>Q9. The following are some aspects of the Government of Canada’s Oceans Protection Plan. On a scale of 1-5, where 1 is “not at all important” and 5 is “very important”, how important are each of following aspects to you?</w:t>
      </w:r>
      <w:r w:rsidRPr="0012643A">
        <w:rPr>
          <w:rFonts w:cstheme="minorHAnsi"/>
          <w:b/>
          <w:bCs/>
          <w:color w:val="000000" w:themeColor="text1"/>
          <w:sz w:val="20"/>
          <w:szCs w:val="20"/>
        </w:rPr>
        <w:t xml:space="preserve"> </w:t>
      </w:r>
      <w:r w:rsidR="00CD5A1E" w:rsidRPr="00DC6B3F">
        <w:rPr>
          <w:rFonts w:cstheme="minorHAnsi"/>
          <w:b/>
          <w:bCs/>
          <w:i/>
          <w:iCs/>
          <w:color w:val="000000" w:themeColor="text1"/>
          <w:sz w:val="20"/>
          <w:szCs w:val="20"/>
        </w:rPr>
        <w:t>Base: General Population (N=3,100)</w:t>
      </w:r>
      <w:r w:rsidR="00CD5A1E">
        <w:rPr>
          <w:rFonts w:cstheme="minorHAnsi"/>
          <w:b/>
          <w:bCs/>
          <w:i/>
          <w:iCs/>
          <w:color w:val="000000" w:themeColor="text1"/>
          <w:sz w:val="20"/>
          <w:szCs w:val="20"/>
        </w:rPr>
        <w:t>; Coastal Communities</w:t>
      </w:r>
      <w:r w:rsidR="00CD5A1E" w:rsidRPr="00DC6B3F">
        <w:rPr>
          <w:rFonts w:cstheme="minorHAnsi"/>
          <w:b/>
          <w:bCs/>
          <w:i/>
          <w:iCs/>
          <w:color w:val="000000" w:themeColor="text1"/>
          <w:sz w:val="20"/>
          <w:szCs w:val="20"/>
        </w:rPr>
        <w:t xml:space="preserve"> (N=</w:t>
      </w:r>
      <w:r w:rsidR="00CD5A1E">
        <w:rPr>
          <w:rFonts w:cstheme="minorHAnsi"/>
          <w:b/>
          <w:bCs/>
          <w:i/>
          <w:iCs/>
          <w:color w:val="000000" w:themeColor="text1"/>
          <w:sz w:val="20"/>
          <w:szCs w:val="20"/>
        </w:rPr>
        <w:t>1,</w:t>
      </w:r>
      <w:r w:rsidR="00CD5A1E" w:rsidRPr="00DC6B3F">
        <w:rPr>
          <w:rFonts w:cstheme="minorHAnsi"/>
          <w:b/>
          <w:bCs/>
          <w:i/>
          <w:iCs/>
          <w:color w:val="000000" w:themeColor="text1"/>
          <w:sz w:val="20"/>
          <w:szCs w:val="20"/>
        </w:rPr>
        <w:t>6</w:t>
      </w:r>
      <w:r w:rsidR="00CD5A1E">
        <w:rPr>
          <w:rFonts w:cstheme="minorHAnsi"/>
          <w:b/>
          <w:bCs/>
          <w:i/>
          <w:iCs/>
          <w:color w:val="000000" w:themeColor="text1"/>
          <w:sz w:val="20"/>
          <w:szCs w:val="20"/>
        </w:rPr>
        <w:t>56</w:t>
      </w:r>
      <w:r w:rsidR="00CD5A1E" w:rsidRPr="00DC6B3F">
        <w:rPr>
          <w:rFonts w:cstheme="minorHAnsi"/>
          <w:b/>
          <w:bCs/>
          <w:i/>
          <w:iCs/>
          <w:color w:val="000000" w:themeColor="text1"/>
          <w:sz w:val="20"/>
          <w:szCs w:val="20"/>
        </w:rPr>
        <w:t>)</w:t>
      </w:r>
      <w:r w:rsidR="00CD5A1E">
        <w:rPr>
          <w:rFonts w:cstheme="minorHAnsi"/>
          <w:b/>
          <w:bCs/>
          <w:i/>
          <w:iCs/>
          <w:color w:val="000000" w:themeColor="text1"/>
          <w:sz w:val="20"/>
          <w:szCs w:val="20"/>
        </w:rPr>
        <w:t xml:space="preserve">; </w:t>
      </w:r>
      <w:r w:rsidR="00CD5A1E" w:rsidRPr="00DC6B3F">
        <w:rPr>
          <w:rFonts w:cstheme="minorHAnsi"/>
          <w:b/>
          <w:bCs/>
          <w:i/>
          <w:iCs/>
          <w:color w:val="000000" w:themeColor="text1"/>
          <w:sz w:val="20"/>
          <w:szCs w:val="20"/>
        </w:rPr>
        <w:t>Indigenous People</w:t>
      </w:r>
      <w:r w:rsidR="00337DD3">
        <w:rPr>
          <w:rFonts w:cstheme="minorHAnsi"/>
          <w:b/>
          <w:bCs/>
          <w:i/>
          <w:iCs/>
          <w:color w:val="000000" w:themeColor="text1"/>
          <w:sz w:val="20"/>
          <w:szCs w:val="20"/>
        </w:rPr>
        <w:t>s</w:t>
      </w:r>
      <w:r w:rsidR="00CD5A1E" w:rsidRPr="00DC6B3F">
        <w:rPr>
          <w:rFonts w:cstheme="minorHAnsi"/>
          <w:b/>
          <w:bCs/>
          <w:i/>
          <w:iCs/>
          <w:color w:val="000000" w:themeColor="text1"/>
          <w:sz w:val="20"/>
          <w:szCs w:val="20"/>
        </w:rPr>
        <w:t xml:space="preserve"> (N=624)</w:t>
      </w:r>
    </w:p>
    <w:tbl>
      <w:tblPr>
        <w:tblW w:w="935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CellMar>
          <w:left w:w="57" w:type="dxa"/>
          <w:right w:w="57" w:type="dxa"/>
        </w:tblCellMar>
        <w:tblLook w:val="04A0" w:firstRow="1" w:lastRow="0" w:firstColumn="1" w:lastColumn="0" w:noHBand="0" w:noVBand="1"/>
      </w:tblPr>
      <w:tblGrid>
        <w:gridCol w:w="5272"/>
        <w:gridCol w:w="1361"/>
        <w:gridCol w:w="1361"/>
        <w:gridCol w:w="1361"/>
      </w:tblGrid>
      <w:tr w:rsidR="003367F0" w:rsidRPr="00564ED4" w14:paraId="4396E563" w14:textId="77777777" w:rsidTr="00717CD1">
        <w:trPr>
          <w:trHeight w:val="567"/>
        </w:trPr>
        <w:tc>
          <w:tcPr>
            <w:tcW w:w="5272" w:type="dxa"/>
            <w:tcBorders>
              <w:top w:val="single" w:sz="12" w:space="0" w:color="767171" w:themeColor="background2" w:themeShade="80"/>
              <w:left w:val="single" w:sz="12" w:space="0" w:color="767171" w:themeColor="background2" w:themeShade="80"/>
              <w:right w:val="single" w:sz="12" w:space="0" w:color="767171" w:themeColor="background2" w:themeShade="80"/>
            </w:tcBorders>
            <w:shd w:val="clear" w:color="auto" w:fill="auto"/>
            <w:vAlign w:val="center"/>
          </w:tcPr>
          <w:p w14:paraId="018012C7" w14:textId="078F93E2" w:rsidR="003367F0" w:rsidRPr="00717CD1" w:rsidRDefault="003367F0" w:rsidP="006A7AD0">
            <w:pPr>
              <w:spacing w:line="192" w:lineRule="auto"/>
              <w:jc w:val="left"/>
              <w:rPr>
                <w:rFonts w:eastAsia="Times New Roman" w:cs="Calibri"/>
                <w:b/>
                <w:bCs/>
                <w:color w:val="000000"/>
                <w:lang w:eastAsia="en-CA"/>
              </w:rPr>
            </w:pPr>
            <w:r w:rsidRPr="00717CD1">
              <w:rPr>
                <w:rFonts w:eastAsia="Times New Roman" w:cs="Calibri"/>
                <w:b/>
                <w:bCs/>
                <w:color w:val="000000"/>
                <w:lang w:eastAsia="en-CA"/>
              </w:rPr>
              <w:t>Important</w:t>
            </w:r>
            <w:r>
              <w:rPr>
                <w:rFonts w:eastAsia="Times New Roman" w:cs="Calibri"/>
                <w:b/>
                <w:bCs/>
                <w:color w:val="000000"/>
                <w:lang w:eastAsia="en-CA"/>
              </w:rPr>
              <w:t xml:space="preserve"> </w:t>
            </w:r>
            <w:r w:rsidRPr="00717CD1">
              <w:rPr>
                <w:rFonts w:eastAsia="Times New Roman" w:cs="Calibri"/>
                <w:b/>
                <w:bCs/>
                <w:color w:val="000000"/>
                <w:lang w:eastAsia="en-CA"/>
              </w:rPr>
              <w:t>(4-5)</w:t>
            </w:r>
          </w:p>
        </w:tc>
        <w:tc>
          <w:tcPr>
            <w:tcW w:w="1361" w:type="dxa"/>
            <w:tcBorders>
              <w:top w:val="single" w:sz="12" w:space="0" w:color="767171" w:themeColor="background2" w:themeShade="80"/>
              <w:left w:val="single" w:sz="12" w:space="0" w:color="767171" w:themeColor="background2" w:themeShade="80"/>
              <w:bottom w:val="single" w:sz="4" w:space="0" w:color="767171" w:themeColor="background2" w:themeShade="80"/>
              <w:right w:val="single" w:sz="2" w:space="0" w:color="767171" w:themeColor="background2" w:themeShade="80"/>
            </w:tcBorders>
            <w:shd w:val="clear" w:color="auto" w:fill="auto"/>
            <w:vAlign w:val="center"/>
          </w:tcPr>
          <w:p w14:paraId="7177F2A5" w14:textId="7BE10896" w:rsidR="003367F0" w:rsidRPr="007448B9" w:rsidRDefault="003367F0" w:rsidP="006A7AD0">
            <w:pPr>
              <w:spacing w:line="192" w:lineRule="auto"/>
              <w:jc w:val="center"/>
              <w:rPr>
                <w:rFonts w:eastAsia="Times New Roman" w:cs="Calibri"/>
                <w:color w:val="000000" w:themeColor="text1"/>
                <w:lang w:eastAsia="en-CA"/>
              </w:rPr>
            </w:pPr>
            <w:r w:rsidRPr="001F3CC6">
              <w:rPr>
                <w:rFonts w:eastAsia="Times New Roman" w:cs="Calibri"/>
                <w:b/>
                <w:bCs/>
                <w:color w:val="000000"/>
                <w:sz w:val="20"/>
                <w:szCs w:val="20"/>
                <w:lang w:eastAsia="en-CA"/>
              </w:rPr>
              <w:t>General Population</w:t>
            </w:r>
          </w:p>
        </w:tc>
        <w:tc>
          <w:tcPr>
            <w:tcW w:w="1361" w:type="dxa"/>
            <w:tcBorders>
              <w:top w:val="single" w:sz="12" w:space="0" w:color="767171" w:themeColor="background2" w:themeShade="80"/>
              <w:left w:val="single" w:sz="2" w:space="0" w:color="767171" w:themeColor="background2" w:themeShade="80"/>
              <w:bottom w:val="single" w:sz="4" w:space="0" w:color="767171" w:themeColor="background2" w:themeShade="80"/>
              <w:right w:val="single" w:sz="2" w:space="0" w:color="767171" w:themeColor="background2" w:themeShade="80"/>
            </w:tcBorders>
            <w:shd w:val="clear" w:color="auto" w:fill="auto"/>
            <w:vAlign w:val="center"/>
          </w:tcPr>
          <w:p w14:paraId="40085174" w14:textId="16D2BA0A" w:rsidR="003367F0" w:rsidRPr="00564ED4" w:rsidRDefault="003367F0" w:rsidP="006A7AD0">
            <w:pPr>
              <w:spacing w:line="192" w:lineRule="auto"/>
              <w:jc w:val="center"/>
              <w:rPr>
                <w:rFonts w:eastAsia="Times New Roman" w:cs="Calibri"/>
                <w:color w:val="000000" w:themeColor="text1"/>
                <w:lang w:eastAsia="en-CA"/>
              </w:rPr>
            </w:pPr>
            <w:r w:rsidRPr="001F3CC6">
              <w:rPr>
                <w:rFonts w:eastAsia="Times New Roman" w:cs="Calibri"/>
                <w:b/>
                <w:bCs/>
                <w:color w:val="000000"/>
                <w:sz w:val="20"/>
                <w:szCs w:val="20"/>
                <w:lang w:eastAsia="en-CA"/>
              </w:rPr>
              <w:t>Coastal Communities</w:t>
            </w:r>
          </w:p>
        </w:tc>
        <w:tc>
          <w:tcPr>
            <w:tcW w:w="1361" w:type="dxa"/>
            <w:tcBorders>
              <w:top w:val="single" w:sz="12" w:space="0" w:color="767171" w:themeColor="background2" w:themeShade="80"/>
              <w:left w:val="single" w:sz="2" w:space="0" w:color="767171" w:themeColor="background2" w:themeShade="80"/>
              <w:bottom w:val="single" w:sz="4" w:space="0" w:color="767171" w:themeColor="background2" w:themeShade="80"/>
              <w:right w:val="single" w:sz="12" w:space="0" w:color="767171" w:themeColor="background2" w:themeShade="80"/>
            </w:tcBorders>
            <w:shd w:val="clear" w:color="auto" w:fill="auto"/>
            <w:vAlign w:val="center"/>
          </w:tcPr>
          <w:p w14:paraId="1A29B0B3" w14:textId="50244540" w:rsidR="003367F0" w:rsidRPr="007448B9" w:rsidRDefault="003367F0" w:rsidP="006A7AD0">
            <w:pPr>
              <w:spacing w:line="192" w:lineRule="auto"/>
              <w:jc w:val="center"/>
              <w:rPr>
                <w:rFonts w:eastAsia="Times New Roman" w:cs="Calibri"/>
                <w:color w:val="000000" w:themeColor="text1"/>
                <w:lang w:eastAsia="en-CA"/>
              </w:rPr>
            </w:pPr>
            <w:r w:rsidRPr="001F3CC6">
              <w:rPr>
                <w:rFonts w:eastAsia="Times New Roman" w:cs="Times New Roman"/>
                <w:b/>
                <w:bCs/>
                <w:sz w:val="20"/>
                <w:szCs w:val="20"/>
                <w:lang w:eastAsia="en-CA"/>
              </w:rPr>
              <w:t>Indigenous Peoples</w:t>
            </w:r>
          </w:p>
        </w:tc>
      </w:tr>
      <w:tr w:rsidR="00E5325B" w:rsidRPr="00564ED4" w14:paraId="210CABC5" w14:textId="77777777" w:rsidTr="00B55EDD">
        <w:trPr>
          <w:trHeight w:val="567"/>
        </w:trPr>
        <w:tc>
          <w:tcPr>
            <w:tcW w:w="5272"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48A9671C" w14:textId="77777777" w:rsidR="00E5325B" w:rsidRPr="00564ED4" w:rsidRDefault="00E5325B" w:rsidP="006A7AD0">
            <w:pPr>
              <w:spacing w:line="240" w:lineRule="auto"/>
              <w:jc w:val="left"/>
              <w:rPr>
                <w:rFonts w:eastAsia="Times New Roman" w:cs="Calibri"/>
                <w:color w:val="000000" w:themeColor="text1"/>
                <w:lang w:eastAsia="en-CA"/>
              </w:rPr>
            </w:pPr>
            <w:r w:rsidRPr="00500AE3">
              <w:rPr>
                <w:rFonts w:eastAsia="Times New Roman" w:cs="Calibri"/>
                <w:color w:val="000000" w:themeColor="text1"/>
                <w:lang w:eastAsia="en-CA"/>
              </w:rPr>
              <w:t>Ensuring polluters are held responsible for marine environment clean-up of hazardous and damaging spills</w:t>
            </w:r>
          </w:p>
        </w:tc>
        <w:tc>
          <w:tcPr>
            <w:tcW w:w="1361"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25E56A93" w14:textId="77777777" w:rsidR="00E5325B" w:rsidRPr="00564ED4" w:rsidRDefault="00E5325B" w:rsidP="006A7AD0">
            <w:pPr>
              <w:spacing w:line="240" w:lineRule="auto"/>
              <w:jc w:val="center"/>
              <w:rPr>
                <w:rFonts w:eastAsia="Times New Roman" w:cs="Calibri"/>
                <w:color w:val="000000" w:themeColor="text1"/>
                <w:lang w:eastAsia="en-CA"/>
              </w:rPr>
            </w:pPr>
            <w:r w:rsidRPr="00CA5CEF">
              <w:rPr>
                <w:rFonts w:eastAsia="Times New Roman" w:cs="Calibri"/>
                <w:color w:val="000000" w:themeColor="text1"/>
                <w:lang w:eastAsia="en-CA"/>
              </w:rPr>
              <w:t>81%</w:t>
            </w:r>
          </w:p>
        </w:tc>
        <w:tc>
          <w:tcPr>
            <w:tcW w:w="1361"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6D3660B1" w14:textId="46C3C170" w:rsidR="00E5325B" w:rsidRPr="00564ED4" w:rsidRDefault="00E5325B" w:rsidP="006A7AD0">
            <w:pPr>
              <w:spacing w:line="240" w:lineRule="auto"/>
              <w:jc w:val="center"/>
              <w:rPr>
                <w:rFonts w:eastAsia="Times New Roman" w:cs="Calibri"/>
                <w:b/>
                <w:bCs/>
                <w:color w:val="000000" w:themeColor="text1"/>
                <w:lang w:eastAsia="en-CA"/>
              </w:rPr>
            </w:pPr>
            <w:r w:rsidRPr="00562A33">
              <w:rPr>
                <w:rFonts w:eastAsia="Times New Roman" w:cs="Calibri"/>
                <w:b/>
                <w:bCs/>
                <w:color w:val="000000" w:themeColor="text1"/>
                <w:lang w:eastAsia="en-CA"/>
              </w:rPr>
              <w:t>86%</w:t>
            </w:r>
          </w:p>
        </w:tc>
        <w:tc>
          <w:tcPr>
            <w:tcW w:w="1361"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5A285797" w14:textId="7125D86F" w:rsidR="00E5325B" w:rsidRPr="00564ED4" w:rsidRDefault="00E5325B" w:rsidP="006A7AD0">
            <w:pPr>
              <w:spacing w:line="240" w:lineRule="auto"/>
              <w:jc w:val="center"/>
              <w:rPr>
                <w:rFonts w:eastAsia="Times New Roman" w:cs="Calibri"/>
                <w:color w:val="000000" w:themeColor="text1"/>
                <w:lang w:eastAsia="en-CA"/>
              </w:rPr>
            </w:pPr>
            <w:r w:rsidRPr="00E5325B">
              <w:rPr>
                <w:rFonts w:eastAsia="Times New Roman" w:cs="Calibri"/>
                <w:color w:val="000000" w:themeColor="text1"/>
                <w:lang w:eastAsia="en-CA"/>
              </w:rPr>
              <w:t>84%</w:t>
            </w:r>
          </w:p>
        </w:tc>
      </w:tr>
      <w:tr w:rsidR="00E5325B" w:rsidRPr="00564ED4" w14:paraId="51D06FE5" w14:textId="77777777" w:rsidTr="00EC008F">
        <w:trPr>
          <w:trHeight w:val="567"/>
        </w:trPr>
        <w:tc>
          <w:tcPr>
            <w:tcW w:w="5272"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hideMark/>
          </w:tcPr>
          <w:p w14:paraId="7E267A95" w14:textId="77777777" w:rsidR="00E5325B" w:rsidRPr="00564ED4" w:rsidRDefault="00E5325B" w:rsidP="006A7AD0">
            <w:pPr>
              <w:spacing w:line="240" w:lineRule="auto"/>
              <w:jc w:val="left"/>
              <w:rPr>
                <w:rFonts w:eastAsia="Times New Roman" w:cs="Calibri"/>
                <w:color w:val="000000" w:themeColor="text1"/>
                <w:lang w:eastAsia="en-CA"/>
              </w:rPr>
            </w:pPr>
            <w:r w:rsidRPr="00500AE3">
              <w:rPr>
                <w:rFonts w:eastAsia="Times New Roman" w:cs="Calibri"/>
                <w:color w:val="000000" w:themeColor="text1"/>
                <w:lang w:eastAsia="en-CA"/>
              </w:rPr>
              <w:t>Improving response times and actions for spills and incidents</w:t>
            </w:r>
          </w:p>
        </w:tc>
        <w:tc>
          <w:tcPr>
            <w:tcW w:w="1361"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hideMark/>
          </w:tcPr>
          <w:p w14:paraId="2539940D" w14:textId="77777777" w:rsidR="00E5325B" w:rsidRPr="00564ED4" w:rsidRDefault="00E5325B" w:rsidP="006A7AD0">
            <w:pPr>
              <w:spacing w:line="240" w:lineRule="auto"/>
              <w:jc w:val="center"/>
              <w:rPr>
                <w:rFonts w:eastAsia="Times New Roman" w:cs="Calibri"/>
                <w:color w:val="000000" w:themeColor="text1"/>
                <w:lang w:eastAsia="en-CA"/>
              </w:rPr>
            </w:pPr>
            <w:r w:rsidRPr="00CA5CEF">
              <w:rPr>
                <w:rFonts w:eastAsia="Times New Roman" w:cs="Calibri"/>
                <w:color w:val="000000" w:themeColor="text1"/>
                <w:lang w:eastAsia="en-CA"/>
              </w:rPr>
              <w:t>78%</w:t>
            </w:r>
          </w:p>
        </w:tc>
        <w:tc>
          <w:tcPr>
            <w:tcW w:w="1361"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hideMark/>
          </w:tcPr>
          <w:p w14:paraId="2CF17C2F" w14:textId="481FD5CF" w:rsidR="00E5325B" w:rsidRPr="00564ED4" w:rsidRDefault="00E5325B" w:rsidP="006A7AD0">
            <w:pPr>
              <w:spacing w:line="240" w:lineRule="auto"/>
              <w:jc w:val="center"/>
              <w:rPr>
                <w:rFonts w:eastAsia="Times New Roman" w:cs="Calibri"/>
                <w:color w:val="000000" w:themeColor="text1"/>
                <w:lang w:eastAsia="en-CA"/>
              </w:rPr>
            </w:pPr>
            <w:r w:rsidRPr="00E5325B">
              <w:rPr>
                <w:rFonts w:eastAsia="Times New Roman" w:cs="Calibri"/>
                <w:color w:val="000000" w:themeColor="text1"/>
                <w:lang w:eastAsia="en-CA"/>
              </w:rPr>
              <w:t>82%</w:t>
            </w:r>
          </w:p>
        </w:tc>
        <w:tc>
          <w:tcPr>
            <w:tcW w:w="1361"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hideMark/>
          </w:tcPr>
          <w:p w14:paraId="4735D929" w14:textId="0B03DE0A" w:rsidR="00E5325B" w:rsidRPr="00564ED4" w:rsidRDefault="00E5325B" w:rsidP="006A7AD0">
            <w:pPr>
              <w:spacing w:line="240" w:lineRule="auto"/>
              <w:jc w:val="center"/>
              <w:rPr>
                <w:rFonts w:eastAsia="Times New Roman" w:cs="Calibri"/>
                <w:color w:val="000000" w:themeColor="text1"/>
                <w:lang w:eastAsia="en-CA"/>
              </w:rPr>
            </w:pPr>
            <w:r w:rsidRPr="00E5325B">
              <w:rPr>
                <w:rFonts w:eastAsia="Times New Roman" w:cs="Calibri"/>
                <w:color w:val="000000" w:themeColor="text1"/>
                <w:lang w:eastAsia="en-CA"/>
              </w:rPr>
              <w:t>79%</w:t>
            </w:r>
          </w:p>
        </w:tc>
      </w:tr>
      <w:tr w:rsidR="00E5325B" w:rsidRPr="00564ED4" w14:paraId="0BCC01DF" w14:textId="77777777" w:rsidTr="00EC008F">
        <w:trPr>
          <w:trHeight w:val="567"/>
        </w:trPr>
        <w:tc>
          <w:tcPr>
            <w:tcW w:w="5272"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446173C4" w14:textId="77777777" w:rsidR="00E5325B" w:rsidRPr="00564ED4" w:rsidRDefault="00E5325B" w:rsidP="006A7AD0">
            <w:pPr>
              <w:spacing w:line="240" w:lineRule="auto"/>
              <w:jc w:val="left"/>
              <w:rPr>
                <w:rFonts w:eastAsia="Times New Roman" w:cs="Calibri"/>
                <w:color w:val="000000" w:themeColor="text1"/>
                <w:lang w:eastAsia="en-CA"/>
              </w:rPr>
            </w:pPr>
            <w:r w:rsidRPr="00500AE3">
              <w:rPr>
                <w:rFonts w:eastAsia="Times New Roman" w:cs="Calibri"/>
                <w:color w:val="000000" w:themeColor="text1"/>
                <w:lang w:eastAsia="en-CA"/>
              </w:rPr>
              <w:t>Protecting and restoring aquatic habitats in marine and coastal areas</w:t>
            </w:r>
          </w:p>
        </w:tc>
        <w:tc>
          <w:tcPr>
            <w:tcW w:w="1361"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69A2FC4B" w14:textId="77777777" w:rsidR="00E5325B" w:rsidRPr="00564ED4" w:rsidRDefault="00E5325B" w:rsidP="006A7AD0">
            <w:pPr>
              <w:spacing w:line="240" w:lineRule="auto"/>
              <w:jc w:val="center"/>
              <w:rPr>
                <w:rFonts w:eastAsia="Times New Roman" w:cs="Calibri"/>
                <w:color w:val="000000" w:themeColor="text1"/>
                <w:lang w:eastAsia="en-CA"/>
              </w:rPr>
            </w:pPr>
            <w:r w:rsidRPr="00CA5CEF">
              <w:rPr>
                <w:rFonts w:eastAsia="Times New Roman" w:cs="Calibri"/>
                <w:color w:val="000000" w:themeColor="text1"/>
                <w:lang w:eastAsia="en-CA"/>
              </w:rPr>
              <w:t>75%</w:t>
            </w:r>
          </w:p>
        </w:tc>
        <w:tc>
          <w:tcPr>
            <w:tcW w:w="1361"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2CB5BE23" w14:textId="2DA0FA02" w:rsidR="00E5325B" w:rsidRPr="00564ED4" w:rsidRDefault="00E5325B" w:rsidP="006A7AD0">
            <w:pPr>
              <w:spacing w:line="240" w:lineRule="auto"/>
              <w:jc w:val="center"/>
              <w:rPr>
                <w:rFonts w:eastAsia="Times New Roman" w:cs="Calibri"/>
                <w:color w:val="000000" w:themeColor="text1"/>
                <w:lang w:eastAsia="en-CA"/>
              </w:rPr>
            </w:pPr>
            <w:r w:rsidRPr="00E5325B">
              <w:rPr>
                <w:rFonts w:eastAsia="Times New Roman" w:cs="Calibri"/>
                <w:color w:val="000000" w:themeColor="text1"/>
                <w:lang w:eastAsia="en-CA"/>
              </w:rPr>
              <w:t>79%</w:t>
            </w:r>
          </w:p>
        </w:tc>
        <w:tc>
          <w:tcPr>
            <w:tcW w:w="1361"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534C05FA" w14:textId="14418753" w:rsidR="00E5325B" w:rsidRPr="00564ED4" w:rsidRDefault="00E5325B" w:rsidP="006A7AD0">
            <w:pPr>
              <w:spacing w:line="240" w:lineRule="auto"/>
              <w:jc w:val="center"/>
              <w:rPr>
                <w:rFonts w:eastAsia="Times New Roman" w:cs="Calibri"/>
                <w:color w:val="000000" w:themeColor="text1"/>
                <w:lang w:eastAsia="en-CA"/>
              </w:rPr>
            </w:pPr>
            <w:r w:rsidRPr="00E5325B">
              <w:rPr>
                <w:rFonts w:eastAsia="Times New Roman" w:cs="Calibri"/>
                <w:color w:val="000000" w:themeColor="text1"/>
                <w:lang w:eastAsia="en-CA"/>
              </w:rPr>
              <w:t>79%</w:t>
            </w:r>
          </w:p>
        </w:tc>
      </w:tr>
      <w:tr w:rsidR="00E5325B" w:rsidRPr="00564ED4" w14:paraId="25F54D29" w14:textId="77777777" w:rsidTr="00B55EDD">
        <w:trPr>
          <w:trHeight w:val="567"/>
        </w:trPr>
        <w:tc>
          <w:tcPr>
            <w:tcW w:w="5272"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tcPr>
          <w:p w14:paraId="2C707199" w14:textId="77777777" w:rsidR="00E5325B" w:rsidRPr="00500AE3" w:rsidRDefault="00E5325B" w:rsidP="006A7AD0">
            <w:pPr>
              <w:spacing w:line="240" w:lineRule="auto"/>
              <w:jc w:val="left"/>
              <w:rPr>
                <w:rFonts w:eastAsia="Times New Roman" w:cs="Calibri"/>
                <w:color w:val="000000" w:themeColor="text1"/>
                <w:lang w:eastAsia="en-CA"/>
              </w:rPr>
            </w:pPr>
            <w:r w:rsidRPr="00500AE3">
              <w:rPr>
                <w:rFonts w:eastAsia="Times New Roman" w:cs="Calibri"/>
                <w:color w:val="000000" w:themeColor="text1"/>
                <w:lang w:eastAsia="en-CA"/>
              </w:rPr>
              <w:t xml:space="preserve">Reducing impacts of marine shipping on Canada's marine ecosystems and species, including threatened or endangered whales </w:t>
            </w:r>
          </w:p>
        </w:tc>
        <w:tc>
          <w:tcPr>
            <w:tcW w:w="1361"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70C2CD26" w14:textId="77777777" w:rsidR="00E5325B" w:rsidRPr="007448B9" w:rsidRDefault="00E5325B" w:rsidP="006A7AD0">
            <w:pPr>
              <w:spacing w:line="240" w:lineRule="auto"/>
              <w:jc w:val="center"/>
              <w:rPr>
                <w:rFonts w:eastAsia="Times New Roman" w:cs="Calibri"/>
                <w:color w:val="000000" w:themeColor="text1"/>
                <w:lang w:eastAsia="en-CA"/>
              </w:rPr>
            </w:pPr>
            <w:r w:rsidRPr="00CA5CEF">
              <w:rPr>
                <w:rFonts w:eastAsia="Times New Roman" w:cs="Calibri"/>
                <w:color w:val="000000" w:themeColor="text1"/>
                <w:lang w:eastAsia="en-CA"/>
              </w:rPr>
              <w:t>73%</w:t>
            </w:r>
          </w:p>
        </w:tc>
        <w:tc>
          <w:tcPr>
            <w:tcW w:w="136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7C453173" w14:textId="323A29C5" w:rsidR="00E5325B" w:rsidRPr="008B3683" w:rsidRDefault="00E5325B" w:rsidP="006A7AD0">
            <w:pPr>
              <w:spacing w:line="240" w:lineRule="auto"/>
              <w:jc w:val="center"/>
              <w:rPr>
                <w:rFonts w:eastAsia="Times New Roman" w:cs="Calibri"/>
                <w:color w:val="000000" w:themeColor="text1"/>
                <w:lang w:eastAsia="en-CA"/>
              </w:rPr>
            </w:pPr>
            <w:r w:rsidRPr="00E5325B">
              <w:rPr>
                <w:rFonts w:eastAsia="Times New Roman" w:cs="Calibri"/>
                <w:color w:val="000000" w:themeColor="text1"/>
                <w:lang w:eastAsia="en-CA"/>
              </w:rPr>
              <w:t>75%</w:t>
            </w:r>
          </w:p>
        </w:tc>
        <w:tc>
          <w:tcPr>
            <w:tcW w:w="136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tcPr>
          <w:p w14:paraId="0586F25B" w14:textId="39118C65" w:rsidR="00E5325B" w:rsidRPr="008B3683" w:rsidRDefault="00E5325B" w:rsidP="006A7AD0">
            <w:pPr>
              <w:spacing w:line="240" w:lineRule="auto"/>
              <w:jc w:val="center"/>
              <w:rPr>
                <w:rFonts w:eastAsia="Times New Roman" w:cs="Calibri"/>
                <w:color w:val="000000" w:themeColor="text1"/>
                <w:lang w:eastAsia="en-CA"/>
              </w:rPr>
            </w:pPr>
            <w:r w:rsidRPr="00E5325B">
              <w:rPr>
                <w:rFonts w:eastAsia="Times New Roman" w:cs="Calibri"/>
                <w:color w:val="000000" w:themeColor="text1"/>
                <w:lang w:eastAsia="en-CA"/>
              </w:rPr>
              <w:t>76%</w:t>
            </w:r>
          </w:p>
        </w:tc>
      </w:tr>
      <w:tr w:rsidR="00E5325B" w:rsidRPr="00564ED4" w14:paraId="75DD0767" w14:textId="77777777" w:rsidTr="00B55EDD">
        <w:trPr>
          <w:trHeight w:val="567"/>
        </w:trPr>
        <w:tc>
          <w:tcPr>
            <w:tcW w:w="5272"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4E9DDF62" w14:textId="77777777" w:rsidR="00E5325B" w:rsidRPr="00500AE3" w:rsidRDefault="00E5325B" w:rsidP="006A7AD0">
            <w:pPr>
              <w:spacing w:line="240" w:lineRule="auto"/>
              <w:jc w:val="left"/>
              <w:rPr>
                <w:rFonts w:eastAsia="Times New Roman" w:cs="Calibri"/>
                <w:color w:val="000000" w:themeColor="text1"/>
                <w:lang w:eastAsia="en-CA"/>
              </w:rPr>
            </w:pPr>
            <w:r w:rsidRPr="00500AE3">
              <w:rPr>
                <w:rFonts w:eastAsia="Times New Roman" w:cs="Calibri"/>
                <w:color w:val="000000" w:themeColor="text1"/>
                <w:lang w:eastAsia="en-CA"/>
              </w:rPr>
              <w:t>Addressing and removing wrecked and abandoned vessels</w:t>
            </w:r>
          </w:p>
        </w:tc>
        <w:tc>
          <w:tcPr>
            <w:tcW w:w="1361"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198F8301" w14:textId="77777777" w:rsidR="00E5325B" w:rsidRPr="00CA5CEF" w:rsidRDefault="00E5325B" w:rsidP="006A7AD0">
            <w:pPr>
              <w:spacing w:line="240" w:lineRule="auto"/>
              <w:jc w:val="center"/>
              <w:rPr>
                <w:rFonts w:eastAsia="Times New Roman" w:cs="Calibri"/>
                <w:color w:val="000000" w:themeColor="text1"/>
                <w:lang w:eastAsia="en-CA"/>
              </w:rPr>
            </w:pPr>
            <w:r w:rsidRPr="00CA5CEF">
              <w:rPr>
                <w:rFonts w:eastAsia="Times New Roman" w:cs="Calibri"/>
                <w:color w:val="000000" w:themeColor="text1"/>
                <w:lang w:eastAsia="en-CA"/>
              </w:rPr>
              <w:t>50%</w:t>
            </w:r>
          </w:p>
        </w:tc>
        <w:tc>
          <w:tcPr>
            <w:tcW w:w="1361"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31A16D05" w14:textId="5332A6F0" w:rsidR="00E5325B" w:rsidRDefault="00E5325B" w:rsidP="006A7AD0">
            <w:pPr>
              <w:spacing w:line="240" w:lineRule="auto"/>
              <w:jc w:val="center"/>
              <w:rPr>
                <w:rFonts w:eastAsia="Times New Roman" w:cs="Calibri"/>
                <w:color w:val="000000" w:themeColor="text1"/>
                <w:lang w:eastAsia="en-CA"/>
              </w:rPr>
            </w:pPr>
            <w:r w:rsidRPr="00E5325B">
              <w:rPr>
                <w:rFonts w:eastAsia="Times New Roman" w:cs="Calibri"/>
                <w:color w:val="000000" w:themeColor="text1"/>
                <w:lang w:eastAsia="en-CA"/>
              </w:rPr>
              <w:t>54%</w:t>
            </w:r>
          </w:p>
        </w:tc>
        <w:tc>
          <w:tcPr>
            <w:tcW w:w="1361"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18E02060" w14:textId="4F527C7C" w:rsidR="00E5325B" w:rsidRPr="00562A33" w:rsidRDefault="00E5325B" w:rsidP="006A7AD0">
            <w:pPr>
              <w:spacing w:line="240" w:lineRule="auto"/>
              <w:jc w:val="center"/>
              <w:rPr>
                <w:rFonts w:eastAsia="Times New Roman" w:cs="Calibri"/>
                <w:b/>
                <w:bCs/>
                <w:color w:val="000000" w:themeColor="text1"/>
                <w:lang w:eastAsia="en-CA"/>
              </w:rPr>
            </w:pPr>
            <w:r w:rsidRPr="00562A33">
              <w:rPr>
                <w:rFonts w:eastAsia="Times New Roman" w:cs="Calibri"/>
                <w:b/>
                <w:bCs/>
                <w:color w:val="000000" w:themeColor="text1"/>
                <w:lang w:eastAsia="en-CA"/>
              </w:rPr>
              <w:t>55%</w:t>
            </w:r>
          </w:p>
        </w:tc>
      </w:tr>
      <w:tr w:rsidR="00E5325B" w:rsidRPr="00564ED4" w14:paraId="77E2F739" w14:textId="77777777" w:rsidTr="00B55EDD">
        <w:trPr>
          <w:trHeight w:val="454"/>
        </w:trPr>
        <w:tc>
          <w:tcPr>
            <w:tcW w:w="5272"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tcPr>
          <w:p w14:paraId="3B71FBD2" w14:textId="77777777" w:rsidR="00E5325B" w:rsidRPr="00500AE3" w:rsidRDefault="00E5325B" w:rsidP="006A7AD0">
            <w:pPr>
              <w:spacing w:line="240" w:lineRule="auto"/>
              <w:jc w:val="left"/>
              <w:rPr>
                <w:rFonts w:eastAsia="Times New Roman" w:cs="Calibri"/>
                <w:color w:val="000000" w:themeColor="text1"/>
                <w:lang w:eastAsia="en-CA"/>
              </w:rPr>
            </w:pPr>
            <w:r w:rsidRPr="00500AE3">
              <w:rPr>
                <w:rFonts w:eastAsia="Times New Roman" w:cs="Calibri"/>
                <w:color w:val="000000" w:themeColor="text1"/>
                <w:lang w:eastAsia="en-CA"/>
              </w:rPr>
              <w:t>Improving marine safety in the Arctic</w:t>
            </w:r>
          </w:p>
        </w:tc>
        <w:tc>
          <w:tcPr>
            <w:tcW w:w="1361"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1ED67571" w14:textId="77777777" w:rsidR="00E5325B" w:rsidRPr="007448B9" w:rsidRDefault="00E5325B" w:rsidP="006A7AD0">
            <w:pPr>
              <w:spacing w:line="240" w:lineRule="auto"/>
              <w:jc w:val="center"/>
              <w:rPr>
                <w:rFonts w:eastAsia="Times New Roman" w:cs="Calibri"/>
                <w:color w:val="000000" w:themeColor="text1"/>
                <w:lang w:eastAsia="en-CA"/>
              </w:rPr>
            </w:pPr>
            <w:r w:rsidRPr="00CA5CEF">
              <w:rPr>
                <w:rFonts w:eastAsia="Times New Roman" w:cs="Calibri"/>
                <w:color w:val="000000" w:themeColor="text1"/>
                <w:lang w:eastAsia="en-CA"/>
              </w:rPr>
              <w:t>67%</w:t>
            </w:r>
          </w:p>
        </w:tc>
        <w:tc>
          <w:tcPr>
            <w:tcW w:w="1361"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246434D6" w14:textId="54004852" w:rsidR="00E5325B" w:rsidRDefault="00E5325B" w:rsidP="006A7AD0">
            <w:pPr>
              <w:spacing w:line="240" w:lineRule="auto"/>
              <w:jc w:val="center"/>
              <w:rPr>
                <w:rFonts w:eastAsia="Times New Roman" w:cs="Calibri"/>
                <w:color w:val="000000" w:themeColor="text1"/>
                <w:lang w:eastAsia="en-CA"/>
              </w:rPr>
            </w:pPr>
            <w:r w:rsidRPr="00E5325B">
              <w:rPr>
                <w:rFonts w:eastAsia="Times New Roman" w:cs="Calibri"/>
                <w:color w:val="000000" w:themeColor="text1"/>
                <w:lang w:eastAsia="en-CA"/>
              </w:rPr>
              <w:t>71%</w:t>
            </w:r>
          </w:p>
        </w:tc>
        <w:tc>
          <w:tcPr>
            <w:tcW w:w="1361"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tcPr>
          <w:p w14:paraId="334BC5D7" w14:textId="13150BEB" w:rsidR="00E5325B" w:rsidRPr="00685611" w:rsidRDefault="00E5325B" w:rsidP="006A7AD0">
            <w:pPr>
              <w:spacing w:line="240" w:lineRule="auto"/>
              <w:jc w:val="center"/>
              <w:rPr>
                <w:rFonts w:eastAsia="Times New Roman" w:cs="Calibri"/>
                <w:b/>
                <w:bCs/>
                <w:color w:val="000000" w:themeColor="text1"/>
                <w:lang w:eastAsia="en-CA"/>
              </w:rPr>
            </w:pPr>
            <w:r w:rsidRPr="00685611">
              <w:rPr>
                <w:rFonts w:eastAsia="Times New Roman" w:cs="Calibri"/>
                <w:b/>
                <w:bCs/>
                <w:color w:val="000000" w:themeColor="text1"/>
                <w:lang w:eastAsia="en-CA"/>
              </w:rPr>
              <w:t>72%</w:t>
            </w:r>
          </w:p>
        </w:tc>
      </w:tr>
      <w:tr w:rsidR="00E5325B" w:rsidRPr="00564ED4" w14:paraId="1406DDE4" w14:textId="77777777" w:rsidTr="00B55EDD">
        <w:trPr>
          <w:trHeight w:val="567"/>
        </w:trPr>
        <w:tc>
          <w:tcPr>
            <w:tcW w:w="5272"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tcPr>
          <w:p w14:paraId="59333C3E" w14:textId="77777777" w:rsidR="00E5325B" w:rsidRPr="00500AE3" w:rsidRDefault="00E5325B" w:rsidP="006A7AD0">
            <w:pPr>
              <w:spacing w:line="240" w:lineRule="auto"/>
              <w:jc w:val="left"/>
              <w:rPr>
                <w:rFonts w:eastAsia="Times New Roman" w:cs="Calibri"/>
                <w:color w:val="000000" w:themeColor="text1"/>
                <w:lang w:eastAsia="en-CA"/>
              </w:rPr>
            </w:pPr>
            <w:r w:rsidRPr="00500AE3">
              <w:rPr>
                <w:rFonts w:eastAsia="Times New Roman" w:cs="Calibri"/>
                <w:color w:val="000000" w:themeColor="text1"/>
                <w:lang w:eastAsia="en-CA"/>
              </w:rPr>
              <w:t>Investing in and taking on scientific research to support evidence-based decisions for marine safety</w:t>
            </w:r>
          </w:p>
        </w:tc>
        <w:tc>
          <w:tcPr>
            <w:tcW w:w="1361"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1D9AFE27" w14:textId="77777777" w:rsidR="00E5325B" w:rsidRPr="007448B9" w:rsidRDefault="00E5325B" w:rsidP="006A7AD0">
            <w:pPr>
              <w:spacing w:line="240" w:lineRule="auto"/>
              <w:jc w:val="center"/>
              <w:rPr>
                <w:rFonts w:eastAsia="Times New Roman" w:cs="Calibri"/>
                <w:color w:val="000000" w:themeColor="text1"/>
                <w:lang w:eastAsia="en-CA"/>
              </w:rPr>
            </w:pPr>
            <w:r w:rsidRPr="00CA5CEF">
              <w:rPr>
                <w:rFonts w:eastAsia="Times New Roman" w:cs="Calibri"/>
                <w:color w:val="000000" w:themeColor="text1"/>
                <w:lang w:eastAsia="en-CA"/>
              </w:rPr>
              <w:t>66%</w:t>
            </w:r>
          </w:p>
        </w:tc>
        <w:tc>
          <w:tcPr>
            <w:tcW w:w="136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5E14D9A9" w14:textId="5240B824" w:rsidR="00E5325B" w:rsidRPr="00562A33" w:rsidRDefault="00E5325B" w:rsidP="006A7AD0">
            <w:pPr>
              <w:spacing w:line="240" w:lineRule="auto"/>
              <w:jc w:val="center"/>
              <w:rPr>
                <w:rFonts w:eastAsia="Times New Roman" w:cs="Calibri"/>
                <w:b/>
                <w:bCs/>
                <w:color w:val="000000" w:themeColor="text1"/>
                <w:lang w:eastAsia="en-CA"/>
              </w:rPr>
            </w:pPr>
            <w:r w:rsidRPr="00562A33">
              <w:rPr>
                <w:rFonts w:eastAsia="Times New Roman" w:cs="Calibri"/>
                <w:b/>
                <w:bCs/>
                <w:color w:val="000000" w:themeColor="text1"/>
                <w:lang w:eastAsia="en-CA"/>
              </w:rPr>
              <w:t>72%</w:t>
            </w:r>
          </w:p>
        </w:tc>
        <w:tc>
          <w:tcPr>
            <w:tcW w:w="136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tcPr>
          <w:p w14:paraId="60EF0AC6" w14:textId="4BCC7A1C" w:rsidR="00E5325B" w:rsidRPr="007448B9" w:rsidRDefault="00E5325B" w:rsidP="006A7AD0">
            <w:pPr>
              <w:spacing w:line="240" w:lineRule="auto"/>
              <w:jc w:val="center"/>
              <w:rPr>
                <w:rFonts w:eastAsia="Times New Roman" w:cs="Calibri"/>
                <w:color w:val="000000" w:themeColor="text1"/>
                <w:lang w:eastAsia="en-CA"/>
              </w:rPr>
            </w:pPr>
            <w:r w:rsidRPr="00E5325B">
              <w:rPr>
                <w:rFonts w:eastAsia="Times New Roman" w:cs="Calibri"/>
                <w:color w:val="000000" w:themeColor="text1"/>
                <w:lang w:eastAsia="en-CA"/>
              </w:rPr>
              <w:t>67%</w:t>
            </w:r>
          </w:p>
        </w:tc>
      </w:tr>
      <w:tr w:rsidR="00E5325B" w:rsidRPr="00564ED4" w14:paraId="2A47CC26" w14:textId="77777777" w:rsidTr="00B55EDD">
        <w:trPr>
          <w:trHeight w:val="567"/>
        </w:trPr>
        <w:tc>
          <w:tcPr>
            <w:tcW w:w="5272"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667B2DBF" w14:textId="77777777" w:rsidR="00E5325B" w:rsidRPr="00500AE3" w:rsidRDefault="00E5325B" w:rsidP="006A7AD0">
            <w:pPr>
              <w:spacing w:line="240" w:lineRule="auto"/>
              <w:jc w:val="left"/>
              <w:rPr>
                <w:rFonts w:eastAsia="Times New Roman" w:cs="Calibri"/>
                <w:color w:val="000000" w:themeColor="text1"/>
                <w:lang w:eastAsia="en-CA"/>
              </w:rPr>
            </w:pPr>
            <w:r w:rsidRPr="00500AE3">
              <w:rPr>
                <w:rFonts w:eastAsia="Times New Roman" w:cs="Calibri"/>
                <w:color w:val="000000" w:themeColor="text1"/>
                <w:lang w:eastAsia="en-CA"/>
              </w:rPr>
              <w:t xml:space="preserve">Including more meaningful participation from Canadians, Indigenous Peoples, and coastal communities in initiatives to improve marine safety </w:t>
            </w:r>
          </w:p>
        </w:tc>
        <w:tc>
          <w:tcPr>
            <w:tcW w:w="1361"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1E96E1E3" w14:textId="77777777" w:rsidR="00E5325B" w:rsidRPr="007448B9" w:rsidRDefault="00E5325B" w:rsidP="006A7AD0">
            <w:pPr>
              <w:spacing w:line="240" w:lineRule="auto"/>
              <w:jc w:val="center"/>
              <w:rPr>
                <w:rFonts w:eastAsia="Times New Roman" w:cs="Calibri"/>
                <w:color w:val="000000" w:themeColor="text1"/>
                <w:lang w:eastAsia="en-CA"/>
              </w:rPr>
            </w:pPr>
            <w:r w:rsidRPr="00CA5CEF">
              <w:rPr>
                <w:rFonts w:eastAsia="Times New Roman" w:cs="Calibri"/>
                <w:color w:val="000000" w:themeColor="text1"/>
                <w:lang w:eastAsia="en-CA"/>
              </w:rPr>
              <w:t>61%</w:t>
            </w:r>
          </w:p>
        </w:tc>
        <w:tc>
          <w:tcPr>
            <w:tcW w:w="1361"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1D6491B7" w14:textId="790E9A77" w:rsidR="00E5325B" w:rsidRDefault="00E5325B" w:rsidP="006A7AD0">
            <w:pPr>
              <w:spacing w:line="240" w:lineRule="auto"/>
              <w:jc w:val="center"/>
              <w:rPr>
                <w:rFonts w:eastAsia="Times New Roman" w:cs="Calibri"/>
                <w:color w:val="000000" w:themeColor="text1"/>
                <w:lang w:eastAsia="en-CA"/>
              </w:rPr>
            </w:pPr>
            <w:r w:rsidRPr="00E5325B">
              <w:rPr>
                <w:rFonts w:eastAsia="Times New Roman" w:cs="Calibri"/>
                <w:color w:val="000000" w:themeColor="text1"/>
                <w:lang w:eastAsia="en-CA"/>
              </w:rPr>
              <w:t>64%</w:t>
            </w:r>
          </w:p>
        </w:tc>
        <w:tc>
          <w:tcPr>
            <w:tcW w:w="1361"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3636E190" w14:textId="3FF2E348" w:rsidR="00E5325B" w:rsidRPr="00562A33" w:rsidRDefault="00E5325B" w:rsidP="006A7AD0">
            <w:pPr>
              <w:spacing w:line="240" w:lineRule="auto"/>
              <w:jc w:val="center"/>
              <w:rPr>
                <w:rFonts w:eastAsia="Times New Roman" w:cs="Calibri"/>
                <w:b/>
                <w:bCs/>
                <w:color w:val="000000" w:themeColor="text1"/>
                <w:lang w:eastAsia="en-CA"/>
              </w:rPr>
            </w:pPr>
            <w:r w:rsidRPr="00562A33">
              <w:rPr>
                <w:rFonts w:eastAsia="Times New Roman" w:cs="Calibri"/>
                <w:b/>
                <w:bCs/>
                <w:color w:val="000000" w:themeColor="text1"/>
                <w:lang w:eastAsia="en-CA"/>
              </w:rPr>
              <w:t>72%</w:t>
            </w:r>
          </w:p>
        </w:tc>
      </w:tr>
      <w:tr w:rsidR="00E5325B" w:rsidRPr="00564ED4" w14:paraId="7C90F0E7" w14:textId="77777777" w:rsidTr="00EC008F">
        <w:trPr>
          <w:trHeight w:val="567"/>
        </w:trPr>
        <w:tc>
          <w:tcPr>
            <w:tcW w:w="5272"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tcPr>
          <w:p w14:paraId="1F6F9032" w14:textId="77777777" w:rsidR="00E5325B" w:rsidRPr="00500AE3" w:rsidRDefault="00E5325B" w:rsidP="006A7AD0">
            <w:pPr>
              <w:spacing w:line="240" w:lineRule="auto"/>
              <w:jc w:val="left"/>
              <w:rPr>
                <w:rFonts w:eastAsia="Times New Roman" w:cs="Calibri"/>
                <w:color w:val="000000" w:themeColor="text1"/>
                <w:lang w:eastAsia="en-CA"/>
              </w:rPr>
            </w:pPr>
            <w:r w:rsidRPr="00500AE3">
              <w:rPr>
                <w:rFonts w:eastAsia="Times New Roman" w:cs="Calibri"/>
                <w:color w:val="000000" w:themeColor="text1"/>
                <w:lang w:eastAsia="en-CA"/>
              </w:rPr>
              <w:lastRenderedPageBreak/>
              <w:t>Maintaining the reliability and strength of Canada’s supply chain</w:t>
            </w:r>
          </w:p>
        </w:tc>
        <w:tc>
          <w:tcPr>
            <w:tcW w:w="1361"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15FB7F18" w14:textId="77777777" w:rsidR="00E5325B" w:rsidRPr="00CA5CEF" w:rsidRDefault="00E5325B" w:rsidP="006A7AD0">
            <w:pPr>
              <w:spacing w:line="240" w:lineRule="auto"/>
              <w:jc w:val="center"/>
              <w:rPr>
                <w:rFonts w:eastAsia="Times New Roman" w:cs="Calibri"/>
                <w:color w:val="000000" w:themeColor="text1"/>
                <w:lang w:eastAsia="en-CA"/>
              </w:rPr>
            </w:pPr>
            <w:r w:rsidRPr="00CA5CEF">
              <w:rPr>
                <w:rFonts w:eastAsia="Times New Roman" w:cs="Calibri"/>
                <w:color w:val="000000" w:themeColor="text1"/>
                <w:lang w:eastAsia="en-CA"/>
              </w:rPr>
              <w:t>72%</w:t>
            </w:r>
          </w:p>
        </w:tc>
        <w:tc>
          <w:tcPr>
            <w:tcW w:w="1361"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6C4786A5" w14:textId="5AB389E2" w:rsidR="00E5325B" w:rsidRPr="00562A33" w:rsidRDefault="00E5325B" w:rsidP="006A7AD0">
            <w:pPr>
              <w:spacing w:line="240" w:lineRule="auto"/>
              <w:jc w:val="center"/>
              <w:rPr>
                <w:rFonts w:eastAsia="Times New Roman" w:cs="Calibri"/>
                <w:b/>
                <w:bCs/>
                <w:color w:val="000000" w:themeColor="text1"/>
                <w:lang w:eastAsia="en-CA"/>
              </w:rPr>
            </w:pPr>
            <w:r w:rsidRPr="00562A33">
              <w:rPr>
                <w:rFonts w:eastAsia="Times New Roman" w:cs="Calibri"/>
                <w:b/>
                <w:bCs/>
                <w:color w:val="000000" w:themeColor="text1"/>
                <w:lang w:eastAsia="en-CA"/>
              </w:rPr>
              <w:t>78%</w:t>
            </w:r>
          </w:p>
        </w:tc>
        <w:tc>
          <w:tcPr>
            <w:tcW w:w="1361"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tcPr>
          <w:p w14:paraId="0F055A5C" w14:textId="666BC454" w:rsidR="00E5325B" w:rsidRPr="00CA5CEF" w:rsidRDefault="00E5325B" w:rsidP="006A7AD0">
            <w:pPr>
              <w:spacing w:line="240" w:lineRule="auto"/>
              <w:jc w:val="center"/>
              <w:rPr>
                <w:rFonts w:eastAsia="Times New Roman" w:cs="Calibri"/>
                <w:color w:val="000000" w:themeColor="text1"/>
                <w:lang w:eastAsia="en-CA"/>
              </w:rPr>
            </w:pPr>
            <w:r w:rsidRPr="00E5325B">
              <w:rPr>
                <w:rFonts w:eastAsia="Times New Roman" w:cs="Calibri"/>
                <w:color w:val="000000" w:themeColor="text1"/>
                <w:lang w:eastAsia="en-CA"/>
              </w:rPr>
              <w:t>74%</w:t>
            </w:r>
          </w:p>
        </w:tc>
      </w:tr>
      <w:tr w:rsidR="00E5325B" w:rsidRPr="00564ED4" w14:paraId="55E85E3F" w14:textId="77777777" w:rsidTr="007E5F08">
        <w:trPr>
          <w:trHeight w:val="595"/>
        </w:trPr>
        <w:tc>
          <w:tcPr>
            <w:tcW w:w="5272"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5F76BC36" w14:textId="77777777" w:rsidR="00E5325B" w:rsidRPr="00500AE3" w:rsidRDefault="00E5325B" w:rsidP="006A7AD0">
            <w:pPr>
              <w:spacing w:line="240" w:lineRule="auto"/>
              <w:jc w:val="left"/>
              <w:rPr>
                <w:rFonts w:eastAsia="Times New Roman" w:cs="Calibri"/>
                <w:color w:val="000000" w:themeColor="text1"/>
                <w:lang w:eastAsia="en-CA"/>
              </w:rPr>
            </w:pPr>
            <w:r w:rsidRPr="00500AE3">
              <w:rPr>
                <w:rFonts w:eastAsia="Times New Roman" w:cs="Calibri"/>
                <w:color w:val="000000" w:themeColor="text1"/>
                <w:lang w:eastAsia="en-CA"/>
              </w:rPr>
              <w:t>Creating economic opportunities for communities near Canada’s coasts and waterways</w:t>
            </w:r>
          </w:p>
        </w:tc>
        <w:tc>
          <w:tcPr>
            <w:tcW w:w="1361"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691F4BD7" w14:textId="77777777" w:rsidR="00E5325B" w:rsidRPr="007448B9" w:rsidRDefault="00E5325B" w:rsidP="006A7AD0">
            <w:pPr>
              <w:spacing w:line="240" w:lineRule="auto"/>
              <w:jc w:val="center"/>
              <w:rPr>
                <w:rFonts w:eastAsia="Times New Roman" w:cs="Calibri"/>
                <w:color w:val="000000" w:themeColor="text1"/>
                <w:lang w:eastAsia="en-CA"/>
              </w:rPr>
            </w:pPr>
            <w:r w:rsidRPr="00CA5CEF">
              <w:rPr>
                <w:rFonts w:eastAsia="Times New Roman" w:cs="Calibri"/>
                <w:color w:val="000000" w:themeColor="text1"/>
                <w:lang w:eastAsia="en-CA"/>
              </w:rPr>
              <w:t>61%</w:t>
            </w:r>
          </w:p>
        </w:tc>
        <w:tc>
          <w:tcPr>
            <w:tcW w:w="1361"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70AD6A58" w14:textId="75E36832" w:rsidR="00E5325B" w:rsidRDefault="00E5325B" w:rsidP="006A7AD0">
            <w:pPr>
              <w:spacing w:line="240" w:lineRule="auto"/>
              <w:jc w:val="center"/>
              <w:rPr>
                <w:rFonts w:eastAsia="Times New Roman" w:cs="Calibri"/>
                <w:color w:val="000000" w:themeColor="text1"/>
                <w:lang w:eastAsia="en-CA"/>
              </w:rPr>
            </w:pPr>
            <w:r w:rsidRPr="00E5325B">
              <w:rPr>
                <w:rFonts w:eastAsia="Times New Roman" w:cs="Calibri"/>
                <w:color w:val="000000" w:themeColor="text1"/>
                <w:lang w:eastAsia="en-CA"/>
              </w:rPr>
              <w:t>63%</w:t>
            </w:r>
          </w:p>
        </w:tc>
        <w:tc>
          <w:tcPr>
            <w:tcW w:w="1361"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47D599BF" w14:textId="040BDE90" w:rsidR="00E5325B" w:rsidRPr="007448B9" w:rsidRDefault="00E5325B" w:rsidP="006A7AD0">
            <w:pPr>
              <w:spacing w:line="240" w:lineRule="auto"/>
              <w:jc w:val="center"/>
              <w:rPr>
                <w:rFonts w:eastAsia="Times New Roman" w:cs="Calibri"/>
                <w:color w:val="000000" w:themeColor="text1"/>
                <w:lang w:eastAsia="en-CA"/>
              </w:rPr>
            </w:pPr>
            <w:r w:rsidRPr="00E5325B">
              <w:rPr>
                <w:rFonts w:eastAsia="Times New Roman" w:cs="Calibri"/>
                <w:color w:val="000000" w:themeColor="text1"/>
                <w:lang w:eastAsia="en-CA"/>
              </w:rPr>
              <w:t>65%</w:t>
            </w:r>
          </w:p>
        </w:tc>
      </w:tr>
    </w:tbl>
    <w:p w14:paraId="55C7D476" w14:textId="77777777" w:rsidR="00337DD3" w:rsidRDefault="00337DD3" w:rsidP="006A7AD0">
      <w:pPr>
        <w:jc w:val="left"/>
        <w:rPr>
          <w:sz w:val="28"/>
          <w:szCs w:val="28"/>
        </w:rPr>
      </w:pPr>
    </w:p>
    <w:p w14:paraId="1179DDA9" w14:textId="77777777" w:rsidR="00684B5F" w:rsidRDefault="00684B5F" w:rsidP="006A7AD0">
      <w:pPr>
        <w:jc w:val="left"/>
        <w:rPr>
          <w:sz w:val="28"/>
          <w:szCs w:val="28"/>
        </w:rPr>
      </w:pPr>
    </w:p>
    <w:p w14:paraId="50D459ED" w14:textId="5E9364C9" w:rsidR="00CC1C11" w:rsidRPr="00B60E40" w:rsidRDefault="0055051B" w:rsidP="006A7AD0">
      <w:pPr>
        <w:pStyle w:val="Heading5"/>
        <w:jc w:val="left"/>
        <w:rPr>
          <w:i w:val="0"/>
          <w:iCs/>
        </w:rPr>
      </w:pPr>
      <w:r w:rsidRPr="00B60E40">
        <w:rPr>
          <w:i w:val="0"/>
          <w:iCs/>
        </w:rPr>
        <w:t>Impact of the Oceans Protection Plan</w:t>
      </w:r>
    </w:p>
    <w:p w14:paraId="3C3D7DB8" w14:textId="7CA1B25D" w:rsidR="00E13A1F" w:rsidRDefault="561493A7" w:rsidP="006A7AD0">
      <w:pPr>
        <w:jc w:val="left"/>
      </w:pPr>
      <w:r>
        <w:t xml:space="preserve">Once informed about the </w:t>
      </w:r>
      <w:r w:rsidR="00AE56C1">
        <w:t>Oceans Protection Plan</w:t>
      </w:r>
      <w:r>
        <w:t>’s objectives</w:t>
      </w:r>
      <w:r w:rsidR="643AC0F6">
        <w:t xml:space="preserve">, </w:t>
      </w:r>
      <w:r w:rsidR="00E45AC5">
        <w:t>o</w:t>
      </w:r>
      <w:r w:rsidR="511E8C66">
        <w:t xml:space="preserve">ne-third to half </w:t>
      </w:r>
      <w:r w:rsidR="00E45AC5">
        <w:t xml:space="preserve">(35% to 50%) </w:t>
      </w:r>
      <w:r w:rsidR="511E8C66">
        <w:t>of Canadians</w:t>
      </w:r>
      <w:r w:rsidR="1660D6CF">
        <w:t xml:space="preserve"> </w:t>
      </w:r>
      <w:r w:rsidR="00E45AC5">
        <w:t>perceive very</w:t>
      </w:r>
      <w:r w:rsidR="511E8C66">
        <w:t xml:space="preserve"> or somewhat positive impact</w:t>
      </w:r>
      <w:r w:rsidR="31FEDC8C">
        <w:t xml:space="preserve">s </w:t>
      </w:r>
      <w:r w:rsidR="643AC0F6">
        <w:t xml:space="preserve">of the </w:t>
      </w:r>
      <w:r w:rsidR="00AE56C1">
        <w:t>Oceans Protection Plan</w:t>
      </w:r>
      <w:r w:rsidR="643AC0F6">
        <w:t xml:space="preserve"> </w:t>
      </w:r>
      <w:r w:rsidR="511E8C66">
        <w:t xml:space="preserve">on </w:t>
      </w:r>
      <w:r w:rsidR="643AC0F6">
        <w:t xml:space="preserve">various aspects of </w:t>
      </w:r>
      <w:r w:rsidR="511E8C66">
        <w:t xml:space="preserve">enhancing marine safety and safeguarding the marine ecosystem. </w:t>
      </w:r>
      <w:r w:rsidR="0080188A">
        <w:t xml:space="preserve">It should be noted that </w:t>
      </w:r>
      <w:r w:rsidR="00E449F9">
        <w:t>many</w:t>
      </w:r>
      <w:r w:rsidR="0080188A">
        <w:t xml:space="preserve"> (35% to 42%) do not know enough to give a rating. Only 3% to 5% perceive a negative impact.  </w:t>
      </w:r>
    </w:p>
    <w:p w14:paraId="69D695A1" w14:textId="77777777" w:rsidR="00E13A1F" w:rsidRDefault="00E13A1F" w:rsidP="006A7AD0">
      <w:pPr>
        <w:jc w:val="left"/>
      </w:pPr>
    </w:p>
    <w:p w14:paraId="60D7679F" w14:textId="4DD8C497" w:rsidR="00AD3B7F" w:rsidRDefault="00E13A1F" w:rsidP="006A7AD0">
      <w:pPr>
        <w:jc w:val="left"/>
      </w:pPr>
      <w:r>
        <w:t xml:space="preserve">The most positive impacts of the </w:t>
      </w:r>
      <w:r w:rsidR="00AE56C1">
        <w:t>Oceans Protection Plan</w:t>
      </w:r>
      <w:r>
        <w:t xml:space="preserve"> are seen </w:t>
      </w:r>
      <w:r w:rsidR="1F5AB994">
        <w:t>in the</w:t>
      </w:r>
      <w:r>
        <w:t xml:space="preserve"> protection and restoration of aquatic habit</w:t>
      </w:r>
      <w:r w:rsidR="43D2BF7F">
        <w:t>ats</w:t>
      </w:r>
      <w:r>
        <w:t xml:space="preserve"> (50% positive), the overall health of Canada’s coasts (47%), and </w:t>
      </w:r>
      <w:r>
        <w:rPr>
          <w:rFonts w:eastAsia="Times New Roman" w:cs="Calibri"/>
          <w:color w:val="000000" w:themeColor="text1"/>
          <w:lang w:eastAsia="en-CA"/>
        </w:rPr>
        <w:t>r</w:t>
      </w:r>
      <w:r w:rsidRPr="00782C25">
        <w:rPr>
          <w:rFonts w:eastAsia="Times New Roman" w:cs="Calibri"/>
          <w:color w:val="000000" w:themeColor="text1"/>
          <w:lang w:eastAsia="en-CA"/>
        </w:rPr>
        <w:t>educing impacts of marine shipping on Canada's marine ecosystems and species, including threatened or endangered whales</w:t>
      </w:r>
      <w:r>
        <w:rPr>
          <w:rFonts w:eastAsia="Times New Roman" w:cs="Calibri"/>
          <w:color w:val="000000" w:themeColor="text1"/>
          <w:lang w:eastAsia="en-CA"/>
        </w:rPr>
        <w:t xml:space="preserve"> (47%). </w:t>
      </w:r>
    </w:p>
    <w:p w14:paraId="6D5D331A" w14:textId="77777777" w:rsidR="009907E5" w:rsidRDefault="009907E5" w:rsidP="006A7AD0">
      <w:pPr>
        <w:spacing w:after="40"/>
        <w:jc w:val="left"/>
      </w:pPr>
    </w:p>
    <w:p w14:paraId="0AA0B770" w14:textId="08610021" w:rsidR="00FC0823" w:rsidRDefault="00FC0823" w:rsidP="006A7AD0">
      <w:pPr>
        <w:spacing w:after="40"/>
        <w:jc w:val="left"/>
      </w:pPr>
      <w:r>
        <w:t>Those who are familiar with the Oceans Protection Plan</w:t>
      </w:r>
      <w:r w:rsidR="00650056">
        <w:t xml:space="preserve"> </w:t>
      </w:r>
      <w:r>
        <w:t xml:space="preserve">perceive markedly higher </w:t>
      </w:r>
      <w:r w:rsidR="00650056">
        <w:t>– that is,</w:t>
      </w:r>
      <w:r w:rsidR="00650056" w:rsidRPr="00FC0823">
        <w:t xml:space="preserve"> </w:t>
      </w:r>
      <w:r w:rsidR="00650056">
        <w:t xml:space="preserve">between 60% to 74% – </w:t>
      </w:r>
      <w:r>
        <w:t xml:space="preserve">positive impacts of the </w:t>
      </w:r>
      <w:r w:rsidR="00AE56C1">
        <w:t>Oceans Protection Plan</w:t>
      </w:r>
      <w:r>
        <w:t xml:space="preserve"> </w:t>
      </w:r>
      <w:r w:rsidR="00E13A1F">
        <w:t>across these measures</w:t>
      </w:r>
      <w:r>
        <w:t xml:space="preserve">. </w:t>
      </w:r>
    </w:p>
    <w:p w14:paraId="6D99A382" w14:textId="77777777" w:rsidR="00FC0823" w:rsidRDefault="00FC0823" w:rsidP="006A7AD0">
      <w:pPr>
        <w:spacing w:after="40"/>
        <w:jc w:val="left"/>
      </w:pPr>
    </w:p>
    <w:p w14:paraId="1149F9E2" w14:textId="7C0B19B5" w:rsidR="002C52F7" w:rsidRDefault="00B75CA5" w:rsidP="006A7AD0">
      <w:pPr>
        <w:pStyle w:val="ListParagraph"/>
        <w:numPr>
          <w:ilvl w:val="0"/>
          <w:numId w:val="3"/>
        </w:numPr>
        <w:spacing w:after="40"/>
        <w:ind w:left="640" w:hanging="357"/>
        <w:contextualSpacing w:val="0"/>
        <w:jc w:val="left"/>
      </w:pPr>
      <w:r>
        <w:t xml:space="preserve">Residents of the </w:t>
      </w:r>
      <w:r w:rsidR="00E449F9">
        <w:t>t</w:t>
      </w:r>
      <w:r>
        <w:t xml:space="preserve">erritories are </w:t>
      </w:r>
      <w:r w:rsidR="00EC008F">
        <w:t>less likely to feel the Oceans Protection Plan has had a positive impact on al</w:t>
      </w:r>
      <w:r w:rsidR="00650056">
        <w:t>most all</w:t>
      </w:r>
      <w:r w:rsidR="00EC008F">
        <w:t xml:space="preserve"> the aspects tested, except investing in scientific research where they feel there has been a higher positive impact</w:t>
      </w:r>
      <w:r w:rsidR="007075DB">
        <w:t xml:space="preserve"> (48%)</w:t>
      </w:r>
      <w:r w:rsidR="00EC008F">
        <w:t xml:space="preserve">. In particular, </w:t>
      </w:r>
      <w:r w:rsidR="00592DA0">
        <w:t xml:space="preserve">fewer than average </w:t>
      </w:r>
      <w:r w:rsidR="00EC008F">
        <w:t>feel there has been a positive impact on protecting and restoring the marine ecosystem</w:t>
      </w:r>
      <w:r w:rsidR="00592DA0">
        <w:t xml:space="preserve"> (38%)</w:t>
      </w:r>
      <w:r w:rsidR="00EC008F">
        <w:t>,</w:t>
      </w:r>
      <w:r w:rsidR="00592DA0">
        <w:t xml:space="preserve"> ensuring polluters are held responsible for clean ups (38%), </w:t>
      </w:r>
      <w:r w:rsidR="007075DB">
        <w:t xml:space="preserve">maintaining the reliability and strength of the supply chain (35%), </w:t>
      </w:r>
      <w:r w:rsidR="00592DA0">
        <w:t>creating economic opportunities for coastal communities (29%), and</w:t>
      </w:r>
      <w:r w:rsidR="00EC008F">
        <w:t xml:space="preserve"> addressing and removing wrecked vessels </w:t>
      </w:r>
      <w:r w:rsidR="00592DA0">
        <w:t>(28%).</w:t>
      </w:r>
      <w:r w:rsidR="006A2900">
        <w:t xml:space="preserve"> However, lower perceived positive impact is </w:t>
      </w:r>
      <w:r w:rsidR="00AD3A81">
        <w:t>likely an</w:t>
      </w:r>
      <w:r w:rsidR="006A2900">
        <w:t xml:space="preserve"> outcome of lack of awareness rather than negative perceptions. </w:t>
      </w:r>
    </w:p>
    <w:p w14:paraId="502ED680" w14:textId="50E6290B" w:rsidR="002C52F7" w:rsidRDefault="0080188A" w:rsidP="006A7AD0">
      <w:pPr>
        <w:pStyle w:val="ListParagraph"/>
        <w:numPr>
          <w:ilvl w:val="0"/>
          <w:numId w:val="3"/>
        </w:numPr>
        <w:spacing w:after="40"/>
        <w:ind w:left="640" w:hanging="357"/>
        <w:contextualSpacing w:val="0"/>
        <w:jc w:val="left"/>
      </w:pPr>
      <w:r>
        <w:t xml:space="preserve">Residents in </w:t>
      </w:r>
      <w:r w:rsidR="00592DA0">
        <w:t>Atlantic Canad</w:t>
      </w:r>
      <w:r>
        <w:t>a</w:t>
      </w:r>
      <w:r w:rsidR="00592DA0">
        <w:t>, on the other hand, are s</w:t>
      </w:r>
      <w:r w:rsidR="007075DB">
        <w:t>lightly</w:t>
      </w:r>
      <w:r w:rsidR="00592DA0">
        <w:t xml:space="preserve"> more likely than </w:t>
      </w:r>
      <w:r>
        <w:t xml:space="preserve">the </w:t>
      </w:r>
      <w:r w:rsidR="00EB2EDC">
        <w:t>public</w:t>
      </w:r>
      <w:r w:rsidR="00592DA0">
        <w:t xml:space="preserve"> to notice positive impacts of the </w:t>
      </w:r>
      <w:r w:rsidR="00AE56C1">
        <w:t>Oceans Protection Plan</w:t>
      </w:r>
      <w:r w:rsidR="00592DA0">
        <w:t xml:space="preserve"> on reducing the </w:t>
      </w:r>
      <w:r>
        <w:t>effects</w:t>
      </w:r>
      <w:r w:rsidR="00592DA0">
        <w:t xml:space="preserve"> of shipping on marine safety (54%) and the overall health of Canada’s coasts and waterways (51%). </w:t>
      </w:r>
    </w:p>
    <w:p w14:paraId="5EDF6D11" w14:textId="329F3194" w:rsidR="00F63173" w:rsidRPr="00D24601" w:rsidRDefault="00592DA0" w:rsidP="00D24601">
      <w:pPr>
        <w:pStyle w:val="ListParagraph"/>
        <w:numPr>
          <w:ilvl w:val="0"/>
          <w:numId w:val="3"/>
        </w:numPr>
        <w:spacing w:after="40"/>
        <w:ind w:left="640" w:hanging="357"/>
        <w:contextualSpacing w:val="0"/>
        <w:jc w:val="left"/>
      </w:pPr>
      <w:r>
        <w:t>Among British Columb</w:t>
      </w:r>
      <w:r w:rsidR="006F2B1E">
        <w:t>ia residents</w:t>
      </w:r>
      <w:r>
        <w:t xml:space="preserve">, positive impact levels are nearly similar to those seen among the </w:t>
      </w:r>
      <w:r w:rsidR="00EB2EDC">
        <w:t>public</w:t>
      </w:r>
      <w:r w:rsidR="002C52F7">
        <w:t xml:space="preserve">. </w:t>
      </w:r>
      <w:r w:rsidR="00AE56C1">
        <w:t>British Columbia</w:t>
      </w:r>
      <w:r w:rsidR="002C52F7">
        <w:t xml:space="preserve"> residents are </w:t>
      </w:r>
      <w:r>
        <w:t xml:space="preserve">more likely to </w:t>
      </w:r>
      <w:r w:rsidR="00E6495E">
        <w:t>observe the</w:t>
      </w:r>
      <w:r>
        <w:t xml:space="preserve"> positive impacts </w:t>
      </w:r>
      <w:r w:rsidR="00E6495E">
        <w:t xml:space="preserve">of the </w:t>
      </w:r>
      <w:r w:rsidR="00AE56C1">
        <w:t>Oceans Protection Plan</w:t>
      </w:r>
      <w:r w:rsidR="00E6495E">
        <w:t xml:space="preserve"> </w:t>
      </w:r>
      <w:r>
        <w:t>on protecting and restoring marine life (54%</w:t>
      </w:r>
      <w:r w:rsidR="002C52F7">
        <w:t>) and cleaning up abandoned and wrecked vehicles from the oceans (41%).</w:t>
      </w:r>
    </w:p>
    <w:p w14:paraId="614394F0" w14:textId="77777777" w:rsidR="00491B32" w:rsidRDefault="00491B32" w:rsidP="006A7AD0">
      <w:pPr>
        <w:jc w:val="left"/>
        <w:rPr>
          <w:rFonts w:cstheme="minorHAnsi"/>
          <w:b/>
          <w:bCs/>
          <w:color w:val="000000" w:themeColor="text1"/>
          <w:sz w:val="20"/>
          <w:szCs w:val="20"/>
        </w:rPr>
      </w:pPr>
    </w:p>
    <w:p w14:paraId="6D9B0BBE" w14:textId="77777777" w:rsidR="00491B32" w:rsidRDefault="00491B32" w:rsidP="006A7AD0">
      <w:pPr>
        <w:jc w:val="left"/>
        <w:rPr>
          <w:rFonts w:cstheme="minorHAnsi"/>
          <w:b/>
          <w:bCs/>
          <w:color w:val="000000" w:themeColor="text1"/>
          <w:sz w:val="20"/>
          <w:szCs w:val="20"/>
        </w:rPr>
      </w:pPr>
    </w:p>
    <w:p w14:paraId="57904D83" w14:textId="77777777" w:rsidR="00491B32" w:rsidRDefault="00491B32" w:rsidP="006A7AD0">
      <w:pPr>
        <w:jc w:val="left"/>
        <w:rPr>
          <w:rFonts w:cstheme="minorHAnsi"/>
          <w:b/>
          <w:bCs/>
          <w:color w:val="000000" w:themeColor="text1"/>
          <w:sz w:val="20"/>
          <w:szCs w:val="20"/>
        </w:rPr>
      </w:pPr>
    </w:p>
    <w:p w14:paraId="05EF5F04" w14:textId="77777777" w:rsidR="00491B32" w:rsidRDefault="00491B32" w:rsidP="006A7AD0">
      <w:pPr>
        <w:jc w:val="left"/>
        <w:rPr>
          <w:rFonts w:cstheme="minorHAnsi"/>
          <w:b/>
          <w:bCs/>
          <w:color w:val="000000" w:themeColor="text1"/>
          <w:sz w:val="20"/>
          <w:szCs w:val="20"/>
        </w:rPr>
      </w:pPr>
    </w:p>
    <w:p w14:paraId="00104734" w14:textId="77777777" w:rsidR="00F63173" w:rsidRDefault="00F63173" w:rsidP="006A7AD0">
      <w:pPr>
        <w:jc w:val="left"/>
        <w:rPr>
          <w:rFonts w:cstheme="minorHAnsi"/>
          <w:b/>
          <w:bCs/>
          <w:color w:val="000000" w:themeColor="text1"/>
          <w:sz w:val="20"/>
          <w:szCs w:val="20"/>
        </w:rPr>
      </w:pPr>
    </w:p>
    <w:p w14:paraId="3B9C27A8" w14:textId="2547F142" w:rsidR="00717CD1" w:rsidRPr="0085203D" w:rsidRDefault="00717CD1" w:rsidP="006A7AD0">
      <w:pPr>
        <w:jc w:val="left"/>
        <w:rPr>
          <w:rFonts w:cstheme="minorHAnsi"/>
          <w:b/>
          <w:bCs/>
          <w:color w:val="000000" w:themeColor="text1"/>
          <w:sz w:val="20"/>
          <w:szCs w:val="20"/>
        </w:rPr>
      </w:pPr>
      <w:r w:rsidRPr="00214B82">
        <w:rPr>
          <w:rFonts w:cstheme="minorHAnsi"/>
          <w:b/>
          <w:bCs/>
          <w:color w:val="000000" w:themeColor="text1"/>
          <w:sz w:val="20"/>
          <w:szCs w:val="20"/>
        </w:rPr>
        <w:lastRenderedPageBreak/>
        <w:t xml:space="preserve">TABLE </w:t>
      </w:r>
      <w:r>
        <w:rPr>
          <w:rFonts w:cstheme="minorHAnsi"/>
          <w:b/>
          <w:bCs/>
          <w:color w:val="000000" w:themeColor="text1"/>
          <w:sz w:val="20"/>
          <w:szCs w:val="20"/>
        </w:rPr>
        <w:t>2</w:t>
      </w:r>
      <w:r w:rsidR="00B51592">
        <w:rPr>
          <w:rFonts w:cstheme="minorHAnsi"/>
          <w:b/>
          <w:bCs/>
          <w:color w:val="000000" w:themeColor="text1"/>
          <w:sz w:val="20"/>
          <w:szCs w:val="20"/>
        </w:rPr>
        <w:t>0</w:t>
      </w:r>
      <w:r w:rsidRPr="00214B82">
        <w:rPr>
          <w:rFonts w:cstheme="minorHAnsi"/>
          <w:b/>
          <w:bCs/>
          <w:color w:val="000000" w:themeColor="text1"/>
          <w:sz w:val="20"/>
          <w:szCs w:val="20"/>
        </w:rPr>
        <w:t xml:space="preserve"> – </w:t>
      </w:r>
      <w:r w:rsidRPr="0085203D">
        <w:rPr>
          <w:rFonts w:cstheme="minorHAnsi"/>
          <w:b/>
          <w:bCs/>
          <w:color w:val="000000" w:themeColor="text1"/>
          <w:sz w:val="20"/>
          <w:szCs w:val="20"/>
        </w:rPr>
        <w:t>Q</w:t>
      </w:r>
      <w:r>
        <w:rPr>
          <w:rFonts w:cstheme="minorHAnsi"/>
          <w:b/>
          <w:bCs/>
          <w:color w:val="000000" w:themeColor="text1"/>
          <w:sz w:val="20"/>
          <w:szCs w:val="20"/>
        </w:rPr>
        <w:t>10</w:t>
      </w:r>
      <w:r w:rsidRPr="0085203D">
        <w:rPr>
          <w:rFonts w:cstheme="minorHAnsi"/>
          <w:b/>
          <w:bCs/>
          <w:color w:val="000000" w:themeColor="text1"/>
          <w:sz w:val="20"/>
          <w:szCs w:val="20"/>
        </w:rPr>
        <w:t xml:space="preserve">. </w:t>
      </w:r>
      <w:r w:rsidRPr="00782C25">
        <w:rPr>
          <w:rFonts w:cstheme="minorHAnsi"/>
          <w:b/>
          <w:bCs/>
          <w:color w:val="000000" w:themeColor="text1"/>
          <w:sz w:val="20"/>
          <w:szCs w:val="20"/>
        </w:rPr>
        <w:t>The Government of Canada launched the Oceans Protection Plan in 2016. Based on what you may know, what type of impact – if any – do you feel the Oceans Protection Plan has had on the following since its launch?</w:t>
      </w:r>
      <w:r>
        <w:rPr>
          <w:rFonts w:cstheme="minorHAnsi"/>
          <w:b/>
          <w:bCs/>
          <w:color w:val="000000" w:themeColor="text1"/>
          <w:sz w:val="20"/>
          <w:szCs w:val="20"/>
        </w:rPr>
        <w:t xml:space="preserve"> </w:t>
      </w:r>
      <w:r w:rsidRPr="00DC6B3F">
        <w:rPr>
          <w:rFonts w:cstheme="minorHAnsi"/>
          <w:b/>
          <w:bCs/>
          <w:i/>
          <w:iCs/>
          <w:color w:val="000000" w:themeColor="text1"/>
          <w:sz w:val="20"/>
          <w:szCs w:val="20"/>
        </w:rPr>
        <w:t>Base: General Population (N=3,100)</w:t>
      </w:r>
    </w:p>
    <w:tbl>
      <w:tblPr>
        <w:tblW w:w="935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CellMar>
          <w:left w:w="57" w:type="dxa"/>
          <w:right w:w="57" w:type="dxa"/>
        </w:tblCellMar>
        <w:tblLook w:val="04A0" w:firstRow="1" w:lastRow="0" w:firstColumn="1" w:lastColumn="0" w:noHBand="0" w:noVBand="1"/>
      </w:tblPr>
      <w:tblGrid>
        <w:gridCol w:w="5499"/>
        <w:gridCol w:w="964"/>
        <w:gridCol w:w="964"/>
        <w:gridCol w:w="964"/>
        <w:gridCol w:w="964"/>
      </w:tblGrid>
      <w:tr w:rsidR="00717CD1" w:rsidRPr="00564ED4" w14:paraId="5D0DAAB4" w14:textId="77777777" w:rsidTr="005328E5">
        <w:trPr>
          <w:trHeight w:val="680"/>
        </w:trPr>
        <w:tc>
          <w:tcPr>
            <w:tcW w:w="5499" w:type="dxa"/>
            <w:tcBorders>
              <w:top w:val="single" w:sz="12" w:space="0" w:color="767171" w:themeColor="background2" w:themeShade="80"/>
              <w:left w:val="single" w:sz="12" w:space="0" w:color="767171" w:themeColor="background2" w:themeShade="80"/>
              <w:right w:val="single" w:sz="12" w:space="0" w:color="767171" w:themeColor="background2" w:themeShade="80"/>
            </w:tcBorders>
            <w:shd w:val="clear" w:color="auto" w:fill="auto"/>
            <w:vAlign w:val="center"/>
          </w:tcPr>
          <w:p w14:paraId="70AA1FE3" w14:textId="6E6009A8" w:rsidR="00717CD1" w:rsidRPr="00971F04" w:rsidRDefault="00A32CF0" w:rsidP="006A7AD0">
            <w:pPr>
              <w:spacing w:line="240" w:lineRule="auto"/>
              <w:jc w:val="left"/>
              <w:rPr>
                <w:rFonts w:eastAsia="Times New Roman" w:cs="Calibri"/>
                <w:b/>
                <w:bCs/>
                <w:color w:val="000000" w:themeColor="text1"/>
                <w:lang w:eastAsia="en-CA"/>
              </w:rPr>
            </w:pPr>
            <w:r w:rsidRPr="00971F04">
              <w:rPr>
                <w:rFonts w:eastAsia="Times New Roman" w:cs="Calibri"/>
                <w:b/>
                <w:bCs/>
                <w:color w:val="000000" w:themeColor="text1"/>
                <w:lang w:eastAsia="en-CA"/>
              </w:rPr>
              <w:t>General Population</w:t>
            </w:r>
          </w:p>
        </w:tc>
        <w:tc>
          <w:tcPr>
            <w:tcW w:w="964" w:type="dxa"/>
            <w:tcBorders>
              <w:top w:val="single" w:sz="12" w:space="0" w:color="767171" w:themeColor="background2" w:themeShade="80"/>
              <w:left w:val="single" w:sz="12" w:space="0" w:color="767171" w:themeColor="background2" w:themeShade="80"/>
              <w:bottom w:val="single" w:sz="4" w:space="0" w:color="767171" w:themeColor="background2" w:themeShade="80"/>
              <w:right w:val="single" w:sz="2" w:space="0" w:color="767171" w:themeColor="background2" w:themeShade="80"/>
            </w:tcBorders>
            <w:shd w:val="clear" w:color="auto" w:fill="auto"/>
            <w:vAlign w:val="center"/>
          </w:tcPr>
          <w:p w14:paraId="499628B9" w14:textId="77777777" w:rsidR="00717CD1" w:rsidRPr="00564ED4" w:rsidRDefault="00717CD1" w:rsidP="00D24601">
            <w:pPr>
              <w:spacing w:line="192" w:lineRule="auto"/>
              <w:jc w:val="center"/>
              <w:rPr>
                <w:rFonts w:eastAsia="Times New Roman" w:cs="Calibri"/>
                <w:b/>
                <w:bCs/>
                <w:color w:val="000000"/>
                <w:sz w:val="20"/>
                <w:szCs w:val="20"/>
                <w:lang w:eastAsia="en-CA"/>
              </w:rPr>
            </w:pPr>
            <w:r>
              <w:rPr>
                <w:rFonts w:eastAsia="Times New Roman" w:cs="Calibri"/>
                <w:b/>
                <w:bCs/>
                <w:color w:val="000000"/>
                <w:sz w:val="20"/>
                <w:szCs w:val="20"/>
                <w:lang w:eastAsia="en-CA"/>
              </w:rPr>
              <w:t>Positive Impact</w:t>
            </w:r>
          </w:p>
          <w:p w14:paraId="314A8ED0" w14:textId="77777777" w:rsidR="00B71CF5" w:rsidRDefault="00717CD1" w:rsidP="00D24601">
            <w:pPr>
              <w:spacing w:line="192" w:lineRule="auto"/>
              <w:jc w:val="center"/>
              <w:rPr>
                <w:rFonts w:eastAsia="Times New Roman" w:cs="Calibri"/>
                <w:color w:val="000000"/>
                <w:sz w:val="16"/>
                <w:szCs w:val="16"/>
                <w:lang w:eastAsia="en-CA"/>
              </w:rPr>
            </w:pPr>
            <w:r w:rsidRPr="00B71CF5">
              <w:rPr>
                <w:rFonts w:eastAsia="Times New Roman" w:cs="Calibri"/>
                <w:color w:val="000000"/>
                <w:sz w:val="16"/>
                <w:szCs w:val="16"/>
                <w:lang w:eastAsia="en-CA"/>
              </w:rPr>
              <w:t>(</w:t>
            </w:r>
            <w:r w:rsidR="00B71CF5" w:rsidRPr="00B71CF5">
              <w:rPr>
                <w:rFonts w:eastAsia="Times New Roman" w:cs="Calibri"/>
                <w:color w:val="000000"/>
                <w:sz w:val="16"/>
                <w:szCs w:val="16"/>
                <w:lang w:eastAsia="en-CA"/>
              </w:rPr>
              <w:t>very/</w:t>
            </w:r>
          </w:p>
          <w:p w14:paraId="20A5125B" w14:textId="3966A166" w:rsidR="00717CD1" w:rsidRPr="00B71CF5" w:rsidRDefault="00B71CF5" w:rsidP="00D24601">
            <w:pPr>
              <w:spacing w:line="192" w:lineRule="auto"/>
              <w:jc w:val="center"/>
              <w:rPr>
                <w:rFonts w:eastAsia="Times New Roman" w:cs="Calibri"/>
                <w:color w:val="000000" w:themeColor="text1"/>
                <w:lang w:eastAsia="en-CA"/>
              </w:rPr>
            </w:pPr>
            <w:r w:rsidRPr="00B71CF5">
              <w:rPr>
                <w:rFonts w:eastAsia="Times New Roman" w:cs="Calibri"/>
                <w:color w:val="000000"/>
                <w:sz w:val="16"/>
                <w:szCs w:val="16"/>
                <w:lang w:eastAsia="en-CA"/>
              </w:rPr>
              <w:t>somewhat</w:t>
            </w:r>
            <w:r w:rsidR="00717CD1" w:rsidRPr="00B71CF5">
              <w:rPr>
                <w:rFonts w:eastAsia="Times New Roman" w:cs="Calibri"/>
                <w:color w:val="000000"/>
                <w:sz w:val="16"/>
                <w:szCs w:val="16"/>
                <w:lang w:eastAsia="en-CA"/>
              </w:rPr>
              <w:t>)</w:t>
            </w:r>
          </w:p>
        </w:tc>
        <w:tc>
          <w:tcPr>
            <w:tcW w:w="964" w:type="dxa"/>
            <w:tcBorders>
              <w:top w:val="single" w:sz="12" w:space="0" w:color="767171" w:themeColor="background2" w:themeShade="80"/>
              <w:left w:val="single" w:sz="2" w:space="0" w:color="767171" w:themeColor="background2" w:themeShade="80"/>
              <w:bottom w:val="single" w:sz="4" w:space="0" w:color="767171" w:themeColor="background2" w:themeShade="80"/>
              <w:right w:val="single" w:sz="2" w:space="0" w:color="767171" w:themeColor="background2" w:themeShade="80"/>
            </w:tcBorders>
            <w:shd w:val="clear" w:color="auto" w:fill="auto"/>
            <w:vAlign w:val="center"/>
          </w:tcPr>
          <w:p w14:paraId="4E7AA9FA" w14:textId="64762B86" w:rsidR="00717CD1" w:rsidRPr="00B71CF5" w:rsidRDefault="00717CD1" w:rsidP="00D24601">
            <w:pPr>
              <w:spacing w:line="192" w:lineRule="auto"/>
              <w:jc w:val="center"/>
              <w:rPr>
                <w:rFonts w:eastAsia="Times New Roman" w:cs="Calibri"/>
                <w:b/>
                <w:bCs/>
                <w:color w:val="000000"/>
                <w:sz w:val="20"/>
                <w:szCs w:val="20"/>
                <w:lang w:eastAsia="en-CA"/>
              </w:rPr>
            </w:pPr>
            <w:r>
              <w:rPr>
                <w:rFonts w:eastAsia="Times New Roman" w:cs="Calibri"/>
                <w:b/>
                <w:bCs/>
                <w:color w:val="000000"/>
                <w:sz w:val="20"/>
                <w:szCs w:val="20"/>
                <w:lang w:eastAsia="en-CA"/>
              </w:rPr>
              <w:t>No Impact</w:t>
            </w:r>
          </w:p>
        </w:tc>
        <w:tc>
          <w:tcPr>
            <w:tcW w:w="964" w:type="dxa"/>
            <w:tcBorders>
              <w:top w:val="single" w:sz="12" w:space="0" w:color="767171" w:themeColor="background2" w:themeShade="80"/>
              <w:left w:val="single" w:sz="2" w:space="0" w:color="767171" w:themeColor="background2" w:themeShade="80"/>
              <w:bottom w:val="single" w:sz="4" w:space="0" w:color="767171" w:themeColor="background2" w:themeShade="80"/>
              <w:right w:val="single" w:sz="2" w:space="0" w:color="767171" w:themeColor="background2" w:themeShade="80"/>
            </w:tcBorders>
            <w:shd w:val="clear" w:color="auto" w:fill="auto"/>
            <w:vAlign w:val="center"/>
          </w:tcPr>
          <w:p w14:paraId="52D7CB63" w14:textId="77777777" w:rsidR="00717CD1" w:rsidRPr="00564ED4" w:rsidRDefault="00717CD1" w:rsidP="00D24601">
            <w:pPr>
              <w:spacing w:line="192" w:lineRule="auto"/>
              <w:jc w:val="center"/>
              <w:rPr>
                <w:rFonts w:eastAsia="Times New Roman" w:cs="Calibri"/>
                <w:b/>
                <w:bCs/>
                <w:color w:val="000000"/>
                <w:sz w:val="20"/>
                <w:szCs w:val="20"/>
                <w:lang w:eastAsia="en-CA"/>
              </w:rPr>
            </w:pPr>
            <w:r>
              <w:rPr>
                <w:rFonts w:eastAsia="Times New Roman" w:cs="Calibri"/>
                <w:b/>
                <w:bCs/>
                <w:color w:val="000000"/>
                <w:sz w:val="20"/>
                <w:szCs w:val="20"/>
                <w:lang w:eastAsia="en-CA"/>
              </w:rPr>
              <w:t>Negative Impact</w:t>
            </w:r>
          </w:p>
          <w:p w14:paraId="03C2E18B" w14:textId="77777777" w:rsidR="00B71CF5" w:rsidRDefault="00B71CF5" w:rsidP="00D24601">
            <w:pPr>
              <w:spacing w:line="192" w:lineRule="auto"/>
              <w:jc w:val="center"/>
              <w:rPr>
                <w:rFonts w:eastAsia="Times New Roman" w:cs="Calibri"/>
                <w:color w:val="000000"/>
                <w:sz w:val="16"/>
                <w:szCs w:val="16"/>
                <w:lang w:eastAsia="en-CA"/>
              </w:rPr>
            </w:pPr>
            <w:r w:rsidRPr="00B71CF5">
              <w:rPr>
                <w:rFonts w:eastAsia="Times New Roman" w:cs="Calibri"/>
                <w:color w:val="000000"/>
                <w:sz w:val="16"/>
                <w:szCs w:val="16"/>
                <w:lang w:eastAsia="en-CA"/>
              </w:rPr>
              <w:t>(very/</w:t>
            </w:r>
          </w:p>
          <w:p w14:paraId="3BA28090" w14:textId="66534319" w:rsidR="00717CD1" w:rsidRPr="00B55EDD" w:rsidRDefault="00B71CF5" w:rsidP="00D24601">
            <w:pPr>
              <w:spacing w:line="192" w:lineRule="auto"/>
              <w:jc w:val="center"/>
              <w:rPr>
                <w:rFonts w:eastAsia="Times New Roman" w:cs="Calibri"/>
                <w:b/>
                <w:bCs/>
                <w:color w:val="000000"/>
                <w:sz w:val="20"/>
                <w:szCs w:val="20"/>
                <w:lang w:eastAsia="en-CA"/>
              </w:rPr>
            </w:pPr>
            <w:r w:rsidRPr="00B71CF5">
              <w:rPr>
                <w:rFonts w:eastAsia="Times New Roman" w:cs="Calibri"/>
                <w:color w:val="000000"/>
                <w:sz w:val="16"/>
                <w:szCs w:val="16"/>
                <w:lang w:eastAsia="en-CA"/>
              </w:rPr>
              <w:t>somewhat)</w:t>
            </w:r>
          </w:p>
        </w:tc>
        <w:tc>
          <w:tcPr>
            <w:tcW w:w="964" w:type="dxa"/>
            <w:tcBorders>
              <w:top w:val="single" w:sz="12" w:space="0" w:color="767171" w:themeColor="background2" w:themeShade="80"/>
              <w:left w:val="single" w:sz="2" w:space="0" w:color="767171" w:themeColor="background2" w:themeShade="80"/>
              <w:bottom w:val="single" w:sz="4" w:space="0" w:color="767171" w:themeColor="background2" w:themeShade="80"/>
              <w:right w:val="single" w:sz="12" w:space="0" w:color="767171" w:themeColor="background2" w:themeShade="80"/>
            </w:tcBorders>
            <w:vAlign w:val="center"/>
          </w:tcPr>
          <w:p w14:paraId="642AE7DB" w14:textId="77777777" w:rsidR="00717CD1" w:rsidRDefault="00717CD1" w:rsidP="00D24601">
            <w:pPr>
              <w:spacing w:line="192" w:lineRule="auto"/>
              <w:jc w:val="center"/>
              <w:rPr>
                <w:rFonts w:eastAsia="Times New Roman" w:cs="Calibri"/>
                <w:b/>
                <w:bCs/>
                <w:color w:val="000000"/>
                <w:sz w:val="20"/>
                <w:szCs w:val="20"/>
                <w:lang w:eastAsia="en-CA"/>
              </w:rPr>
            </w:pPr>
            <w:r>
              <w:rPr>
                <w:rFonts w:eastAsia="Times New Roman" w:cs="Calibri"/>
                <w:b/>
                <w:bCs/>
                <w:color w:val="000000"/>
                <w:sz w:val="20"/>
                <w:szCs w:val="20"/>
                <w:lang w:eastAsia="en-CA"/>
              </w:rPr>
              <w:t>Don’t know/ Unaware</w:t>
            </w:r>
          </w:p>
        </w:tc>
      </w:tr>
      <w:tr w:rsidR="00717CD1" w:rsidRPr="00564ED4" w14:paraId="024F0D92" w14:textId="77777777" w:rsidTr="005328E5">
        <w:trPr>
          <w:trHeight w:val="454"/>
        </w:trPr>
        <w:tc>
          <w:tcPr>
            <w:tcW w:w="5499" w:type="dxa"/>
            <w:tcBorders>
              <w:top w:val="single" w:sz="1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hideMark/>
          </w:tcPr>
          <w:p w14:paraId="705A95AD" w14:textId="77777777" w:rsidR="00717CD1" w:rsidRPr="00564ED4" w:rsidRDefault="00717CD1" w:rsidP="006A7AD0">
            <w:pPr>
              <w:spacing w:line="240" w:lineRule="auto"/>
              <w:jc w:val="left"/>
              <w:rPr>
                <w:rFonts w:eastAsia="Times New Roman" w:cs="Calibri"/>
                <w:color w:val="000000" w:themeColor="text1"/>
                <w:lang w:eastAsia="en-CA"/>
              </w:rPr>
            </w:pPr>
            <w:r w:rsidRPr="00782C25">
              <w:rPr>
                <w:rFonts w:eastAsia="Times New Roman" w:cs="Calibri"/>
                <w:color w:val="000000" w:themeColor="text1"/>
                <w:lang w:eastAsia="en-CA"/>
              </w:rPr>
              <w:t>The health of Canada’s coasts and waterways, overall</w:t>
            </w:r>
          </w:p>
        </w:tc>
        <w:tc>
          <w:tcPr>
            <w:tcW w:w="964" w:type="dxa"/>
            <w:tcBorders>
              <w:top w:val="single" w:sz="1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hideMark/>
          </w:tcPr>
          <w:p w14:paraId="5E2D0954" w14:textId="77777777" w:rsidR="00717CD1" w:rsidRPr="00564ED4" w:rsidRDefault="00717CD1" w:rsidP="00D24601">
            <w:pPr>
              <w:spacing w:line="240" w:lineRule="auto"/>
              <w:jc w:val="center"/>
              <w:rPr>
                <w:rFonts w:eastAsia="Times New Roman" w:cs="Calibri"/>
                <w:color w:val="000000" w:themeColor="text1"/>
                <w:lang w:eastAsia="en-CA"/>
              </w:rPr>
            </w:pPr>
            <w:r w:rsidRPr="00DE63B2">
              <w:rPr>
                <w:rFonts w:eastAsia="Times New Roman" w:cs="Calibri"/>
                <w:color w:val="000000" w:themeColor="text1"/>
                <w:lang w:eastAsia="en-CA"/>
              </w:rPr>
              <w:t>47%</w:t>
            </w:r>
          </w:p>
        </w:tc>
        <w:tc>
          <w:tcPr>
            <w:tcW w:w="964" w:type="dxa"/>
            <w:tcBorders>
              <w:top w:val="single" w:sz="1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hideMark/>
          </w:tcPr>
          <w:p w14:paraId="00CBC28C" w14:textId="77777777" w:rsidR="00717CD1" w:rsidRPr="00564ED4" w:rsidRDefault="00717CD1" w:rsidP="00D24601">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12</w:t>
            </w:r>
            <w:r w:rsidRPr="00564ED4">
              <w:rPr>
                <w:rFonts w:eastAsia="Times New Roman" w:cs="Calibri"/>
                <w:color w:val="000000" w:themeColor="text1"/>
                <w:lang w:eastAsia="en-CA"/>
              </w:rPr>
              <w:t>%</w:t>
            </w:r>
          </w:p>
        </w:tc>
        <w:tc>
          <w:tcPr>
            <w:tcW w:w="964" w:type="dxa"/>
            <w:tcBorders>
              <w:top w:val="single" w:sz="1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hideMark/>
          </w:tcPr>
          <w:p w14:paraId="23F31EF9" w14:textId="77777777" w:rsidR="00717CD1" w:rsidRPr="00564ED4" w:rsidRDefault="00717CD1" w:rsidP="00D24601">
            <w:pPr>
              <w:spacing w:line="240" w:lineRule="auto"/>
              <w:jc w:val="center"/>
              <w:rPr>
                <w:rFonts w:eastAsia="Times New Roman" w:cs="Calibri"/>
                <w:color w:val="000000" w:themeColor="text1"/>
                <w:lang w:eastAsia="en-CA"/>
              </w:rPr>
            </w:pPr>
            <w:r w:rsidRPr="00DE63B2">
              <w:rPr>
                <w:rFonts w:eastAsia="Times New Roman" w:cs="Calibri"/>
                <w:color w:val="000000" w:themeColor="text1"/>
                <w:lang w:eastAsia="en-CA"/>
              </w:rPr>
              <w:t>4%</w:t>
            </w:r>
          </w:p>
        </w:tc>
        <w:tc>
          <w:tcPr>
            <w:tcW w:w="964" w:type="dxa"/>
            <w:tcBorders>
              <w:top w:val="single" w:sz="1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40F7ED15" w14:textId="77777777" w:rsidR="00717CD1" w:rsidRPr="00DE63B2" w:rsidRDefault="00717CD1" w:rsidP="00D24601">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36%</w:t>
            </w:r>
          </w:p>
        </w:tc>
      </w:tr>
      <w:tr w:rsidR="00717CD1" w:rsidRPr="00564ED4" w14:paraId="4A122C2D" w14:textId="77777777" w:rsidTr="005328E5">
        <w:trPr>
          <w:trHeight w:val="567"/>
        </w:trPr>
        <w:tc>
          <w:tcPr>
            <w:tcW w:w="5499"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2DC8480C" w14:textId="77777777" w:rsidR="00717CD1" w:rsidRPr="00564ED4" w:rsidRDefault="00717CD1" w:rsidP="006A7AD0">
            <w:pPr>
              <w:spacing w:line="240" w:lineRule="auto"/>
              <w:jc w:val="left"/>
              <w:rPr>
                <w:rFonts w:eastAsia="Times New Roman" w:cs="Calibri"/>
                <w:color w:val="000000" w:themeColor="text1"/>
                <w:lang w:eastAsia="en-CA"/>
              </w:rPr>
            </w:pPr>
            <w:r w:rsidRPr="00782C25">
              <w:rPr>
                <w:rFonts w:eastAsia="Times New Roman" w:cs="Calibri"/>
                <w:color w:val="000000" w:themeColor="text1"/>
                <w:lang w:eastAsia="en-CA"/>
              </w:rPr>
              <w:t>Protecting and restoring aquatic habitats in marine and coastal areas</w:t>
            </w:r>
          </w:p>
        </w:tc>
        <w:tc>
          <w:tcPr>
            <w:tcW w:w="964"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7780BC11" w14:textId="77777777" w:rsidR="00717CD1" w:rsidRPr="00564ED4" w:rsidRDefault="00717CD1" w:rsidP="00D24601">
            <w:pPr>
              <w:spacing w:line="240" w:lineRule="auto"/>
              <w:jc w:val="center"/>
              <w:rPr>
                <w:rFonts w:eastAsia="Times New Roman" w:cs="Calibri"/>
                <w:color w:val="000000" w:themeColor="text1"/>
                <w:lang w:eastAsia="en-CA"/>
              </w:rPr>
            </w:pPr>
            <w:r w:rsidRPr="00DE63B2">
              <w:rPr>
                <w:rFonts w:eastAsia="Times New Roman" w:cs="Calibri"/>
                <w:color w:val="000000" w:themeColor="text1"/>
                <w:lang w:eastAsia="en-CA"/>
              </w:rPr>
              <w:t>50%</w:t>
            </w:r>
          </w:p>
        </w:tc>
        <w:tc>
          <w:tcPr>
            <w:tcW w:w="964"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20BBC280" w14:textId="77777777" w:rsidR="00717CD1" w:rsidRPr="00564ED4" w:rsidRDefault="00717CD1" w:rsidP="00D24601">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11</w:t>
            </w:r>
            <w:r w:rsidRPr="00564ED4">
              <w:rPr>
                <w:rFonts w:eastAsia="Times New Roman" w:cs="Calibri"/>
                <w:color w:val="000000" w:themeColor="text1"/>
                <w:lang w:eastAsia="en-CA"/>
              </w:rPr>
              <w:t>%</w:t>
            </w:r>
          </w:p>
        </w:tc>
        <w:tc>
          <w:tcPr>
            <w:tcW w:w="964"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5E2178BF" w14:textId="77777777" w:rsidR="00717CD1" w:rsidRPr="00564ED4" w:rsidRDefault="00717CD1" w:rsidP="00D24601">
            <w:pPr>
              <w:spacing w:line="240" w:lineRule="auto"/>
              <w:jc w:val="center"/>
              <w:rPr>
                <w:rFonts w:eastAsia="Times New Roman" w:cs="Calibri"/>
                <w:color w:val="000000" w:themeColor="text1"/>
                <w:lang w:eastAsia="en-CA"/>
              </w:rPr>
            </w:pPr>
            <w:r w:rsidRPr="00DE63B2">
              <w:rPr>
                <w:rFonts w:eastAsia="Times New Roman" w:cs="Calibri"/>
                <w:color w:val="000000" w:themeColor="text1"/>
                <w:lang w:eastAsia="en-CA"/>
              </w:rPr>
              <w:t>3%</w:t>
            </w:r>
          </w:p>
        </w:tc>
        <w:tc>
          <w:tcPr>
            <w:tcW w:w="964"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452225D5" w14:textId="77777777" w:rsidR="00717CD1" w:rsidRPr="00DE63B2" w:rsidRDefault="00717CD1" w:rsidP="00D24601">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35%</w:t>
            </w:r>
          </w:p>
        </w:tc>
      </w:tr>
      <w:tr w:rsidR="00717CD1" w:rsidRPr="00564ED4" w14:paraId="11E33F05" w14:textId="77777777" w:rsidTr="005328E5">
        <w:trPr>
          <w:trHeight w:val="794"/>
        </w:trPr>
        <w:tc>
          <w:tcPr>
            <w:tcW w:w="5499"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3635A559" w14:textId="77777777" w:rsidR="00717CD1" w:rsidRPr="00564ED4" w:rsidRDefault="00717CD1" w:rsidP="006A7AD0">
            <w:pPr>
              <w:spacing w:line="240" w:lineRule="auto"/>
              <w:jc w:val="left"/>
              <w:rPr>
                <w:rFonts w:eastAsia="Times New Roman" w:cs="Calibri"/>
                <w:color w:val="000000" w:themeColor="text1"/>
                <w:lang w:eastAsia="en-CA"/>
              </w:rPr>
            </w:pPr>
            <w:r w:rsidRPr="00782C25">
              <w:rPr>
                <w:rFonts w:eastAsia="Times New Roman" w:cs="Calibri"/>
                <w:color w:val="000000" w:themeColor="text1"/>
                <w:lang w:eastAsia="en-CA"/>
              </w:rPr>
              <w:t>Reducing impacts of marine shipping on Canada's marine ecosystems and species, including threatened or endangered whales</w:t>
            </w:r>
          </w:p>
        </w:tc>
        <w:tc>
          <w:tcPr>
            <w:tcW w:w="964"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4315097E" w14:textId="77777777" w:rsidR="00717CD1" w:rsidRPr="00564ED4" w:rsidRDefault="00717CD1" w:rsidP="00D24601">
            <w:pPr>
              <w:spacing w:line="240" w:lineRule="auto"/>
              <w:jc w:val="center"/>
              <w:rPr>
                <w:rFonts w:eastAsia="Times New Roman" w:cs="Calibri"/>
                <w:color w:val="000000" w:themeColor="text1"/>
                <w:lang w:eastAsia="en-CA"/>
              </w:rPr>
            </w:pPr>
            <w:r w:rsidRPr="00DE63B2">
              <w:rPr>
                <w:rFonts w:eastAsia="Times New Roman" w:cs="Calibri"/>
                <w:color w:val="000000" w:themeColor="text1"/>
                <w:lang w:eastAsia="en-CA"/>
              </w:rPr>
              <w:t>47%</w:t>
            </w:r>
          </w:p>
        </w:tc>
        <w:tc>
          <w:tcPr>
            <w:tcW w:w="964"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191A0F87" w14:textId="77777777" w:rsidR="00717CD1" w:rsidRPr="00564ED4" w:rsidRDefault="00717CD1" w:rsidP="00D24601">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13</w:t>
            </w:r>
            <w:r w:rsidRPr="00564ED4">
              <w:rPr>
                <w:rFonts w:eastAsia="Times New Roman" w:cs="Calibri"/>
                <w:color w:val="000000" w:themeColor="text1"/>
                <w:lang w:eastAsia="en-CA"/>
              </w:rPr>
              <w:t>%</w:t>
            </w:r>
          </w:p>
        </w:tc>
        <w:tc>
          <w:tcPr>
            <w:tcW w:w="964"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17D25EF9" w14:textId="77777777" w:rsidR="00717CD1" w:rsidRPr="00564ED4" w:rsidRDefault="00717CD1" w:rsidP="00D24601">
            <w:pPr>
              <w:spacing w:line="240" w:lineRule="auto"/>
              <w:jc w:val="center"/>
              <w:rPr>
                <w:rFonts w:eastAsia="Times New Roman" w:cs="Calibri"/>
                <w:color w:val="000000" w:themeColor="text1"/>
                <w:lang w:eastAsia="en-CA"/>
              </w:rPr>
            </w:pPr>
            <w:r w:rsidRPr="00DE63B2">
              <w:rPr>
                <w:rFonts w:eastAsia="Times New Roman" w:cs="Calibri"/>
                <w:color w:val="000000" w:themeColor="text1"/>
                <w:lang w:eastAsia="en-CA"/>
              </w:rPr>
              <w:t>4%</w:t>
            </w:r>
          </w:p>
        </w:tc>
        <w:tc>
          <w:tcPr>
            <w:tcW w:w="964"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7C924162" w14:textId="77777777" w:rsidR="00717CD1" w:rsidRPr="00DE63B2" w:rsidRDefault="00717CD1" w:rsidP="00D24601">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37%</w:t>
            </w:r>
          </w:p>
        </w:tc>
      </w:tr>
      <w:tr w:rsidR="00717CD1" w:rsidRPr="00564ED4" w14:paraId="79EF0ED9" w14:textId="77777777" w:rsidTr="005328E5">
        <w:trPr>
          <w:trHeight w:val="567"/>
        </w:trPr>
        <w:tc>
          <w:tcPr>
            <w:tcW w:w="5499"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55F56461" w14:textId="77777777" w:rsidR="00717CD1" w:rsidRPr="00500AE3" w:rsidRDefault="00717CD1" w:rsidP="006A7AD0">
            <w:pPr>
              <w:spacing w:line="240" w:lineRule="auto"/>
              <w:jc w:val="left"/>
              <w:rPr>
                <w:rFonts w:eastAsia="Times New Roman" w:cs="Calibri"/>
                <w:color w:val="000000" w:themeColor="text1"/>
                <w:lang w:eastAsia="en-CA"/>
              </w:rPr>
            </w:pPr>
            <w:r w:rsidRPr="00782C25">
              <w:rPr>
                <w:rFonts w:eastAsia="Times New Roman" w:cs="Calibri"/>
                <w:color w:val="000000" w:themeColor="text1"/>
                <w:lang w:eastAsia="en-CA"/>
              </w:rPr>
              <w:t>Addressing and removing wrecked and abandoned vessels</w:t>
            </w:r>
          </w:p>
        </w:tc>
        <w:tc>
          <w:tcPr>
            <w:tcW w:w="964"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4218B49B" w14:textId="77777777" w:rsidR="00717CD1" w:rsidRPr="007448B9" w:rsidRDefault="00717CD1" w:rsidP="00D24601">
            <w:pPr>
              <w:spacing w:line="240" w:lineRule="auto"/>
              <w:jc w:val="center"/>
              <w:rPr>
                <w:rFonts w:eastAsia="Times New Roman" w:cs="Calibri"/>
                <w:color w:val="000000" w:themeColor="text1"/>
                <w:lang w:eastAsia="en-CA"/>
              </w:rPr>
            </w:pPr>
            <w:r w:rsidRPr="00DE63B2">
              <w:rPr>
                <w:rFonts w:eastAsia="Times New Roman" w:cs="Calibri"/>
                <w:color w:val="000000" w:themeColor="text1"/>
                <w:lang w:eastAsia="en-CA"/>
              </w:rPr>
              <w:t>35%</w:t>
            </w:r>
          </w:p>
        </w:tc>
        <w:tc>
          <w:tcPr>
            <w:tcW w:w="964"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48D57034" w14:textId="77777777" w:rsidR="00717CD1" w:rsidRPr="008B3683" w:rsidRDefault="00717CD1" w:rsidP="00D24601">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19%</w:t>
            </w:r>
          </w:p>
        </w:tc>
        <w:tc>
          <w:tcPr>
            <w:tcW w:w="964"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3F3E692F" w14:textId="77777777" w:rsidR="00717CD1" w:rsidRPr="008B3683" w:rsidRDefault="00717CD1" w:rsidP="00D24601">
            <w:pPr>
              <w:spacing w:line="240" w:lineRule="auto"/>
              <w:jc w:val="center"/>
              <w:rPr>
                <w:rFonts w:eastAsia="Times New Roman" w:cs="Calibri"/>
                <w:color w:val="000000" w:themeColor="text1"/>
                <w:lang w:eastAsia="en-CA"/>
              </w:rPr>
            </w:pPr>
            <w:r w:rsidRPr="00DE63B2">
              <w:rPr>
                <w:rFonts w:eastAsia="Times New Roman" w:cs="Calibri"/>
                <w:color w:val="000000" w:themeColor="text1"/>
                <w:lang w:eastAsia="en-CA"/>
              </w:rPr>
              <w:t>4%</w:t>
            </w:r>
          </w:p>
        </w:tc>
        <w:tc>
          <w:tcPr>
            <w:tcW w:w="964"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5856184C" w14:textId="77777777" w:rsidR="00717CD1" w:rsidRPr="00DE63B2" w:rsidRDefault="00717CD1" w:rsidP="00D24601">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42%</w:t>
            </w:r>
          </w:p>
        </w:tc>
      </w:tr>
      <w:tr w:rsidR="00717CD1" w:rsidRPr="00564ED4" w14:paraId="67739C13" w14:textId="77777777" w:rsidTr="005328E5">
        <w:trPr>
          <w:trHeight w:val="567"/>
        </w:trPr>
        <w:tc>
          <w:tcPr>
            <w:tcW w:w="5499"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tcPr>
          <w:p w14:paraId="6319829B" w14:textId="77777777" w:rsidR="00717CD1" w:rsidRPr="00500AE3" w:rsidRDefault="00717CD1" w:rsidP="006A7AD0">
            <w:pPr>
              <w:spacing w:line="240" w:lineRule="auto"/>
              <w:jc w:val="left"/>
              <w:rPr>
                <w:rFonts w:eastAsia="Times New Roman" w:cs="Calibri"/>
                <w:color w:val="000000" w:themeColor="text1"/>
                <w:lang w:eastAsia="en-CA"/>
              </w:rPr>
            </w:pPr>
            <w:r w:rsidRPr="00782C25">
              <w:rPr>
                <w:rFonts w:eastAsia="Times New Roman" w:cs="Calibri"/>
                <w:color w:val="000000" w:themeColor="text1"/>
                <w:lang w:eastAsia="en-CA"/>
              </w:rPr>
              <w:t>Improving response times and actions for spills and incidents</w:t>
            </w:r>
          </w:p>
        </w:tc>
        <w:tc>
          <w:tcPr>
            <w:tcW w:w="964"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64B4642D" w14:textId="77777777" w:rsidR="00717CD1" w:rsidRPr="00CA5CEF" w:rsidRDefault="00717CD1" w:rsidP="00D24601">
            <w:pPr>
              <w:spacing w:line="240" w:lineRule="auto"/>
              <w:jc w:val="center"/>
              <w:rPr>
                <w:rFonts w:eastAsia="Times New Roman" w:cs="Calibri"/>
                <w:color w:val="000000" w:themeColor="text1"/>
                <w:lang w:eastAsia="en-CA"/>
              </w:rPr>
            </w:pPr>
            <w:r w:rsidRPr="00DE63B2">
              <w:rPr>
                <w:rFonts w:eastAsia="Times New Roman" w:cs="Calibri"/>
                <w:color w:val="000000" w:themeColor="text1"/>
                <w:lang w:eastAsia="en-CA"/>
              </w:rPr>
              <w:t>46%</w:t>
            </w:r>
          </w:p>
        </w:tc>
        <w:tc>
          <w:tcPr>
            <w:tcW w:w="964"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7773F374" w14:textId="77777777" w:rsidR="00717CD1" w:rsidRDefault="00717CD1" w:rsidP="00D24601">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11%</w:t>
            </w:r>
          </w:p>
        </w:tc>
        <w:tc>
          <w:tcPr>
            <w:tcW w:w="964"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364F9291" w14:textId="77777777" w:rsidR="00717CD1" w:rsidRPr="00CA5CEF" w:rsidRDefault="00717CD1" w:rsidP="00D24601">
            <w:pPr>
              <w:spacing w:line="240" w:lineRule="auto"/>
              <w:jc w:val="center"/>
              <w:rPr>
                <w:rFonts w:eastAsia="Times New Roman" w:cs="Calibri"/>
                <w:color w:val="000000" w:themeColor="text1"/>
                <w:lang w:eastAsia="en-CA"/>
              </w:rPr>
            </w:pPr>
            <w:r w:rsidRPr="00DE63B2">
              <w:rPr>
                <w:rFonts w:eastAsia="Times New Roman" w:cs="Calibri"/>
                <w:color w:val="000000" w:themeColor="text1"/>
                <w:lang w:eastAsia="en-CA"/>
              </w:rPr>
              <w:t>3%</w:t>
            </w:r>
          </w:p>
        </w:tc>
        <w:tc>
          <w:tcPr>
            <w:tcW w:w="964"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25B68E08" w14:textId="77777777" w:rsidR="00717CD1" w:rsidRPr="00DE63B2" w:rsidRDefault="00717CD1" w:rsidP="00D24601">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40%</w:t>
            </w:r>
          </w:p>
        </w:tc>
      </w:tr>
      <w:tr w:rsidR="00717CD1" w:rsidRPr="00564ED4" w14:paraId="315D4F3A" w14:textId="77777777" w:rsidTr="005328E5">
        <w:trPr>
          <w:trHeight w:val="567"/>
        </w:trPr>
        <w:tc>
          <w:tcPr>
            <w:tcW w:w="5499"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59377691" w14:textId="77777777" w:rsidR="00717CD1" w:rsidRPr="00C542E4" w:rsidRDefault="00717CD1" w:rsidP="006A7AD0">
            <w:pPr>
              <w:spacing w:line="240" w:lineRule="auto"/>
              <w:jc w:val="left"/>
              <w:rPr>
                <w:rFonts w:eastAsia="Times New Roman" w:cs="Calibri"/>
                <w:color w:val="000000" w:themeColor="text1"/>
                <w:lang w:eastAsia="en-CA"/>
              </w:rPr>
            </w:pPr>
            <w:r w:rsidRPr="00782C25">
              <w:rPr>
                <w:rFonts w:eastAsia="Times New Roman" w:cs="Calibri"/>
                <w:color w:val="000000" w:themeColor="text1"/>
                <w:lang w:eastAsia="en-CA"/>
              </w:rPr>
              <w:t>Ensuring polluters are held responsible for marine environment clean-up of hazardous and damaging spills</w:t>
            </w:r>
          </w:p>
        </w:tc>
        <w:tc>
          <w:tcPr>
            <w:tcW w:w="964"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3FCC8792" w14:textId="77777777" w:rsidR="00717CD1" w:rsidRPr="00CA5CEF" w:rsidRDefault="00717CD1" w:rsidP="00D24601">
            <w:pPr>
              <w:spacing w:line="240" w:lineRule="auto"/>
              <w:jc w:val="center"/>
              <w:rPr>
                <w:rFonts w:eastAsia="Times New Roman" w:cs="Calibri"/>
                <w:color w:val="000000" w:themeColor="text1"/>
                <w:lang w:eastAsia="en-CA"/>
              </w:rPr>
            </w:pPr>
            <w:r w:rsidRPr="00DE63B2">
              <w:rPr>
                <w:rFonts w:eastAsia="Times New Roman" w:cs="Calibri"/>
                <w:color w:val="000000" w:themeColor="text1"/>
                <w:lang w:eastAsia="en-CA"/>
              </w:rPr>
              <w:t>43%</w:t>
            </w:r>
          </w:p>
        </w:tc>
        <w:tc>
          <w:tcPr>
            <w:tcW w:w="964"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2479BF49" w14:textId="77777777" w:rsidR="00717CD1" w:rsidRDefault="00717CD1" w:rsidP="00D24601">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15%</w:t>
            </w:r>
          </w:p>
        </w:tc>
        <w:tc>
          <w:tcPr>
            <w:tcW w:w="964"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6DAC25CA" w14:textId="77777777" w:rsidR="00717CD1" w:rsidRPr="00CA5CEF" w:rsidRDefault="00717CD1" w:rsidP="00D24601">
            <w:pPr>
              <w:spacing w:line="240" w:lineRule="auto"/>
              <w:jc w:val="center"/>
              <w:rPr>
                <w:rFonts w:eastAsia="Times New Roman" w:cs="Calibri"/>
                <w:color w:val="000000" w:themeColor="text1"/>
                <w:lang w:eastAsia="en-CA"/>
              </w:rPr>
            </w:pPr>
            <w:r w:rsidRPr="00DE63B2">
              <w:rPr>
                <w:rFonts w:eastAsia="Times New Roman" w:cs="Calibri"/>
                <w:color w:val="000000" w:themeColor="text1"/>
                <w:lang w:eastAsia="en-CA"/>
              </w:rPr>
              <w:t>5%</w:t>
            </w:r>
          </w:p>
        </w:tc>
        <w:tc>
          <w:tcPr>
            <w:tcW w:w="964"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0032A129" w14:textId="77777777" w:rsidR="00717CD1" w:rsidRPr="00DE63B2" w:rsidRDefault="00717CD1" w:rsidP="00D24601">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37%</w:t>
            </w:r>
          </w:p>
        </w:tc>
      </w:tr>
      <w:tr w:rsidR="00717CD1" w:rsidRPr="00564ED4" w14:paraId="6DA76893" w14:textId="77777777" w:rsidTr="005328E5">
        <w:trPr>
          <w:trHeight w:val="567"/>
        </w:trPr>
        <w:tc>
          <w:tcPr>
            <w:tcW w:w="5499"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tcPr>
          <w:p w14:paraId="63B539CA" w14:textId="77777777" w:rsidR="00717CD1" w:rsidRPr="00500AE3" w:rsidRDefault="00717CD1" w:rsidP="006A7AD0">
            <w:pPr>
              <w:spacing w:line="240" w:lineRule="auto"/>
              <w:jc w:val="left"/>
              <w:rPr>
                <w:rFonts w:eastAsia="Times New Roman" w:cs="Calibri"/>
                <w:color w:val="000000" w:themeColor="text1"/>
                <w:lang w:eastAsia="en-CA"/>
              </w:rPr>
            </w:pPr>
            <w:r w:rsidRPr="00500AE3">
              <w:rPr>
                <w:rFonts w:eastAsia="Times New Roman" w:cs="Calibri"/>
                <w:color w:val="000000" w:themeColor="text1"/>
                <w:lang w:eastAsia="en-CA"/>
              </w:rPr>
              <w:t>Investing in and taking on scientific research to support evidence-based decisions for marine safety</w:t>
            </w:r>
          </w:p>
        </w:tc>
        <w:tc>
          <w:tcPr>
            <w:tcW w:w="964"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3A76DAD1" w14:textId="77777777" w:rsidR="00717CD1" w:rsidRPr="007448B9" w:rsidRDefault="00717CD1" w:rsidP="00D24601">
            <w:pPr>
              <w:spacing w:line="240" w:lineRule="auto"/>
              <w:jc w:val="center"/>
              <w:rPr>
                <w:rFonts w:eastAsia="Times New Roman" w:cs="Calibri"/>
                <w:color w:val="000000" w:themeColor="text1"/>
                <w:lang w:eastAsia="en-CA"/>
              </w:rPr>
            </w:pPr>
            <w:r w:rsidRPr="00DE63B2">
              <w:rPr>
                <w:rFonts w:eastAsia="Times New Roman" w:cs="Calibri"/>
                <w:color w:val="000000" w:themeColor="text1"/>
                <w:lang w:eastAsia="en-CA"/>
              </w:rPr>
              <w:t>44%</w:t>
            </w:r>
          </w:p>
        </w:tc>
        <w:tc>
          <w:tcPr>
            <w:tcW w:w="964"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7CB554FF" w14:textId="77777777" w:rsidR="00717CD1" w:rsidRDefault="00717CD1" w:rsidP="00D24601">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12%</w:t>
            </w:r>
          </w:p>
        </w:tc>
        <w:tc>
          <w:tcPr>
            <w:tcW w:w="964"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538AA901" w14:textId="77777777" w:rsidR="00717CD1" w:rsidRPr="007448B9" w:rsidRDefault="00717CD1" w:rsidP="00D24601">
            <w:pPr>
              <w:spacing w:line="240" w:lineRule="auto"/>
              <w:jc w:val="center"/>
              <w:rPr>
                <w:rFonts w:eastAsia="Times New Roman" w:cs="Calibri"/>
                <w:color w:val="000000" w:themeColor="text1"/>
                <w:lang w:eastAsia="en-CA"/>
              </w:rPr>
            </w:pPr>
            <w:r w:rsidRPr="00DE63B2">
              <w:rPr>
                <w:rFonts w:eastAsia="Times New Roman" w:cs="Calibri"/>
                <w:color w:val="000000" w:themeColor="text1"/>
                <w:lang w:eastAsia="en-CA"/>
              </w:rPr>
              <w:t>3%</w:t>
            </w:r>
          </w:p>
        </w:tc>
        <w:tc>
          <w:tcPr>
            <w:tcW w:w="964"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09827AA3" w14:textId="77777777" w:rsidR="00717CD1" w:rsidRPr="00DE63B2" w:rsidRDefault="00717CD1" w:rsidP="00D24601">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40%</w:t>
            </w:r>
          </w:p>
        </w:tc>
      </w:tr>
      <w:tr w:rsidR="00717CD1" w:rsidRPr="00564ED4" w14:paraId="0B8E61D5" w14:textId="77777777" w:rsidTr="005328E5">
        <w:trPr>
          <w:trHeight w:val="454"/>
        </w:trPr>
        <w:tc>
          <w:tcPr>
            <w:tcW w:w="5499"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tcPr>
          <w:p w14:paraId="4A63B36E" w14:textId="77777777" w:rsidR="00717CD1" w:rsidRPr="00500AE3" w:rsidRDefault="00717CD1" w:rsidP="006A7AD0">
            <w:pPr>
              <w:spacing w:line="240" w:lineRule="auto"/>
              <w:jc w:val="left"/>
              <w:rPr>
                <w:rFonts w:eastAsia="Times New Roman" w:cs="Calibri"/>
                <w:color w:val="000000" w:themeColor="text1"/>
                <w:lang w:eastAsia="en-CA"/>
              </w:rPr>
            </w:pPr>
            <w:r w:rsidRPr="00500AE3">
              <w:rPr>
                <w:rFonts w:eastAsia="Times New Roman" w:cs="Calibri"/>
                <w:color w:val="000000" w:themeColor="text1"/>
                <w:lang w:eastAsia="en-CA"/>
              </w:rPr>
              <w:t>Improving marine safety in the Arctic</w:t>
            </w:r>
          </w:p>
        </w:tc>
        <w:tc>
          <w:tcPr>
            <w:tcW w:w="964"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6DE76FAE" w14:textId="77777777" w:rsidR="00717CD1" w:rsidRPr="007448B9" w:rsidRDefault="00717CD1" w:rsidP="00D24601">
            <w:pPr>
              <w:spacing w:line="240" w:lineRule="auto"/>
              <w:jc w:val="center"/>
              <w:rPr>
                <w:rFonts w:eastAsia="Times New Roman" w:cs="Calibri"/>
                <w:color w:val="000000" w:themeColor="text1"/>
                <w:lang w:eastAsia="en-CA"/>
              </w:rPr>
            </w:pPr>
            <w:r w:rsidRPr="00DE63B2">
              <w:rPr>
                <w:rFonts w:eastAsia="Times New Roman" w:cs="Calibri"/>
                <w:color w:val="000000" w:themeColor="text1"/>
                <w:lang w:eastAsia="en-CA"/>
              </w:rPr>
              <w:t>43%</w:t>
            </w:r>
          </w:p>
        </w:tc>
        <w:tc>
          <w:tcPr>
            <w:tcW w:w="964"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62B4558D" w14:textId="77777777" w:rsidR="00717CD1" w:rsidRDefault="00717CD1" w:rsidP="00D24601">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14%</w:t>
            </w:r>
          </w:p>
        </w:tc>
        <w:tc>
          <w:tcPr>
            <w:tcW w:w="964"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3B42FF6E" w14:textId="77777777" w:rsidR="00717CD1" w:rsidRPr="007448B9" w:rsidRDefault="00717CD1" w:rsidP="00D24601">
            <w:pPr>
              <w:spacing w:line="240" w:lineRule="auto"/>
              <w:jc w:val="center"/>
              <w:rPr>
                <w:rFonts w:eastAsia="Times New Roman" w:cs="Calibri"/>
                <w:color w:val="000000" w:themeColor="text1"/>
                <w:lang w:eastAsia="en-CA"/>
              </w:rPr>
            </w:pPr>
            <w:r w:rsidRPr="00DE63B2">
              <w:rPr>
                <w:rFonts w:eastAsia="Times New Roman" w:cs="Calibri"/>
                <w:color w:val="000000" w:themeColor="text1"/>
                <w:lang w:eastAsia="en-CA"/>
              </w:rPr>
              <w:t>3%</w:t>
            </w:r>
          </w:p>
        </w:tc>
        <w:tc>
          <w:tcPr>
            <w:tcW w:w="964"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144DE672" w14:textId="77777777" w:rsidR="00717CD1" w:rsidRPr="00DE63B2" w:rsidRDefault="00717CD1" w:rsidP="00D24601">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40%</w:t>
            </w:r>
          </w:p>
        </w:tc>
      </w:tr>
      <w:tr w:rsidR="00717CD1" w:rsidRPr="00564ED4" w14:paraId="7CEE6B01" w14:textId="77777777" w:rsidTr="005328E5">
        <w:trPr>
          <w:trHeight w:val="794"/>
        </w:trPr>
        <w:tc>
          <w:tcPr>
            <w:tcW w:w="5499"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704BE79E" w14:textId="77777777" w:rsidR="00717CD1" w:rsidRPr="00500AE3" w:rsidRDefault="00717CD1" w:rsidP="006A7AD0">
            <w:pPr>
              <w:spacing w:line="240" w:lineRule="auto"/>
              <w:jc w:val="left"/>
              <w:rPr>
                <w:rFonts w:eastAsia="Times New Roman" w:cs="Calibri"/>
                <w:color w:val="000000" w:themeColor="text1"/>
                <w:lang w:eastAsia="en-CA"/>
              </w:rPr>
            </w:pPr>
            <w:r w:rsidRPr="00500AE3">
              <w:rPr>
                <w:rFonts w:eastAsia="Times New Roman" w:cs="Calibri"/>
                <w:color w:val="000000" w:themeColor="text1"/>
                <w:lang w:eastAsia="en-CA"/>
              </w:rPr>
              <w:t xml:space="preserve">Including more meaningful participation from Canadians, Indigenous Peoples, and coastal communities in initiatives to improve marine safety </w:t>
            </w:r>
          </w:p>
        </w:tc>
        <w:tc>
          <w:tcPr>
            <w:tcW w:w="964"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2B017DEE" w14:textId="77777777" w:rsidR="00717CD1" w:rsidRPr="007448B9" w:rsidRDefault="00717CD1" w:rsidP="00D24601">
            <w:pPr>
              <w:spacing w:line="240" w:lineRule="auto"/>
              <w:jc w:val="center"/>
              <w:rPr>
                <w:rFonts w:eastAsia="Times New Roman" w:cs="Calibri"/>
                <w:color w:val="000000" w:themeColor="text1"/>
                <w:lang w:eastAsia="en-CA"/>
              </w:rPr>
            </w:pPr>
            <w:r w:rsidRPr="00DE63B2">
              <w:rPr>
                <w:rFonts w:eastAsia="Times New Roman" w:cs="Calibri"/>
                <w:color w:val="000000" w:themeColor="text1"/>
                <w:lang w:eastAsia="en-CA"/>
              </w:rPr>
              <w:t>43%</w:t>
            </w:r>
          </w:p>
        </w:tc>
        <w:tc>
          <w:tcPr>
            <w:tcW w:w="964"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7348CBBB" w14:textId="77777777" w:rsidR="00717CD1" w:rsidRDefault="00717CD1" w:rsidP="00D24601">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15%</w:t>
            </w:r>
          </w:p>
        </w:tc>
        <w:tc>
          <w:tcPr>
            <w:tcW w:w="964"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4ABCAE95" w14:textId="77777777" w:rsidR="00717CD1" w:rsidRPr="007448B9" w:rsidRDefault="00717CD1" w:rsidP="00D24601">
            <w:pPr>
              <w:spacing w:line="240" w:lineRule="auto"/>
              <w:jc w:val="center"/>
              <w:rPr>
                <w:rFonts w:eastAsia="Times New Roman" w:cs="Calibri"/>
                <w:color w:val="000000" w:themeColor="text1"/>
                <w:lang w:eastAsia="en-CA"/>
              </w:rPr>
            </w:pPr>
            <w:r w:rsidRPr="00DE63B2">
              <w:rPr>
                <w:rFonts w:eastAsia="Times New Roman" w:cs="Calibri"/>
                <w:color w:val="000000" w:themeColor="text1"/>
                <w:lang w:eastAsia="en-CA"/>
              </w:rPr>
              <w:t>4%</w:t>
            </w:r>
          </w:p>
        </w:tc>
        <w:tc>
          <w:tcPr>
            <w:tcW w:w="964"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43826877" w14:textId="77777777" w:rsidR="00717CD1" w:rsidRPr="00DE63B2" w:rsidRDefault="00717CD1" w:rsidP="00D24601">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38%</w:t>
            </w:r>
          </w:p>
        </w:tc>
      </w:tr>
      <w:tr w:rsidR="00717CD1" w:rsidRPr="00564ED4" w14:paraId="72CC2773" w14:textId="77777777" w:rsidTr="005328E5">
        <w:trPr>
          <w:trHeight w:val="567"/>
        </w:trPr>
        <w:tc>
          <w:tcPr>
            <w:tcW w:w="5499"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tcPr>
          <w:p w14:paraId="618BF408" w14:textId="77777777" w:rsidR="00717CD1" w:rsidRPr="00500AE3" w:rsidRDefault="00717CD1" w:rsidP="006A7AD0">
            <w:pPr>
              <w:spacing w:line="240" w:lineRule="auto"/>
              <w:jc w:val="left"/>
              <w:rPr>
                <w:rFonts w:eastAsia="Times New Roman" w:cs="Calibri"/>
                <w:color w:val="000000" w:themeColor="text1"/>
                <w:lang w:eastAsia="en-CA"/>
              </w:rPr>
            </w:pPr>
            <w:r w:rsidRPr="00500AE3">
              <w:rPr>
                <w:rFonts w:eastAsia="Times New Roman" w:cs="Calibri"/>
                <w:color w:val="000000" w:themeColor="text1"/>
                <w:lang w:eastAsia="en-CA"/>
              </w:rPr>
              <w:t>Maintaining the reliability and strength of Canada’s supply chain</w:t>
            </w:r>
          </w:p>
        </w:tc>
        <w:tc>
          <w:tcPr>
            <w:tcW w:w="964"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511DBBAF" w14:textId="77777777" w:rsidR="00717CD1" w:rsidRPr="00CA5CEF" w:rsidRDefault="00717CD1" w:rsidP="00D24601">
            <w:pPr>
              <w:spacing w:line="240" w:lineRule="auto"/>
              <w:jc w:val="center"/>
              <w:rPr>
                <w:rFonts w:eastAsia="Times New Roman" w:cs="Calibri"/>
                <w:color w:val="000000" w:themeColor="text1"/>
                <w:lang w:eastAsia="en-CA"/>
              </w:rPr>
            </w:pPr>
            <w:r w:rsidRPr="00DE63B2">
              <w:rPr>
                <w:rFonts w:eastAsia="Times New Roman" w:cs="Calibri"/>
                <w:color w:val="000000" w:themeColor="text1"/>
                <w:lang w:eastAsia="en-CA"/>
              </w:rPr>
              <w:t>42%</w:t>
            </w:r>
          </w:p>
        </w:tc>
        <w:tc>
          <w:tcPr>
            <w:tcW w:w="964"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7CB60E2C" w14:textId="77777777" w:rsidR="00717CD1" w:rsidRDefault="00717CD1" w:rsidP="00D24601">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14%</w:t>
            </w:r>
          </w:p>
        </w:tc>
        <w:tc>
          <w:tcPr>
            <w:tcW w:w="964"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6F4AB9DF" w14:textId="77777777" w:rsidR="00717CD1" w:rsidRPr="00CA5CEF" w:rsidRDefault="00717CD1" w:rsidP="00D24601">
            <w:pPr>
              <w:spacing w:line="240" w:lineRule="auto"/>
              <w:jc w:val="center"/>
              <w:rPr>
                <w:rFonts w:eastAsia="Times New Roman" w:cs="Calibri"/>
                <w:color w:val="000000" w:themeColor="text1"/>
                <w:lang w:eastAsia="en-CA"/>
              </w:rPr>
            </w:pPr>
            <w:r w:rsidRPr="00DE63B2">
              <w:rPr>
                <w:rFonts w:eastAsia="Times New Roman" w:cs="Calibri"/>
                <w:color w:val="000000" w:themeColor="text1"/>
                <w:lang w:eastAsia="en-CA"/>
              </w:rPr>
              <w:t>5%</w:t>
            </w:r>
          </w:p>
        </w:tc>
        <w:tc>
          <w:tcPr>
            <w:tcW w:w="964"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20C9A503" w14:textId="77777777" w:rsidR="00717CD1" w:rsidRPr="00DE63B2" w:rsidRDefault="00717CD1" w:rsidP="00D24601">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38%</w:t>
            </w:r>
          </w:p>
        </w:tc>
      </w:tr>
      <w:tr w:rsidR="00717CD1" w:rsidRPr="00564ED4" w14:paraId="79AFD4C2" w14:textId="77777777" w:rsidTr="005328E5">
        <w:trPr>
          <w:trHeight w:val="567"/>
        </w:trPr>
        <w:tc>
          <w:tcPr>
            <w:tcW w:w="5499"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1D124BEF" w14:textId="77777777" w:rsidR="00717CD1" w:rsidRPr="00500AE3" w:rsidRDefault="00717CD1" w:rsidP="006A7AD0">
            <w:pPr>
              <w:spacing w:line="240" w:lineRule="auto"/>
              <w:jc w:val="left"/>
              <w:rPr>
                <w:rFonts w:eastAsia="Times New Roman" w:cs="Calibri"/>
                <w:color w:val="000000" w:themeColor="text1"/>
                <w:lang w:eastAsia="en-CA"/>
              </w:rPr>
            </w:pPr>
            <w:r w:rsidRPr="00500AE3">
              <w:rPr>
                <w:rFonts w:eastAsia="Times New Roman" w:cs="Calibri"/>
                <w:color w:val="000000" w:themeColor="text1"/>
                <w:lang w:eastAsia="en-CA"/>
              </w:rPr>
              <w:t>Creating economic opportunities for communities near Canada’s coasts and waterways</w:t>
            </w:r>
          </w:p>
        </w:tc>
        <w:tc>
          <w:tcPr>
            <w:tcW w:w="964"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61F7CBB1" w14:textId="77777777" w:rsidR="00717CD1" w:rsidRPr="007448B9" w:rsidRDefault="00717CD1" w:rsidP="00D24601">
            <w:pPr>
              <w:spacing w:line="240" w:lineRule="auto"/>
              <w:jc w:val="center"/>
              <w:rPr>
                <w:rFonts w:eastAsia="Times New Roman" w:cs="Calibri"/>
                <w:color w:val="000000" w:themeColor="text1"/>
                <w:lang w:eastAsia="en-CA"/>
              </w:rPr>
            </w:pPr>
            <w:r w:rsidRPr="00DE63B2">
              <w:rPr>
                <w:rFonts w:eastAsia="Times New Roman" w:cs="Calibri"/>
                <w:color w:val="000000" w:themeColor="text1"/>
                <w:lang w:eastAsia="en-CA"/>
              </w:rPr>
              <w:t>41%</w:t>
            </w:r>
          </w:p>
        </w:tc>
        <w:tc>
          <w:tcPr>
            <w:tcW w:w="964"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7A4E2428" w14:textId="77777777" w:rsidR="00717CD1" w:rsidRDefault="00717CD1" w:rsidP="00D24601">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15%</w:t>
            </w:r>
          </w:p>
        </w:tc>
        <w:tc>
          <w:tcPr>
            <w:tcW w:w="964"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22CE1116" w14:textId="77777777" w:rsidR="00717CD1" w:rsidRPr="007448B9" w:rsidRDefault="00717CD1" w:rsidP="00D24601">
            <w:pPr>
              <w:spacing w:line="240" w:lineRule="auto"/>
              <w:jc w:val="center"/>
              <w:rPr>
                <w:rFonts w:eastAsia="Times New Roman" w:cs="Calibri"/>
                <w:color w:val="000000" w:themeColor="text1"/>
                <w:lang w:eastAsia="en-CA"/>
              </w:rPr>
            </w:pPr>
            <w:r w:rsidRPr="00DE63B2">
              <w:rPr>
                <w:rFonts w:eastAsia="Times New Roman" w:cs="Calibri"/>
                <w:color w:val="000000" w:themeColor="text1"/>
                <w:lang w:eastAsia="en-CA"/>
              </w:rPr>
              <w:t>4%</w:t>
            </w:r>
          </w:p>
        </w:tc>
        <w:tc>
          <w:tcPr>
            <w:tcW w:w="964"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56724AE3" w14:textId="77777777" w:rsidR="00717CD1" w:rsidRPr="00DE63B2" w:rsidRDefault="00717CD1" w:rsidP="00D24601">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40%</w:t>
            </w:r>
          </w:p>
        </w:tc>
      </w:tr>
    </w:tbl>
    <w:p w14:paraId="5480B84A" w14:textId="77777777" w:rsidR="00717CD1" w:rsidRDefault="00717CD1" w:rsidP="006A7AD0">
      <w:pPr>
        <w:spacing w:after="40"/>
        <w:jc w:val="left"/>
      </w:pPr>
    </w:p>
    <w:p w14:paraId="36F4D082" w14:textId="77777777" w:rsidR="00717CD1" w:rsidRDefault="00717CD1" w:rsidP="006A7AD0">
      <w:pPr>
        <w:jc w:val="left"/>
      </w:pPr>
    </w:p>
    <w:p w14:paraId="5F258C17" w14:textId="52638F09" w:rsidR="00823836" w:rsidRDefault="08A0A2C7" w:rsidP="006A7AD0">
      <w:pPr>
        <w:spacing w:after="40"/>
        <w:jc w:val="left"/>
      </w:pPr>
      <w:r>
        <w:t xml:space="preserve">Between two-fifths to half </w:t>
      </w:r>
      <w:r w:rsidR="795F83BE">
        <w:t xml:space="preserve">of </w:t>
      </w:r>
      <w:r w:rsidR="60B2F458">
        <w:t xml:space="preserve">respondents in </w:t>
      </w:r>
      <w:r>
        <w:t>coastal communities</w:t>
      </w:r>
      <w:r w:rsidR="5996197E">
        <w:t xml:space="preserve"> believe</w:t>
      </w:r>
      <w:r w:rsidR="07D18B95">
        <w:t xml:space="preserve"> </w:t>
      </w:r>
      <w:r>
        <w:t>the Oceans Protection Plan has had positive impacts on various aspects of marine safety</w:t>
      </w:r>
      <w:r w:rsidR="07D18B95">
        <w:t xml:space="preserve"> and environmental protection</w:t>
      </w:r>
      <w:r>
        <w:t>. Th</w:t>
      </w:r>
      <w:r w:rsidR="5DF3CF38">
        <w:t>e</w:t>
      </w:r>
      <w:r>
        <w:t xml:space="preserve"> </w:t>
      </w:r>
      <w:r w:rsidR="1C365608">
        <w:t>degree of</w:t>
      </w:r>
      <w:r w:rsidR="1E8A8B16">
        <w:t xml:space="preserve"> </w:t>
      </w:r>
      <w:r>
        <w:t xml:space="preserve">positive impact </w:t>
      </w:r>
      <w:r w:rsidR="5996197E">
        <w:t xml:space="preserve">of the plan </w:t>
      </w:r>
      <w:r w:rsidR="1E8A8B16">
        <w:t xml:space="preserve">on most aspects are </w:t>
      </w:r>
      <w:r w:rsidR="5996197E">
        <w:t xml:space="preserve">perceived to </w:t>
      </w:r>
      <w:r w:rsidR="4550AAB1">
        <w:t xml:space="preserve">be only </w:t>
      </w:r>
      <w:r w:rsidR="1E8A8B16">
        <w:t>marginally higher</w:t>
      </w:r>
      <w:r w:rsidR="5996197E">
        <w:t xml:space="preserve"> by </w:t>
      </w:r>
      <w:r>
        <w:t>coastal communit</w:t>
      </w:r>
      <w:r w:rsidR="1E8A8B16">
        <w:t xml:space="preserve">ies </w:t>
      </w:r>
      <w:r>
        <w:t xml:space="preserve">than the </w:t>
      </w:r>
      <w:r w:rsidR="00EB2EDC">
        <w:t>public</w:t>
      </w:r>
      <w:r w:rsidR="5AA097C6">
        <w:t xml:space="preserve"> and non-coastal communities.</w:t>
      </w:r>
      <w:r w:rsidR="4550AAB1">
        <w:t xml:space="preserve"> The </w:t>
      </w:r>
      <w:r w:rsidR="00AE56C1">
        <w:t>Oceans Protection Plan</w:t>
      </w:r>
      <w:r w:rsidR="4550AAB1">
        <w:t xml:space="preserve">’s perceived effect on </w:t>
      </w:r>
      <w:r w:rsidR="1E8A8B16">
        <w:t xml:space="preserve">mitigating the impact of marine shipping (52% vs. 44%), ensuring </w:t>
      </w:r>
      <w:r w:rsidR="4550AAB1">
        <w:t xml:space="preserve">meaningful </w:t>
      </w:r>
      <w:r w:rsidR="1E8A8B16">
        <w:t>participation of Canadians, Indigenous Peoples, and coastal communities in</w:t>
      </w:r>
      <w:r w:rsidR="588F8ECB">
        <w:t xml:space="preserve"> decisions on </w:t>
      </w:r>
      <w:r w:rsidR="1E8A8B16">
        <w:t>marine safety (46% vs. 40%)</w:t>
      </w:r>
      <w:r w:rsidR="588F8ECB">
        <w:t>,</w:t>
      </w:r>
      <w:r w:rsidR="1E8A8B16">
        <w:t xml:space="preserve"> and maintaining the reliability and strength of Canada’s supply system (46% vs. 40%),</w:t>
      </w:r>
      <w:r w:rsidR="4550AAB1">
        <w:t xml:space="preserve"> are observed to</w:t>
      </w:r>
      <w:r w:rsidR="1AACA791">
        <w:t xml:space="preserve"> be more positive</w:t>
      </w:r>
      <w:r w:rsidR="5996197E">
        <w:t xml:space="preserve"> </w:t>
      </w:r>
      <w:r w:rsidR="1E8A8B16">
        <w:t xml:space="preserve">by coastal communities </w:t>
      </w:r>
      <w:r w:rsidR="4550AAB1">
        <w:t>than</w:t>
      </w:r>
      <w:r w:rsidR="1E8A8B16">
        <w:t xml:space="preserve"> </w:t>
      </w:r>
      <w:r w:rsidR="4550AAB1">
        <w:t>by the</w:t>
      </w:r>
      <w:r w:rsidR="1E8A8B16">
        <w:t xml:space="preserve"> non-coastal communities. </w:t>
      </w:r>
    </w:p>
    <w:p w14:paraId="0F8A54AE" w14:textId="77777777" w:rsidR="00FC5E3B" w:rsidRDefault="00FC5E3B" w:rsidP="006A7AD0">
      <w:pPr>
        <w:spacing w:after="40"/>
        <w:jc w:val="left"/>
      </w:pPr>
    </w:p>
    <w:p w14:paraId="48DF47C4" w14:textId="50733CA9" w:rsidR="00FC5E3B" w:rsidRDefault="08A0A2C7" w:rsidP="006A7AD0">
      <w:pPr>
        <w:jc w:val="left"/>
      </w:pPr>
      <w:r>
        <w:t xml:space="preserve">Indigenous Peoples </w:t>
      </w:r>
      <w:r w:rsidR="5AA097C6">
        <w:t xml:space="preserve">are more likely to see </w:t>
      </w:r>
      <w:r w:rsidR="1AACA791">
        <w:t xml:space="preserve">the </w:t>
      </w:r>
      <w:r w:rsidR="5AA097C6">
        <w:t xml:space="preserve">positive impacts of the Oceans Protection </w:t>
      </w:r>
      <w:r w:rsidR="1C365608">
        <w:t>P</w:t>
      </w:r>
      <w:r w:rsidR="5AA097C6">
        <w:t>lan compared to</w:t>
      </w:r>
      <w:r>
        <w:t xml:space="preserve"> </w:t>
      </w:r>
      <w:r w:rsidR="00EB2EDC">
        <w:t>public</w:t>
      </w:r>
      <w:r w:rsidR="5AA097C6">
        <w:t xml:space="preserve">, particularly </w:t>
      </w:r>
      <w:r w:rsidR="588F8ECB">
        <w:t xml:space="preserve">on the increased inclusion </w:t>
      </w:r>
      <w:r w:rsidR="5AA097C6">
        <w:t xml:space="preserve">of Indigenous Peoples and other </w:t>
      </w:r>
      <w:r w:rsidR="6E728E82">
        <w:t>Canadians</w:t>
      </w:r>
      <w:r w:rsidR="5AA097C6">
        <w:t xml:space="preserve"> in discussions on marine safety</w:t>
      </w:r>
      <w:r w:rsidR="588F8ECB">
        <w:t xml:space="preserve"> initiatives</w:t>
      </w:r>
      <w:r w:rsidR="5AA097C6">
        <w:t xml:space="preserve"> (52%), </w:t>
      </w:r>
      <w:r w:rsidR="588F8ECB">
        <w:t>generating</w:t>
      </w:r>
      <w:r w:rsidR="5AA097C6">
        <w:t xml:space="preserve"> economic opportunities for </w:t>
      </w:r>
      <w:r w:rsidR="5AA097C6">
        <w:lastRenderedPageBreak/>
        <w:t>coastal communities (50%), taking a scientific approach to marine safety (50%), improving marine conditions in the Arctic (49%), and ensuring polluters clean up hazardous oil spills (49%)</w:t>
      </w:r>
      <w:r>
        <w:t xml:space="preserve">. </w:t>
      </w:r>
    </w:p>
    <w:p w14:paraId="6EDDA29A" w14:textId="470756CC" w:rsidR="682E3380" w:rsidRDefault="682E3380" w:rsidP="006A7AD0">
      <w:pPr>
        <w:jc w:val="left"/>
      </w:pPr>
    </w:p>
    <w:p w14:paraId="51A7EEE0" w14:textId="15C93AA5" w:rsidR="00717CD1" w:rsidRPr="0085203D" w:rsidRDefault="00782C25" w:rsidP="006A7AD0">
      <w:pPr>
        <w:jc w:val="left"/>
        <w:rPr>
          <w:rFonts w:cstheme="minorHAnsi"/>
          <w:b/>
          <w:bCs/>
          <w:color w:val="000000" w:themeColor="text1"/>
          <w:sz w:val="20"/>
          <w:szCs w:val="20"/>
        </w:rPr>
      </w:pPr>
      <w:r w:rsidRPr="00214B82">
        <w:rPr>
          <w:rFonts w:cstheme="minorHAnsi"/>
          <w:b/>
          <w:bCs/>
          <w:color w:val="000000" w:themeColor="text1"/>
          <w:sz w:val="20"/>
          <w:szCs w:val="20"/>
        </w:rPr>
        <w:t xml:space="preserve">TABLE </w:t>
      </w:r>
      <w:r>
        <w:rPr>
          <w:rFonts w:cstheme="minorHAnsi"/>
          <w:b/>
          <w:bCs/>
          <w:color w:val="000000" w:themeColor="text1"/>
          <w:sz w:val="20"/>
          <w:szCs w:val="20"/>
        </w:rPr>
        <w:t>2</w:t>
      </w:r>
      <w:r w:rsidR="00B51592">
        <w:rPr>
          <w:rFonts w:cstheme="minorHAnsi"/>
          <w:b/>
          <w:bCs/>
          <w:color w:val="000000" w:themeColor="text1"/>
          <w:sz w:val="20"/>
          <w:szCs w:val="20"/>
        </w:rPr>
        <w:t>1</w:t>
      </w:r>
      <w:r w:rsidRPr="00214B82">
        <w:rPr>
          <w:rFonts w:cstheme="minorHAnsi"/>
          <w:b/>
          <w:bCs/>
          <w:color w:val="000000" w:themeColor="text1"/>
          <w:sz w:val="20"/>
          <w:szCs w:val="20"/>
        </w:rPr>
        <w:t xml:space="preserve"> – </w:t>
      </w:r>
      <w:r w:rsidRPr="0085203D">
        <w:rPr>
          <w:rFonts w:cstheme="minorHAnsi"/>
          <w:b/>
          <w:bCs/>
          <w:color w:val="000000" w:themeColor="text1"/>
          <w:sz w:val="20"/>
          <w:szCs w:val="20"/>
        </w:rPr>
        <w:t>Q</w:t>
      </w:r>
      <w:r>
        <w:rPr>
          <w:rFonts w:cstheme="minorHAnsi"/>
          <w:b/>
          <w:bCs/>
          <w:color w:val="000000" w:themeColor="text1"/>
          <w:sz w:val="20"/>
          <w:szCs w:val="20"/>
        </w:rPr>
        <w:t>10</w:t>
      </w:r>
      <w:r w:rsidRPr="0085203D">
        <w:rPr>
          <w:rFonts w:cstheme="minorHAnsi"/>
          <w:b/>
          <w:bCs/>
          <w:color w:val="000000" w:themeColor="text1"/>
          <w:sz w:val="20"/>
          <w:szCs w:val="20"/>
        </w:rPr>
        <w:t xml:space="preserve">. </w:t>
      </w:r>
      <w:r w:rsidRPr="00782C25">
        <w:rPr>
          <w:rFonts w:cstheme="minorHAnsi"/>
          <w:b/>
          <w:bCs/>
          <w:color w:val="000000" w:themeColor="text1"/>
          <w:sz w:val="20"/>
          <w:szCs w:val="20"/>
        </w:rPr>
        <w:t>The Government of Canada launched the Oceans Protection Plan in 2016. Based on what you may know, what type of impact – if any – do you feel the Oceans Protection Plan has had on the following since its launch?</w:t>
      </w:r>
      <w:r>
        <w:rPr>
          <w:rFonts w:cstheme="minorHAnsi"/>
          <w:b/>
          <w:bCs/>
          <w:color w:val="000000" w:themeColor="text1"/>
          <w:sz w:val="20"/>
          <w:szCs w:val="20"/>
        </w:rPr>
        <w:t xml:space="preserve"> </w:t>
      </w:r>
      <w:r w:rsidR="00717CD1" w:rsidRPr="00DC6B3F">
        <w:rPr>
          <w:rFonts w:cstheme="minorHAnsi"/>
          <w:b/>
          <w:bCs/>
          <w:i/>
          <w:iCs/>
          <w:color w:val="000000" w:themeColor="text1"/>
          <w:sz w:val="20"/>
          <w:szCs w:val="20"/>
        </w:rPr>
        <w:t>Base: General Population (N=3,100)</w:t>
      </w:r>
      <w:r w:rsidR="00717CD1">
        <w:rPr>
          <w:rFonts w:cstheme="minorHAnsi"/>
          <w:b/>
          <w:bCs/>
          <w:i/>
          <w:iCs/>
          <w:color w:val="000000" w:themeColor="text1"/>
          <w:sz w:val="20"/>
          <w:szCs w:val="20"/>
        </w:rPr>
        <w:t>; Coastal Communities</w:t>
      </w:r>
      <w:r w:rsidR="00717CD1" w:rsidRPr="00DC6B3F">
        <w:rPr>
          <w:rFonts w:cstheme="minorHAnsi"/>
          <w:b/>
          <w:bCs/>
          <w:i/>
          <w:iCs/>
          <w:color w:val="000000" w:themeColor="text1"/>
          <w:sz w:val="20"/>
          <w:szCs w:val="20"/>
        </w:rPr>
        <w:t xml:space="preserve"> (N=</w:t>
      </w:r>
      <w:r w:rsidR="00717CD1">
        <w:rPr>
          <w:rFonts w:cstheme="minorHAnsi"/>
          <w:b/>
          <w:bCs/>
          <w:i/>
          <w:iCs/>
          <w:color w:val="000000" w:themeColor="text1"/>
          <w:sz w:val="20"/>
          <w:szCs w:val="20"/>
        </w:rPr>
        <w:t>1,</w:t>
      </w:r>
      <w:r w:rsidR="00717CD1" w:rsidRPr="00DC6B3F">
        <w:rPr>
          <w:rFonts w:cstheme="minorHAnsi"/>
          <w:b/>
          <w:bCs/>
          <w:i/>
          <w:iCs/>
          <w:color w:val="000000" w:themeColor="text1"/>
          <w:sz w:val="20"/>
          <w:szCs w:val="20"/>
        </w:rPr>
        <w:t>6</w:t>
      </w:r>
      <w:r w:rsidR="00717CD1">
        <w:rPr>
          <w:rFonts w:cstheme="minorHAnsi"/>
          <w:b/>
          <w:bCs/>
          <w:i/>
          <w:iCs/>
          <w:color w:val="000000" w:themeColor="text1"/>
          <w:sz w:val="20"/>
          <w:szCs w:val="20"/>
        </w:rPr>
        <w:t>56</w:t>
      </w:r>
      <w:r w:rsidR="00717CD1" w:rsidRPr="00DC6B3F">
        <w:rPr>
          <w:rFonts w:cstheme="minorHAnsi"/>
          <w:b/>
          <w:bCs/>
          <w:i/>
          <w:iCs/>
          <w:color w:val="000000" w:themeColor="text1"/>
          <w:sz w:val="20"/>
          <w:szCs w:val="20"/>
        </w:rPr>
        <w:t>)</w:t>
      </w:r>
      <w:r w:rsidR="00717CD1">
        <w:rPr>
          <w:rFonts w:cstheme="minorHAnsi"/>
          <w:b/>
          <w:bCs/>
          <w:i/>
          <w:iCs/>
          <w:color w:val="000000" w:themeColor="text1"/>
          <w:sz w:val="20"/>
          <w:szCs w:val="20"/>
        </w:rPr>
        <w:t xml:space="preserve">; </w:t>
      </w:r>
      <w:r w:rsidR="00717CD1" w:rsidRPr="00DC6B3F">
        <w:rPr>
          <w:rFonts w:cstheme="minorHAnsi"/>
          <w:b/>
          <w:bCs/>
          <w:i/>
          <w:iCs/>
          <w:color w:val="000000" w:themeColor="text1"/>
          <w:sz w:val="20"/>
          <w:szCs w:val="20"/>
        </w:rPr>
        <w:t>Indigenous People</w:t>
      </w:r>
      <w:r w:rsidR="00167FB0">
        <w:rPr>
          <w:rFonts w:cstheme="minorHAnsi"/>
          <w:b/>
          <w:bCs/>
          <w:i/>
          <w:iCs/>
          <w:color w:val="000000" w:themeColor="text1"/>
          <w:sz w:val="20"/>
          <w:szCs w:val="20"/>
        </w:rPr>
        <w:t>s</w:t>
      </w:r>
      <w:r w:rsidR="00717CD1" w:rsidRPr="00DC6B3F">
        <w:rPr>
          <w:rFonts w:cstheme="minorHAnsi"/>
          <w:b/>
          <w:bCs/>
          <w:i/>
          <w:iCs/>
          <w:color w:val="000000" w:themeColor="text1"/>
          <w:sz w:val="20"/>
          <w:szCs w:val="20"/>
        </w:rPr>
        <w:t xml:space="preserve"> (N=624)</w:t>
      </w:r>
    </w:p>
    <w:tbl>
      <w:tblPr>
        <w:tblW w:w="935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CellMar>
          <w:left w:w="57" w:type="dxa"/>
          <w:right w:w="57" w:type="dxa"/>
        </w:tblCellMar>
        <w:tblLook w:val="04A0" w:firstRow="1" w:lastRow="0" w:firstColumn="1" w:lastColumn="0" w:noHBand="0" w:noVBand="1"/>
      </w:tblPr>
      <w:tblGrid>
        <w:gridCol w:w="5272"/>
        <w:gridCol w:w="1361"/>
        <w:gridCol w:w="1361"/>
        <w:gridCol w:w="1361"/>
      </w:tblGrid>
      <w:tr w:rsidR="00717CD1" w:rsidRPr="00564ED4" w14:paraId="7289D2BA" w14:textId="0C408C44" w:rsidTr="007B1C42">
        <w:trPr>
          <w:trHeight w:val="510"/>
        </w:trPr>
        <w:tc>
          <w:tcPr>
            <w:tcW w:w="5272" w:type="dxa"/>
            <w:tcBorders>
              <w:top w:val="single" w:sz="12" w:space="0" w:color="767171" w:themeColor="background2" w:themeShade="80"/>
              <w:left w:val="single" w:sz="12" w:space="0" w:color="767171" w:themeColor="background2" w:themeShade="80"/>
              <w:right w:val="single" w:sz="12" w:space="0" w:color="767171" w:themeColor="background2" w:themeShade="80"/>
            </w:tcBorders>
            <w:shd w:val="clear" w:color="auto" w:fill="auto"/>
            <w:vAlign w:val="center"/>
          </w:tcPr>
          <w:p w14:paraId="15744F64" w14:textId="77777777" w:rsidR="00684B5F" w:rsidRDefault="00A32CF0" w:rsidP="006A7AD0">
            <w:pPr>
              <w:spacing w:line="240" w:lineRule="auto"/>
              <w:jc w:val="left"/>
              <w:rPr>
                <w:rFonts w:eastAsia="Times New Roman" w:cs="Calibri"/>
                <w:b/>
                <w:bCs/>
                <w:color w:val="000000" w:themeColor="text1"/>
                <w:lang w:eastAsia="en-CA"/>
              </w:rPr>
            </w:pPr>
            <w:r w:rsidRPr="00971F04">
              <w:rPr>
                <w:rFonts w:eastAsia="Times New Roman" w:cs="Calibri"/>
                <w:b/>
                <w:bCs/>
                <w:color w:val="000000" w:themeColor="text1"/>
                <w:lang w:eastAsia="en-CA"/>
              </w:rPr>
              <w:t>Po</w:t>
            </w:r>
            <w:r>
              <w:rPr>
                <w:rFonts w:eastAsia="Times New Roman" w:cs="Calibri"/>
                <w:b/>
                <w:bCs/>
                <w:color w:val="000000" w:themeColor="text1"/>
                <w:lang w:eastAsia="en-CA"/>
              </w:rPr>
              <w:t xml:space="preserve">sitive Impact </w:t>
            </w:r>
          </w:p>
          <w:p w14:paraId="0935164E" w14:textId="0E52B19B" w:rsidR="00717CD1" w:rsidRPr="00684B5F" w:rsidRDefault="00A32CF0" w:rsidP="006A7AD0">
            <w:pPr>
              <w:spacing w:line="240" w:lineRule="auto"/>
              <w:jc w:val="left"/>
              <w:rPr>
                <w:rFonts w:eastAsia="Times New Roman" w:cs="Calibri"/>
                <w:i/>
                <w:iCs/>
                <w:color w:val="000000" w:themeColor="text1"/>
                <w:lang w:eastAsia="en-CA"/>
              </w:rPr>
            </w:pPr>
            <w:r w:rsidRPr="00684B5F">
              <w:rPr>
                <w:rFonts w:eastAsia="Times New Roman" w:cs="Calibri"/>
                <w:i/>
                <w:iCs/>
                <w:color w:val="000000" w:themeColor="text1"/>
                <w:sz w:val="20"/>
                <w:szCs w:val="20"/>
                <w:lang w:eastAsia="en-CA"/>
              </w:rPr>
              <w:t>(</w:t>
            </w:r>
            <w:r w:rsidR="00B71CF5" w:rsidRPr="00684B5F">
              <w:rPr>
                <w:rFonts w:eastAsia="Times New Roman" w:cs="Calibri"/>
                <w:i/>
                <w:iCs/>
                <w:color w:val="000000" w:themeColor="text1"/>
                <w:sz w:val="20"/>
                <w:szCs w:val="20"/>
                <w:lang w:eastAsia="en-CA"/>
              </w:rPr>
              <w:t>very/ somewhat)</w:t>
            </w:r>
          </w:p>
        </w:tc>
        <w:tc>
          <w:tcPr>
            <w:tcW w:w="1361" w:type="dxa"/>
            <w:tcBorders>
              <w:top w:val="single" w:sz="12" w:space="0" w:color="767171" w:themeColor="background2" w:themeShade="80"/>
              <w:left w:val="single" w:sz="12" w:space="0" w:color="767171" w:themeColor="background2" w:themeShade="80"/>
              <w:bottom w:val="single" w:sz="4" w:space="0" w:color="767171" w:themeColor="background2" w:themeShade="80"/>
              <w:right w:val="single" w:sz="2" w:space="0" w:color="767171" w:themeColor="background2" w:themeShade="80"/>
            </w:tcBorders>
            <w:shd w:val="clear" w:color="auto" w:fill="auto"/>
            <w:vAlign w:val="center"/>
          </w:tcPr>
          <w:p w14:paraId="69A30357" w14:textId="3767F573" w:rsidR="00717CD1" w:rsidRPr="007448B9" w:rsidRDefault="00717CD1" w:rsidP="00D24601">
            <w:pPr>
              <w:spacing w:line="192" w:lineRule="auto"/>
              <w:jc w:val="center"/>
              <w:rPr>
                <w:rFonts w:eastAsia="Times New Roman" w:cs="Calibri"/>
                <w:color w:val="000000" w:themeColor="text1"/>
                <w:lang w:eastAsia="en-CA"/>
              </w:rPr>
            </w:pPr>
            <w:r w:rsidRPr="001F3CC6">
              <w:rPr>
                <w:rFonts w:eastAsia="Times New Roman" w:cs="Calibri"/>
                <w:b/>
                <w:bCs/>
                <w:color w:val="000000"/>
                <w:sz w:val="20"/>
                <w:szCs w:val="20"/>
                <w:lang w:eastAsia="en-CA"/>
              </w:rPr>
              <w:t>General Population</w:t>
            </w:r>
          </w:p>
        </w:tc>
        <w:tc>
          <w:tcPr>
            <w:tcW w:w="1361" w:type="dxa"/>
            <w:tcBorders>
              <w:top w:val="single" w:sz="12" w:space="0" w:color="767171" w:themeColor="background2" w:themeShade="80"/>
              <w:left w:val="single" w:sz="2" w:space="0" w:color="767171" w:themeColor="background2" w:themeShade="80"/>
              <w:bottom w:val="single" w:sz="4" w:space="0" w:color="767171" w:themeColor="background2" w:themeShade="80"/>
              <w:right w:val="single" w:sz="2" w:space="0" w:color="767171" w:themeColor="background2" w:themeShade="80"/>
            </w:tcBorders>
            <w:shd w:val="clear" w:color="auto" w:fill="auto"/>
            <w:vAlign w:val="center"/>
          </w:tcPr>
          <w:p w14:paraId="5806188D" w14:textId="752C9A09" w:rsidR="00717CD1" w:rsidRPr="00564ED4" w:rsidRDefault="00717CD1" w:rsidP="00D24601">
            <w:pPr>
              <w:spacing w:line="192" w:lineRule="auto"/>
              <w:jc w:val="center"/>
              <w:rPr>
                <w:rFonts w:eastAsia="Times New Roman" w:cs="Calibri"/>
                <w:color w:val="000000" w:themeColor="text1"/>
                <w:lang w:eastAsia="en-CA"/>
              </w:rPr>
            </w:pPr>
            <w:r w:rsidRPr="001F3CC6">
              <w:rPr>
                <w:rFonts w:eastAsia="Times New Roman" w:cs="Calibri"/>
                <w:b/>
                <w:bCs/>
                <w:color w:val="000000"/>
                <w:sz w:val="20"/>
                <w:szCs w:val="20"/>
                <w:lang w:eastAsia="en-CA"/>
              </w:rPr>
              <w:t>Coastal Communities</w:t>
            </w:r>
          </w:p>
        </w:tc>
        <w:tc>
          <w:tcPr>
            <w:tcW w:w="1361" w:type="dxa"/>
            <w:tcBorders>
              <w:top w:val="single" w:sz="12" w:space="0" w:color="767171" w:themeColor="background2" w:themeShade="80"/>
              <w:left w:val="single" w:sz="2" w:space="0" w:color="767171" w:themeColor="background2" w:themeShade="80"/>
              <w:bottom w:val="single" w:sz="4" w:space="0" w:color="767171" w:themeColor="background2" w:themeShade="80"/>
              <w:right w:val="single" w:sz="12" w:space="0" w:color="767171" w:themeColor="background2" w:themeShade="80"/>
            </w:tcBorders>
            <w:vAlign w:val="center"/>
          </w:tcPr>
          <w:p w14:paraId="2351CD71" w14:textId="0E1652F7" w:rsidR="00717CD1" w:rsidRDefault="00717CD1" w:rsidP="00D24601">
            <w:pPr>
              <w:spacing w:line="192" w:lineRule="auto"/>
              <w:jc w:val="center"/>
              <w:rPr>
                <w:rFonts w:eastAsia="Times New Roman" w:cs="Calibri"/>
                <w:b/>
                <w:bCs/>
                <w:color w:val="000000"/>
                <w:sz w:val="20"/>
                <w:szCs w:val="20"/>
                <w:lang w:eastAsia="en-CA"/>
              </w:rPr>
            </w:pPr>
            <w:r w:rsidRPr="001F3CC6">
              <w:rPr>
                <w:rFonts w:eastAsia="Times New Roman" w:cs="Times New Roman"/>
                <w:b/>
                <w:bCs/>
                <w:sz w:val="20"/>
                <w:szCs w:val="20"/>
                <w:lang w:eastAsia="en-CA"/>
              </w:rPr>
              <w:t>Indigenous Peoples</w:t>
            </w:r>
          </w:p>
        </w:tc>
      </w:tr>
      <w:tr w:rsidR="00717CD1" w:rsidRPr="00564ED4" w14:paraId="72EC4E8D" w14:textId="14433F7F" w:rsidTr="00717CD1">
        <w:trPr>
          <w:trHeight w:val="454"/>
        </w:trPr>
        <w:tc>
          <w:tcPr>
            <w:tcW w:w="5272" w:type="dxa"/>
            <w:tcBorders>
              <w:top w:val="single" w:sz="1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hideMark/>
          </w:tcPr>
          <w:p w14:paraId="5E60A740" w14:textId="3CEE51FE" w:rsidR="00717CD1" w:rsidRPr="00564ED4" w:rsidRDefault="00717CD1" w:rsidP="006A7AD0">
            <w:pPr>
              <w:spacing w:line="240" w:lineRule="auto"/>
              <w:jc w:val="left"/>
              <w:rPr>
                <w:rFonts w:eastAsia="Times New Roman" w:cs="Calibri"/>
                <w:color w:val="000000" w:themeColor="text1"/>
                <w:lang w:eastAsia="en-CA"/>
              </w:rPr>
            </w:pPr>
            <w:r w:rsidRPr="00782C25">
              <w:rPr>
                <w:rFonts w:eastAsia="Times New Roman" w:cs="Calibri"/>
                <w:color w:val="000000" w:themeColor="text1"/>
                <w:lang w:eastAsia="en-CA"/>
              </w:rPr>
              <w:t>The health of Canada’s coasts and waterways, overall</w:t>
            </w:r>
          </w:p>
        </w:tc>
        <w:tc>
          <w:tcPr>
            <w:tcW w:w="1361" w:type="dxa"/>
            <w:tcBorders>
              <w:top w:val="single" w:sz="1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hideMark/>
          </w:tcPr>
          <w:p w14:paraId="3CFD1F16" w14:textId="6D239F3C" w:rsidR="00717CD1" w:rsidRPr="00564ED4" w:rsidRDefault="00717CD1" w:rsidP="00D24601">
            <w:pPr>
              <w:spacing w:line="240" w:lineRule="auto"/>
              <w:jc w:val="center"/>
              <w:rPr>
                <w:rFonts w:eastAsia="Times New Roman" w:cs="Calibri"/>
                <w:color w:val="000000" w:themeColor="text1"/>
                <w:lang w:eastAsia="en-CA"/>
              </w:rPr>
            </w:pPr>
            <w:r w:rsidRPr="00DE63B2">
              <w:rPr>
                <w:rFonts w:eastAsia="Times New Roman" w:cs="Calibri"/>
                <w:color w:val="000000" w:themeColor="text1"/>
                <w:lang w:eastAsia="en-CA"/>
              </w:rPr>
              <w:t>47%</w:t>
            </w:r>
          </w:p>
        </w:tc>
        <w:tc>
          <w:tcPr>
            <w:tcW w:w="1361" w:type="dxa"/>
            <w:tcBorders>
              <w:top w:val="single" w:sz="1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559E6ADA" w14:textId="0B0A7A6B" w:rsidR="00717CD1" w:rsidRPr="00564ED4" w:rsidRDefault="00717CD1" w:rsidP="00D24601">
            <w:pPr>
              <w:spacing w:line="240" w:lineRule="auto"/>
              <w:jc w:val="center"/>
              <w:rPr>
                <w:rFonts w:eastAsia="Times New Roman" w:cs="Calibri"/>
                <w:color w:val="000000" w:themeColor="text1"/>
                <w:lang w:eastAsia="en-CA"/>
              </w:rPr>
            </w:pPr>
            <w:r w:rsidRPr="00717CD1">
              <w:rPr>
                <w:rFonts w:eastAsia="Times New Roman" w:cs="Calibri"/>
                <w:color w:val="000000" w:themeColor="text1"/>
                <w:lang w:eastAsia="en-CA"/>
              </w:rPr>
              <w:t>50%</w:t>
            </w:r>
          </w:p>
        </w:tc>
        <w:tc>
          <w:tcPr>
            <w:tcW w:w="1361" w:type="dxa"/>
            <w:tcBorders>
              <w:top w:val="single" w:sz="1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72E79DA3" w14:textId="2C072474" w:rsidR="00717CD1" w:rsidRPr="00DE63B2" w:rsidRDefault="00717CD1" w:rsidP="00D24601">
            <w:pPr>
              <w:spacing w:line="240" w:lineRule="auto"/>
              <w:jc w:val="center"/>
              <w:rPr>
                <w:rFonts w:eastAsia="Times New Roman" w:cs="Calibri"/>
                <w:color w:val="000000" w:themeColor="text1"/>
                <w:lang w:eastAsia="en-CA"/>
              </w:rPr>
            </w:pPr>
            <w:r w:rsidRPr="00717CD1">
              <w:rPr>
                <w:rFonts w:eastAsia="Times New Roman" w:cs="Calibri"/>
                <w:color w:val="000000" w:themeColor="text1"/>
                <w:lang w:eastAsia="en-CA"/>
              </w:rPr>
              <w:t>51%</w:t>
            </w:r>
          </w:p>
        </w:tc>
      </w:tr>
      <w:tr w:rsidR="00717CD1" w:rsidRPr="00564ED4" w14:paraId="27EA8DC7" w14:textId="3A976064" w:rsidTr="00717CD1">
        <w:trPr>
          <w:trHeight w:val="567"/>
        </w:trPr>
        <w:tc>
          <w:tcPr>
            <w:tcW w:w="5272"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6E8E7CAB" w14:textId="419A47BA" w:rsidR="00717CD1" w:rsidRPr="00564ED4" w:rsidRDefault="00717CD1" w:rsidP="006A7AD0">
            <w:pPr>
              <w:spacing w:line="240" w:lineRule="auto"/>
              <w:jc w:val="left"/>
              <w:rPr>
                <w:rFonts w:eastAsia="Times New Roman" w:cs="Calibri"/>
                <w:color w:val="000000" w:themeColor="text1"/>
                <w:lang w:eastAsia="en-CA"/>
              </w:rPr>
            </w:pPr>
            <w:r w:rsidRPr="00782C25">
              <w:rPr>
                <w:rFonts w:eastAsia="Times New Roman" w:cs="Calibri"/>
                <w:color w:val="000000" w:themeColor="text1"/>
                <w:lang w:eastAsia="en-CA"/>
              </w:rPr>
              <w:t>Protecting and restoring aquatic habitats in marine and coastal areas</w:t>
            </w:r>
          </w:p>
        </w:tc>
        <w:tc>
          <w:tcPr>
            <w:tcW w:w="1361"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6B51A4D4" w14:textId="515E6E19" w:rsidR="00717CD1" w:rsidRPr="00564ED4" w:rsidRDefault="00717CD1" w:rsidP="00D24601">
            <w:pPr>
              <w:spacing w:line="240" w:lineRule="auto"/>
              <w:jc w:val="center"/>
              <w:rPr>
                <w:rFonts w:eastAsia="Times New Roman" w:cs="Calibri"/>
                <w:color w:val="000000" w:themeColor="text1"/>
                <w:lang w:eastAsia="en-CA"/>
              </w:rPr>
            </w:pPr>
            <w:r w:rsidRPr="00DE63B2">
              <w:rPr>
                <w:rFonts w:eastAsia="Times New Roman" w:cs="Calibri"/>
                <w:color w:val="000000" w:themeColor="text1"/>
                <w:lang w:eastAsia="en-CA"/>
              </w:rPr>
              <w:t>50%</w:t>
            </w:r>
          </w:p>
        </w:tc>
        <w:tc>
          <w:tcPr>
            <w:tcW w:w="1361"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362D4AD5" w14:textId="290E37DB" w:rsidR="00717CD1" w:rsidRPr="00564ED4" w:rsidRDefault="00717CD1" w:rsidP="00D24601">
            <w:pPr>
              <w:spacing w:line="240" w:lineRule="auto"/>
              <w:jc w:val="center"/>
              <w:rPr>
                <w:rFonts w:eastAsia="Times New Roman" w:cs="Calibri"/>
                <w:color w:val="000000" w:themeColor="text1"/>
                <w:lang w:eastAsia="en-CA"/>
              </w:rPr>
            </w:pPr>
            <w:r w:rsidRPr="00717CD1">
              <w:rPr>
                <w:rFonts w:eastAsia="Times New Roman" w:cs="Calibri"/>
                <w:color w:val="000000" w:themeColor="text1"/>
                <w:lang w:eastAsia="en-CA"/>
              </w:rPr>
              <w:t>52%</w:t>
            </w:r>
          </w:p>
        </w:tc>
        <w:tc>
          <w:tcPr>
            <w:tcW w:w="1361"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5C599EA3" w14:textId="21818B80" w:rsidR="00717CD1" w:rsidRPr="00DE63B2" w:rsidRDefault="00717CD1" w:rsidP="00D24601">
            <w:pPr>
              <w:spacing w:line="240" w:lineRule="auto"/>
              <w:jc w:val="center"/>
              <w:rPr>
                <w:rFonts w:eastAsia="Times New Roman" w:cs="Calibri"/>
                <w:color w:val="000000" w:themeColor="text1"/>
                <w:lang w:eastAsia="en-CA"/>
              </w:rPr>
            </w:pPr>
            <w:r w:rsidRPr="00717CD1">
              <w:rPr>
                <w:rFonts w:eastAsia="Times New Roman" w:cs="Calibri"/>
                <w:color w:val="000000" w:themeColor="text1"/>
                <w:lang w:eastAsia="en-CA"/>
              </w:rPr>
              <w:t>54%</w:t>
            </w:r>
          </w:p>
        </w:tc>
      </w:tr>
      <w:tr w:rsidR="00717CD1" w:rsidRPr="00564ED4" w14:paraId="76FCF5D3" w14:textId="7527C9E6" w:rsidTr="00717CD1">
        <w:trPr>
          <w:trHeight w:val="794"/>
        </w:trPr>
        <w:tc>
          <w:tcPr>
            <w:tcW w:w="5272"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6C4DCF8D" w14:textId="53405974" w:rsidR="00717CD1" w:rsidRPr="00564ED4" w:rsidRDefault="00717CD1" w:rsidP="006A7AD0">
            <w:pPr>
              <w:spacing w:line="240" w:lineRule="auto"/>
              <w:jc w:val="left"/>
              <w:rPr>
                <w:rFonts w:eastAsia="Times New Roman" w:cs="Calibri"/>
                <w:color w:val="000000" w:themeColor="text1"/>
                <w:lang w:eastAsia="en-CA"/>
              </w:rPr>
            </w:pPr>
            <w:r w:rsidRPr="00782C25">
              <w:rPr>
                <w:rFonts w:eastAsia="Times New Roman" w:cs="Calibri"/>
                <w:color w:val="000000" w:themeColor="text1"/>
                <w:lang w:eastAsia="en-CA"/>
              </w:rPr>
              <w:t>Reducing impacts of marine shipping on Canada's marine ecosystems and species, including threatened or endangered whales</w:t>
            </w:r>
          </w:p>
        </w:tc>
        <w:tc>
          <w:tcPr>
            <w:tcW w:w="1361"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00204046" w14:textId="13A8DF55" w:rsidR="00717CD1" w:rsidRPr="00564ED4" w:rsidRDefault="00717CD1" w:rsidP="00D24601">
            <w:pPr>
              <w:spacing w:line="240" w:lineRule="auto"/>
              <w:jc w:val="center"/>
              <w:rPr>
                <w:rFonts w:eastAsia="Times New Roman" w:cs="Calibri"/>
                <w:color w:val="000000" w:themeColor="text1"/>
                <w:lang w:eastAsia="en-CA"/>
              </w:rPr>
            </w:pPr>
            <w:r w:rsidRPr="00DE63B2">
              <w:rPr>
                <w:rFonts w:eastAsia="Times New Roman" w:cs="Calibri"/>
                <w:color w:val="000000" w:themeColor="text1"/>
                <w:lang w:eastAsia="en-CA"/>
              </w:rPr>
              <w:t>47%</w:t>
            </w:r>
          </w:p>
        </w:tc>
        <w:tc>
          <w:tcPr>
            <w:tcW w:w="136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704E6E35" w14:textId="01D17729" w:rsidR="00717CD1" w:rsidRPr="00564ED4" w:rsidRDefault="00717CD1" w:rsidP="00D24601">
            <w:pPr>
              <w:spacing w:line="240" w:lineRule="auto"/>
              <w:jc w:val="center"/>
              <w:rPr>
                <w:rFonts w:eastAsia="Times New Roman" w:cs="Calibri"/>
                <w:color w:val="000000" w:themeColor="text1"/>
                <w:lang w:eastAsia="en-CA"/>
              </w:rPr>
            </w:pPr>
            <w:r w:rsidRPr="00717CD1">
              <w:rPr>
                <w:rFonts w:eastAsia="Times New Roman" w:cs="Calibri"/>
                <w:color w:val="000000" w:themeColor="text1"/>
                <w:lang w:eastAsia="en-CA"/>
              </w:rPr>
              <w:t>52%</w:t>
            </w:r>
          </w:p>
        </w:tc>
        <w:tc>
          <w:tcPr>
            <w:tcW w:w="136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127971F8" w14:textId="5BD50236" w:rsidR="00717CD1" w:rsidRPr="00DE63B2" w:rsidRDefault="00717CD1" w:rsidP="00D24601">
            <w:pPr>
              <w:spacing w:line="240" w:lineRule="auto"/>
              <w:jc w:val="center"/>
              <w:rPr>
                <w:rFonts w:eastAsia="Times New Roman" w:cs="Calibri"/>
                <w:color w:val="000000" w:themeColor="text1"/>
                <w:lang w:eastAsia="en-CA"/>
              </w:rPr>
            </w:pPr>
            <w:r w:rsidRPr="00717CD1">
              <w:rPr>
                <w:rFonts w:eastAsia="Times New Roman" w:cs="Calibri"/>
                <w:color w:val="000000" w:themeColor="text1"/>
                <w:lang w:eastAsia="en-CA"/>
              </w:rPr>
              <w:t>52%</w:t>
            </w:r>
          </w:p>
        </w:tc>
      </w:tr>
      <w:tr w:rsidR="00717CD1" w:rsidRPr="00564ED4" w14:paraId="7DF14E8C" w14:textId="581602D8" w:rsidTr="00717CD1">
        <w:trPr>
          <w:trHeight w:val="454"/>
        </w:trPr>
        <w:tc>
          <w:tcPr>
            <w:tcW w:w="5272"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616F9A15" w14:textId="7D94FA17" w:rsidR="00717CD1" w:rsidRPr="00500AE3" w:rsidRDefault="00717CD1" w:rsidP="006A7AD0">
            <w:pPr>
              <w:spacing w:line="240" w:lineRule="auto"/>
              <w:jc w:val="left"/>
              <w:rPr>
                <w:rFonts w:eastAsia="Times New Roman" w:cs="Calibri"/>
                <w:color w:val="000000" w:themeColor="text1"/>
                <w:lang w:eastAsia="en-CA"/>
              </w:rPr>
            </w:pPr>
            <w:r w:rsidRPr="00782C25">
              <w:rPr>
                <w:rFonts w:eastAsia="Times New Roman" w:cs="Calibri"/>
                <w:color w:val="000000" w:themeColor="text1"/>
                <w:lang w:eastAsia="en-CA"/>
              </w:rPr>
              <w:t>Addressing and removing wrecked and abandoned vessels</w:t>
            </w:r>
          </w:p>
        </w:tc>
        <w:tc>
          <w:tcPr>
            <w:tcW w:w="1361"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11771057" w14:textId="36D91FBE" w:rsidR="00717CD1" w:rsidRPr="007448B9" w:rsidRDefault="00717CD1" w:rsidP="00D24601">
            <w:pPr>
              <w:spacing w:line="240" w:lineRule="auto"/>
              <w:jc w:val="center"/>
              <w:rPr>
                <w:rFonts w:eastAsia="Times New Roman" w:cs="Calibri"/>
                <w:color w:val="000000" w:themeColor="text1"/>
                <w:lang w:eastAsia="en-CA"/>
              </w:rPr>
            </w:pPr>
            <w:r w:rsidRPr="00DE63B2">
              <w:rPr>
                <w:rFonts w:eastAsia="Times New Roman" w:cs="Calibri"/>
                <w:color w:val="000000" w:themeColor="text1"/>
                <w:lang w:eastAsia="en-CA"/>
              </w:rPr>
              <w:t>35%</w:t>
            </w:r>
          </w:p>
        </w:tc>
        <w:tc>
          <w:tcPr>
            <w:tcW w:w="1361"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1FBAA4FC" w14:textId="15C2B2CE" w:rsidR="00717CD1" w:rsidRPr="008B3683" w:rsidRDefault="00717CD1" w:rsidP="00D24601">
            <w:pPr>
              <w:spacing w:line="240" w:lineRule="auto"/>
              <w:jc w:val="center"/>
              <w:rPr>
                <w:rFonts w:eastAsia="Times New Roman" w:cs="Calibri"/>
                <w:color w:val="000000" w:themeColor="text1"/>
                <w:lang w:eastAsia="en-CA"/>
              </w:rPr>
            </w:pPr>
            <w:r w:rsidRPr="00717CD1">
              <w:rPr>
                <w:rFonts w:eastAsia="Times New Roman" w:cs="Calibri"/>
                <w:color w:val="000000" w:themeColor="text1"/>
                <w:lang w:eastAsia="en-CA"/>
              </w:rPr>
              <w:t>37%</w:t>
            </w:r>
          </w:p>
        </w:tc>
        <w:tc>
          <w:tcPr>
            <w:tcW w:w="1361"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5F780ACF" w14:textId="69524381" w:rsidR="00717CD1" w:rsidRPr="00FC5E3B" w:rsidRDefault="00717CD1" w:rsidP="00D24601">
            <w:pPr>
              <w:spacing w:line="240" w:lineRule="auto"/>
              <w:jc w:val="center"/>
              <w:rPr>
                <w:rFonts w:eastAsia="Times New Roman" w:cs="Calibri"/>
                <w:b/>
                <w:bCs/>
                <w:color w:val="000000" w:themeColor="text1"/>
                <w:lang w:eastAsia="en-CA"/>
              </w:rPr>
            </w:pPr>
            <w:r w:rsidRPr="00FC5E3B">
              <w:rPr>
                <w:rFonts w:eastAsia="Times New Roman" w:cs="Calibri"/>
                <w:b/>
                <w:bCs/>
                <w:color w:val="000000" w:themeColor="text1"/>
                <w:lang w:eastAsia="en-CA"/>
              </w:rPr>
              <w:t>41%</w:t>
            </w:r>
          </w:p>
        </w:tc>
      </w:tr>
      <w:tr w:rsidR="00717CD1" w:rsidRPr="00564ED4" w14:paraId="2A773765" w14:textId="1B438816" w:rsidTr="00717CD1">
        <w:trPr>
          <w:trHeight w:val="454"/>
        </w:trPr>
        <w:tc>
          <w:tcPr>
            <w:tcW w:w="5272"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tcPr>
          <w:p w14:paraId="2D5F5C9A" w14:textId="7D417750" w:rsidR="00717CD1" w:rsidRPr="00500AE3" w:rsidRDefault="00717CD1" w:rsidP="006A7AD0">
            <w:pPr>
              <w:spacing w:line="240" w:lineRule="auto"/>
              <w:jc w:val="left"/>
              <w:rPr>
                <w:rFonts w:eastAsia="Times New Roman" w:cs="Calibri"/>
                <w:color w:val="000000" w:themeColor="text1"/>
                <w:lang w:eastAsia="en-CA"/>
              </w:rPr>
            </w:pPr>
            <w:r w:rsidRPr="00782C25">
              <w:rPr>
                <w:rFonts w:eastAsia="Times New Roman" w:cs="Calibri"/>
                <w:color w:val="000000" w:themeColor="text1"/>
                <w:lang w:eastAsia="en-CA"/>
              </w:rPr>
              <w:t>Improving response times and actions for spills and incidents</w:t>
            </w:r>
          </w:p>
        </w:tc>
        <w:tc>
          <w:tcPr>
            <w:tcW w:w="1361"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3E7050A5" w14:textId="14CDDE18" w:rsidR="00717CD1" w:rsidRPr="00CA5CEF" w:rsidRDefault="00717CD1" w:rsidP="00D24601">
            <w:pPr>
              <w:spacing w:line="240" w:lineRule="auto"/>
              <w:jc w:val="center"/>
              <w:rPr>
                <w:rFonts w:eastAsia="Times New Roman" w:cs="Calibri"/>
                <w:color w:val="000000" w:themeColor="text1"/>
                <w:lang w:eastAsia="en-CA"/>
              </w:rPr>
            </w:pPr>
            <w:r w:rsidRPr="00DE63B2">
              <w:rPr>
                <w:rFonts w:eastAsia="Times New Roman" w:cs="Calibri"/>
                <w:color w:val="000000" w:themeColor="text1"/>
                <w:lang w:eastAsia="en-CA"/>
              </w:rPr>
              <w:t>46%</w:t>
            </w:r>
          </w:p>
        </w:tc>
        <w:tc>
          <w:tcPr>
            <w:tcW w:w="1361"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75D29577" w14:textId="13F48E52" w:rsidR="00717CD1" w:rsidRDefault="00717CD1" w:rsidP="00D24601">
            <w:pPr>
              <w:spacing w:line="240" w:lineRule="auto"/>
              <w:jc w:val="center"/>
              <w:rPr>
                <w:rFonts w:eastAsia="Times New Roman" w:cs="Calibri"/>
                <w:color w:val="000000" w:themeColor="text1"/>
                <w:lang w:eastAsia="en-CA"/>
              </w:rPr>
            </w:pPr>
            <w:r w:rsidRPr="00717CD1">
              <w:rPr>
                <w:rFonts w:eastAsia="Times New Roman" w:cs="Calibri"/>
                <w:color w:val="000000" w:themeColor="text1"/>
                <w:lang w:eastAsia="en-CA"/>
              </w:rPr>
              <w:t>48%</w:t>
            </w:r>
          </w:p>
        </w:tc>
        <w:tc>
          <w:tcPr>
            <w:tcW w:w="1361"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08C86227" w14:textId="2804AD31" w:rsidR="00717CD1" w:rsidRPr="00DE63B2" w:rsidRDefault="00717CD1" w:rsidP="00D24601">
            <w:pPr>
              <w:spacing w:line="240" w:lineRule="auto"/>
              <w:jc w:val="center"/>
              <w:rPr>
                <w:rFonts w:eastAsia="Times New Roman" w:cs="Calibri"/>
                <w:color w:val="000000" w:themeColor="text1"/>
                <w:lang w:eastAsia="en-CA"/>
              </w:rPr>
            </w:pPr>
            <w:r w:rsidRPr="00717CD1">
              <w:rPr>
                <w:rFonts w:eastAsia="Times New Roman" w:cs="Calibri"/>
                <w:color w:val="000000" w:themeColor="text1"/>
                <w:lang w:eastAsia="en-CA"/>
              </w:rPr>
              <w:t>48%</w:t>
            </w:r>
          </w:p>
        </w:tc>
      </w:tr>
      <w:tr w:rsidR="00717CD1" w:rsidRPr="00564ED4" w14:paraId="48686AFC" w14:textId="0A6A2174" w:rsidTr="00717CD1">
        <w:trPr>
          <w:trHeight w:val="567"/>
        </w:trPr>
        <w:tc>
          <w:tcPr>
            <w:tcW w:w="5272"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3230917D" w14:textId="55ACD5C1" w:rsidR="00717CD1" w:rsidRPr="00C542E4" w:rsidRDefault="00717CD1" w:rsidP="006A7AD0">
            <w:pPr>
              <w:spacing w:line="240" w:lineRule="auto"/>
              <w:jc w:val="left"/>
              <w:rPr>
                <w:rFonts w:eastAsia="Times New Roman" w:cs="Calibri"/>
                <w:color w:val="000000" w:themeColor="text1"/>
                <w:lang w:eastAsia="en-CA"/>
              </w:rPr>
            </w:pPr>
            <w:r w:rsidRPr="00782C25">
              <w:rPr>
                <w:rFonts w:eastAsia="Times New Roman" w:cs="Calibri"/>
                <w:color w:val="000000" w:themeColor="text1"/>
                <w:lang w:eastAsia="en-CA"/>
              </w:rPr>
              <w:t>Ensuring polluters are held responsible for marine environment clean-up of hazardous and damaging spills</w:t>
            </w:r>
          </w:p>
        </w:tc>
        <w:tc>
          <w:tcPr>
            <w:tcW w:w="1361"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0C4A2DA6" w14:textId="38CE048D" w:rsidR="00717CD1" w:rsidRPr="00CA5CEF" w:rsidRDefault="00717CD1" w:rsidP="00D24601">
            <w:pPr>
              <w:spacing w:line="240" w:lineRule="auto"/>
              <w:jc w:val="center"/>
              <w:rPr>
                <w:rFonts w:eastAsia="Times New Roman" w:cs="Calibri"/>
                <w:color w:val="000000" w:themeColor="text1"/>
                <w:lang w:eastAsia="en-CA"/>
              </w:rPr>
            </w:pPr>
            <w:r w:rsidRPr="00DE63B2">
              <w:rPr>
                <w:rFonts w:eastAsia="Times New Roman" w:cs="Calibri"/>
                <w:color w:val="000000" w:themeColor="text1"/>
                <w:lang w:eastAsia="en-CA"/>
              </w:rPr>
              <w:t>43%</w:t>
            </w:r>
          </w:p>
        </w:tc>
        <w:tc>
          <w:tcPr>
            <w:tcW w:w="1361"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14C5E67D" w14:textId="5674FCA1" w:rsidR="00717CD1" w:rsidRDefault="00717CD1" w:rsidP="00D24601">
            <w:pPr>
              <w:spacing w:line="240" w:lineRule="auto"/>
              <w:jc w:val="center"/>
              <w:rPr>
                <w:rFonts w:eastAsia="Times New Roman" w:cs="Calibri"/>
                <w:color w:val="000000" w:themeColor="text1"/>
                <w:lang w:eastAsia="en-CA"/>
              </w:rPr>
            </w:pPr>
            <w:r w:rsidRPr="00717CD1">
              <w:rPr>
                <w:rFonts w:eastAsia="Times New Roman" w:cs="Calibri"/>
                <w:color w:val="000000" w:themeColor="text1"/>
                <w:lang w:eastAsia="en-CA"/>
              </w:rPr>
              <w:t>43%</w:t>
            </w:r>
          </w:p>
        </w:tc>
        <w:tc>
          <w:tcPr>
            <w:tcW w:w="1361"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249203DC" w14:textId="610C7F6F" w:rsidR="00717CD1" w:rsidRPr="00FC5E3B" w:rsidRDefault="00717CD1" w:rsidP="00D24601">
            <w:pPr>
              <w:spacing w:line="240" w:lineRule="auto"/>
              <w:jc w:val="center"/>
              <w:rPr>
                <w:rFonts w:eastAsia="Times New Roman" w:cs="Calibri"/>
                <w:b/>
                <w:bCs/>
                <w:color w:val="000000" w:themeColor="text1"/>
                <w:lang w:eastAsia="en-CA"/>
              </w:rPr>
            </w:pPr>
            <w:r w:rsidRPr="00FC5E3B">
              <w:rPr>
                <w:rFonts w:eastAsia="Times New Roman" w:cs="Calibri"/>
                <w:b/>
                <w:bCs/>
                <w:color w:val="000000" w:themeColor="text1"/>
                <w:lang w:eastAsia="en-CA"/>
              </w:rPr>
              <w:t>49%</w:t>
            </w:r>
          </w:p>
        </w:tc>
      </w:tr>
      <w:tr w:rsidR="00717CD1" w:rsidRPr="00564ED4" w14:paraId="710CD889" w14:textId="10AAC28D" w:rsidTr="00717CD1">
        <w:trPr>
          <w:trHeight w:val="567"/>
        </w:trPr>
        <w:tc>
          <w:tcPr>
            <w:tcW w:w="5272"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tcPr>
          <w:p w14:paraId="3A94DA3C" w14:textId="06E68AD2" w:rsidR="00717CD1" w:rsidRPr="00500AE3" w:rsidRDefault="00717CD1" w:rsidP="006A7AD0">
            <w:pPr>
              <w:spacing w:line="240" w:lineRule="auto"/>
              <w:jc w:val="left"/>
              <w:rPr>
                <w:rFonts w:eastAsia="Times New Roman" w:cs="Calibri"/>
                <w:color w:val="000000" w:themeColor="text1"/>
                <w:lang w:eastAsia="en-CA"/>
              </w:rPr>
            </w:pPr>
            <w:r w:rsidRPr="00500AE3">
              <w:rPr>
                <w:rFonts w:eastAsia="Times New Roman" w:cs="Calibri"/>
                <w:color w:val="000000" w:themeColor="text1"/>
                <w:lang w:eastAsia="en-CA"/>
              </w:rPr>
              <w:t>Investing in and taking on scientific research to support evidence-based decisions for marine safety</w:t>
            </w:r>
          </w:p>
        </w:tc>
        <w:tc>
          <w:tcPr>
            <w:tcW w:w="1361"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7B8500A4" w14:textId="3207F758" w:rsidR="00717CD1" w:rsidRPr="007448B9" w:rsidRDefault="00717CD1" w:rsidP="00D24601">
            <w:pPr>
              <w:spacing w:line="240" w:lineRule="auto"/>
              <w:jc w:val="center"/>
              <w:rPr>
                <w:rFonts w:eastAsia="Times New Roman" w:cs="Calibri"/>
                <w:color w:val="000000" w:themeColor="text1"/>
                <w:lang w:eastAsia="en-CA"/>
              </w:rPr>
            </w:pPr>
            <w:r w:rsidRPr="00DE63B2">
              <w:rPr>
                <w:rFonts w:eastAsia="Times New Roman" w:cs="Calibri"/>
                <w:color w:val="000000" w:themeColor="text1"/>
                <w:lang w:eastAsia="en-CA"/>
              </w:rPr>
              <w:t>44%</w:t>
            </w:r>
          </w:p>
        </w:tc>
        <w:tc>
          <w:tcPr>
            <w:tcW w:w="1361"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38769368" w14:textId="3781A216" w:rsidR="00717CD1" w:rsidRDefault="00717CD1" w:rsidP="00D24601">
            <w:pPr>
              <w:spacing w:line="240" w:lineRule="auto"/>
              <w:jc w:val="center"/>
              <w:rPr>
                <w:rFonts w:eastAsia="Times New Roman" w:cs="Calibri"/>
                <w:color w:val="000000" w:themeColor="text1"/>
                <w:lang w:eastAsia="en-CA"/>
              </w:rPr>
            </w:pPr>
            <w:r w:rsidRPr="00717CD1">
              <w:rPr>
                <w:rFonts w:eastAsia="Times New Roman" w:cs="Calibri"/>
                <w:color w:val="000000" w:themeColor="text1"/>
                <w:lang w:eastAsia="en-CA"/>
              </w:rPr>
              <w:t>44%</w:t>
            </w:r>
          </w:p>
        </w:tc>
        <w:tc>
          <w:tcPr>
            <w:tcW w:w="1361"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01F65479" w14:textId="0333FAE4" w:rsidR="00717CD1" w:rsidRPr="00FC5E3B" w:rsidRDefault="00717CD1" w:rsidP="00D24601">
            <w:pPr>
              <w:spacing w:line="240" w:lineRule="auto"/>
              <w:jc w:val="center"/>
              <w:rPr>
                <w:rFonts w:eastAsia="Times New Roman" w:cs="Calibri"/>
                <w:b/>
                <w:bCs/>
                <w:color w:val="000000" w:themeColor="text1"/>
                <w:lang w:eastAsia="en-CA"/>
              </w:rPr>
            </w:pPr>
            <w:r w:rsidRPr="00FC5E3B">
              <w:rPr>
                <w:rFonts w:eastAsia="Times New Roman" w:cs="Calibri"/>
                <w:b/>
                <w:bCs/>
                <w:color w:val="000000" w:themeColor="text1"/>
                <w:lang w:eastAsia="en-CA"/>
              </w:rPr>
              <w:t>50%</w:t>
            </w:r>
          </w:p>
        </w:tc>
      </w:tr>
      <w:tr w:rsidR="00717CD1" w:rsidRPr="00564ED4" w14:paraId="32290F7B" w14:textId="621350BD" w:rsidTr="00717CD1">
        <w:trPr>
          <w:trHeight w:val="454"/>
        </w:trPr>
        <w:tc>
          <w:tcPr>
            <w:tcW w:w="5272"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tcPr>
          <w:p w14:paraId="14DC055F" w14:textId="0D200AFB" w:rsidR="00717CD1" w:rsidRPr="00500AE3" w:rsidRDefault="00717CD1" w:rsidP="006A7AD0">
            <w:pPr>
              <w:spacing w:line="240" w:lineRule="auto"/>
              <w:jc w:val="left"/>
              <w:rPr>
                <w:rFonts w:eastAsia="Times New Roman" w:cs="Calibri"/>
                <w:color w:val="000000" w:themeColor="text1"/>
                <w:lang w:eastAsia="en-CA"/>
              </w:rPr>
            </w:pPr>
            <w:r w:rsidRPr="00500AE3">
              <w:rPr>
                <w:rFonts w:eastAsia="Times New Roman" w:cs="Calibri"/>
                <w:color w:val="000000" w:themeColor="text1"/>
                <w:lang w:eastAsia="en-CA"/>
              </w:rPr>
              <w:t>Improving marine safety in the Arctic</w:t>
            </w:r>
          </w:p>
        </w:tc>
        <w:tc>
          <w:tcPr>
            <w:tcW w:w="1361"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57C6BBE4" w14:textId="441744EC" w:rsidR="00717CD1" w:rsidRPr="007448B9" w:rsidRDefault="00717CD1" w:rsidP="00D24601">
            <w:pPr>
              <w:spacing w:line="240" w:lineRule="auto"/>
              <w:jc w:val="center"/>
              <w:rPr>
                <w:rFonts w:eastAsia="Times New Roman" w:cs="Calibri"/>
                <w:color w:val="000000" w:themeColor="text1"/>
                <w:lang w:eastAsia="en-CA"/>
              </w:rPr>
            </w:pPr>
            <w:r w:rsidRPr="00DE63B2">
              <w:rPr>
                <w:rFonts w:eastAsia="Times New Roman" w:cs="Calibri"/>
                <w:color w:val="000000" w:themeColor="text1"/>
                <w:lang w:eastAsia="en-CA"/>
              </w:rPr>
              <w:t>43%</w:t>
            </w:r>
          </w:p>
        </w:tc>
        <w:tc>
          <w:tcPr>
            <w:tcW w:w="136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7E23045F" w14:textId="7C2CA895" w:rsidR="00717CD1" w:rsidRDefault="00717CD1" w:rsidP="00D24601">
            <w:pPr>
              <w:spacing w:line="240" w:lineRule="auto"/>
              <w:jc w:val="center"/>
              <w:rPr>
                <w:rFonts w:eastAsia="Times New Roman" w:cs="Calibri"/>
                <w:color w:val="000000" w:themeColor="text1"/>
                <w:lang w:eastAsia="en-CA"/>
              </w:rPr>
            </w:pPr>
            <w:r w:rsidRPr="00717CD1">
              <w:rPr>
                <w:rFonts w:eastAsia="Times New Roman" w:cs="Calibri"/>
                <w:color w:val="000000" w:themeColor="text1"/>
                <w:lang w:eastAsia="en-CA"/>
              </w:rPr>
              <w:t>42%</w:t>
            </w:r>
          </w:p>
        </w:tc>
        <w:tc>
          <w:tcPr>
            <w:tcW w:w="136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1A0D5801" w14:textId="584C5F54" w:rsidR="00717CD1" w:rsidRPr="00FC5E3B" w:rsidRDefault="00717CD1" w:rsidP="00D24601">
            <w:pPr>
              <w:spacing w:line="240" w:lineRule="auto"/>
              <w:jc w:val="center"/>
              <w:rPr>
                <w:rFonts w:eastAsia="Times New Roman" w:cs="Calibri"/>
                <w:b/>
                <w:bCs/>
                <w:color w:val="000000" w:themeColor="text1"/>
                <w:lang w:eastAsia="en-CA"/>
              </w:rPr>
            </w:pPr>
            <w:r w:rsidRPr="00FC5E3B">
              <w:rPr>
                <w:rFonts w:eastAsia="Times New Roman" w:cs="Calibri"/>
                <w:b/>
                <w:bCs/>
                <w:color w:val="000000" w:themeColor="text1"/>
                <w:lang w:eastAsia="en-CA"/>
              </w:rPr>
              <w:t>49%</w:t>
            </w:r>
          </w:p>
        </w:tc>
      </w:tr>
      <w:tr w:rsidR="00717CD1" w:rsidRPr="00564ED4" w14:paraId="451395DD" w14:textId="0CF5D3B7" w:rsidTr="00717CD1">
        <w:trPr>
          <w:trHeight w:val="794"/>
        </w:trPr>
        <w:tc>
          <w:tcPr>
            <w:tcW w:w="5272"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6C43B6A6" w14:textId="77777777" w:rsidR="00717CD1" w:rsidRPr="00500AE3" w:rsidRDefault="00717CD1" w:rsidP="006A7AD0">
            <w:pPr>
              <w:spacing w:line="240" w:lineRule="auto"/>
              <w:jc w:val="left"/>
              <w:rPr>
                <w:rFonts w:eastAsia="Times New Roman" w:cs="Calibri"/>
                <w:color w:val="000000" w:themeColor="text1"/>
                <w:lang w:eastAsia="en-CA"/>
              </w:rPr>
            </w:pPr>
            <w:r w:rsidRPr="00500AE3">
              <w:rPr>
                <w:rFonts w:eastAsia="Times New Roman" w:cs="Calibri"/>
                <w:color w:val="000000" w:themeColor="text1"/>
                <w:lang w:eastAsia="en-CA"/>
              </w:rPr>
              <w:t xml:space="preserve">Including more meaningful participation from Canadians, Indigenous Peoples, and coastal communities in initiatives to improve marine safety </w:t>
            </w:r>
          </w:p>
        </w:tc>
        <w:tc>
          <w:tcPr>
            <w:tcW w:w="1361"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7CC2FDC1" w14:textId="038E34F9" w:rsidR="00717CD1" w:rsidRPr="007448B9" w:rsidRDefault="00717CD1" w:rsidP="00D24601">
            <w:pPr>
              <w:spacing w:line="240" w:lineRule="auto"/>
              <w:jc w:val="center"/>
              <w:rPr>
                <w:rFonts w:eastAsia="Times New Roman" w:cs="Calibri"/>
                <w:color w:val="000000" w:themeColor="text1"/>
                <w:lang w:eastAsia="en-CA"/>
              </w:rPr>
            </w:pPr>
            <w:r w:rsidRPr="00DE63B2">
              <w:rPr>
                <w:rFonts w:eastAsia="Times New Roman" w:cs="Calibri"/>
                <w:color w:val="000000" w:themeColor="text1"/>
                <w:lang w:eastAsia="en-CA"/>
              </w:rPr>
              <w:t>43%</w:t>
            </w:r>
          </w:p>
        </w:tc>
        <w:tc>
          <w:tcPr>
            <w:tcW w:w="1361"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5F8DD444" w14:textId="04F20C62" w:rsidR="00717CD1" w:rsidRDefault="00717CD1" w:rsidP="00D24601">
            <w:pPr>
              <w:spacing w:line="240" w:lineRule="auto"/>
              <w:jc w:val="center"/>
              <w:rPr>
                <w:rFonts w:eastAsia="Times New Roman" w:cs="Calibri"/>
                <w:color w:val="000000" w:themeColor="text1"/>
                <w:lang w:eastAsia="en-CA"/>
              </w:rPr>
            </w:pPr>
            <w:r w:rsidRPr="00717CD1">
              <w:rPr>
                <w:rFonts w:eastAsia="Times New Roman" w:cs="Calibri"/>
                <w:color w:val="000000" w:themeColor="text1"/>
                <w:lang w:eastAsia="en-CA"/>
              </w:rPr>
              <w:t>46%</w:t>
            </w:r>
          </w:p>
        </w:tc>
        <w:tc>
          <w:tcPr>
            <w:tcW w:w="1361"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4DC7D38B" w14:textId="54D1D089" w:rsidR="00717CD1" w:rsidRPr="00FC5E3B" w:rsidRDefault="00717CD1" w:rsidP="00D24601">
            <w:pPr>
              <w:spacing w:line="240" w:lineRule="auto"/>
              <w:jc w:val="center"/>
              <w:rPr>
                <w:rFonts w:eastAsia="Times New Roman" w:cs="Calibri"/>
                <w:b/>
                <w:bCs/>
                <w:color w:val="000000" w:themeColor="text1"/>
                <w:lang w:eastAsia="en-CA"/>
              </w:rPr>
            </w:pPr>
            <w:r w:rsidRPr="00FC5E3B">
              <w:rPr>
                <w:rFonts w:eastAsia="Times New Roman" w:cs="Calibri"/>
                <w:b/>
                <w:bCs/>
                <w:color w:val="000000" w:themeColor="text1"/>
                <w:lang w:eastAsia="en-CA"/>
              </w:rPr>
              <w:t>52%</w:t>
            </w:r>
          </w:p>
        </w:tc>
      </w:tr>
      <w:tr w:rsidR="00717CD1" w:rsidRPr="00564ED4" w14:paraId="006ED568" w14:textId="060B60F4" w:rsidTr="00717CD1">
        <w:trPr>
          <w:trHeight w:val="567"/>
        </w:trPr>
        <w:tc>
          <w:tcPr>
            <w:tcW w:w="5272"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tcPr>
          <w:p w14:paraId="1B691BAD" w14:textId="77777777" w:rsidR="00717CD1" w:rsidRPr="00500AE3" w:rsidRDefault="00717CD1" w:rsidP="006A7AD0">
            <w:pPr>
              <w:spacing w:line="240" w:lineRule="auto"/>
              <w:jc w:val="left"/>
              <w:rPr>
                <w:rFonts w:eastAsia="Times New Roman" w:cs="Calibri"/>
                <w:color w:val="000000" w:themeColor="text1"/>
                <w:lang w:eastAsia="en-CA"/>
              </w:rPr>
            </w:pPr>
            <w:r w:rsidRPr="00500AE3">
              <w:rPr>
                <w:rFonts w:eastAsia="Times New Roman" w:cs="Calibri"/>
                <w:color w:val="000000" w:themeColor="text1"/>
                <w:lang w:eastAsia="en-CA"/>
              </w:rPr>
              <w:t>Maintaining the reliability and strength of Canada’s supply chain</w:t>
            </w:r>
          </w:p>
        </w:tc>
        <w:tc>
          <w:tcPr>
            <w:tcW w:w="1361"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2A576DE7" w14:textId="7E343256" w:rsidR="00717CD1" w:rsidRPr="00CA5CEF" w:rsidRDefault="00717CD1" w:rsidP="00D24601">
            <w:pPr>
              <w:spacing w:line="240" w:lineRule="auto"/>
              <w:jc w:val="center"/>
              <w:rPr>
                <w:rFonts w:eastAsia="Times New Roman" w:cs="Calibri"/>
                <w:color w:val="000000" w:themeColor="text1"/>
                <w:lang w:eastAsia="en-CA"/>
              </w:rPr>
            </w:pPr>
            <w:r w:rsidRPr="00DE63B2">
              <w:rPr>
                <w:rFonts w:eastAsia="Times New Roman" w:cs="Calibri"/>
                <w:color w:val="000000" w:themeColor="text1"/>
                <w:lang w:eastAsia="en-CA"/>
              </w:rPr>
              <w:t>42%</w:t>
            </w:r>
          </w:p>
        </w:tc>
        <w:tc>
          <w:tcPr>
            <w:tcW w:w="1361"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771FF747" w14:textId="1039F5CF" w:rsidR="00717CD1" w:rsidRDefault="00717CD1" w:rsidP="00D24601">
            <w:pPr>
              <w:spacing w:line="240" w:lineRule="auto"/>
              <w:jc w:val="center"/>
              <w:rPr>
                <w:rFonts w:eastAsia="Times New Roman" w:cs="Calibri"/>
                <w:color w:val="000000" w:themeColor="text1"/>
                <w:lang w:eastAsia="en-CA"/>
              </w:rPr>
            </w:pPr>
            <w:r w:rsidRPr="00717CD1">
              <w:rPr>
                <w:rFonts w:eastAsia="Times New Roman" w:cs="Calibri"/>
                <w:color w:val="000000" w:themeColor="text1"/>
                <w:lang w:eastAsia="en-CA"/>
              </w:rPr>
              <w:t>46%</w:t>
            </w:r>
          </w:p>
        </w:tc>
        <w:tc>
          <w:tcPr>
            <w:tcW w:w="1361"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7D9321DD" w14:textId="1A97B81B" w:rsidR="00717CD1" w:rsidRPr="00DE63B2" w:rsidRDefault="00717CD1" w:rsidP="00D24601">
            <w:pPr>
              <w:spacing w:line="240" w:lineRule="auto"/>
              <w:jc w:val="center"/>
              <w:rPr>
                <w:rFonts w:eastAsia="Times New Roman" w:cs="Calibri"/>
                <w:color w:val="000000" w:themeColor="text1"/>
                <w:lang w:eastAsia="en-CA"/>
              </w:rPr>
            </w:pPr>
            <w:r w:rsidRPr="00717CD1">
              <w:rPr>
                <w:rFonts w:eastAsia="Times New Roman" w:cs="Calibri"/>
                <w:color w:val="000000" w:themeColor="text1"/>
                <w:lang w:eastAsia="en-CA"/>
              </w:rPr>
              <w:t>45%</w:t>
            </w:r>
          </w:p>
        </w:tc>
      </w:tr>
      <w:tr w:rsidR="00717CD1" w:rsidRPr="00564ED4" w14:paraId="71C6D5EC" w14:textId="10872874" w:rsidTr="00717CD1">
        <w:trPr>
          <w:trHeight w:val="567"/>
        </w:trPr>
        <w:tc>
          <w:tcPr>
            <w:tcW w:w="5272"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36FDB4D3" w14:textId="77777777" w:rsidR="00717CD1" w:rsidRPr="00500AE3" w:rsidRDefault="00717CD1" w:rsidP="006A7AD0">
            <w:pPr>
              <w:spacing w:line="240" w:lineRule="auto"/>
              <w:jc w:val="left"/>
              <w:rPr>
                <w:rFonts w:eastAsia="Times New Roman" w:cs="Calibri"/>
                <w:color w:val="000000" w:themeColor="text1"/>
                <w:lang w:eastAsia="en-CA"/>
              </w:rPr>
            </w:pPr>
            <w:r w:rsidRPr="00500AE3">
              <w:rPr>
                <w:rFonts w:eastAsia="Times New Roman" w:cs="Calibri"/>
                <w:color w:val="000000" w:themeColor="text1"/>
                <w:lang w:eastAsia="en-CA"/>
              </w:rPr>
              <w:t>Creating economic opportunities for communities near Canada’s coasts and waterways</w:t>
            </w:r>
          </w:p>
        </w:tc>
        <w:tc>
          <w:tcPr>
            <w:tcW w:w="1361"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3E0EC56A" w14:textId="35D55177" w:rsidR="00717CD1" w:rsidRPr="007448B9" w:rsidRDefault="00717CD1" w:rsidP="00D24601">
            <w:pPr>
              <w:spacing w:line="240" w:lineRule="auto"/>
              <w:jc w:val="center"/>
              <w:rPr>
                <w:rFonts w:eastAsia="Times New Roman" w:cs="Calibri"/>
                <w:color w:val="000000" w:themeColor="text1"/>
                <w:lang w:eastAsia="en-CA"/>
              </w:rPr>
            </w:pPr>
            <w:r w:rsidRPr="00DE63B2">
              <w:rPr>
                <w:rFonts w:eastAsia="Times New Roman" w:cs="Calibri"/>
                <w:color w:val="000000" w:themeColor="text1"/>
                <w:lang w:eastAsia="en-CA"/>
              </w:rPr>
              <w:t>41%</w:t>
            </w:r>
          </w:p>
        </w:tc>
        <w:tc>
          <w:tcPr>
            <w:tcW w:w="1361"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57B852BE" w14:textId="497E963C" w:rsidR="00717CD1" w:rsidRDefault="00717CD1" w:rsidP="00D24601">
            <w:pPr>
              <w:spacing w:line="240" w:lineRule="auto"/>
              <w:jc w:val="center"/>
              <w:rPr>
                <w:rFonts w:eastAsia="Times New Roman" w:cs="Calibri"/>
                <w:color w:val="000000" w:themeColor="text1"/>
                <w:lang w:eastAsia="en-CA"/>
              </w:rPr>
            </w:pPr>
            <w:r w:rsidRPr="00717CD1">
              <w:rPr>
                <w:rFonts w:eastAsia="Times New Roman" w:cs="Calibri"/>
                <w:color w:val="000000" w:themeColor="text1"/>
                <w:lang w:eastAsia="en-CA"/>
              </w:rPr>
              <w:t>43%</w:t>
            </w:r>
          </w:p>
        </w:tc>
        <w:tc>
          <w:tcPr>
            <w:tcW w:w="1361"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2C27A5B6" w14:textId="18565F01" w:rsidR="00717CD1" w:rsidRPr="00FC5E3B" w:rsidRDefault="00717CD1" w:rsidP="00D24601">
            <w:pPr>
              <w:spacing w:line="240" w:lineRule="auto"/>
              <w:jc w:val="center"/>
              <w:rPr>
                <w:rFonts w:eastAsia="Times New Roman" w:cs="Calibri"/>
                <w:b/>
                <w:bCs/>
                <w:color w:val="000000" w:themeColor="text1"/>
                <w:lang w:eastAsia="en-CA"/>
              </w:rPr>
            </w:pPr>
            <w:r w:rsidRPr="00FC5E3B">
              <w:rPr>
                <w:rFonts w:eastAsia="Times New Roman" w:cs="Calibri"/>
                <w:b/>
                <w:bCs/>
                <w:color w:val="000000" w:themeColor="text1"/>
                <w:lang w:eastAsia="en-CA"/>
              </w:rPr>
              <w:t>50%</w:t>
            </w:r>
          </w:p>
        </w:tc>
      </w:tr>
    </w:tbl>
    <w:p w14:paraId="28510D95" w14:textId="0F596008" w:rsidR="00855623" w:rsidRDefault="00855623" w:rsidP="006A7AD0">
      <w:pPr>
        <w:spacing w:after="160"/>
        <w:jc w:val="left"/>
        <w:rPr>
          <w:rFonts w:cs="Arial"/>
          <w:b/>
          <w:sz w:val="26"/>
          <w:szCs w:val="28"/>
          <w:lang w:val="en-029"/>
        </w:rPr>
      </w:pPr>
      <w:bookmarkStart w:id="24" w:name="_Toc159162384"/>
      <w:bookmarkStart w:id="25" w:name="_Hlk159018251"/>
    </w:p>
    <w:p w14:paraId="0476A3B7" w14:textId="77777777" w:rsidR="00F63173" w:rsidRDefault="00F63173" w:rsidP="006A7AD0">
      <w:pPr>
        <w:spacing w:after="160"/>
        <w:jc w:val="left"/>
        <w:rPr>
          <w:rFonts w:cs="Arial"/>
          <w:b/>
          <w:sz w:val="26"/>
          <w:szCs w:val="28"/>
          <w:lang w:val="en-029"/>
        </w:rPr>
      </w:pPr>
      <w:r>
        <w:br w:type="page"/>
      </w:r>
    </w:p>
    <w:p w14:paraId="30EAB37C" w14:textId="0B883C1C" w:rsidR="00E42EA8" w:rsidRPr="00BB7AB3" w:rsidRDefault="00B94808" w:rsidP="006A7AD0">
      <w:pPr>
        <w:pStyle w:val="Heading3"/>
        <w:jc w:val="left"/>
      </w:pPr>
      <w:r w:rsidRPr="00BB7AB3">
        <w:lastRenderedPageBreak/>
        <w:t>Roles in Developing and Addressing Marine Safety</w:t>
      </w:r>
      <w:bookmarkEnd w:id="24"/>
      <w:r w:rsidRPr="00BB7AB3">
        <w:t xml:space="preserve"> </w:t>
      </w:r>
    </w:p>
    <w:bookmarkEnd w:id="25"/>
    <w:p w14:paraId="60139A9A" w14:textId="77777777" w:rsidR="00E42EA8" w:rsidRPr="00CA465A" w:rsidRDefault="00E42EA8" w:rsidP="006A7AD0">
      <w:pPr>
        <w:jc w:val="left"/>
      </w:pPr>
    </w:p>
    <w:p w14:paraId="197CDF0B" w14:textId="670D1C76" w:rsidR="00CA465A" w:rsidRPr="00A93B32" w:rsidRDefault="00CA465A" w:rsidP="006A7AD0">
      <w:pPr>
        <w:pStyle w:val="Heading5"/>
        <w:jc w:val="left"/>
        <w:rPr>
          <w:i w:val="0"/>
          <w:iCs/>
        </w:rPr>
      </w:pPr>
      <w:r w:rsidRPr="00A93B32">
        <w:rPr>
          <w:i w:val="0"/>
          <w:iCs/>
        </w:rPr>
        <w:t>Preferred Roles in Developing Marine Safety</w:t>
      </w:r>
    </w:p>
    <w:p w14:paraId="0EA1609E" w14:textId="13C3671B" w:rsidR="00F477B3" w:rsidRDefault="22F7CC18" w:rsidP="006A7AD0">
      <w:pPr>
        <w:spacing w:after="40"/>
        <w:jc w:val="left"/>
      </w:pPr>
      <w:r>
        <w:t>Three-quarter</w:t>
      </w:r>
      <w:r w:rsidR="527A5D29">
        <w:t>s</w:t>
      </w:r>
      <w:r>
        <w:t xml:space="preserve"> </w:t>
      </w:r>
      <w:r w:rsidR="6B80E39F">
        <w:t xml:space="preserve">(76%) </w:t>
      </w:r>
      <w:r>
        <w:t>of Canadians believe the Government of Canada should play a significant role</w:t>
      </w:r>
      <w:r w:rsidR="51EACB90">
        <w:t xml:space="preserve"> (rate 4</w:t>
      </w:r>
      <w:r w:rsidR="221C7986">
        <w:t xml:space="preserve"> or </w:t>
      </w:r>
      <w:r w:rsidR="51EACB90">
        <w:t>5 out of 5)</w:t>
      </w:r>
      <w:r>
        <w:t xml:space="preserve"> in developing marine safety,</w:t>
      </w:r>
      <w:r w:rsidR="5DF3CF38">
        <w:t xml:space="preserve"> with two-thirds (63%</w:t>
      </w:r>
      <w:r w:rsidR="6840871C">
        <w:t>; rate 5 out of 5</w:t>
      </w:r>
      <w:r w:rsidR="5DF3CF38">
        <w:t xml:space="preserve">) expecting the Government to play a </w:t>
      </w:r>
      <w:r w:rsidR="6840871C">
        <w:t>larger and more pivotal role</w:t>
      </w:r>
      <w:r w:rsidR="5DF3CF38">
        <w:t xml:space="preserve">. </w:t>
      </w:r>
      <w:r w:rsidR="7D38EF39">
        <w:t>Although the federal government</w:t>
      </w:r>
      <w:r w:rsidR="757EFFC5">
        <w:t xml:space="preserve"> is expected to</w:t>
      </w:r>
      <w:r w:rsidR="7D38EF39">
        <w:t xml:space="preserve"> hold a significantly larger role, the majority of Canadians still desire strong involvement from their provincial or territorial government (59%) in marine safety. In contrast, only about a third (34%) hold similar expectations from their municipal or local government. Additionally, a large majority believes that, alongside the federal government, the marine shipping industry should also bear responsibility for marine safety (70%).</w:t>
      </w:r>
    </w:p>
    <w:p w14:paraId="352EEC8D" w14:textId="77777777" w:rsidR="00F477B3" w:rsidRDefault="00F477B3" w:rsidP="006A7AD0">
      <w:pPr>
        <w:spacing w:after="40"/>
        <w:jc w:val="left"/>
      </w:pPr>
    </w:p>
    <w:p w14:paraId="2261C02D" w14:textId="5D5DB56D" w:rsidR="00F477B3" w:rsidRDefault="00F477B3" w:rsidP="006A7AD0">
      <w:pPr>
        <w:spacing w:after="40"/>
        <w:jc w:val="left"/>
      </w:pPr>
      <w:r>
        <w:t xml:space="preserve">Close to half (45%) </w:t>
      </w:r>
      <w:r w:rsidR="000409EE">
        <w:t xml:space="preserve">of the </w:t>
      </w:r>
      <w:r w:rsidR="00EB2EDC">
        <w:t>public</w:t>
      </w:r>
      <w:r w:rsidR="000409EE">
        <w:t xml:space="preserve"> </w:t>
      </w:r>
      <w:r>
        <w:t xml:space="preserve">feel </w:t>
      </w:r>
      <w:r w:rsidR="000409EE">
        <w:t xml:space="preserve">that </w:t>
      </w:r>
      <w:r>
        <w:t>Indigenous governments should also play a role when it comes to developing safe marine practi</w:t>
      </w:r>
      <w:r w:rsidR="0792B35E">
        <w:t>c</w:t>
      </w:r>
      <w:r>
        <w:t xml:space="preserve">es. This is notably </w:t>
      </w:r>
      <w:r w:rsidR="00EB5AE1">
        <w:t xml:space="preserve">expressed </w:t>
      </w:r>
      <w:r>
        <w:t xml:space="preserve">more strongly by Indigenous </w:t>
      </w:r>
      <w:r w:rsidR="000409EE">
        <w:t>P</w:t>
      </w:r>
      <w:r>
        <w:t>eoples (61%)</w:t>
      </w:r>
      <w:r w:rsidR="00A2595B">
        <w:t>.</w:t>
      </w:r>
      <w:r w:rsidR="00034A91">
        <w:t xml:space="preserve"> </w:t>
      </w:r>
      <w:r w:rsidR="0086688A">
        <w:t xml:space="preserve">That said, </w:t>
      </w:r>
      <w:r w:rsidR="00034A91">
        <w:t xml:space="preserve">Indigenous Peoples, similar to </w:t>
      </w:r>
      <w:r w:rsidR="002D2B9D">
        <w:t xml:space="preserve">the </w:t>
      </w:r>
      <w:r w:rsidR="00EB2EDC">
        <w:t>public</w:t>
      </w:r>
      <w:r w:rsidR="00034A91">
        <w:t xml:space="preserve">, </w:t>
      </w:r>
      <w:r w:rsidR="0086688A">
        <w:t xml:space="preserve">still </w:t>
      </w:r>
      <w:r w:rsidR="00034A91">
        <w:t xml:space="preserve">believe that </w:t>
      </w:r>
      <w:r w:rsidR="0086688A">
        <w:t xml:space="preserve">the </w:t>
      </w:r>
      <w:r w:rsidR="00034A91">
        <w:t xml:space="preserve">Government of Canada (75%) should play a </w:t>
      </w:r>
      <w:r w:rsidR="0086688A">
        <w:t xml:space="preserve">larger </w:t>
      </w:r>
      <w:r w:rsidR="00034A91">
        <w:t>role in developing marine safet</w:t>
      </w:r>
      <w:r w:rsidR="000409EE">
        <w:t xml:space="preserve">y, while they expect the role played by provincial or territorial government (59%) to be at a similar level as the Indigenous governments. </w:t>
      </w:r>
      <w:r w:rsidR="0086688A">
        <w:t>T</w:t>
      </w:r>
      <w:r w:rsidR="00034A91">
        <w:t xml:space="preserve">hey are </w:t>
      </w:r>
      <w:r w:rsidR="0086688A">
        <w:t xml:space="preserve">also </w:t>
      </w:r>
      <w:r w:rsidR="00034A91">
        <w:t xml:space="preserve">more likely to place </w:t>
      </w:r>
      <w:r w:rsidR="0086688A">
        <w:t>higher</w:t>
      </w:r>
      <w:r w:rsidR="00034A91">
        <w:t xml:space="preserve"> responsibility on their municipal or local governments (40%) than the </w:t>
      </w:r>
      <w:r w:rsidR="00EB2EDC">
        <w:t>public</w:t>
      </w:r>
      <w:r w:rsidR="00034A91">
        <w:t xml:space="preserve">. </w:t>
      </w:r>
    </w:p>
    <w:p w14:paraId="7D7EC047" w14:textId="77777777" w:rsidR="00A31BA7" w:rsidRDefault="00A31BA7" w:rsidP="006A7AD0">
      <w:pPr>
        <w:spacing w:after="40"/>
        <w:jc w:val="left"/>
      </w:pPr>
    </w:p>
    <w:p w14:paraId="32F061E4" w14:textId="2608D2F3" w:rsidR="00684B5F" w:rsidRDefault="00684B5F" w:rsidP="006A7AD0">
      <w:pPr>
        <w:jc w:val="left"/>
        <w:rPr>
          <w:rFonts w:cstheme="minorHAnsi"/>
          <w:b/>
          <w:bCs/>
          <w:i/>
          <w:iCs/>
          <w:color w:val="000000" w:themeColor="text1"/>
          <w:sz w:val="20"/>
          <w:szCs w:val="20"/>
        </w:rPr>
      </w:pPr>
      <w:r>
        <w:rPr>
          <w:rFonts w:cstheme="minorHAnsi"/>
          <w:b/>
          <w:bCs/>
          <w:color w:val="000000" w:themeColor="text1"/>
          <w:sz w:val="20"/>
          <w:szCs w:val="20"/>
        </w:rPr>
        <w:t>CHART</w:t>
      </w:r>
      <w:r w:rsidRPr="00214B82">
        <w:rPr>
          <w:rFonts w:cstheme="minorHAnsi"/>
          <w:b/>
          <w:bCs/>
          <w:color w:val="000000" w:themeColor="text1"/>
          <w:sz w:val="20"/>
          <w:szCs w:val="20"/>
        </w:rPr>
        <w:t xml:space="preserve"> </w:t>
      </w:r>
      <w:r>
        <w:rPr>
          <w:rFonts w:cstheme="minorHAnsi"/>
          <w:b/>
          <w:bCs/>
          <w:color w:val="000000" w:themeColor="text1"/>
          <w:sz w:val="20"/>
          <w:szCs w:val="20"/>
        </w:rPr>
        <w:t>4</w:t>
      </w:r>
      <w:r w:rsidRPr="00214B82">
        <w:rPr>
          <w:rFonts w:cstheme="minorHAnsi"/>
          <w:b/>
          <w:bCs/>
          <w:color w:val="000000" w:themeColor="text1"/>
          <w:sz w:val="20"/>
          <w:szCs w:val="20"/>
        </w:rPr>
        <w:t xml:space="preserve"> – </w:t>
      </w:r>
      <w:r w:rsidRPr="0085203D">
        <w:rPr>
          <w:rFonts w:cstheme="minorHAnsi"/>
          <w:b/>
          <w:bCs/>
          <w:color w:val="000000" w:themeColor="text1"/>
          <w:sz w:val="20"/>
          <w:szCs w:val="20"/>
        </w:rPr>
        <w:t>Q</w:t>
      </w:r>
      <w:r>
        <w:rPr>
          <w:rFonts w:cstheme="minorHAnsi"/>
          <w:b/>
          <w:bCs/>
          <w:color w:val="000000" w:themeColor="text1"/>
          <w:sz w:val="20"/>
          <w:szCs w:val="20"/>
        </w:rPr>
        <w:t>12</w:t>
      </w:r>
      <w:r w:rsidRPr="0085203D">
        <w:rPr>
          <w:rFonts w:cstheme="minorHAnsi"/>
          <w:b/>
          <w:bCs/>
          <w:color w:val="000000" w:themeColor="text1"/>
          <w:sz w:val="20"/>
          <w:szCs w:val="20"/>
        </w:rPr>
        <w:t xml:space="preserve">. </w:t>
      </w:r>
      <w:r w:rsidRPr="00E42EA8">
        <w:rPr>
          <w:rFonts w:cstheme="minorHAnsi"/>
          <w:b/>
          <w:bCs/>
          <w:color w:val="000000" w:themeColor="text1"/>
          <w:sz w:val="20"/>
          <w:szCs w:val="20"/>
        </w:rPr>
        <w:t xml:space="preserve">How much of a role do you believe each of the following should have in developing marine safety including safe shipping? </w:t>
      </w:r>
      <w:r>
        <w:rPr>
          <w:rFonts w:cstheme="minorHAnsi"/>
          <w:b/>
          <w:bCs/>
          <w:color w:val="000000" w:themeColor="text1"/>
          <w:sz w:val="20"/>
          <w:szCs w:val="20"/>
        </w:rPr>
        <w:t xml:space="preserve"> </w:t>
      </w:r>
      <w:r w:rsidRPr="00DC6B3F">
        <w:rPr>
          <w:rFonts w:cstheme="minorHAnsi"/>
          <w:b/>
          <w:bCs/>
          <w:i/>
          <w:iCs/>
          <w:color w:val="000000" w:themeColor="text1"/>
          <w:sz w:val="20"/>
          <w:szCs w:val="20"/>
        </w:rPr>
        <w:t>Base: General Population (N=3,100)</w:t>
      </w:r>
    </w:p>
    <w:p w14:paraId="4AE840C5" w14:textId="360EB953" w:rsidR="00684B5F" w:rsidRDefault="00684B5F" w:rsidP="006A7AD0">
      <w:pPr>
        <w:jc w:val="left"/>
        <w:rPr>
          <w:rFonts w:cstheme="minorHAnsi"/>
          <w:b/>
          <w:bCs/>
          <w:i/>
          <w:iCs/>
          <w:color w:val="000000" w:themeColor="text1"/>
          <w:sz w:val="20"/>
          <w:szCs w:val="20"/>
        </w:rPr>
      </w:pPr>
      <w:r w:rsidRPr="00967DF1">
        <w:rPr>
          <w:noProof/>
          <w:color w:val="2B579A"/>
          <w:shd w:val="clear" w:color="auto" w:fill="E6E6E6"/>
          <w:lang w:val="en-US"/>
        </w:rPr>
        <w:drawing>
          <wp:anchor distT="0" distB="0" distL="114300" distR="114300" simplePos="0" relativeHeight="251658246" behindDoc="0" locked="0" layoutInCell="1" allowOverlap="1" wp14:anchorId="7951B49E" wp14:editId="750AC642">
            <wp:simplePos x="0" y="0"/>
            <wp:positionH relativeFrom="margin">
              <wp:posOffset>-22860</wp:posOffset>
            </wp:positionH>
            <wp:positionV relativeFrom="paragraph">
              <wp:posOffset>137795</wp:posOffset>
            </wp:positionV>
            <wp:extent cx="5471795" cy="2316480"/>
            <wp:effectExtent l="0" t="0" r="0" b="0"/>
            <wp:wrapNone/>
            <wp:docPr id="133902176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Pr>
          <w:noProof/>
          <w:color w:val="2B579A"/>
          <w:shd w:val="clear" w:color="auto" w:fill="E6E6E6"/>
          <w:lang w:val="en-US"/>
        </w:rPr>
        <mc:AlternateContent>
          <mc:Choice Requires="wps">
            <w:drawing>
              <wp:anchor distT="0" distB="0" distL="114300" distR="114300" simplePos="0" relativeHeight="251658247" behindDoc="1" locked="0" layoutInCell="1" allowOverlap="1" wp14:anchorId="3A3F53A9" wp14:editId="6DE87F4A">
                <wp:simplePos x="0" y="0"/>
                <wp:positionH relativeFrom="margin">
                  <wp:posOffset>0</wp:posOffset>
                </wp:positionH>
                <wp:positionV relativeFrom="paragraph">
                  <wp:posOffset>97155</wp:posOffset>
                </wp:positionV>
                <wp:extent cx="5939790" cy="2304000"/>
                <wp:effectExtent l="0" t="0" r="22860" b="20320"/>
                <wp:wrapNone/>
                <wp:docPr id="1547364697" name="Rectangle 1547364697"/>
                <wp:cNvGraphicFramePr/>
                <a:graphic xmlns:a="http://schemas.openxmlformats.org/drawingml/2006/main">
                  <a:graphicData uri="http://schemas.microsoft.com/office/word/2010/wordprocessingShape">
                    <wps:wsp>
                      <wps:cNvSpPr/>
                      <wps:spPr>
                        <a:xfrm>
                          <a:off x="0" y="0"/>
                          <a:ext cx="5939790" cy="2304000"/>
                        </a:xfrm>
                        <a:prstGeom prst="rect">
                          <a:avLst/>
                        </a:prstGeom>
                        <a:noFill/>
                        <a:ln>
                          <a:solidFill>
                            <a:schemeClr val="accent1">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277DFDA" w14:textId="77777777" w:rsidR="002C22FB" w:rsidRDefault="002C22FB" w:rsidP="00684B5F">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F53A9" id="Rectangle 1547364697" o:spid="_x0000_s1029" style="position:absolute;margin-left:0;margin-top:7.65pt;width:467.7pt;height:181.4pt;z-index:-2516582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" filled="f" strokecolor="#2f5496 [2404]" strokeweight="1pt">
                <v:textbox>
                  <w:txbxContent>
                    <w:p w14:paraId="3277DFDA" w14:textId="77777777" w:rsidR="002C22FB" w:rsidRDefault="002C22FB" w:rsidP="00684B5F">
                      <w:pPr>
                        <w:jc w:val="center"/>
                      </w:pPr>
                      <w:r>
                        <w:t>3</w:t>
                      </w:r>
                    </w:p>
                  </w:txbxContent>
                </v:textbox>
                <w10:wrap anchorx="margin"/>
              </v:rect>
            </w:pict>
          </mc:Fallback>
        </mc:AlternateConten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5"/>
      </w:tblGrid>
      <w:tr w:rsidR="00684B5F" w:rsidRPr="001624F7" w14:paraId="48F36473" w14:textId="77777777" w:rsidTr="00DD0F71">
        <w:trPr>
          <w:trHeight w:val="567"/>
          <w:jc w:val="right"/>
        </w:trPr>
        <w:tc>
          <w:tcPr>
            <w:tcW w:w="1215" w:type="dxa"/>
            <w:vAlign w:val="center"/>
          </w:tcPr>
          <w:p w14:paraId="4B099058" w14:textId="70079DE9" w:rsidR="00684B5F" w:rsidRPr="001624F7" w:rsidRDefault="00684B5F" w:rsidP="00D24601">
            <w:pPr>
              <w:spacing w:line="192" w:lineRule="auto"/>
              <w:jc w:val="center"/>
              <w:rPr>
                <w:sz w:val="18"/>
                <w:szCs w:val="18"/>
              </w:rPr>
            </w:pPr>
            <w:r w:rsidRPr="00684B5F">
              <w:rPr>
                <w:b/>
                <w:bCs/>
                <w:sz w:val="20"/>
                <w:szCs w:val="20"/>
              </w:rPr>
              <w:t>Role To</w:t>
            </w:r>
            <w:r>
              <w:rPr>
                <w:b/>
                <w:bCs/>
                <w:sz w:val="20"/>
                <w:szCs w:val="20"/>
              </w:rPr>
              <w:t xml:space="preserve"> </w:t>
            </w:r>
            <w:r w:rsidRPr="00684B5F">
              <w:rPr>
                <w:b/>
                <w:bCs/>
                <w:sz w:val="20"/>
                <w:szCs w:val="20"/>
              </w:rPr>
              <w:t>Play</w:t>
            </w:r>
            <w:r w:rsidRPr="00684B5F">
              <w:rPr>
                <w:sz w:val="20"/>
              </w:rPr>
              <w:br/>
            </w:r>
            <w:r w:rsidRPr="00684B5F">
              <w:rPr>
                <w:sz w:val="16"/>
                <w:szCs w:val="16"/>
              </w:rPr>
              <w:t>(3,4,5)</w:t>
            </w:r>
          </w:p>
        </w:tc>
      </w:tr>
      <w:tr w:rsidR="00684B5F" w:rsidRPr="000C5151" w14:paraId="7DB39FDF" w14:textId="77777777" w:rsidTr="00684B5F">
        <w:trPr>
          <w:trHeight w:val="539"/>
          <w:jc w:val="right"/>
        </w:trPr>
        <w:tc>
          <w:tcPr>
            <w:tcW w:w="1215" w:type="dxa"/>
            <w:tcMar>
              <w:top w:w="28" w:type="dxa"/>
            </w:tcMar>
            <w:vAlign w:val="center"/>
          </w:tcPr>
          <w:p w14:paraId="3C615982" w14:textId="77777777" w:rsidR="00684B5F" w:rsidRPr="0048287E" w:rsidRDefault="00684B5F" w:rsidP="00D24601">
            <w:pPr>
              <w:jc w:val="center"/>
              <w:rPr>
                <w:rFonts w:cs="Arial"/>
                <w:b/>
                <w:bCs/>
                <w:iCs/>
              </w:rPr>
            </w:pPr>
            <w:r w:rsidRPr="0048287E">
              <w:rPr>
                <w:b/>
                <w:bCs/>
              </w:rPr>
              <w:t>91%</w:t>
            </w:r>
          </w:p>
        </w:tc>
      </w:tr>
      <w:tr w:rsidR="00684B5F" w:rsidRPr="000C5151" w14:paraId="4EBA603E" w14:textId="77777777" w:rsidTr="00684B5F">
        <w:trPr>
          <w:trHeight w:val="539"/>
          <w:jc w:val="right"/>
        </w:trPr>
        <w:tc>
          <w:tcPr>
            <w:tcW w:w="1215" w:type="dxa"/>
            <w:tcMar>
              <w:bottom w:w="28" w:type="dxa"/>
            </w:tcMar>
            <w:vAlign w:val="center"/>
          </w:tcPr>
          <w:p w14:paraId="6F09316F" w14:textId="77777777" w:rsidR="00684B5F" w:rsidRPr="0048287E" w:rsidRDefault="00684B5F" w:rsidP="00D24601">
            <w:pPr>
              <w:jc w:val="center"/>
              <w:rPr>
                <w:rFonts w:cs="Arial"/>
                <w:b/>
                <w:bCs/>
                <w:iCs/>
              </w:rPr>
            </w:pPr>
            <w:r w:rsidRPr="0048287E">
              <w:rPr>
                <w:b/>
                <w:bCs/>
              </w:rPr>
              <w:t>89%</w:t>
            </w:r>
          </w:p>
        </w:tc>
      </w:tr>
      <w:tr w:rsidR="00684B5F" w:rsidRPr="000C5151" w14:paraId="432C470C" w14:textId="77777777" w:rsidTr="00684B5F">
        <w:trPr>
          <w:trHeight w:val="539"/>
          <w:jc w:val="right"/>
        </w:trPr>
        <w:tc>
          <w:tcPr>
            <w:tcW w:w="1215" w:type="dxa"/>
            <w:tcMar>
              <w:bottom w:w="28" w:type="dxa"/>
            </w:tcMar>
            <w:vAlign w:val="center"/>
          </w:tcPr>
          <w:p w14:paraId="5F0AFA2C" w14:textId="2ECB271D" w:rsidR="00684B5F" w:rsidRPr="0048287E" w:rsidRDefault="00684B5F" w:rsidP="00D24601">
            <w:pPr>
              <w:jc w:val="center"/>
              <w:rPr>
                <w:rFonts w:cs="Arial"/>
                <w:b/>
                <w:bCs/>
                <w:iCs/>
              </w:rPr>
            </w:pPr>
            <w:r w:rsidRPr="0048287E">
              <w:rPr>
                <w:b/>
                <w:bCs/>
              </w:rPr>
              <w:t>84%</w:t>
            </w:r>
          </w:p>
        </w:tc>
      </w:tr>
      <w:tr w:rsidR="00684B5F" w:rsidRPr="000C5151" w14:paraId="00E95DD8" w14:textId="77777777" w:rsidTr="00684B5F">
        <w:trPr>
          <w:trHeight w:val="539"/>
          <w:jc w:val="right"/>
        </w:trPr>
        <w:tc>
          <w:tcPr>
            <w:tcW w:w="1215" w:type="dxa"/>
            <w:tcMar>
              <w:bottom w:w="28" w:type="dxa"/>
            </w:tcMar>
            <w:vAlign w:val="center"/>
          </w:tcPr>
          <w:p w14:paraId="14AE61C4" w14:textId="786EB234" w:rsidR="00684B5F" w:rsidRPr="0048287E" w:rsidRDefault="00684B5F" w:rsidP="00D24601">
            <w:pPr>
              <w:jc w:val="center"/>
              <w:rPr>
                <w:rFonts w:cs="Arial"/>
                <w:b/>
                <w:bCs/>
                <w:iCs/>
              </w:rPr>
            </w:pPr>
            <w:r w:rsidRPr="0048287E">
              <w:rPr>
                <w:b/>
                <w:bCs/>
              </w:rPr>
              <w:t>73%</w:t>
            </w:r>
          </w:p>
        </w:tc>
      </w:tr>
      <w:tr w:rsidR="00684B5F" w:rsidRPr="000C5151" w14:paraId="0FA5BFD5" w14:textId="77777777" w:rsidTr="00684B5F">
        <w:trPr>
          <w:trHeight w:val="539"/>
          <w:jc w:val="right"/>
        </w:trPr>
        <w:tc>
          <w:tcPr>
            <w:tcW w:w="1215" w:type="dxa"/>
            <w:tcMar>
              <w:bottom w:w="57" w:type="dxa"/>
            </w:tcMar>
            <w:vAlign w:val="center"/>
          </w:tcPr>
          <w:p w14:paraId="13C1DF71" w14:textId="6C4B7BDF" w:rsidR="00684B5F" w:rsidRPr="0048287E" w:rsidRDefault="00684B5F" w:rsidP="00D24601">
            <w:pPr>
              <w:jc w:val="center"/>
              <w:rPr>
                <w:b/>
                <w:bCs/>
              </w:rPr>
            </w:pPr>
            <w:r w:rsidRPr="0048287E">
              <w:rPr>
                <w:b/>
                <w:bCs/>
              </w:rPr>
              <w:t>68%</w:t>
            </w:r>
          </w:p>
        </w:tc>
      </w:tr>
    </w:tbl>
    <w:p w14:paraId="41159AA4" w14:textId="29B2E3A4" w:rsidR="00684B5F" w:rsidRDefault="00684B5F" w:rsidP="006A7AD0">
      <w:pPr>
        <w:jc w:val="left"/>
        <w:rPr>
          <w:rFonts w:cstheme="minorHAnsi"/>
          <w:b/>
          <w:bCs/>
          <w:i/>
          <w:iCs/>
          <w:color w:val="000000" w:themeColor="text1"/>
          <w:sz w:val="20"/>
          <w:szCs w:val="20"/>
        </w:rPr>
      </w:pPr>
    </w:p>
    <w:p w14:paraId="6BDAC2FC" w14:textId="77777777" w:rsidR="00E42EA8" w:rsidRDefault="00E42EA8" w:rsidP="006A7AD0">
      <w:pPr>
        <w:spacing w:after="40"/>
        <w:jc w:val="left"/>
      </w:pPr>
    </w:p>
    <w:p w14:paraId="3E3FF338" w14:textId="77777777" w:rsidR="00621153" w:rsidRDefault="00621153" w:rsidP="006A7AD0">
      <w:pPr>
        <w:spacing w:after="40"/>
        <w:jc w:val="left"/>
      </w:pPr>
    </w:p>
    <w:p w14:paraId="63DEF233" w14:textId="77777777" w:rsidR="006A7AD0" w:rsidRDefault="006A7AD0" w:rsidP="006A7AD0">
      <w:pPr>
        <w:spacing w:after="40"/>
        <w:jc w:val="left"/>
      </w:pPr>
    </w:p>
    <w:p w14:paraId="7DD319CD" w14:textId="77777777" w:rsidR="006A7AD0" w:rsidRDefault="006A7AD0" w:rsidP="006A7AD0">
      <w:pPr>
        <w:spacing w:after="40"/>
        <w:jc w:val="left"/>
      </w:pPr>
    </w:p>
    <w:p w14:paraId="423BBB37" w14:textId="77777777" w:rsidR="006A7AD0" w:rsidRDefault="006A7AD0" w:rsidP="006A7AD0">
      <w:pPr>
        <w:spacing w:after="40"/>
        <w:jc w:val="left"/>
      </w:pPr>
    </w:p>
    <w:p w14:paraId="333A0C31" w14:textId="77777777" w:rsidR="006A7AD0" w:rsidRDefault="006A7AD0" w:rsidP="006A7AD0">
      <w:pPr>
        <w:spacing w:after="40"/>
        <w:jc w:val="left"/>
      </w:pPr>
    </w:p>
    <w:p w14:paraId="7F68C1DA" w14:textId="63164940" w:rsidR="001956DD" w:rsidRPr="006A7AD0" w:rsidRDefault="001956DD" w:rsidP="006A7AD0">
      <w:pPr>
        <w:pStyle w:val="Heading5"/>
        <w:jc w:val="left"/>
        <w:rPr>
          <w:i w:val="0"/>
          <w:iCs/>
        </w:rPr>
      </w:pPr>
      <w:r w:rsidRPr="006A7AD0">
        <w:rPr>
          <w:i w:val="0"/>
          <w:iCs/>
        </w:rPr>
        <w:lastRenderedPageBreak/>
        <w:t>Perceived Roles in Addressing Marine Safety</w:t>
      </w:r>
    </w:p>
    <w:p w14:paraId="0C2D5E5C" w14:textId="5645F0EF" w:rsidR="00A8271B" w:rsidRDefault="00FA2730" w:rsidP="006A7AD0">
      <w:pPr>
        <w:spacing w:after="40"/>
        <w:jc w:val="left"/>
      </w:pPr>
      <w:bookmarkStart w:id="26" w:name="_Hlk159022257"/>
      <w:r w:rsidRPr="006A7AD0">
        <w:t>Close to two-fifths</w:t>
      </w:r>
      <w:r w:rsidR="00A8271B" w:rsidRPr="006A7AD0">
        <w:t xml:space="preserve"> </w:t>
      </w:r>
      <w:r w:rsidRPr="006A7AD0">
        <w:t>(</w:t>
      </w:r>
      <w:r w:rsidR="00A8271B" w:rsidRPr="006A7AD0">
        <w:t>37%</w:t>
      </w:r>
      <w:r w:rsidRPr="006A7AD0">
        <w:t>)</w:t>
      </w:r>
      <w:r w:rsidR="00A8271B" w:rsidRPr="006A7AD0">
        <w:t xml:space="preserve"> of Canadians believe the Government of Canada has significantly contributed (rated 4 or 5 out of 5) to addressing marine safety in recent years. However, this proportion falls significantly short of the public's expectation of the government's role (76%).</w:t>
      </w:r>
      <w:r w:rsidR="00A8271B" w:rsidRPr="00A8271B">
        <w:t xml:space="preserve"> Similarly, Canadians perceive their provincial or territorial governments to have played a modest role in addressing marine safety (23%), whereas 59% express a preference for these governments to assume a larger role. Fewer than one-fifth of respondents believe their municipal or local government (14%) and Indigenous governments (19%) have made a substantial contribution in the past few years. </w:t>
      </w:r>
      <w:bookmarkEnd w:id="26"/>
    </w:p>
    <w:p w14:paraId="3829FB06" w14:textId="650DA018" w:rsidR="00A8271B" w:rsidRDefault="00A8271B" w:rsidP="006A7AD0">
      <w:pPr>
        <w:spacing w:after="40"/>
        <w:jc w:val="left"/>
      </w:pPr>
      <w:r w:rsidRPr="00A8271B">
        <w:br/>
      </w:r>
      <w:bookmarkStart w:id="27" w:name="_Hlk159023580"/>
      <w:r w:rsidRPr="00A8271B">
        <w:t xml:space="preserve">In general, </w:t>
      </w:r>
      <w:r>
        <w:t xml:space="preserve">a </w:t>
      </w:r>
      <w:r w:rsidRPr="00A8271B">
        <w:t xml:space="preserve">slight </w:t>
      </w:r>
      <w:r>
        <w:t xml:space="preserve">majority of Canadians </w:t>
      </w:r>
      <w:r w:rsidRPr="00A8271B">
        <w:t>believe the Government of Canada (60%) has played at least a moderate role in addressing marine safety, while lower proportions hold the same perception about the role played by their provincial or territorial government (48%) and Indigenous governments (43%). It is noteworthy that between one-third to two-fifths of respondents are either unaware or do not hold an opinion on the matter.</w:t>
      </w:r>
    </w:p>
    <w:bookmarkEnd w:id="27"/>
    <w:p w14:paraId="48A12229" w14:textId="77777777" w:rsidR="0029699A" w:rsidRDefault="0029699A" w:rsidP="006A7AD0">
      <w:pPr>
        <w:jc w:val="left"/>
        <w:rPr>
          <w:rFonts w:cstheme="minorHAnsi"/>
          <w:b/>
          <w:bCs/>
          <w:color w:val="000000" w:themeColor="text1"/>
          <w:sz w:val="20"/>
          <w:szCs w:val="20"/>
        </w:rPr>
      </w:pPr>
    </w:p>
    <w:p w14:paraId="25E4AD08" w14:textId="6938F1CD" w:rsidR="00684B5F" w:rsidRDefault="00684B5F" w:rsidP="006A7AD0">
      <w:pPr>
        <w:jc w:val="left"/>
        <w:rPr>
          <w:rFonts w:cstheme="minorHAnsi"/>
          <w:b/>
          <w:bCs/>
          <w:i/>
          <w:iCs/>
          <w:color w:val="000000" w:themeColor="text1"/>
          <w:sz w:val="20"/>
          <w:szCs w:val="20"/>
        </w:rPr>
      </w:pPr>
      <w:r>
        <w:rPr>
          <w:rFonts w:cstheme="minorHAnsi"/>
          <w:b/>
          <w:bCs/>
          <w:color w:val="000000" w:themeColor="text1"/>
          <w:sz w:val="20"/>
          <w:szCs w:val="20"/>
        </w:rPr>
        <w:t>CHART</w:t>
      </w:r>
      <w:r w:rsidRPr="00214B82">
        <w:rPr>
          <w:rFonts w:cstheme="minorHAnsi"/>
          <w:b/>
          <w:bCs/>
          <w:color w:val="000000" w:themeColor="text1"/>
          <w:sz w:val="20"/>
          <w:szCs w:val="20"/>
        </w:rPr>
        <w:t xml:space="preserve"> </w:t>
      </w:r>
      <w:r>
        <w:rPr>
          <w:rFonts w:cstheme="minorHAnsi"/>
          <w:b/>
          <w:bCs/>
          <w:color w:val="000000" w:themeColor="text1"/>
          <w:sz w:val="20"/>
          <w:szCs w:val="20"/>
        </w:rPr>
        <w:t>5</w:t>
      </w:r>
      <w:r w:rsidRPr="00214B82">
        <w:rPr>
          <w:rFonts w:cstheme="minorHAnsi"/>
          <w:b/>
          <w:bCs/>
          <w:color w:val="000000" w:themeColor="text1"/>
          <w:sz w:val="20"/>
          <w:szCs w:val="20"/>
        </w:rPr>
        <w:t xml:space="preserve"> – </w:t>
      </w:r>
      <w:r w:rsidRPr="0085203D">
        <w:rPr>
          <w:rFonts w:cstheme="minorHAnsi"/>
          <w:b/>
          <w:bCs/>
          <w:color w:val="000000" w:themeColor="text1"/>
          <w:sz w:val="20"/>
          <w:szCs w:val="20"/>
        </w:rPr>
        <w:t>Q</w:t>
      </w:r>
      <w:r>
        <w:rPr>
          <w:rFonts w:cstheme="minorHAnsi"/>
          <w:b/>
          <w:bCs/>
          <w:color w:val="000000" w:themeColor="text1"/>
          <w:sz w:val="20"/>
          <w:szCs w:val="20"/>
        </w:rPr>
        <w:t>13</w:t>
      </w:r>
      <w:r w:rsidRPr="0085203D">
        <w:rPr>
          <w:rFonts w:cstheme="minorHAnsi"/>
          <w:b/>
          <w:bCs/>
          <w:color w:val="000000" w:themeColor="text1"/>
          <w:sz w:val="20"/>
          <w:szCs w:val="20"/>
        </w:rPr>
        <w:t xml:space="preserve">. </w:t>
      </w:r>
      <w:r w:rsidRPr="00693765">
        <w:rPr>
          <w:rFonts w:cstheme="minorHAnsi"/>
          <w:b/>
          <w:bCs/>
          <w:color w:val="000000" w:themeColor="text1"/>
          <w:sz w:val="20"/>
          <w:szCs w:val="20"/>
        </w:rPr>
        <w:t>As far as you know, in the past few years, how much of a role have each of the following played when it comes to addressing marine safety, including safe shipping practices</w:t>
      </w:r>
      <w:r w:rsidRPr="006902E8">
        <w:rPr>
          <w:rFonts w:cstheme="minorHAnsi"/>
          <w:b/>
          <w:bCs/>
          <w:color w:val="000000" w:themeColor="text1"/>
          <w:sz w:val="20"/>
          <w:szCs w:val="20"/>
        </w:rPr>
        <w:t>?</w:t>
      </w:r>
      <w:r>
        <w:rPr>
          <w:rFonts w:cstheme="minorHAnsi"/>
          <w:b/>
          <w:bCs/>
          <w:color w:val="000000" w:themeColor="text1"/>
          <w:sz w:val="20"/>
          <w:szCs w:val="20"/>
        </w:rPr>
        <w:t xml:space="preserve"> </w:t>
      </w:r>
      <w:r w:rsidRPr="00DC6B3F">
        <w:rPr>
          <w:rFonts w:cstheme="minorHAnsi"/>
          <w:b/>
          <w:bCs/>
          <w:i/>
          <w:iCs/>
          <w:color w:val="000000" w:themeColor="text1"/>
          <w:sz w:val="20"/>
          <w:szCs w:val="20"/>
        </w:rPr>
        <w:t>Base: General Population (N=3,100)</w:t>
      </w:r>
    </w:p>
    <w:tbl>
      <w:tblPr>
        <w:tblStyle w:val="TableGrid"/>
        <w:tblpPr w:leftFromText="180" w:rightFromText="180" w:vertAnchor="text" w:horzAnchor="margin" w:tblpXSpec="right" w:tblpY="2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5"/>
      </w:tblGrid>
      <w:tr w:rsidR="00684B5F" w:rsidRPr="00967DF1" w14:paraId="426A96D0" w14:textId="77777777" w:rsidTr="00684B5F">
        <w:tc>
          <w:tcPr>
            <w:tcW w:w="1215" w:type="dxa"/>
            <w:vAlign w:val="center"/>
          </w:tcPr>
          <w:p w14:paraId="37FB6551" w14:textId="77777777" w:rsidR="00684B5F" w:rsidRPr="00967DF1" w:rsidRDefault="00684B5F" w:rsidP="00D24601">
            <w:pPr>
              <w:spacing w:line="192" w:lineRule="auto"/>
              <w:jc w:val="center"/>
              <w:rPr>
                <w:szCs w:val="24"/>
              </w:rPr>
            </w:pPr>
            <w:r>
              <w:rPr>
                <w:b/>
                <w:bCs/>
                <w:sz w:val="20"/>
                <w:szCs w:val="20"/>
              </w:rPr>
              <w:t xml:space="preserve">Role </w:t>
            </w:r>
            <w:r w:rsidRPr="009F52AA">
              <w:rPr>
                <w:b/>
                <w:bCs/>
                <w:sz w:val="20"/>
                <w:szCs w:val="20"/>
              </w:rPr>
              <w:t>Played</w:t>
            </w:r>
            <w:r w:rsidRPr="009F52AA">
              <w:rPr>
                <w:sz w:val="18"/>
                <w:szCs w:val="20"/>
              </w:rPr>
              <w:br/>
            </w:r>
            <w:r w:rsidRPr="00684B5F">
              <w:rPr>
                <w:sz w:val="16"/>
                <w:szCs w:val="16"/>
              </w:rPr>
              <w:t>(3,4,5)</w:t>
            </w:r>
          </w:p>
        </w:tc>
      </w:tr>
      <w:tr w:rsidR="00684B5F" w:rsidRPr="001D35E8" w14:paraId="42E41C7D" w14:textId="77777777" w:rsidTr="00684B5F">
        <w:trPr>
          <w:trHeight w:val="539"/>
        </w:trPr>
        <w:tc>
          <w:tcPr>
            <w:tcW w:w="1215" w:type="dxa"/>
            <w:tcMar>
              <w:top w:w="23" w:type="dxa"/>
            </w:tcMar>
            <w:vAlign w:val="center"/>
          </w:tcPr>
          <w:p w14:paraId="0E2880DB" w14:textId="77777777" w:rsidR="00684B5F" w:rsidRPr="00D161F5" w:rsidRDefault="00684B5F" w:rsidP="00D24601">
            <w:pPr>
              <w:jc w:val="center"/>
              <w:rPr>
                <w:rFonts w:cs="Arial"/>
                <w:b/>
                <w:bCs/>
                <w:iCs/>
                <w:szCs w:val="24"/>
              </w:rPr>
            </w:pPr>
            <w:r w:rsidRPr="00D161F5">
              <w:rPr>
                <w:b/>
                <w:bCs/>
              </w:rPr>
              <w:t>60%</w:t>
            </w:r>
          </w:p>
        </w:tc>
      </w:tr>
      <w:tr w:rsidR="00684B5F" w:rsidRPr="001D35E8" w14:paraId="75629DB7" w14:textId="77777777" w:rsidTr="00684B5F">
        <w:trPr>
          <w:trHeight w:val="539"/>
        </w:trPr>
        <w:tc>
          <w:tcPr>
            <w:tcW w:w="1215" w:type="dxa"/>
            <w:tcMar>
              <w:top w:w="28" w:type="dxa"/>
            </w:tcMar>
            <w:vAlign w:val="center"/>
          </w:tcPr>
          <w:p w14:paraId="4425B376" w14:textId="77777777" w:rsidR="00684B5F" w:rsidRPr="00D161F5" w:rsidRDefault="00684B5F" w:rsidP="00D24601">
            <w:pPr>
              <w:jc w:val="center"/>
              <w:rPr>
                <w:rFonts w:cs="Arial"/>
                <w:b/>
                <w:bCs/>
                <w:iCs/>
                <w:szCs w:val="24"/>
              </w:rPr>
            </w:pPr>
            <w:r w:rsidRPr="00D161F5">
              <w:rPr>
                <w:b/>
                <w:bCs/>
              </w:rPr>
              <w:t>56%</w:t>
            </w:r>
          </w:p>
        </w:tc>
      </w:tr>
      <w:tr w:rsidR="00684B5F" w:rsidRPr="001D35E8" w14:paraId="12CA5C9E" w14:textId="77777777" w:rsidTr="00684B5F">
        <w:trPr>
          <w:trHeight w:val="539"/>
        </w:trPr>
        <w:tc>
          <w:tcPr>
            <w:tcW w:w="1215" w:type="dxa"/>
            <w:tcMar>
              <w:top w:w="28" w:type="dxa"/>
            </w:tcMar>
            <w:vAlign w:val="center"/>
          </w:tcPr>
          <w:p w14:paraId="63496C3D" w14:textId="77777777" w:rsidR="00684B5F" w:rsidRPr="00D161F5" w:rsidRDefault="00684B5F" w:rsidP="00D24601">
            <w:pPr>
              <w:jc w:val="center"/>
              <w:rPr>
                <w:rFonts w:cs="Arial"/>
                <w:b/>
                <w:bCs/>
                <w:iCs/>
                <w:szCs w:val="24"/>
              </w:rPr>
            </w:pPr>
            <w:r w:rsidRPr="00D161F5">
              <w:rPr>
                <w:b/>
                <w:bCs/>
              </w:rPr>
              <w:t>48%</w:t>
            </w:r>
          </w:p>
        </w:tc>
      </w:tr>
      <w:tr w:rsidR="00684B5F" w:rsidRPr="001D35E8" w14:paraId="2C81305D" w14:textId="77777777" w:rsidTr="00684B5F">
        <w:trPr>
          <w:trHeight w:val="539"/>
        </w:trPr>
        <w:tc>
          <w:tcPr>
            <w:tcW w:w="1215" w:type="dxa"/>
            <w:tcMar>
              <w:top w:w="28" w:type="dxa"/>
            </w:tcMar>
            <w:vAlign w:val="center"/>
          </w:tcPr>
          <w:p w14:paraId="784FE7EC" w14:textId="77777777" w:rsidR="00684B5F" w:rsidRPr="00D161F5" w:rsidRDefault="00684B5F" w:rsidP="00D24601">
            <w:pPr>
              <w:jc w:val="center"/>
              <w:rPr>
                <w:b/>
                <w:bCs/>
              </w:rPr>
            </w:pPr>
            <w:r w:rsidRPr="00D161F5">
              <w:rPr>
                <w:b/>
                <w:bCs/>
              </w:rPr>
              <w:t>43%</w:t>
            </w:r>
          </w:p>
        </w:tc>
      </w:tr>
      <w:tr w:rsidR="00684B5F" w:rsidRPr="001D35E8" w14:paraId="0B0B350C" w14:textId="77777777" w:rsidTr="00684B5F">
        <w:trPr>
          <w:trHeight w:val="539"/>
        </w:trPr>
        <w:tc>
          <w:tcPr>
            <w:tcW w:w="1215" w:type="dxa"/>
            <w:tcMar>
              <w:top w:w="28" w:type="dxa"/>
            </w:tcMar>
            <w:vAlign w:val="center"/>
          </w:tcPr>
          <w:p w14:paraId="73291B5A" w14:textId="23592525" w:rsidR="00684B5F" w:rsidRPr="00D161F5" w:rsidRDefault="00684B5F" w:rsidP="00D24601">
            <w:pPr>
              <w:jc w:val="center"/>
              <w:rPr>
                <w:b/>
                <w:bCs/>
              </w:rPr>
            </w:pPr>
            <w:r w:rsidRPr="00D161F5">
              <w:rPr>
                <w:b/>
                <w:bCs/>
              </w:rPr>
              <w:t>34%</w:t>
            </w:r>
          </w:p>
        </w:tc>
      </w:tr>
    </w:tbl>
    <w:p w14:paraId="457E45C6" w14:textId="47F32E2B" w:rsidR="00684B5F" w:rsidRPr="0093532E" w:rsidRDefault="00684B5F" w:rsidP="006A7AD0">
      <w:pPr>
        <w:jc w:val="left"/>
        <w:rPr>
          <w:rFonts w:cstheme="minorHAnsi"/>
          <w:b/>
          <w:bCs/>
          <w:color w:val="000000" w:themeColor="text1"/>
          <w:sz w:val="20"/>
          <w:szCs w:val="20"/>
        </w:rPr>
      </w:pPr>
      <w:r>
        <w:rPr>
          <w:noProof/>
          <w:color w:val="2B579A"/>
          <w:shd w:val="clear" w:color="auto" w:fill="E6E6E6"/>
          <w:lang w:val="en-US"/>
        </w:rPr>
        <mc:AlternateContent>
          <mc:Choice Requires="wps">
            <w:drawing>
              <wp:anchor distT="0" distB="0" distL="114300" distR="114300" simplePos="0" relativeHeight="251658241" behindDoc="1" locked="0" layoutInCell="1" allowOverlap="1" wp14:anchorId="51A88D6C" wp14:editId="4F3D8291">
                <wp:simplePos x="0" y="0"/>
                <wp:positionH relativeFrom="margin">
                  <wp:align>right</wp:align>
                </wp:positionH>
                <wp:positionV relativeFrom="paragraph">
                  <wp:posOffset>78740</wp:posOffset>
                </wp:positionV>
                <wp:extent cx="5939790" cy="2303780"/>
                <wp:effectExtent l="0" t="0" r="22860" b="20320"/>
                <wp:wrapNone/>
                <wp:docPr id="1676793473" name="Rectangle 1676793473"/>
                <wp:cNvGraphicFramePr/>
                <a:graphic xmlns:a="http://schemas.openxmlformats.org/drawingml/2006/main">
                  <a:graphicData uri="http://schemas.microsoft.com/office/word/2010/wordprocessingShape">
                    <wps:wsp>
                      <wps:cNvSpPr/>
                      <wps:spPr>
                        <a:xfrm>
                          <a:off x="0" y="0"/>
                          <a:ext cx="5939790" cy="2303780"/>
                        </a:xfrm>
                        <a:prstGeom prst="rect">
                          <a:avLst/>
                        </a:prstGeom>
                        <a:noFill/>
                        <a:ln>
                          <a:solidFill>
                            <a:schemeClr val="accent1">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48A6CC0" w14:textId="77777777" w:rsidR="002C22FB" w:rsidRDefault="002C22FB" w:rsidP="00684B5F">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88D6C" id="Rectangle 1676793473" o:spid="_x0000_s1030" style="position:absolute;margin-left:416.5pt;margin-top:6.2pt;width:467.7pt;height:181.4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" filled="f" strokecolor="#2f5496 [2404]" strokeweight="1pt">
                <v:textbox>
                  <w:txbxContent>
                    <w:p w14:paraId="348A6CC0" w14:textId="77777777" w:rsidR="002C22FB" w:rsidRDefault="002C22FB" w:rsidP="00684B5F">
                      <w:pPr>
                        <w:jc w:val="center"/>
                      </w:pPr>
                      <w:r>
                        <w:t>3</w:t>
                      </w:r>
                    </w:p>
                  </w:txbxContent>
                </v:textbox>
                <w10:wrap anchorx="margin"/>
              </v:rect>
            </w:pict>
          </mc:Fallback>
        </mc:AlternateContent>
      </w:r>
      <w:r w:rsidRPr="00967DF1">
        <w:rPr>
          <w:rFonts w:cs="Arial"/>
          <w:noProof/>
          <w:color w:val="595959" w:themeColor="text1" w:themeTint="A6"/>
          <w:szCs w:val="24"/>
          <w:shd w:val="clear" w:color="auto" w:fill="E6E6E6"/>
          <w:lang w:val="en-US"/>
        </w:rPr>
        <w:drawing>
          <wp:anchor distT="0" distB="0" distL="114300" distR="114300" simplePos="0" relativeHeight="251658248" behindDoc="0" locked="0" layoutInCell="1" allowOverlap="1" wp14:anchorId="48C03C80" wp14:editId="0C000FB1">
            <wp:simplePos x="0" y="0"/>
            <wp:positionH relativeFrom="margin">
              <wp:posOffset>-17780</wp:posOffset>
            </wp:positionH>
            <wp:positionV relativeFrom="paragraph">
              <wp:posOffset>109855</wp:posOffset>
            </wp:positionV>
            <wp:extent cx="5471795" cy="2318385"/>
            <wp:effectExtent l="0" t="0" r="0" b="0"/>
            <wp:wrapNone/>
            <wp:docPr id="164108433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p w14:paraId="7023809A" w14:textId="7D0271F3" w:rsidR="00684B5F" w:rsidRDefault="00684B5F" w:rsidP="006A7AD0">
      <w:pPr>
        <w:jc w:val="left"/>
        <w:rPr>
          <w:rFonts w:cstheme="minorHAnsi"/>
          <w:b/>
          <w:bCs/>
          <w:color w:val="000000" w:themeColor="text1"/>
          <w:sz w:val="20"/>
          <w:szCs w:val="20"/>
        </w:rPr>
      </w:pPr>
    </w:p>
    <w:p w14:paraId="3BFC2712" w14:textId="13F585C3" w:rsidR="00684B5F" w:rsidRDefault="00684B5F" w:rsidP="006A7AD0">
      <w:pPr>
        <w:jc w:val="left"/>
        <w:rPr>
          <w:rFonts w:cstheme="minorHAnsi"/>
          <w:b/>
          <w:bCs/>
          <w:color w:val="000000" w:themeColor="text1"/>
          <w:sz w:val="20"/>
          <w:szCs w:val="20"/>
        </w:rPr>
      </w:pPr>
    </w:p>
    <w:p w14:paraId="18EFFA2E" w14:textId="129D8B60" w:rsidR="00684B5F" w:rsidRDefault="00684B5F" w:rsidP="006A7AD0">
      <w:pPr>
        <w:jc w:val="left"/>
        <w:rPr>
          <w:rFonts w:cstheme="minorHAnsi"/>
          <w:b/>
          <w:bCs/>
          <w:color w:val="000000" w:themeColor="text1"/>
          <w:sz w:val="20"/>
          <w:szCs w:val="20"/>
        </w:rPr>
      </w:pPr>
    </w:p>
    <w:p w14:paraId="4891D47D" w14:textId="77777777" w:rsidR="00684B5F" w:rsidRDefault="00684B5F" w:rsidP="006A7AD0">
      <w:pPr>
        <w:jc w:val="left"/>
        <w:rPr>
          <w:rFonts w:cstheme="minorHAnsi"/>
          <w:b/>
          <w:bCs/>
          <w:strike/>
          <w:color w:val="000000" w:themeColor="text1"/>
          <w:sz w:val="20"/>
          <w:szCs w:val="20"/>
        </w:rPr>
      </w:pPr>
    </w:p>
    <w:p w14:paraId="777169BE" w14:textId="77777777" w:rsidR="00684B5F" w:rsidRDefault="00684B5F" w:rsidP="006A7AD0">
      <w:pPr>
        <w:jc w:val="left"/>
        <w:rPr>
          <w:rFonts w:cstheme="minorHAnsi"/>
          <w:b/>
          <w:bCs/>
          <w:strike/>
          <w:color w:val="000000" w:themeColor="text1"/>
          <w:sz w:val="20"/>
          <w:szCs w:val="20"/>
        </w:rPr>
      </w:pPr>
    </w:p>
    <w:p w14:paraId="7C00198E" w14:textId="0D6A1305" w:rsidR="00684B5F" w:rsidRDefault="00684B5F" w:rsidP="006A7AD0">
      <w:pPr>
        <w:jc w:val="left"/>
        <w:rPr>
          <w:rFonts w:cstheme="minorHAnsi"/>
          <w:b/>
          <w:bCs/>
          <w:strike/>
          <w:color w:val="000000" w:themeColor="text1"/>
          <w:sz w:val="20"/>
          <w:szCs w:val="20"/>
        </w:rPr>
      </w:pPr>
    </w:p>
    <w:p w14:paraId="1FC9048D" w14:textId="77777777" w:rsidR="00684B5F" w:rsidRDefault="00684B5F" w:rsidP="006A7AD0">
      <w:pPr>
        <w:jc w:val="left"/>
        <w:rPr>
          <w:rFonts w:cstheme="minorHAnsi"/>
          <w:b/>
          <w:bCs/>
          <w:strike/>
          <w:color w:val="000000" w:themeColor="text1"/>
          <w:sz w:val="20"/>
          <w:szCs w:val="20"/>
        </w:rPr>
      </w:pPr>
    </w:p>
    <w:p w14:paraId="595AB707" w14:textId="77777777" w:rsidR="00684B5F" w:rsidRDefault="00684B5F" w:rsidP="006A7AD0">
      <w:pPr>
        <w:jc w:val="left"/>
        <w:rPr>
          <w:rFonts w:cstheme="minorHAnsi"/>
          <w:b/>
          <w:bCs/>
          <w:strike/>
          <w:color w:val="000000" w:themeColor="text1"/>
          <w:sz w:val="20"/>
          <w:szCs w:val="20"/>
        </w:rPr>
      </w:pPr>
    </w:p>
    <w:p w14:paraId="2BFC631E" w14:textId="77777777" w:rsidR="00684B5F" w:rsidRDefault="00684B5F" w:rsidP="006A7AD0">
      <w:pPr>
        <w:jc w:val="left"/>
        <w:rPr>
          <w:rFonts w:cstheme="minorHAnsi"/>
          <w:b/>
          <w:bCs/>
          <w:strike/>
          <w:color w:val="000000" w:themeColor="text1"/>
          <w:sz w:val="20"/>
          <w:szCs w:val="20"/>
        </w:rPr>
      </w:pPr>
    </w:p>
    <w:p w14:paraId="3B7F7D19" w14:textId="4EB3D02A" w:rsidR="00684B5F" w:rsidRDefault="00684B5F" w:rsidP="006A7AD0">
      <w:pPr>
        <w:jc w:val="left"/>
        <w:rPr>
          <w:rFonts w:cstheme="minorHAnsi"/>
          <w:b/>
          <w:bCs/>
          <w:strike/>
          <w:color w:val="000000" w:themeColor="text1"/>
          <w:sz w:val="20"/>
          <w:szCs w:val="20"/>
        </w:rPr>
      </w:pPr>
    </w:p>
    <w:p w14:paraId="7C74F715" w14:textId="77777777" w:rsidR="00684B5F" w:rsidRDefault="00684B5F" w:rsidP="006A7AD0">
      <w:pPr>
        <w:jc w:val="left"/>
        <w:rPr>
          <w:rFonts w:cstheme="minorHAnsi"/>
          <w:b/>
          <w:bCs/>
          <w:strike/>
          <w:color w:val="000000" w:themeColor="text1"/>
          <w:sz w:val="20"/>
          <w:szCs w:val="20"/>
        </w:rPr>
      </w:pPr>
    </w:p>
    <w:p w14:paraId="2D7D425F" w14:textId="77777777" w:rsidR="00684B5F" w:rsidRDefault="00684B5F" w:rsidP="006A7AD0">
      <w:pPr>
        <w:jc w:val="left"/>
        <w:rPr>
          <w:rFonts w:cstheme="minorHAnsi"/>
          <w:b/>
          <w:bCs/>
          <w:strike/>
          <w:color w:val="000000" w:themeColor="text1"/>
          <w:sz w:val="20"/>
          <w:szCs w:val="20"/>
        </w:rPr>
      </w:pPr>
    </w:p>
    <w:p w14:paraId="68E63741" w14:textId="77777777" w:rsidR="00684B5F" w:rsidRDefault="00684B5F" w:rsidP="006A7AD0">
      <w:pPr>
        <w:jc w:val="left"/>
        <w:rPr>
          <w:rFonts w:cstheme="minorHAnsi"/>
          <w:b/>
          <w:bCs/>
          <w:strike/>
          <w:color w:val="000000" w:themeColor="text1"/>
          <w:sz w:val="20"/>
          <w:szCs w:val="20"/>
        </w:rPr>
      </w:pPr>
    </w:p>
    <w:p w14:paraId="73D9902D" w14:textId="0CDAFB9B" w:rsidR="00684B5F" w:rsidRDefault="00684B5F" w:rsidP="006A7AD0">
      <w:pPr>
        <w:jc w:val="left"/>
        <w:rPr>
          <w:rFonts w:cstheme="minorHAnsi"/>
          <w:b/>
          <w:bCs/>
          <w:strike/>
          <w:color w:val="000000" w:themeColor="text1"/>
          <w:sz w:val="20"/>
          <w:szCs w:val="20"/>
        </w:rPr>
      </w:pPr>
    </w:p>
    <w:p w14:paraId="63E65181" w14:textId="77777777" w:rsidR="00684B5F" w:rsidRDefault="00684B5F" w:rsidP="006A7AD0">
      <w:pPr>
        <w:jc w:val="left"/>
        <w:rPr>
          <w:rFonts w:cstheme="minorHAnsi"/>
          <w:b/>
          <w:bCs/>
          <w:strike/>
          <w:color w:val="000000" w:themeColor="text1"/>
          <w:sz w:val="20"/>
          <w:szCs w:val="20"/>
        </w:rPr>
      </w:pPr>
    </w:p>
    <w:p w14:paraId="763F219B" w14:textId="77777777" w:rsidR="003852BA" w:rsidRDefault="003852BA" w:rsidP="006A7AD0">
      <w:pPr>
        <w:spacing w:after="40"/>
        <w:jc w:val="left"/>
        <w:rPr>
          <w:color w:val="000000"/>
          <w14:textFill>
            <w14:solidFill>
              <w14:srgbClr w14:val="000000">
                <w14:lumMod w14:val="75000"/>
              </w14:srgbClr>
            </w14:solidFill>
          </w14:textFill>
        </w:rPr>
      </w:pPr>
    </w:p>
    <w:p w14:paraId="7343EB19" w14:textId="77777777" w:rsidR="003852BA" w:rsidRDefault="003852BA" w:rsidP="006A7AD0">
      <w:pPr>
        <w:spacing w:after="40"/>
        <w:jc w:val="left"/>
        <w:rPr>
          <w:color w:val="000000"/>
          <w14:textFill>
            <w14:solidFill>
              <w14:srgbClr w14:val="000000">
                <w14:lumMod w14:val="75000"/>
              </w14:srgbClr>
            </w14:solidFill>
          </w14:textFill>
        </w:rPr>
      </w:pPr>
    </w:p>
    <w:p w14:paraId="6B360A35" w14:textId="77777777" w:rsidR="003852BA" w:rsidRDefault="003852BA" w:rsidP="006A7AD0">
      <w:pPr>
        <w:spacing w:after="40"/>
        <w:jc w:val="left"/>
        <w:rPr>
          <w:color w:val="000000"/>
          <w14:textFill>
            <w14:solidFill>
              <w14:srgbClr w14:val="000000">
                <w14:lumMod w14:val="75000"/>
              </w14:srgbClr>
            </w14:solidFill>
          </w14:textFill>
        </w:rPr>
      </w:pPr>
    </w:p>
    <w:p w14:paraId="25D87962" w14:textId="77777777" w:rsidR="003852BA" w:rsidRDefault="003852BA" w:rsidP="006A7AD0">
      <w:pPr>
        <w:spacing w:after="40"/>
        <w:jc w:val="left"/>
        <w:rPr>
          <w:color w:val="000000"/>
          <w14:textFill>
            <w14:solidFill>
              <w14:srgbClr w14:val="000000">
                <w14:lumMod w14:val="75000"/>
              </w14:srgbClr>
            </w14:solidFill>
          </w14:textFill>
        </w:rPr>
      </w:pPr>
    </w:p>
    <w:p w14:paraId="2059F83E" w14:textId="36952164" w:rsidR="003852BA" w:rsidRPr="00A76A46" w:rsidRDefault="0011708E" w:rsidP="006A7AD0">
      <w:pPr>
        <w:spacing w:after="40"/>
        <w:jc w:val="left"/>
        <w:rPr>
          <w:color w:val="000000"/>
          <w14:textFill>
            <w14:solidFill>
              <w14:srgbClr w14:val="000000">
                <w14:lumMod w14:val="75000"/>
              </w14:srgbClr>
            </w14:solidFill>
          </w14:textFill>
        </w:rPr>
      </w:pPr>
      <w:r>
        <w:rPr>
          <w:color w:val="000000"/>
          <w14:textFill>
            <w14:solidFill>
              <w14:srgbClr w14:val="000000">
                <w14:lumMod w14:val="75000"/>
              </w14:srgbClr>
            </w14:solidFill>
          </w14:textFill>
        </w:rPr>
        <w:br w:type="page"/>
      </w:r>
    </w:p>
    <w:p w14:paraId="1C351E96" w14:textId="058C4212" w:rsidR="00222EA0" w:rsidRPr="0029699A" w:rsidRDefault="00AB6132" w:rsidP="006A7AD0">
      <w:pPr>
        <w:pStyle w:val="Heading3"/>
        <w:jc w:val="left"/>
        <w:rPr>
          <w:szCs w:val="26"/>
        </w:rPr>
      </w:pPr>
      <w:bookmarkStart w:id="28" w:name="_Toc159162385"/>
      <w:bookmarkStart w:id="29" w:name="_Hlk159026763"/>
      <w:r w:rsidRPr="0029699A">
        <w:rPr>
          <w:szCs w:val="26"/>
        </w:rPr>
        <w:lastRenderedPageBreak/>
        <w:t xml:space="preserve">Extent and Importance of Involvement in </w:t>
      </w:r>
      <w:r w:rsidR="00A85589" w:rsidRPr="0029699A">
        <w:rPr>
          <w:szCs w:val="26"/>
        </w:rPr>
        <w:t xml:space="preserve">Canada’s </w:t>
      </w:r>
      <w:r w:rsidR="00B91A13" w:rsidRPr="0029699A">
        <w:rPr>
          <w:szCs w:val="26"/>
        </w:rPr>
        <w:t>Marine Safety</w:t>
      </w:r>
      <w:r w:rsidR="00A85589" w:rsidRPr="0029699A">
        <w:rPr>
          <w:szCs w:val="26"/>
        </w:rPr>
        <w:t xml:space="preserve"> System</w:t>
      </w:r>
      <w:bookmarkEnd w:id="28"/>
    </w:p>
    <w:bookmarkEnd w:id="29"/>
    <w:p w14:paraId="6C1688F3" w14:textId="77777777" w:rsidR="00B91A13" w:rsidRPr="00B91A13" w:rsidRDefault="00B91A13" w:rsidP="006A7AD0">
      <w:pPr>
        <w:jc w:val="left"/>
        <w:rPr>
          <w:lang w:val="en-029"/>
        </w:rPr>
      </w:pPr>
    </w:p>
    <w:p w14:paraId="5F85674C" w14:textId="7BD85741" w:rsidR="00AB6132" w:rsidRPr="00855623" w:rsidRDefault="00AB6132" w:rsidP="006A7AD0">
      <w:pPr>
        <w:pStyle w:val="Heading5"/>
        <w:jc w:val="left"/>
        <w:rPr>
          <w:i w:val="0"/>
          <w:iCs/>
        </w:rPr>
      </w:pPr>
      <w:r w:rsidRPr="00855623">
        <w:rPr>
          <w:i w:val="0"/>
          <w:iCs/>
        </w:rPr>
        <w:t>Level of Active Involvement</w:t>
      </w:r>
      <w:r w:rsidR="003D0574" w:rsidRPr="00855623">
        <w:rPr>
          <w:i w:val="0"/>
          <w:iCs/>
        </w:rPr>
        <w:t xml:space="preserve"> in Canada’s Marine Safety</w:t>
      </w:r>
      <w:r w:rsidR="00E2053A" w:rsidRPr="00855623">
        <w:rPr>
          <w:i w:val="0"/>
          <w:iCs/>
        </w:rPr>
        <w:t xml:space="preserve"> System</w:t>
      </w:r>
    </w:p>
    <w:p w14:paraId="55F2FD4D" w14:textId="5994DC25" w:rsidR="008E6E42" w:rsidRDefault="072A8C37" w:rsidP="006A7AD0">
      <w:pPr>
        <w:spacing w:after="40"/>
        <w:jc w:val="left"/>
      </w:pPr>
      <w:r>
        <w:t xml:space="preserve">A significant majority of Canadians </w:t>
      </w:r>
      <w:r w:rsidR="7BAD644C">
        <w:t>(81%) say they are not actively involved</w:t>
      </w:r>
      <w:r w:rsidR="002D2B9D">
        <w:t xml:space="preserve"> (rate 1 or 2 out of 5)</w:t>
      </w:r>
      <w:r w:rsidR="7BAD644C">
        <w:t xml:space="preserve"> in Canada’s marine safety system. </w:t>
      </w:r>
      <w:r w:rsidR="00E449F9">
        <w:t>That leaves</w:t>
      </w:r>
      <w:r w:rsidR="7BAD644C">
        <w:t xml:space="preserve"> 19% </w:t>
      </w:r>
      <w:r w:rsidR="00E449F9">
        <w:t xml:space="preserve">who </w:t>
      </w:r>
      <w:r w:rsidR="7BAD644C">
        <w:t xml:space="preserve">are </w:t>
      </w:r>
      <w:r w:rsidR="00E449F9">
        <w:t xml:space="preserve">at least </w:t>
      </w:r>
      <w:r w:rsidR="7BAD644C">
        <w:t>somewhat actively involved</w:t>
      </w:r>
      <w:r w:rsidR="376AD0CD">
        <w:t xml:space="preserve"> (rate 3,4 or 5 out of 5)</w:t>
      </w:r>
      <w:r w:rsidR="7BAD644C">
        <w:t xml:space="preserve">, </w:t>
      </w:r>
      <w:r w:rsidR="00E449F9">
        <w:t xml:space="preserve">including only </w:t>
      </w:r>
      <w:r w:rsidR="7BAD644C">
        <w:t xml:space="preserve">5% </w:t>
      </w:r>
      <w:r w:rsidR="00E449F9">
        <w:t xml:space="preserve">who </w:t>
      </w:r>
      <w:r w:rsidR="7BAD644C">
        <w:t>say they are very active</w:t>
      </w:r>
      <w:r w:rsidR="00E449F9">
        <w:t>ly</w:t>
      </w:r>
      <w:r w:rsidR="002D2B9D">
        <w:t xml:space="preserve"> involved</w:t>
      </w:r>
      <w:r w:rsidR="7BAD644C">
        <w:t xml:space="preserve"> (rate 4 or 5).</w:t>
      </w:r>
      <w:r w:rsidR="32344E88">
        <w:t xml:space="preserve"> </w:t>
      </w:r>
    </w:p>
    <w:p w14:paraId="6C9B708C" w14:textId="77777777" w:rsidR="00DB0FF7" w:rsidRDefault="00DB0FF7" w:rsidP="006A7AD0">
      <w:pPr>
        <w:spacing w:after="40"/>
        <w:jc w:val="left"/>
      </w:pPr>
    </w:p>
    <w:p w14:paraId="51F08D6A" w14:textId="13D78780" w:rsidR="00DB0FF7" w:rsidRPr="00733D52" w:rsidRDefault="76F91119" w:rsidP="006A7AD0">
      <w:pPr>
        <w:jc w:val="left"/>
        <w:rPr>
          <w:lang w:val="en-029"/>
        </w:rPr>
      </w:pPr>
      <w:r>
        <w:t xml:space="preserve">The lack of engagement by the public on marine safety issues explains the </w:t>
      </w:r>
      <w:r w:rsidR="0F240F28">
        <w:t xml:space="preserve">low overall awareness of </w:t>
      </w:r>
      <w:r>
        <w:t xml:space="preserve">the </w:t>
      </w:r>
      <w:r w:rsidR="0F240F28">
        <w:t xml:space="preserve">marine safety </w:t>
      </w:r>
      <w:r>
        <w:t xml:space="preserve">system </w:t>
      </w:r>
      <w:r w:rsidR="0F240F28">
        <w:t>in Canada</w:t>
      </w:r>
      <w:r>
        <w:t>, including the Oceans Protection Plan.</w:t>
      </w:r>
      <w:r w:rsidR="72F60070">
        <w:t xml:space="preserve"> </w:t>
      </w:r>
      <w:r w:rsidR="72F60070" w:rsidRPr="682E3380">
        <w:rPr>
          <w:lang w:val="en-029"/>
        </w:rPr>
        <w:t xml:space="preserve">In contrast, those who are familiar with the Oceans Protection Plan report a significantly greater degree of involvement </w:t>
      </w:r>
      <w:r w:rsidR="421D80A2" w:rsidRPr="041C0AEC">
        <w:rPr>
          <w:lang w:val="en-029"/>
        </w:rPr>
        <w:t xml:space="preserve">in </w:t>
      </w:r>
      <w:r w:rsidR="72F60070" w:rsidRPr="682E3380">
        <w:rPr>
          <w:lang w:val="en-029"/>
        </w:rPr>
        <w:t xml:space="preserve">Canada’s marine safety system (60%); however, only a quarter (23%) among them report very high levels of engagement. </w:t>
      </w:r>
    </w:p>
    <w:p w14:paraId="6C381DAB" w14:textId="77777777" w:rsidR="00AB6132" w:rsidRDefault="00AB6132" w:rsidP="006A7AD0">
      <w:pPr>
        <w:spacing w:after="40"/>
        <w:jc w:val="left"/>
      </w:pPr>
    </w:p>
    <w:p w14:paraId="3FF06331" w14:textId="2C066E4B" w:rsidR="008A10F6" w:rsidRDefault="00855623" w:rsidP="006A7AD0">
      <w:pPr>
        <w:spacing w:after="40"/>
        <w:jc w:val="left"/>
      </w:pPr>
      <w:r>
        <w:t xml:space="preserve">The level of involvement in Canada’s marine safety system is not significantly higher among </w:t>
      </w:r>
      <w:r w:rsidR="002D2B9D">
        <w:t>the</w:t>
      </w:r>
      <w:r>
        <w:t xml:space="preserve"> c</w:t>
      </w:r>
      <w:r w:rsidR="008A10F6">
        <w:t>oastal communities (20%) and</w:t>
      </w:r>
      <w:r>
        <w:t xml:space="preserve"> </w:t>
      </w:r>
      <w:r w:rsidR="008A10F6">
        <w:t>Indigenous Peoples (20%)</w:t>
      </w:r>
      <w:r w:rsidR="00E8215E">
        <w:t xml:space="preserve">. That said, one-third (34%) of Indigenous Peoples living in coastal </w:t>
      </w:r>
      <w:r w:rsidR="00A76BDB">
        <w:t xml:space="preserve">communities </w:t>
      </w:r>
      <w:r w:rsidR="00E8215E">
        <w:t xml:space="preserve">are at </w:t>
      </w:r>
      <w:r w:rsidR="008A10F6" w:rsidRPr="008A10F6">
        <w:t>least somewhat actively involved in Canada’s marine safety syste</w:t>
      </w:r>
      <w:r w:rsidR="008A10F6">
        <w:t xml:space="preserve">m. </w:t>
      </w:r>
    </w:p>
    <w:p w14:paraId="2A04F5A6" w14:textId="77777777" w:rsidR="0029699A" w:rsidRDefault="0029699A" w:rsidP="006A7AD0">
      <w:pPr>
        <w:jc w:val="left"/>
        <w:rPr>
          <w:rFonts w:cstheme="minorHAnsi"/>
          <w:b/>
          <w:bCs/>
          <w:color w:val="000000" w:themeColor="text1"/>
          <w:sz w:val="20"/>
          <w:szCs w:val="20"/>
        </w:rPr>
      </w:pPr>
    </w:p>
    <w:p w14:paraId="516D6863" w14:textId="0EEFE41A" w:rsidR="00684B5F" w:rsidRDefault="00684B5F" w:rsidP="006A7AD0">
      <w:pPr>
        <w:jc w:val="left"/>
        <w:rPr>
          <w:rFonts w:cstheme="minorHAnsi"/>
          <w:b/>
          <w:bCs/>
          <w:i/>
          <w:iCs/>
          <w:color w:val="000000" w:themeColor="text1"/>
          <w:sz w:val="20"/>
          <w:szCs w:val="20"/>
        </w:rPr>
      </w:pPr>
      <w:r>
        <w:rPr>
          <w:rFonts w:cstheme="minorHAnsi"/>
          <w:b/>
          <w:bCs/>
          <w:color w:val="000000" w:themeColor="text1"/>
          <w:sz w:val="20"/>
          <w:szCs w:val="20"/>
        </w:rPr>
        <w:t>CHART 6</w:t>
      </w:r>
      <w:r w:rsidRPr="00214B82">
        <w:rPr>
          <w:rFonts w:cstheme="minorHAnsi"/>
          <w:b/>
          <w:bCs/>
          <w:color w:val="000000" w:themeColor="text1"/>
          <w:sz w:val="20"/>
          <w:szCs w:val="20"/>
        </w:rPr>
        <w:t xml:space="preserve"> – </w:t>
      </w:r>
      <w:r w:rsidRPr="0085203D">
        <w:rPr>
          <w:rFonts w:cstheme="minorHAnsi"/>
          <w:b/>
          <w:bCs/>
          <w:color w:val="000000" w:themeColor="text1"/>
          <w:sz w:val="20"/>
          <w:szCs w:val="20"/>
        </w:rPr>
        <w:t>Q</w:t>
      </w:r>
      <w:r>
        <w:rPr>
          <w:rFonts w:cstheme="minorHAnsi"/>
          <w:b/>
          <w:bCs/>
          <w:color w:val="000000" w:themeColor="text1"/>
          <w:sz w:val="20"/>
          <w:szCs w:val="20"/>
        </w:rPr>
        <w:t>20</w:t>
      </w:r>
      <w:r w:rsidRPr="0085203D">
        <w:rPr>
          <w:rFonts w:cstheme="minorHAnsi"/>
          <w:b/>
          <w:bCs/>
          <w:color w:val="000000" w:themeColor="text1"/>
          <w:sz w:val="20"/>
          <w:szCs w:val="20"/>
        </w:rPr>
        <w:t xml:space="preserve">. </w:t>
      </w:r>
      <w:r w:rsidRPr="00AB6132">
        <w:rPr>
          <w:rFonts w:cstheme="minorHAnsi"/>
          <w:b/>
          <w:bCs/>
          <w:color w:val="000000" w:themeColor="text1"/>
          <w:sz w:val="20"/>
          <w:szCs w:val="20"/>
        </w:rPr>
        <w:t>On a scale of 1 to 5, where 1 is “not active at all” and 5 is “very active”, how would you characterize your level of involvement in Canada’s marine safety system?</w:t>
      </w:r>
      <w:r>
        <w:rPr>
          <w:rFonts w:cstheme="minorHAnsi"/>
          <w:b/>
          <w:bCs/>
          <w:color w:val="000000" w:themeColor="text1"/>
          <w:sz w:val="20"/>
          <w:szCs w:val="20"/>
        </w:rPr>
        <w:t xml:space="preserve"> </w:t>
      </w:r>
      <w:r w:rsidRPr="00DC6B3F">
        <w:rPr>
          <w:rFonts w:cstheme="minorHAnsi"/>
          <w:b/>
          <w:bCs/>
          <w:i/>
          <w:iCs/>
          <w:color w:val="000000" w:themeColor="text1"/>
          <w:sz w:val="20"/>
          <w:szCs w:val="20"/>
        </w:rPr>
        <w:t>Base: General Population (N=3,100)</w:t>
      </w:r>
      <w:r>
        <w:rPr>
          <w:rFonts w:cstheme="minorHAnsi"/>
          <w:b/>
          <w:bCs/>
          <w:i/>
          <w:iCs/>
          <w:color w:val="000000" w:themeColor="text1"/>
          <w:sz w:val="20"/>
          <w:szCs w:val="20"/>
        </w:rPr>
        <w:t>; Coastal Communities</w:t>
      </w:r>
      <w:r w:rsidRPr="00DC6B3F">
        <w:rPr>
          <w:rFonts w:cstheme="minorHAnsi"/>
          <w:b/>
          <w:bCs/>
          <w:i/>
          <w:iCs/>
          <w:color w:val="000000" w:themeColor="text1"/>
          <w:sz w:val="20"/>
          <w:szCs w:val="20"/>
        </w:rPr>
        <w:t xml:space="preserve"> (N=</w:t>
      </w:r>
      <w:r>
        <w:rPr>
          <w:rFonts w:cstheme="minorHAnsi"/>
          <w:b/>
          <w:bCs/>
          <w:i/>
          <w:iCs/>
          <w:color w:val="000000" w:themeColor="text1"/>
          <w:sz w:val="20"/>
          <w:szCs w:val="20"/>
        </w:rPr>
        <w:t>1,</w:t>
      </w:r>
      <w:r w:rsidRPr="00DC6B3F">
        <w:rPr>
          <w:rFonts w:cstheme="minorHAnsi"/>
          <w:b/>
          <w:bCs/>
          <w:i/>
          <w:iCs/>
          <w:color w:val="000000" w:themeColor="text1"/>
          <w:sz w:val="20"/>
          <w:szCs w:val="20"/>
        </w:rPr>
        <w:t>6</w:t>
      </w:r>
      <w:r>
        <w:rPr>
          <w:rFonts w:cstheme="minorHAnsi"/>
          <w:b/>
          <w:bCs/>
          <w:i/>
          <w:iCs/>
          <w:color w:val="000000" w:themeColor="text1"/>
          <w:sz w:val="20"/>
          <w:szCs w:val="20"/>
        </w:rPr>
        <w:t>56</w:t>
      </w:r>
      <w:r w:rsidRPr="00DC6B3F">
        <w:rPr>
          <w:rFonts w:cstheme="minorHAnsi"/>
          <w:b/>
          <w:bCs/>
          <w:i/>
          <w:iCs/>
          <w:color w:val="000000" w:themeColor="text1"/>
          <w:sz w:val="20"/>
          <w:szCs w:val="20"/>
        </w:rPr>
        <w:t>)</w:t>
      </w:r>
      <w:r>
        <w:rPr>
          <w:rFonts w:cstheme="minorHAnsi"/>
          <w:b/>
          <w:bCs/>
          <w:i/>
          <w:iCs/>
          <w:color w:val="000000" w:themeColor="text1"/>
          <w:sz w:val="20"/>
          <w:szCs w:val="20"/>
        </w:rPr>
        <w:t xml:space="preserve">; </w:t>
      </w:r>
      <w:r w:rsidRPr="00DC6B3F">
        <w:rPr>
          <w:rFonts w:cstheme="minorHAnsi"/>
          <w:b/>
          <w:bCs/>
          <w:i/>
          <w:iCs/>
          <w:color w:val="000000" w:themeColor="text1"/>
          <w:sz w:val="20"/>
          <w:szCs w:val="20"/>
        </w:rPr>
        <w:t>Indigenous People</w:t>
      </w:r>
      <w:r w:rsidR="00AA472C">
        <w:rPr>
          <w:rFonts w:cstheme="minorHAnsi"/>
          <w:b/>
          <w:bCs/>
          <w:i/>
          <w:iCs/>
          <w:color w:val="000000" w:themeColor="text1"/>
          <w:sz w:val="20"/>
          <w:szCs w:val="20"/>
        </w:rPr>
        <w:t>s</w:t>
      </w:r>
      <w:r w:rsidRPr="00DC6B3F">
        <w:rPr>
          <w:rFonts w:cstheme="minorHAnsi"/>
          <w:b/>
          <w:bCs/>
          <w:i/>
          <w:iCs/>
          <w:color w:val="000000" w:themeColor="text1"/>
          <w:sz w:val="20"/>
          <w:szCs w:val="20"/>
        </w:rPr>
        <w:t xml:space="preserve"> (N=624)</w:t>
      </w:r>
    </w:p>
    <w:p w14:paraId="6D4A8AFC" w14:textId="551E613E" w:rsidR="00684B5F" w:rsidRPr="00496288" w:rsidRDefault="00684B5F" w:rsidP="006A7AD0">
      <w:pPr>
        <w:jc w:val="left"/>
        <w:rPr>
          <w:rFonts w:cstheme="minorHAnsi"/>
          <w:b/>
          <w:bCs/>
          <w:color w:val="000000" w:themeColor="text1"/>
          <w:sz w:val="20"/>
          <w:szCs w:val="20"/>
        </w:rPr>
      </w:pPr>
      <w:r w:rsidRPr="00967DF1">
        <w:rPr>
          <w:noProof/>
          <w:color w:val="2B579A"/>
          <w:shd w:val="clear" w:color="auto" w:fill="E6E6E6"/>
          <w:lang w:val="en-US"/>
        </w:rPr>
        <w:drawing>
          <wp:anchor distT="0" distB="0" distL="114300" distR="114300" simplePos="0" relativeHeight="251658249" behindDoc="0" locked="0" layoutInCell="1" allowOverlap="1" wp14:anchorId="4555C94F" wp14:editId="188DD69D">
            <wp:simplePos x="0" y="0"/>
            <wp:positionH relativeFrom="margin">
              <wp:posOffset>68580</wp:posOffset>
            </wp:positionH>
            <wp:positionV relativeFrom="paragraph">
              <wp:posOffset>201930</wp:posOffset>
            </wp:positionV>
            <wp:extent cx="5258435" cy="1943735"/>
            <wp:effectExtent l="0" t="0" r="0" b="0"/>
            <wp:wrapNone/>
            <wp:docPr id="30685411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Pr>
          <w:noProof/>
          <w:color w:val="2B579A"/>
          <w:shd w:val="clear" w:color="auto" w:fill="E6E6E6"/>
          <w:lang w:val="en-US"/>
        </w:rPr>
        <mc:AlternateContent>
          <mc:Choice Requires="wps">
            <w:drawing>
              <wp:anchor distT="0" distB="0" distL="114300" distR="114300" simplePos="0" relativeHeight="251658240" behindDoc="1" locked="0" layoutInCell="1" allowOverlap="1" wp14:anchorId="1126FF53" wp14:editId="37BB3D8D">
                <wp:simplePos x="0" y="0"/>
                <wp:positionH relativeFrom="margin">
                  <wp:align>right</wp:align>
                </wp:positionH>
                <wp:positionV relativeFrom="paragraph">
                  <wp:posOffset>48260</wp:posOffset>
                </wp:positionV>
                <wp:extent cx="5939790" cy="2052000"/>
                <wp:effectExtent l="0" t="0" r="22860" b="24765"/>
                <wp:wrapNone/>
                <wp:docPr id="1437164986" name="Rectangle 1437164986"/>
                <wp:cNvGraphicFramePr/>
                <a:graphic xmlns:a="http://schemas.openxmlformats.org/drawingml/2006/main">
                  <a:graphicData uri="http://schemas.microsoft.com/office/word/2010/wordprocessingShape">
                    <wps:wsp>
                      <wps:cNvSpPr/>
                      <wps:spPr>
                        <a:xfrm>
                          <a:off x="0" y="0"/>
                          <a:ext cx="5939790" cy="2052000"/>
                        </a:xfrm>
                        <a:prstGeom prst="rect">
                          <a:avLst/>
                        </a:prstGeom>
                        <a:noFill/>
                        <a:ln>
                          <a:solidFill>
                            <a:schemeClr val="accent1">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41042D7" w14:textId="77777777" w:rsidR="002C22FB" w:rsidRDefault="002C22FB" w:rsidP="00684B5F">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6FF53" id="Rectangle 1437164986" o:spid="_x0000_s1031" style="position:absolute;margin-left:416.5pt;margin-top:3.8pt;width:467.7pt;height:161.5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" filled="f" strokecolor="#2f5496 [2404]" strokeweight="1pt">
                <v:textbox>
                  <w:txbxContent>
                    <w:p w14:paraId="641042D7" w14:textId="77777777" w:rsidR="002C22FB" w:rsidRDefault="002C22FB" w:rsidP="00684B5F">
                      <w:pPr>
                        <w:jc w:val="center"/>
                      </w:pPr>
                      <w:r>
                        <w:t>3</w:t>
                      </w:r>
                    </w:p>
                  </w:txbxContent>
                </v:textbox>
                <w10:wrap anchorx="margin"/>
              </v:rect>
            </w:pict>
          </mc:Fallback>
        </mc:AlternateConten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5"/>
      </w:tblGrid>
      <w:tr w:rsidR="00684B5F" w:rsidRPr="00967DF1" w14:paraId="4EDB97C6" w14:textId="77777777" w:rsidTr="00DD0F71">
        <w:trPr>
          <w:jc w:val="right"/>
        </w:trPr>
        <w:tc>
          <w:tcPr>
            <w:tcW w:w="1215" w:type="dxa"/>
            <w:vAlign w:val="center"/>
          </w:tcPr>
          <w:p w14:paraId="7C1A39EA" w14:textId="5475C42A" w:rsidR="00684B5F" w:rsidRDefault="00684B5F" w:rsidP="00D24601">
            <w:pPr>
              <w:spacing w:line="192" w:lineRule="auto"/>
              <w:jc w:val="center"/>
              <w:rPr>
                <w:b/>
                <w:bCs/>
                <w:sz w:val="20"/>
                <w:szCs w:val="20"/>
              </w:rPr>
            </w:pPr>
            <w:r w:rsidRPr="00496288">
              <w:rPr>
                <w:b/>
                <w:bCs/>
                <w:sz w:val="20"/>
                <w:szCs w:val="20"/>
              </w:rPr>
              <w:t>Actively</w:t>
            </w:r>
            <w:r w:rsidRPr="00496288">
              <w:rPr>
                <w:b/>
                <w:bCs/>
                <w:sz w:val="20"/>
                <w:szCs w:val="20"/>
              </w:rPr>
              <w:br/>
              <w:t>Involved</w:t>
            </w:r>
          </w:p>
          <w:p w14:paraId="5FC2CA66" w14:textId="6FFD0A13" w:rsidR="00684B5F" w:rsidRPr="00684B5F" w:rsidRDefault="00684B5F" w:rsidP="00D24601">
            <w:pPr>
              <w:spacing w:line="192" w:lineRule="auto"/>
              <w:jc w:val="center"/>
              <w:rPr>
                <w:sz w:val="20"/>
                <w:szCs w:val="20"/>
              </w:rPr>
            </w:pPr>
            <w:r w:rsidRPr="00684B5F">
              <w:rPr>
                <w:sz w:val="16"/>
                <w:szCs w:val="16"/>
              </w:rPr>
              <w:t>(3,4,5)</w:t>
            </w:r>
            <w:r w:rsidRPr="00684B5F">
              <w:rPr>
                <w:sz w:val="20"/>
                <w:szCs w:val="20"/>
              </w:rPr>
              <w:br/>
            </w:r>
          </w:p>
        </w:tc>
      </w:tr>
      <w:tr w:rsidR="00684B5F" w:rsidRPr="00831E59" w14:paraId="7E78321E" w14:textId="77777777" w:rsidTr="00DD0F71">
        <w:trPr>
          <w:trHeight w:val="680"/>
          <w:jc w:val="right"/>
        </w:trPr>
        <w:tc>
          <w:tcPr>
            <w:tcW w:w="1215" w:type="dxa"/>
            <w:tcMar>
              <w:top w:w="23" w:type="dxa"/>
            </w:tcMar>
            <w:vAlign w:val="center"/>
          </w:tcPr>
          <w:p w14:paraId="595A7646" w14:textId="505C18AD" w:rsidR="00684B5F" w:rsidRPr="00496288" w:rsidRDefault="00684B5F" w:rsidP="00D24601">
            <w:pPr>
              <w:jc w:val="center"/>
              <w:rPr>
                <w:b/>
                <w:bCs/>
              </w:rPr>
            </w:pPr>
            <w:r w:rsidRPr="00496288">
              <w:rPr>
                <w:b/>
                <w:bCs/>
              </w:rPr>
              <w:t>19%</w:t>
            </w:r>
          </w:p>
        </w:tc>
      </w:tr>
      <w:tr w:rsidR="00684B5F" w:rsidRPr="00831E59" w14:paraId="6177F1A4" w14:textId="77777777" w:rsidTr="00DD0F71">
        <w:trPr>
          <w:trHeight w:val="680"/>
          <w:jc w:val="right"/>
        </w:trPr>
        <w:tc>
          <w:tcPr>
            <w:tcW w:w="1215" w:type="dxa"/>
            <w:tcMar>
              <w:top w:w="28" w:type="dxa"/>
            </w:tcMar>
            <w:vAlign w:val="center"/>
          </w:tcPr>
          <w:p w14:paraId="6427AF2B" w14:textId="0887614F" w:rsidR="00684B5F" w:rsidRPr="00496288" w:rsidRDefault="00684B5F" w:rsidP="00D24601">
            <w:pPr>
              <w:jc w:val="center"/>
              <w:rPr>
                <w:b/>
                <w:bCs/>
              </w:rPr>
            </w:pPr>
            <w:r w:rsidRPr="00496288">
              <w:rPr>
                <w:b/>
                <w:bCs/>
              </w:rPr>
              <w:t>19%</w:t>
            </w:r>
          </w:p>
        </w:tc>
      </w:tr>
      <w:tr w:rsidR="00684B5F" w:rsidRPr="00831E59" w14:paraId="6AA33988" w14:textId="77777777" w:rsidTr="00DD0F71">
        <w:trPr>
          <w:trHeight w:val="680"/>
          <w:jc w:val="right"/>
        </w:trPr>
        <w:tc>
          <w:tcPr>
            <w:tcW w:w="1215" w:type="dxa"/>
            <w:tcMar>
              <w:top w:w="28" w:type="dxa"/>
            </w:tcMar>
            <w:vAlign w:val="center"/>
          </w:tcPr>
          <w:p w14:paraId="517E056E" w14:textId="007C6E28" w:rsidR="00684B5F" w:rsidRPr="00496288" w:rsidRDefault="00684B5F" w:rsidP="00D24601">
            <w:pPr>
              <w:jc w:val="center"/>
              <w:rPr>
                <w:b/>
                <w:bCs/>
              </w:rPr>
            </w:pPr>
            <w:r w:rsidRPr="00496288">
              <w:rPr>
                <w:b/>
                <w:bCs/>
              </w:rPr>
              <w:t>20%</w:t>
            </w:r>
          </w:p>
        </w:tc>
      </w:tr>
    </w:tbl>
    <w:p w14:paraId="12E2F7D1" w14:textId="1C027A7B" w:rsidR="00684B5F" w:rsidRPr="00496288" w:rsidRDefault="00684B5F" w:rsidP="006A7AD0">
      <w:pPr>
        <w:jc w:val="left"/>
        <w:rPr>
          <w:rFonts w:cstheme="minorHAnsi"/>
          <w:b/>
          <w:bCs/>
          <w:color w:val="000000" w:themeColor="text1"/>
          <w:sz w:val="20"/>
          <w:szCs w:val="20"/>
        </w:rPr>
      </w:pPr>
    </w:p>
    <w:p w14:paraId="1DBEA1BF" w14:textId="77777777" w:rsidR="00684B5F" w:rsidRDefault="00684B5F" w:rsidP="006A7AD0">
      <w:pPr>
        <w:spacing w:after="40"/>
        <w:jc w:val="left"/>
      </w:pPr>
    </w:p>
    <w:p w14:paraId="29287A4B" w14:textId="77777777" w:rsidR="002C2977" w:rsidRDefault="002C2977" w:rsidP="006A7AD0">
      <w:pPr>
        <w:jc w:val="left"/>
        <w:rPr>
          <w:sz w:val="28"/>
          <w:szCs w:val="28"/>
        </w:rPr>
      </w:pPr>
    </w:p>
    <w:p w14:paraId="7C299179" w14:textId="77777777" w:rsidR="00D24601" w:rsidRDefault="00D24601" w:rsidP="006A7AD0">
      <w:pPr>
        <w:jc w:val="left"/>
        <w:rPr>
          <w:sz w:val="28"/>
          <w:szCs w:val="28"/>
        </w:rPr>
      </w:pPr>
    </w:p>
    <w:p w14:paraId="6F075642" w14:textId="77777777" w:rsidR="00D24601" w:rsidRDefault="00D24601" w:rsidP="006A7AD0">
      <w:pPr>
        <w:jc w:val="left"/>
        <w:rPr>
          <w:sz w:val="28"/>
          <w:szCs w:val="28"/>
        </w:rPr>
      </w:pPr>
    </w:p>
    <w:p w14:paraId="182CBFAB" w14:textId="77777777" w:rsidR="00D24601" w:rsidRDefault="00D24601" w:rsidP="006A7AD0">
      <w:pPr>
        <w:jc w:val="left"/>
        <w:rPr>
          <w:sz w:val="28"/>
          <w:szCs w:val="28"/>
        </w:rPr>
      </w:pPr>
    </w:p>
    <w:p w14:paraId="2D11028F" w14:textId="77777777" w:rsidR="00D24601" w:rsidRDefault="00D24601" w:rsidP="006A7AD0">
      <w:pPr>
        <w:jc w:val="left"/>
        <w:rPr>
          <w:sz w:val="28"/>
          <w:szCs w:val="28"/>
        </w:rPr>
      </w:pPr>
    </w:p>
    <w:p w14:paraId="787F7C46" w14:textId="77777777" w:rsidR="00D24601" w:rsidRDefault="00D24601" w:rsidP="006A7AD0">
      <w:pPr>
        <w:jc w:val="left"/>
        <w:rPr>
          <w:sz w:val="28"/>
          <w:szCs w:val="28"/>
        </w:rPr>
      </w:pPr>
    </w:p>
    <w:p w14:paraId="2A67B107" w14:textId="77777777" w:rsidR="00D24601" w:rsidRPr="00663E63" w:rsidRDefault="00D24601" w:rsidP="006A7AD0">
      <w:pPr>
        <w:jc w:val="left"/>
        <w:rPr>
          <w:sz w:val="28"/>
          <w:szCs w:val="28"/>
        </w:rPr>
      </w:pPr>
    </w:p>
    <w:p w14:paraId="481E0A18" w14:textId="0F428A23" w:rsidR="00D86B12" w:rsidRPr="00E8215E" w:rsidRDefault="00D86B12" w:rsidP="006A7AD0">
      <w:pPr>
        <w:pStyle w:val="Heading5"/>
        <w:jc w:val="left"/>
        <w:rPr>
          <w:i w:val="0"/>
          <w:iCs/>
        </w:rPr>
      </w:pPr>
      <w:r w:rsidRPr="00E8215E">
        <w:rPr>
          <w:i w:val="0"/>
          <w:iCs/>
        </w:rPr>
        <w:lastRenderedPageBreak/>
        <w:t>Incidence of Searching for Information on Marine Safety</w:t>
      </w:r>
    </w:p>
    <w:p w14:paraId="7C2A500A" w14:textId="3AE7CC56" w:rsidR="006348A0" w:rsidRDefault="00836E0E" w:rsidP="006A7AD0">
      <w:pPr>
        <w:jc w:val="left"/>
        <w:rPr>
          <w:lang w:val="en-029"/>
        </w:rPr>
      </w:pPr>
      <w:r>
        <w:rPr>
          <w:lang w:val="en-029"/>
        </w:rPr>
        <w:t>Similar to extent of involvement, very few Canadians have looked for information on marine safety in Canada (13%), while the majority 8</w:t>
      </w:r>
      <w:r w:rsidR="002C2977">
        <w:rPr>
          <w:lang w:val="en-029"/>
        </w:rPr>
        <w:t>2</w:t>
      </w:r>
      <w:r>
        <w:rPr>
          <w:lang w:val="en-029"/>
        </w:rPr>
        <w:t>% say they have never looked for any information</w:t>
      </w:r>
      <w:r w:rsidR="00D7148B">
        <w:rPr>
          <w:lang w:val="en-029"/>
        </w:rPr>
        <w:t xml:space="preserve"> and 5% can’t recall</w:t>
      </w:r>
      <w:r>
        <w:rPr>
          <w:lang w:val="en-029"/>
        </w:rPr>
        <w:t xml:space="preserve">. </w:t>
      </w:r>
      <w:r w:rsidR="00834738">
        <w:rPr>
          <w:lang w:val="en-029"/>
        </w:rPr>
        <w:t>Compared to previous years, fewer Canadians report searching for</w:t>
      </w:r>
      <w:r w:rsidR="002C2977">
        <w:rPr>
          <w:lang w:val="en-029"/>
        </w:rPr>
        <w:t xml:space="preserve"> this</w:t>
      </w:r>
      <w:r w:rsidR="00834738">
        <w:rPr>
          <w:lang w:val="en-029"/>
        </w:rPr>
        <w:t xml:space="preserve"> information, and these proportions have been declining </w:t>
      </w:r>
      <w:r w:rsidR="002C2977">
        <w:rPr>
          <w:lang w:val="en-029"/>
        </w:rPr>
        <w:t>over time</w:t>
      </w:r>
      <w:r w:rsidR="00834738">
        <w:rPr>
          <w:lang w:val="en-029"/>
        </w:rPr>
        <w:t xml:space="preserve"> – 24% searched for information in 2018, 23% in 2020 and 19% in 2022. </w:t>
      </w:r>
    </w:p>
    <w:p w14:paraId="1C7D2F3F" w14:textId="77777777" w:rsidR="00042296" w:rsidRDefault="00042296" w:rsidP="006A7AD0">
      <w:pPr>
        <w:jc w:val="left"/>
        <w:rPr>
          <w:lang w:val="en-029"/>
        </w:rPr>
      </w:pPr>
    </w:p>
    <w:p w14:paraId="1E1CEA8B" w14:textId="41B9A922" w:rsidR="004E6009" w:rsidRDefault="00836E0E" w:rsidP="006A7AD0">
      <w:pPr>
        <w:jc w:val="left"/>
        <w:rPr>
          <w:lang w:val="en-029"/>
        </w:rPr>
      </w:pPr>
      <w:r>
        <w:rPr>
          <w:lang w:val="en-029"/>
        </w:rPr>
        <w:t xml:space="preserve">Coastal communities (16%) are </w:t>
      </w:r>
      <w:r w:rsidR="00E8215E">
        <w:rPr>
          <w:lang w:val="en-029"/>
        </w:rPr>
        <w:t>more likely than</w:t>
      </w:r>
      <w:r>
        <w:rPr>
          <w:lang w:val="en-029"/>
        </w:rPr>
        <w:t xml:space="preserve"> non-coastal communities (11%)</w:t>
      </w:r>
      <w:r w:rsidR="00E8215E">
        <w:rPr>
          <w:lang w:val="en-029"/>
        </w:rPr>
        <w:t xml:space="preserve"> to look for information</w:t>
      </w:r>
      <w:r>
        <w:rPr>
          <w:lang w:val="en-029"/>
        </w:rPr>
        <w:t>.</w:t>
      </w:r>
      <w:r w:rsidR="00D67877">
        <w:rPr>
          <w:lang w:val="en-029"/>
        </w:rPr>
        <w:t xml:space="preserve"> </w:t>
      </w:r>
      <w:r w:rsidR="006348A0">
        <w:rPr>
          <w:lang w:val="en-029"/>
        </w:rPr>
        <w:t xml:space="preserve">Indigenous Peoples are </w:t>
      </w:r>
      <w:r w:rsidR="00D67877">
        <w:rPr>
          <w:lang w:val="en-029"/>
        </w:rPr>
        <w:t>somewhat</w:t>
      </w:r>
      <w:r w:rsidR="006348A0">
        <w:rPr>
          <w:lang w:val="en-029"/>
        </w:rPr>
        <w:t xml:space="preserve"> more likely to search for information on marine safety (18%)</w:t>
      </w:r>
      <w:r w:rsidR="00D67877">
        <w:rPr>
          <w:lang w:val="en-029"/>
        </w:rPr>
        <w:t>;</w:t>
      </w:r>
      <w:r w:rsidR="006348A0">
        <w:rPr>
          <w:lang w:val="en-029"/>
        </w:rPr>
        <w:t xml:space="preserve"> </w:t>
      </w:r>
      <w:r w:rsidR="00D67877">
        <w:rPr>
          <w:lang w:val="en-029"/>
        </w:rPr>
        <w:t xml:space="preserve">however, this is largely due to </w:t>
      </w:r>
      <w:r w:rsidR="006348A0">
        <w:rPr>
          <w:lang w:val="en-029"/>
        </w:rPr>
        <w:t xml:space="preserve">coastal </w:t>
      </w:r>
      <w:r w:rsidR="00D67877">
        <w:rPr>
          <w:lang w:val="en-029"/>
        </w:rPr>
        <w:t xml:space="preserve">Indigenous communities </w:t>
      </w:r>
      <w:r w:rsidR="006348A0">
        <w:rPr>
          <w:lang w:val="en-029"/>
        </w:rPr>
        <w:t>being more interested in this information tha</w:t>
      </w:r>
      <w:r w:rsidR="00820CFB">
        <w:rPr>
          <w:lang w:val="en-029"/>
        </w:rPr>
        <w:t>n</w:t>
      </w:r>
      <w:r w:rsidR="006348A0">
        <w:rPr>
          <w:lang w:val="en-029"/>
        </w:rPr>
        <w:t xml:space="preserve"> those in non-coastal areas (28% vs. 16%).</w:t>
      </w:r>
      <w:r w:rsidR="006D49E8">
        <w:rPr>
          <w:lang w:val="en-029"/>
        </w:rPr>
        <w:t xml:space="preserve"> </w:t>
      </w:r>
      <w:r w:rsidR="002C2977">
        <w:rPr>
          <w:lang w:val="en-029"/>
        </w:rPr>
        <w:t>A</w:t>
      </w:r>
      <w:r w:rsidR="004E6009">
        <w:rPr>
          <w:lang w:val="en-029"/>
        </w:rPr>
        <w:t xml:space="preserve">mong Indigenous Peoples, the likelihood to search for information </w:t>
      </w:r>
      <w:r w:rsidR="002C2977">
        <w:rPr>
          <w:lang w:val="en-029"/>
        </w:rPr>
        <w:t xml:space="preserve">had increased in recent years, </w:t>
      </w:r>
      <w:r w:rsidR="00E8215E">
        <w:rPr>
          <w:lang w:val="en-029"/>
        </w:rPr>
        <w:t xml:space="preserve">before declining this year to even smaller proportions </w:t>
      </w:r>
      <w:r w:rsidR="002C2977">
        <w:rPr>
          <w:lang w:val="en-029"/>
        </w:rPr>
        <w:t xml:space="preserve">than </w:t>
      </w:r>
      <w:r w:rsidR="00D67877">
        <w:rPr>
          <w:lang w:val="en-029"/>
        </w:rPr>
        <w:t xml:space="preserve">seen in </w:t>
      </w:r>
      <w:r w:rsidR="002C2977">
        <w:rPr>
          <w:lang w:val="en-029"/>
        </w:rPr>
        <w:t xml:space="preserve">2018 </w:t>
      </w:r>
      <w:r w:rsidR="004E6009">
        <w:rPr>
          <w:lang w:val="en-029"/>
        </w:rPr>
        <w:t xml:space="preserve">– </w:t>
      </w:r>
      <w:r w:rsidR="002C2977">
        <w:rPr>
          <w:lang w:val="en-029"/>
        </w:rPr>
        <w:t xml:space="preserve">25% searched for information in 2018, </w:t>
      </w:r>
      <w:r w:rsidR="004E6009">
        <w:rPr>
          <w:lang w:val="en-029"/>
        </w:rPr>
        <w:t xml:space="preserve">32% in 2020 and 39% in 2022. </w:t>
      </w:r>
    </w:p>
    <w:p w14:paraId="0C2CDF13" w14:textId="77777777" w:rsidR="006D49E8" w:rsidRDefault="006D49E8" w:rsidP="006A7AD0">
      <w:pPr>
        <w:jc w:val="left"/>
        <w:rPr>
          <w:lang w:val="en-029"/>
        </w:rPr>
      </w:pPr>
    </w:p>
    <w:p w14:paraId="0B763128" w14:textId="63DB7A3F" w:rsidR="006D49E8" w:rsidRPr="0085203D" w:rsidRDefault="006D49E8" w:rsidP="006A7AD0">
      <w:pPr>
        <w:jc w:val="left"/>
        <w:rPr>
          <w:rFonts w:cstheme="minorHAnsi"/>
          <w:b/>
          <w:bCs/>
          <w:color w:val="000000" w:themeColor="text1"/>
          <w:sz w:val="20"/>
          <w:szCs w:val="20"/>
        </w:rPr>
      </w:pPr>
      <w:r w:rsidRPr="00214B82">
        <w:rPr>
          <w:rFonts w:cstheme="minorHAnsi"/>
          <w:b/>
          <w:bCs/>
          <w:color w:val="000000" w:themeColor="text1"/>
          <w:sz w:val="20"/>
          <w:szCs w:val="20"/>
        </w:rPr>
        <w:t>TABLE</w:t>
      </w:r>
      <w:r>
        <w:rPr>
          <w:rFonts w:cstheme="minorHAnsi"/>
          <w:b/>
          <w:bCs/>
          <w:color w:val="000000" w:themeColor="text1"/>
          <w:sz w:val="20"/>
          <w:szCs w:val="20"/>
        </w:rPr>
        <w:t xml:space="preserve"> </w:t>
      </w:r>
      <w:r w:rsidR="00B51592">
        <w:rPr>
          <w:rFonts w:cstheme="minorHAnsi"/>
          <w:b/>
          <w:bCs/>
          <w:color w:val="000000" w:themeColor="text1"/>
          <w:sz w:val="20"/>
          <w:szCs w:val="20"/>
        </w:rPr>
        <w:t>22</w:t>
      </w:r>
      <w:r w:rsidRPr="00214B82">
        <w:rPr>
          <w:rFonts w:cstheme="minorHAnsi"/>
          <w:b/>
          <w:bCs/>
          <w:color w:val="000000" w:themeColor="text1"/>
          <w:sz w:val="20"/>
          <w:szCs w:val="20"/>
        </w:rPr>
        <w:t xml:space="preserve"> – </w:t>
      </w:r>
      <w:r w:rsidRPr="006D49E8">
        <w:rPr>
          <w:rFonts w:cstheme="minorHAnsi"/>
          <w:b/>
          <w:bCs/>
          <w:color w:val="000000" w:themeColor="text1"/>
          <w:sz w:val="20"/>
          <w:szCs w:val="20"/>
        </w:rPr>
        <w:t>Q15. Have you ever looked for information about marine safety in Canada?</w:t>
      </w:r>
      <w:r>
        <w:rPr>
          <w:rFonts w:cstheme="minorHAnsi"/>
          <w:b/>
          <w:bCs/>
          <w:color w:val="000000" w:themeColor="text1"/>
          <w:sz w:val="20"/>
          <w:szCs w:val="20"/>
        </w:rPr>
        <w:t xml:space="preserve"> </w:t>
      </w:r>
      <w:r w:rsidRPr="006D49E8">
        <w:rPr>
          <w:rFonts w:cstheme="minorHAnsi"/>
          <w:b/>
          <w:bCs/>
          <w:color w:val="000000" w:themeColor="text1"/>
          <w:sz w:val="20"/>
          <w:szCs w:val="20"/>
        </w:rPr>
        <w:t xml:space="preserve">Select all that apply. </w:t>
      </w:r>
      <w:r w:rsidRPr="00DC6B3F">
        <w:rPr>
          <w:rFonts w:cstheme="minorHAnsi"/>
          <w:b/>
          <w:bCs/>
          <w:i/>
          <w:iCs/>
          <w:color w:val="000000" w:themeColor="text1"/>
          <w:sz w:val="20"/>
          <w:szCs w:val="20"/>
        </w:rPr>
        <w:t>Base: General Population (N=3,100)</w:t>
      </w:r>
      <w:r>
        <w:rPr>
          <w:rFonts w:cstheme="minorHAnsi"/>
          <w:b/>
          <w:bCs/>
          <w:i/>
          <w:iCs/>
          <w:color w:val="000000" w:themeColor="text1"/>
          <w:sz w:val="20"/>
          <w:szCs w:val="20"/>
        </w:rPr>
        <w:t>; Coastal Communities</w:t>
      </w:r>
      <w:r w:rsidRPr="00DC6B3F">
        <w:rPr>
          <w:rFonts w:cstheme="minorHAnsi"/>
          <w:b/>
          <w:bCs/>
          <w:i/>
          <w:iCs/>
          <w:color w:val="000000" w:themeColor="text1"/>
          <w:sz w:val="20"/>
          <w:szCs w:val="20"/>
        </w:rPr>
        <w:t xml:space="preserve"> (N=</w:t>
      </w:r>
      <w:r>
        <w:rPr>
          <w:rFonts w:cstheme="minorHAnsi"/>
          <w:b/>
          <w:bCs/>
          <w:i/>
          <w:iCs/>
          <w:color w:val="000000" w:themeColor="text1"/>
          <w:sz w:val="20"/>
          <w:szCs w:val="20"/>
        </w:rPr>
        <w:t>1,</w:t>
      </w:r>
      <w:r w:rsidRPr="00DC6B3F">
        <w:rPr>
          <w:rFonts w:cstheme="minorHAnsi"/>
          <w:b/>
          <w:bCs/>
          <w:i/>
          <w:iCs/>
          <w:color w:val="000000" w:themeColor="text1"/>
          <w:sz w:val="20"/>
          <w:szCs w:val="20"/>
        </w:rPr>
        <w:t>6</w:t>
      </w:r>
      <w:r>
        <w:rPr>
          <w:rFonts w:cstheme="minorHAnsi"/>
          <w:b/>
          <w:bCs/>
          <w:i/>
          <w:iCs/>
          <w:color w:val="000000" w:themeColor="text1"/>
          <w:sz w:val="20"/>
          <w:szCs w:val="20"/>
        </w:rPr>
        <w:t>56</w:t>
      </w:r>
      <w:r w:rsidRPr="00DC6B3F">
        <w:rPr>
          <w:rFonts w:cstheme="minorHAnsi"/>
          <w:b/>
          <w:bCs/>
          <w:i/>
          <w:iCs/>
          <w:color w:val="000000" w:themeColor="text1"/>
          <w:sz w:val="20"/>
          <w:szCs w:val="20"/>
        </w:rPr>
        <w:t>)</w:t>
      </w:r>
      <w:r>
        <w:rPr>
          <w:rFonts w:cstheme="minorHAnsi"/>
          <w:b/>
          <w:bCs/>
          <w:i/>
          <w:iCs/>
          <w:color w:val="000000" w:themeColor="text1"/>
          <w:sz w:val="20"/>
          <w:szCs w:val="20"/>
        </w:rPr>
        <w:t xml:space="preserve">; </w:t>
      </w:r>
      <w:r w:rsidRPr="00DC6B3F">
        <w:rPr>
          <w:rFonts w:cstheme="minorHAnsi"/>
          <w:b/>
          <w:bCs/>
          <w:i/>
          <w:iCs/>
          <w:color w:val="000000" w:themeColor="text1"/>
          <w:sz w:val="20"/>
          <w:szCs w:val="20"/>
        </w:rPr>
        <w:t>Indigenous People</w:t>
      </w:r>
      <w:r w:rsidR="00AA472C">
        <w:rPr>
          <w:rFonts w:cstheme="minorHAnsi"/>
          <w:b/>
          <w:bCs/>
          <w:i/>
          <w:iCs/>
          <w:color w:val="000000" w:themeColor="text1"/>
          <w:sz w:val="20"/>
          <w:szCs w:val="20"/>
        </w:rPr>
        <w:t>s</w:t>
      </w:r>
      <w:r w:rsidRPr="00DC6B3F">
        <w:rPr>
          <w:rFonts w:cstheme="minorHAnsi"/>
          <w:b/>
          <w:bCs/>
          <w:i/>
          <w:iCs/>
          <w:color w:val="000000" w:themeColor="text1"/>
          <w:sz w:val="20"/>
          <w:szCs w:val="20"/>
        </w:rPr>
        <w:t xml:space="preserve"> (N=624)</w:t>
      </w:r>
    </w:p>
    <w:tbl>
      <w:tblPr>
        <w:tblW w:w="935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CellMar>
          <w:left w:w="57" w:type="dxa"/>
          <w:right w:w="57" w:type="dxa"/>
        </w:tblCellMar>
        <w:tblLook w:val="04A0" w:firstRow="1" w:lastRow="0" w:firstColumn="1" w:lastColumn="0" w:noHBand="0" w:noVBand="1"/>
      </w:tblPr>
      <w:tblGrid>
        <w:gridCol w:w="4252"/>
        <w:gridCol w:w="1701"/>
        <w:gridCol w:w="1701"/>
        <w:gridCol w:w="1701"/>
      </w:tblGrid>
      <w:tr w:rsidR="006D49E8" w:rsidRPr="00564ED4" w14:paraId="018CEAE4" w14:textId="77777777" w:rsidTr="002C2977">
        <w:trPr>
          <w:trHeight w:val="340"/>
        </w:trPr>
        <w:tc>
          <w:tcPr>
            <w:tcW w:w="4252" w:type="dxa"/>
            <w:tcBorders>
              <w:top w:val="single" w:sz="1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50489329" w14:textId="77777777" w:rsidR="006D49E8" w:rsidRPr="00971F04" w:rsidRDefault="006D49E8" w:rsidP="006A7AD0">
            <w:pPr>
              <w:spacing w:line="192" w:lineRule="auto"/>
              <w:jc w:val="left"/>
              <w:rPr>
                <w:rFonts w:eastAsia="Times New Roman" w:cs="Calibri"/>
                <w:b/>
                <w:bCs/>
                <w:color w:val="000000" w:themeColor="text1"/>
                <w:lang w:eastAsia="en-CA"/>
              </w:rPr>
            </w:pPr>
          </w:p>
        </w:tc>
        <w:tc>
          <w:tcPr>
            <w:tcW w:w="1701" w:type="dxa"/>
            <w:tcBorders>
              <w:top w:val="single" w:sz="1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11000409" w14:textId="56369193" w:rsidR="006D49E8" w:rsidRPr="006D49E8" w:rsidRDefault="006D49E8" w:rsidP="00D24601">
            <w:pPr>
              <w:spacing w:line="192" w:lineRule="auto"/>
              <w:jc w:val="center"/>
              <w:rPr>
                <w:rFonts w:eastAsia="Times New Roman" w:cs="Calibri"/>
                <w:b/>
                <w:bCs/>
                <w:color w:val="000000"/>
                <w:sz w:val="20"/>
                <w:szCs w:val="20"/>
                <w:lang w:eastAsia="en-CA"/>
              </w:rPr>
            </w:pPr>
            <w:r w:rsidRPr="006D49E8">
              <w:rPr>
                <w:rFonts w:eastAsia="Times New Roman" w:cs="Calibri"/>
                <w:b/>
                <w:bCs/>
                <w:color w:val="000000"/>
                <w:sz w:val="20"/>
                <w:szCs w:val="20"/>
                <w:lang w:eastAsia="en-CA"/>
              </w:rPr>
              <w:t>Yes</w:t>
            </w:r>
          </w:p>
        </w:tc>
        <w:tc>
          <w:tcPr>
            <w:tcW w:w="1701" w:type="dxa"/>
            <w:tcBorders>
              <w:top w:val="single" w:sz="1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5EE01B97" w14:textId="4ED89D81" w:rsidR="006D49E8" w:rsidRPr="006D49E8" w:rsidRDefault="006D49E8" w:rsidP="00D24601">
            <w:pPr>
              <w:spacing w:line="192" w:lineRule="auto"/>
              <w:jc w:val="center"/>
              <w:rPr>
                <w:rFonts w:eastAsia="Times New Roman" w:cs="Calibri"/>
                <w:b/>
                <w:bCs/>
                <w:color w:val="000000"/>
                <w:sz w:val="20"/>
                <w:szCs w:val="20"/>
                <w:lang w:eastAsia="en-CA"/>
              </w:rPr>
            </w:pPr>
            <w:r w:rsidRPr="006D49E8">
              <w:rPr>
                <w:rFonts w:eastAsia="Times New Roman" w:cs="Calibri"/>
                <w:b/>
                <w:bCs/>
                <w:color w:val="000000"/>
                <w:sz w:val="20"/>
                <w:szCs w:val="20"/>
                <w:lang w:eastAsia="en-CA"/>
              </w:rPr>
              <w:t>No</w:t>
            </w:r>
          </w:p>
        </w:tc>
        <w:tc>
          <w:tcPr>
            <w:tcW w:w="1701" w:type="dxa"/>
            <w:tcBorders>
              <w:top w:val="single" w:sz="1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52F0F8FD" w14:textId="1171F6F4" w:rsidR="006D49E8" w:rsidRPr="00B55EDD" w:rsidRDefault="006D49E8" w:rsidP="00D24601">
            <w:pPr>
              <w:spacing w:line="192" w:lineRule="auto"/>
              <w:jc w:val="center"/>
              <w:rPr>
                <w:rFonts w:eastAsia="Times New Roman" w:cs="Calibri"/>
                <w:b/>
                <w:bCs/>
                <w:color w:val="000000"/>
                <w:sz w:val="20"/>
                <w:szCs w:val="20"/>
                <w:lang w:eastAsia="en-CA"/>
              </w:rPr>
            </w:pPr>
            <w:r>
              <w:rPr>
                <w:rFonts w:eastAsia="Times New Roman" w:cs="Calibri"/>
                <w:b/>
                <w:bCs/>
                <w:color w:val="000000"/>
                <w:sz w:val="20"/>
                <w:szCs w:val="20"/>
                <w:lang w:eastAsia="en-CA"/>
              </w:rPr>
              <w:t>Don’t know</w:t>
            </w:r>
          </w:p>
        </w:tc>
      </w:tr>
      <w:tr w:rsidR="006D49E8" w:rsidRPr="00564ED4" w14:paraId="1A8C3F24" w14:textId="77777777" w:rsidTr="002C2977">
        <w:trPr>
          <w:trHeight w:val="397"/>
        </w:trPr>
        <w:tc>
          <w:tcPr>
            <w:tcW w:w="4252"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161BCC4D" w14:textId="77777777" w:rsidR="006D49E8" w:rsidRPr="00564ED4" w:rsidRDefault="006D49E8" w:rsidP="006A7AD0">
            <w:pPr>
              <w:spacing w:line="240" w:lineRule="auto"/>
              <w:jc w:val="left"/>
              <w:rPr>
                <w:rFonts w:eastAsia="Times New Roman" w:cs="Calibri"/>
                <w:color w:val="000000" w:themeColor="text1"/>
                <w:lang w:eastAsia="en-CA"/>
              </w:rPr>
            </w:pPr>
            <w:r w:rsidRPr="003852BA">
              <w:rPr>
                <w:rFonts w:eastAsia="Times New Roman" w:cs="Calibri"/>
                <w:color w:val="000000" w:themeColor="text1"/>
                <w:lang w:eastAsia="en-CA"/>
              </w:rPr>
              <w:t>General Population</w:t>
            </w:r>
          </w:p>
        </w:tc>
        <w:tc>
          <w:tcPr>
            <w:tcW w:w="1701"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4379648A" w14:textId="5A99AD39" w:rsidR="006D49E8" w:rsidRPr="005E6E71" w:rsidRDefault="006D49E8" w:rsidP="00D24601">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13</w:t>
            </w:r>
            <w:r w:rsidRPr="00AB6132">
              <w:rPr>
                <w:rFonts w:eastAsia="Times New Roman" w:cs="Calibri"/>
                <w:color w:val="000000" w:themeColor="text1"/>
                <w:lang w:eastAsia="en-CA"/>
              </w:rPr>
              <w:t>%</w:t>
            </w:r>
          </w:p>
        </w:tc>
        <w:tc>
          <w:tcPr>
            <w:tcW w:w="1701"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2312DAD0" w14:textId="3A0A5B85" w:rsidR="006D49E8" w:rsidRPr="005E6E71" w:rsidRDefault="006D49E8" w:rsidP="00D24601">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82</w:t>
            </w:r>
            <w:r w:rsidRPr="00AB6132">
              <w:rPr>
                <w:rFonts w:eastAsia="Times New Roman" w:cs="Calibri"/>
                <w:color w:val="000000" w:themeColor="text1"/>
                <w:lang w:eastAsia="en-CA"/>
              </w:rPr>
              <w:t>%</w:t>
            </w:r>
          </w:p>
        </w:tc>
        <w:tc>
          <w:tcPr>
            <w:tcW w:w="1701"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25612319" w14:textId="57D7169C" w:rsidR="006D49E8" w:rsidRPr="005E6E71" w:rsidRDefault="006D49E8" w:rsidP="00D24601">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5</w:t>
            </w:r>
            <w:r w:rsidRPr="00AB6132">
              <w:rPr>
                <w:rFonts w:eastAsia="Times New Roman" w:cs="Calibri"/>
                <w:color w:val="000000" w:themeColor="text1"/>
                <w:lang w:eastAsia="en-CA"/>
              </w:rPr>
              <w:t>%</w:t>
            </w:r>
          </w:p>
        </w:tc>
      </w:tr>
      <w:tr w:rsidR="006D49E8" w:rsidRPr="00564ED4" w14:paraId="60E0B772" w14:textId="77777777" w:rsidTr="002C2977">
        <w:trPr>
          <w:trHeight w:val="397"/>
        </w:trPr>
        <w:tc>
          <w:tcPr>
            <w:tcW w:w="4252"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115EFF61" w14:textId="77777777" w:rsidR="006D49E8" w:rsidRPr="00564ED4" w:rsidRDefault="006D49E8" w:rsidP="006A7AD0">
            <w:pPr>
              <w:spacing w:line="240" w:lineRule="auto"/>
              <w:jc w:val="left"/>
              <w:rPr>
                <w:rFonts w:eastAsia="Times New Roman" w:cs="Calibri"/>
                <w:color w:val="000000" w:themeColor="text1"/>
                <w:lang w:eastAsia="en-CA"/>
              </w:rPr>
            </w:pPr>
            <w:r w:rsidRPr="003852BA">
              <w:rPr>
                <w:rFonts w:eastAsia="Times New Roman" w:cs="Calibri"/>
                <w:color w:val="000000" w:themeColor="text1"/>
                <w:lang w:eastAsia="en-CA"/>
              </w:rPr>
              <w:t>Coastal Communities</w:t>
            </w:r>
          </w:p>
        </w:tc>
        <w:tc>
          <w:tcPr>
            <w:tcW w:w="1701"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0477E1AB" w14:textId="5065C820" w:rsidR="006D49E8" w:rsidRPr="005E6E71" w:rsidRDefault="006D49E8" w:rsidP="00D24601">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16</w:t>
            </w:r>
            <w:r w:rsidRPr="00AB6132">
              <w:rPr>
                <w:rFonts w:eastAsia="Times New Roman" w:cs="Calibri"/>
                <w:color w:val="000000" w:themeColor="text1"/>
                <w:lang w:eastAsia="en-CA"/>
              </w:rPr>
              <w:t>%</w:t>
            </w:r>
          </w:p>
        </w:tc>
        <w:tc>
          <w:tcPr>
            <w:tcW w:w="170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0618FDCB" w14:textId="19C5843C" w:rsidR="006D49E8" w:rsidRPr="005E6E71" w:rsidRDefault="006D49E8" w:rsidP="00D24601">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80</w:t>
            </w:r>
            <w:r w:rsidRPr="00AB6132">
              <w:rPr>
                <w:rFonts w:eastAsia="Times New Roman" w:cs="Calibri"/>
                <w:color w:val="000000" w:themeColor="text1"/>
                <w:lang w:eastAsia="en-CA"/>
              </w:rPr>
              <w:t>%</w:t>
            </w:r>
          </w:p>
        </w:tc>
        <w:tc>
          <w:tcPr>
            <w:tcW w:w="170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07CD0FB8" w14:textId="27118F0A" w:rsidR="006D49E8" w:rsidRPr="005E6E71" w:rsidRDefault="006D49E8" w:rsidP="00D24601">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4</w:t>
            </w:r>
            <w:r w:rsidRPr="00AB6132">
              <w:rPr>
                <w:rFonts w:eastAsia="Times New Roman" w:cs="Calibri"/>
                <w:color w:val="000000" w:themeColor="text1"/>
                <w:lang w:eastAsia="en-CA"/>
              </w:rPr>
              <w:t>%</w:t>
            </w:r>
          </w:p>
        </w:tc>
      </w:tr>
      <w:tr w:rsidR="006D49E8" w:rsidRPr="00564ED4" w14:paraId="4B3F3542" w14:textId="77777777" w:rsidTr="002C2977">
        <w:trPr>
          <w:trHeight w:val="397"/>
        </w:trPr>
        <w:tc>
          <w:tcPr>
            <w:tcW w:w="4252"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27EA73B2" w14:textId="77777777" w:rsidR="006D49E8" w:rsidRPr="00500AE3" w:rsidRDefault="006D49E8" w:rsidP="006A7AD0">
            <w:pPr>
              <w:spacing w:line="240" w:lineRule="auto"/>
              <w:jc w:val="left"/>
              <w:rPr>
                <w:rFonts w:eastAsia="Times New Roman" w:cs="Calibri"/>
                <w:color w:val="000000" w:themeColor="text1"/>
                <w:lang w:eastAsia="en-CA"/>
              </w:rPr>
            </w:pPr>
            <w:r w:rsidRPr="003852BA">
              <w:rPr>
                <w:rFonts w:eastAsia="Times New Roman" w:cs="Calibri"/>
                <w:color w:val="000000" w:themeColor="text1"/>
                <w:lang w:eastAsia="en-CA"/>
              </w:rPr>
              <w:t>Indigenous People</w:t>
            </w:r>
          </w:p>
        </w:tc>
        <w:tc>
          <w:tcPr>
            <w:tcW w:w="1701"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686540FD" w14:textId="272580C1" w:rsidR="006D49E8" w:rsidRPr="005E6E71" w:rsidRDefault="006D49E8" w:rsidP="00D24601">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18</w:t>
            </w:r>
            <w:r w:rsidRPr="00AB6132">
              <w:rPr>
                <w:rFonts w:eastAsia="Times New Roman" w:cs="Calibri"/>
                <w:color w:val="000000" w:themeColor="text1"/>
                <w:lang w:eastAsia="en-CA"/>
              </w:rPr>
              <w:t>%</w:t>
            </w:r>
          </w:p>
        </w:tc>
        <w:tc>
          <w:tcPr>
            <w:tcW w:w="1701"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0F7B1523" w14:textId="421F27F4" w:rsidR="006D49E8" w:rsidRPr="005E6E71" w:rsidRDefault="006D49E8" w:rsidP="00D24601">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76</w:t>
            </w:r>
            <w:r w:rsidRPr="00AB6132">
              <w:rPr>
                <w:rFonts w:eastAsia="Times New Roman" w:cs="Calibri"/>
                <w:color w:val="000000" w:themeColor="text1"/>
                <w:lang w:eastAsia="en-CA"/>
              </w:rPr>
              <w:t>%</w:t>
            </w:r>
          </w:p>
        </w:tc>
        <w:tc>
          <w:tcPr>
            <w:tcW w:w="1701"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7FE6906A" w14:textId="697DE353" w:rsidR="006D49E8" w:rsidRPr="005E6E71" w:rsidRDefault="006D49E8" w:rsidP="00D24601">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6</w:t>
            </w:r>
            <w:r w:rsidRPr="00AB6132">
              <w:rPr>
                <w:rFonts w:eastAsia="Times New Roman" w:cs="Calibri"/>
                <w:color w:val="000000" w:themeColor="text1"/>
                <w:lang w:eastAsia="en-CA"/>
              </w:rPr>
              <w:t>%</w:t>
            </w:r>
          </w:p>
        </w:tc>
      </w:tr>
    </w:tbl>
    <w:p w14:paraId="109ECB5D" w14:textId="77777777" w:rsidR="00C70D66" w:rsidRPr="002D2B9D" w:rsidRDefault="00C70D66" w:rsidP="006A7AD0">
      <w:pPr>
        <w:jc w:val="left"/>
        <w:rPr>
          <w:sz w:val="28"/>
          <w:szCs w:val="28"/>
          <w:lang w:val="en-029"/>
        </w:rPr>
      </w:pPr>
    </w:p>
    <w:p w14:paraId="53BF822E" w14:textId="77777777" w:rsidR="00A85589" w:rsidRPr="00D67877" w:rsidRDefault="00A85589" w:rsidP="006A7AD0">
      <w:pPr>
        <w:jc w:val="left"/>
        <w:rPr>
          <w:sz w:val="28"/>
          <w:szCs w:val="28"/>
          <w:lang w:val="en-029"/>
        </w:rPr>
      </w:pPr>
    </w:p>
    <w:p w14:paraId="439591C7" w14:textId="6B010567" w:rsidR="00AB6132" w:rsidRPr="00E8215E" w:rsidRDefault="00D86B12" w:rsidP="006A7AD0">
      <w:pPr>
        <w:pStyle w:val="Heading5"/>
        <w:jc w:val="left"/>
        <w:rPr>
          <w:i w:val="0"/>
          <w:iCs/>
        </w:rPr>
      </w:pPr>
      <w:r w:rsidRPr="00E8215E">
        <w:rPr>
          <w:i w:val="0"/>
          <w:iCs/>
        </w:rPr>
        <w:t xml:space="preserve">Importance of Receiving Information on Marine Safety Incidents </w:t>
      </w:r>
      <w:r w:rsidR="00E2053A" w:rsidRPr="00E8215E">
        <w:rPr>
          <w:i w:val="0"/>
          <w:iCs/>
        </w:rPr>
        <w:t xml:space="preserve">and Protections </w:t>
      </w:r>
    </w:p>
    <w:p w14:paraId="621D26F1" w14:textId="20FEBDFA" w:rsidR="00E2053A" w:rsidRDefault="5FD0E096" w:rsidP="006A7AD0">
      <w:pPr>
        <w:spacing w:after="40"/>
        <w:jc w:val="left"/>
        <w:rPr>
          <w:lang w:val="en-029"/>
        </w:rPr>
      </w:pPr>
      <w:bookmarkStart w:id="30" w:name="_Hlk159066914"/>
      <w:r w:rsidRPr="682E3380">
        <w:rPr>
          <w:lang w:val="en-029"/>
        </w:rPr>
        <w:t xml:space="preserve">Despite </w:t>
      </w:r>
      <w:r w:rsidR="632DAEDA" w:rsidRPr="682E3380">
        <w:rPr>
          <w:lang w:val="en-029"/>
        </w:rPr>
        <w:t>relatively</w:t>
      </w:r>
      <w:r w:rsidRPr="682E3380">
        <w:rPr>
          <w:lang w:val="en-029"/>
        </w:rPr>
        <w:t xml:space="preserve"> low levels of interest in searching for information</w:t>
      </w:r>
      <w:r w:rsidR="632DAEDA" w:rsidRPr="682E3380">
        <w:rPr>
          <w:lang w:val="en-029"/>
        </w:rPr>
        <w:t xml:space="preserve"> about </w:t>
      </w:r>
      <w:r w:rsidRPr="682E3380">
        <w:rPr>
          <w:lang w:val="en-029"/>
        </w:rPr>
        <w:t xml:space="preserve">marine safety in Canada, </w:t>
      </w:r>
      <w:r w:rsidR="6868788D" w:rsidRPr="682E3380">
        <w:rPr>
          <w:lang w:val="en-029"/>
        </w:rPr>
        <w:t>nine</w:t>
      </w:r>
      <w:r w:rsidR="0AAF7947" w:rsidRPr="682E3380">
        <w:rPr>
          <w:lang w:val="en-029"/>
        </w:rPr>
        <w:t xml:space="preserve"> in </w:t>
      </w:r>
      <w:r w:rsidR="6868788D" w:rsidRPr="682E3380">
        <w:rPr>
          <w:lang w:val="en-029"/>
        </w:rPr>
        <w:t xml:space="preserve">ten </w:t>
      </w:r>
      <w:r w:rsidRPr="682E3380">
        <w:rPr>
          <w:lang w:val="en-029"/>
        </w:rPr>
        <w:t>Canadians are interested in receiving information from the Government of Canada on not only incidences that impact marine safety</w:t>
      </w:r>
      <w:r w:rsidR="04176773" w:rsidRPr="682E3380">
        <w:rPr>
          <w:lang w:val="en-029"/>
        </w:rPr>
        <w:t>,</w:t>
      </w:r>
      <w:r w:rsidRPr="682E3380">
        <w:rPr>
          <w:lang w:val="en-029"/>
        </w:rPr>
        <w:t xml:space="preserve"> but also the actions taken </w:t>
      </w:r>
      <w:r w:rsidR="6868788D" w:rsidRPr="682E3380">
        <w:rPr>
          <w:lang w:val="en-029"/>
        </w:rPr>
        <w:t>to</w:t>
      </w:r>
      <w:r w:rsidR="7D711613" w:rsidRPr="682E3380">
        <w:rPr>
          <w:lang w:val="en-029"/>
        </w:rPr>
        <w:t xml:space="preserve">wards </w:t>
      </w:r>
      <w:r w:rsidR="6868788D" w:rsidRPr="682E3380">
        <w:rPr>
          <w:lang w:val="en-029"/>
        </w:rPr>
        <w:t xml:space="preserve">marine safety. </w:t>
      </w:r>
      <w:bookmarkEnd w:id="30"/>
      <w:r w:rsidR="6868788D" w:rsidRPr="682E3380">
        <w:rPr>
          <w:lang w:val="en-029"/>
        </w:rPr>
        <w:t>Three-quarters say it is highly important (rate 4 or 5 out of 5) for the Government to provide information to the public on incidences of accidents or spills (75%) and the records of cleaning up the spills (74%)</w:t>
      </w:r>
      <w:r w:rsidR="5E34323F" w:rsidRPr="682E3380">
        <w:rPr>
          <w:lang w:val="en-029"/>
        </w:rPr>
        <w:t>. T</w:t>
      </w:r>
      <w:r w:rsidR="69C19893" w:rsidRPr="682E3380">
        <w:rPr>
          <w:lang w:val="en-029"/>
        </w:rPr>
        <w:t xml:space="preserve">wo-thirds </w:t>
      </w:r>
      <w:r w:rsidR="5E34323F" w:rsidRPr="682E3380">
        <w:rPr>
          <w:lang w:val="en-029"/>
        </w:rPr>
        <w:t>feel</w:t>
      </w:r>
      <w:r w:rsidR="5AA4FF2A" w:rsidRPr="682E3380">
        <w:rPr>
          <w:lang w:val="en-029"/>
        </w:rPr>
        <w:t xml:space="preserve"> </w:t>
      </w:r>
      <w:r w:rsidR="7DCCBF93" w:rsidRPr="682E3380">
        <w:rPr>
          <w:lang w:val="en-029"/>
        </w:rPr>
        <w:t xml:space="preserve">it is very important </w:t>
      </w:r>
      <w:r w:rsidR="5AA4FF2A" w:rsidRPr="682E3380">
        <w:rPr>
          <w:lang w:val="en-029"/>
        </w:rPr>
        <w:t>to also let the p</w:t>
      </w:r>
      <w:r w:rsidR="1DF10AEF" w:rsidRPr="682E3380">
        <w:rPr>
          <w:lang w:val="en-029"/>
        </w:rPr>
        <w:t>ublic</w:t>
      </w:r>
      <w:r w:rsidR="5AA4FF2A" w:rsidRPr="682E3380">
        <w:rPr>
          <w:lang w:val="en-029"/>
        </w:rPr>
        <w:t xml:space="preserve"> know</w:t>
      </w:r>
      <w:r w:rsidR="1DF10AEF" w:rsidRPr="682E3380">
        <w:rPr>
          <w:lang w:val="en-029"/>
        </w:rPr>
        <w:t xml:space="preserve"> about actions </w:t>
      </w:r>
      <w:r w:rsidR="7DCCBF93" w:rsidRPr="682E3380">
        <w:rPr>
          <w:lang w:val="en-029"/>
        </w:rPr>
        <w:t xml:space="preserve">taken to </w:t>
      </w:r>
      <w:r w:rsidR="1DF10AEF" w:rsidRPr="682E3380">
        <w:rPr>
          <w:lang w:val="en-029"/>
        </w:rPr>
        <w:t>protect</w:t>
      </w:r>
      <w:r w:rsidR="7DCCBF93" w:rsidRPr="682E3380">
        <w:rPr>
          <w:lang w:val="en-029"/>
        </w:rPr>
        <w:t xml:space="preserve"> </w:t>
      </w:r>
      <w:r w:rsidR="1DF10AEF" w:rsidRPr="682E3380">
        <w:rPr>
          <w:lang w:val="en-029"/>
        </w:rPr>
        <w:t>and restor</w:t>
      </w:r>
      <w:r w:rsidR="7DCCBF93" w:rsidRPr="682E3380">
        <w:rPr>
          <w:lang w:val="en-029"/>
        </w:rPr>
        <w:t xml:space="preserve">e </w:t>
      </w:r>
      <w:r w:rsidR="1DF10AEF" w:rsidRPr="682E3380">
        <w:rPr>
          <w:lang w:val="en-029"/>
        </w:rPr>
        <w:t>aquatic habitats in coastal areas</w:t>
      </w:r>
      <w:r w:rsidR="5E34323F" w:rsidRPr="682E3380">
        <w:rPr>
          <w:lang w:val="en-029"/>
        </w:rPr>
        <w:t xml:space="preserve"> (69%) and about </w:t>
      </w:r>
      <w:r w:rsidR="5AA4FF2A">
        <w:t xml:space="preserve">new regulations implemented for </w:t>
      </w:r>
      <w:r w:rsidR="5AA4FF2A" w:rsidRPr="682E3380">
        <w:rPr>
          <w:lang w:val="en-029"/>
        </w:rPr>
        <w:t>the marine safe shipping sector</w:t>
      </w:r>
      <w:r w:rsidR="5E34323F" w:rsidRPr="682E3380">
        <w:rPr>
          <w:lang w:val="en-029"/>
        </w:rPr>
        <w:t xml:space="preserve"> (66%)</w:t>
      </w:r>
      <w:r w:rsidR="5AA4FF2A" w:rsidRPr="682E3380">
        <w:rPr>
          <w:lang w:val="en-029"/>
        </w:rPr>
        <w:t xml:space="preserve">. </w:t>
      </w:r>
    </w:p>
    <w:p w14:paraId="5616F45F" w14:textId="77777777" w:rsidR="003F2D3D" w:rsidRDefault="003F2D3D" w:rsidP="006A7AD0">
      <w:pPr>
        <w:jc w:val="left"/>
        <w:rPr>
          <w:lang w:val="en-029"/>
        </w:rPr>
      </w:pPr>
    </w:p>
    <w:p w14:paraId="222D229E" w14:textId="17450DA6" w:rsidR="0061563D" w:rsidRDefault="003F2D3D" w:rsidP="006A7AD0">
      <w:pPr>
        <w:spacing w:after="40"/>
        <w:jc w:val="left"/>
      </w:pPr>
      <w:r>
        <w:t xml:space="preserve">It is noteworthy that those who are not actively involved in Canada’s marine safety system are much more likely than those who are actively involved to say it is very important that the </w:t>
      </w:r>
      <w:r w:rsidR="00820CFB">
        <w:t>g</w:t>
      </w:r>
      <w:r>
        <w:t xml:space="preserve">overnment provide information on spill incidents (78% vs. 58% who are somewhat involved and 66% who are very involved), record of cleaning up the spills (76% vs. 63% and 72% respectively) and steps taken to protect and restore aquatic habitats (71% vs. 59% and 60% respectively). Likewise, those who are not very familiar (76% to 77%) with the Oceans Protection Plan are more likely to be interested in receiving information about spills and their clean up than those who are </w:t>
      </w:r>
      <w:r>
        <w:lastRenderedPageBreak/>
        <w:t>familiar (69% to 70%). This indicates that despite a low level of engagement</w:t>
      </w:r>
      <w:r w:rsidR="00E8215E">
        <w:t>,</w:t>
      </w:r>
      <w:r>
        <w:t xml:space="preserve"> there is substantial interest among Canadians to </w:t>
      </w:r>
      <w:r w:rsidR="00E8215E">
        <w:t>learn about the Oceans Protection Plan</w:t>
      </w:r>
      <w:r>
        <w:t>.</w:t>
      </w:r>
    </w:p>
    <w:p w14:paraId="6E80FAED" w14:textId="77777777" w:rsidR="00E8215E" w:rsidRDefault="00E8215E" w:rsidP="006A7AD0">
      <w:pPr>
        <w:spacing w:after="40"/>
        <w:jc w:val="left"/>
      </w:pPr>
    </w:p>
    <w:p w14:paraId="4919BC36" w14:textId="667B4E52" w:rsidR="0061563D" w:rsidRDefault="0061563D" w:rsidP="006A7AD0">
      <w:pPr>
        <w:spacing w:after="40"/>
        <w:jc w:val="left"/>
      </w:pPr>
      <w:r>
        <w:t>Similar to the decline in searching for information on marine safety, the importance of receiving information from the government on incidents of spills, records of clean ups and implementation of new regulations, is also declining over time.</w:t>
      </w:r>
    </w:p>
    <w:p w14:paraId="23C5505D" w14:textId="77777777" w:rsidR="00EE780D" w:rsidRDefault="00EE780D" w:rsidP="006A7AD0">
      <w:pPr>
        <w:spacing w:after="40"/>
        <w:jc w:val="left"/>
      </w:pPr>
    </w:p>
    <w:p w14:paraId="63A8CE3C" w14:textId="39180C6E" w:rsidR="00EE780D" w:rsidRDefault="00EE780D" w:rsidP="006A7AD0">
      <w:pPr>
        <w:jc w:val="left"/>
        <w:rPr>
          <w:rFonts w:cstheme="minorHAnsi"/>
          <w:b/>
          <w:bCs/>
          <w:i/>
          <w:iCs/>
          <w:color w:val="000000" w:themeColor="text1"/>
          <w:sz w:val="20"/>
          <w:szCs w:val="20"/>
        </w:rPr>
      </w:pPr>
      <w:r w:rsidRPr="00214B82">
        <w:rPr>
          <w:rFonts w:cstheme="minorHAnsi"/>
          <w:b/>
          <w:bCs/>
          <w:color w:val="000000" w:themeColor="text1"/>
          <w:sz w:val="20"/>
          <w:szCs w:val="20"/>
        </w:rPr>
        <w:t xml:space="preserve">TABLE </w:t>
      </w:r>
      <w:r w:rsidR="00B51592">
        <w:rPr>
          <w:rFonts w:cstheme="minorHAnsi"/>
          <w:b/>
          <w:bCs/>
          <w:color w:val="000000" w:themeColor="text1"/>
          <w:sz w:val="20"/>
          <w:szCs w:val="20"/>
        </w:rPr>
        <w:t>23</w:t>
      </w:r>
      <w:r w:rsidRPr="00214B82">
        <w:rPr>
          <w:rFonts w:cstheme="minorHAnsi"/>
          <w:b/>
          <w:bCs/>
          <w:color w:val="000000" w:themeColor="text1"/>
          <w:sz w:val="20"/>
          <w:szCs w:val="20"/>
        </w:rPr>
        <w:t xml:space="preserve"> – </w:t>
      </w:r>
      <w:r w:rsidRPr="00EE780D">
        <w:rPr>
          <w:rFonts w:cstheme="minorHAnsi"/>
          <w:b/>
          <w:bCs/>
          <w:color w:val="000000" w:themeColor="text1"/>
          <w:sz w:val="20"/>
          <w:szCs w:val="20"/>
        </w:rPr>
        <w:t>Q17. How important is it for the Government of Canada to provide the public with the following information?</w:t>
      </w:r>
      <w:r>
        <w:rPr>
          <w:rFonts w:cstheme="minorHAnsi"/>
          <w:b/>
          <w:bCs/>
          <w:color w:val="000000" w:themeColor="text1"/>
          <w:sz w:val="20"/>
          <w:szCs w:val="20"/>
        </w:rPr>
        <w:t xml:space="preserve"> </w:t>
      </w:r>
      <w:r w:rsidRPr="00DC6B3F">
        <w:rPr>
          <w:rFonts w:cstheme="minorHAnsi"/>
          <w:b/>
          <w:bCs/>
          <w:i/>
          <w:iCs/>
          <w:color w:val="000000" w:themeColor="text1"/>
          <w:sz w:val="20"/>
          <w:szCs w:val="20"/>
        </w:rPr>
        <w:t>Base: General Population (N=3,100)</w:t>
      </w:r>
    </w:p>
    <w:tbl>
      <w:tblPr>
        <w:tblW w:w="9351"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CellMar>
          <w:left w:w="57" w:type="dxa"/>
          <w:right w:w="57" w:type="dxa"/>
        </w:tblCellMar>
        <w:tblLook w:val="04A0" w:firstRow="1" w:lastRow="0" w:firstColumn="1" w:lastColumn="0" w:noHBand="0" w:noVBand="1"/>
      </w:tblPr>
      <w:tblGrid>
        <w:gridCol w:w="3402"/>
        <w:gridCol w:w="1191"/>
        <w:gridCol w:w="1191"/>
        <w:gridCol w:w="1191"/>
        <w:gridCol w:w="792"/>
        <w:gridCol w:w="792"/>
        <w:gridCol w:w="792"/>
      </w:tblGrid>
      <w:tr w:rsidR="0061563D" w:rsidRPr="00564ED4" w14:paraId="7E145AD9" w14:textId="77777777" w:rsidTr="00DD0F71">
        <w:trPr>
          <w:trHeight w:val="680"/>
        </w:trPr>
        <w:tc>
          <w:tcPr>
            <w:tcW w:w="3402" w:type="dxa"/>
            <w:vMerge w:val="restart"/>
            <w:tcBorders>
              <w:top w:val="single" w:sz="12" w:space="0" w:color="767171" w:themeColor="background2" w:themeShade="80"/>
              <w:left w:val="single" w:sz="12" w:space="0" w:color="767171" w:themeColor="background2" w:themeShade="80"/>
              <w:right w:val="single" w:sz="12" w:space="0" w:color="767171" w:themeColor="background2" w:themeShade="80"/>
            </w:tcBorders>
            <w:shd w:val="clear" w:color="auto" w:fill="auto"/>
            <w:vAlign w:val="center"/>
          </w:tcPr>
          <w:p w14:paraId="0071DCDD" w14:textId="77777777" w:rsidR="0061563D" w:rsidRPr="00564ED4" w:rsidRDefault="0061563D" w:rsidP="006A7AD0">
            <w:pPr>
              <w:spacing w:line="240" w:lineRule="auto"/>
              <w:jc w:val="left"/>
              <w:rPr>
                <w:rFonts w:eastAsia="Times New Roman" w:cstheme="minorHAnsi"/>
                <w:b/>
                <w:bCs/>
                <w:color w:val="000000" w:themeColor="text1"/>
                <w:lang w:eastAsia="en-CA"/>
              </w:rPr>
            </w:pPr>
          </w:p>
        </w:tc>
        <w:tc>
          <w:tcPr>
            <w:tcW w:w="1191" w:type="dxa"/>
            <w:tcBorders>
              <w:top w:val="single" w:sz="12" w:space="0" w:color="767171" w:themeColor="background2" w:themeShade="80"/>
              <w:left w:val="single" w:sz="12" w:space="0" w:color="767171" w:themeColor="background2" w:themeShade="80"/>
              <w:right w:val="single" w:sz="2" w:space="0" w:color="767171" w:themeColor="background2" w:themeShade="80"/>
            </w:tcBorders>
            <w:shd w:val="clear" w:color="auto" w:fill="auto"/>
            <w:vAlign w:val="center"/>
          </w:tcPr>
          <w:p w14:paraId="3262E674" w14:textId="77777777" w:rsidR="0061563D" w:rsidRDefault="0061563D" w:rsidP="00D24601">
            <w:pPr>
              <w:spacing w:line="192" w:lineRule="auto"/>
              <w:jc w:val="center"/>
              <w:rPr>
                <w:rFonts w:eastAsia="Times New Roman" w:cs="Calibri"/>
                <w:b/>
                <w:bCs/>
                <w:color w:val="000000"/>
                <w:sz w:val="20"/>
                <w:szCs w:val="20"/>
                <w:lang w:eastAsia="en-CA"/>
              </w:rPr>
            </w:pPr>
            <w:r>
              <w:rPr>
                <w:rFonts w:eastAsia="Times New Roman" w:cs="Calibri"/>
                <w:b/>
                <w:bCs/>
                <w:color w:val="000000"/>
                <w:sz w:val="20"/>
                <w:szCs w:val="20"/>
                <w:lang w:eastAsia="en-CA"/>
              </w:rPr>
              <w:t>Highly</w:t>
            </w:r>
          </w:p>
          <w:p w14:paraId="172FB96C" w14:textId="77777777" w:rsidR="0061563D" w:rsidRPr="00564ED4" w:rsidRDefault="0061563D" w:rsidP="00D24601">
            <w:pPr>
              <w:spacing w:line="192" w:lineRule="auto"/>
              <w:jc w:val="center"/>
              <w:rPr>
                <w:rFonts w:eastAsia="Times New Roman" w:cs="Calibri"/>
                <w:b/>
                <w:bCs/>
                <w:color w:val="000000"/>
                <w:sz w:val="20"/>
                <w:szCs w:val="20"/>
                <w:lang w:eastAsia="en-CA"/>
              </w:rPr>
            </w:pPr>
            <w:r>
              <w:rPr>
                <w:rFonts w:eastAsia="Times New Roman" w:cs="Calibri"/>
                <w:b/>
                <w:bCs/>
                <w:color w:val="000000"/>
                <w:sz w:val="20"/>
                <w:szCs w:val="20"/>
                <w:lang w:eastAsia="en-CA"/>
              </w:rPr>
              <w:t>Important</w:t>
            </w:r>
          </w:p>
          <w:p w14:paraId="529E6AEC" w14:textId="1CE93070" w:rsidR="0061563D" w:rsidRPr="00564ED4" w:rsidRDefault="0061563D" w:rsidP="00D24601">
            <w:pPr>
              <w:spacing w:line="192" w:lineRule="auto"/>
              <w:jc w:val="center"/>
              <w:rPr>
                <w:rFonts w:eastAsia="Times New Roman" w:cs="Calibri"/>
                <w:b/>
                <w:bCs/>
                <w:color w:val="000000"/>
                <w:sz w:val="20"/>
                <w:szCs w:val="20"/>
                <w:lang w:eastAsia="en-CA"/>
              </w:rPr>
            </w:pPr>
            <w:r w:rsidRPr="00564ED4">
              <w:rPr>
                <w:rFonts w:eastAsia="Times New Roman" w:cs="Calibri"/>
                <w:b/>
                <w:bCs/>
                <w:color w:val="000000"/>
                <w:sz w:val="20"/>
                <w:szCs w:val="20"/>
                <w:lang w:eastAsia="en-CA"/>
              </w:rPr>
              <w:t>(4-5)</w:t>
            </w:r>
          </w:p>
        </w:tc>
        <w:tc>
          <w:tcPr>
            <w:tcW w:w="1191" w:type="dxa"/>
            <w:tcBorders>
              <w:top w:val="single" w:sz="12" w:space="0" w:color="767171" w:themeColor="background2" w:themeShade="80"/>
              <w:left w:val="single" w:sz="2" w:space="0" w:color="767171" w:themeColor="background2" w:themeShade="80"/>
              <w:right w:val="single" w:sz="2" w:space="0" w:color="767171" w:themeColor="background2" w:themeShade="80"/>
            </w:tcBorders>
            <w:shd w:val="clear" w:color="auto" w:fill="auto"/>
            <w:vAlign w:val="center"/>
          </w:tcPr>
          <w:p w14:paraId="04E808B2" w14:textId="77777777" w:rsidR="0061563D" w:rsidRPr="00564ED4" w:rsidRDefault="0061563D" w:rsidP="00D24601">
            <w:pPr>
              <w:spacing w:line="192" w:lineRule="auto"/>
              <w:jc w:val="center"/>
              <w:rPr>
                <w:rFonts w:eastAsia="Times New Roman" w:cs="Calibri"/>
                <w:b/>
                <w:bCs/>
                <w:color w:val="000000"/>
                <w:sz w:val="20"/>
                <w:szCs w:val="20"/>
                <w:lang w:eastAsia="en-CA"/>
              </w:rPr>
            </w:pPr>
            <w:r>
              <w:rPr>
                <w:rFonts w:eastAsia="Times New Roman" w:cs="Calibri"/>
                <w:b/>
                <w:bCs/>
                <w:color w:val="000000"/>
                <w:sz w:val="20"/>
                <w:szCs w:val="20"/>
                <w:lang w:eastAsia="en-CA"/>
              </w:rPr>
              <w:t>Somewhat Important</w:t>
            </w:r>
          </w:p>
          <w:p w14:paraId="0AE8CFD3" w14:textId="54A24511" w:rsidR="0061563D" w:rsidRPr="00564ED4" w:rsidRDefault="0061563D" w:rsidP="00D24601">
            <w:pPr>
              <w:spacing w:line="192" w:lineRule="auto"/>
              <w:jc w:val="center"/>
              <w:rPr>
                <w:rFonts w:eastAsia="Times New Roman" w:cs="Calibri"/>
                <w:b/>
                <w:bCs/>
                <w:color w:val="000000"/>
                <w:sz w:val="20"/>
                <w:szCs w:val="20"/>
                <w:lang w:eastAsia="en-CA"/>
              </w:rPr>
            </w:pPr>
            <w:r w:rsidRPr="00564ED4">
              <w:rPr>
                <w:rFonts w:eastAsia="Times New Roman" w:cs="Calibri"/>
                <w:b/>
                <w:bCs/>
                <w:color w:val="000000"/>
                <w:sz w:val="20"/>
                <w:szCs w:val="20"/>
                <w:lang w:eastAsia="en-CA"/>
              </w:rPr>
              <w:t>(3)</w:t>
            </w:r>
          </w:p>
        </w:tc>
        <w:tc>
          <w:tcPr>
            <w:tcW w:w="1191" w:type="dxa"/>
            <w:tcBorders>
              <w:top w:val="single" w:sz="12" w:space="0" w:color="767171" w:themeColor="background2" w:themeShade="80"/>
              <w:left w:val="single" w:sz="2" w:space="0" w:color="767171" w:themeColor="background2" w:themeShade="80"/>
              <w:right w:val="single" w:sz="12" w:space="0" w:color="767171" w:themeColor="background2" w:themeShade="80"/>
            </w:tcBorders>
            <w:shd w:val="clear" w:color="auto" w:fill="auto"/>
            <w:vAlign w:val="center"/>
          </w:tcPr>
          <w:p w14:paraId="7616CF9F" w14:textId="77777777" w:rsidR="0061563D" w:rsidRDefault="0061563D" w:rsidP="00D24601">
            <w:pPr>
              <w:spacing w:line="192" w:lineRule="auto"/>
              <w:jc w:val="center"/>
              <w:rPr>
                <w:rFonts w:eastAsia="Times New Roman" w:cs="Calibri"/>
                <w:b/>
                <w:bCs/>
                <w:color w:val="000000"/>
                <w:sz w:val="20"/>
                <w:szCs w:val="20"/>
                <w:lang w:eastAsia="en-CA"/>
              </w:rPr>
            </w:pPr>
            <w:r>
              <w:rPr>
                <w:rFonts w:eastAsia="Times New Roman" w:cs="Calibri"/>
                <w:b/>
                <w:bCs/>
                <w:color w:val="000000"/>
                <w:sz w:val="20"/>
                <w:szCs w:val="20"/>
                <w:lang w:eastAsia="en-CA"/>
              </w:rPr>
              <w:t>Not</w:t>
            </w:r>
          </w:p>
          <w:p w14:paraId="6427EBFD" w14:textId="66FF12F0" w:rsidR="0061563D" w:rsidRDefault="0061563D" w:rsidP="00D24601">
            <w:pPr>
              <w:spacing w:line="192" w:lineRule="auto"/>
              <w:jc w:val="center"/>
              <w:rPr>
                <w:rFonts w:eastAsia="Times New Roman" w:cs="Calibri"/>
                <w:b/>
                <w:bCs/>
                <w:color w:val="000000"/>
                <w:sz w:val="20"/>
                <w:szCs w:val="20"/>
                <w:lang w:eastAsia="en-CA"/>
              </w:rPr>
            </w:pPr>
            <w:r>
              <w:rPr>
                <w:rFonts w:eastAsia="Times New Roman" w:cs="Calibri"/>
                <w:b/>
                <w:bCs/>
                <w:color w:val="000000"/>
                <w:sz w:val="20"/>
                <w:szCs w:val="20"/>
                <w:lang w:eastAsia="en-CA"/>
              </w:rPr>
              <w:t>Important</w:t>
            </w:r>
          </w:p>
          <w:p w14:paraId="20797864" w14:textId="6A953208" w:rsidR="0061563D" w:rsidRPr="00564ED4" w:rsidRDefault="0061563D" w:rsidP="00D24601">
            <w:pPr>
              <w:spacing w:line="192" w:lineRule="auto"/>
              <w:jc w:val="center"/>
              <w:rPr>
                <w:rFonts w:eastAsia="Times New Roman" w:cs="Calibri"/>
                <w:b/>
                <w:bCs/>
                <w:color w:val="000000"/>
                <w:sz w:val="20"/>
                <w:szCs w:val="20"/>
                <w:lang w:eastAsia="en-CA"/>
              </w:rPr>
            </w:pPr>
            <w:r w:rsidRPr="00564ED4">
              <w:rPr>
                <w:rFonts w:eastAsia="Times New Roman" w:cs="Calibri"/>
                <w:b/>
                <w:bCs/>
                <w:color w:val="000000"/>
                <w:sz w:val="20"/>
                <w:szCs w:val="20"/>
                <w:lang w:eastAsia="en-CA"/>
              </w:rPr>
              <w:t>(1-2)</w:t>
            </w:r>
          </w:p>
        </w:tc>
        <w:tc>
          <w:tcPr>
            <w:tcW w:w="2376" w:type="dxa"/>
            <w:gridSpan w:val="3"/>
            <w:tcBorders>
              <w:top w:val="single" w:sz="12" w:space="0" w:color="767171" w:themeColor="background2" w:themeShade="80"/>
              <w:left w:val="single" w:sz="12" w:space="0" w:color="767171" w:themeColor="background2" w:themeShade="80"/>
              <w:bottom w:val="single" w:sz="4" w:space="0" w:color="767171" w:themeColor="background2" w:themeShade="80"/>
              <w:right w:val="single" w:sz="12" w:space="0" w:color="767171" w:themeColor="background2" w:themeShade="80"/>
            </w:tcBorders>
            <w:vAlign w:val="center"/>
          </w:tcPr>
          <w:p w14:paraId="6F0C6AA5" w14:textId="18FC094F" w:rsidR="0061563D" w:rsidRPr="008B3683" w:rsidRDefault="0061563D" w:rsidP="00D24601">
            <w:pPr>
              <w:spacing w:line="192" w:lineRule="auto"/>
              <w:jc w:val="center"/>
              <w:rPr>
                <w:rFonts w:eastAsia="Times New Roman" w:cs="Calibri"/>
                <w:b/>
                <w:bCs/>
                <w:color w:val="595959" w:themeColor="text1" w:themeTint="A6"/>
                <w:sz w:val="20"/>
                <w:szCs w:val="20"/>
                <w:lang w:eastAsia="en-CA"/>
              </w:rPr>
            </w:pPr>
            <w:r>
              <w:rPr>
                <w:rFonts w:eastAsia="Times New Roman" w:cs="Calibri"/>
                <w:b/>
                <w:bCs/>
                <w:color w:val="595959" w:themeColor="text1" w:themeTint="A6"/>
                <w:sz w:val="20"/>
                <w:szCs w:val="20"/>
                <w:lang w:eastAsia="en-CA"/>
              </w:rPr>
              <w:t>Highly Important</w:t>
            </w:r>
          </w:p>
          <w:p w14:paraId="4A641F5F" w14:textId="77777777" w:rsidR="0061563D" w:rsidRPr="008B3683" w:rsidRDefault="0061563D" w:rsidP="00D24601">
            <w:pPr>
              <w:spacing w:line="192" w:lineRule="auto"/>
              <w:jc w:val="center"/>
              <w:rPr>
                <w:rFonts w:eastAsia="Times New Roman" w:cs="Calibri"/>
                <w:b/>
                <w:bCs/>
                <w:color w:val="595959" w:themeColor="text1" w:themeTint="A6"/>
                <w:sz w:val="20"/>
                <w:szCs w:val="20"/>
                <w:lang w:eastAsia="en-CA"/>
              </w:rPr>
            </w:pPr>
            <w:r w:rsidRPr="008B3683">
              <w:rPr>
                <w:rFonts w:eastAsia="Times New Roman" w:cs="Calibri"/>
                <w:b/>
                <w:bCs/>
                <w:color w:val="595959" w:themeColor="text1" w:themeTint="A6"/>
                <w:sz w:val="20"/>
                <w:szCs w:val="20"/>
                <w:lang w:eastAsia="en-CA"/>
              </w:rPr>
              <w:t>(4-5)</w:t>
            </w:r>
          </w:p>
        </w:tc>
      </w:tr>
      <w:tr w:rsidR="0061563D" w:rsidRPr="00564ED4" w14:paraId="5657E410" w14:textId="77777777" w:rsidTr="00DD0F71">
        <w:trPr>
          <w:trHeight w:val="283"/>
        </w:trPr>
        <w:tc>
          <w:tcPr>
            <w:tcW w:w="3402" w:type="dxa"/>
            <w:vMerge/>
            <w:tcBorders>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hideMark/>
          </w:tcPr>
          <w:p w14:paraId="6DEE20C7" w14:textId="77777777" w:rsidR="0061563D" w:rsidRPr="00564ED4" w:rsidRDefault="0061563D" w:rsidP="006A7AD0">
            <w:pPr>
              <w:spacing w:line="240" w:lineRule="auto"/>
              <w:jc w:val="left"/>
              <w:rPr>
                <w:rFonts w:eastAsia="Times New Roman" w:cs="Calibri"/>
                <w:b/>
                <w:bCs/>
                <w:color w:val="000000"/>
                <w:lang w:eastAsia="en-CA"/>
              </w:rPr>
            </w:pPr>
          </w:p>
        </w:tc>
        <w:tc>
          <w:tcPr>
            <w:tcW w:w="3573" w:type="dxa"/>
            <w:gridSpan w:val="3"/>
            <w:tcBorders>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636C6C80" w14:textId="696BF029" w:rsidR="0061563D" w:rsidRPr="00564ED4" w:rsidRDefault="00236EB1" w:rsidP="00D24601">
            <w:pPr>
              <w:spacing w:line="240" w:lineRule="auto"/>
              <w:jc w:val="center"/>
              <w:rPr>
                <w:rFonts w:eastAsia="Times New Roman" w:cs="Calibri"/>
                <w:b/>
                <w:bCs/>
                <w:color w:val="000000"/>
                <w:sz w:val="20"/>
                <w:szCs w:val="20"/>
                <w:lang w:eastAsia="en-CA"/>
              </w:rPr>
            </w:pPr>
            <w:r>
              <w:rPr>
                <w:rFonts w:eastAsia="Times New Roman" w:cs="Calibri"/>
                <w:b/>
                <w:bCs/>
                <w:color w:val="000000"/>
                <w:sz w:val="20"/>
                <w:szCs w:val="20"/>
                <w:lang w:eastAsia="en-CA"/>
              </w:rPr>
              <w:t>2024</w:t>
            </w:r>
          </w:p>
        </w:tc>
        <w:tc>
          <w:tcPr>
            <w:tcW w:w="792" w:type="dxa"/>
            <w:tcBorders>
              <w:left w:val="single" w:sz="12" w:space="0" w:color="767171" w:themeColor="background2" w:themeShade="80"/>
              <w:bottom w:val="single" w:sz="12" w:space="0" w:color="767171" w:themeColor="background2" w:themeShade="80"/>
              <w:right w:val="single" w:sz="2" w:space="0" w:color="767171" w:themeColor="background2" w:themeShade="80"/>
            </w:tcBorders>
            <w:vAlign w:val="center"/>
          </w:tcPr>
          <w:p w14:paraId="518B4E3B" w14:textId="77777777" w:rsidR="0061563D" w:rsidRPr="008B3683" w:rsidRDefault="0061563D" w:rsidP="00D24601">
            <w:pPr>
              <w:spacing w:line="240" w:lineRule="auto"/>
              <w:jc w:val="center"/>
              <w:rPr>
                <w:rFonts w:eastAsia="Times New Roman" w:cs="Calibri"/>
                <w:b/>
                <w:bCs/>
                <w:color w:val="595959" w:themeColor="text1" w:themeTint="A6"/>
                <w:sz w:val="20"/>
                <w:szCs w:val="20"/>
                <w:lang w:eastAsia="en-CA"/>
              </w:rPr>
            </w:pPr>
            <w:r>
              <w:rPr>
                <w:rFonts w:eastAsia="Times New Roman" w:cs="Calibri"/>
                <w:b/>
                <w:bCs/>
                <w:color w:val="595959" w:themeColor="text1" w:themeTint="A6"/>
                <w:sz w:val="20"/>
                <w:szCs w:val="20"/>
                <w:lang w:eastAsia="en-CA"/>
              </w:rPr>
              <w:t>2022</w:t>
            </w:r>
          </w:p>
        </w:tc>
        <w:tc>
          <w:tcPr>
            <w:tcW w:w="792" w:type="dxa"/>
            <w:tcBorders>
              <w:left w:val="single" w:sz="2" w:space="0" w:color="767171" w:themeColor="background2" w:themeShade="80"/>
              <w:bottom w:val="single" w:sz="12" w:space="0" w:color="767171" w:themeColor="background2" w:themeShade="80"/>
              <w:right w:val="single" w:sz="2" w:space="0" w:color="767171" w:themeColor="background2" w:themeShade="80"/>
            </w:tcBorders>
            <w:vAlign w:val="center"/>
          </w:tcPr>
          <w:p w14:paraId="6844FE34" w14:textId="77777777" w:rsidR="0061563D" w:rsidRPr="008B3683" w:rsidRDefault="0061563D" w:rsidP="00D24601">
            <w:pPr>
              <w:spacing w:line="240" w:lineRule="auto"/>
              <w:jc w:val="center"/>
              <w:rPr>
                <w:rFonts w:eastAsia="Times New Roman" w:cs="Calibri"/>
                <w:b/>
                <w:bCs/>
                <w:color w:val="595959" w:themeColor="text1" w:themeTint="A6"/>
                <w:sz w:val="20"/>
                <w:szCs w:val="20"/>
                <w:lang w:eastAsia="en-CA"/>
              </w:rPr>
            </w:pPr>
            <w:r>
              <w:rPr>
                <w:rFonts w:eastAsia="Times New Roman" w:cs="Calibri"/>
                <w:b/>
                <w:bCs/>
                <w:color w:val="595959" w:themeColor="text1" w:themeTint="A6"/>
                <w:sz w:val="20"/>
                <w:szCs w:val="20"/>
                <w:lang w:eastAsia="en-CA"/>
              </w:rPr>
              <w:t>2020</w:t>
            </w:r>
          </w:p>
        </w:tc>
        <w:tc>
          <w:tcPr>
            <w:tcW w:w="792" w:type="dxa"/>
            <w:tcBorders>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39D909C0" w14:textId="77777777" w:rsidR="0061563D" w:rsidRPr="008B3683" w:rsidRDefault="0061563D" w:rsidP="00D24601">
            <w:pPr>
              <w:spacing w:line="240" w:lineRule="auto"/>
              <w:jc w:val="center"/>
              <w:rPr>
                <w:rFonts w:eastAsia="Times New Roman" w:cs="Calibri"/>
                <w:b/>
                <w:bCs/>
                <w:color w:val="595959" w:themeColor="text1" w:themeTint="A6"/>
                <w:sz w:val="20"/>
                <w:szCs w:val="20"/>
                <w:lang w:eastAsia="en-CA"/>
              </w:rPr>
            </w:pPr>
            <w:r>
              <w:rPr>
                <w:rFonts w:eastAsia="Times New Roman" w:cs="Calibri"/>
                <w:b/>
                <w:bCs/>
                <w:color w:val="595959" w:themeColor="text1" w:themeTint="A6"/>
                <w:sz w:val="20"/>
                <w:szCs w:val="20"/>
                <w:lang w:eastAsia="en-CA"/>
              </w:rPr>
              <w:t>2018</w:t>
            </w:r>
          </w:p>
        </w:tc>
      </w:tr>
      <w:tr w:rsidR="0061563D" w:rsidRPr="00564ED4" w14:paraId="6F205428" w14:textId="77777777" w:rsidTr="00DD0F71">
        <w:trPr>
          <w:trHeight w:val="454"/>
        </w:trPr>
        <w:tc>
          <w:tcPr>
            <w:tcW w:w="3402"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04D52770" w14:textId="6ABF6CD2" w:rsidR="0061563D" w:rsidRPr="00564ED4" w:rsidRDefault="0061563D" w:rsidP="006A7AD0">
            <w:pPr>
              <w:spacing w:line="240" w:lineRule="auto"/>
              <w:jc w:val="left"/>
              <w:rPr>
                <w:rFonts w:eastAsia="Times New Roman" w:cs="Calibri"/>
                <w:color w:val="000000"/>
                <w:lang w:eastAsia="en-CA"/>
              </w:rPr>
            </w:pPr>
            <w:r w:rsidRPr="00EE780D">
              <w:rPr>
                <w:rFonts w:eastAsia="Times New Roman" w:cs="Calibri"/>
                <w:color w:val="000000" w:themeColor="text1"/>
                <w:lang w:eastAsia="en-CA"/>
              </w:rPr>
              <w:t>Incidence of accidents/spills</w:t>
            </w:r>
          </w:p>
        </w:tc>
        <w:tc>
          <w:tcPr>
            <w:tcW w:w="1191"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00569D34" w14:textId="16092384" w:rsidR="0061563D" w:rsidRPr="00564ED4" w:rsidRDefault="0061563D" w:rsidP="00D24601">
            <w:pPr>
              <w:spacing w:line="240" w:lineRule="auto"/>
              <w:jc w:val="center"/>
              <w:rPr>
                <w:rFonts w:eastAsia="Times New Roman" w:cs="Calibri"/>
                <w:color w:val="000000" w:themeColor="text1"/>
                <w:lang w:eastAsia="en-CA"/>
              </w:rPr>
            </w:pPr>
            <w:r w:rsidRPr="00EE780D">
              <w:rPr>
                <w:rFonts w:eastAsia="Times New Roman" w:cs="Calibri"/>
                <w:color w:val="000000" w:themeColor="text1"/>
                <w:lang w:eastAsia="en-CA"/>
              </w:rPr>
              <w:t>75%</w:t>
            </w:r>
          </w:p>
        </w:tc>
        <w:tc>
          <w:tcPr>
            <w:tcW w:w="1191"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15D97922" w14:textId="737CBD1E" w:rsidR="0061563D" w:rsidRPr="00564ED4" w:rsidRDefault="0061563D" w:rsidP="00D24601">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16</w:t>
            </w:r>
            <w:r w:rsidRPr="00EE780D">
              <w:rPr>
                <w:rFonts w:eastAsia="Times New Roman" w:cs="Calibri"/>
                <w:color w:val="000000" w:themeColor="text1"/>
                <w:lang w:eastAsia="en-CA"/>
              </w:rPr>
              <w:t>%</w:t>
            </w:r>
          </w:p>
        </w:tc>
        <w:tc>
          <w:tcPr>
            <w:tcW w:w="1191"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5308CB65" w14:textId="50914143" w:rsidR="0061563D" w:rsidRPr="00564ED4" w:rsidRDefault="0061563D" w:rsidP="00D24601">
            <w:pPr>
              <w:spacing w:line="240" w:lineRule="auto"/>
              <w:jc w:val="center"/>
              <w:rPr>
                <w:rFonts w:eastAsia="Times New Roman" w:cs="Calibri"/>
                <w:color w:val="000000" w:themeColor="text1"/>
                <w:lang w:eastAsia="en-CA"/>
              </w:rPr>
            </w:pPr>
            <w:r w:rsidRPr="00EE780D">
              <w:rPr>
                <w:rFonts w:eastAsia="Times New Roman" w:cs="Calibri"/>
                <w:color w:val="000000" w:themeColor="text1"/>
                <w:lang w:eastAsia="en-CA"/>
              </w:rPr>
              <w:t>3%</w:t>
            </w:r>
          </w:p>
        </w:tc>
        <w:tc>
          <w:tcPr>
            <w:tcW w:w="792"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vAlign w:val="center"/>
          </w:tcPr>
          <w:p w14:paraId="136FB2D3" w14:textId="2DA92B5B" w:rsidR="0061563D" w:rsidRPr="008B3683" w:rsidRDefault="0061563D" w:rsidP="00D24601">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86</w:t>
            </w:r>
            <w:r w:rsidRPr="008B3683">
              <w:rPr>
                <w:rFonts w:eastAsia="Times New Roman" w:cs="Calibri"/>
                <w:color w:val="595959" w:themeColor="text1" w:themeTint="A6"/>
                <w:lang w:eastAsia="en-CA"/>
              </w:rPr>
              <w:t>%</w:t>
            </w:r>
          </w:p>
        </w:tc>
        <w:tc>
          <w:tcPr>
            <w:tcW w:w="792"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3F2BF922" w14:textId="03D4199D" w:rsidR="0061563D" w:rsidRPr="008B3683" w:rsidRDefault="0061563D" w:rsidP="00D24601">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89%</w:t>
            </w:r>
          </w:p>
        </w:tc>
        <w:tc>
          <w:tcPr>
            <w:tcW w:w="792"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150154D6" w14:textId="4977E74F" w:rsidR="0061563D" w:rsidRPr="008B3683" w:rsidRDefault="0061563D" w:rsidP="00D24601">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88%</w:t>
            </w:r>
          </w:p>
        </w:tc>
      </w:tr>
      <w:tr w:rsidR="0061563D" w:rsidRPr="00564ED4" w14:paraId="30931F21" w14:textId="77777777" w:rsidTr="00DD0F71">
        <w:trPr>
          <w:trHeight w:val="454"/>
        </w:trPr>
        <w:tc>
          <w:tcPr>
            <w:tcW w:w="3402"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46496822" w14:textId="47566E7E" w:rsidR="0061563D" w:rsidRPr="00564ED4" w:rsidRDefault="0061563D" w:rsidP="006A7AD0">
            <w:pPr>
              <w:spacing w:line="240" w:lineRule="auto"/>
              <w:jc w:val="left"/>
              <w:rPr>
                <w:rFonts w:eastAsia="Times New Roman" w:cs="Calibri"/>
                <w:color w:val="000000"/>
                <w:lang w:eastAsia="en-CA"/>
              </w:rPr>
            </w:pPr>
            <w:r w:rsidRPr="00EE780D">
              <w:rPr>
                <w:rFonts w:eastAsia="Times New Roman" w:cs="Calibri"/>
                <w:color w:val="000000" w:themeColor="text1"/>
                <w:lang w:eastAsia="en-CA"/>
              </w:rPr>
              <w:t>The record of cleaning up spills</w:t>
            </w:r>
          </w:p>
        </w:tc>
        <w:tc>
          <w:tcPr>
            <w:tcW w:w="1191"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092CC5E2" w14:textId="55A1BAC1" w:rsidR="0061563D" w:rsidRPr="00072264" w:rsidRDefault="0061563D" w:rsidP="00D24601">
            <w:pPr>
              <w:spacing w:line="240" w:lineRule="auto"/>
              <w:jc w:val="center"/>
              <w:rPr>
                <w:rFonts w:eastAsia="Times New Roman" w:cs="Calibri"/>
                <w:b/>
                <w:bCs/>
                <w:color w:val="000000" w:themeColor="text1"/>
                <w:lang w:eastAsia="en-CA"/>
              </w:rPr>
            </w:pPr>
            <w:r w:rsidRPr="00EE780D">
              <w:rPr>
                <w:rFonts w:eastAsia="Times New Roman" w:cs="Calibri"/>
                <w:color w:val="000000" w:themeColor="text1"/>
                <w:lang w:eastAsia="en-CA"/>
              </w:rPr>
              <w:t>74%</w:t>
            </w:r>
          </w:p>
        </w:tc>
        <w:tc>
          <w:tcPr>
            <w:tcW w:w="119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15B0274D" w14:textId="158FB5D1" w:rsidR="0061563D" w:rsidRPr="00564ED4" w:rsidRDefault="0061563D" w:rsidP="00D24601">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18</w:t>
            </w:r>
            <w:r w:rsidRPr="00EE780D">
              <w:rPr>
                <w:rFonts w:eastAsia="Times New Roman" w:cs="Calibri"/>
                <w:color w:val="000000" w:themeColor="text1"/>
                <w:lang w:eastAsia="en-CA"/>
              </w:rPr>
              <w:t>%</w:t>
            </w:r>
          </w:p>
        </w:tc>
        <w:tc>
          <w:tcPr>
            <w:tcW w:w="119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21E0714B" w14:textId="12E9BF21" w:rsidR="0061563D" w:rsidRPr="00564ED4" w:rsidRDefault="0061563D" w:rsidP="00D24601">
            <w:pPr>
              <w:spacing w:line="240" w:lineRule="auto"/>
              <w:jc w:val="center"/>
              <w:rPr>
                <w:rFonts w:eastAsia="Times New Roman" w:cs="Calibri"/>
                <w:color w:val="000000" w:themeColor="text1"/>
                <w:lang w:eastAsia="en-CA"/>
              </w:rPr>
            </w:pPr>
            <w:r w:rsidRPr="00EE780D">
              <w:rPr>
                <w:rFonts w:eastAsia="Times New Roman" w:cs="Calibri"/>
                <w:color w:val="000000" w:themeColor="text1"/>
                <w:lang w:eastAsia="en-CA"/>
              </w:rPr>
              <w:t>3%</w:t>
            </w:r>
          </w:p>
        </w:tc>
        <w:tc>
          <w:tcPr>
            <w:tcW w:w="792"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vAlign w:val="center"/>
          </w:tcPr>
          <w:p w14:paraId="3A670630" w14:textId="621AF8BC" w:rsidR="0061563D" w:rsidRPr="008B3683" w:rsidRDefault="0061563D" w:rsidP="00D24601">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83</w:t>
            </w:r>
            <w:r w:rsidRPr="008B3683">
              <w:rPr>
                <w:rFonts w:eastAsia="Times New Roman" w:cs="Calibri"/>
                <w:color w:val="595959" w:themeColor="text1" w:themeTint="A6"/>
                <w:lang w:eastAsia="en-CA"/>
              </w:rPr>
              <w:t>%</w:t>
            </w:r>
          </w:p>
        </w:tc>
        <w:tc>
          <w:tcPr>
            <w:tcW w:w="792"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1D654544" w14:textId="5F6833F7" w:rsidR="0061563D" w:rsidRPr="008B3683" w:rsidRDefault="0061563D" w:rsidP="00D24601">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88%</w:t>
            </w:r>
          </w:p>
        </w:tc>
        <w:tc>
          <w:tcPr>
            <w:tcW w:w="792"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511F15C6" w14:textId="18365D73" w:rsidR="0061563D" w:rsidRPr="008B3683" w:rsidRDefault="0061563D" w:rsidP="00D24601">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85%</w:t>
            </w:r>
          </w:p>
        </w:tc>
      </w:tr>
      <w:tr w:rsidR="0061563D" w:rsidRPr="00564ED4" w14:paraId="510A5DA0" w14:textId="77777777" w:rsidTr="0061563D">
        <w:trPr>
          <w:trHeight w:val="454"/>
        </w:trPr>
        <w:tc>
          <w:tcPr>
            <w:tcW w:w="3402"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tcPr>
          <w:p w14:paraId="171DF26F" w14:textId="0F62E701" w:rsidR="0061563D" w:rsidRPr="00564ED4" w:rsidRDefault="0061563D" w:rsidP="006A7AD0">
            <w:pPr>
              <w:spacing w:line="240" w:lineRule="auto"/>
              <w:jc w:val="left"/>
              <w:rPr>
                <w:rFonts w:eastAsia="Times New Roman" w:cs="Calibri"/>
                <w:color w:val="000000" w:themeColor="text1"/>
                <w:lang w:eastAsia="en-CA"/>
              </w:rPr>
            </w:pPr>
            <w:r w:rsidRPr="00EE780D">
              <w:rPr>
                <w:rFonts w:eastAsia="Times New Roman" w:cs="Calibri"/>
                <w:color w:val="000000" w:themeColor="text1"/>
                <w:lang w:eastAsia="en-CA"/>
              </w:rPr>
              <w:t>The record of protecting and restoring aquatic habitats in marine and coastal areas</w:t>
            </w:r>
          </w:p>
        </w:tc>
        <w:tc>
          <w:tcPr>
            <w:tcW w:w="1191"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72EA3DB3" w14:textId="7D55BA77" w:rsidR="0061563D" w:rsidRPr="007448B9" w:rsidRDefault="0061563D" w:rsidP="00D24601">
            <w:pPr>
              <w:spacing w:line="240" w:lineRule="auto"/>
              <w:jc w:val="center"/>
              <w:rPr>
                <w:rFonts w:eastAsia="Times New Roman" w:cs="Calibri"/>
                <w:color w:val="000000" w:themeColor="text1"/>
                <w:lang w:eastAsia="en-CA"/>
              </w:rPr>
            </w:pPr>
            <w:r w:rsidRPr="00EE780D">
              <w:rPr>
                <w:rFonts w:eastAsia="Times New Roman" w:cs="Calibri"/>
                <w:color w:val="000000" w:themeColor="text1"/>
                <w:lang w:eastAsia="en-CA"/>
              </w:rPr>
              <w:t>69%</w:t>
            </w:r>
          </w:p>
        </w:tc>
        <w:tc>
          <w:tcPr>
            <w:tcW w:w="119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1F4DF0C5" w14:textId="01A6DE0A" w:rsidR="0061563D" w:rsidRPr="008B3683" w:rsidRDefault="0061563D" w:rsidP="00D24601">
            <w:pPr>
              <w:spacing w:line="240" w:lineRule="auto"/>
              <w:jc w:val="center"/>
              <w:rPr>
                <w:rFonts w:eastAsia="Times New Roman" w:cs="Calibri"/>
                <w:color w:val="000000" w:themeColor="text1"/>
                <w:lang w:eastAsia="en-CA"/>
              </w:rPr>
            </w:pPr>
            <w:r w:rsidRPr="00EE780D">
              <w:rPr>
                <w:rFonts w:eastAsia="Times New Roman" w:cs="Calibri"/>
                <w:color w:val="000000" w:themeColor="text1"/>
                <w:lang w:eastAsia="en-CA"/>
              </w:rPr>
              <w:t>22%</w:t>
            </w:r>
          </w:p>
        </w:tc>
        <w:tc>
          <w:tcPr>
            <w:tcW w:w="119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tcPr>
          <w:p w14:paraId="0C1A690C" w14:textId="2C7EE449" w:rsidR="0061563D" w:rsidRPr="00072264" w:rsidRDefault="0061563D" w:rsidP="00D24601">
            <w:pPr>
              <w:spacing w:line="240" w:lineRule="auto"/>
              <w:jc w:val="center"/>
              <w:rPr>
                <w:rFonts w:eastAsia="Times New Roman" w:cs="Calibri"/>
                <w:b/>
                <w:bCs/>
                <w:color w:val="000000" w:themeColor="text1"/>
                <w:lang w:eastAsia="en-CA"/>
              </w:rPr>
            </w:pPr>
            <w:r w:rsidRPr="00EE780D">
              <w:rPr>
                <w:rFonts w:eastAsia="Times New Roman" w:cs="Calibri"/>
                <w:color w:val="000000" w:themeColor="text1"/>
                <w:lang w:eastAsia="en-CA"/>
              </w:rPr>
              <w:t>4%</w:t>
            </w:r>
          </w:p>
        </w:tc>
        <w:tc>
          <w:tcPr>
            <w:tcW w:w="792"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vAlign w:val="center"/>
          </w:tcPr>
          <w:p w14:paraId="6C3C9CAA" w14:textId="438CD0F7" w:rsidR="0061563D" w:rsidRPr="008B3683" w:rsidRDefault="0061563D" w:rsidP="00D24601">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w:t>
            </w:r>
          </w:p>
        </w:tc>
        <w:tc>
          <w:tcPr>
            <w:tcW w:w="792"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6C532582" w14:textId="2E24FE88" w:rsidR="0061563D" w:rsidRPr="008B3683" w:rsidRDefault="0061563D" w:rsidP="00D24601">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w:t>
            </w:r>
          </w:p>
        </w:tc>
        <w:tc>
          <w:tcPr>
            <w:tcW w:w="792"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4CD2E0E4" w14:textId="49472F2A" w:rsidR="0061563D" w:rsidRPr="008B3683" w:rsidRDefault="0061563D" w:rsidP="00D24601">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w:t>
            </w:r>
          </w:p>
        </w:tc>
      </w:tr>
      <w:tr w:rsidR="0061563D" w:rsidRPr="00564ED4" w14:paraId="7717F446" w14:textId="77777777" w:rsidTr="0061563D">
        <w:trPr>
          <w:trHeight w:val="454"/>
        </w:trPr>
        <w:tc>
          <w:tcPr>
            <w:tcW w:w="3402"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tcPr>
          <w:p w14:paraId="6C8FA6E7" w14:textId="12C0ED51" w:rsidR="0061563D" w:rsidRDefault="0061563D" w:rsidP="006A7AD0">
            <w:pPr>
              <w:spacing w:line="240" w:lineRule="auto"/>
              <w:jc w:val="left"/>
              <w:rPr>
                <w:rFonts w:eastAsia="Times New Roman" w:cs="Calibri"/>
                <w:color w:val="000000" w:themeColor="text1"/>
                <w:lang w:eastAsia="en-CA"/>
              </w:rPr>
            </w:pPr>
            <w:r w:rsidRPr="00EE780D">
              <w:rPr>
                <w:rFonts w:eastAsia="Times New Roman" w:cs="Calibri"/>
                <w:color w:val="000000" w:themeColor="text1"/>
                <w:lang w:eastAsia="en-CA"/>
              </w:rPr>
              <w:t>Implementation of new regulations to the marine safe shipping sector</w:t>
            </w:r>
            <w:r>
              <w:rPr>
                <w:rFonts w:eastAsia="Times New Roman" w:cs="Calibri"/>
                <w:color w:val="000000" w:themeColor="text1"/>
                <w:lang w:eastAsia="en-CA"/>
              </w:rPr>
              <w:t>*</w:t>
            </w:r>
          </w:p>
        </w:tc>
        <w:tc>
          <w:tcPr>
            <w:tcW w:w="1191"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5E02E2E7" w14:textId="1B088017" w:rsidR="0061563D" w:rsidRDefault="0061563D" w:rsidP="00D24601">
            <w:pPr>
              <w:spacing w:line="240" w:lineRule="auto"/>
              <w:jc w:val="center"/>
              <w:rPr>
                <w:rFonts w:eastAsia="Times New Roman" w:cs="Calibri"/>
                <w:color w:val="000000" w:themeColor="text1"/>
                <w:lang w:eastAsia="en-CA"/>
              </w:rPr>
            </w:pPr>
            <w:r w:rsidRPr="00EE780D">
              <w:rPr>
                <w:rFonts w:eastAsia="Times New Roman" w:cs="Calibri"/>
                <w:color w:val="000000" w:themeColor="text1"/>
                <w:lang w:eastAsia="en-CA"/>
              </w:rPr>
              <w:t>66%</w:t>
            </w:r>
          </w:p>
        </w:tc>
        <w:tc>
          <w:tcPr>
            <w:tcW w:w="119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2FC7A2D8" w14:textId="3026B558" w:rsidR="0061563D" w:rsidRDefault="0061563D" w:rsidP="00D24601">
            <w:pPr>
              <w:spacing w:line="240" w:lineRule="auto"/>
              <w:jc w:val="center"/>
              <w:rPr>
                <w:rFonts w:eastAsia="Times New Roman" w:cs="Calibri"/>
                <w:color w:val="000000" w:themeColor="text1"/>
                <w:lang w:eastAsia="en-CA"/>
              </w:rPr>
            </w:pPr>
            <w:r w:rsidRPr="00EE780D">
              <w:rPr>
                <w:rFonts w:eastAsia="Times New Roman" w:cs="Calibri"/>
                <w:color w:val="000000" w:themeColor="text1"/>
                <w:lang w:eastAsia="en-CA"/>
              </w:rPr>
              <w:t>24%</w:t>
            </w:r>
          </w:p>
        </w:tc>
        <w:tc>
          <w:tcPr>
            <w:tcW w:w="119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tcPr>
          <w:p w14:paraId="18BEF3AA" w14:textId="5807B347" w:rsidR="0061563D" w:rsidRPr="00072264" w:rsidRDefault="0061563D" w:rsidP="00D24601">
            <w:pPr>
              <w:spacing w:line="240" w:lineRule="auto"/>
              <w:jc w:val="center"/>
              <w:rPr>
                <w:rFonts w:eastAsia="Times New Roman" w:cs="Calibri"/>
                <w:b/>
                <w:bCs/>
                <w:color w:val="000000" w:themeColor="text1"/>
                <w:lang w:eastAsia="en-CA"/>
              </w:rPr>
            </w:pPr>
            <w:r w:rsidRPr="00EE780D">
              <w:rPr>
                <w:rFonts w:eastAsia="Times New Roman" w:cs="Calibri"/>
                <w:color w:val="000000" w:themeColor="text1"/>
                <w:lang w:eastAsia="en-CA"/>
              </w:rPr>
              <w:t>4%</w:t>
            </w:r>
          </w:p>
        </w:tc>
        <w:tc>
          <w:tcPr>
            <w:tcW w:w="792"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vAlign w:val="center"/>
          </w:tcPr>
          <w:p w14:paraId="70968743" w14:textId="45103B74" w:rsidR="0061563D" w:rsidRDefault="0061563D" w:rsidP="00D24601">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71%</w:t>
            </w:r>
          </w:p>
        </w:tc>
        <w:tc>
          <w:tcPr>
            <w:tcW w:w="792"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tcPr>
          <w:p w14:paraId="59D0129E" w14:textId="264DFF87" w:rsidR="0061563D" w:rsidRDefault="0061563D" w:rsidP="00D24601">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79%</w:t>
            </w:r>
          </w:p>
        </w:tc>
        <w:tc>
          <w:tcPr>
            <w:tcW w:w="792"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1E672C37" w14:textId="65BC9BF6" w:rsidR="0061563D" w:rsidRDefault="0061563D" w:rsidP="00D24601">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80%</w:t>
            </w:r>
          </w:p>
        </w:tc>
      </w:tr>
      <w:tr w:rsidR="0061563D" w:rsidRPr="00564ED4" w14:paraId="3FDBC133" w14:textId="77777777" w:rsidTr="00DD0F71">
        <w:trPr>
          <w:trHeight w:val="454"/>
        </w:trPr>
        <w:tc>
          <w:tcPr>
            <w:tcW w:w="3402"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0139F66A" w14:textId="6B209669" w:rsidR="0061563D" w:rsidRDefault="0061563D" w:rsidP="006A7AD0">
            <w:pPr>
              <w:spacing w:line="240" w:lineRule="auto"/>
              <w:jc w:val="left"/>
              <w:rPr>
                <w:rFonts w:eastAsia="Times New Roman" w:cs="Calibri"/>
                <w:color w:val="000000" w:themeColor="text1"/>
                <w:lang w:eastAsia="en-CA"/>
              </w:rPr>
            </w:pPr>
            <w:r w:rsidRPr="00EE780D">
              <w:rPr>
                <w:rFonts w:eastAsia="Times New Roman" w:cs="Calibri"/>
                <w:color w:val="000000" w:themeColor="text1"/>
                <w:lang w:eastAsia="en-CA"/>
              </w:rPr>
              <w:t>Opportunities for training in marine response for residents in Indigenous and coastal communities</w:t>
            </w:r>
            <w:r>
              <w:rPr>
                <w:rFonts w:eastAsia="Times New Roman" w:cs="Calibri"/>
                <w:color w:val="000000" w:themeColor="text1"/>
                <w:lang w:eastAsia="en-CA"/>
              </w:rPr>
              <w:t>*</w:t>
            </w:r>
          </w:p>
        </w:tc>
        <w:tc>
          <w:tcPr>
            <w:tcW w:w="1191"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27AF00A6" w14:textId="3A75A17B" w:rsidR="0061563D" w:rsidRDefault="0061563D" w:rsidP="00D24601">
            <w:pPr>
              <w:spacing w:line="240" w:lineRule="auto"/>
              <w:jc w:val="center"/>
              <w:rPr>
                <w:rFonts w:eastAsia="Times New Roman" w:cs="Calibri"/>
                <w:color w:val="000000" w:themeColor="text1"/>
                <w:lang w:eastAsia="en-CA"/>
              </w:rPr>
            </w:pPr>
            <w:r w:rsidRPr="00EE780D">
              <w:rPr>
                <w:rFonts w:eastAsia="Times New Roman" w:cs="Calibri"/>
                <w:color w:val="000000" w:themeColor="text1"/>
                <w:lang w:eastAsia="en-CA"/>
              </w:rPr>
              <w:t>60%</w:t>
            </w:r>
          </w:p>
        </w:tc>
        <w:tc>
          <w:tcPr>
            <w:tcW w:w="1191"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7FB8A65C" w14:textId="4DC0BABC" w:rsidR="0061563D" w:rsidRDefault="0061563D" w:rsidP="00D24601">
            <w:pPr>
              <w:spacing w:line="240" w:lineRule="auto"/>
              <w:jc w:val="center"/>
              <w:rPr>
                <w:rFonts w:eastAsia="Times New Roman" w:cs="Calibri"/>
                <w:color w:val="000000" w:themeColor="text1"/>
                <w:lang w:eastAsia="en-CA"/>
              </w:rPr>
            </w:pPr>
            <w:r w:rsidRPr="00EE780D">
              <w:rPr>
                <w:rFonts w:eastAsia="Times New Roman" w:cs="Calibri"/>
                <w:color w:val="000000" w:themeColor="text1"/>
                <w:lang w:eastAsia="en-CA"/>
              </w:rPr>
              <w:t>2</w:t>
            </w:r>
            <w:r>
              <w:rPr>
                <w:rFonts w:eastAsia="Times New Roman" w:cs="Calibri"/>
                <w:color w:val="000000" w:themeColor="text1"/>
                <w:lang w:eastAsia="en-CA"/>
              </w:rPr>
              <w:t>0</w:t>
            </w:r>
            <w:r w:rsidRPr="00EE780D">
              <w:rPr>
                <w:rFonts w:eastAsia="Times New Roman" w:cs="Calibri"/>
                <w:color w:val="000000" w:themeColor="text1"/>
                <w:lang w:eastAsia="en-CA"/>
              </w:rPr>
              <w:t>%</w:t>
            </w:r>
          </w:p>
        </w:tc>
        <w:tc>
          <w:tcPr>
            <w:tcW w:w="1191"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69D31CC1" w14:textId="75C889F9" w:rsidR="0061563D" w:rsidRPr="00072264" w:rsidRDefault="0061563D" w:rsidP="00D24601">
            <w:pPr>
              <w:spacing w:line="240" w:lineRule="auto"/>
              <w:jc w:val="center"/>
              <w:rPr>
                <w:rFonts w:eastAsia="Times New Roman" w:cs="Calibri"/>
                <w:b/>
                <w:bCs/>
                <w:color w:val="000000" w:themeColor="text1"/>
                <w:lang w:eastAsia="en-CA"/>
              </w:rPr>
            </w:pPr>
            <w:r w:rsidRPr="00EE780D">
              <w:rPr>
                <w:rFonts w:eastAsia="Times New Roman" w:cs="Calibri"/>
                <w:color w:val="000000" w:themeColor="text1"/>
                <w:lang w:eastAsia="en-CA"/>
              </w:rPr>
              <w:t>7%</w:t>
            </w:r>
          </w:p>
        </w:tc>
        <w:tc>
          <w:tcPr>
            <w:tcW w:w="792"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vAlign w:val="center"/>
          </w:tcPr>
          <w:p w14:paraId="63030DF9" w14:textId="2E273A63" w:rsidR="0061563D" w:rsidRDefault="0061563D" w:rsidP="00D24601">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65%</w:t>
            </w:r>
          </w:p>
        </w:tc>
        <w:tc>
          <w:tcPr>
            <w:tcW w:w="792"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vAlign w:val="center"/>
          </w:tcPr>
          <w:p w14:paraId="073BFEF3" w14:textId="56CF8DEF" w:rsidR="0061563D" w:rsidRDefault="0061563D" w:rsidP="00D24601">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67%</w:t>
            </w:r>
          </w:p>
        </w:tc>
        <w:tc>
          <w:tcPr>
            <w:tcW w:w="792"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23B05C90" w14:textId="29F890A6" w:rsidR="0061563D" w:rsidRDefault="0061563D" w:rsidP="00D24601">
            <w:pPr>
              <w:spacing w:line="240" w:lineRule="auto"/>
              <w:jc w:val="center"/>
              <w:rPr>
                <w:rFonts w:eastAsia="Times New Roman" w:cs="Calibri"/>
                <w:color w:val="595959" w:themeColor="text1" w:themeTint="A6"/>
                <w:lang w:eastAsia="en-CA"/>
              </w:rPr>
            </w:pPr>
            <w:r>
              <w:rPr>
                <w:rFonts w:eastAsia="Times New Roman" w:cs="Calibri"/>
                <w:color w:val="595959" w:themeColor="text1" w:themeTint="A6"/>
                <w:lang w:eastAsia="en-CA"/>
              </w:rPr>
              <w:t>67%</w:t>
            </w:r>
          </w:p>
        </w:tc>
      </w:tr>
    </w:tbl>
    <w:p w14:paraId="7E6CD730" w14:textId="757EBE5C" w:rsidR="0061563D" w:rsidRPr="009907E5" w:rsidRDefault="0061563D" w:rsidP="006A7AD0">
      <w:pPr>
        <w:jc w:val="left"/>
        <w:rPr>
          <w:i/>
          <w:iCs/>
          <w:color w:val="595959" w:themeColor="text1" w:themeTint="A6"/>
          <w:sz w:val="20"/>
          <w:szCs w:val="20"/>
        </w:rPr>
      </w:pPr>
      <w:r w:rsidRPr="009907E5">
        <w:rPr>
          <w:i/>
          <w:iCs/>
          <w:color w:val="595959" w:themeColor="text1" w:themeTint="A6"/>
          <w:sz w:val="20"/>
          <w:szCs w:val="20"/>
        </w:rPr>
        <w:t>*</w:t>
      </w:r>
      <w:r>
        <w:rPr>
          <w:i/>
          <w:iCs/>
          <w:color w:val="595959" w:themeColor="text1" w:themeTint="A6"/>
          <w:sz w:val="20"/>
          <w:szCs w:val="20"/>
        </w:rPr>
        <w:t>I</w:t>
      </w:r>
      <w:r w:rsidRPr="009907E5">
        <w:rPr>
          <w:i/>
          <w:iCs/>
          <w:color w:val="595959" w:themeColor="text1" w:themeTint="A6"/>
          <w:sz w:val="20"/>
          <w:szCs w:val="20"/>
        </w:rPr>
        <w:t xml:space="preserve">n </w:t>
      </w:r>
      <w:r w:rsidR="00236EB1">
        <w:rPr>
          <w:i/>
          <w:iCs/>
          <w:color w:val="595959" w:themeColor="text1" w:themeTint="A6"/>
          <w:sz w:val="20"/>
          <w:szCs w:val="20"/>
        </w:rPr>
        <w:t>2024</w:t>
      </w:r>
      <w:r w:rsidRPr="009907E5">
        <w:rPr>
          <w:i/>
          <w:iCs/>
          <w:color w:val="595959" w:themeColor="text1" w:themeTint="A6"/>
          <w:sz w:val="20"/>
          <w:szCs w:val="20"/>
        </w:rPr>
        <w:t>, the statement texts have been modifie</w:t>
      </w:r>
      <w:r>
        <w:rPr>
          <w:i/>
          <w:iCs/>
          <w:color w:val="595959" w:themeColor="text1" w:themeTint="A6"/>
          <w:sz w:val="20"/>
          <w:szCs w:val="20"/>
        </w:rPr>
        <w:t>d slightly</w:t>
      </w:r>
      <w:r w:rsidRPr="009907E5">
        <w:rPr>
          <w:i/>
          <w:iCs/>
          <w:color w:val="595959" w:themeColor="text1" w:themeTint="A6"/>
          <w:sz w:val="20"/>
          <w:szCs w:val="20"/>
        </w:rPr>
        <w:t>.</w:t>
      </w:r>
      <w:r>
        <w:rPr>
          <w:i/>
          <w:iCs/>
          <w:color w:val="595959" w:themeColor="text1" w:themeTint="A6"/>
          <w:sz w:val="20"/>
          <w:szCs w:val="20"/>
        </w:rPr>
        <w:t xml:space="preserve"> The context remains the same, thus tracking data has been shown</w:t>
      </w:r>
      <w:r w:rsidR="00820CFB">
        <w:rPr>
          <w:i/>
          <w:iCs/>
          <w:color w:val="595959" w:themeColor="text1" w:themeTint="A6"/>
          <w:sz w:val="20"/>
          <w:szCs w:val="20"/>
        </w:rPr>
        <w:t>.</w:t>
      </w:r>
      <w:r w:rsidRPr="009907E5">
        <w:rPr>
          <w:i/>
          <w:iCs/>
          <w:color w:val="595959" w:themeColor="text1" w:themeTint="A6"/>
          <w:sz w:val="20"/>
          <w:szCs w:val="20"/>
        </w:rPr>
        <w:t xml:space="preserve">  </w:t>
      </w:r>
    </w:p>
    <w:p w14:paraId="2505B6CE" w14:textId="77777777" w:rsidR="0061563D" w:rsidRDefault="0061563D" w:rsidP="006A7AD0">
      <w:pPr>
        <w:jc w:val="left"/>
      </w:pPr>
    </w:p>
    <w:p w14:paraId="1A811AA5" w14:textId="77777777" w:rsidR="0061563D" w:rsidRDefault="0061563D" w:rsidP="006A7AD0">
      <w:pPr>
        <w:jc w:val="left"/>
      </w:pPr>
    </w:p>
    <w:p w14:paraId="18D6F838" w14:textId="696449E4" w:rsidR="0061563D" w:rsidRDefault="0061563D" w:rsidP="006A7AD0">
      <w:pPr>
        <w:jc w:val="left"/>
      </w:pPr>
      <w:r>
        <w:rPr>
          <w:lang w:val="en-029"/>
        </w:rPr>
        <w:t xml:space="preserve">Receiving this information from the government is almost equally important for Indigenous Peoples and those residing in the coastal communities, as it is for the </w:t>
      </w:r>
      <w:r w:rsidR="00EB2EDC">
        <w:rPr>
          <w:lang w:val="en-029"/>
        </w:rPr>
        <w:t>public</w:t>
      </w:r>
      <w:r>
        <w:rPr>
          <w:lang w:val="en-029"/>
        </w:rPr>
        <w:t xml:space="preserve">. In previous years, importance of receiving this information was higher for Indigenous Peoples compared to the </w:t>
      </w:r>
      <w:r w:rsidR="00EB2EDC">
        <w:rPr>
          <w:lang w:val="en-029"/>
        </w:rPr>
        <w:t>public</w:t>
      </w:r>
      <w:r>
        <w:rPr>
          <w:lang w:val="en-029"/>
        </w:rPr>
        <w:t xml:space="preserve">. </w:t>
      </w:r>
    </w:p>
    <w:p w14:paraId="26D11848" w14:textId="77777777" w:rsidR="0061563D" w:rsidRDefault="0061563D" w:rsidP="006A7AD0">
      <w:pPr>
        <w:spacing w:after="40"/>
        <w:jc w:val="left"/>
      </w:pPr>
    </w:p>
    <w:p w14:paraId="44DE2E66" w14:textId="4C1A4E86" w:rsidR="00E8215E" w:rsidRPr="002D2B9D" w:rsidRDefault="00E04E4E" w:rsidP="006A7AD0">
      <w:pPr>
        <w:spacing w:after="40"/>
        <w:jc w:val="left"/>
      </w:pPr>
      <w:r>
        <w:t xml:space="preserve">While the Government providing information on opportunities </w:t>
      </w:r>
      <w:r w:rsidR="00EF4E59">
        <w:t>available to</w:t>
      </w:r>
      <w:r w:rsidR="00EF4E59" w:rsidRPr="00EF4E59">
        <w:t xml:space="preserve"> </w:t>
      </w:r>
      <w:r w:rsidR="00EF4E59">
        <w:t xml:space="preserve">Indigenous and coastal communities </w:t>
      </w:r>
      <w:r>
        <w:t>for training in marine response is moderately important for six</w:t>
      </w:r>
      <w:r w:rsidR="00FE068E">
        <w:t xml:space="preserve"> in </w:t>
      </w:r>
      <w:r>
        <w:t xml:space="preserve">ten Canadians (60%) </w:t>
      </w:r>
      <w:r w:rsidR="003F2D3D">
        <w:t xml:space="preserve">and </w:t>
      </w:r>
      <w:r>
        <w:t>the coastal communities (61%), it is much more important</w:t>
      </w:r>
      <w:r w:rsidR="00EF4E59">
        <w:t xml:space="preserve"> –</w:t>
      </w:r>
      <w:r>
        <w:t xml:space="preserve"> and intensely so</w:t>
      </w:r>
      <w:r w:rsidR="00EF4E59">
        <w:t xml:space="preserve"> – </w:t>
      </w:r>
      <w:r>
        <w:t>for Indigenous Peoples (73%). It is somewhat more important to coastal Indigenous communities (77%) than non-coastal communities (7</w:t>
      </w:r>
      <w:r w:rsidR="00EE780D">
        <w:t>2</w:t>
      </w:r>
      <w:r>
        <w:t>%).</w:t>
      </w:r>
    </w:p>
    <w:p w14:paraId="0FA4A64E" w14:textId="77777777" w:rsidR="00E8215E" w:rsidRDefault="00E8215E" w:rsidP="006A7AD0">
      <w:pPr>
        <w:jc w:val="left"/>
        <w:rPr>
          <w:rFonts w:cstheme="minorHAnsi"/>
          <w:b/>
          <w:bCs/>
          <w:color w:val="000000" w:themeColor="text1"/>
          <w:sz w:val="20"/>
          <w:szCs w:val="20"/>
        </w:rPr>
      </w:pPr>
    </w:p>
    <w:p w14:paraId="58282429" w14:textId="77777777" w:rsidR="00D24601" w:rsidRDefault="00D24601" w:rsidP="006A7AD0">
      <w:pPr>
        <w:jc w:val="left"/>
        <w:rPr>
          <w:rFonts w:cstheme="minorHAnsi"/>
          <w:b/>
          <w:bCs/>
          <w:color w:val="000000" w:themeColor="text1"/>
          <w:sz w:val="20"/>
          <w:szCs w:val="20"/>
        </w:rPr>
      </w:pPr>
    </w:p>
    <w:p w14:paraId="7B8D68ED" w14:textId="77777777" w:rsidR="00D24601" w:rsidRDefault="00D24601" w:rsidP="006A7AD0">
      <w:pPr>
        <w:jc w:val="left"/>
        <w:rPr>
          <w:rFonts w:cstheme="minorHAnsi"/>
          <w:b/>
          <w:bCs/>
          <w:color w:val="000000" w:themeColor="text1"/>
          <w:sz w:val="20"/>
          <w:szCs w:val="20"/>
        </w:rPr>
      </w:pPr>
    </w:p>
    <w:p w14:paraId="7C1F605B" w14:textId="77777777" w:rsidR="00D24601" w:rsidRDefault="00D24601" w:rsidP="006A7AD0">
      <w:pPr>
        <w:jc w:val="left"/>
        <w:rPr>
          <w:rFonts w:cstheme="minorHAnsi"/>
          <w:b/>
          <w:bCs/>
          <w:color w:val="000000" w:themeColor="text1"/>
          <w:sz w:val="20"/>
          <w:szCs w:val="20"/>
        </w:rPr>
      </w:pPr>
    </w:p>
    <w:p w14:paraId="7C3ECD69" w14:textId="58515597" w:rsidR="00FD110E" w:rsidRPr="004E6009" w:rsidRDefault="00FD110E" w:rsidP="006A7AD0">
      <w:pPr>
        <w:jc w:val="left"/>
        <w:rPr>
          <w:rFonts w:cstheme="minorHAnsi"/>
          <w:b/>
          <w:bCs/>
          <w:color w:val="000000" w:themeColor="text1"/>
          <w:sz w:val="20"/>
          <w:szCs w:val="20"/>
        </w:rPr>
      </w:pPr>
      <w:r w:rsidRPr="00214B82">
        <w:rPr>
          <w:rFonts w:cstheme="minorHAnsi"/>
          <w:b/>
          <w:bCs/>
          <w:color w:val="000000" w:themeColor="text1"/>
          <w:sz w:val="20"/>
          <w:szCs w:val="20"/>
        </w:rPr>
        <w:lastRenderedPageBreak/>
        <w:t xml:space="preserve">TABLE </w:t>
      </w:r>
      <w:r w:rsidR="00B51592">
        <w:rPr>
          <w:rFonts w:cstheme="minorHAnsi"/>
          <w:b/>
          <w:bCs/>
          <w:color w:val="000000" w:themeColor="text1"/>
          <w:sz w:val="20"/>
          <w:szCs w:val="20"/>
        </w:rPr>
        <w:t>24</w:t>
      </w:r>
      <w:r w:rsidRPr="00214B82">
        <w:rPr>
          <w:rFonts w:cstheme="minorHAnsi"/>
          <w:b/>
          <w:bCs/>
          <w:color w:val="000000" w:themeColor="text1"/>
          <w:sz w:val="20"/>
          <w:szCs w:val="20"/>
        </w:rPr>
        <w:t xml:space="preserve"> – </w:t>
      </w:r>
      <w:r w:rsidRPr="00EE780D">
        <w:rPr>
          <w:rFonts w:cstheme="minorHAnsi"/>
          <w:b/>
          <w:bCs/>
          <w:color w:val="000000" w:themeColor="text1"/>
          <w:sz w:val="20"/>
          <w:szCs w:val="20"/>
        </w:rPr>
        <w:t>Q17. How important is it for the Government of Canada to provide the public with the following information?</w:t>
      </w:r>
      <w:r>
        <w:rPr>
          <w:rFonts w:cstheme="minorHAnsi"/>
          <w:b/>
          <w:bCs/>
          <w:color w:val="000000" w:themeColor="text1"/>
          <w:sz w:val="20"/>
          <w:szCs w:val="20"/>
        </w:rPr>
        <w:t xml:space="preserve"> </w:t>
      </w:r>
      <w:r w:rsidR="00C70D66" w:rsidRPr="00DC6B3F">
        <w:rPr>
          <w:rFonts w:cstheme="minorHAnsi"/>
          <w:b/>
          <w:bCs/>
          <w:i/>
          <w:iCs/>
          <w:color w:val="000000" w:themeColor="text1"/>
          <w:sz w:val="20"/>
          <w:szCs w:val="20"/>
        </w:rPr>
        <w:t>Base: General Population (N=3,100)</w:t>
      </w:r>
      <w:r w:rsidR="00C70D66">
        <w:rPr>
          <w:rFonts w:cstheme="minorHAnsi"/>
          <w:b/>
          <w:bCs/>
          <w:i/>
          <w:iCs/>
          <w:color w:val="000000" w:themeColor="text1"/>
          <w:sz w:val="20"/>
          <w:szCs w:val="20"/>
        </w:rPr>
        <w:t>; Coastal Communities</w:t>
      </w:r>
      <w:r w:rsidR="00C70D66" w:rsidRPr="00DC6B3F">
        <w:rPr>
          <w:rFonts w:cstheme="minorHAnsi"/>
          <w:b/>
          <w:bCs/>
          <w:i/>
          <w:iCs/>
          <w:color w:val="000000" w:themeColor="text1"/>
          <w:sz w:val="20"/>
          <w:szCs w:val="20"/>
        </w:rPr>
        <w:t xml:space="preserve"> (N=</w:t>
      </w:r>
      <w:r w:rsidR="00C70D66">
        <w:rPr>
          <w:rFonts w:cstheme="minorHAnsi"/>
          <w:b/>
          <w:bCs/>
          <w:i/>
          <w:iCs/>
          <w:color w:val="000000" w:themeColor="text1"/>
          <w:sz w:val="20"/>
          <w:szCs w:val="20"/>
        </w:rPr>
        <w:t>1,</w:t>
      </w:r>
      <w:r w:rsidR="00C70D66" w:rsidRPr="00DC6B3F">
        <w:rPr>
          <w:rFonts w:cstheme="minorHAnsi"/>
          <w:b/>
          <w:bCs/>
          <w:i/>
          <w:iCs/>
          <w:color w:val="000000" w:themeColor="text1"/>
          <w:sz w:val="20"/>
          <w:szCs w:val="20"/>
        </w:rPr>
        <w:t>6</w:t>
      </w:r>
      <w:r w:rsidR="00C70D66">
        <w:rPr>
          <w:rFonts w:cstheme="minorHAnsi"/>
          <w:b/>
          <w:bCs/>
          <w:i/>
          <w:iCs/>
          <w:color w:val="000000" w:themeColor="text1"/>
          <w:sz w:val="20"/>
          <w:szCs w:val="20"/>
        </w:rPr>
        <w:t>56</w:t>
      </w:r>
      <w:r w:rsidR="00C70D66" w:rsidRPr="00DC6B3F">
        <w:rPr>
          <w:rFonts w:cstheme="minorHAnsi"/>
          <w:b/>
          <w:bCs/>
          <w:i/>
          <w:iCs/>
          <w:color w:val="000000" w:themeColor="text1"/>
          <w:sz w:val="20"/>
          <w:szCs w:val="20"/>
        </w:rPr>
        <w:t>)</w:t>
      </w:r>
      <w:r w:rsidR="00C70D66">
        <w:rPr>
          <w:rFonts w:cstheme="minorHAnsi"/>
          <w:b/>
          <w:bCs/>
          <w:i/>
          <w:iCs/>
          <w:color w:val="000000" w:themeColor="text1"/>
          <w:sz w:val="20"/>
          <w:szCs w:val="20"/>
        </w:rPr>
        <w:t xml:space="preserve">; </w:t>
      </w:r>
      <w:r w:rsidR="00C70D66" w:rsidRPr="00DC6B3F">
        <w:rPr>
          <w:rFonts w:cstheme="minorHAnsi"/>
          <w:b/>
          <w:bCs/>
          <w:i/>
          <w:iCs/>
          <w:color w:val="000000" w:themeColor="text1"/>
          <w:sz w:val="20"/>
          <w:szCs w:val="20"/>
        </w:rPr>
        <w:t>Indigenous People</w:t>
      </w:r>
      <w:r w:rsidR="00AA472C">
        <w:rPr>
          <w:rFonts w:cstheme="minorHAnsi"/>
          <w:b/>
          <w:bCs/>
          <w:i/>
          <w:iCs/>
          <w:color w:val="000000" w:themeColor="text1"/>
          <w:sz w:val="20"/>
          <w:szCs w:val="20"/>
        </w:rPr>
        <w:t>s</w:t>
      </w:r>
      <w:r w:rsidR="00C70D66" w:rsidRPr="00DC6B3F">
        <w:rPr>
          <w:rFonts w:cstheme="minorHAnsi"/>
          <w:b/>
          <w:bCs/>
          <w:i/>
          <w:iCs/>
          <w:color w:val="000000" w:themeColor="text1"/>
          <w:sz w:val="20"/>
          <w:szCs w:val="20"/>
        </w:rPr>
        <w:t xml:space="preserve"> (N=624)</w:t>
      </w:r>
    </w:p>
    <w:tbl>
      <w:tblPr>
        <w:tblW w:w="935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CellMar>
          <w:left w:w="57" w:type="dxa"/>
          <w:right w:w="57" w:type="dxa"/>
        </w:tblCellMar>
        <w:tblLook w:val="04A0" w:firstRow="1" w:lastRow="0" w:firstColumn="1" w:lastColumn="0" w:noHBand="0" w:noVBand="1"/>
      </w:tblPr>
      <w:tblGrid>
        <w:gridCol w:w="5272"/>
        <w:gridCol w:w="1361"/>
        <w:gridCol w:w="1361"/>
        <w:gridCol w:w="1361"/>
      </w:tblGrid>
      <w:tr w:rsidR="004E6009" w:rsidRPr="00564ED4" w14:paraId="4BF9D129" w14:textId="77777777" w:rsidTr="00DD0F71">
        <w:trPr>
          <w:trHeight w:val="567"/>
        </w:trPr>
        <w:tc>
          <w:tcPr>
            <w:tcW w:w="5272" w:type="dxa"/>
            <w:tcBorders>
              <w:top w:val="single" w:sz="1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59858AE0" w14:textId="6C937CB1" w:rsidR="004E6009" w:rsidRPr="00971F04" w:rsidRDefault="004E6009" w:rsidP="006A7AD0">
            <w:pPr>
              <w:spacing w:line="240" w:lineRule="auto"/>
              <w:jc w:val="left"/>
              <w:rPr>
                <w:rFonts w:eastAsia="Times New Roman" w:cs="Calibri"/>
                <w:b/>
                <w:bCs/>
                <w:color w:val="000000" w:themeColor="text1"/>
                <w:lang w:eastAsia="en-CA"/>
              </w:rPr>
            </w:pPr>
            <w:r>
              <w:rPr>
                <w:rFonts w:eastAsia="Times New Roman" w:cs="Calibri"/>
                <w:b/>
                <w:bCs/>
                <w:color w:val="000000" w:themeColor="text1"/>
                <w:lang w:eastAsia="en-CA"/>
              </w:rPr>
              <w:t>Highly Important (4-5)</w:t>
            </w:r>
          </w:p>
        </w:tc>
        <w:tc>
          <w:tcPr>
            <w:tcW w:w="1361" w:type="dxa"/>
            <w:tcBorders>
              <w:top w:val="single" w:sz="1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732DA813" w14:textId="77777777" w:rsidR="004E6009" w:rsidRPr="007448B9" w:rsidRDefault="004E6009" w:rsidP="00D24601">
            <w:pPr>
              <w:spacing w:line="192" w:lineRule="auto"/>
              <w:jc w:val="center"/>
              <w:rPr>
                <w:rFonts w:eastAsia="Times New Roman" w:cs="Calibri"/>
                <w:color w:val="000000" w:themeColor="text1"/>
                <w:lang w:eastAsia="en-CA"/>
              </w:rPr>
            </w:pPr>
            <w:r w:rsidRPr="001F3CC6">
              <w:rPr>
                <w:rFonts w:eastAsia="Times New Roman" w:cs="Calibri"/>
                <w:b/>
                <w:bCs/>
                <w:color w:val="000000"/>
                <w:sz w:val="20"/>
                <w:szCs w:val="20"/>
                <w:lang w:eastAsia="en-CA"/>
              </w:rPr>
              <w:t>General Population</w:t>
            </w:r>
          </w:p>
        </w:tc>
        <w:tc>
          <w:tcPr>
            <w:tcW w:w="1361" w:type="dxa"/>
            <w:tcBorders>
              <w:top w:val="single" w:sz="1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3995CA41" w14:textId="77777777" w:rsidR="004E6009" w:rsidRPr="00564ED4" w:rsidRDefault="004E6009" w:rsidP="00D24601">
            <w:pPr>
              <w:spacing w:line="192" w:lineRule="auto"/>
              <w:jc w:val="center"/>
              <w:rPr>
                <w:rFonts w:eastAsia="Times New Roman" w:cs="Calibri"/>
                <w:color w:val="000000" w:themeColor="text1"/>
                <w:lang w:eastAsia="en-CA"/>
              </w:rPr>
            </w:pPr>
            <w:r w:rsidRPr="001F3CC6">
              <w:rPr>
                <w:rFonts w:eastAsia="Times New Roman" w:cs="Calibri"/>
                <w:b/>
                <w:bCs/>
                <w:color w:val="000000"/>
                <w:sz w:val="20"/>
                <w:szCs w:val="20"/>
                <w:lang w:eastAsia="en-CA"/>
              </w:rPr>
              <w:t>Coastal Communities</w:t>
            </w:r>
          </w:p>
        </w:tc>
        <w:tc>
          <w:tcPr>
            <w:tcW w:w="1361" w:type="dxa"/>
            <w:tcBorders>
              <w:top w:val="single" w:sz="1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427CE213" w14:textId="77777777" w:rsidR="004E6009" w:rsidRDefault="004E6009" w:rsidP="00D24601">
            <w:pPr>
              <w:spacing w:line="192" w:lineRule="auto"/>
              <w:jc w:val="center"/>
              <w:rPr>
                <w:rFonts w:eastAsia="Times New Roman" w:cs="Calibri"/>
                <w:b/>
                <w:bCs/>
                <w:color w:val="000000"/>
                <w:sz w:val="20"/>
                <w:szCs w:val="20"/>
                <w:lang w:eastAsia="en-CA"/>
              </w:rPr>
            </w:pPr>
            <w:r w:rsidRPr="001F3CC6">
              <w:rPr>
                <w:rFonts w:eastAsia="Times New Roman" w:cs="Times New Roman"/>
                <w:b/>
                <w:bCs/>
                <w:sz w:val="20"/>
                <w:szCs w:val="20"/>
                <w:lang w:eastAsia="en-CA"/>
              </w:rPr>
              <w:t>Indigenous Peoples</w:t>
            </w:r>
          </w:p>
        </w:tc>
      </w:tr>
      <w:tr w:rsidR="004E6009" w:rsidRPr="00564ED4" w14:paraId="3CAF7462" w14:textId="77777777" w:rsidTr="00DD0F71">
        <w:trPr>
          <w:trHeight w:val="454"/>
        </w:trPr>
        <w:tc>
          <w:tcPr>
            <w:tcW w:w="5272"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49D9FF11" w14:textId="2BF7A2DC" w:rsidR="004E6009" w:rsidRPr="00564ED4" w:rsidRDefault="004E6009" w:rsidP="006A7AD0">
            <w:pPr>
              <w:spacing w:line="240" w:lineRule="auto"/>
              <w:jc w:val="left"/>
              <w:rPr>
                <w:rFonts w:eastAsia="Times New Roman" w:cs="Calibri"/>
                <w:color w:val="000000" w:themeColor="text1"/>
                <w:lang w:eastAsia="en-CA"/>
              </w:rPr>
            </w:pPr>
            <w:r w:rsidRPr="00EE780D">
              <w:rPr>
                <w:rFonts w:eastAsia="Times New Roman" w:cs="Calibri"/>
                <w:color w:val="000000" w:themeColor="text1"/>
                <w:lang w:eastAsia="en-CA"/>
              </w:rPr>
              <w:t>Incidence of accidents/spills</w:t>
            </w:r>
          </w:p>
        </w:tc>
        <w:tc>
          <w:tcPr>
            <w:tcW w:w="1361"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4B1AFB9A" w14:textId="5FBD3749" w:rsidR="004E6009" w:rsidRPr="00564ED4" w:rsidRDefault="004E6009" w:rsidP="00D24601">
            <w:pPr>
              <w:spacing w:line="240" w:lineRule="auto"/>
              <w:jc w:val="center"/>
              <w:rPr>
                <w:rFonts w:eastAsia="Times New Roman" w:cs="Calibri"/>
                <w:color w:val="000000" w:themeColor="text1"/>
                <w:lang w:eastAsia="en-CA"/>
              </w:rPr>
            </w:pPr>
            <w:r w:rsidRPr="00EE780D">
              <w:rPr>
                <w:rFonts w:eastAsia="Times New Roman" w:cs="Calibri"/>
                <w:color w:val="000000" w:themeColor="text1"/>
                <w:lang w:eastAsia="en-CA"/>
              </w:rPr>
              <w:t>75%</w:t>
            </w:r>
          </w:p>
        </w:tc>
        <w:tc>
          <w:tcPr>
            <w:tcW w:w="1361"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65332746" w14:textId="1FEE1C09" w:rsidR="004E6009" w:rsidRPr="004E6009" w:rsidRDefault="004E6009" w:rsidP="00D24601">
            <w:pPr>
              <w:spacing w:line="240" w:lineRule="auto"/>
              <w:jc w:val="center"/>
              <w:rPr>
                <w:rFonts w:eastAsia="Times New Roman" w:cs="Calibri"/>
                <w:color w:val="000000" w:themeColor="text1"/>
                <w:lang w:eastAsia="en-CA"/>
              </w:rPr>
            </w:pPr>
            <w:r w:rsidRPr="004E6009">
              <w:rPr>
                <w:rFonts w:eastAsia="Times New Roman" w:cs="Calibri"/>
                <w:color w:val="000000" w:themeColor="text1"/>
                <w:lang w:eastAsia="en-CA"/>
              </w:rPr>
              <w:t>78%</w:t>
            </w:r>
          </w:p>
        </w:tc>
        <w:tc>
          <w:tcPr>
            <w:tcW w:w="1361"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76768A95" w14:textId="306D8087" w:rsidR="004E6009" w:rsidRPr="00DE63B2" w:rsidRDefault="004E6009" w:rsidP="00D24601">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77</w:t>
            </w:r>
            <w:r w:rsidRPr="00716ABA">
              <w:rPr>
                <w:rFonts w:eastAsia="Times New Roman" w:cs="Calibri"/>
                <w:color w:val="000000" w:themeColor="text1"/>
                <w:lang w:eastAsia="en-CA"/>
              </w:rPr>
              <w:t>%</w:t>
            </w:r>
          </w:p>
        </w:tc>
      </w:tr>
      <w:tr w:rsidR="004E6009" w:rsidRPr="00564ED4" w14:paraId="15B6F980" w14:textId="77777777" w:rsidTr="00DD0F71">
        <w:trPr>
          <w:trHeight w:val="454"/>
        </w:trPr>
        <w:tc>
          <w:tcPr>
            <w:tcW w:w="5272"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3210AFFD" w14:textId="7A5971FD" w:rsidR="004E6009" w:rsidRPr="00564ED4" w:rsidRDefault="004E6009" w:rsidP="006A7AD0">
            <w:pPr>
              <w:spacing w:line="240" w:lineRule="auto"/>
              <w:jc w:val="left"/>
              <w:rPr>
                <w:rFonts w:eastAsia="Times New Roman" w:cs="Calibri"/>
                <w:color w:val="000000" w:themeColor="text1"/>
                <w:lang w:eastAsia="en-CA"/>
              </w:rPr>
            </w:pPr>
            <w:r w:rsidRPr="00EE780D">
              <w:rPr>
                <w:rFonts w:eastAsia="Times New Roman" w:cs="Calibri"/>
                <w:color w:val="000000" w:themeColor="text1"/>
                <w:lang w:eastAsia="en-CA"/>
              </w:rPr>
              <w:t>The record of cleaning up spills</w:t>
            </w:r>
          </w:p>
        </w:tc>
        <w:tc>
          <w:tcPr>
            <w:tcW w:w="1361"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453C5553" w14:textId="6552B923" w:rsidR="004E6009" w:rsidRPr="00564ED4" w:rsidRDefault="004E6009" w:rsidP="00D24601">
            <w:pPr>
              <w:spacing w:line="240" w:lineRule="auto"/>
              <w:jc w:val="center"/>
              <w:rPr>
                <w:rFonts w:eastAsia="Times New Roman" w:cs="Calibri"/>
                <w:color w:val="000000" w:themeColor="text1"/>
                <w:lang w:eastAsia="en-CA"/>
              </w:rPr>
            </w:pPr>
            <w:r w:rsidRPr="00EE780D">
              <w:rPr>
                <w:rFonts w:eastAsia="Times New Roman" w:cs="Calibri"/>
                <w:color w:val="000000" w:themeColor="text1"/>
                <w:lang w:eastAsia="en-CA"/>
              </w:rPr>
              <w:t>74%</w:t>
            </w:r>
          </w:p>
        </w:tc>
        <w:tc>
          <w:tcPr>
            <w:tcW w:w="136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36A237E1" w14:textId="79DAA39F" w:rsidR="004E6009" w:rsidRPr="00716ABA" w:rsidRDefault="004E6009" w:rsidP="00D24601">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75</w:t>
            </w:r>
            <w:r w:rsidRPr="00716ABA">
              <w:rPr>
                <w:rFonts w:eastAsia="Times New Roman" w:cs="Calibri"/>
                <w:color w:val="000000" w:themeColor="text1"/>
                <w:lang w:eastAsia="en-CA"/>
              </w:rPr>
              <w:t>%</w:t>
            </w:r>
          </w:p>
        </w:tc>
        <w:tc>
          <w:tcPr>
            <w:tcW w:w="136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08468DB4" w14:textId="5D3CE4E6" w:rsidR="004E6009" w:rsidRPr="00DE63B2" w:rsidRDefault="004E6009" w:rsidP="00D24601">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78</w:t>
            </w:r>
            <w:r w:rsidRPr="00716ABA">
              <w:rPr>
                <w:rFonts w:eastAsia="Times New Roman" w:cs="Calibri"/>
                <w:color w:val="000000" w:themeColor="text1"/>
                <w:lang w:eastAsia="en-CA"/>
              </w:rPr>
              <w:t>%</w:t>
            </w:r>
          </w:p>
        </w:tc>
      </w:tr>
      <w:tr w:rsidR="004E6009" w:rsidRPr="00564ED4" w14:paraId="7C0A4503" w14:textId="77777777" w:rsidTr="00E2053A">
        <w:trPr>
          <w:trHeight w:val="567"/>
        </w:trPr>
        <w:tc>
          <w:tcPr>
            <w:tcW w:w="5272"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278E6570" w14:textId="70B6DEF1" w:rsidR="004E6009" w:rsidRPr="00564ED4" w:rsidRDefault="004E6009" w:rsidP="006A7AD0">
            <w:pPr>
              <w:spacing w:line="240" w:lineRule="auto"/>
              <w:jc w:val="left"/>
              <w:rPr>
                <w:rFonts w:eastAsia="Times New Roman" w:cs="Calibri"/>
                <w:color w:val="000000" w:themeColor="text1"/>
                <w:lang w:eastAsia="en-CA"/>
              </w:rPr>
            </w:pPr>
            <w:r w:rsidRPr="00EE780D">
              <w:rPr>
                <w:rFonts w:eastAsia="Times New Roman" w:cs="Calibri"/>
                <w:color w:val="000000" w:themeColor="text1"/>
                <w:lang w:eastAsia="en-CA"/>
              </w:rPr>
              <w:t>The record of protecting and restoring aquatic habitats in marine and coastal areas</w:t>
            </w:r>
          </w:p>
        </w:tc>
        <w:tc>
          <w:tcPr>
            <w:tcW w:w="1361"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1CD64D89" w14:textId="4B9E6649" w:rsidR="004E6009" w:rsidRPr="00564ED4" w:rsidRDefault="004E6009" w:rsidP="00D24601">
            <w:pPr>
              <w:spacing w:line="240" w:lineRule="auto"/>
              <w:jc w:val="center"/>
              <w:rPr>
                <w:rFonts w:eastAsia="Times New Roman" w:cs="Calibri"/>
                <w:color w:val="000000" w:themeColor="text1"/>
                <w:lang w:eastAsia="en-CA"/>
              </w:rPr>
            </w:pPr>
            <w:r w:rsidRPr="00EE780D">
              <w:rPr>
                <w:rFonts w:eastAsia="Times New Roman" w:cs="Calibri"/>
                <w:color w:val="000000" w:themeColor="text1"/>
                <w:lang w:eastAsia="en-CA"/>
              </w:rPr>
              <w:t>69%</w:t>
            </w:r>
          </w:p>
        </w:tc>
        <w:tc>
          <w:tcPr>
            <w:tcW w:w="136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64693E0F" w14:textId="240D8A3C" w:rsidR="004E6009" w:rsidRPr="00564ED4" w:rsidRDefault="004E6009" w:rsidP="00D24601">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7</w:t>
            </w:r>
            <w:r w:rsidRPr="00716ABA">
              <w:rPr>
                <w:rFonts w:eastAsia="Times New Roman" w:cs="Calibri"/>
                <w:color w:val="000000" w:themeColor="text1"/>
                <w:lang w:eastAsia="en-CA"/>
              </w:rPr>
              <w:t>1%</w:t>
            </w:r>
          </w:p>
        </w:tc>
        <w:tc>
          <w:tcPr>
            <w:tcW w:w="136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347EB59E" w14:textId="795D6B0B" w:rsidR="004E6009" w:rsidRPr="00716ABA" w:rsidRDefault="004E6009" w:rsidP="00D24601">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70</w:t>
            </w:r>
            <w:r w:rsidRPr="00716ABA">
              <w:rPr>
                <w:rFonts w:eastAsia="Times New Roman" w:cs="Calibri"/>
                <w:color w:val="000000" w:themeColor="text1"/>
                <w:lang w:eastAsia="en-CA"/>
              </w:rPr>
              <w:t>%</w:t>
            </w:r>
          </w:p>
        </w:tc>
      </w:tr>
      <w:tr w:rsidR="004E6009" w:rsidRPr="00564ED4" w14:paraId="3082B4B4" w14:textId="77777777" w:rsidTr="00E2053A">
        <w:trPr>
          <w:trHeight w:val="567"/>
        </w:trPr>
        <w:tc>
          <w:tcPr>
            <w:tcW w:w="5272"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tcPr>
          <w:p w14:paraId="31068365" w14:textId="273D6D16" w:rsidR="004E6009" w:rsidRPr="00637050" w:rsidRDefault="004E6009" w:rsidP="006A7AD0">
            <w:pPr>
              <w:spacing w:line="240" w:lineRule="auto"/>
              <w:jc w:val="left"/>
              <w:rPr>
                <w:rFonts w:eastAsia="Times New Roman" w:cs="Calibri"/>
                <w:color w:val="000000" w:themeColor="text1"/>
                <w:lang w:eastAsia="en-CA"/>
              </w:rPr>
            </w:pPr>
            <w:r w:rsidRPr="00EE780D">
              <w:rPr>
                <w:rFonts w:eastAsia="Times New Roman" w:cs="Calibri"/>
                <w:color w:val="000000" w:themeColor="text1"/>
                <w:lang w:eastAsia="en-CA"/>
              </w:rPr>
              <w:t>Implementation of new regulations to the marine safe shipping sector</w:t>
            </w:r>
            <w:r w:rsidR="00A91B99">
              <w:rPr>
                <w:rFonts w:eastAsia="Times New Roman" w:cs="Calibri"/>
                <w:color w:val="000000" w:themeColor="text1"/>
                <w:lang w:eastAsia="en-CA"/>
              </w:rPr>
              <w:t>*</w:t>
            </w:r>
          </w:p>
        </w:tc>
        <w:tc>
          <w:tcPr>
            <w:tcW w:w="1361"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61EB848B" w14:textId="68133450" w:rsidR="004E6009" w:rsidRDefault="004E6009" w:rsidP="00D24601">
            <w:pPr>
              <w:spacing w:line="240" w:lineRule="auto"/>
              <w:jc w:val="center"/>
              <w:rPr>
                <w:rFonts w:eastAsia="Times New Roman" w:cs="Calibri"/>
                <w:color w:val="000000" w:themeColor="text1"/>
                <w:lang w:eastAsia="en-CA"/>
              </w:rPr>
            </w:pPr>
            <w:r w:rsidRPr="00EE780D">
              <w:rPr>
                <w:rFonts w:eastAsia="Times New Roman" w:cs="Calibri"/>
                <w:color w:val="000000" w:themeColor="text1"/>
                <w:lang w:eastAsia="en-CA"/>
              </w:rPr>
              <w:t>66%</w:t>
            </w:r>
          </w:p>
        </w:tc>
        <w:tc>
          <w:tcPr>
            <w:tcW w:w="136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2348B3F2" w14:textId="3B3019C6" w:rsidR="004E6009" w:rsidRDefault="004E6009" w:rsidP="00D24601">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67</w:t>
            </w:r>
            <w:r w:rsidRPr="00716ABA">
              <w:rPr>
                <w:rFonts w:eastAsia="Times New Roman" w:cs="Calibri"/>
                <w:color w:val="000000" w:themeColor="text1"/>
                <w:lang w:eastAsia="en-CA"/>
              </w:rPr>
              <w:t>%</w:t>
            </w:r>
          </w:p>
        </w:tc>
        <w:tc>
          <w:tcPr>
            <w:tcW w:w="136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vAlign w:val="center"/>
          </w:tcPr>
          <w:p w14:paraId="372C1086" w14:textId="1F57651F" w:rsidR="004E6009" w:rsidRPr="004E6009" w:rsidRDefault="004E6009" w:rsidP="00D24601">
            <w:pPr>
              <w:spacing w:line="240" w:lineRule="auto"/>
              <w:jc w:val="center"/>
              <w:rPr>
                <w:rFonts w:eastAsia="Times New Roman" w:cs="Calibri"/>
                <w:color w:val="000000" w:themeColor="text1"/>
                <w:lang w:eastAsia="en-CA"/>
              </w:rPr>
            </w:pPr>
            <w:r w:rsidRPr="004E6009">
              <w:rPr>
                <w:rFonts w:eastAsia="Times New Roman" w:cs="Calibri"/>
                <w:color w:val="000000" w:themeColor="text1"/>
                <w:lang w:eastAsia="en-CA"/>
              </w:rPr>
              <w:t>69%</w:t>
            </w:r>
          </w:p>
        </w:tc>
      </w:tr>
      <w:tr w:rsidR="004E6009" w:rsidRPr="00564ED4" w14:paraId="0161C565" w14:textId="77777777" w:rsidTr="00E2053A">
        <w:trPr>
          <w:trHeight w:val="567"/>
        </w:trPr>
        <w:tc>
          <w:tcPr>
            <w:tcW w:w="5272"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215B36EF" w14:textId="32F5B85E" w:rsidR="004E6009" w:rsidRPr="00500AE3" w:rsidRDefault="004E6009" w:rsidP="006A7AD0">
            <w:pPr>
              <w:spacing w:line="240" w:lineRule="auto"/>
              <w:jc w:val="left"/>
              <w:rPr>
                <w:rFonts w:eastAsia="Times New Roman" w:cs="Calibri"/>
                <w:color w:val="000000" w:themeColor="text1"/>
                <w:lang w:eastAsia="en-CA"/>
              </w:rPr>
            </w:pPr>
            <w:r w:rsidRPr="00EE780D">
              <w:rPr>
                <w:rFonts w:eastAsia="Times New Roman" w:cs="Calibri"/>
                <w:color w:val="000000" w:themeColor="text1"/>
                <w:lang w:eastAsia="en-CA"/>
              </w:rPr>
              <w:t>Opportunities for training in marine response for residents in Indigenous and coastal communities</w:t>
            </w:r>
            <w:r w:rsidR="00A91B99">
              <w:rPr>
                <w:rFonts w:eastAsia="Times New Roman" w:cs="Calibri"/>
                <w:color w:val="000000" w:themeColor="text1"/>
                <w:lang w:eastAsia="en-CA"/>
              </w:rPr>
              <w:t>*</w:t>
            </w:r>
          </w:p>
        </w:tc>
        <w:tc>
          <w:tcPr>
            <w:tcW w:w="1361"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4357249F" w14:textId="55DDE5A8" w:rsidR="004E6009" w:rsidRPr="007448B9" w:rsidRDefault="004E6009" w:rsidP="00D24601">
            <w:pPr>
              <w:spacing w:line="240" w:lineRule="auto"/>
              <w:jc w:val="center"/>
              <w:rPr>
                <w:rFonts w:eastAsia="Times New Roman" w:cs="Calibri"/>
                <w:color w:val="000000" w:themeColor="text1"/>
                <w:lang w:eastAsia="en-CA"/>
              </w:rPr>
            </w:pPr>
            <w:r w:rsidRPr="00EE780D">
              <w:rPr>
                <w:rFonts w:eastAsia="Times New Roman" w:cs="Calibri"/>
                <w:color w:val="000000" w:themeColor="text1"/>
                <w:lang w:eastAsia="en-CA"/>
              </w:rPr>
              <w:t>60%</w:t>
            </w:r>
          </w:p>
        </w:tc>
        <w:tc>
          <w:tcPr>
            <w:tcW w:w="1361"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0124D1A4" w14:textId="4A6067D8" w:rsidR="004E6009" w:rsidRPr="008B3683" w:rsidRDefault="004E6009" w:rsidP="00D24601">
            <w:pPr>
              <w:spacing w:line="240" w:lineRule="auto"/>
              <w:jc w:val="center"/>
              <w:rPr>
                <w:rFonts w:eastAsia="Times New Roman" w:cs="Calibri"/>
                <w:color w:val="000000" w:themeColor="text1"/>
                <w:lang w:eastAsia="en-CA"/>
              </w:rPr>
            </w:pPr>
            <w:r>
              <w:rPr>
                <w:rFonts w:eastAsia="Times New Roman" w:cs="Calibri"/>
                <w:color w:val="000000" w:themeColor="text1"/>
                <w:lang w:eastAsia="en-CA"/>
              </w:rPr>
              <w:t>61</w:t>
            </w:r>
            <w:r w:rsidRPr="00716ABA">
              <w:rPr>
                <w:rFonts w:eastAsia="Times New Roman" w:cs="Calibri"/>
                <w:color w:val="000000" w:themeColor="text1"/>
                <w:lang w:eastAsia="en-CA"/>
              </w:rPr>
              <w:t>%</w:t>
            </w:r>
          </w:p>
        </w:tc>
        <w:tc>
          <w:tcPr>
            <w:tcW w:w="1361"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vAlign w:val="center"/>
          </w:tcPr>
          <w:p w14:paraId="7C8B26F0" w14:textId="2879278A" w:rsidR="004E6009" w:rsidRPr="00716ABA" w:rsidRDefault="004E6009" w:rsidP="00D24601">
            <w:pPr>
              <w:spacing w:line="240" w:lineRule="auto"/>
              <w:jc w:val="center"/>
              <w:rPr>
                <w:rFonts w:eastAsia="Times New Roman" w:cs="Calibri"/>
                <w:b/>
                <w:bCs/>
                <w:color w:val="000000" w:themeColor="text1"/>
                <w:lang w:eastAsia="en-CA"/>
              </w:rPr>
            </w:pPr>
            <w:r>
              <w:rPr>
                <w:rFonts w:eastAsia="Times New Roman" w:cs="Calibri"/>
                <w:b/>
                <w:bCs/>
                <w:color w:val="000000" w:themeColor="text1"/>
                <w:lang w:eastAsia="en-CA"/>
              </w:rPr>
              <w:t>73</w:t>
            </w:r>
            <w:r w:rsidRPr="00716ABA">
              <w:rPr>
                <w:rFonts w:eastAsia="Times New Roman" w:cs="Calibri"/>
                <w:b/>
                <w:bCs/>
                <w:color w:val="000000" w:themeColor="text1"/>
                <w:lang w:eastAsia="en-CA"/>
              </w:rPr>
              <w:t>%</w:t>
            </w:r>
          </w:p>
        </w:tc>
      </w:tr>
    </w:tbl>
    <w:p w14:paraId="6C63C632" w14:textId="11770B41" w:rsidR="00A91B99" w:rsidRPr="009907E5" w:rsidRDefault="00A91B99" w:rsidP="006A7AD0">
      <w:pPr>
        <w:jc w:val="left"/>
        <w:rPr>
          <w:i/>
          <w:iCs/>
          <w:color w:val="595959" w:themeColor="text1" w:themeTint="A6"/>
          <w:sz w:val="20"/>
          <w:szCs w:val="20"/>
        </w:rPr>
      </w:pPr>
      <w:r w:rsidRPr="009907E5">
        <w:rPr>
          <w:i/>
          <w:iCs/>
          <w:color w:val="595959" w:themeColor="text1" w:themeTint="A6"/>
          <w:sz w:val="20"/>
          <w:szCs w:val="20"/>
        </w:rPr>
        <w:t>*</w:t>
      </w:r>
      <w:r>
        <w:rPr>
          <w:i/>
          <w:iCs/>
          <w:color w:val="595959" w:themeColor="text1" w:themeTint="A6"/>
          <w:sz w:val="20"/>
          <w:szCs w:val="20"/>
        </w:rPr>
        <w:t>I</w:t>
      </w:r>
      <w:r w:rsidRPr="009907E5">
        <w:rPr>
          <w:i/>
          <w:iCs/>
          <w:color w:val="595959" w:themeColor="text1" w:themeTint="A6"/>
          <w:sz w:val="20"/>
          <w:szCs w:val="20"/>
        </w:rPr>
        <w:t xml:space="preserve">n </w:t>
      </w:r>
      <w:r w:rsidR="00236EB1">
        <w:rPr>
          <w:i/>
          <w:iCs/>
          <w:color w:val="595959" w:themeColor="text1" w:themeTint="A6"/>
          <w:sz w:val="20"/>
          <w:szCs w:val="20"/>
        </w:rPr>
        <w:t>2024</w:t>
      </w:r>
      <w:r w:rsidRPr="009907E5">
        <w:rPr>
          <w:i/>
          <w:iCs/>
          <w:color w:val="595959" w:themeColor="text1" w:themeTint="A6"/>
          <w:sz w:val="20"/>
          <w:szCs w:val="20"/>
        </w:rPr>
        <w:t>, the statement texts have been modifie</w:t>
      </w:r>
      <w:r>
        <w:rPr>
          <w:i/>
          <w:iCs/>
          <w:color w:val="595959" w:themeColor="text1" w:themeTint="A6"/>
          <w:sz w:val="20"/>
          <w:szCs w:val="20"/>
        </w:rPr>
        <w:t>d slightly</w:t>
      </w:r>
      <w:r w:rsidRPr="009907E5">
        <w:rPr>
          <w:i/>
          <w:iCs/>
          <w:color w:val="595959" w:themeColor="text1" w:themeTint="A6"/>
          <w:sz w:val="20"/>
          <w:szCs w:val="20"/>
        </w:rPr>
        <w:t>.</w:t>
      </w:r>
      <w:r>
        <w:rPr>
          <w:i/>
          <w:iCs/>
          <w:color w:val="595959" w:themeColor="text1" w:themeTint="A6"/>
          <w:sz w:val="20"/>
          <w:szCs w:val="20"/>
        </w:rPr>
        <w:t xml:space="preserve"> The context remains the same, thus tracking data has been shown</w:t>
      </w:r>
      <w:r w:rsidR="00820CFB">
        <w:rPr>
          <w:i/>
          <w:iCs/>
          <w:color w:val="595959" w:themeColor="text1" w:themeTint="A6"/>
          <w:sz w:val="20"/>
          <w:szCs w:val="20"/>
        </w:rPr>
        <w:t>.</w:t>
      </w:r>
      <w:r w:rsidRPr="009907E5">
        <w:rPr>
          <w:i/>
          <w:iCs/>
          <w:color w:val="595959" w:themeColor="text1" w:themeTint="A6"/>
          <w:sz w:val="20"/>
          <w:szCs w:val="20"/>
        </w:rPr>
        <w:t xml:space="preserve">  </w:t>
      </w:r>
    </w:p>
    <w:p w14:paraId="0CE3797F" w14:textId="77777777" w:rsidR="00D86B12" w:rsidRDefault="00D86B12" w:rsidP="006A7AD0">
      <w:pPr>
        <w:spacing w:after="40"/>
        <w:jc w:val="left"/>
        <w:rPr>
          <w:sz w:val="28"/>
          <w:szCs w:val="28"/>
        </w:rPr>
      </w:pPr>
    </w:p>
    <w:p w14:paraId="57AD6129" w14:textId="77777777" w:rsidR="00FD110E" w:rsidRPr="00AB6132" w:rsidRDefault="00FD110E" w:rsidP="006A7AD0">
      <w:pPr>
        <w:spacing w:after="40"/>
        <w:jc w:val="left"/>
        <w:rPr>
          <w:sz w:val="28"/>
          <w:szCs w:val="28"/>
        </w:rPr>
      </w:pPr>
    </w:p>
    <w:p w14:paraId="76983DE3" w14:textId="18908B9B" w:rsidR="007A0CBE" w:rsidRPr="00E8215E" w:rsidRDefault="00AB6132" w:rsidP="006A7AD0">
      <w:pPr>
        <w:pStyle w:val="Heading5"/>
        <w:jc w:val="left"/>
        <w:rPr>
          <w:i w:val="0"/>
          <w:iCs/>
        </w:rPr>
      </w:pPr>
      <w:r w:rsidRPr="00E8215E">
        <w:rPr>
          <w:i w:val="0"/>
          <w:iCs/>
        </w:rPr>
        <w:t>Importance of Providing Input into Decisions about Marine Safety</w:t>
      </w:r>
    </w:p>
    <w:p w14:paraId="1C92F256" w14:textId="1156B8D7" w:rsidR="007D5734" w:rsidRDefault="007D5734" w:rsidP="006A7AD0">
      <w:pPr>
        <w:spacing w:after="40"/>
        <w:jc w:val="left"/>
      </w:pPr>
      <w:r>
        <w:rPr>
          <w:lang w:val="en-029"/>
        </w:rPr>
        <w:t>Although</w:t>
      </w:r>
      <w:r w:rsidR="00015617">
        <w:rPr>
          <w:lang w:val="en-029"/>
        </w:rPr>
        <w:t xml:space="preserve"> </w:t>
      </w:r>
      <w:r w:rsidR="00AA472C">
        <w:rPr>
          <w:lang w:val="en-029"/>
        </w:rPr>
        <w:t>just</w:t>
      </w:r>
      <w:r w:rsidR="00015617">
        <w:rPr>
          <w:lang w:val="en-029"/>
        </w:rPr>
        <w:t xml:space="preserve"> </w:t>
      </w:r>
      <w:r>
        <w:rPr>
          <w:lang w:val="en-029"/>
        </w:rPr>
        <w:t xml:space="preserve">a </w:t>
      </w:r>
      <w:r w:rsidR="00015617">
        <w:rPr>
          <w:lang w:val="en-029"/>
        </w:rPr>
        <w:t xml:space="preserve">fifth </w:t>
      </w:r>
      <w:r w:rsidR="00EF4E59">
        <w:rPr>
          <w:lang w:val="en-029"/>
        </w:rPr>
        <w:t xml:space="preserve">(19%) </w:t>
      </w:r>
      <w:r w:rsidR="00015617">
        <w:rPr>
          <w:lang w:val="en-029"/>
        </w:rPr>
        <w:t xml:space="preserve">of Canadians report being actively involved with Canada’s marine safety system, </w:t>
      </w:r>
      <w:r>
        <w:rPr>
          <w:lang w:val="en-029"/>
        </w:rPr>
        <w:t xml:space="preserve">the wider majority </w:t>
      </w:r>
      <w:r>
        <w:t>is interested in receiving more information</w:t>
      </w:r>
      <w:r>
        <w:rPr>
          <w:lang w:val="en-029"/>
        </w:rPr>
        <w:t xml:space="preserve"> about incidents and actions taken toward marine safety and also want to be involved in </w:t>
      </w:r>
      <w:r>
        <w:t>providing input on decisions made by the Government of Canada about marine safety, environmental protection, and emergency responses in their area.</w:t>
      </w:r>
    </w:p>
    <w:p w14:paraId="10C4BD60" w14:textId="77777777" w:rsidR="00D86B12" w:rsidRDefault="00D86B12" w:rsidP="006A7AD0">
      <w:pPr>
        <w:spacing w:after="40"/>
        <w:jc w:val="left"/>
      </w:pPr>
    </w:p>
    <w:p w14:paraId="78948E21" w14:textId="72010865" w:rsidR="00AA472C" w:rsidRDefault="00DD2B33" w:rsidP="006A7AD0">
      <w:pPr>
        <w:spacing w:after="40"/>
        <w:jc w:val="left"/>
      </w:pPr>
      <w:r>
        <w:t>While t</w:t>
      </w:r>
      <w:r w:rsidR="005E6E71">
        <w:t xml:space="preserve">hree-quarters (73%) of </w:t>
      </w:r>
      <w:r w:rsidR="00B91A13">
        <w:t xml:space="preserve">Canadians </w:t>
      </w:r>
      <w:r w:rsidR="005E6E71">
        <w:t>feel it is at least</w:t>
      </w:r>
      <w:r w:rsidR="00B91A13">
        <w:t xml:space="preserve"> somewhat </w:t>
      </w:r>
      <w:r w:rsidR="005E6E71">
        <w:t xml:space="preserve">important </w:t>
      </w:r>
      <w:r w:rsidR="00C70D66">
        <w:t>(rate 3,</w:t>
      </w:r>
      <w:r w:rsidR="00AA472C">
        <w:t xml:space="preserve"> </w:t>
      </w:r>
      <w:r w:rsidR="00C70D66">
        <w:t xml:space="preserve">4 or 5 out of 5) </w:t>
      </w:r>
      <w:r>
        <w:t>for</w:t>
      </w:r>
      <w:r w:rsidR="005E6E71">
        <w:t xml:space="preserve"> them to have input in the decisions made by the Government of Canada, </w:t>
      </w:r>
      <w:r>
        <w:t>only</w:t>
      </w:r>
      <w:r w:rsidR="00E8215E">
        <w:t xml:space="preserve"> four in ten (41%)</w:t>
      </w:r>
      <w:r w:rsidR="005E6E71">
        <w:t xml:space="preserve"> </w:t>
      </w:r>
      <w:r>
        <w:t>feel</w:t>
      </w:r>
      <w:r w:rsidR="005E6E71">
        <w:t xml:space="preserve"> it is </w:t>
      </w:r>
      <w:r>
        <w:t>essential</w:t>
      </w:r>
      <w:r w:rsidR="005E6E71">
        <w:t>. Coastal community residents express similar levels o</w:t>
      </w:r>
      <w:r w:rsidR="00C70D66">
        <w:t>f</w:t>
      </w:r>
      <w:r w:rsidR="005E6E71">
        <w:t xml:space="preserve"> importance o</w:t>
      </w:r>
      <w:r w:rsidR="00C70D66">
        <w:t xml:space="preserve">n </w:t>
      </w:r>
      <w:r w:rsidR="005E6E71">
        <w:t xml:space="preserve">being included in decisions </w:t>
      </w:r>
      <w:r w:rsidR="00C70D66">
        <w:t xml:space="preserve">as the </w:t>
      </w:r>
      <w:r w:rsidR="00EB2EDC">
        <w:t>public</w:t>
      </w:r>
      <w:r w:rsidR="00E8215E">
        <w:t>.</w:t>
      </w:r>
    </w:p>
    <w:p w14:paraId="6657AD9D" w14:textId="77777777" w:rsidR="00AA472C" w:rsidRDefault="00AA472C" w:rsidP="006A7AD0">
      <w:pPr>
        <w:spacing w:after="40"/>
        <w:jc w:val="left"/>
      </w:pPr>
    </w:p>
    <w:p w14:paraId="03C9F371" w14:textId="194165DC" w:rsidR="00B91A13" w:rsidRDefault="75A4A78B" w:rsidP="006A7AD0">
      <w:pPr>
        <w:spacing w:after="40"/>
        <w:jc w:val="left"/>
      </w:pPr>
      <w:r>
        <w:t xml:space="preserve">Indigenous Peoples </w:t>
      </w:r>
      <w:r w:rsidR="01BBDBA3">
        <w:t xml:space="preserve">are more likely to feel their involvement is necessary (81%), with over half (54%) saying </w:t>
      </w:r>
      <w:r w:rsidR="00820CFB">
        <w:t xml:space="preserve">it </w:t>
      </w:r>
      <w:r w:rsidR="01BBDBA3">
        <w:t xml:space="preserve">is vital to them to provide input when the government makes decisions on marine safety practices, response actions, and environmental protection. </w:t>
      </w:r>
      <w:r w:rsidR="0CEA0E5C">
        <w:t xml:space="preserve">This is much more important to coastal Indigenous communities </w:t>
      </w:r>
      <w:r w:rsidR="01BBDBA3">
        <w:t xml:space="preserve">than non-coastal </w:t>
      </w:r>
      <w:r w:rsidR="002D2B9D">
        <w:t xml:space="preserve">Indigenous </w:t>
      </w:r>
      <w:r w:rsidR="01BBDBA3">
        <w:t xml:space="preserve">communities </w:t>
      </w:r>
      <w:r w:rsidR="0CEA0E5C">
        <w:t>(88%</w:t>
      </w:r>
      <w:r w:rsidR="4921109F">
        <w:t xml:space="preserve"> vs. 80%</w:t>
      </w:r>
      <w:r w:rsidR="0CEA0E5C">
        <w:t>), with 60% saying it is very important</w:t>
      </w:r>
      <w:r w:rsidR="4921109F">
        <w:t xml:space="preserve"> (vs. 53%).</w:t>
      </w:r>
    </w:p>
    <w:p w14:paraId="758CF776" w14:textId="77777777" w:rsidR="00B91A13" w:rsidRDefault="00B91A13" w:rsidP="006A7AD0">
      <w:pPr>
        <w:spacing w:after="40"/>
        <w:jc w:val="left"/>
      </w:pPr>
    </w:p>
    <w:p w14:paraId="17DAFB5C" w14:textId="36381558" w:rsidR="008C5684" w:rsidRDefault="008C5684" w:rsidP="006A7AD0">
      <w:pPr>
        <w:pStyle w:val="ListParagraph"/>
        <w:numPr>
          <w:ilvl w:val="0"/>
          <w:numId w:val="3"/>
        </w:numPr>
        <w:spacing w:after="40"/>
        <w:ind w:left="640" w:hanging="357"/>
        <w:contextualSpacing w:val="0"/>
        <w:jc w:val="left"/>
      </w:pPr>
      <w:r>
        <w:t xml:space="preserve">Broadly, similar proportions across almost all regions feel their input is essential on decisions made by the federal government on all marine safety related aspects, with the exception of Saskatchewan, where fewer feel this strongly. </w:t>
      </w:r>
    </w:p>
    <w:p w14:paraId="48CC5563" w14:textId="3D607D40" w:rsidR="002D2B9D" w:rsidRDefault="006764EB" w:rsidP="006A7AD0">
      <w:pPr>
        <w:pStyle w:val="ListParagraph"/>
        <w:numPr>
          <w:ilvl w:val="0"/>
          <w:numId w:val="3"/>
        </w:numPr>
        <w:spacing w:after="40"/>
        <w:ind w:left="640" w:hanging="357"/>
        <w:contextualSpacing w:val="0"/>
        <w:jc w:val="left"/>
      </w:pPr>
      <w:r>
        <w:t xml:space="preserve">Younger Canadians (under age 35), as well as younger Indigenous Peoples are more likely to feel their input and feedback on marine safety, environmental protection and emergency responses is important compared to older Canadians. </w:t>
      </w:r>
    </w:p>
    <w:p w14:paraId="75EEC2B3" w14:textId="77777777" w:rsidR="00D24601" w:rsidRDefault="00D24601" w:rsidP="00D24601">
      <w:pPr>
        <w:pStyle w:val="ListParagraph"/>
        <w:spacing w:after="40"/>
        <w:ind w:left="640"/>
        <w:contextualSpacing w:val="0"/>
        <w:jc w:val="left"/>
      </w:pPr>
    </w:p>
    <w:p w14:paraId="490ABC71" w14:textId="1C99FADA" w:rsidR="00684B5F" w:rsidRPr="00684B5F" w:rsidRDefault="00684B5F" w:rsidP="006A7AD0">
      <w:pPr>
        <w:jc w:val="left"/>
        <w:rPr>
          <w:rFonts w:cstheme="minorHAnsi"/>
          <w:b/>
          <w:bCs/>
          <w:color w:val="000000" w:themeColor="text1"/>
          <w:sz w:val="20"/>
          <w:szCs w:val="20"/>
        </w:rPr>
      </w:pPr>
      <w:r>
        <w:rPr>
          <w:rFonts w:cstheme="minorHAnsi"/>
          <w:b/>
          <w:bCs/>
          <w:color w:val="000000" w:themeColor="text1"/>
          <w:sz w:val="20"/>
          <w:szCs w:val="20"/>
        </w:rPr>
        <w:t xml:space="preserve">CHART 7 </w:t>
      </w:r>
      <w:r w:rsidRPr="00214B82">
        <w:rPr>
          <w:rFonts w:cstheme="minorHAnsi"/>
          <w:b/>
          <w:bCs/>
          <w:color w:val="000000" w:themeColor="text1"/>
          <w:sz w:val="20"/>
          <w:szCs w:val="20"/>
        </w:rPr>
        <w:t xml:space="preserve">– </w:t>
      </w:r>
      <w:r w:rsidRPr="0085203D">
        <w:rPr>
          <w:rFonts w:cstheme="minorHAnsi"/>
          <w:b/>
          <w:bCs/>
          <w:color w:val="000000" w:themeColor="text1"/>
          <w:sz w:val="20"/>
          <w:szCs w:val="20"/>
        </w:rPr>
        <w:t>Q</w:t>
      </w:r>
      <w:r>
        <w:rPr>
          <w:rFonts w:cstheme="minorHAnsi"/>
          <w:b/>
          <w:bCs/>
          <w:color w:val="000000" w:themeColor="text1"/>
          <w:sz w:val="20"/>
          <w:szCs w:val="20"/>
        </w:rPr>
        <w:t>14</w:t>
      </w:r>
      <w:r w:rsidRPr="0085203D">
        <w:rPr>
          <w:rFonts w:cstheme="minorHAnsi"/>
          <w:b/>
          <w:bCs/>
          <w:color w:val="000000" w:themeColor="text1"/>
          <w:sz w:val="20"/>
          <w:szCs w:val="20"/>
        </w:rPr>
        <w:t xml:space="preserve">. </w:t>
      </w:r>
      <w:r w:rsidRPr="003852BA">
        <w:rPr>
          <w:rFonts w:cstheme="minorHAnsi"/>
          <w:b/>
          <w:bCs/>
          <w:color w:val="000000" w:themeColor="text1"/>
          <w:sz w:val="20"/>
          <w:szCs w:val="20"/>
        </w:rPr>
        <w:t xml:space="preserve">On a scale of 1-5, where 1 is “not at all important” and 5 is “very important”, how important is it to you to have input into or feedback on decisions the Government of Canada makes about marine safety including safe shipping practices and emergency response, and environmental protection in your area? </w:t>
      </w:r>
      <w:r>
        <w:rPr>
          <w:rFonts w:cstheme="minorHAnsi"/>
          <w:b/>
          <w:bCs/>
          <w:color w:val="000000" w:themeColor="text1"/>
          <w:sz w:val="20"/>
          <w:szCs w:val="20"/>
        </w:rPr>
        <w:t xml:space="preserve"> </w:t>
      </w:r>
      <w:r w:rsidRPr="00DC6B3F">
        <w:rPr>
          <w:rFonts w:cstheme="minorHAnsi"/>
          <w:b/>
          <w:bCs/>
          <w:i/>
          <w:iCs/>
          <w:color w:val="000000" w:themeColor="text1"/>
          <w:sz w:val="20"/>
          <w:szCs w:val="20"/>
        </w:rPr>
        <w:t>Base: General Population (N=3,100)</w:t>
      </w:r>
      <w:r>
        <w:rPr>
          <w:rFonts w:cstheme="minorHAnsi"/>
          <w:b/>
          <w:bCs/>
          <w:i/>
          <w:iCs/>
          <w:color w:val="000000" w:themeColor="text1"/>
          <w:sz w:val="20"/>
          <w:szCs w:val="20"/>
        </w:rPr>
        <w:t>; Coastal Communities</w:t>
      </w:r>
      <w:r w:rsidRPr="00DC6B3F">
        <w:rPr>
          <w:rFonts w:cstheme="minorHAnsi"/>
          <w:b/>
          <w:bCs/>
          <w:i/>
          <w:iCs/>
          <w:color w:val="000000" w:themeColor="text1"/>
          <w:sz w:val="20"/>
          <w:szCs w:val="20"/>
        </w:rPr>
        <w:t xml:space="preserve"> (N=</w:t>
      </w:r>
      <w:r>
        <w:rPr>
          <w:rFonts w:cstheme="minorHAnsi"/>
          <w:b/>
          <w:bCs/>
          <w:i/>
          <w:iCs/>
          <w:color w:val="000000" w:themeColor="text1"/>
          <w:sz w:val="20"/>
          <w:szCs w:val="20"/>
        </w:rPr>
        <w:t>1,</w:t>
      </w:r>
      <w:r w:rsidRPr="00DC6B3F">
        <w:rPr>
          <w:rFonts w:cstheme="minorHAnsi"/>
          <w:b/>
          <w:bCs/>
          <w:i/>
          <w:iCs/>
          <w:color w:val="000000" w:themeColor="text1"/>
          <w:sz w:val="20"/>
          <w:szCs w:val="20"/>
        </w:rPr>
        <w:t>6</w:t>
      </w:r>
      <w:r>
        <w:rPr>
          <w:rFonts w:cstheme="minorHAnsi"/>
          <w:b/>
          <w:bCs/>
          <w:i/>
          <w:iCs/>
          <w:color w:val="000000" w:themeColor="text1"/>
          <w:sz w:val="20"/>
          <w:szCs w:val="20"/>
        </w:rPr>
        <w:t>56</w:t>
      </w:r>
      <w:r w:rsidRPr="00DC6B3F">
        <w:rPr>
          <w:rFonts w:cstheme="minorHAnsi"/>
          <w:b/>
          <w:bCs/>
          <w:i/>
          <w:iCs/>
          <w:color w:val="000000" w:themeColor="text1"/>
          <w:sz w:val="20"/>
          <w:szCs w:val="20"/>
        </w:rPr>
        <w:t>)</w:t>
      </w:r>
      <w:r>
        <w:rPr>
          <w:rFonts w:cstheme="minorHAnsi"/>
          <w:b/>
          <w:bCs/>
          <w:i/>
          <w:iCs/>
          <w:color w:val="000000" w:themeColor="text1"/>
          <w:sz w:val="20"/>
          <w:szCs w:val="20"/>
        </w:rPr>
        <w:t xml:space="preserve">; </w:t>
      </w:r>
      <w:r w:rsidRPr="00DC6B3F">
        <w:rPr>
          <w:rFonts w:cstheme="minorHAnsi"/>
          <w:b/>
          <w:bCs/>
          <w:i/>
          <w:iCs/>
          <w:color w:val="000000" w:themeColor="text1"/>
          <w:sz w:val="20"/>
          <w:szCs w:val="20"/>
        </w:rPr>
        <w:t>Indigenous People (N=624)</w:t>
      </w:r>
    </w:p>
    <w:p w14:paraId="3BEC127E" w14:textId="59039CBD" w:rsidR="00684B5F" w:rsidRDefault="00684B5F" w:rsidP="006A7AD0">
      <w:pPr>
        <w:jc w:val="left"/>
        <w:rPr>
          <w:rFonts w:cstheme="minorHAnsi"/>
          <w:b/>
          <w:bCs/>
          <w:i/>
          <w:iCs/>
          <w:color w:val="000000" w:themeColor="text1"/>
          <w:sz w:val="20"/>
          <w:szCs w:val="20"/>
        </w:rPr>
      </w:pPr>
      <w:r w:rsidRPr="00967DF1">
        <w:rPr>
          <w:noProof/>
          <w:color w:val="2B579A"/>
          <w:shd w:val="clear" w:color="auto" w:fill="E6E6E6"/>
          <w:lang w:val="en-US"/>
        </w:rPr>
        <w:drawing>
          <wp:anchor distT="0" distB="0" distL="114300" distR="114300" simplePos="0" relativeHeight="251658251" behindDoc="0" locked="0" layoutInCell="1" allowOverlap="1" wp14:anchorId="7CC21007" wp14:editId="6544E2E6">
            <wp:simplePos x="0" y="0"/>
            <wp:positionH relativeFrom="margin">
              <wp:posOffset>22860</wp:posOffset>
            </wp:positionH>
            <wp:positionV relativeFrom="paragraph">
              <wp:posOffset>41275</wp:posOffset>
            </wp:positionV>
            <wp:extent cx="5410835" cy="1943735"/>
            <wp:effectExtent l="0" t="0" r="0" b="0"/>
            <wp:wrapNone/>
            <wp:docPr id="213515853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r>
        <w:rPr>
          <w:noProof/>
          <w:color w:val="2B579A"/>
          <w:shd w:val="clear" w:color="auto" w:fill="E6E6E6"/>
          <w:lang w:val="en-US"/>
        </w:rPr>
        <mc:AlternateContent>
          <mc:Choice Requires="wps">
            <w:drawing>
              <wp:anchor distT="0" distB="0" distL="114300" distR="114300" simplePos="0" relativeHeight="251658250" behindDoc="1" locked="0" layoutInCell="1" allowOverlap="1" wp14:anchorId="7F593287" wp14:editId="524B1B83">
                <wp:simplePos x="0" y="0"/>
                <wp:positionH relativeFrom="margin">
                  <wp:posOffset>-19050</wp:posOffset>
                </wp:positionH>
                <wp:positionV relativeFrom="paragraph">
                  <wp:posOffset>87630</wp:posOffset>
                </wp:positionV>
                <wp:extent cx="5939790" cy="1836000"/>
                <wp:effectExtent l="0" t="0" r="22860" b="12065"/>
                <wp:wrapNone/>
                <wp:docPr id="102576810" name="Rectangle 102576810"/>
                <wp:cNvGraphicFramePr/>
                <a:graphic xmlns:a="http://schemas.openxmlformats.org/drawingml/2006/main">
                  <a:graphicData uri="http://schemas.microsoft.com/office/word/2010/wordprocessingShape">
                    <wps:wsp>
                      <wps:cNvSpPr/>
                      <wps:spPr>
                        <a:xfrm>
                          <a:off x="0" y="0"/>
                          <a:ext cx="5939790" cy="1836000"/>
                        </a:xfrm>
                        <a:prstGeom prst="rect">
                          <a:avLst/>
                        </a:prstGeom>
                        <a:noFill/>
                        <a:ln>
                          <a:solidFill>
                            <a:schemeClr val="accent1">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F138710" w14:textId="77777777" w:rsidR="002C22FB" w:rsidRDefault="002C22FB" w:rsidP="00684B5F">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93287" id="Rectangle 102576810" o:spid="_x0000_s1032" style="position:absolute;margin-left:-1.5pt;margin-top:6.9pt;width:467.7pt;height:144.55pt;z-index:-2516582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" filled="f" strokecolor="#2f5496 [2404]" strokeweight="1pt">
                <v:textbox>
                  <w:txbxContent>
                    <w:p w14:paraId="6F138710" w14:textId="77777777" w:rsidR="002C22FB" w:rsidRDefault="002C22FB" w:rsidP="00684B5F">
                      <w:pPr>
                        <w:jc w:val="center"/>
                      </w:pPr>
                      <w:r>
                        <w:t>3</w:t>
                      </w:r>
                    </w:p>
                  </w:txbxContent>
                </v:textbox>
                <w10:wrap anchorx="margin"/>
              </v:rect>
            </w:pict>
          </mc:Fallback>
        </mc:AlternateConten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5"/>
      </w:tblGrid>
      <w:tr w:rsidR="00684B5F" w:rsidRPr="00967DF1" w14:paraId="6EEC0B63" w14:textId="77777777" w:rsidTr="00DD0F71">
        <w:trPr>
          <w:jc w:val="right"/>
        </w:trPr>
        <w:tc>
          <w:tcPr>
            <w:tcW w:w="1215" w:type="dxa"/>
            <w:vAlign w:val="center"/>
          </w:tcPr>
          <w:p w14:paraId="6A8E44A3" w14:textId="77777777" w:rsidR="00684B5F" w:rsidRPr="00AB14C1" w:rsidRDefault="00684B5F" w:rsidP="00363974">
            <w:pPr>
              <w:jc w:val="center"/>
              <w:rPr>
                <w:b/>
                <w:bCs/>
                <w:sz w:val="20"/>
                <w:szCs w:val="20"/>
              </w:rPr>
            </w:pPr>
            <w:r w:rsidRPr="00AB14C1">
              <w:rPr>
                <w:b/>
                <w:bCs/>
                <w:sz w:val="20"/>
                <w:szCs w:val="20"/>
              </w:rPr>
              <w:t>Important</w:t>
            </w:r>
            <w:r w:rsidRPr="00AB14C1">
              <w:rPr>
                <w:b/>
                <w:bCs/>
                <w:sz w:val="20"/>
                <w:szCs w:val="20"/>
              </w:rPr>
              <w:br/>
            </w:r>
            <w:r w:rsidRPr="00684B5F">
              <w:rPr>
                <w:sz w:val="16"/>
                <w:szCs w:val="16"/>
              </w:rPr>
              <w:t>(3, 4, 5)</w:t>
            </w:r>
          </w:p>
        </w:tc>
      </w:tr>
      <w:tr w:rsidR="00684B5F" w:rsidRPr="001902CA" w14:paraId="22DE2D08" w14:textId="77777777" w:rsidTr="00DD0F71">
        <w:trPr>
          <w:trHeight w:val="680"/>
          <w:jc w:val="right"/>
        </w:trPr>
        <w:tc>
          <w:tcPr>
            <w:tcW w:w="1215" w:type="dxa"/>
            <w:tcMar>
              <w:top w:w="23" w:type="dxa"/>
            </w:tcMar>
            <w:vAlign w:val="center"/>
          </w:tcPr>
          <w:p w14:paraId="707DBD90" w14:textId="77777777" w:rsidR="00684B5F" w:rsidRPr="00AB14C1" w:rsidRDefault="00684B5F" w:rsidP="00363974">
            <w:pPr>
              <w:jc w:val="center"/>
              <w:rPr>
                <w:rFonts w:cs="Arial"/>
                <w:b/>
                <w:bCs/>
                <w:iCs/>
                <w:szCs w:val="24"/>
              </w:rPr>
            </w:pPr>
            <w:r w:rsidRPr="00AB14C1">
              <w:rPr>
                <w:b/>
                <w:bCs/>
              </w:rPr>
              <w:t>73%</w:t>
            </w:r>
          </w:p>
        </w:tc>
      </w:tr>
      <w:tr w:rsidR="00684B5F" w:rsidRPr="001902CA" w14:paraId="7EB92D70" w14:textId="77777777" w:rsidTr="00DD0F71">
        <w:trPr>
          <w:trHeight w:val="680"/>
          <w:jc w:val="right"/>
        </w:trPr>
        <w:tc>
          <w:tcPr>
            <w:tcW w:w="1215" w:type="dxa"/>
            <w:tcMar>
              <w:top w:w="28" w:type="dxa"/>
            </w:tcMar>
            <w:vAlign w:val="center"/>
          </w:tcPr>
          <w:p w14:paraId="40725F27" w14:textId="77777777" w:rsidR="00684B5F" w:rsidRPr="00AB14C1" w:rsidRDefault="00684B5F" w:rsidP="00363974">
            <w:pPr>
              <w:jc w:val="center"/>
              <w:rPr>
                <w:rFonts w:cs="Arial"/>
                <w:b/>
                <w:bCs/>
                <w:iCs/>
                <w:szCs w:val="24"/>
              </w:rPr>
            </w:pPr>
            <w:r w:rsidRPr="00AB14C1">
              <w:rPr>
                <w:b/>
                <w:bCs/>
              </w:rPr>
              <w:t>76%</w:t>
            </w:r>
          </w:p>
        </w:tc>
      </w:tr>
      <w:tr w:rsidR="00684B5F" w:rsidRPr="001902CA" w14:paraId="2617DE90" w14:textId="77777777" w:rsidTr="00DD0F71">
        <w:trPr>
          <w:trHeight w:val="680"/>
          <w:jc w:val="right"/>
        </w:trPr>
        <w:tc>
          <w:tcPr>
            <w:tcW w:w="1215" w:type="dxa"/>
            <w:tcMar>
              <w:top w:w="28" w:type="dxa"/>
            </w:tcMar>
            <w:vAlign w:val="center"/>
          </w:tcPr>
          <w:p w14:paraId="21110C76" w14:textId="77777777" w:rsidR="00684B5F" w:rsidRPr="00AB14C1" w:rsidRDefault="00684B5F" w:rsidP="00363974">
            <w:pPr>
              <w:jc w:val="center"/>
              <w:rPr>
                <w:rFonts w:cs="Arial"/>
                <w:b/>
                <w:bCs/>
                <w:iCs/>
                <w:szCs w:val="24"/>
              </w:rPr>
            </w:pPr>
            <w:r w:rsidRPr="00AB14C1">
              <w:rPr>
                <w:b/>
                <w:bCs/>
              </w:rPr>
              <w:t>81%</w:t>
            </w:r>
          </w:p>
        </w:tc>
      </w:tr>
    </w:tbl>
    <w:p w14:paraId="75B58473" w14:textId="77777777" w:rsidR="00684B5F" w:rsidRDefault="00684B5F" w:rsidP="006A7AD0">
      <w:pPr>
        <w:jc w:val="left"/>
      </w:pPr>
    </w:p>
    <w:p w14:paraId="5BA38508" w14:textId="77777777" w:rsidR="00684B5F" w:rsidRDefault="00684B5F" w:rsidP="006A7AD0">
      <w:pPr>
        <w:jc w:val="left"/>
      </w:pPr>
    </w:p>
    <w:p w14:paraId="567C0689" w14:textId="77777777" w:rsidR="00684B5F" w:rsidRDefault="00684B5F" w:rsidP="006A7AD0">
      <w:pPr>
        <w:jc w:val="left"/>
      </w:pPr>
    </w:p>
    <w:p w14:paraId="076E9DD0" w14:textId="77777777" w:rsidR="00C70D66" w:rsidRDefault="00C70D66" w:rsidP="006A7AD0">
      <w:pPr>
        <w:spacing w:after="40"/>
        <w:jc w:val="left"/>
      </w:pPr>
      <w:r>
        <w:t>Canadians that report being more actively involved in Canada’s marine safety system are much more likely to feel that being included and providing input on these decisions is highly important to them (76%) than those who say they are somewhat actively involved (50%). Those who say they are not actively involved are much less likely to feel providing input is important (38%).</w:t>
      </w:r>
    </w:p>
    <w:p w14:paraId="016BCFD0" w14:textId="77777777" w:rsidR="00A85589" w:rsidRDefault="00A85589" w:rsidP="006A7AD0">
      <w:pPr>
        <w:spacing w:after="40"/>
        <w:jc w:val="left"/>
      </w:pPr>
    </w:p>
    <w:p w14:paraId="09CC4A09" w14:textId="77777777" w:rsidR="00C70D66" w:rsidRDefault="00C70D66" w:rsidP="006A7AD0">
      <w:pPr>
        <w:spacing w:after="40"/>
        <w:jc w:val="left"/>
      </w:pPr>
    </w:p>
    <w:p w14:paraId="351B9188" w14:textId="7DAAF188" w:rsidR="00C70D66" w:rsidRDefault="00684B5F" w:rsidP="006A7AD0">
      <w:pPr>
        <w:spacing w:after="40"/>
        <w:jc w:val="left"/>
      </w:pPr>
      <w:r>
        <w:br w:type="page"/>
      </w:r>
    </w:p>
    <w:p w14:paraId="13936816" w14:textId="22AB0B56" w:rsidR="00E2053A" w:rsidRPr="00BB7AB3" w:rsidRDefault="00E2053A" w:rsidP="006A7AD0">
      <w:pPr>
        <w:pStyle w:val="Heading3"/>
        <w:jc w:val="left"/>
      </w:pPr>
      <w:bookmarkStart w:id="31" w:name="_Toc159162386"/>
      <w:bookmarkStart w:id="32" w:name="_Hlk159082226"/>
      <w:r w:rsidRPr="00BB7AB3">
        <w:lastRenderedPageBreak/>
        <w:t xml:space="preserve">Sources of Information </w:t>
      </w:r>
      <w:r w:rsidR="000112B6" w:rsidRPr="00BB7AB3">
        <w:t>about</w:t>
      </w:r>
      <w:r w:rsidRPr="00BB7AB3">
        <w:t xml:space="preserve"> GoC’s Programs </w:t>
      </w:r>
      <w:r w:rsidR="00D221BB" w:rsidRPr="00BB7AB3">
        <w:t>&amp;</w:t>
      </w:r>
      <w:r w:rsidR="000112B6" w:rsidRPr="00BB7AB3">
        <w:t xml:space="preserve"> Initiatives </w:t>
      </w:r>
      <w:r w:rsidRPr="00BB7AB3">
        <w:t>on Marine Safety</w:t>
      </w:r>
      <w:bookmarkEnd w:id="31"/>
    </w:p>
    <w:bookmarkEnd w:id="32"/>
    <w:p w14:paraId="50BB9185" w14:textId="77777777" w:rsidR="00F87267" w:rsidRDefault="00F87267" w:rsidP="006A7AD0">
      <w:pPr>
        <w:jc w:val="left"/>
      </w:pPr>
    </w:p>
    <w:p w14:paraId="10C936D2" w14:textId="0E46AC42" w:rsidR="00F87267" w:rsidRDefault="2D6922DC" w:rsidP="006A7AD0">
      <w:pPr>
        <w:jc w:val="left"/>
      </w:pPr>
      <w:r>
        <w:t xml:space="preserve">The </w:t>
      </w:r>
      <w:r w:rsidR="00EB2EDC">
        <w:t>public</w:t>
      </w:r>
      <w:r>
        <w:t xml:space="preserve">, coastal communities, and Indigenous Peoples mention </w:t>
      </w:r>
      <w:r w:rsidR="437A68B0">
        <w:t>several</w:t>
      </w:r>
      <w:r>
        <w:t xml:space="preserve"> sources they would prefer to use when searching for information about the Government of Canada’s programs and initiatives. </w:t>
      </w:r>
    </w:p>
    <w:p w14:paraId="49ABA465" w14:textId="13F0DEBE" w:rsidR="000E19E9" w:rsidRDefault="000E19E9" w:rsidP="006A7AD0">
      <w:pPr>
        <w:jc w:val="left"/>
      </w:pPr>
    </w:p>
    <w:p w14:paraId="023868E5" w14:textId="410713CE" w:rsidR="000E19E9" w:rsidRPr="00F87267" w:rsidRDefault="000E19E9" w:rsidP="006A7AD0">
      <w:pPr>
        <w:pStyle w:val="ListParagraph"/>
        <w:numPr>
          <w:ilvl w:val="0"/>
          <w:numId w:val="3"/>
        </w:numPr>
        <w:spacing w:after="40"/>
        <w:ind w:left="640" w:hanging="357"/>
        <w:contextualSpacing w:val="0"/>
        <w:jc w:val="left"/>
      </w:pPr>
      <w:r w:rsidRPr="00F87267">
        <w:rPr>
          <w:b/>
          <w:bCs/>
        </w:rPr>
        <w:t xml:space="preserve">Internet Search and Government Websites: </w:t>
      </w:r>
      <w:r w:rsidRPr="00F87267">
        <w:t xml:space="preserve">The majority of respondents across all groups (78% general population, 81% coastal communities, 78% Indigenous Peoples) </w:t>
      </w:r>
      <w:bookmarkStart w:id="33" w:name="_Hlk159084308"/>
      <w:r w:rsidRPr="00F87267">
        <w:t xml:space="preserve">prefer searching the internet, with a significant portion also relying on Government of Canada websites </w:t>
      </w:r>
      <w:bookmarkEnd w:id="33"/>
      <w:r w:rsidRPr="00F87267">
        <w:t>(49% general population, 58% coastal communities, 46% Indigenous Peoples).</w:t>
      </w:r>
      <w:r w:rsidR="00FD1ACB">
        <w:t xml:space="preserve"> </w:t>
      </w:r>
      <w:r w:rsidR="00BA60DE">
        <w:t xml:space="preserve"> </w:t>
      </w:r>
      <w:r w:rsidRPr="00F87267">
        <w:t>While internet searches remain popular, there</w:t>
      </w:r>
      <w:r w:rsidR="00BA60DE">
        <w:t xml:space="preserve"> is</w:t>
      </w:r>
      <w:r w:rsidRPr="00F87267">
        <w:t xml:space="preserve"> a </w:t>
      </w:r>
      <w:r w:rsidR="00BA60DE">
        <w:t xml:space="preserve">notable </w:t>
      </w:r>
      <w:r w:rsidRPr="00F87267">
        <w:t>decline in the use of Government of Canada websites since 2020, dropping back to 2018 levels.</w:t>
      </w:r>
    </w:p>
    <w:p w14:paraId="491CD6B5" w14:textId="3737A570" w:rsidR="000E19E9" w:rsidRPr="00F87267" w:rsidRDefault="000E19E9" w:rsidP="006A7AD0">
      <w:pPr>
        <w:pStyle w:val="ListParagraph"/>
        <w:numPr>
          <w:ilvl w:val="0"/>
          <w:numId w:val="3"/>
        </w:numPr>
        <w:spacing w:after="40"/>
        <w:ind w:left="640" w:hanging="357"/>
        <w:contextualSpacing w:val="0"/>
        <w:jc w:val="left"/>
      </w:pPr>
      <w:r w:rsidRPr="00BA60DE">
        <w:rPr>
          <w:b/>
          <w:bCs/>
        </w:rPr>
        <w:t>No</w:t>
      </w:r>
      <w:r w:rsidR="00FD1ACB">
        <w:rPr>
          <w:b/>
          <w:bCs/>
        </w:rPr>
        <w:t xml:space="preserve">n-Government </w:t>
      </w:r>
      <w:r w:rsidRPr="00BA60DE">
        <w:rPr>
          <w:b/>
          <w:bCs/>
        </w:rPr>
        <w:t>Organizations:</w:t>
      </w:r>
      <w:r w:rsidRPr="00F87267">
        <w:t xml:space="preserve"> Fewer respondents </w:t>
      </w:r>
      <w:r w:rsidR="00FD1ACB">
        <w:t xml:space="preserve">(14%) </w:t>
      </w:r>
      <w:r w:rsidRPr="00F87267">
        <w:t>now consider approaching relevant non-government organizations for information, with a notable decrease from previous years</w:t>
      </w:r>
      <w:r w:rsidR="00BA60DE">
        <w:t xml:space="preserve"> (from 29% in 2022 to 14% in </w:t>
      </w:r>
      <w:r w:rsidR="00236EB1">
        <w:t>2024</w:t>
      </w:r>
      <w:r w:rsidR="00BA60DE">
        <w:t>)</w:t>
      </w:r>
      <w:r w:rsidRPr="00F87267">
        <w:t>.</w:t>
      </w:r>
      <w:r w:rsidR="00FD1ACB">
        <w:t xml:space="preserve"> This is a more popular source among coastal Indigenous communities (24%).</w:t>
      </w:r>
    </w:p>
    <w:p w14:paraId="7265BC76" w14:textId="06800588" w:rsidR="000E19E9" w:rsidRPr="00F87267" w:rsidRDefault="000E19E9" w:rsidP="006A7AD0">
      <w:pPr>
        <w:pStyle w:val="ListParagraph"/>
        <w:numPr>
          <w:ilvl w:val="0"/>
          <w:numId w:val="3"/>
        </w:numPr>
        <w:spacing w:after="40"/>
        <w:ind w:left="640" w:hanging="357"/>
        <w:contextualSpacing w:val="0"/>
        <w:jc w:val="left"/>
      </w:pPr>
      <w:r w:rsidRPr="00BA60DE">
        <w:rPr>
          <w:b/>
          <w:bCs/>
        </w:rPr>
        <w:t xml:space="preserve">Industry Contacts: </w:t>
      </w:r>
      <w:r w:rsidR="00BA60DE" w:rsidRPr="00F87267">
        <w:t>There's a declining trend in seeking information from individuals working in the marine transportation and shipping sectors</w:t>
      </w:r>
      <w:r w:rsidR="00BA60DE">
        <w:t xml:space="preserve"> – a</w:t>
      </w:r>
      <w:r w:rsidR="00BA60DE" w:rsidRPr="00BA60DE">
        <w:t>bout one</w:t>
      </w:r>
      <w:r w:rsidR="00FE068E">
        <w:t xml:space="preserve"> in </w:t>
      </w:r>
      <w:r w:rsidR="00BA60DE" w:rsidRPr="00BA60DE">
        <w:t xml:space="preserve">ten </w:t>
      </w:r>
      <w:r w:rsidR="00BA60DE">
        <w:t xml:space="preserve">(14%; 13% respectively) </w:t>
      </w:r>
      <w:r w:rsidR="00BA60DE" w:rsidRPr="00BA60DE">
        <w:t xml:space="preserve">say they </w:t>
      </w:r>
      <w:r w:rsidR="00BA60DE">
        <w:t xml:space="preserve">will </w:t>
      </w:r>
      <w:r w:rsidR="00BA60DE" w:rsidRPr="00BA60DE">
        <w:t xml:space="preserve">approach </w:t>
      </w:r>
      <w:r w:rsidR="00BA60DE">
        <w:t>these individuals compared to two</w:t>
      </w:r>
      <w:r w:rsidR="00FE068E">
        <w:t xml:space="preserve"> in </w:t>
      </w:r>
      <w:r w:rsidR="00BA60DE">
        <w:t>ten as seen in previous years.</w:t>
      </w:r>
      <w:r w:rsidR="00FD1ACB">
        <w:t xml:space="preserve"> Coastal Indigenous communities are slightly more likely to interact with individuals in the shipping industry (19%).</w:t>
      </w:r>
    </w:p>
    <w:p w14:paraId="251B40B0" w14:textId="18276139" w:rsidR="00FD1ACB" w:rsidRDefault="000E19E9" w:rsidP="006A7AD0">
      <w:pPr>
        <w:pStyle w:val="ListParagraph"/>
        <w:numPr>
          <w:ilvl w:val="0"/>
          <w:numId w:val="3"/>
        </w:numPr>
        <w:spacing w:after="40"/>
        <w:ind w:left="640" w:hanging="357"/>
        <w:jc w:val="left"/>
      </w:pPr>
      <w:bookmarkStart w:id="34" w:name="_Int_tFcuMfp6"/>
      <w:r w:rsidRPr="244C8F8F">
        <w:rPr>
          <w:b/>
          <w:bCs/>
        </w:rPr>
        <w:t>Social Media</w:t>
      </w:r>
      <w:bookmarkEnd w:id="34"/>
      <w:r w:rsidRPr="244C8F8F">
        <w:rPr>
          <w:b/>
          <w:bCs/>
        </w:rPr>
        <w:t>:</w:t>
      </w:r>
      <w:r>
        <w:t xml:space="preserve"> </w:t>
      </w:r>
      <w:r w:rsidR="00BA60DE">
        <w:t>Only a minority (13%) mention s</w:t>
      </w:r>
      <w:r>
        <w:t xml:space="preserve">ocial media </w:t>
      </w:r>
      <w:r w:rsidR="00BA60DE">
        <w:t>a</w:t>
      </w:r>
      <w:r>
        <w:t>s a s</w:t>
      </w:r>
      <w:r w:rsidR="00BA60DE">
        <w:t xml:space="preserve">ource of </w:t>
      </w:r>
      <w:r>
        <w:t>information, with consistent usage levels since 2018.</w:t>
      </w:r>
      <w:r w:rsidR="00FD1ACB">
        <w:t xml:space="preserve"> </w:t>
      </w:r>
    </w:p>
    <w:p w14:paraId="7B4DE430" w14:textId="7CC177BB" w:rsidR="00FD1ACB" w:rsidRPr="00FD1ACB" w:rsidRDefault="00FD1ACB" w:rsidP="006A7AD0">
      <w:pPr>
        <w:pStyle w:val="ListParagraph"/>
        <w:numPr>
          <w:ilvl w:val="0"/>
          <w:numId w:val="3"/>
        </w:numPr>
        <w:spacing w:after="40"/>
        <w:ind w:left="640" w:hanging="357"/>
        <w:contextualSpacing w:val="0"/>
        <w:jc w:val="left"/>
      </w:pPr>
      <w:r w:rsidRPr="00FD1ACB">
        <w:t xml:space="preserve">A few say they will visit the </w:t>
      </w:r>
      <w:r w:rsidRPr="00FD1ACB">
        <w:rPr>
          <w:b/>
          <w:bCs/>
        </w:rPr>
        <w:t>GoC office</w:t>
      </w:r>
      <w:r w:rsidRPr="00FD1ACB">
        <w:t xml:space="preserve"> (12%) or call </w:t>
      </w:r>
      <w:r w:rsidRPr="00FD1ACB">
        <w:rPr>
          <w:b/>
          <w:bCs/>
        </w:rPr>
        <w:t>1-800 O Canada</w:t>
      </w:r>
      <w:r w:rsidRPr="00FD1ACB">
        <w:t xml:space="preserve"> (6%).</w:t>
      </w:r>
      <w:r w:rsidRPr="00FD1ACB">
        <w:rPr>
          <w:strike/>
        </w:rPr>
        <w:t xml:space="preserve"> </w:t>
      </w:r>
    </w:p>
    <w:p w14:paraId="35F8468F" w14:textId="7E0E7CA3" w:rsidR="000E19E9" w:rsidRPr="00F87267" w:rsidRDefault="000E19E9" w:rsidP="006A7AD0">
      <w:pPr>
        <w:pStyle w:val="ListParagraph"/>
        <w:numPr>
          <w:ilvl w:val="0"/>
          <w:numId w:val="3"/>
        </w:numPr>
        <w:spacing w:after="40"/>
        <w:ind w:left="640" w:hanging="357"/>
        <w:contextualSpacing w:val="0"/>
        <w:jc w:val="left"/>
      </w:pPr>
      <w:r w:rsidRPr="00F87267">
        <w:t>Older Canadians are more likely to use government websites, while social media is more popular among younger demographics.</w:t>
      </w:r>
    </w:p>
    <w:p w14:paraId="6FA42CE0" w14:textId="77777777" w:rsidR="009F077D" w:rsidRDefault="009F077D" w:rsidP="006A7AD0">
      <w:pPr>
        <w:jc w:val="left"/>
        <w:rPr>
          <w:lang w:val="en-029"/>
        </w:rPr>
      </w:pPr>
    </w:p>
    <w:p w14:paraId="406A2853" w14:textId="434D7685" w:rsidR="000112B6" w:rsidRPr="0085203D" w:rsidRDefault="000112B6" w:rsidP="006A7AD0">
      <w:pPr>
        <w:jc w:val="left"/>
        <w:rPr>
          <w:rFonts w:cstheme="minorHAnsi"/>
          <w:b/>
          <w:bCs/>
          <w:color w:val="000000" w:themeColor="text1"/>
          <w:sz w:val="20"/>
          <w:szCs w:val="20"/>
        </w:rPr>
      </w:pPr>
      <w:r w:rsidRPr="00214B82">
        <w:rPr>
          <w:rFonts w:cstheme="minorHAnsi"/>
          <w:b/>
          <w:bCs/>
          <w:color w:val="000000" w:themeColor="text1"/>
          <w:sz w:val="20"/>
          <w:szCs w:val="20"/>
        </w:rPr>
        <w:t xml:space="preserve">TABLE </w:t>
      </w:r>
      <w:r w:rsidR="00B51592">
        <w:rPr>
          <w:rFonts w:cstheme="minorHAnsi"/>
          <w:b/>
          <w:bCs/>
          <w:color w:val="000000" w:themeColor="text1"/>
          <w:sz w:val="20"/>
          <w:szCs w:val="20"/>
        </w:rPr>
        <w:t>2</w:t>
      </w:r>
      <w:r w:rsidR="00DF20FE">
        <w:rPr>
          <w:rFonts w:cstheme="minorHAnsi"/>
          <w:b/>
          <w:bCs/>
          <w:color w:val="000000" w:themeColor="text1"/>
          <w:sz w:val="20"/>
          <w:szCs w:val="20"/>
        </w:rPr>
        <w:t>5</w:t>
      </w:r>
      <w:r w:rsidRPr="00214B82">
        <w:rPr>
          <w:rFonts w:cstheme="minorHAnsi"/>
          <w:b/>
          <w:bCs/>
          <w:color w:val="000000" w:themeColor="text1"/>
          <w:sz w:val="20"/>
          <w:szCs w:val="20"/>
        </w:rPr>
        <w:t xml:space="preserve"> – </w:t>
      </w:r>
      <w:r w:rsidRPr="006D49E8">
        <w:rPr>
          <w:rFonts w:cstheme="minorHAnsi"/>
          <w:b/>
          <w:bCs/>
          <w:color w:val="000000" w:themeColor="text1"/>
          <w:sz w:val="20"/>
          <w:szCs w:val="20"/>
        </w:rPr>
        <w:t xml:space="preserve">Q16. Where would you look for information if you wanted to learn more about Government of Canada programs and initiatives to protect Canada's coasts and waterways? Select all that apply. </w:t>
      </w:r>
      <w:r w:rsidRPr="00DC6B3F">
        <w:rPr>
          <w:rFonts w:cstheme="minorHAnsi"/>
          <w:b/>
          <w:bCs/>
          <w:i/>
          <w:iCs/>
          <w:color w:val="000000" w:themeColor="text1"/>
          <w:sz w:val="20"/>
          <w:szCs w:val="20"/>
        </w:rPr>
        <w:t>Base: General Population (N=3,100)</w:t>
      </w:r>
      <w:r>
        <w:rPr>
          <w:rFonts w:cstheme="minorHAnsi"/>
          <w:b/>
          <w:bCs/>
          <w:i/>
          <w:iCs/>
          <w:color w:val="000000" w:themeColor="text1"/>
          <w:sz w:val="20"/>
          <w:szCs w:val="20"/>
        </w:rPr>
        <w:t>; Coastal Communities</w:t>
      </w:r>
      <w:r w:rsidRPr="00DC6B3F">
        <w:rPr>
          <w:rFonts w:cstheme="minorHAnsi"/>
          <w:b/>
          <w:bCs/>
          <w:i/>
          <w:iCs/>
          <w:color w:val="000000" w:themeColor="text1"/>
          <w:sz w:val="20"/>
          <w:szCs w:val="20"/>
        </w:rPr>
        <w:t xml:space="preserve"> (N=</w:t>
      </w:r>
      <w:r>
        <w:rPr>
          <w:rFonts w:cstheme="minorHAnsi"/>
          <w:b/>
          <w:bCs/>
          <w:i/>
          <w:iCs/>
          <w:color w:val="000000" w:themeColor="text1"/>
          <w:sz w:val="20"/>
          <w:szCs w:val="20"/>
        </w:rPr>
        <w:t>1,</w:t>
      </w:r>
      <w:r w:rsidRPr="00DC6B3F">
        <w:rPr>
          <w:rFonts w:cstheme="minorHAnsi"/>
          <w:b/>
          <w:bCs/>
          <w:i/>
          <w:iCs/>
          <w:color w:val="000000" w:themeColor="text1"/>
          <w:sz w:val="20"/>
          <w:szCs w:val="20"/>
        </w:rPr>
        <w:t>6</w:t>
      </w:r>
      <w:r>
        <w:rPr>
          <w:rFonts w:cstheme="minorHAnsi"/>
          <w:b/>
          <w:bCs/>
          <w:i/>
          <w:iCs/>
          <w:color w:val="000000" w:themeColor="text1"/>
          <w:sz w:val="20"/>
          <w:szCs w:val="20"/>
        </w:rPr>
        <w:t>56</w:t>
      </w:r>
      <w:r w:rsidRPr="00DC6B3F">
        <w:rPr>
          <w:rFonts w:cstheme="minorHAnsi"/>
          <w:b/>
          <w:bCs/>
          <w:i/>
          <w:iCs/>
          <w:color w:val="000000" w:themeColor="text1"/>
          <w:sz w:val="20"/>
          <w:szCs w:val="20"/>
        </w:rPr>
        <w:t>)</w:t>
      </w:r>
      <w:r>
        <w:rPr>
          <w:rFonts w:cstheme="minorHAnsi"/>
          <w:b/>
          <w:bCs/>
          <w:i/>
          <w:iCs/>
          <w:color w:val="000000" w:themeColor="text1"/>
          <w:sz w:val="20"/>
          <w:szCs w:val="20"/>
        </w:rPr>
        <w:t xml:space="preserve">; </w:t>
      </w:r>
      <w:r w:rsidRPr="00DC6B3F">
        <w:rPr>
          <w:rFonts w:cstheme="minorHAnsi"/>
          <w:b/>
          <w:bCs/>
          <w:i/>
          <w:iCs/>
          <w:color w:val="000000" w:themeColor="text1"/>
          <w:sz w:val="20"/>
          <w:szCs w:val="20"/>
        </w:rPr>
        <w:t>Indigenous People</w:t>
      </w:r>
      <w:r w:rsidR="00E44B3F">
        <w:rPr>
          <w:rFonts w:cstheme="minorHAnsi"/>
          <w:b/>
          <w:bCs/>
          <w:i/>
          <w:iCs/>
          <w:color w:val="000000" w:themeColor="text1"/>
          <w:sz w:val="20"/>
          <w:szCs w:val="20"/>
        </w:rPr>
        <w:t>s</w:t>
      </w:r>
      <w:r w:rsidRPr="00DC6B3F">
        <w:rPr>
          <w:rFonts w:cstheme="minorHAnsi"/>
          <w:b/>
          <w:bCs/>
          <w:i/>
          <w:iCs/>
          <w:color w:val="000000" w:themeColor="text1"/>
          <w:sz w:val="20"/>
          <w:szCs w:val="20"/>
        </w:rPr>
        <w:t xml:space="preserve"> (N=624)</w:t>
      </w:r>
    </w:p>
    <w:tbl>
      <w:tblPr>
        <w:tblW w:w="9355" w:type="dxa"/>
        <w:tblBorders>
          <w:top w:val="single" w:sz="1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insideH w:val="single" w:sz="6" w:space="0" w:color="767171" w:themeColor="background2" w:themeShade="80"/>
          <w:insideV w:val="single" w:sz="12" w:space="0" w:color="767171" w:themeColor="background2" w:themeShade="80"/>
        </w:tblBorders>
        <w:tblLayout w:type="fixed"/>
        <w:tblCellMar>
          <w:left w:w="28" w:type="dxa"/>
          <w:right w:w="28" w:type="dxa"/>
        </w:tblCellMar>
        <w:tblLook w:val="04A0" w:firstRow="1" w:lastRow="0" w:firstColumn="1" w:lastColumn="0" w:noHBand="0" w:noVBand="1"/>
      </w:tblPr>
      <w:tblGrid>
        <w:gridCol w:w="5272"/>
        <w:gridCol w:w="1361"/>
        <w:gridCol w:w="1361"/>
        <w:gridCol w:w="1361"/>
      </w:tblGrid>
      <w:tr w:rsidR="000112B6" w:rsidRPr="003B56F5" w14:paraId="3712AF83" w14:textId="77777777" w:rsidTr="00DD0F71">
        <w:trPr>
          <w:trHeight w:val="510"/>
        </w:trPr>
        <w:tc>
          <w:tcPr>
            <w:tcW w:w="5272" w:type="dxa"/>
            <w:tcBorders>
              <w:top w:val="single" w:sz="12" w:space="0" w:color="767171" w:themeColor="background2" w:themeShade="80"/>
              <w:bottom w:val="single" w:sz="12" w:space="0" w:color="767171" w:themeColor="background2" w:themeShade="80"/>
            </w:tcBorders>
            <w:shd w:val="clear" w:color="auto" w:fill="auto"/>
            <w:noWrap/>
            <w:vAlign w:val="center"/>
          </w:tcPr>
          <w:p w14:paraId="4399C7BA" w14:textId="77777777" w:rsidR="000112B6" w:rsidRPr="00C029A1" w:rsidRDefault="000112B6" w:rsidP="006A7AD0">
            <w:pPr>
              <w:spacing w:line="240" w:lineRule="auto"/>
              <w:jc w:val="left"/>
            </w:pPr>
          </w:p>
        </w:tc>
        <w:tc>
          <w:tcPr>
            <w:tcW w:w="1361" w:type="dxa"/>
            <w:tcBorders>
              <w:top w:val="single" w:sz="12" w:space="0" w:color="767171" w:themeColor="background2" w:themeShade="80"/>
              <w:bottom w:val="single" w:sz="12" w:space="0" w:color="767171" w:themeColor="background2" w:themeShade="80"/>
            </w:tcBorders>
            <w:shd w:val="clear" w:color="auto" w:fill="auto"/>
            <w:noWrap/>
            <w:vAlign w:val="center"/>
          </w:tcPr>
          <w:p w14:paraId="7D9000A9" w14:textId="77777777" w:rsidR="000112B6" w:rsidRPr="00C029A1" w:rsidRDefault="000112B6" w:rsidP="00D24601">
            <w:pPr>
              <w:spacing w:line="192" w:lineRule="auto"/>
              <w:ind w:left="57"/>
              <w:jc w:val="center"/>
            </w:pPr>
            <w:r w:rsidRPr="001F3CC6">
              <w:rPr>
                <w:rFonts w:eastAsia="Times New Roman" w:cs="Calibri"/>
                <w:b/>
                <w:bCs/>
                <w:color w:val="000000"/>
                <w:sz w:val="20"/>
                <w:szCs w:val="20"/>
                <w:lang w:eastAsia="en-CA"/>
              </w:rPr>
              <w:t>General Population</w:t>
            </w:r>
          </w:p>
        </w:tc>
        <w:tc>
          <w:tcPr>
            <w:tcW w:w="1361" w:type="dxa"/>
            <w:tcBorders>
              <w:top w:val="single" w:sz="12" w:space="0" w:color="767171" w:themeColor="background2" w:themeShade="80"/>
              <w:bottom w:val="single" w:sz="12" w:space="0" w:color="767171" w:themeColor="background2" w:themeShade="80"/>
            </w:tcBorders>
            <w:vAlign w:val="center"/>
          </w:tcPr>
          <w:p w14:paraId="18764849" w14:textId="77777777" w:rsidR="000112B6" w:rsidRPr="00C029A1" w:rsidRDefault="000112B6" w:rsidP="00D24601">
            <w:pPr>
              <w:spacing w:line="192" w:lineRule="auto"/>
              <w:ind w:left="57"/>
              <w:jc w:val="center"/>
            </w:pPr>
            <w:r w:rsidRPr="001F3CC6">
              <w:rPr>
                <w:rFonts w:eastAsia="Times New Roman" w:cs="Calibri"/>
                <w:b/>
                <w:bCs/>
                <w:color w:val="000000"/>
                <w:sz w:val="20"/>
                <w:szCs w:val="20"/>
                <w:lang w:eastAsia="en-CA"/>
              </w:rPr>
              <w:t>Coastal</w:t>
            </w:r>
            <w:r>
              <w:rPr>
                <w:rFonts w:eastAsia="Times New Roman" w:cs="Calibri"/>
                <w:b/>
                <w:bCs/>
                <w:color w:val="000000"/>
                <w:sz w:val="20"/>
                <w:szCs w:val="20"/>
                <w:lang w:eastAsia="en-CA"/>
              </w:rPr>
              <w:t xml:space="preserve"> </w:t>
            </w:r>
            <w:r w:rsidRPr="001F3CC6">
              <w:rPr>
                <w:rFonts w:eastAsia="Times New Roman" w:cs="Calibri"/>
                <w:b/>
                <w:bCs/>
                <w:color w:val="000000"/>
                <w:sz w:val="20"/>
                <w:szCs w:val="20"/>
                <w:lang w:eastAsia="en-CA"/>
              </w:rPr>
              <w:t>Communities</w:t>
            </w:r>
          </w:p>
        </w:tc>
        <w:tc>
          <w:tcPr>
            <w:tcW w:w="1361" w:type="dxa"/>
            <w:tcBorders>
              <w:top w:val="single" w:sz="12" w:space="0" w:color="767171" w:themeColor="background2" w:themeShade="80"/>
              <w:bottom w:val="single" w:sz="12" w:space="0" w:color="767171" w:themeColor="background2" w:themeShade="80"/>
            </w:tcBorders>
            <w:vAlign w:val="center"/>
          </w:tcPr>
          <w:p w14:paraId="0CBFD9C9" w14:textId="77777777" w:rsidR="000112B6" w:rsidRPr="00C029A1" w:rsidRDefault="000112B6" w:rsidP="00D24601">
            <w:pPr>
              <w:spacing w:line="192" w:lineRule="auto"/>
              <w:ind w:left="57"/>
              <w:jc w:val="center"/>
            </w:pPr>
            <w:r w:rsidRPr="001F3CC6">
              <w:rPr>
                <w:rFonts w:eastAsia="Times New Roman" w:cs="Times New Roman"/>
                <w:b/>
                <w:bCs/>
                <w:sz w:val="20"/>
                <w:szCs w:val="20"/>
                <w:lang w:eastAsia="en-CA"/>
              </w:rPr>
              <w:t>Indigenous Peoples</w:t>
            </w:r>
          </w:p>
        </w:tc>
      </w:tr>
      <w:tr w:rsidR="000112B6" w:rsidRPr="003B56F5" w14:paraId="66B24091" w14:textId="77777777" w:rsidTr="000112B6">
        <w:trPr>
          <w:trHeight w:val="340"/>
        </w:trPr>
        <w:tc>
          <w:tcPr>
            <w:tcW w:w="5272" w:type="dxa"/>
            <w:tcBorders>
              <w:top w:val="single" w:sz="12" w:space="0" w:color="767171" w:themeColor="background2" w:themeShade="80"/>
              <w:bottom w:val="single" w:sz="2" w:space="0" w:color="767171" w:themeColor="background2" w:themeShade="80"/>
            </w:tcBorders>
            <w:shd w:val="clear" w:color="auto" w:fill="auto"/>
            <w:noWrap/>
            <w:vAlign w:val="center"/>
          </w:tcPr>
          <w:p w14:paraId="62E416F8" w14:textId="1B283945" w:rsidR="000112B6" w:rsidRPr="003B56F5" w:rsidRDefault="000112B6" w:rsidP="006A7AD0">
            <w:pPr>
              <w:spacing w:line="240" w:lineRule="auto"/>
              <w:ind w:left="57"/>
              <w:jc w:val="left"/>
            </w:pPr>
            <w:r w:rsidRPr="000112B6">
              <w:t>Internet search (e.g., Google)</w:t>
            </w:r>
          </w:p>
        </w:tc>
        <w:tc>
          <w:tcPr>
            <w:tcW w:w="1361" w:type="dxa"/>
            <w:tcBorders>
              <w:top w:val="single" w:sz="12" w:space="0" w:color="767171" w:themeColor="background2" w:themeShade="80"/>
              <w:bottom w:val="single" w:sz="2" w:space="0" w:color="767171" w:themeColor="background2" w:themeShade="80"/>
            </w:tcBorders>
            <w:shd w:val="clear" w:color="auto" w:fill="auto"/>
            <w:noWrap/>
            <w:vAlign w:val="center"/>
          </w:tcPr>
          <w:p w14:paraId="635214E3" w14:textId="6A1BE3DD" w:rsidR="000112B6" w:rsidRPr="003B56F5" w:rsidRDefault="000112B6" w:rsidP="00D24601">
            <w:pPr>
              <w:spacing w:line="240" w:lineRule="auto"/>
              <w:ind w:left="57"/>
              <w:jc w:val="center"/>
            </w:pPr>
            <w:r w:rsidRPr="000112B6">
              <w:t>78%</w:t>
            </w:r>
          </w:p>
        </w:tc>
        <w:tc>
          <w:tcPr>
            <w:tcW w:w="1361" w:type="dxa"/>
            <w:tcBorders>
              <w:top w:val="single" w:sz="12" w:space="0" w:color="767171" w:themeColor="background2" w:themeShade="80"/>
              <w:bottom w:val="single" w:sz="2" w:space="0" w:color="767171" w:themeColor="background2" w:themeShade="80"/>
            </w:tcBorders>
            <w:vAlign w:val="center"/>
          </w:tcPr>
          <w:p w14:paraId="5EF83EC6" w14:textId="066B6588" w:rsidR="000112B6" w:rsidRPr="00C029A1" w:rsidRDefault="000112B6" w:rsidP="00D24601">
            <w:pPr>
              <w:spacing w:line="240" w:lineRule="auto"/>
              <w:ind w:left="57"/>
              <w:jc w:val="center"/>
            </w:pPr>
            <w:r w:rsidRPr="000112B6">
              <w:t>81%</w:t>
            </w:r>
          </w:p>
        </w:tc>
        <w:tc>
          <w:tcPr>
            <w:tcW w:w="1361" w:type="dxa"/>
            <w:tcBorders>
              <w:top w:val="single" w:sz="12" w:space="0" w:color="767171" w:themeColor="background2" w:themeShade="80"/>
              <w:bottom w:val="single" w:sz="2" w:space="0" w:color="767171" w:themeColor="background2" w:themeShade="80"/>
            </w:tcBorders>
            <w:vAlign w:val="center"/>
          </w:tcPr>
          <w:p w14:paraId="748D2ADC" w14:textId="0E9F4880" w:rsidR="000112B6" w:rsidRPr="000112B6" w:rsidRDefault="000112B6" w:rsidP="00D24601">
            <w:pPr>
              <w:spacing w:line="240" w:lineRule="auto"/>
              <w:ind w:left="57"/>
              <w:jc w:val="center"/>
            </w:pPr>
            <w:r w:rsidRPr="000112B6">
              <w:t>78%</w:t>
            </w:r>
          </w:p>
        </w:tc>
      </w:tr>
      <w:tr w:rsidR="000112B6" w:rsidRPr="003B56F5" w14:paraId="4DC695F4" w14:textId="77777777" w:rsidTr="000112B6">
        <w:trPr>
          <w:trHeight w:val="340"/>
        </w:trPr>
        <w:tc>
          <w:tcPr>
            <w:tcW w:w="5272" w:type="dxa"/>
            <w:tcBorders>
              <w:top w:val="single" w:sz="2" w:space="0" w:color="767171" w:themeColor="background2" w:themeShade="80"/>
              <w:bottom w:val="single" w:sz="2" w:space="0" w:color="767171" w:themeColor="background2" w:themeShade="80"/>
            </w:tcBorders>
            <w:shd w:val="clear" w:color="auto" w:fill="auto"/>
            <w:noWrap/>
            <w:vAlign w:val="center"/>
          </w:tcPr>
          <w:p w14:paraId="5F63E440" w14:textId="146F4981" w:rsidR="000112B6" w:rsidRPr="003B56F5" w:rsidRDefault="000112B6" w:rsidP="006A7AD0">
            <w:pPr>
              <w:spacing w:line="240" w:lineRule="auto"/>
              <w:ind w:left="57"/>
              <w:jc w:val="left"/>
            </w:pPr>
            <w:r w:rsidRPr="000112B6">
              <w:t>Transport Canada or other Government of Canada websites</w:t>
            </w:r>
          </w:p>
        </w:tc>
        <w:tc>
          <w:tcPr>
            <w:tcW w:w="1361" w:type="dxa"/>
            <w:tcBorders>
              <w:top w:val="single" w:sz="2" w:space="0" w:color="767171" w:themeColor="background2" w:themeShade="80"/>
              <w:bottom w:val="single" w:sz="2" w:space="0" w:color="767171" w:themeColor="background2" w:themeShade="80"/>
            </w:tcBorders>
            <w:shd w:val="clear" w:color="auto" w:fill="auto"/>
            <w:noWrap/>
            <w:vAlign w:val="center"/>
          </w:tcPr>
          <w:p w14:paraId="16384278" w14:textId="60D3640E" w:rsidR="000112B6" w:rsidRPr="003B56F5" w:rsidRDefault="000112B6" w:rsidP="00D24601">
            <w:pPr>
              <w:spacing w:line="240" w:lineRule="auto"/>
              <w:ind w:left="57"/>
              <w:jc w:val="center"/>
            </w:pPr>
            <w:r w:rsidRPr="000112B6">
              <w:t>49%</w:t>
            </w:r>
          </w:p>
        </w:tc>
        <w:tc>
          <w:tcPr>
            <w:tcW w:w="1361" w:type="dxa"/>
            <w:tcBorders>
              <w:top w:val="single" w:sz="2" w:space="0" w:color="767171" w:themeColor="background2" w:themeShade="80"/>
              <w:bottom w:val="single" w:sz="2" w:space="0" w:color="767171" w:themeColor="background2" w:themeShade="80"/>
            </w:tcBorders>
            <w:vAlign w:val="center"/>
          </w:tcPr>
          <w:p w14:paraId="075AB98F" w14:textId="0D4AC992" w:rsidR="000112B6" w:rsidRPr="000112B6" w:rsidRDefault="000112B6" w:rsidP="00D24601">
            <w:pPr>
              <w:spacing w:line="240" w:lineRule="auto"/>
              <w:ind w:left="57"/>
              <w:jc w:val="center"/>
              <w:rPr>
                <w:b/>
                <w:bCs/>
              </w:rPr>
            </w:pPr>
            <w:r w:rsidRPr="000112B6">
              <w:rPr>
                <w:b/>
                <w:bCs/>
              </w:rPr>
              <w:t>58%</w:t>
            </w:r>
          </w:p>
        </w:tc>
        <w:tc>
          <w:tcPr>
            <w:tcW w:w="1361" w:type="dxa"/>
            <w:tcBorders>
              <w:top w:val="single" w:sz="2" w:space="0" w:color="767171" w:themeColor="background2" w:themeShade="80"/>
              <w:bottom w:val="single" w:sz="2" w:space="0" w:color="767171" w:themeColor="background2" w:themeShade="80"/>
            </w:tcBorders>
            <w:vAlign w:val="center"/>
          </w:tcPr>
          <w:p w14:paraId="3E8D4CC2" w14:textId="7DFF9AFF" w:rsidR="000112B6" w:rsidRPr="00C029A1" w:rsidRDefault="000112B6" w:rsidP="00D24601">
            <w:pPr>
              <w:spacing w:line="240" w:lineRule="auto"/>
              <w:ind w:left="57"/>
              <w:jc w:val="center"/>
            </w:pPr>
            <w:r w:rsidRPr="000112B6">
              <w:t>46%</w:t>
            </w:r>
          </w:p>
        </w:tc>
      </w:tr>
      <w:tr w:rsidR="000112B6" w:rsidRPr="003B56F5" w14:paraId="5B05350A" w14:textId="77777777" w:rsidTr="000112B6">
        <w:trPr>
          <w:trHeight w:val="340"/>
        </w:trPr>
        <w:tc>
          <w:tcPr>
            <w:tcW w:w="5272" w:type="dxa"/>
            <w:tcBorders>
              <w:top w:val="single" w:sz="2" w:space="0" w:color="767171" w:themeColor="background2" w:themeShade="80"/>
              <w:bottom w:val="single" w:sz="2" w:space="0" w:color="767171" w:themeColor="background2" w:themeShade="80"/>
            </w:tcBorders>
            <w:shd w:val="clear" w:color="auto" w:fill="auto"/>
            <w:noWrap/>
            <w:vAlign w:val="center"/>
          </w:tcPr>
          <w:p w14:paraId="5673858F" w14:textId="5AE1BD8F" w:rsidR="000112B6" w:rsidRPr="00BB21FF" w:rsidRDefault="000112B6" w:rsidP="006A7AD0">
            <w:pPr>
              <w:spacing w:line="240" w:lineRule="auto"/>
              <w:ind w:left="57"/>
              <w:jc w:val="left"/>
            </w:pPr>
            <w:r w:rsidRPr="000112B6">
              <w:t>Someone working in local marine transportation and safety sector</w:t>
            </w:r>
          </w:p>
        </w:tc>
        <w:tc>
          <w:tcPr>
            <w:tcW w:w="1361" w:type="dxa"/>
            <w:tcBorders>
              <w:top w:val="single" w:sz="2" w:space="0" w:color="767171" w:themeColor="background2" w:themeShade="80"/>
              <w:bottom w:val="single" w:sz="2" w:space="0" w:color="767171" w:themeColor="background2" w:themeShade="80"/>
            </w:tcBorders>
            <w:shd w:val="clear" w:color="auto" w:fill="auto"/>
            <w:noWrap/>
            <w:vAlign w:val="center"/>
          </w:tcPr>
          <w:p w14:paraId="28D7A993" w14:textId="18B7CFF7" w:rsidR="000112B6" w:rsidRPr="00BB21FF" w:rsidRDefault="000112B6" w:rsidP="00D24601">
            <w:pPr>
              <w:spacing w:line="240" w:lineRule="auto"/>
              <w:ind w:left="57"/>
              <w:jc w:val="center"/>
            </w:pPr>
            <w:r w:rsidRPr="000112B6">
              <w:t>14%</w:t>
            </w:r>
          </w:p>
        </w:tc>
        <w:tc>
          <w:tcPr>
            <w:tcW w:w="1361" w:type="dxa"/>
            <w:tcBorders>
              <w:top w:val="single" w:sz="2" w:space="0" w:color="767171" w:themeColor="background2" w:themeShade="80"/>
              <w:bottom w:val="single" w:sz="2" w:space="0" w:color="767171" w:themeColor="background2" w:themeShade="80"/>
            </w:tcBorders>
            <w:vAlign w:val="center"/>
          </w:tcPr>
          <w:p w14:paraId="74913215" w14:textId="37745B3A" w:rsidR="000112B6" w:rsidRPr="00C029A1" w:rsidRDefault="000112B6" w:rsidP="00D24601">
            <w:pPr>
              <w:spacing w:line="240" w:lineRule="auto"/>
              <w:ind w:left="57"/>
              <w:jc w:val="center"/>
            </w:pPr>
            <w:r w:rsidRPr="000112B6">
              <w:t>17%</w:t>
            </w:r>
          </w:p>
        </w:tc>
        <w:tc>
          <w:tcPr>
            <w:tcW w:w="1361" w:type="dxa"/>
            <w:tcBorders>
              <w:top w:val="single" w:sz="2" w:space="0" w:color="767171" w:themeColor="background2" w:themeShade="80"/>
              <w:bottom w:val="single" w:sz="2" w:space="0" w:color="767171" w:themeColor="background2" w:themeShade="80"/>
            </w:tcBorders>
            <w:vAlign w:val="center"/>
          </w:tcPr>
          <w:p w14:paraId="013B4CFD" w14:textId="1D088A7B" w:rsidR="000112B6" w:rsidRPr="00C029A1" w:rsidRDefault="000112B6" w:rsidP="00D24601">
            <w:pPr>
              <w:spacing w:line="240" w:lineRule="auto"/>
              <w:ind w:left="57"/>
              <w:jc w:val="center"/>
            </w:pPr>
            <w:r w:rsidRPr="000112B6">
              <w:t>15%</w:t>
            </w:r>
          </w:p>
        </w:tc>
      </w:tr>
      <w:tr w:rsidR="000112B6" w:rsidRPr="003B56F5" w14:paraId="2D146FFB" w14:textId="77777777" w:rsidTr="000112B6">
        <w:trPr>
          <w:trHeight w:val="340"/>
        </w:trPr>
        <w:tc>
          <w:tcPr>
            <w:tcW w:w="5272" w:type="dxa"/>
            <w:tcBorders>
              <w:top w:val="single" w:sz="2" w:space="0" w:color="767171" w:themeColor="background2" w:themeShade="80"/>
              <w:bottom w:val="single" w:sz="2" w:space="0" w:color="767171" w:themeColor="background2" w:themeShade="80"/>
            </w:tcBorders>
            <w:shd w:val="clear" w:color="auto" w:fill="auto"/>
            <w:noWrap/>
            <w:vAlign w:val="center"/>
          </w:tcPr>
          <w:p w14:paraId="71D0A423" w14:textId="6BC035EC" w:rsidR="000112B6" w:rsidRPr="003B56F5" w:rsidRDefault="000112B6" w:rsidP="006A7AD0">
            <w:pPr>
              <w:spacing w:line="240" w:lineRule="auto"/>
              <w:ind w:left="57"/>
              <w:jc w:val="left"/>
            </w:pPr>
            <w:r w:rsidRPr="000112B6">
              <w:t>Relevant Non-Government Organization (e.g., environmental NGO)</w:t>
            </w:r>
          </w:p>
        </w:tc>
        <w:tc>
          <w:tcPr>
            <w:tcW w:w="1361" w:type="dxa"/>
            <w:tcBorders>
              <w:top w:val="single" w:sz="2" w:space="0" w:color="767171" w:themeColor="background2" w:themeShade="80"/>
              <w:bottom w:val="single" w:sz="2" w:space="0" w:color="767171" w:themeColor="background2" w:themeShade="80"/>
            </w:tcBorders>
            <w:shd w:val="clear" w:color="auto" w:fill="auto"/>
            <w:noWrap/>
            <w:vAlign w:val="center"/>
          </w:tcPr>
          <w:p w14:paraId="6C35C068" w14:textId="32E38E3B" w:rsidR="000112B6" w:rsidRPr="003B56F5" w:rsidRDefault="000112B6" w:rsidP="00D24601">
            <w:pPr>
              <w:spacing w:line="240" w:lineRule="auto"/>
              <w:ind w:left="57"/>
              <w:jc w:val="center"/>
            </w:pPr>
            <w:r w:rsidRPr="000112B6">
              <w:t>14%</w:t>
            </w:r>
          </w:p>
        </w:tc>
        <w:tc>
          <w:tcPr>
            <w:tcW w:w="1361" w:type="dxa"/>
            <w:tcBorders>
              <w:top w:val="single" w:sz="2" w:space="0" w:color="767171" w:themeColor="background2" w:themeShade="80"/>
              <w:bottom w:val="single" w:sz="2" w:space="0" w:color="767171" w:themeColor="background2" w:themeShade="80"/>
            </w:tcBorders>
            <w:vAlign w:val="center"/>
          </w:tcPr>
          <w:p w14:paraId="652352FC" w14:textId="7A515997" w:rsidR="000112B6" w:rsidRPr="00C029A1" w:rsidRDefault="000112B6" w:rsidP="00D24601">
            <w:pPr>
              <w:spacing w:line="240" w:lineRule="auto"/>
              <w:ind w:left="57"/>
              <w:jc w:val="center"/>
            </w:pPr>
            <w:r w:rsidRPr="000112B6">
              <w:t>16%</w:t>
            </w:r>
          </w:p>
        </w:tc>
        <w:tc>
          <w:tcPr>
            <w:tcW w:w="1361" w:type="dxa"/>
            <w:tcBorders>
              <w:top w:val="single" w:sz="2" w:space="0" w:color="767171" w:themeColor="background2" w:themeShade="80"/>
              <w:bottom w:val="single" w:sz="2" w:space="0" w:color="767171" w:themeColor="background2" w:themeShade="80"/>
            </w:tcBorders>
            <w:vAlign w:val="center"/>
          </w:tcPr>
          <w:p w14:paraId="17337B78" w14:textId="26ED2913" w:rsidR="000112B6" w:rsidRPr="00FD1ACB" w:rsidRDefault="000112B6" w:rsidP="00D24601">
            <w:pPr>
              <w:spacing w:line="240" w:lineRule="auto"/>
              <w:ind w:left="57"/>
              <w:jc w:val="center"/>
            </w:pPr>
            <w:r w:rsidRPr="00FD1ACB">
              <w:t>18%</w:t>
            </w:r>
          </w:p>
        </w:tc>
      </w:tr>
      <w:tr w:rsidR="000112B6" w:rsidRPr="003B56F5" w14:paraId="2800BA4F" w14:textId="77777777" w:rsidTr="000112B6">
        <w:trPr>
          <w:trHeight w:val="340"/>
        </w:trPr>
        <w:tc>
          <w:tcPr>
            <w:tcW w:w="5272" w:type="dxa"/>
            <w:tcBorders>
              <w:top w:val="single" w:sz="2" w:space="0" w:color="767171" w:themeColor="background2" w:themeShade="80"/>
              <w:bottom w:val="single" w:sz="2" w:space="0" w:color="767171" w:themeColor="background2" w:themeShade="80"/>
            </w:tcBorders>
            <w:shd w:val="clear" w:color="auto" w:fill="auto"/>
            <w:noWrap/>
            <w:vAlign w:val="center"/>
          </w:tcPr>
          <w:p w14:paraId="0418AB4E" w14:textId="11B36F1D" w:rsidR="000112B6" w:rsidRPr="003B56F5" w:rsidRDefault="000112B6" w:rsidP="006A7AD0">
            <w:pPr>
              <w:spacing w:line="240" w:lineRule="auto"/>
              <w:ind w:left="57"/>
              <w:jc w:val="left"/>
            </w:pPr>
            <w:r w:rsidRPr="000112B6">
              <w:t>Someone working in the shipping industry</w:t>
            </w:r>
          </w:p>
        </w:tc>
        <w:tc>
          <w:tcPr>
            <w:tcW w:w="1361" w:type="dxa"/>
            <w:tcBorders>
              <w:top w:val="single" w:sz="2" w:space="0" w:color="767171" w:themeColor="background2" w:themeShade="80"/>
              <w:bottom w:val="single" w:sz="2" w:space="0" w:color="767171" w:themeColor="background2" w:themeShade="80"/>
            </w:tcBorders>
            <w:shd w:val="clear" w:color="auto" w:fill="auto"/>
            <w:noWrap/>
            <w:vAlign w:val="center"/>
          </w:tcPr>
          <w:p w14:paraId="41708EE0" w14:textId="2709F134" w:rsidR="000112B6" w:rsidRPr="003B56F5" w:rsidRDefault="000112B6" w:rsidP="00D24601">
            <w:pPr>
              <w:spacing w:line="240" w:lineRule="auto"/>
              <w:ind w:left="57"/>
              <w:jc w:val="center"/>
            </w:pPr>
            <w:r w:rsidRPr="000112B6">
              <w:t>13%</w:t>
            </w:r>
          </w:p>
        </w:tc>
        <w:tc>
          <w:tcPr>
            <w:tcW w:w="1361" w:type="dxa"/>
            <w:tcBorders>
              <w:top w:val="single" w:sz="2" w:space="0" w:color="767171" w:themeColor="background2" w:themeShade="80"/>
              <w:bottom w:val="single" w:sz="2" w:space="0" w:color="767171" w:themeColor="background2" w:themeShade="80"/>
            </w:tcBorders>
            <w:vAlign w:val="center"/>
          </w:tcPr>
          <w:p w14:paraId="1626026A" w14:textId="3FB13840" w:rsidR="000112B6" w:rsidRPr="00C029A1" w:rsidRDefault="000112B6" w:rsidP="00D24601">
            <w:pPr>
              <w:spacing w:line="240" w:lineRule="auto"/>
              <w:ind w:left="57"/>
              <w:jc w:val="center"/>
            </w:pPr>
            <w:r w:rsidRPr="000112B6">
              <w:t>15%</w:t>
            </w:r>
          </w:p>
        </w:tc>
        <w:tc>
          <w:tcPr>
            <w:tcW w:w="1361" w:type="dxa"/>
            <w:tcBorders>
              <w:top w:val="single" w:sz="2" w:space="0" w:color="767171" w:themeColor="background2" w:themeShade="80"/>
              <w:bottom w:val="single" w:sz="2" w:space="0" w:color="767171" w:themeColor="background2" w:themeShade="80"/>
            </w:tcBorders>
            <w:vAlign w:val="center"/>
          </w:tcPr>
          <w:p w14:paraId="4B376A95" w14:textId="7DFA9CC9" w:rsidR="000112B6" w:rsidRPr="00FD1ACB" w:rsidRDefault="000112B6" w:rsidP="00D24601">
            <w:pPr>
              <w:spacing w:line="240" w:lineRule="auto"/>
              <w:ind w:left="57"/>
              <w:jc w:val="center"/>
            </w:pPr>
            <w:r w:rsidRPr="00FD1ACB">
              <w:t>11%</w:t>
            </w:r>
          </w:p>
        </w:tc>
      </w:tr>
      <w:tr w:rsidR="000112B6" w:rsidRPr="003B56F5" w14:paraId="00E90EB1" w14:textId="77777777" w:rsidTr="000112B6">
        <w:trPr>
          <w:trHeight w:val="340"/>
        </w:trPr>
        <w:tc>
          <w:tcPr>
            <w:tcW w:w="5272" w:type="dxa"/>
            <w:tcBorders>
              <w:top w:val="single" w:sz="2" w:space="0" w:color="767171" w:themeColor="background2" w:themeShade="80"/>
              <w:bottom w:val="single" w:sz="2" w:space="0" w:color="767171" w:themeColor="background2" w:themeShade="80"/>
            </w:tcBorders>
            <w:shd w:val="clear" w:color="auto" w:fill="auto"/>
            <w:noWrap/>
            <w:vAlign w:val="center"/>
          </w:tcPr>
          <w:p w14:paraId="3EF83CEB" w14:textId="4DC18FDB" w:rsidR="000112B6" w:rsidRPr="003B56F5" w:rsidRDefault="000112B6" w:rsidP="006A7AD0">
            <w:pPr>
              <w:spacing w:line="240" w:lineRule="auto"/>
              <w:ind w:left="57"/>
              <w:jc w:val="left"/>
            </w:pPr>
            <w:r w:rsidRPr="000112B6">
              <w:t>Social media (e.g., Facebook, Instagram, Twitter, LinkedIn, YouTube, Reddit)</w:t>
            </w:r>
          </w:p>
        </w:tc>
        <w:tc>
          <w:tcPr>
            <w:tcW w:w="1361" w:type="dxa"/>
            <w:tcBorders>
              <w:top w:val="single" w:sz="2" w:space="0" w:color="767171" w:themeColor="background2" w:themeShade="80"/>
              <w:bottom w:val="single" w:sz="2" w:space="0" w:color="767171" w:themeColor="background2" w:themeShade="80"/>
            </w:tcBorders>
            <w:shd w:val="clear" w:color="auto" w:fill="auto"/>
            <w:noWrap/>
            <w:vAlign w:val="center"/>
          </w:tcPr>
          <w:p w14:paraId="5445E381" w14:textId="688D0A9C" w:rsidR="000112B6" w:rsidRPr="003B56F5" w:rsidRDefault="000112B6" w:rsidP="00D24601">
            <w:pPr>
              <w:spacing w:line="240" w:lineRule="auto"/>
              <w:ind w:left="57"/>
              <w:jc w:val="center"/>
            </w:pPr>
            <w:r w:rsidRPr="000112B6">
              <w:t>13%</w:t>
            </w:r>
          </w:p>
        </w:tc>
        <w:tc>
          <w:tcPr>
            <w:tcW w:w="1361" w:type="dxa"/>
            <w:tcBorders>
              <w:top w:val="single" w:sz="2" w:space="0" w:color="767171" w:themeColor="background2" w:themeShade="80"/>
              <w:bottom w:val="single" w:sz="2" w:space="0" w:color="767171" w:themeColor="background2" w:themeShade="80"/>
            </w:tcBorders>
            <w:vAlign w:val="center"/>
          </w:tcPr>
          <w:p w14:paraId="1835A76E" w14:textId="65B13D97" w:rsidR="000112B6" w:rsidRPr="00C029A1" w:rsidRDefault="000112B6" w:rsidP="00D24601">
            <w:pPr>
              <w:spacing w:line="240" w:lineRule="auto"/>
              <w:ind w:left="57"/>
              <w:jc w:val="center"/>
            </w:pPr>
            <w:r w:rsidRPr="000112B6">
              <w:t>13%</w:t>
            </w:r>
          </w:p>
        </w:tc>
        <w:tc>
          <w:tcPr>
            <w:tcW w:w="1361" w:type="dxa"/>
            <w:tcBorders>
              <w:top w:val="single" w:sz="2" w:space="0" w:color="767171" w:themeColor="background2" w:themeShade="80"/>
              <w:bottom w:val="single" w:sz="2" w:space="0" w:color="767171" w:themeColor="background2" w:themeShade="80"/>
            </w:tcBorders>
            <w:vAlign w:val="center"/>
          </w:tcPr>
          <w:p w14:paraId="5D64D916" w14:textId="31DA2C02" w:rsidR="000112B6" w:rsidRPr="00FD1ACB" w:rsidRDefault="000112B6" w:rsidP="00D24601">
            <w:pPr>
              <w:spacing w:line="240" w:lineRule="auto"/>
              <w:ind w:left="57"/>
              <w:jc w:val="center"/>
            </w:pPr>
            <w:r w:rsidRPr="00FD1ACB">
              <w:t>13%</w:t>
            </w:r>
          </w:p>
        </w:tc>
      </w:tr>
      <w:tr w:rsidR="000112B6" w:rsidRPr="003B56F5" w14:paraId="701A6F9E" w14:textId="77777777" w:rsidTr="000112B6">
        <w:trPr>
          <w:trHeight w:val="340"/>
        </w:trPr>
        <w:tc>
          <w:tcPr>
            <w:tcW w:w="5272" w:type="dxa"/>
            <w:tcBorders>
              <w:top w:val="single" w:sz="2" w:space="0" w:color="767171" w:themeColor="background2" w:themeShade="80"/>
              <w:bottom w:val="single" w:sz="2" w:space="0" w:color="767171" w:themeColor="background2" w:themeShade="80"/>
            </w:tcBorders>
            <w:shd w:val="clear" w:color="auto" w:fill="auto"/>
            <w:noWrap/>
            <w:vAlign w:val="center"/>
          </w:tcPr>
          <w:p w14:paraId="07E54CC8" w14:textId="08939645" w:rsidR="000112B6" w:rsidRPr="003B56F5" w:rsidRDefault="000112B6" w:rsidP="006A7AD0">
            <w:pPr>
              <w:spacing w:line="240" w:lineRule="auto"/>
              <w:ind w:left="57"/>
              <w:jc w:val="left"/>
            </w:pPr>
            <w:r w:rsidRPr="000112B6">
              <w:t>Visit Government of Canada office</w:t>
            </w:r>
          </w:p>
        </w:tc>
        <w:tc>
          <w:tcPr>
            <w:tcW w:w="1361" w:type="dxa"/>
            <w:tcBorders>
              <w:top w:val="single" w:sz="2" w:space="0" w:color="767171" w:themeColor="background2" w:themeShade="80"/>
              <w:bottom w:val="single" w:sz="2" w:space="0" w:color="767171" w:themeColor="background2" w:themeShade="80"/>
            </w:tcBorders>
            <w:shd w:val="clear" w:color="auto" w:fill="auto"/>
            <w:noWrap/>
            <w:vAlign w:val="center"/>
          </w:tcPr>
          <w:p w14:paraId="02BF5C25" w14:textId="793C326F" w:rsidR="000112B6" w:rsidRPr="003B56F5" w:rsidRDefault="000112B6" w:rsidP="00D24601">
            <w:pPr>
              <w:spacing w:line="240" w:lineRule="auto"/>
              <w:ind w:left="57"/>
              <w:jc w:val="center"/>
            </w:pPr>
            <w:r w:rsidRPr="000112B6">
              <w:t>12%</w:t>
            </w:r>
          </w:p>
        </w:tc>
        <w:tc>
          <w:tcPr>
            <w:tcW w:w="1361" w:type="dxa"/>
            <w:tcBorders>
              <w:top w:val="single" w:sz="2" w:space="0" w:color="767171" w:themeColor="background2" w:themeShade="80"/>
              <w:bottom w:val="single" w:sz="2" w:space="0" w:color="767171" w:themeColor="background2" w:themeShade="80"/>
            </w:tcBorders>
            <w:vAlign w:val="center"/>
          </w:tcPr>
          <w:p w14:paraId="023E9B00" w14:textId="70BD50CF" w:rsidR="000112B6" w:rsidRPr="00C029A1" w:rsidRDefault="000112B6" w:rsidP="00D24601">
            <w:pPr>
              <w:spacing w:line="240" w:lineRule="auto"/>
              <w:ind w:left="57"/>
              <w:jc w:val="center"/>
            </w:pPr>
            <w:r w:rsidRPr="000112B6">
              <w:t>11%</w:t>
            </w:r>
          </w:p>
        </w:tc>
        <w:tc>
          <w:tcPr>
            <w:tcW w:w="1361" w:type="dxa"/>
            <w:tcBorders>
              <w:top w:val="single" w:sz="2" w:space="0" w:color="767171" w:themeColor="background2" w:themeShade="80"/>
              <w:bottom w:val="single" w:sz="2" w:space="0" w:color="767171" w:themeColor="background2" w:themeShade="80"/>
            </w:tcBorders>
            <w:vAlign w:val="center"/>
          </w:tcPr>
          <w:p w14:paraId="36CCF687" w14:textId="6CE00BA6" w:rsidR="000112B6" w:rsidRPr="00FD1ACB" w:rsidRDefault="000112B6" w:rsidP="00D24601">
            <w:pPr>
              <w:spacing w:line="240" w:lineRule="auto"/>
              <w:ind w:left="57"/>
              <w:jc w:val="center"/>
            </w:pPr>
            <w:r w:rsidRPr="00FD1ACB">
              <w:t>16%</w:t>
            </w:r>
          </w:p>
        </w:tc>
      </w:tr>
      <w:tr w:rsidR="000112B6" w:rsidRPr="003B56F5" w14:paraId="5D4A1920" w14:textId="77777777" w:rsidTr="000112B6">
        <w:trPr>
          <w:trHeight w:val="340"/>
        </w:trPr>
        <w:tc>
          <w:tcPr>
            <w:tcW w:w="5272" w:type="dxa"/>
            <w:tcBorders>
              <w:top w:val="single" w:sz="2" w:space="0" w:color="767171" w:themeColor="background2" w:themeShade="80"/>
              <w:bottom w:val="single" w:sz="2" w:space="0" w:color="767171" w:themeColor="background2" w:themeShade="80"/>
            </w:tcBorders>
            <w:shd w:val="clear" w:color="auto" w:fill="auto"/>
            <w:noWrap/>
            <w:vAlign w:val="center"/>
          </w:tcPr>
          <w:p w14:paraId="4138E16E" w14:textId="476F27A0" w:rsidR="000112B6" w:rsidRPr="003B56F5" w:rsidRDefault="000112B6" w:rsidP="006A7AD0">
            <w:pPr>
              <w:spacing w:line="240" w:lineRule="auto"/>
              <w:ind w:left="57"/>
              <w:jc w:val="left"/>
            </w:pPr>
            <w:r w:rsidRPr="000112B6">
              <w:lastRenderedPageBreak/>
              <w:t>My friends, family, or acquaintances</w:t>
            </w:r>
          </w:p>
        </w:tc>
        <w:tc>
          <w:tcPr>
            <w:tcW w:w="1361" w:type="dxa"/>
            <w:tcBorders>
              <w:top w:val="single" w:sz="2" w:space="0" w:color="767171" w:themeColor="background2" w:themeShade="80"/>
              <w:bottom w:val="single" w:sz="2" w:space="0" w:color="767171" w:themeColor="background2" w:themeShade="80"/>
            </w:tcBorders>
            <w:shd w:val="clear" w:color="auto" w:fill="auto"/>
            <w:noWrap/>
            <w:vAlign w:val="center"/>
          </w:tcPr>
          <w:p w14:paraId="3E2D1B7E" w14:textId="2C03D1C7" w:rsidR="000112B6" w:rsidRPr="003B56F5" w:rsidRDefault="000112B6" w:rsidP="00D24601">
            <w:pPr>
              <w:spacing w:line="240" w:lineRule="auto"/>
              <w:ind w:left="57"/>
              <w:jc w:val="center"/>
            </w:pPr>
            <w:r w:rsidRPr="000112B6">
              <w:t>9%</w:t>
            </w:r>
          </w:p>
        </w:tc>
        <w:tc>
          <w:tcPr>
            <w:tcW w:w="1361" w:type="dxa"/>
            <w:tcBorders>
              <w:top w:val="single" w:sz="2" w:space="0" w:color="767171" w:themeColor="background2" w:themeShade="80"/>
              <w:bottom w:val="single" w:sz="2" w:space="0" w:color="767171" w:themeColor="background2" w:themeShade="80"/>
            </w:tcBorders>
            <w:vAlign w:val="center"/>
          </w:tcPr>
          <w:p w14:paraId="63848524" w14:textId="771C752C" w:rsidR="000112B6" w:rsidRPr="00C029A1" w:rsidRDefault="000112B6" w:rsidP="00D24601">
            <w:pPr>
              <w:spacing w:line="240" w:lineRule="auto"/>
              <w:ind w:left="57"/>
              <w:jc w:val="center"/>
            </w:pPr>
            <w:r w:rsidRPr="000112B6">
              <w:t>9%</w:t>
            </w:r>
          </w:p>
        </w:tc>
        <w:tc>
          <w:tcPr>
            <w:tcW w:w="1361" w:type="dxa"/>
            <w:tcBorders>
              <w:top w:val="single" w:sz="2" w:space="0" w:color="767171" w:themeColor="background2" w:themeShade="80"/>
              <w:bottom w:val="single" w:sz="2" w:space="0" w:color="767171" w:themeColor="background2" w:themeShade="80"/>
            </w:tcBorders>
            <w:vAlign w:val="center"/>
          </w:tcPr>
          <w:p w14:paraId="6DF4A425" w14:textId="2CAC581F" w:rsidR="000112B6" w:rsidRPr="00C029A1" w:rsidRDefault="000112B6" w:rsidP="00D24601">
            <w:pPr>
              <w:spacing w:line="240" w:lineRule="auto"/>
              <w:ind w:left="57"/>
              <w:jc w:val="center"/>
            </w:pPr>
            <w:r w:rsidRPr="000112B6">
              <w:t>12%</w:t>
            </w:r>
          </w:p>
        </w:tc>
      </w:tr>
      <w:tr w:rsidR="000112B6" w:rsidRPr="003B56F5" w14:paraId="532A83AE" w14:textId="77777777" w:rsidTr="000112B6">
        <w:trPr>
          <w:trHeight w:val="340"/>
        </w:trPr>
        <w:tc>
          <w:tcPr>
            <w:tcW w:w="5272" w:type="dxa"/>
            <w:tcBorders>
              <w:top w:val="single" w:sz="2" w:space="0" w:color="767171" w:themeColor="background2" w:themeShade="80"/>
              <w:bottom w:val="single" w:sz="2" w:space="0" w:color="767171" w:themeColor="background2" w:themeShade="80"/>
            </w:tcBorders>
            <w:shd w:val="clear" w:color="auto" w:fill="auto"/>
            <w:noWrap/>
            <w:vAlign w:val="center"/>
          </w:tcPr>
          <w:p w14:paraId="7EB2B9DC" w14:textId="1BF0FB59" w:rsidR="000112B6" w:rsidRPr="003B56F5" w:rsidRDefault="000112B6" w:rsidP="006A7AD0">
            <w:pPr>
              <w:spacing w:line="240" w:lineRule="auto"/>
              <w:ind w:left="57"/>
              <w:jc w:val="left"/>
            </w:pPr>
            <w:r w:rsidRPr="000112B6">
              <w:t>Call 1-800 O Canada</w:t>
            </w:r>
          </w:p>
        </w:tc>
        <w:tc>
          <w:tcPr>
            <w:tcW w:w="1361" w:type="dxa"/>
            <w:tcBorders>
              <w:top w:val="single" w:sz="2" w:space="0" w:color="767171" w:themeColor="background2" w:themeShade="80"/>
              <w:bottom w:val="single" w:sz="2" w:space="0" w:color="767171" w:themeColor="background2" w:themeShade="80"/>
            </w:tcBorders>
            <w:shd w:val="clear" w:color="auto" w:fill="auto"/>
            <w:noWrap/>
            <w:vAlign w:val="center"/>
          </w:tcPr>
          <w:p w14:paraId="299139F0" w14:textId="726F2CDB" w:rsidR="000112B6" w:rsidRPr="003B56F5" w:rsidRDefault="000112B6" w:rsidP="00D24601">
            <w:pPr>
              <w:spacing w:line="240" w:lineRule="auto"/>
              <w:ind w:left="57"/>
              <w:jc w:val="center"/>
            </w:pPr>
            <w:r w:rsidRPr="000112B6">
              <w:t>6%</w:t>
            </w:r>
          </w:p>
        </w:tc>
        <w:tc>
          <w:tcPr>
            <w:tcW w:w="1361" w:type="dxa"/>
            <w:tcBorders>
              <w:top w:val="single" w:sz="2" w:space="0" w:color="767171" w:themeColor="background2" w:themeShade="80"/>
              <w:bottom w:val="single" w:sz="2" w:space="0" w:color="767171" w:themeColor="background2" w:themeShade="80"/>
            </w:tcBorders>
            <w:vAlign w:val="center"/>
          </w:tcPr>
          <w:p w14:paraId="43688055" w14:textId="29255EAC" w:rsidR="000112B6" w:rsidRPr="00C029A1" w:rsidRDefault="000112B6" w:rsidP="00D24601">
            <w:pPr>
              <w:spacing w:line="240" w:lineRule="auto"/>
              <w:ind w:left="57"/>
              <w:jc w:val="center"/>
            </w:pPr>
            <w:r w:rsidRPr="000112B6">
              <w:t>5%</w:t>
            </w:r>
          </w:p>
        </w:tc>
        <w:tc>
          <w:tcPr>
            <w:tcW w:w="1361" w:type="dxa"/>
            <w:tcBorders>
              <w:top w:val="single" w:sz="2" w:space="0" w:color="767171" w:themeColor="background2" w:themeShade="80"/>
              <w:bottom w:val="single" w:sz="2" w:space="0" w:color="767171" w:themeColor="background2" w:themeShade="80"/>
            </w:tcBorders>
            <w:vAlign w:val="center"/>
          </w:tcPr>
          <w:p w14:paraId="1B10160C" w14:textId="7E16BA13" w:rsidR="000112B6" w:rsidRPr="00C029A1" w:rsidRDefault="000112B6" w:rsidP="00D24601">
            <w:pPr>
              <w:spacing w:line="240" w:lineRule="auto"/>
              <w:ind w:left="57"/>
              <w:jc w:val="center"/>
            </w:pPr>
            <w:r w:rsidRPr="000112B6">
              <w:t>9%</w:t>
            </w:r>
          </w:p>
        </w:tc>
      </w:tr>
      <w:tr w:rsidR="000112B6" w:rsidRPr="003B56F5" w14:paraId="1E152C4D" w14:textId="77777777" w:rsidTr="000112B6">
        <w:trPr>
          <w:trHeight w:val="340"/>
        </w:trPr>
        <w:tc>
          <w:tcPr>
            <w:tcW w:w="5272" w:type="dxa"/>
            <w:tcBorders>
              <w:top w:val="single" w:sz="12" w:space="0" w:color="767171" w:themeColor="background2" w:themeShade="80"/>
            </w:tcBorders>
            <w:shd w:val="clear" w:color="auto" w:fill="auto"/>
            <w:noWrap/>
            <w:vAlign w:val="center"/>
          </w:tcPr>
          <w:p w14:paraId="1907A366" w14:textId="1F6EA215" w:rsidR="000112B6" w:rsidRPr="003B56F5" w:rsidRDefault="000112B6" w:rsidP="006A7AD0">
            <w:pPr>
              <w:spacing w:line="240" w:lineRule="auto"/>
              <w:ind w:left="57"/>
              <w:jc w:val="left"/>
            </w:pPr>
            <w:r w:rsidRPr="000112B6">
              <w:t>Don't know</w:t>
            </w:r>
          </w:p>
        </w:tc>
        <w:tc>
          <w:tcPr>
            <w:tcW w:w="1361" w:type="dxa"/>
            <w:tcBorders>
              <w:top w:val="single" w:sz="12" w:space="0" w:color="767171" w:themeColor="background2" w:themeShade="80"/>
            </w:tcBorders>
            <w:shd w:val="clear" w:color="auto" w:fill="auto"/>
            <w:noWrap/>
            <w:vAlign w:val="center"/>
          </w:tcPr>
          <w:p w14:paraId="551444EA" w14:textId="030729EB" w:rsidR="000112B6" w:rsidRPr="003B56F5" w:rsidRDefault="000112B6" w:rsidP="00D24601">
            <w:pPr>
              <w:spacing w:line="240" w:lineRule="auto"/>
              <w:ind w:left="57"/>
              <w:jc w:val="center"/>
            </w:pPr>
            <w:r w:rsidRPr="000112B6">
              <w:t>7%</w:t>
            </w:r>
          </w:p>
        </w:tc>
        <w:tc>
          <w:tcPr>
            <w:tcW w:w="1361" w:type="dxa"/>
            <w:tcBorders>
              <w:top w:val="single" w:sz="12" w:space="0" w:color="767171" w:themeColor="background2" w:themeShade="80"/>
            </w:tcBorders>
            <w:vAlign w:val="center"/>
          </w:tcPr>
          <w:p w14:paraId="05A49C14" w14:textId="0B5895F9" w:rsidR="000112B6" w:rsidRPr="00C029A1" w:rsidRDefault="000112B6" w:rsidP="00D24601">
            <w:pPr>
              <w:spacing w:line="240" w:lineRule="auto"/>
              <w:ind w:left="57"/>
              <w:jc w:val="center"/>
            </w:pPr>
            <w:r w:rsidRPr="000112B6">
              <w:t>6%</w:t>
            </w:r>
          </w:p>
        </w:tc>
        <w:tc>
          <w:tcPr>
            <w:tcW w:w="1361" w:type="dxa"/>
            <w:tcBorders>
              <w:top w:val="single" w:sz="12" w:space="0" w:color="767171" w:themeColor="background2" w:themeShade="80"/>
            </w:tcBorders>
            <w:vAlign w:val="center"/>
          </w:tcPr>
          <w:p w14:paraId="1704614B" w14:textId="7C778DFB" w:rsidR="000112B6" w:rsidRPr="00C029A1" w:rsidRDefault="000112B6" w:rsidP="00D24601">
            <w:pPr>
              <w:spacing w:line="240" w:lineRule="auto"/>
              <w:ind w:left="57"/>
              <w:jc w:val="center"/>
            </w:pPr>
            <w:r w:rsidRPr="000112B6">
              <w:t>6%</w:t>
            </w:r>
          </w:p>
        </w:tc>
      </w:tr>
    </w:tbl>
    <w:p w14:paraId="17474392" w14:textId="77777777" w:rsidR="001E0925" w:rsidRDefault="001E0925" w:rsidP="006A7AD0">
      <w:pPr>
        <w:jc w:val="left"/>
      </w:pPr>
    </w:p>
    <w:p w14:paraId="07875278" w14:textId="77777777" w:rsidR="001E0925" w:rsidRDefault="001E0925" w:rsidP="006A7AD0">
      <w:pPr>
        <w:jc w:val="left"/>
      </w:pPr>
    </w:p>
    <w:p w14:paraId="6360FF76" w14:textId="217FAE3E" w:rsidR="009F077D" w:rsidRDefault="538F5D5F" w:rsidP="006A7AD0">
      <w:pPr>
        <w:jc w:val="left"/>
        <w:rPr>
          <w:lang w:val="en-US"/>
        </w:rPr>
      </w:pPr>
      <w:r w:rsidRPr="682E3380">
        <w:rPr>
          <w:lang w:val="en-US"/>
        </w:rPr>
        <w:t xml:space="preserve">These findings indicate the evolving preferences </w:t>
      </w:r>
      <w:bookmarkStart w:id="35" w:name="_Hlk159084576"/>
      <w:r w:rsidRPr="682E3380">
        <w:rPr>
          <w:lang w:val="en-US"/>
        </w:rPr>
        <w:t>of Canadians in seeking information about government initiatives related to marine safety</w:t>
      </w:r>
      <w:bookmarkEnd w:id="35"/>
      <w:r w:rsidRPr="682E3380">
        <w:rPr>
          <w:lang w:val="en-US"/>
        </w:rPr>
        <w:t xml:space="preserve">, with internet searches remaining dominant but with fluctuations in other sources such as government websites and non-profit organizations. </w:t>
      </w:r>
      <w:bookmarkStart w:id="36" w:name="_Hlk159084636"/>
      <w:r w:rsidRPr="682E3380">
        <w:rPr>
          <w:lang w:val="en-US"/>
        </w:rPr>
        <w:t xml:space="preserve">Additionally, degree of involvement in marine safety somewhat influences information seeking </w:t>
      </w:r>
      <w:proofErr w:type="spellStart"/>
      <w:r w:rsidRPr="682E3380">
        <w:rPr>
          <w:lang w:val="en-US"/>
        </w:rPr>
        <w:t>behaviour</w:t>
      </w:r>
      <w:proofErr w:type="spellEnd"/>
      <w:r w:rsidRPr="682E3380">
        <w:rPr>
          <w:lang w:val="en-US"/>
        </w:rPr>
        <w:t xml:space="preserve"> – those who say they are actively involved are more likely to seek information through social media, while those who are less involved are inclined to use </w:t>
      </w:r>
      <w:r>
        <w:t>Government of Canada websites.</w:t>
      </w:r>
    </w:p>
    <w:bookmarkEnd w:id="36"/>
    <w:p w14:paraId="0137BD8D" w14:textId="0A34665A" w:rsidR="00B91A13" w:rsidRDefault="00B91A13" w:rsidP="006A7AD0">
      <w:pPr>
        <w:jc w:val="left"/>
      </w:pPr>
      <w:r>
        <w:br w:type="page"/>
      </w:r>
    </w:p>
    <w:p w14:paraId="0DB2A241" w14:textId="77777777" w:rsidR="009C0766" w:rsidRPr="00BB7AB3" w:rsidRDefault="009C0766" w:rsidP="006A7AD0">
      <w:pPr>
        <w:pStyle w:val="Heading3"/>
        <w:jc w:val="left"/>
      </w:pPr>
      <w:bookmarkStart w:id="37" w:name="_Toc159162387"/>
      <w:bookmarkStart w:id="38" w:name="_Hlk159085311"/>
      <w:r w:rsidRPr="00BB7AB3">
        <w:lastRenderedPageBreak/>
        <w:t>Participation in Engagement Sessions</w:t>
      </w:r>
      <w:bookmarkEnd w:id="37"/>
    </w:p>
    <w:bookmarkEnd w:id="38"/>
    <w:p w14:paraId="69DDCA9D" w14:textId="77777777" w:rsidR="006D49E8" w:rsidRDefault="006D49E8" w:rsidP="006A7AD0">
      <w:pPr>
        <w:jc w:val="left"/>
        <w:rPr>
          <w:lang w:val="en-029"/>
        </w:rPr>
      </w:pPr>
    </w:p>
    <w:p w14:paraId="4AC1AB32" w14:textId="4DD91967" w:rsidR="002725EA" w:rsidRDefault="002725EA" w:rsidP="006A7AD0">
      <w:pPr>
        <w:jc w:val="left"/>
      </w:pPr>
      <w:bookmarkStart w:id="39" w:name="_Hlk159085323"/>
      <w:r>
        <w:t xml:space="preserve">Few Canadians actively search for information or are involved with marine safety. Consistent with these findings, even fewer Canadians </w:t>
      </w:r>
      <w:r w:rsidR="005D3F39">
        <w:t xml:space="preserve">(4%) </w:t>
      </w:r>
      <w:r>
        <w:t>report participat</w:t>
      </w:r>
      <w:r w:rsidR="00A553D3">
        <w:t>ing</w:t>
      </w:r>
      <w:r>
        <w:t xml:space="preserve"> in engagement session</w:t>
      </w:r>
      <w:r w:rsidR="00A553D3">
        <w:t>s</w:t>
      </w:r>
      <w:r>
        <w:t xml:space="preserve"> </w:t>
      </w:r>
      <w:r w:rsidR="00A553D3">
        <w:t>on</w:t>
      </w:r>
      <w:r>
        <w:t xml:space="preserve"> marine safety or the Oceans Protection Plan. These results are consistent with results </w:t>
      </w:r>
      <w:r w:rsidR="005D3F39">
        <w:t>from</w:t>
      </w:r>
      <w:r>
        <w:t xml:space="preserve"> previous years. </w:t>
      </w:r>
    </w:p>
    <w:bookmarkEnd w:id="39"/>
    <w:p w14:paraId="39CF2EE1" w14:textId="77777777" w:rsidR="001E0925" w:rsidRDefault="001E0925" w:rsidP="006A7AD0">
      <w:pPr>
        <w:jc w:val="left"/>
      </w:pPr>
    </w:p>
    <w:p w14:paraId="31367DDC" w14:textId="35C1A874" w:rsidR="005D3F39" w:rsidRDefault="001E0925" w:rsidP="006A7AD0">
      <w:pPr>
        <w:jc w:val="left"/>
      </w:pPr>
      <w:r>
        <w:t>Indigenous Peoples (5%) and those living in coastal communities (5%) are equally likely to say they have participated in an engagement session as the general population. These results are lower than the previous years where between 9% to 11% said they ha</w:t>
      </w:r>
      <w:r w:rsidR="00E44B3F">
        <w:t>d</w:t>
      </w:r>
      <w:r>
        <w:t xml:space="preserve"> participated. </w:t>
      </w:r>
      <w:r w:rsidR="005D3F39" w:rsidRPr="005D3F39">
        <w:t xml:space="preserve">Among Indigenous Peoples, it is primarily only those residing in coastal areas </w:t>
      </w:r>
      <w:r w:rsidR="005D3F39">
        <w:t>who</w:t>
      </w:r>
      <w:r w:rsidR="005D3F39" w:rsidRPr="005D3F39">
        <w:t xml:space="preserve"> say they have participated</w:t>
      </w:r>
      <w:r w:rsidR="005D3F39">
        <w:t xml:space="preserve"> in the engagement sessions (14% vs. 2% in non-coastal areas).</w:t>
      </w:r>
    </w:p>
    <w:p w14:paraId="7EA15123" w14:textId="77777777" w:rsidR="009C0766" w:rsidRDefault="009C0766" w:rsidP="006A7AD0">
      <w:pPr>
        <w:jc w:val="left"/>
        <w:rPr>
          <w:lang w:val="en-029"/>
        </w:rPr>
      </w:pPr>
    </w:p>
    <w:p w14:paraId="36657222" w14:textId="0DC89F0A" w:rsidR="006D49E8" w:rsidRDefault="006D49E8" w:rsidP="006A7AD0">
      <w:pPr>
        <w:jc w:val="left"/>
        <w:rPr>
          <w:rFonts w:cstheme="minorHAnsi"/>
          <w:b/>
          <w:bCs/>
          <w:i/>
          <w:iCs/>
          <w:color w:val="000000" w:themeColor="text1"/>
          <w:sz w:val="20"/>
          <w:szCs w:val="20"/>
        </w:rPr>
      </w:pPr>
      <w:r w:rsidRPr="00214B82">
        <w:rPr>
          <w:rFonts w:cstheme="minorHAnsi"/>
          <w:b/>
          <w:bCs/>
          <w:color w:val="000000" w:themeColor="text1"/>
          <w:sz w:val="20"/>
          <w:szCs w:val="20"/>
        </w:rPr>
        <w:t xml:space="preserve">TABLE </w:t>
      </w:r>
      <w:r w:rsidR="00B51592">
        <w:rPr>
          <w:rFonts w:cstheme="minorHAnsi"/>
          <w:b/>
          <w:bCs/>
          <w:color w:val="000000" w:themeColor="text1"/>
          <w:sz w:val="20"/>
          <w:szCs w:val="20"/>
        </w:rPr>
        <w:t>2</w:t>
      </w:r>
      <w:r w:rsidR="001E0925">
        <w:rPr>
          <w:rFonts w:cstheme="minorHAnsi"/>
          <w:b/>
          <w:bCs/>
          <w:color w:val="000000" w:themeColor="text1"/>
          <w:sz w:val="20"/>
          <w:szCs w:val="20"/>
        </w:rPr>
        <w:t>6</w:t>
      </w:r>
      <w:r w:rsidRPr="00214B82">
        <w:rPr>
          <w:rFonts w:cstheme="minorHAnsi"/>
          <w:b/>
          <w:bCs/>
          <w:color w:val="000000" w:themeColor="text1"/>
          <w:sz w:val="20"/>
          <w:szCs w:val="20"/>
        </w:rPr>
        <w:t xml:space="preserve"> – </w:t>
      </w:r>
      <w:r w:rsidR="001E0925" w:rsidRPr="001E0925">
        <w:rPr>
          <w:rFonts w:cstheme="minorHAnsi"/>
          <w:b/>
          <w:bCs/>
          <w:color w:val="000000" w:themeColor="text1"/>
          <w:sz w:val="20"/>
          <w:szCs w:val="20"/>
        </w:rPr>
        <w:t>Q18. Have you ever participated in an engagement session (e.g., a consultation or town hall) about marine safety, environmental protection or the Oceans Protection Plan?</w:t>
      </w:r>
      <w:r w:rsidR="001E0925">
        <w:rPr>
          <w:rFonts w:cstheme="minorHAnsi"/>
          <w:b/>
          <w:bCs/>
          <w:color w:val="000000" w:themeColor="text1"/>
          <w:sz w:val="20"/>
          <w:szCs w:val="20"/>
        </w:rPr>
        <w:t xml:space="preserve"> </w:t>
      </w:r>
      <w:r w:rsidRPr="00DC6B3F">
        <w:rPr>
          <w:rFonts w:cstheme="minorHAnsi"/>
          <w:b/>
          <w:bCs/>
          <w:i/>
          <w:iCs/>
          <w:color w:val="000000" w:themeColor="text1"/>
          <w:sz w:val="20"/>
          <w:szCs w:val="20"/>
        </w:rPr>
        <w:t>Base: General Population (N=3,100)</w:t>
      </w:r>
      <w:r>
        <w:rPr>
          <w:rFonts w:cstheme="minorHAnsi"/>
          <w:b/>
          <w:bCs/>
          <w:i/>
          <w:iCs/>
          <w:color w:val="000000" w:themeColor="text1"/>
          <w:sz w:val="20"/>
          <w:szCs w:val="20"/>
        </w:rPr>
        <w:t>; Coastal Communities</w:t>
      </w:r>
      <w:r w:rsidRPr="00DC6B3F">
        <w:rPr>
          <w:rFonts w:cstheme="minorHAnsi"/>
          <w:b/>
          <w:bCs/>
          <w:i/>
          <w:iCs/>
          <w:color w:val="000000" w:themeColor="text1"/>
          <w:sz w:val="20"/>
          <w:szCs w:val="20"/>
        </w:rPr>
        <w:t xml:space="preserve"> (N=</w:t>
      </w:r>
      <w:r>
        <w:rPr>
          <w:rFonts w:cstheme="minorHAnsi"/>
          <w:b/>
          <w:bCs/>
          <w:i/>
          <w:iCs/>
          <w:color w:val="000000" w:themeColor="text1"/>
          <w:sz w:val="20"/>
          <w:szCs w:val="20"/>
        </w:rPr>
        <w:t>1,</w:t>
      </w:r>
      <w:r w:rsidRPr="00DC6B3F">
        <w:rPr>
          <w:rFonts w:cstheme="minorHAnsi"/>
          <w:b/>
          <w:bCs/>
          <w:i/>
          <w:iCs/>
          <w:color w:val="000000" w:themeColor="text1"/>
          <w:sz w:val="20"/>
          <w:szCs w:val="20"/>
        </w:rPr>
        <w:t>6</w:t>
      </w:r>
      <w:r>
        <w:rPr>
          <w:rFonts w:cstheme="minorHAnsi"/>
          <w:b/>
          <w:bCs/>
          <w:i/>
          <w:iCs/>
          <w:color w:val="000000" w:themeColor="text1"/>
          <w:sz w:val="20"/>
          <w:szCs w:val="20"/>
        </w:rPr>
        <w:t>56</w:t>
      </w:r>
      <w:r w:rsidRPr="00DC6B3F">
        <w:rPr>
          <w:rFonts w:cstheme="minorHAnsi"/>
          <w:b/>
          <w:bCs/>
          <w:i/>
          <w:iCs/>
          <w:color w:val="000000" w:themeColor="text1"/>
          <w:sz w:val="20"/>
          <w:szCs w:val="20"/>
        </w:rPr>
        <w:t>)</w:t>
      </w:r>
      <w:r>
        <w:rPr>
          <w:rFonts w:cstheme="minorHAnsi"/>
          <w:b/>
          <w:bCs/>
          <w:i/>
          <w:iCs/>
          <w:color w:val="000000" w:themeColor="text1"/>
          <w:sz w:val="20"/>
          <w:szCs w:val="20"/>
        </w:rPr>
        <w:t xml:space="preserve">; </w:t>
      </w:r>
      <w:r w:rsidRPr="00DC6B3F">
        <w:rPr>
          <w:rFonts w:cstheme="minorHAnsi"/>
          <w:b/>
          <w:bCs/>
          <w:i/>
          <w:iCs/>
          <w:color w:val="000000" w:themeColor="text1"/>
          <w:sz w:val="20"/>
          <w:szCs w:val="20"/>
        </w:rPr>
        <w:t>Indigenous People</w:t>
      </w:r>
      <w:r w:rsidR="00E44B3F">
        <w:rPr>
          <w:rFonts w:cstheme="minorHAnsi"/>
          <w:b/>
          <w:bCs/>
          <w:i/>
          <w:iCs/>
          <w:color w:val="000000" w:themeColor="text1"/>
          <w:sz w:val="20"/>
          <w:szCs w:val="20"/>
        </w:rPr>
        <w:t>s</w:t>
      </w:r>
      <w:r w:rsidRPr="00DC6B3F">
        <w:rPr>
          <w:rFonts w:cstheme="minorHAnsi"/>
          <w:b/>
          <w:bCs/>
          <w:i/>
          <w:iCs/>
          <w:color w:val="000000" w:themeColor="text1"/>
          <w:sz w:val="20"/>
          <w:szCs w:val="20"/>
        </w:rPr>
        <w:t xml:space="preserve"> (N=624)</w:t>
      </w:r>
    </w:p>
    <w:tbl>
      <w:tblPr>
        <w:tblW w:w="935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CellMar>
          <w:left w:w="57" w:type="dxa"/>
          <w:right w:w="57" w:type="dxa"/>
        </w:tblCellMar>
        <w:tblLook w:val="04A0" w:firstRow="1" w:lastRow="0" w:firstColumn="1" w:lastColumn="0" w:noHBand="0" w:noVBand="1"/>
      </w:tblPr>
      <w:tblGrid>
        <w:gridCol w:w="4252"/>
        <w:gridCol w:w="1701"/>
        <w:gridCol w:w="1701"/>
        <w:gridCol w:w="1701"/>
      </w:tblGrid>
      <w:tr w:rsidR="001E0925" w:rsidRPr="00564ED4" w14:paraId="3F6C72A5" w14:textId="77777777" w:rsidTr="00DD0F71">
        <w:trPr>
          <w:trHeight w:val="340"/>
        </w:trPr>
        <w:tc>
          <w:tcPr>
            <w:tcW w:w="4252" w:type="dxa"/>
            <w:tcBorders>
              <w:top w:val="single" w:sz="1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6D3F6A01" w14:textId="77777777" w:rsidR="001E0925" w:rsidRPr="00971F04" w:rsidRDefault="001E0925" w:rsidP="006A7AD0">
            <w:pPr>
              <w:spacing w:line="192" w:lineRule="auto"/>
              <w:jc w:val="left"/>
              <w:rPr>
                <w:rFonts w:eastAsia="Times New Roman" w:cs="Calibri"/>
                <w:b/>
                <w:bCs/>
                <w:color w:val="000000" w:themeColor="text1"/>
                <w:lang w:eastAsia="en-CA"/>
              </w:rPr>
            </w:pPr>
          </w:p>
        </w:tc>
        <w:tc>
          <w:tcPr>
            <w:tcW w:w="1701" w:type="dxa"/>
            <w:tcBorders>
              <w:top w:val="single" w:sz="1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34D2A678" w14:textId="77777777" w:rsidR="001E0925" w:rsidRPr="006D49E8" w:rsidRDefault="001E0925" w:rsidP="00D24601">
            <w:pPr>
              <w:spacing w:line="192" w:lineRule="auto"/>
              <w:jc w:val="center"/>
              <w:rPr>
                <w:rFonts w:eastAsia="Times New Roman" w:cs="Calibri"/>
                <w:b/>
                <w:bCs/>
                <w:color w:val="000000"/>
                <w:sz w:val="20"/>
                <w:szCs w:val="20"/>
                <w:lang w:eastAsia="en-CA"/>
              </w:rPr>
            </w:pPr>
            <w:r w:rsidRPr="006D49E8">
              <w:rPr>
                <w:rFonts w:eastAsia="Times New Roman" w:cs="Calibri"/>
                <w:b/>
                <w:bCs/>
                <w:color w:val="000000"/>
                <w:sz w:val="20"/>
                <w:szCs w:val="20"/>
                <w:lang w:eastAsia="en-CA"/>
              </w:rPr>
              <w:t>Yes</w:t>
            </w:r>
          </w:p>
        </w:tc>
        <w:tc>
          <w:tcPr>
            <w:tcW w:w="1701" w:type="dxa"/>
            <w:tcBorders>
              <w:top w:val="single" w:sz="1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1049180C" w14:textId="77777777" w:rsidR="001E0925" w:rsidRPr="006D49E8" w:rsidRDefault="001E0925" w:rsidP="00D24601">
            <w:pPr>
              <w:spacing w:line="192" w:lineRule="auto"/>
              <w:jc w:val="center"/>
              <w:rPr>
                <w:rFonts w:eastAsia="Times New Roman" w:cs="Calibri"/>
                <w:b/>
                <w:bCs/>
                <w:color w:val="000000"/>
                <w:sz w:val="20"/>
                <w:szCs w:val="20"/>
                <w:lang w:eastAsia="en-CA"/>
              </w:rPr>
            </w:pPr>
            <w:r w:rsidRPr="006D49E8">
              <w:rPr>
                <w:rFonts w:eastAsia="Times New Roman" w:cs="Calibri"/>
                <w:b/>
                <w:bCs/>
                <w:color w:val="000000"/>
                <w:sz w:val="20"/>
                <w:szCs w:val="20"/>
                <w:lang w:eastAsia="en-CA"/>
              </w:rPr>
              <w:t>No</w:t>
            </w:r>
          </w:p>
        </w:tc>
        <w:tc>
          <w:tcPr>
            <w:tcW w:w="1701" w:type="dxa"/>
            <w:tcBorders>
              <w:top w:val="single" w:sz="1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5F2C3EA7" w14:textId="77777777" w:rsidR="001E0925" w:rsidRPr="00B55EDD" w:rsidRDefault="001E0925" w:rsidP="00D24601">
            <w:pPr>
              <w:spacing w:line="192" w:lineRule="auto"/>
              <w:jc w:val="center"/>
              <w:rPr>
                <w:rFonts w:eastAsia="Times New Roman" w:cs="Calibri"/>
                <w:b/>
                <w:bCs/>
                <w:color w:val="000000"/>
                <w:sz w:val="20"/>
                <w:szCs w:val="20"/>
                <w:lang w:eastAsia="en-CA"/>
              </w:rPr>
            </w:pPr>
            <w:r>
              <w:rPr>
                <w:rFonts w:eastAsia="Times New Roman" w:cs="Calibri"/>
                <w:b/>
                <w:bCs/>
                <w:color w:val="000000"/>
                <w:sz w:val="20"/>
                <w:szCs w:val="20"/>
                <w:lang w:eastAsia="en-CA"/>
              </w:rPr>
              <w:t>Don’t know</w:t>
            </w:r>
          </w:p>
        </w:tc>
      </w:tr>
      <w:tr w:rsidR="001E0925" w:rsidRPr="00564ED4" w14:paraId="2F166A04" w14:textId="77777777" w:rsidTr="00D24601">
        <w:trPr>
          <w:trHeight w:val="340"/>
        </w:trPr>
        <w:tc>
          <w:tcPr>
            <w:tcW w:w="4252"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3E7705F3" w14:textId="77777777" w:rsidR="001E0925" w:rsidRPr="00564ED4" w:rsidRDefault="001E0925" w:rsidP="006A7AD0">
            <w:pPr>
              <w:spacing w:line="240" w:lineRule="auto"/>
              <w:jc w:val="left"/>
              <w:rPr>
                <w:rFonts w:eastAsia="Times New Roman" w:cs="Calibri"/>
                <w:color w:val="000000" w:themeColor="text1"/>
                <w:lang w:eastAsia="en-CA"/>
              </w:rPr>
            </w:pPr>
            <w:r w:rsidRPr="003852BA">
              <w:rPr>
                <w:rFonts w:eastAsia="Times New Roman" w:cs="Calibri"/>
                <w:color w:val="000000" w:themeColor="text1"/>
                <w:lang w:eastAsia="en-CA"/>
              </w:rPr>
              <w:t>General Population</w:t>
            </w:r>
          </w:p>
        </w:tc>
        <w:tc>
          <w:tcPr>
            <w:tcW w:w="1701"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772C053B" w14:textId="3D924572" w:rsidR="001E0925" w:rsidRPr="005E6E71" w:rsidRDefault="001E0925" w:rsidP="00D24601">
            <w:pPr>
              <w:spacing w:line="240" w:lineRule="auto"/>
              <w:jc w:val="center"/>
              <w:rPr>
                <w:rFonts w:eastAsia="Times New Roman" w:cs="Calibri"/>
                <w:color w:val="000000" w:themeColor="text1"/>
                <w:lang w:eastAsia="en-CA"/>
              </w:rPr>
            </w:pPr>
            <w:r w:rsidRPr="001E0925">
              <w:rPr>
                <w:rFonts w:eastAsia="Times New Roman" w:cs="Calibri"/>
                <w:color w:val="000000" w:themeColor="text1"/>
                <w:lang w:eastAsia="en-CA"/>
              </w:rPr>
              <w:t>4%</w:t>
            </w:r>
          </w:p>
        </w:tc>
        <w:tc>
          <w:tcPr>
            <w:tcW w:w="1701"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6ED18CFC" w14:textId="37D77CAA" w:rsidR="001E0925" w:rsidRPr="005E6E71" w:rsidRDefault="001E0925" w:rsidP="00D24601">
            <w:pPr>
              <w:spacing w:line="240" w:lineRule="auto"/>
              <w:jc w:val="center"/>
              <w:rPr>
                <w:rFonts w:eastAsia="Times New Roman" w:cs="Calibri"/>
                <w:color w:val="000000" w:themeColor="text1"/>
                <w:lang w:eastAsia="en-CA"/>
              </w:rPr>
            </w:pPr>
            <w:r w:rsidRPr="001E0925">
              <w:rPr>
                <w:rFonts w:eastAsia="Times New Roman" w:cs="Calibri"/>
                <w:color w:val="000000" w:themeColor="text1"/>
                <w:lang w:eastAsia="en-CA"/>
              </w:rPr>
              <w:t>94%</w:t>
            </w:r>
          </w:p>
        </w:tc>
        <w:tc>
          <w:tcPr>
            <w:tcW w:w="1701"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781A96C1" w14:textId="185B2212" w:rsidR="001E0925" w:rsidRPr="005E6E71" w:rsidRDefault="001E0925" w:rsidP="00D24601">
            <w:pPr>
              <w:spacing w:line="240" w:lineRule="auto"/>
              <w:jc w:val="center"/>
              <w:rPr>
                <w:rFonts w:eastAsia="Times New Roman" w:cs="Calibri"/>
                <w:color w:val="000000" w:themeColor="text1"/>
                <w:lang w:eastAsia="en-CA"/>
              </w:rPr>
            </w:pPr>
            <w:r w:rsidRPr="001E0925">
              <w:rPr>
                <w:rFonts w:eastAsia="Times New Roman" w:cs="Calibri"/>
                <w:color w:val="000000" w:themeColor="text1"/>
                <w:lang w:eastAsia="en-CA"/>
              </w:rPr>
              <w:t>2%</w:t>
            </w:r>
          </w:p>
        </w:tc>
      </w:tr>
      <w:tr w:rsidR="001E0925" w:rsidRPr="00564ED4" w14:paraId="2445A9BD" w14:textId="77777777" w:rsidTr="00D24601">
        <w:trPr>
          <w:trHeight w:val="340"/>
        </w:trPr>
        <w:tc>
          <w:tcPr>
            <w:tcW w:w="4252"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09EDF7B2" w14:textId="77777777" w:rsidR="001E0925" w:rsidRPr="00564ED4" w:rsidRDefault="001E0925" w:rsidP="006A7AD0">
            <w:pPr>
              <w:spacing w:line="240" w:lineRule="auto"/>
              <w:jc w:val="left"/>
              <w:rPr>
                <w:rFonts w:eastAsia="Times New Roman" w:cs="Calibri"/>
                <w:color w:val="000000" w:themeColor="text1"/>
                <w:lang w:eastAsia="en-CA"/>
              </w:rPr>
            </w:pPr>
            <w:r w:rsidRPr="003852BA">
              <w:rPr>
                <w:rFonts w:eastAsia="Times New Roman" w:cs="Calibri"/>
                <w:color w:val="000000" w:themeColor="text1"/>
                <w:lang w:eastAsia="en-CA"/>
              </w:rPr>
              <w:t>Coastal Communities</w:t>
            </w:r>
          </w:p>
        </w:tc>
        <w:tc>
          <w:tcPr>
            <w:tcW w:w="1701"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09440BC8" w14:textId="00D28FB6" w:rsidR="001E0925" w:rsidRPr="005E6E71" w:rsidRDefault="001E0925" w:rsidP="00D24601">
            <w:pPr>
              <w:spacing w:line="240" w:lineRule="auto"/>
              <w:jc w:val="center"/>
              <w:rPr>
                <w:rFonts w:eastAsia="Times New Roman" w:cs="Calibri"/>
                <w:color w:val="000000" w:themeColor="text1"/>
                <w:lang w:eastAsia="en-CA"/>
              </w:rPr>
            </w:pPr>
            <w:r w:rsidRPr="001E0925">
              <w:rPr>
                <w:rFonts w:eastAsia="Times New Roman" w:cs="Calibri"/>
                <w:color w:val="000000" w:themeColor="text1"/>
                <w:lang w:eastAsia="en-CA"/>
              </w:rPr>
              <w:t>5%</w:t>
            </w:r>
          </w:p>
        </w:tc>
        <w:tc>
          <w:tcPr>
            <w:tcW w:w="170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1284C044" w14:textId="32C64669" w:rsidR="001E0925" w:rsidRPr="005E6E71" w:rsidRDefault="001E0925" w:rsidP="00D24601">
            <w:pPr>
              <w:spacing w:line="240" w:lineRule="auto"/>
              <w:jc w:val="center"/>
              <w:rPr>
                <w:rFonts w:eastAsia="Times New Roman" w:cs="Calibri"/>
                <w:color w:val="000000" w:themeColor="text1"/>
                <w:lang w:eastAsia="en-CA"/>
              </w:rPr>
            </w:pPr>
            <w:r w:rsidRPr="001E0925">
              <w:rPr>
                <w:rFonts w:eastAsia="Times New Roman" w:cs="Calibri"/>
                <w:color w:val="000000" w:themeColor="text1"/>
                <w:lang w:eastAsia="en-CA"/>
              </w:rPr>
              <w:t>93%</w:t>
            </w:r>
          </w:p>
        </w:tc>
        <w:tc>
          <w:tcPr>
            <w:tcW w:w="170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hideMark/>
          </w:tcPr>
          <w:p w14:paraId="09D0A48F" w14:textId="27C7ED6E" w:rsidR="001E0925" w:rsidRPr="005E6E71" w:rsidRDefault="001E0925" w:rsidP="00D24601">
            <w:pPr>
              <w:spacing w:line="240" w:lineRule="auto"/>
              <w:jc w:val="center"/>
              <w:rPr>
                <w:rFonts w:eastAsia="Times New Roman" w:cs="Calibri"/>
                <w:color w:val="000000" w:themeColor="text1"/>
                <w:lang w:eastAsia="en-CA"/>
              </w:rPr>
            </w:pPr>
            <w:r w:rsidRPr="001E0925">
              <w:rPr>
                <w:rFonts w:eastAsia="Times New Roman" w:cs="Calibri"/>
                <w:color w:val="000000" w:themeColor="text1"/>
                <w:lang w:eastAsia="en-CA"/>
              </w:rPr>
              <w:t>2%</w:t>
            </w:r>
          </w:p>
        </w:tc>
      </w:tr>
      <w:tr w:rsidR="001E0925" w:rsidRPr="00564ED4" w14:paraId="01E63184" w14:textId="77777777" w:rsidTr="00D24601">
        <w:trPr>
          <w:trHeight w:val="340"/>
        </w:trPr>
        <w:tc>
          <w:tcPr>
            <w:tcW w:w="4252"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1F8D7C72" w14:textId="6A26CDE0" w:rsidR="001E0925" w:rsidRPr="00500AE3" w:rsidRDefault="001E0925" w:rsidP="006A7AD0">
            <w:pPr>
              <w:spacing w:line="240" w:lineRule="auto"/>
              <w:jc w:val="left"/>
              <w:rPr>
                <w:rFonts w:eastAsia="Times New Roman" w:cs="Calibri"/>
                <w:color w:val="000000" w:themeColor="text1"/>
                <w:lang w:eastAsia="en-CA"/>
              </w:rPr>
            </w:pPr>
            <w:r w:rsidRPr="003852BA">
              <w:rPr>
                <w:rFonts w:eastAsia="Times New Roman" w:cs="Calibri"/>
                <w:color w:val="000000" w:themeColor="text1"/>
                <w:lang w:eastAsia="en-CA"/>
              </w:rPr>
              <w:t>Indigenous People</w:t>
            </w:r>
            <w:r w:rsidR="00E44B3F">
              <w:rPr>
                <w:rFonts w:eastAsia="Times New Roman" w:cs="Calibri"/>
                <w:color w:val="000000" w:themeColor="text1"/>
                <w:lang w:eastAsia="en-CA"/>
              </w:rPr>
              <w:t>s</w:t>
            </w:r>
          </w:p>
        </w:tc>
        <w:tc>
          <w:tcPr>
            <w:tcW w:w="1701"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11EBF184" w14:textId="74BA6A4D" w:rsidR="001E0925" w:rsidRPr="005E6E71" w:rsidRDefault="001E0925" w:rsidP="00D24601">
            <w:pPr>
              <w:spacing w:line="240" w:lineRule="auto"/>
              <w:jc w:val="center"/>
              <w:rPr>
                <w:rFonts w:eastAsia="Times New Roman" w:cs="Calibri"/>
                <w:color w:val="000000" w:themeColor="text1"/>
                <w:lang w:eastAsia="en-CA"/>
              </w:rPr>
            </w:pPr>
            <w:r w:rsidRPr="001E0925">
              <w:rPr>
                <w:rFonts w:eastAsia="Times New Roman" w:cs="Calibri"/>
                <w:color w:val="000000" w:themeColor="text1"/>
                <w:lang w:eastAsia="en-CA"/>
              </w:rPr>
              <w:t>5%</w:t>
            </w:r>
          </w:p>
        </w:tc>
        <w:tc>
          <w:tcPr>
            <w:tcW w:w="1701"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auto"/>
            <w:vAlign w:val="center"/>
          </w:tcPr>
          <w:p w14:paraId="239D0F19" w14:textId="74246B93" w:rsidR="001E0925" w:rsidRPr="005E6E71" w:rsidRDefault="001E0925" w:rsidP="00D24601">
            <w:pPr>
              <w:spacing w:line="240" w:lineRule="auto"/>
              <w:jc w:val="center"/>
              <w:rPr>
                <w:rFonts w:eastAsia="Times New Roman" w:cs="Calibri"/>
                <w:color w:val="000000" w:themeColor="text1"/>
                <w:lang w:eastAsia="en-CA"/>
              </w:rPr>
            </w:pPr>
            <w:r w:rsidRPr="001E0925">
              <w:rPr>
                <w:rFonts w:eastAsia="Times New Roman" w:cs="Calibri"/>
                <w:color w:val="000000" w:themeColor="text1"/>
                <w:lang w:eastAsia="en-CA"/>
              </w:rPr>
              <w:t>93%</w:t>
            </w:r>
          </w:p>
        </w:tc>
        <w:tc>
          <w:tcPr>
            <w:tcW w:w="1701"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auto"/>
            <w:vAlign w:val="center"/>
          </w:tcPr>
          <w:p w14:paraId="5B590A1F" w14:textId="11004B55" w:rsidR="001E0925" w:rsidRPr="005E6E71" w:rsidRDefault="001E0925" w:rsidP="00D24601">
            <w:pPr>
              <w:spacing w:line="240" w:lineRule="auto"/>
              <w:jc w:val="center"/>
              <w:rPr>
                <w:rFonts w:eastAsia="Times New Roman" w:cs="Calibri"/>
                <w:color w:val="000000" w:themeColor="text1"/>
                <w:lang w:eastAsia="en-CA"/>
              </w:rPr>
            </w:pPr>
            <w:r w:rsidRPr="001E0925">
              <w:rPr>
                <w:rFonts w:eastAsia="Times New Roman" w:cs="Calibri"/>
                <w:color w:val="000000" w:themeColor="text1"/>
                <w:lang w:eastAsia="en-CA"/>
              </w:rPr>
              <w:t>2%</w:t>
            </w:r>
          </w:p>
        </w:tc>
      </w:tr>
    </w:tbl>
    <w:p w14:paraId="023FF709" w14:textId="77777777" w:rsidR="001E0925" w:rsidRDefault="001E0925" w:rsidP="006A7AD0">
      <w:pPr>
        <w:jc w:val="left"/>
      </w:pPr>
    </w:p>
    <w:p w14:paraId="08205A51" w14:textId="15A72795" w:rsidR="005D3F39" w:rsidRDefault="007870E9" w:rsidP="006A7AD0">
      <w:pPr>
        <w:jc w:val="left"/>
      </w:pPr>
      <w:r>
        <w:t>Most of t</w:t>
      </w:r>
      <w:r w:rsidR="001E0925">
        <w:t>hose who participated in engagement sessions say the</w:t>
      </w:r>
      <w:r w:rsidR="005D3F39">
        <w:t xml:space="preserve">y </w:t>
      </w:r>
      <w:r w:rsidR="001E0925">
        <w:t>were organized by the Government of Canada (45%)</w:t>
      </w:r>
      <w:r>
        <w:t xml:space="preserve">. Some mention other organizers like </w:t>
      </w:r>
      <w:r w:rsidR="001E0925">
        <w:t>environmental groups (25%)</w:t>
      </w:r>
      <w:r>
        <w:t xml:space="preserve"> and their </w:t>
      </w:r>
      <w:r w:rsidR="001E0925">
        <w:t xml:space="preserve">provincial </w:t>
      </w:r>
      <w:r>
        <w:t>(20%) or</w:t>
      </w:r>
      <w:r w:rsidR="001E0925">
        <w:t xml:space="preserve"> local </w:t>
      </w:r>
      <w:r>
        <w:t xml:space="preserve">(18%) </w:t>
      </w:r>
      <w:r w:rsidR="001E0925">
        <w:t>governments.</w:t>
      </w:r>
      <w:r w:rsidR="005D3F39">
        <w:t xml:space="preserve"> Participants in</w:t>
      </w:r>
      <w:r w:rsidR="001E0925">
        <w:t xml:space="preserve"> </w:t>
      </w:r>
      <w:r w:rsidR="005D3F39">
        <w:t>c</w:t>
      </w:r>
      <w:r w:rsidR="00B15B2B">
        <w:t>oastal communities</w:t>
      </w:r>
      <w:r w:rsidR="005D3F39">
        <w:t xml:space="preserve"> report a higher likelihood of their municipal or local government (31%) and the marine shipping industry (16%) organizing these sessions.</w:t>
      </w:r>
    </w:p>
    <w:p w14:paraId="1D7335F9" w14:textId="77777777" w:rsidR="005D3F39" w:rsidRPr="00B15B2B" w:rsidRDefault="005D3F39" w:rsidP="006A7AD0">
      <w:pPr>
        <w:jc w:val="left"/>
        <w:rPr>
          <w:rFonts w:cstheme="minorHAnsi"/>
          <w:b/>
          <w:bCs/>
          <w:color w:val="000000" w:themeColor="text1"/>
          <w:sz w:val="20"/>
          <w:szCs w:val="20"/>
        </w:rPr>
      </w:pPr>
    </w:p>
    <w:p w14:paraId="17E953C5" w14:textId="648A0A7D" w:rsidR="001E0925" w:rsidRPr="001E0925" w:rsidRDefault="001E0925" w:rsidP="006A7AD0">
      <w:pPr>
        <w:jc w:val="left"/>
        <w:rPr>
          <w:rFonts w:cstheme="minorHAnsi"/>
          <w:b/>
          <w:bCs/>
          <w:i/>
          <w:iCs/>
          <w:color w:val="000000" w:themeColor="text1"/>
          <w:sz w:val="20"/>
          <w:szCs w:val="20"/>
        </w:rPr>
      </w:pPr>
      <w:r w:rsidRPr="00214B82">
        <w:rPr>
          <w:rFonts w:cstheme="minorHAnsi"/>
          <w:b/>
          <w:bCs/>
          <w:color w:val="000000" w:themeColor="text1"/>
          <w:sz w:val="20"/>
          <w:szCs w:val="20"/>
        </w:rPr>
        <w:t>TABLE</w:t>
      </w:r>
      <w:r>
        <w:rPr>
          <w:rFonts w:cstheme="minorHAnsi"/>
          <w:b/>
          <w:bCs/>
          <w:color w:val="000000" w:themeColor="text1"/>
          <w:sz w:val="20"/>
          <w:szCs w:val="20"/>
        </w:rPr>
        <w:t xml:space="preserve"> </w:t>
      </w:r>
      <w:r w:rsidR="006C2D23">
        <w:rPr>
          <w:rFonts w:cstheme="minorHAnsi"/>
          <w:b/>
          <w:bCs/>
          <w:color w:val="000000" w:themeColor="text1"/>
          <w:sz w:val="20"/>
          <w:szCs w:val="20"/>
        </w:rPr>
        <w:t>2</w:t>
      </w:r>
      <w:r>
        <w:rPr>
          <w:rFonts w:cstheme="minorHAnsi"/>
          <w:b/>
          <w:bCs/>
          <w:color w:val="000000" w:themeColor="text1"/>
          <w:sz w:val="20"/>
          <w:szCs w:val="20"/>
        </w:rPr>
        <w:t>7</w:t>
      </w:r>
      <w:r w:rsidRPr="00214B82">
        <w:rPr>
          <w:rFonts w:cstheme="minorHAnsi"/>
          <w:b/>
          <w:bCs/>
          <w:color w:val="000000" w:themeColor="text1"/>
          <w:sz w:val="20"/>
          <w:szCs w:val="20"/>
        </w:rPr>
        <w:t xml:space="preserve"> – </w:t>
      </w:r>
      <w:r w:rsidRPr="001E0925">
        <w:rPr>
          <w:rFonts w:cstheme="minorHAnsi"/>
          <w:b/>
          <w:bCs/>
          <w:color w:val="000000" w:themeColor="text1"/>
          <w:sz w:val="20"/>
          <w:szCs w:val="20"/>
        </w:rPr>
        <w:t xml:space="preserve">Q19: Who was this session organized by? </w:t>
      </w:r>
      <w:r w:rsidRPr="00DC6B3F">
        <w:rPr>
          <w:rFonts w:cstheme="minorHAnsi"/>
          <w:b/>
          <w:bCs/>
          <w:i/>
          <w:iCs/>
          <w:color w:val="000000" w:themeColor="text1"/>
          <w:sz w:val="20"/>
          <w:szCs w:val="20"/>
        </w:rPr>
        <w:t>Base: General Population (N=</w:t>
      </w:r>
      <w:r>
        <w:rPr>
          <w:rFonts w:cstheme="minorHAnsi"/>
          <w:b/>
          <w:bCs/>
          <w:i/>
          <w:iCs/>
          <w:color w:val="000000" w:themeColor="text1"/>
          <w:sz w:val="20"/>
          <w:szCs w:val="20"/>
        </w:rPr>
        <w:t>139</w:t>
      </w:r>
      <w:r w:rsidRPr="00DC6B3F">
        <w:rPr>
          <w:rFonts w:cstheme="minorHAnsi"/>
          <w:b/>
          <w:bCs/>
          <w:i/>
          <w:iCs/>
          <w:color w:val="000000" w:themeColor="text1"/>
          <w:sz w:val="20"/>
          <w:szCs w:val="20"/>
        </w:rPr>
        <w:t>)</w:t>
      </w:r>
      <w:r>
        <w:rPr>
          <w:rFonts w:cstheme="minorHAnsi"/>
          <w:b/>
          <w:bCs/>
          <w:i/>
          <w:iCs/>
          <w:color w:val="000000" w:themeColor="text1"/>
          <w:sz w:val="20"/>
          <w:szCs w:val="20"/>
        </w:rPr>
        <w:t>; Coastal Communities</w:t>
      </w:r>
      <w:r w:rsidRPr="00DC6B3F">
        <w:rPr>
          <w:rFonts w:cstheme="minorHAnsi"/>
          <w:b/>
          <w:bCs/>
          <w:i/>
          <w:iCs/>
          <w:color w:val="000000" w:themeColor="text1"/>
          <w:sz w:val="20"/>
          <w:szCs w:val="20"/>
        </w:rPr>
        <w:t xml:space="preserve"> (N=</w:t>
      </w:r>
      <w:r>
        <w:rPr>
          <w:rFonts w:cstheme="minorHAnsi"/>
          <w:b/>
          <w:bCs/>
          <w:i/>
          <w:iCs/>
          <w:color w:val="000000" w:themeColor="text1"/>
          <w:sz w:val="20"/>
          <w:szCs w:val="20"/>
        </w:rPr>
        <w:t>96</w:t>
      </w:r>
      <w:r w:rsidRPr="00DC6B3F">
        <w:rPr>
          <w:rFonts w:cstheme="minorHAnsi"/>
          <w:b/>
          <w:bCs/>
          <w:i/>
          <w:iCs/>
          <w:color w:val="000000" w:themeColor="text1"/>
          <w:sz w:val="20"/>
          <w:szCs w:val="20"/>
        </w:rPr>
        <w:t>)</w:t>
      </w:r>
      <w:r>
        <w:rPr>
          <w:rFonts w:cstheme="minorHAnsi"/>
          <w:b/>
          <w:bCs/>
          <w:i/>
          <w:iCs/>
          <w:color w:val="000000" w:themeColor="text1"/>
          <w:sz w:val="20"/>
          <w:szCs w:val="20"/>
        </w:rPr>
        <w:t xml:space="preserve">; </w:t>
      </w:r>
      <w:r w:rsidR="00E44B3F">
        <w:rPr>
          <w:rFonts w:cstheme="minorHAnsi"/>
          <w:b/>
          <w:bCs/>
          <w:i/>
          <w:iCs/>
          <w:color w:val="000000" w:themeColor="text1"/>
          <w:sz w:val="20"/>
          <w:szCs w:val="20"/>
        </w:rPr>
        <w:t>*</w:t>
      </w:r>
      <w:r w:rsidRPr="00DC6B3F">
        <w:rPr>
          <w:rFonts w:cstheme="minorHAnsi"/>
          <w:b/>
          <w:bCs/>
          <w:i/>
          <w:iCs/>
          <w:color w:val="000000" w:themeColor="text1"/>
          <w:sz w:val="20"/>
          <w:szCs w:val="20"/>
        </w:rPr>
        <w:t>Indigenous People</w:t>
      </w:r>
      <w:r w:rsidR="00E44B3F">
        <w:rPr>
          <w:rFonts w:cstheme="minorHAnsi"/>
          <w:b/>
          <w:bCs/>
          <w:i/>
          <w:iCs/>
          <w:color w:val="000000" w:themeColor="text1"/>
          <w:sz w:val="20"/>
          <w:szCs w:val="20"/>
        </w:rPr>
        <w:t>s</w:t>
      </w:r>
      <w:r w:rsidRPr="00DC6B3F">
        <w:rPr>
          <w:rFonts w:cstheme="minorHAnsi"/>
          <w:b/>
          <w:bCs/>
          <w:i/>
          <w:iCs/>
          <w:color w:val="000000" w:themeColor="text1"/>
          <w:sz w:val="20"/>
          <w:szCs w:val="20"/>
        </w:rPr>
        <w:t xml:space="preserve"> (N=</w:t>
      </w:r>
      <w:r>
        <w:rPr>
          <w:rFonts w:cstheme="minorHAnsi"/>
          <w:b/>
          <w:bCs/>
          <w:i/>
          <w:iCs/>
          <w:color w:val="000000" w:themeColor="text1"/>
          <w:sz w:val="20"/>
          <w:szCs w:val="20"/>
        </w:rPr>
        <w:t>3</w:t>
      </w:r>
      <w:r w:rsidRPr="00DC6B3F">
        <w:rPr>
          <w:rFonts w:cstheme="minorHAnsi"/>
          <w:b/>
          <w:bCs/>
          <w:i/>
          <w:iCs/>
          <w:color w:val="000000" w:themeColor="text1"/>
          <w:sz w:val="20"/>
          <w:szCs w:val="20"/>
        </w:rPr>
        <w:t>6)</w:t>
      </w:r>
    </w:p>
    <w:tbl>
      <w:tblPr>
        <w:tblW w:w="9355" w:type="dxa"/>
        <w:tblBorders>
          <w:top w:val="single" w:sz="1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insideH w:val="single" w:sz="6" w:space="0" w:color="767171" w:themeColor="background2" w:themeShade="80"/>
          <w:insideV w:val="single" w:sz="12" w:space="0" w:color="767171" w:themeColor="background2" w:themeShade="80"/>
        </w:tblBorders>
        <w:tblLayout w:type="fixed"/>
        <w:tblCellMar>
          <w:left w:w="28" w:type="dxa"/>
          <w:right w:w="28" w:type="dxa"/>
        </w:tblCellMar>
        <w:tblLook w:val="04A0" w:firstRow="1" w:lastRow="0" w:firstColumn="1" w:lastColumn="0" w:noHBand="0" w:noVBand="1"/>
      </w:tblPr>
      <w:tblGrid>
        <w:gridCol w:w="5272"/>
        <w:gridCol w:w="1361"/>
        <w:gridCol w:w="1361"/>
        <w:gridCol w:w="1361"/>
      </w:tblGrid>
      <w:tr w:rsidR="006D49E8" w:rsidRPr="003B56F5" w14:paraId="4CE8F818" w14:textId="77777777" w:rsidTr="00A553D3">
        <w:trPr>
          <w:trHeight w:val="454"/>
        </w:trPr>
        <w:tc>
          <w:tcPr>
            <w:tcW w:w="5272" w:type="dxa"/>
            <w:tcBorders>
              <w:top w:val="single" w:sz="12" w:space="0" w:color="767171" w:themeColor="background2" w:themeShade="80"/>
              <w:bottom w:val="single" w:sz="12" w:space="0" w:color="767171" w:themeColor="background2" w:themeShade="80"/>
            </w:tcBorders>
            <w:shd w:val="clear" w:color="auto" w:fill="auto"/>
            <w:noWrap/>
            <w:vAlign w:val="center"/>
          </w:tcPr>
          <w:p w14:paraId="7285EA8D" w14:textId="77777777" w:rsidR="006D49E8" w:rsidRPr="00C029A1" w:rsidRDefault="006D49E8" w:rsidP="006A7AD0">
            <w:pPr>
              <w:spacing w:line="240" w:lineRule="auto"/>
              <w:jc w:val="left"/>
            </w:pPr>
          </w:p>
        </w:tc>
        <w:tc>
          <w:tcPr>
            <w:tcW w:w="1361" w:type="dxa"/>
            <w:tcBorders>
              <w:top w:val="single" w:sz="12" w:space="0" w:color="767171" w:themeColor="background2" w:themeShade="80"/>
              <w:bottom w:val="single" w:sz="12" w:space="0" w:color="767171" w:themeColor="background2" w:themeShade="80"/>
            </w:tcBorders>
            <w:shd w:val="clear" w:color="auto" w:fill="auto"/>
            <w:noWrap/>
            <w:vAlign w:val="center"/>
          </w:tcPr>
          <w:p w14:paraId="16841531" w14:textId="77777777" w:rsidR="006D49E8" w:rsidRPr="00C029A1" w:rsidRDefault="006D49E8" w:rsidP="00D24601">
            <w:pPr>
              <w:spacing w:line="192" w:lineRule="auto"/>
              <w:ind w:left="57"/>
              <w:jc w:val="center"/>
            </w:pPr>
            <w:r w:rsidRPr="001F3CC6">
              <w:rPr>
                <w:rFonts w:eastAsia="Times New Roman" w:cs="Calibri"/>
                <w:b/>
                <w:bCs/>
                <w:color w:val="000000"/>
                <w:sz w:val="20"/>
                <w:szCs w:val="20"/>
                <w:lang w:eastAsia="en-CA"/>
              </w:rPr>
              <w:t>General Population</w:t>
            </w:r>
          </w:p>
        </w:tc>
        <w:tc>
          <w:tcPr>
            <w:tcW w:w="1361" w:type="dxa"/>
            <w:tcBorders>
              <w:top w:val="single" w:sz="12" w:space="0" w:color="767171" w:themeColor="background2" w:themeShade="80"/>
              <w:bottom w:val="single" w:sz="12" w:space="0" w:color="767171" w:themeColor="background2" w:themeShade="80"/>
            </w:tcBorders>
            <w:vAlign w:val="center"/>
          </w:tcPr>
          <w:p w14:paraId="642DB6EA" w14:textId="77777777" w:rsidR="006D49E8" w:rsidRPr="00C029A1" w:rsidRDefault="006D49E8" w:rsidP="00D24601">
            <w:pPr>
              <w:spacing w:line="192" w:lineRule="auto"/>
              <w:ind w:left="57"/>
              <w:jc w:val="center"/>
            </w:pPr>
            <w:r w:rsidRPr="001F3CC6">
              <w:rPr>
                <w:rFonts w:eastAsia="Times New Roman" w:cs="Calibri"/>
                <w:b/>
                <w:bCs/>
                <w:color w:val="000000"/>
                <w:sz w:val="20"/>
                <w:szCs w:val="20"/>
                <w:lang w:eastAsia="en-CA"/>
              </w:rPr>
              <w:t>Coastal</w:t>
            </w:r>
            <w:r>
              <w:rPr>
                <w:rFonts w:eastAsia="Times New Roman" w:cs="Calibri"/>
                <w:b/>
                <w:bCs/>
                <w:color w:val="000000"/>
                <w:sz w:val="20"/>
                <w:szCs w:val="20"/>
                <w:lang w:eastAsia="en-CA"/>
              </w:rPr>
              <w:t xml:space="preserve"> </w:t>
            </w:r>
            <w:r w:rsidRPr="001F3CC6">
              <w:rPr>
                <w:rFonts w:eastAsia="Times New Roman" w:cs="Calibri"/>
                <w:b/>
                <w:bCs/>
                <w:color w:val="000000"/>
                <w:sz w:val="20"/>
                <w:szCs w:val="20"/>
                <w:lang w:eastAsia="en-CA"/>
              </w:rPr>
              <w:t>Communities</w:t>
            </w:r>
          </w:p>
        </w:tc>
        <w:tc>
          <w:tcPr>
            <w:tcW w:w="1361" w:type="dxa"/>
            <w:tcBorders>
              <w:top w:val="single" w:sz="12" w:space="0" w:color="767171" w:themeColor="background2" w:themeShade="80"/>
              <w:bottom w:val="single" w:sz="12" w:space="0" w:color="767171" w:themeColor="background2" w:themeShade="80"/>
            </w:tcBorders>
            <w:vAlign w:val="center"/>
          </w:tcPr>
          <w:p w14:paraId="48CF1F1A" w14:textId="1944B209" w:rsidR="006D49E8" w:rsidRPr="00C029A1" w:rsidRDefault="00E44B3F" w:rsidP="00D24601">
            <w:pPr>
              <w:spacing w:line="192" w:lineRule="auto"/>
              <w:ind w:left="57"/>
              <w:jc w:val="center"/>
            </w:pPr>
            <w:r>
              <w:rPr>
                <w:rFonts w:eastAsia="Times New Roman" w:cs="Times New Roman"/>
                <w:b/>
                <w:bCs/>
                <w:sz w:val="20"/>
                <w:szCs w:val="20"/>
                <w:lang w:eastAsia="en-CA"/>
              </w:rPr>
              <w:t>*</w:t>
            </w:r>
            <w:r w:rsidR="006D49E8" w:rsidRPr="001F3CC6">
              <w:rPr>
                <w:rFonts w:eastAsia="Times New Roman" w:cs="Times New Roman"/>
                <w:b/>
                <w:bCs/>
                <w:sz w:val="20"/>
                <w:szCs w:val="20"/>
                <w:lang w:eastAsia="en-CA"/>
              </w:rPr>
              <w:t>Indigenous Peoples</w:t>
            </w:r>
          </w:p>
        </w:tc>
      </w:tr>
      <w:tr w:rsidR="001E0925" w:rsidRPr="003B56F5" w14:paraId="4F0B2363" w14:textId="77777777" w:rsidTr="00D24601">
        <w:trPr>
          <w:trHeight w:val="340"/>
        </w:trPr>
        <w:tc>
          <w:tcPr>
            <w:tcW w:w="5272" w:type="dxa"/>
            <w:tcBorders>
              <w:top w:val="single" w:sz="12" w:space="0" w:color="767171" w:themeColor="background2" w:themeShade="80"/>
              <w:bottom w:val="single" w:sz="2" w:space="0" w:color="767171" w:themeColor="background2" w:themeShade="80"/>
            </w:tcBorders>
            <w:shd w:val="clear" w:color="auto" w:fill="auto"/>
            <w:noWrap/>
            <w:vAlign w:val="center"/>
          </w:tcPr>
          <w:p w14:paraId="20828DC8" w14:textId="416FDA78" w:rsidR="001E0925" w:rsidRPr="001E0925" w:rsidRDefault="001E0925" w:rsidP="006A7AD0">
            <w:pPr>
              <w:spacing w:line="240" w:lineRule="auto"/>
              <w:jc w:val="left"/>
              <w:rPr>
                <w:rFonts w:eastAsia="Times New Roman" w:cs="Calibri"/>
                <w:color w:val="000000" w:themeColor="text1"/>
                <w:lang w:eastAsia="en-CA"/>
              </w:rPr>
            </w:pPr>
            <w:r w:rsidRPr="001E0925">
              <w:rPr>
                <w:rFonts w:eastAsia="Times New Roman" w:cs="Calibri"/>
                <w:color w:val="000000" w:themeColor="text1"/>
                <w:lang w:eastAsia="en-CA"/>
              </w:rPr>
              <w:t>The Government of Canada</w:t>
            </w:r>
          </w:p>
        </w:tc>
        <w:tc>
          <w:tcPr>
            <w:tcW w:w="1361" w:type="dxa"/>
            <w:tcBorders>
              <w:top w:val="single" w:sz="12" w:space="0" w:color="767171" w:themeColor="background2" w:themeShade="80"/>
              <w:bottom w:val="single" w:sz="2" w:space="0" w:color="767171" w:themeColor="background2" w:themeShade="80"/>
            </w:tcBorders>
            <w:shd w:val="clear" w:color="auto" w:fill="auto"/>
            <w:noWrap/>
            <w:vAlign w:val="center"/>
          </w:tcPr>
          <w:p w14:paraId="4B85FC0F" w14:textId="2525CE51" w:rsidR="001E0925" w:rsidRPr="001E0925" w:rsidRDefault="001E0925" w:rsidP="00D24601">
            <w:pPr>
              <w:spacing w:line="240" w:lineRule="auto"/>
              <w:ind w:left="57"/>
              <w:jc w:val="center"/>
            </w:pPr>
            <w:r w:rsidRPr="001E0925">
              <w:t>45%</w:t>
            </w:r>
          </w:p>
        </w:tc>
        <w:tc>
          <w:tcPr>
            <w:tcW w:w="1361" w:type="dxa"/>
            <w:tcBorders>
              <w:top w:val="single" w:sz="12" w:space="0" w:color="767171" w:themeColor="background2" w:themeShade="80"/>
              <w:bottom w:val="single" w:sz="2" w:space="0" w:color="767171" w:themeColor="background2" w:themeShade="80"/>
            </w:tcBorders>
            <w:vAlign w:val="center"/>
          </w:tcPr>
          <w:p w14:paraId="6E23B372" w14:textId="0C433E55" w:rsidR="001E0925" w:rsidRPr="001E0925" w:rsidRDefault="001E0925" w:rsidP="00D24601">
            <w:pPr>
              <w:spacing w:line="240" w:lineRule="auto"/>
              <w:ind w:left="57"/>
              <w:jc w:val="center"/>
            </w:pPr>
            <w:r w:rsidRPr="001E0925">
              <w:t>37%</w:t>
            </w:r>
          </w:p>
        </w:tc>
        <w:tc>
          <w:tcPr>
            <w:tcW w:w="1361" w:type="dxa"/>
            <w:tcBorders>
              <w:top w:val="single" w:sz="12" w:space="0" w:color="767171" w:themeColor="background2" w:themeShade="80"/>
              <w:bottom w:val="single" w:sz="2" w:space="0" w:color="767171" w:themeColor="background2" w:themeShade="80"/>
            </w:tcBorders>
            <w:vAlign w:val="center"/>
          </w:tcPr>
          <w:p w14:paraId="6AA8211C" w14:textId="4DA42B19" w:rsidR="001E0925" w:rsidRPr="001E0925" w:rsidRDefault="001E0925" w:rsidP="00D24601">
            <w:pPr>
              <w:spacing w:line="240" w:lineRule="auto"/>
              <w:ind w:left="57"/>
              <w:jc w:val="center"/>
            </w:pPr>
            <w:r w:rsidRPr="001E0925">
              <w:t>63%</w:t>
            </w:r>
          </w:p>
        </w:tc>
      </w:tr>
      <w:tr w:rsidR="001E0925" w:rsidRPr="003B56F5" w14:paraId="0320C99D" w14:textId="77777777" w:rsidTr="00D24601">
        <w:trPr>
          <w:trHeight w:val="340"/>
        </w:trPr>
        <w:tc>
          <w:tcPr>
            <w:tcW w:w="5272" w:type="dxa"/>
            <w:tcBorders>
              <w:top w:val="single" w:sz="2" w:space="0" w:color="767171" w:themeColor="background2" w:themeShade="80"/>
              <w:bottom w:val="single" w:sz="2" w:space="0" w:color="767171" w:themeColor="background2" w:themeShade="80"/>
            </w:tcBorders>
            <w:shd w:val="clear" w:color="auto" w:fill="auto"/>
            <w:noWrap/>
            <w:vAlign w:val="center"/>
          </w:tcPr>
          <w:p w14:paraId="79595C3C" w14:textId="698162CB" w:rsidR="001E0925" w:rsidRPr="001E0925" w:rsidRDefault="001E0925" w:rsidP="006A7AD0">
            <w:pPr>
              <w:spacing w:line="240" w:lineRule="auto"/>
              <w:jc w:val="left"/>
              <w:rPr>
                <w:rFonts w:eastAsia="Times New Roman" w:cs="Calibri"/>
                <w:color w:val="000000" w:themeColor="text1"/>
                <w:lang w:eastAsia="en-CA"/>
              </w:rPr>
            </w:pPr>
            <w:r w:rsidRPr="001E0925">
              <w:rPr>
                <w:rFonts w:eastAsia="Times New Roman" w:cs="Calibri"/>
                <w:color w:val="000000" w:themeColor="text1"/>
                <w:lang w:eastAsia="en-CA"/>
              </w:rPr>
              <w:t>Environmental groups</w:t>
            </w:r>
          </w:p>
        </w:tc>
        <w:tc>
          <w:tcPr>
            <w:tcW w:w="1361" w:type="dxa"/>
            <w:tcBorders>
              <w:top w:val="single" w:sz="2" w:space="0" w:color="767171" w:themeColor="background2" w:themeShade="80"/>
              <w:bottom w:val="single" w:sz="2" w:space="0" w:color="767171" w:themeColor="background2" w:themeShade="80"/>
            </w:tcBorders>
            <w:shd w:val="clear" w:color="auto" w:fill="auto"/>
            <w:noWrap/>
            <w:vAlign w:val="center"/>
          </w:tcPr>
          <w:p w14:paraId="743470BD" w14:textId="63F761E6" w:rsidR="001E0925" w:rsidRPr="001E0925" w:rsidRDefault="001E0925" w:rsidP="00D24601">
            <w:pPr>
              <w:spacing w:line="240" w:lineRule="auto"/>
              <w:ind w:left="57"/>
              <w:jc w:val="center"/>
            </w:pPr>
            <w:r w:rsidRPr="001E0925">
              <w:t>25%</w:t>
            </w:r>
          </w:p>
        </w:tc>
        <w:tc>
          <w:tcPr>
            <w:tcW w:w="1361" w:type="dxa"/>
            <w:tcBorders>
              <w:top w:val="single" w:sz="2" w:space="0" w:color="767171" w:themeColor="background2" w:themeShade="80"/>
              <w:bottom w:val="single" w:sz="2" w:space="0" w:color="767171" w:themeColor="background2" w:themeShade="80"/>
            </w:tcBorders>
            <w:vAlign w:val="center"/>
          </w:tcPr>
          <w:p w14:paraId="1AD6081C" w14:textId="43755C9E" w:rsidR="001E0925" w:rsidRPr="001E0925" w:rsidRDefault="001E0925" w:rsidP="00D24601">
            <w:pPr>
              <w:spacing w:line="240" w:lineRule="auto"/>
              <w:ind w:left="57"/>
              <w:jc w:val="center"/>
            </w:pPr>
            <w:r w:rsidRPr="001E0925">
              <w:t>21%</w:t>
            </w:r>
          </w:p>
        </w:tc>
        <w:tc>
          <w:tcPr>
            <w:tcW w:w="1361" w:type="dxa"/>
            <w:tcBorders>
              <w:top w:val="single" w:sz="2" w:space="0" w:color="767171" w:themeColor="background2" w:themeShade="80"/>
              <w:bottom w:val="single" w:sz="2" w:space="0" w:color="767171" w:themeColor="background2" w:themeShade="80"/>
            </w:tcBorders>
            <w:vAlign w:val="center"/>
          </w:tcPr>
          <w:p w14:paraId="2001E0FB" w14:textId="241BD98A" w:rsidR="001E0925" w:rsidRPr="001E0925" w:rsidRDefault="001E0925" w:rsidP="00D24601">
            <w:pPr>
              <w:spacing w:line="240" w:lineRule="auto"/>
              <w:ind w:left="57"/>
              <w:jc w:val="center"/>
            </w:pPr>
            <w:r w:rsidRPr="001E0925">
              <w:t>24%</w:t>
            </w:r>
          </w:p>
        </w:tc>
      </w:tr>
      <w:tr w:rsidR="001E0925" w:rsidRPr="003B56F5" w14:paraId="2BAFA1BE" w14:textId="77777777" w:rsidTr="00D24601">
        <w:trPr>
          <w:trHeight w:val="340"/>
        </w:trPr>
        <w:tc>
          <w:tcPr>
            <w:tcW w:w="5272" w:type="dxa"/>
            <w:tcBorders>
              <w:top w:val="single" w:sz="2" w:space="0" w:color="767171" w:themeColor="background2" w:themeShade="80"/>
              <w:bottom w:val="single" w:sz="2" w:space="0" w:color="767171" w:themeColor="background2" w:themeShade="80"/>
            </w:tcBorders>
            <w:shd w:val="clear" w:color="auto" w:fill="auto"/>
            <w:noWrap/>
            <w:vAlign w:val="center"/>
          </w:tcPr>
          <w:p w14:paraId="1BE34A01" w14:textId="02697081" w:rsidR="001E0925" w:rsidRPr="001E0925" w:rsidRDefault="001E0925" w:rsidP="006A7AD0">
            <w:pPr>
              <w:spacing w:line="240" w:lineRule="auto"/>
              <w:jc w:val="left"/>
              <w:rPr>
                <w:rFonts w:eastAsia="Times New Roman" w:cs="Calibri"/>
                <w:color w:val="000000" w:themeColor="text1"/>
                <w:lang w:eastAsia="en-CA"/>
              </w:rPr>
            </w:pPr>
            <w:r w:rsidRPr="001E0925">
              <w:rPr>
                <w:rFonts w:eastAsia="Times New Roman" w:cs="Calibri"/>
                <w:color w:val="000000" w:themeColor="text1"/>
                <w:lang w:eastAsia="en-CA"/>
              </w:rPr>
              <w:t>Provincial or Territorial Government</w:t>
            </w:r>
          </w:p>
        </w:tc>
        <w:tc>
          <w:tcPr>
            <w:tcW w:w="1361" w:type="dxa"/>
            <w:tcBorders>
              <w:top w:val="single" w:sz="2" w:space="0" w:color="767171" w:themeColor="background2" w:themeShade="80"/>
              <w:bottom w:val="single" w:sz="2" w:space="0" w:color="767171" w:themeColor="background2" w:themeShade="80"/>
            </w:tcBorders>
            <w:shd w:val="clear" w:color="auto" w:fill="auto"/>
            <w:noWrap/>
            <w:vAlign w:val="center"/>
          </w:tcPr>
          <w:p w14:paraId="799AC428" w14:textId="008B9422" w:rsidR="001E0925" w:rsidRPr="001E0925" w:rsidRDefault="001E0925" w:rsidP="00D24601">
            <w:pPr>
              <w:spacing w:line="240" w:lineRule="auto"/>
              <w:ind w:left="57"/>
              <w:jc w:val="center"/>
            </w:pPr>
            <w:r w:rsidRPr="001E0925">
              <w:t>20%</w:t>
            </w:r>
          </w:p>
        </w:tc>
        <w:tc>
          <w:tcPr>
            <w:tcW w:w="1361" w:type="dxa"/>
            <w:tcBorders>
              <w:top w:val="single" w:sz="2" w:space="0" w:color="767171" w:themeColor="background2" w:themeShade="80"/>
              <w:bottom w:val="single" w:sz="2" w:space="0" w:color="767171" w:themeColor="background2" w:themeShade="80"/>
            </w:tcBorders>
            <w:vAlign w:val="center"/>
          </w:tcPr>
          <w:p w14:paraId="4164216D" w14:textId="2145B60E" w:rsidR="001E0925" w:rsidRPr="001E0925" w:rsidRDefault="001E0925" w:rsidP="00D24601">
            <w:pPr>
              <w:spacing w:line="240" w:lineRule="auto"/>
              <w:ind w:left="57"/>
              <w:jc w:val="center"/>
            </w:pPr>
            <w:r w:rsidRPr="001E0925">
              <w:t>21%</w:t>
            </w:r>
          </w:p>
        </w:tc>
        <w:tc>
          <w:tcPr>
            <w:tcW w:w="1361" w:type="dxa"/>
            <w:tcBorders>
              <w:top w:val="single" w:sz="2" w:space="0" w:color="767171" w:themeColor="background2" w:themeShade="80"/>
              <w:bottom w:val="single" w:sz="2" w:space="0" w:color="767171" w:themeColor="background2" w:themeShade="80"/>
            </w:tcBorders>
            <w:vAlign w:val="center"/>
          </w:tcPr>
          <w:p w14:paraId="396325D8" w14:textId="3DF00B7C" w:rsidR="001E0925" w:rsidRPr="001E0925" w:rsidRDefault="001E0925" w:rsidP="00D24601">
            <w:pPr>
              <w:spacing w:line="240" w:lineRule="auto"/>
              <w:ind w:left="57"/>
              <w:jc w:val="center"/>
            </w:pPr>
            <w:r w:rsidRPr="001E0925">
              <w:t>34%</w:t>
            </w:r>
          </w:p>
        </w:tc>
      </w:tr>
      <w:tr w:rsidR="001E0925" w:rsidRPr="003B56F5" w14:paraId="61AB5197" w14:textId="77777777" w:rsidTr="00D24601">
        <w:trPr>
          <w:trHeight w:val="340"/>
        </w:trPr>
        <w:tc>
          <w:tcPr>
            <w:tcW w:w="5272" w:type="dxa"/>
            <w:tcBorders>
              <w:top w:val="single" w:sz="2" w:space="0" w:color="767171" w:themeColor="background2" w:themeShade="80"/>
              <w:bottom w:val="single" w:sz="2" w:space="0" w:color="767171" w:themeColor="background2" w:themeShade="80"/>
            </w:tcBorders>
            <w:shd w:val="clear" w:color="auto" w:fill="auto"/>
            <w:noWrap/>
            <w:vAlign w:val="center"/>
          </w:tcPr>
          <w:p w14:paraId="0BDCBA70" w14:textId="79E5B217" w:rsidR="001E0925" w:rsidRPr="001E0925" w:rsidRDefault="001E0925" w:rsidP="006A7AD0">
            <w:pPr>
              <w:spacing w:line="240" w:lineRule="auto"/>
              <w:jc w:val="left"/>
              <w:rPr>
                <w:rFonts w:eastAsia="Times New Roman" w:cs="Calibri"/>
                <w:color w:val="000000" w:themeColor="text1"/>
                <w:lang w:eastAsia="en-CA"/>
              </w:rPr>
            </w:pPr>
            <w:r w:rsidRPr="001E0925">
              <w:rPr>
                <w:rFonts w:eastAsia="Times New Roman" w:cs="Calibri"/>
                <w:color w:val="000000" w:themeColor="text1"/>
                <w:lang w:eastAsia="en-CA"/>
              </w:rPr>
              <w:t>Municipal or local governments</w:t>
            </w:r>
          </w:p>
        </w:tc>
        <w:tc>
          <w:tcPr>
            <w:tcW w:w="1361" w:type="dxa"/>
            <w:tcBorders>
              <w:top w:val="single" w:sz="2" w:space="0" w:color="767171" w:themeColor="background2" w:themeShade="80"/>
              <w:bottom w:val="single" w:sz="2" w:space="0" w:color="767171" w:themeColor="background2" w:themeShade="80"/>
            </w:tcBorders>
            <w:shd w:val="clear" w:color="auto" w:fill="auto"/>
            <w:noWrap/>
            <w:vAlign w:val="center"/>
          </w:tcPr>
          <w:p w14:paraId="2DE907F2" w14:textId="7A585BBD" w:rsidR="001E0925" w:rsidRPr="001E0925" w:rsidRDefault="001E0925" w:rsidP="00D24601">
            <w:pPr>
              <w:spacing w:line="240" w:lineRule="auto"/>
              <w:ind w:left="57"/>
              <w:jc w:val="center"/>
            </w:pPr>
            <w:r w:rsidRPr="001E0925">
              <w:t>18%</w:t>
            </w:r>
          </w:p>
        </w:tc>
        <w:tc>
          <w:tcPr>
            <w:tcW w:w="1361" w:type="dxa"/>
            <w:tcBorders>
              <w:top w:val="single" w:sz="2" w:space="0" w:color="767171" w:themeColor="background2" w:themeShade="80"/>
              <w:bottom w:val="single" w:sz="2" w:space="0" w:color="767171" w:themeColor="background2" w:themeShade="80"/>
            </w:tcBorders>
            <w:vAlign w:val="center"/>
          </w:tcPr>
          <w:p w14:paraId="5FE29DA9" w14:textId="02858C42" w:rsidR="001E0925" w:rsidRPr="001E0925" w:rsidRDefault="001E0925" w:rsidP="00D24601">
            <w:pPr>
              <w:spacing w:line="240" w:lineRule="auto"/>
              <w:ind w:left="57"/>
              <w:jc w:val="center"/>
            </w:pPr>
            <w:r w:rsidRPr="001E0925">
              <w:t>31%</w:t>
            </w:r>
          </w:p>
        </w:tc>
        <w:tc>
          <w:tcPr>
            <w:tcW w:w="1361" w:type="dxa"/>
            <w:tcBorders>
              <w:top w:val="single" w:sz="2" w:space="0" w:color="767171" w:themeColor="background2" w:themeShade="80"/>
              <w:bottom w:val="single" w:sz="2" w:space="0" w:color="767171" w:themeColor="background2" w:themeShade="80"/>
            </w:tcBorders>
            <w:vAlign w:val="center"/>
          </w:tcPr>
          <w:p w14:paraId="13C758EE" w14:textId="30AA7670" w:rsidR="001E0925" w:rsidRPr="001E0925" w:rsidRDefault="001E0925" w:rsidP="00D24601">
            <w:pPr>
              <w:spacing w:line="240" w:lineRule="auto"/>
              <w:ind w:left="57"/>
              <w:jc w:val="center"/>
            </w:pPr>
            <w:r w:rsidRPr="001E0925">
              <w:t>30%</w:t>
            </w:r>
          </w:p>
        </w:tc>
      </w:tr>
      <w:tr w:rsidR="001E0925" w:rsidRPr="003B56F5" w14:paraId="0E0B9BB2" w14:textId="77777777" w:rsidTr="00D24601">
        <w:trPr>
          <w:trHeight w:val="340"/>
        </w:trPr>
        <w:tc>
          <w:tcPr>
            <w:tcW w:w="5272" w:type="dxa"/>
            <w:tcBorders>
              <w:top w:val="single" w:sz="2" w:space="0" w:color="767171" w:themeColor="background2" w:themeShade="80"/>
              <w:bottom w:val="single" w:sz="2" w:space="0" w:color="767171" w:themeColor="background2" w:themeShade="80"/>
            </w:tcBorders>
            <w:shd w:val="clear" w:color="auto" w:fill="auto"/>
            <w:noWrap/>
            <w:vAlign w:val="center"/>
          </w:tcPr>
          <w:p w14:paraId="0465F15D" w14:textId="490E0280" w:rsidR="001E0925" w:rsidRPr="001E0925" w:rsidRDefault="001E0925" w:rsidP="006A7AD0">
            <w:pPr>
              <w:spacing w:line="240" w:lineRule="auto"/>
              <w:jc w:val="left"/>
              <w:rPr>
                <w:rFonts w:eastAsia="Times New Roman" w:cs="Calibri"/>
                <w:color w:val="000000" w:themeColor="text1"/>
                <w:lang w:eastAsia="en-CA"/>
              </w:rPr>
            </w:pPr>
            <w:r w:rsidRPr="001E0925">
              <w:rPr>
                <w:rFonts w:eastAsia="Times New Roman" w:cs="Calibri"/>
                <w:color w:val="000000" w:themeColor="text1"/>
                <w:lang w:eastAsia="en-CA"/>
              </w:rPr>
              <w:t>The marine shipping industry</w:t>
            </w:r>
          </w:p>
        </w:tc>
        <w:tc>
          <w:tcPr>
            <w:tcW w:w="1361" w:type="dxa"/>
            <w:tcBorders>
              <w:top w:val="single" w:sz="2" w:space="0" w:color="767171" w:themeColor="background2" w:themeShade="80"/>
              <w:bottom w:val="single" w:sz="2" w:space="0" w:color="767171" w:themeColor="background2" w:themeShade="80"/>
            </w:tcBorders>
            <w:shd w:val="clear" w:color="auto" w:fill="auto"/>
            <w:noWrap/>
            <w:vAlign w:val="center"/>
          </w:tcPr>
          <w:p w14:paraId="55E938A7" w14:textId="68693525" w:rsidR="001E0925" w:rsidRPr="001E0925" w:rsidRDefault="001E0925" w:rsidP="00D24601">
            <w:pPr>
              <w:spacing w:line="240" w:lineRule="auto"/>
              <w:ind w:left="57"/>
              <w:jc w:val="center"/>
            </w:pPr>
            <w:r w:rsidRPr="001E0925">
              <w:t>12%</w:t>
            </w:r>
          </w:p>
        </w:tc>
        <w:tc>
          <w:tcPr>
            <w:tcW w:w="1361" w:type="dxa"/>
            <w:tcBorders>
              <w:top w:val="single" w:sz="2" w:space="0" w:color="767171" w:themeColor="background2" w:themeShade="80"/>
              <w:bottom w:val="single" w:sz="2" w:space="0" w:color="767171" w:themeColor="background2" w:themeShade="80"/>
            </w:tcBorders>
            <w:vAlign w:val="center"/>
          </w:tcPr>
          <w:p w14:paraId="6F2F3D86" w14:textId="5144F9B9" w:rsidR="001E0925" w:rsidRPr="001E0925" w:rsidRDefault="001E0925" w:rsidP="00D24601">
            <w:pPr>
              <w:spacing w:line="240" w:lineRule="auto"/>
              <w:ind w:left="57"/>
              <w:jc w:val="center"/>
            </w:pPr>
            <w:r w:rsidRPr="001E0925">
              <w:t>16%</w:t>
            </w:r>
          </w:p>
        </w:tc>
        <w:tc>
          <w:tcPr>
            <w:tcW w:w="1361" w:type="dxa"/>
            <w:tcBorders>
              <w:top w:val="single" w:sz="2" w:space="0" w:color="767171" w:themeColor="background2" w:themeShade="80"/>
              <w:bottom w:val="single" w:sz="2" w:space="0" w:color="767171" w:themeColor="background2" w:themeShade="80"/>
            </w:tcBorders>
            <w:vAlign w:val="center"/>
          </w:tcPr>
          <w:p w14:paraId="02583C3D" w14:textId="70DA8FC2" w:rsidR="001E0925" w:rsidRPr="001E0925" w:rsidRDefault="001E0925" w:rsidP="00D24601">
            <w:pPr>
              <w:spacing w:line="240" w:lineRule="auto"/>
              <w:ind w:left="57"/>
              <w:jc w:val="center"/>
            </w:pPr>
            <w:r w:rsidRPr="001E0925">
              <w:t>4%</w:t>
            </w:r>
          </w:p>
        </w:tc>
      </w:tr>
      <w:tr w:rsidR="001E0925" w:rsidRPr="003B56F5" w14:paraId="5CD174DA" w14:textId="77777777" w:rsidTr="00D24601">
        <w:trPr>
          <w:trHeight w:val="340"/>
        </w:trPr>
        <w:tc>
          <w:tcPr>
            <w:tcW w:w="5272" w:type="dxa"/>
            <w:tcBorders>
              <w:top w:val="single" w:sz="2" w:space="0" w:color="767171" w:themeColor="background2" w:themeShade="80"/>
              <w:bottom w:val="single" w:sz="2" w:space="0" w:color="767171" w:themeColor="background2" w:themeShade="80"/>
            </w:tcBorders>
            <w:shd w:val="clear" w:color="auto" w:fill="auto"/>
            <w:noWrap/>
            <w:vAlign w:val="center"/>
          </w:tcPr>
          <w:p w14:paraId="6E60C398" w14:textId="62904F80" w:rsidR="001E0925" w:rsidRPr="001E0925" w:rsidRDefault="001E0925" w:rsidP="006A7AD0">
            <w:pPr>
              <w:spacing w:line="240" w:lineRule="auto"/>
              <w:jc w:val="left"/>
              <w:rPr>
                <w:rFonts w:eastAsia="Times New Roman" w:cs="Calibri"/>
                <w:color w:val="000000" w:themeColor="text1"/>
                <w:lang w:eastAsia="en-CA"/>
              </w:rPr>
            </w:pPr>
            <w:r w:rsidRPr="001E0925">
              <w:rPr>
                <w:rFonts w:eastAsia="Times New Roman" w:cs="Calibri"/>
                <w:color w:val="000000" w:themeColor="text1"/>
                <w:lang w:eastAsia="en-CA"/>
              </w:rPr>
              <w:t>Indigenous governments</w:t>
            </w:r>
          </w:p>
        </w:tc>
        <w:tc>
          <w:tcPr>
            <w:tcW w:w="1361" w:type="dxa"/>
            <w:tcBorders>
              <w:top w:val="single" w:sz="2" w:space="0" w:color="767171" w:themeColor="background2" w:themeShade="80"/>
              <w:bottom w:val="single" w:sz="2" w:space="0" w:color="767171" w:themeColor="background2" w:themeShade="80"/>
            </w:tcBorders>
            <w:shd w:val="clear" w:color="auto" w:fill="auto"/>
            <w:noWrap/>
            <w:vAlign w:val="center"/>
          </w:tcPr>
          <w:p w14:paraId="113C9D73" w14:textId="18AA0675" w:rsidR="001E0925" w:rsidRPr="001E0925" w:rsidRDefault="001E0925" w:rsidP="00D24601">
            <w:pPr>
              <w:spacing w:line="240" w:lineRule="auto"/>
              <w:ind w:left="57"/>
              <w:jc w:val="center"/>
            </w:pPr>
            <w:r w:rsidRPr="001E0925">
              <w:t>4%</w:t>
            </w:r>
          </w:p>
        </w:tc>
        <w:tc>
          <w:tcPr>
            <w:tcW w:w="1361" w:type="dxa"/>
            <w:tcBorders>
              <w:top w:val="single" w:sz="2" w:space="0" w:color="767171" w:themeColor="background2" w:themeShade="80"/>
              <w:bottom w:val="single" w:sz="2" w:space="0" w:color="767171" w:themeColor="background2" w:themeShade="80"/>
            </w:tcBorders>
            <w:vAlign w:val="center"/>
          </w:tcPr>
          <w:p w14:paraId="5D7108BC" w14:textId="021BB4B5" w:rsidR="001E0925" w:rsidRPr="001E0925" w:rsidRDefault="001E0925" w:rsidP="00D24601">
            <w:pPr>
              <w:spacing w:line="240" w:lineRule="auto"/>
              <w:ind w:left="57"/>
              <w:jc w:val="center"/>
            </w:pPr>
            <w:r w:rsidRPr="001E0925">
              <w:t>4%</w:t>
            </w:r>
          </w:p>
        </w:tc>
        <w:tc>
          <w:tcPr>
            <w:tcW w:w="1361" w:type="dxa"/>
            <w:tcBorders>
              <w:top w:val="single" w:sz="2" w:space="0" w:color="767171" w:themeColor="background2" w:themeShade="80"/>
              <w:bottom w:val="single" w:sz="2" w:space="0" w:color="767171" w:themeColor="background2" w:themeShade="80"/>
            </w:tcBorders>
            <w:vAlign w:val="center"/>
          </w:tcPr>
          <w:p w14:paraId="54690AD5" w14:textId="60DB4F6F" w:rsidR="001E0925" w:rsidRPr="001E0925" w:rsidRDefault="001E0925" w:rsidP="00D24601">
            <w:pPr>
              <w:spacing w:line="240" w:lineRule="auto"/>
              <w:ind w:left="57"/>
              <w:jc w:val="center"/>
            </w:pPr>
            <w:r w:rsidRPr="001E0925">
              <w:t>30%</w:t>
            </w:r>
          </w:p>
        </w:tc>
      </w:tr>
      <w:tr w:rsidR="001E0925" w:rsidRPr="003B56F5" w14:paraId="6BC934D1" w14:textId="77777777" w:rsidTr="00D24601">
        <w:trPr>
          <w:trHeight w:val="340"/>
        </w:trPr>
        <w:tc>
          <w:tcPr>
            <w:tcW w:w="5272" w:type="dxa"/>
            <w:tcBorders>
              <w:top w:val="single" w:sz="2" w:space="0" w:color="767171" w:themeColor="background2" w:themeShade="80"/>
              <w:bottom w:val="single" w:sz="2" w:space="0" w:color="767171" w:themeColor="background2" w:themeShade="80"/>
            </w:tcBorders>
            <w:shd w:val="clear" w:color="auto" w:fill="auto"/>
            <w:noWrap/>
            <w:vAlign w:val="center"/>
          </w:tcPr>
          <w:p w14:paraId="6A7CC97A" w14:textId="1EBF6AEA" w:rsidR="001E0925" w:rsidRPr="001E0925" w:rsidRDefault="001E0925" w:rsidP="006A7AD0">
            <w:pPr>
              <w:spacing w:line="240" w:lineRule="auto"/>
              <w:jc w:val="left"/>
              <w:rPr>
                <w:rFonts w:eastAsia="Times New Roman" w:cs="Calibri"/>
                <w:color w:val="000000" w:themeColor="text1"/>
                <w:lang w:eastAsia="en-CA"/>
              </w:rPr>
            </w:pPr>
            <w:r w:rsidRPr="001E0925">
              <w:rPr>
                <w:rFonts w:eastAsia="Times New Roman" w:cs="Calibri"/>
                <w:color w:val="000000" w:themeColor="text1"/>
                <w:lang w:eastAsia="en-CA"/>
              </w:rPr>
              <w:t>Other (please be as specific as you can)</w:t>
            </w:r>
          </w:p>
        </w:tc>
        <w:tc>
          <w:tcPr>
            <w:tcW w:w="1361" w:type="dxa"/>
            <w:tcBorders>
              <w:top w:val="single" w:sz="2" w:space="0" w:color="767171" w:themeColor="background2" w:themeShade="80"/>
              <w:bottom w:val="single" w:sz="2" w:space="0" w:color="767171" w:themeColor="background2" w:themeShade="80"/>
            </w:tcBorders>
            <w:shd w:val="clear" w:color="auto" w:fill="auto"/>
            <w:noWrap/>
            <w:vAlign w:val="center"/>
          </w:tcPr>
          <w:p w14:paraId="504A37F1" w14:textId="1F098A1E" w:rsidR="001E0925" w:rsidRPr="001E0925" w:rsidRDefault="001E0925" w:rsidP="00D24601">
            <w:pPr>
              <w:spacing w:line="240" w:lineRule="auto"/>
              <w:ind w:left="57"/>
              <w:jc w:val="center"/>
            </w:pPr>
            <w:r w:rsidRPr="001E0925">
              <w:t>8%</w:t>
            </w:r>
          </w:p>
        </w:tc>
        <w:tc>
          <w:tcPr>
            <w:tcW w:w="1361" w:type="dxa"/>
            <w:tcBorders>
              <w:top w:val="single" w:sz="2" w:space="0" w:color="767171" w:themeColor="background2" w:themeShade="80"/>
              <w:bottom w:val="single" w:sz="2" w:space="0" w:color="767171" w:themeColor="background2" w:themeShade="80"/>
            </w:tcBorders>
            <w:vAlign w:val="center"/>
          </w:tcPr>
          <w:p w14:paraId="4A510499" w14:textId="472DBF02" w:rsidR="001E0925" w:rsidRPr="001E0925" w:rsidRDefault="001E0925" w:rsidP="00D24601">
            <w:pPr>
              <w:spacing w:line="240" w:lineRule="auto"/>
              <w:ind w:left="57"/>
              <w:jc w:val="center"/>
            </w:pPr>
            <w:r w:rsidRPr="001E0925">
              <w:t>14%</w:t>
            </w:r>
          </w:p>
        </w:tc>
        <w:tc>
          <w:tcPr>
            <w:tcW w:w="1361" w:type="dxa"/>
            <w:tcBorders>
              <w:top w:val="single" w:sz="2" w:space="0" w:color="767171" w:themeColor="background2" w:themeShade="80"/>
              <w:bottom w:val="single" w:sz="2" w:space="0" w:color="767171" w:themeColor="background2" w:themeShade="80"/>
            </w:tcBorders>
            <w:vAlign w:val="center"/>
          </w:tcPr>
          <w:p w14:paraId="212A3893" w14:textId="40BA161F" w:rsidR="001E0925" w:rsidRPr="001E0925" w:rsidRDefault="001E0925" w:rsidP="00D24601">
            <w:pPr>
              <w:spacing w:line="240" w:lineRule="auto"/>
              <w:ind w:left="57"/>
              <w:jc w:val="center"/>
            </w:pPr>
            <w:r w:rsidRPr="001E0925">
              <w:t>7%</w:t>
            </w:r>
          </w:p>
        </w:tc>
      </w:tr>
      <w:tr w:rsidR="001E0925" w:rsidRPr="003B56F5" w14:paraId="098B247B" w14:textId="77777777" w:rsidTr="00D24601">
        <w:trPr>
          <w:trHeight w:val="340"/>
        </w:trPr>
        <w:tc>
          <w:tcPr>
            <w:tcW w:w="5272" w:type="dxa"/>
            <w:tcBorders>
              <w:top w:val="single" w:sz="12" w:space="0" w:color="767171" w:themeColor="background2" w:themeShade="80"/>
            </w:tcBorders>
            <w:shd w:val="clear" w:color="auto" w:fill="auto"/>
            <w:noWrap/>
            <w:vAlign w:val="center"/>
          </w:tcPr>
          <w:p w14:paraId="18D1299F" w14:textId="1D7F51DB" w:rsidR="001E0925" w:rsidRPr="001E0925" w:rsidRDefault="001E0925" w:rsidP="006A7AD0">
            <w:pPr>
              <w:spacing w:line="240" w:lineRule="auto"/>
              <w:jc w:val="left"/>
              <w:rPr>
                <w:rFonts w:eastAsia="Times New Roman" w:cs="Calibri"/>
                <w:color w:val="000000" w:themeColor="text1"/>
                <w:lang w:eastAsia="en-CA"/>
              </w:rPr>
            </w:pPr>
            <w:r w:rsidRPr="001E0925">
              <w:rPr>
                <w:rFonts w:eastAsia="Times New Roman" w:cs="Calibri"/>
                <w:color w:val="000000" w:themeColor="text1"/>
                <w:lang w:eastAsia="en-CA"/>
              </w:rPr>
              <w:t>Don’t know</w:t>
            </w:r>
          </w:p>
        </w:tc>
        <w:tc>
          <w:tcPr>
            <w:tcW w:w="1361" w:type="dxa"/>
            <w:tcBorders>
              <w:top w:val="single" w:sz="12" w:space="0" w:color="767171" w:themeColor="background2" w:themeShade="80"/>
            </w:tcBorders>
            <w:shd w:val="clear" w:color="auto" w:fill="auto"/>
            <w:noWrap/>
            <w:vAlign w:val="center"/>
          </w:tcPr>
          <w:p w14:paraId="2B36796D" w14:textId="57A8206F" w:rsidR="001E0925" w:rsidRPr="001E0925" w:rsidRDefault="001E0925" w:rsidP="00D24601">
            <w:pPr>
              <w:spacing w:line="240" w:lineRule="auto"/>
              <w:ind w:left="57"/>
              <w:jc w:val="center"/>
            </w:pPr>
            <w:r w:rsidRPr="001E0925">
              <w:t>8%</w:t>
            </w:r>
          </w:p>
        </w:tc>
        <w:tc>
          <w:tcPr>
            <w:tcW w:w="1361" w:type="dxa"/>
            <w:tcBorders>
              <w:top w:val="single" w:sz="12" w:space="0" w:color="767171" w:themeColor="background2" w:themeShade="80"/>
            </w:tcBorders>
            <w:vAlign w:val="center"/>
          </w:tcPr>
          <w:p w14:paraId="63DD1B12" w14:textId="0C1995C0" w:rsidR="001E0925" w:rsidRPr="001E0925" w:rsidRDefault="001E0925" w:rsidP="00D24601">
            <w:pPr>
              <w:spacing w:line="240" w:lineRule="auto"/>
              <w:ind w:left="57"/>
              <w:jc w:val="center"/>
            </w:pPr>
            <w:r w:rsidRPr="001E0925">
              <w:t>2%</w:t>
            </w:r>
          </w:p>
        </w:tc>
        <w:tc>
          <w:tcPr>
            <w:tcW w:w="1361" w:type="dxa"/>
            <w:tcBorders>
              <w:top w:val="single" w:sz="12" w:space="0" w:color="767171" w:themeColor="background2" w:themeShade="80"/>
            </w:tcBorders>
            <w:vAlign w:val="center"/>
          </w:tcPr>
          <w:p w14:paraId="34645E87" w14:textId="2774020F" w:rsidR="001E0925" w:rsidRPr="001E0925" w:rsidRDefault="001E0925" w:rsidP="00D24601">
            <w:pPr>
              <w:spacing w:line="240" w:lineRule="auto"/>
              <w:ind w:left="57"/>
              <w:jc w:val="center"/>
            </w:pPr>
            <w:r w:rsidRPr="001E0925">
              <w:t>1%</w:t>
            </w:r>
          </w:p>
        </w:tc>
      </w:tr>
    </w:tbl>
    <w:p w14:paraId="58EEC030" w14:textId="107B3ED3" w:rsidR="00D86B12" w:rsidRPr="001E0925" w:rsidRDefault="001E0925" w:rsidP="006A7AD0">
      <w:pPr>
        <w:jc w:val="left"/>
        <w:rPr>
          <w:i/>
          <w:iCs/>
          <w:color w:val="595959" w:themeColor="text1" w:themeTint="A6"/>
          <w:sz w:val="20"/>
          <w:szCs w:val="20"/>
        </w:rPr>
      </w:pPr>
      <w:r w:rsidRPr="001E0925">
        <w:rPr>
          <w:i/>
          <w:iCs/>
          <w:color w:val="595959" w:themeColor="text1" w:themeTint="A6"/>
          <w:sz w:val="20"/>
          <w:szCs w:val="20"/>
        </w:rPr>
        <w:t>*Very low base for Indigenous Peoples. Results only provide direction and are not statistically significant.</w:t>
      </w:r>
    </w:p>
    <w:p w14:paraId="1C41FD18" w14:textId="77777777" w:rsidR="00847808" w:rsidRDefault="00847808" w:rsidP="006A7AD0">
      <w:pPr>
        <w:jc w:val="left"/>
      </w:pPr>
    </w:p>
    <w:p w14:paraId="2A178FD0" w14:textId="757A7A23" w:rsidR="00A553D3" w:rsidRDefault="00A553D3" w:rsidP="006A7AD0">
      <w:pPr>
        <w:jc w:val="left"/>
        <w:sectPr w:rsidR="00A553D3" w:rsidSect="001B7D7D">
          <w:pgSz w:w="12240" w:h="15840"/>
          <w:pgMar w:top="1440" w:right="1440" w:bottom="1440" w:left="1440" w:header="680" w:footer="680" w:gutter="0"/>
          <w:cols w:space="708"/>
          <w:titlePg/>
          <w:docGrid w:linePitch="360"/>
        </w:sectPr>
      </w:pPr>
    </w:p>
    <w:p w14:paraId="24B117A3" w14:textId="0E3D4DB9" w:rsidR="00E86482" w:rsidRPr="00A1407D" w:rsidRDefault="008A78FC" w:rsidP="006A7AD0">
      <w:pPr>
        <w:pStyle w:val="Heading2"/>
      </w:pPr>
      <w:bookmarkStart w:id="40" w:name="_Toc159162388"/>
      <w:r w:rsidRPr="00A1407D">
        <w:lastRenderedPageBreak/>
        <w:t xml:space="preserve">Findings from Indigenous </w:t>
      </w:r>
      <w:r w:rsidR="00967075" w:rsidRPr="00A1407D">
        <w:t>P</w:t>
      </w:r>
      <w:r w:rsidRPr="00A1407D">
        <w:t>art</w:t>
      </w:r>
      <w:r w:rsidR="00365985" w:rsidRPr="00A1407D">
        <w:t>ners</w:t>
      </w:r>
      <w:r w:rsidRPr="00A1407D">
        <w:t xml:space="preserve"> </w:t>
      </w:r>
      <w:r w:rsidR="00967075" w:rsidRPr="00A1407D">
        <w:t>I</w:t>
      </w:r>
      <w:r w:rsidRPr="00A1407D">
        <w:t>nterviews</w:t>
      </w:r>
      <w:bookmarkEnd w:id="40"/>
    </w:p>
    <w:p w14:paraId="05BE9F72" w14:textId="77777777" w:rsidR="00847808" w:rsidRPr="00847808" w:rsidRDefault="00847808" w:rsidP="006A7AD0">
      <w:pPr>
        <w:jc w:val="left"/>
        <w:rPr>
          <w:rFonts w:cstheme="minorHAnsi"/>
          <w:color w:val="000000" w:themeColor="text1"/>
        </w:rPr>
      </w:pPr>
    </w:p>
    <w:p w14:paraId="7CF78DC2" w14:textId="4B0BD19F" w:rsidR="00847808" w:rsidRPr="0037085A" w:rsidRDefault="00847808" w:rsidP="006A7AD0">
      <w:pPr>
        <w:jc w:val="left"/>
        <w:rPr>
          <w:color w:val="000000" w:themeColor="text1"/>
        </w:rPr>
      </w:pPr>
      <w:r w:rsidRPr="041C0AEC">
        <w:rPr>
          <w:color w:val="000000" w:themeColor="text1"/>
        </w:rPr>
        <w:t xml:space="preserve">The following </w:t>
      </w:r>
      <w:r w:rsidR="00E3537C" w:rsidRPr="041C0AEC">
        <w:rPr>
          <w:color w:val="000000" w:themeColor="text1"/>
        </w:rPr>
        <w:t xml:space="preserve">section </w:t>
      </w:r>
      <w:r w:rsidRPr="041C0AEC">
        <w:rPr>
          <w:color w:val="000000" w:themeColor="text1"/>
        </w:rPr>
        <w:t xml:space="preserve">contains analysis of the qualitative findings </w:t>
      </w:r>
      <w:r w:rsidR="00E3537C" w:rsidRPr="041C0AEC">
        <w:rPr>
          <w:color w:val="000000" w:themeColor="text1"/>
        </w:rPr>
        <w:t xml:space="preserve">from </w:t>
      </w:r>
      <w:r w:rsidR="54CD11AC" w:rsidRPr="041C0AEC">
        <w:rPr>
          <w:color w:val="000000" w:themeColor="text1"/>
        </w:rPr>
        <w:t>interviews with</w:t>
      </w:r>
      <w:r w:rsidR="00E3537C" w:rsidRPr="041C0AEC">
        <w:rPr>
          <w:color w:val="000000" w:themeColor="text1"/>
        </w:rPr>
        <w:t xml:space="preserve"> Indigenous </w:t>
      </w:r>
      <w:r w:rsidR="00967075" w:rsidRPr="041C0AEC">
        <w:rPr>
          <w:color w:val="000000" w:themeColor="text1"/>
        </w:rPr>
        <w:t>p</w:t>
      </w:r>
      <w:r w:rsidR="00E3537C" w:rsidRPr="041C0AEC">
        <w:rPr>
          <w:color w:val="000000" w:themeColor="text1"/>
        </w:rPr>
        <w:t>art</w:t>
      </w:r>
      <w:r w:rsidR="00365985" w:rsidRPr="041C0AEC">
        <w:rPr>
          <w:color w:val="000000" w:themeColor="text1"/>
        </w:rPr>
        <w:t>ners</w:t>
      </w:r>
      <w:r w:rsidR="00E3537C" w:rsidRPr="041C0AEC">
        <w:rPr>
          <w:color w:val="000000" w:themeColor="text1"/>
        </w:rPr>
        <w:t xml:space="preserve"> </w:t>
      </w:r>
      <w:r w:rsidR="341F8445" w:rsidRPr="041C0AEC">
        <w:rPr>
          <w:color w:val="000000" w:themeColor="text1"/>
        </w:rPr>
        <w:t xml:space="preserve">for </w:t>
      </w:r>
      <w:r w:rsidRPr="041C0AEC">
        <w:rPr>
          <w:color w:val="000000" w:themeColor="text1"/>
        </w:rPr>
        <w:t xml:space="preserve">this research project. </w:t>
      </w:r>
      <w:r w:rsidR="00E3537C" w:rsidRPr="041C0AEC">
        <w:rPr>
          <w:color w:val="000000" w:themeColor="text1"/>
        </w:rPr>
        <w:t xml:space="preserve">It </w:t>
      </w:r>
      <w:r w:rsidRPr="041C0AEC">
        <w:rPr>
          <w:color w:val="000000" w:themeColor="text1"/>
        </w:rPr>
        <w:t xml:space="preserve">is divided into 4 </w:t>
      </w:r>
      <w:r w:rsidR="00E3537C" w:rsidRPr="041C0AEC">
        <w:rPr>
          <w:color w:val="000000" w:themeColor="text1"/>
        </w:rPr>
        <w:t>sub-</w:t>
      </w:r>
      <w:r w:rsidRPr="041C0AEC">
        <w:rPr>
          <w:color w:val="000000" w:themeColor="text1"/>
        </w:rPr>
        <w:t>sections:</w:t>
      </w:r>
    </w:p>
    <w:p w14:paraId="40065844" w14:textId="77777777" w:rsidR="00847808" w:rsidRPr="0037085A" w:rsidRDefault="00847808" w:rsidP="006A7AD0">
      <w:pPr>
        <w:jc w:val="left"/>
        <w:rPr>
          <w:rFonts w:cstheme="minorHAnsi"/>
          <w:color w:val="000000" w:themeColor="text1"/>
        </w:rPr>
      </w:pPr>
    </w:p>
    <w:p w14:paraId="4E750E3B" w14:textId="77777777" w:rsidR="00847808" w:rsidRPr="0037085A" w:rsidRDefault="00847808" w:rsidP="006A7AD0">
      <w:pPr>
        <w:pStyle w:val="ListParagraph"/>
        <w:numPr>
          <w:ilvl w:val="0"/>
          <w:numId w:val="5"/>
        </w:numPr>
        <w:jc w:val="left"/>
        <w:rPr>
          <w:rFonts w:cstheme="minorHAnsi"/>
          <w:color w:val="000000" w:themeColor="text1"/>
        </w:rPr>
      </w:pPr>
      <w:r w:rsidRPr="0037085A">
        <w:rPr>
          <w:rFonts w:cstheme="minorHAnsi"/>
          <w:color w:val="000000" w:themeColor="text1"/>
        </w:rPr>
        <w:t>Views on the Oceans and Marine Shipping</w:t>
      </w:r>
    </w:p>
    <w:p w14:paraId="7BAFCBFD" w14:textId="77777777" w:rsidR="00847808" w:rsidRPr="0037085A" w:rsidRDefault="00847808" w:rsidP="006A7AD0">
      <w:pPr>
        <w:pStyle w:val="ListParagraph"/>
        <w:numPr>
          <w:ilvl w:val="0"/>
          <w:numId w:val="5"/>
        </w:numPr>
        <w:jc w:val="left"/>
        <w:rPr>
          <w:rFonts w:cstheme="minorHAnsi"/>
          <w:color w:val="000000" w:themeColor="text1"/>
        </w:rPr>
      </w:pPr>
      <w:r w:rsidRPr="0037085A">
        <w:rPr>
          <w:rFonts w:cstheme="minorHAnsi"/>
          <w:color w:val="000000" w:themeColor="text1"/>
        </w:rPr>
        <w:t>Awareness of the Oceans Protection Plan</w:t>
      </w:r>
    </w:p>
    <w:p w14:paraId="2231B1F5" w14:textId="60A0D35A" w:rsidR="00847808" w:rsidRPr="0037085A" w:rsidRDefault="006321ED" w:rsidP="006A7AD0">
      <w:pPr>
        <w:pStyle w:val="ListParagraph"/>
        <w:numPr>
          <w:ilvl w:val="0"/>
          <w:numId w:val="5"/>
        </w:numPr>
        <w:jc w:val="left"/>
        <w:rPr>
          <w:rFonts w:cstheme="minorHAnsi"/>
          <w:color w:val="000000" w:themeColor="text1"/>
        </w:rPr>
      </w:pPr>
      <w:r>
        <w:rPr>
          <w:rFonts w:cstheme="minorHAnsi"/>
          <w:color w:val="000000" w:themeColor="text1"/>
        </w:rPr>
        <w:t>Strength and Weaknesses of</w:t>
      </w:r>
      <w:r w:rsidR="00847808" w:rsidRPr="0037085A">
        <w:rPr>
          <w:rFonts w:cstheme="minorHAnsi"/>
          <w:color w:val="000000" w:themeColor="text1"/>
        </w:rPr>
        <w:t xml:space="preserve"> the Oceans Protection Plan</w:t>
      </w:r>
    </w:p>
    <w:p w14:paraId="6784C005" w14:textId="77777777" w:rsidR="00847808" w:rsidRPr="0037085A" w:rsidRDefault="00847808" w:rsidP="006A7AD0">
      <w:pPr>
        <w:pStyle w:val="ListParagraph"/>
        <w:numPr>
          <w:ilvl w:val="0"/>
          <w:numId w:val="5"/>
        </w:numPr>
        <w:jc w:val="left"/>
        <w:rPr>
          <w:rFonts w:cstheme="minorHAnsi"/>
          <w:color w:val="000000" w:themeColor="text1"/>
        </w:rPr>
      </w:pPr>
      <w:r w:rsidRPr="0037085A">
        <w:rPr>
          <w:rFonts w:cstheme="minorHAnsi"/>
          <w:color w:val="000000" w:themeColor="text1"/>
        </w:rPr>
        <w:t>Consultation Preferences</w:t>
      </w:r>
    </w:p>
    <w:p w14:paraId="6AC76C9C" w14:textId="77777777" w:rsidR="00847808" w:rsidRPr="00847808" w:rsidRDefault="00847808" w:rsidP="006A7AD0">
      <w:pPr>
        <w:pStyle w:val="ListParagraph"/>
        <w:ind w:left="360"/>
        <w:jc w:val="left"/>
        <w:rPr>
          <w:rFonts w:cstheme="minorHAnsi"/>
          <w:color w:val="000000" w:themeColor="text1"/>
          <w:sz w:val="28"/>
          <w:szCs w:val="28"/>
        </w:rPr>
      </w:pPr>
    </w:p>
    <w:p w14:paraId="1E4B4E60" w14:textId="77777777" w:rsidR="00E44B3F" w:rsidRPr="00847808" w:rsidRDefault="00E44B3F" w:rsidP="006A7AD0">
      <w:pPr>
        <w:jc w:val="left"/>
        <w:rPr>
          <w:sz w:val="28"/>
          <w:szCs w:val="28"/>
          <w:lang w:val="en-029"/>
        </w:rPr>
      </w:pPr>
    </w:p>
    <w:p w14:paraId="104423D5" w14:textId="11A8CA17" w:rsidR="00847808" w:rsidRPr="00D5386C" w:rsidRDefault="00847808" w:rsidP="006A7AD0">
      <w:pPr>
        <w:pStyle w:val="Heading3"/>
        <w:numPr>
          <w:ilvl w:val="0"/>
          <w:numId w:val="34"/>
        </w:numPr>
        <w:jc w:val="left"/>
      </w:pPr>
      <w:bookmarkStart w:id="41" w:name="_Toc159162389"/>
      <w:r w:rsidRPr="00BB7AB3">
        <w:t xml:space="preserve">Views on the </w:t>
      </w:r>
      <w:r w:rsidR="007D5546">
        <w:t>O</w:t>
      </w:r>
      <w:r w:rsidRPr="00BB7AB3">
        <w:t xml:space="preserve">ceans and </w:t>
      </w:r>
      <w:r w:rsidR="007D5546">
        <w:t>M</w:t>
      </w:r>
      <w:r w:rsidRPr="00BB7AB3">
        <w:t xml:space="preserve">arine </w:t>
      </w:r>
      <w:r w:rsidR="007D5546">
        <w:t>S</w:t>
      </w:r>
      <w:r w:rsidRPr="00BB7AB3">
        <w:t>hipping</w:t>
      </w:r>
      <w:bookmarkEnd w:id="41"/>
    </w:p>
    <w:p w14:paraId="392204E5" w14:textId="3C944D3F" w:rsidR="00685948" w:rsidRDefault="00685948" w:rsidP="006A7AD0">
      <w:pPr>
        <w:jc w:val="left"/>
        <w:rPr>
          <w:lang w:val="en-US"/>
        </w:rPr>
      </w:pPr>
      <w:r>
        <w:rPr>
          <w:lang w:val="en-US"/>
        </w:rPr>
        <w:t xml:space="preserve">Indigenous </w:t>
      </w:r>
      <w:r w:rsidR="00967075">
        <w:rPr>
          <w:lang w:val="en-US"/>
        </w:rPr>
        <w:t>partners</w:t>
      </w:r>
      <w:r>
        <w:rPr>
          <w:lang w:val="en-US"/>
        </w:rPr>
        <w:t xml:space="preserve"> expressed deep and multilayered views on the importance of Canada’s oceans. Specifically, w</w:t>
      </w:r>
      <w:r w:rsidR="00847808" w:rsidRPr="00847808">
        <w:rPr>
          <w:lang w:val="en-US"/>
        </w:rPr>
        <w:t xml:space="preserve">hen asked about the importance of Canada’s oceans and waterways, the Indigenous </w:t>
      </w:r>
      <w:r w:rsidR="00967075">
        <w:rPr>
          <w:lang w:val="en-US"/>
        </w:rPr>
        <w:t>partners</w:t>
      </w:r>
      <w:r w:rsidR="00847808" w:rsidRPr="00847808">
        <w:rPr>
          <w:lang w:val="en-US"/>
        </w:rPr>
        <w:t xml:space="preserve"> interviewed were nearly unanimous in raising the importance of this area from a traditional and cultural/spiritual point of view, namely living in symbiosis with and preserving water ecosystems. </w:t>
      </w:r>
      <w:r>
        <w:rPr>
          <w:lang w:val="en-US"/>
        </w:rPr>
        <w:t xml:space="preserve">This perspective differs from the more utilitarian viewpoint expressed by </w:t>
      </w:r>
      <w:r w:rsidR="00B20F13">
        <w:rPr>
          <w:lang w:val="en-US"/>
        </w:rPr>
        <w:t>m</w:t>
      </w:r>
      <w:r>
        <w:rPr>
          <w:lang w:val="en-US"/>
        </w:rPr>
        <w:t xml:space="preserve">arine stakeholders. </w:t>
      </w:r>
    </w:p>
    <w:p w14:paraId="6F995EEB" w14:textId="77777777" w:rsidR="00685948" w:rsidRDefault="00685948" w:rsidP="006A7AD0">
      <w:pPr>
        <w:jc w:val="left"/>
        <w:rPr>
          <w:lang w:val="en-US"/>
        </w:rPr>
      </w:pPr>
    </w:p>
    <w:p w14:paraId="5D1AB324" w14:textId="73BBEB1D" w:rsidR="00365985" w:rsidRDefault="00685948" w:rsidP="006A7AD0">
      <w:pPr>
        <w:jc w:val="left"/>
        <w:rPr>
          <w:lang w:val="en-US"/>
        </w:rPr>
      </w:pPr>
      <w:r>
        <w:rPr>
          <w:lang w:val="en-US"/>
        </w:rPr>
        <w:t xml:space="preserve">For Indigenous </w:t>
      </w:r>
      <w:r w:rsidR="00967075">
        <w:rPr>
          <w:lang w:val="en-US"/>
        </w:rPr>
        <w:t>partners</w:t>
      </w:r>
      <w:r>
        <w:rPr>
          <w:lang w:val="en-US"/>
        </w:rPr>
        <w:t xml:space="preserve">, the oceans hold </w:t>
      </w:r>
      <w:r w:rsidR="00847808" w:rsidRPr="00847808">
        <w:rPr>
          <w:lang w:val="en-US"/>
        </w:rPr>
        <w:t xml:space="preserve">traditional </w:t>
      </w:r>
      <w:r w:rsidRPr="00847808">
        <w:rPr>
          <w:lang w:val="en-US"/>
        </w:rPr>
        <w:t>value,</w:t>
      </w:r>
      <w:r w:rsidR="00847808" w:rsidRPr="00847808">
        <w:rPr>
          <w:lang w:val="en-US"/>
        </w:rPr>
        <w:t xml:space="preserve"> and </w:t>
      </w:r>
      <w:r>
        <w:rPr>
          <w:lang w:val="en-US"/>
        </w:rPr>
        <w:t xml:space="preserve">they </w:t>
      </w:r>
      <w:r w:rsidR="00847808" w:rsidRPr="00847808">
        <w:rPr>
          <w:lang w:val="en-US"/>
        </w:rPr>
        <w:t>feel it is important to teach younger generations</w:t>
      </w:r>
      <w:r w:rsidR="00CC0CDD">
        <w:rPr>
          <w:lang w:val="en-US"/>
        </w:rPr>
        <w:t xml:space="preserve"> the</w:t>
      </w:r>
      <w:r w:rsidR="00847808" w:rsidRPr="00847808">
        <w:rPr>
          <w:lang w:val="en-US"/>
        </w:rPr>
        <w:t xml:space="preserve"> traditional ways of interacting with oceans and waterways. </w:t>
      </w:r>
      <w:r>
        <w:rPr>
          <w:lang w:val="en-US"/>
        </w:rPr>
        <w:t>As o</w:t>
      </w:r>
      <w:r w:rsidR="00847808" w:rsidRPr="00847808">
        <w:rPr>
          <w:lang w:val="en-US"/>
        </w:rPr>
        <w:t xml:space="preserve">ne Indigenous </w:t>
      </w:r>
      <w:r w:rsidR="00967075">
        <w:rPr>
          <w:lang w:val="en-US"/>
        </w:rPr>
        <w:t>p</w:t>
      </w:r>
      <w:r w:rsidR="00847808" w:rsidRPr="00847808">
        <w:rPr>
          <w:lang w:val="en-US"/>
        </w:rPr>
        <w:t xml:space="preserve">artner commented: </w:t>
      </w:r>
    </w:p>
    <w:p w14:paraId="25957C29" w14:textId="77777777" w:rsidR="00365985" w:rsidRDefault="00365985" w:rsidP="006A7AD0">
      <w:pPr>
        <w:jc w:val="left"/>
        <w:rPr>
          <w:lang w:val="en-US"/>
        </w:rPr>
      </w:pPr>
    </w:p>
    <w:p w14:paraId="211F54F5" w14:textId="2A8E584A" w:rsidR="00847808" w:rsidRPr="00847808" w:rsidRDefault="00847808" w:rsidP="006A7AD0">
      <w:pPr>
        <w:jc w:val="left"/>
        <w:rPr>
          <w:i/>
          <w:iCs/>
          <w:lang w:val="en-US"/>
        </w:rPr>
      </w:pPr>
      <w:r w:rsidRPr="244C8F8F">
        <w:rPr>
          <w:i/>
          <w:iCs/>
          <w:color w:val="2F5496" w:themeColor="accent1" w:themeShade="BF"/>
          <w:lang w:val="en-US"/>
        </w:rPr>
        <w:t>“It’s very ingrained in our culture and belief system that water is life</w:t>
      </w:r>
      <w:r w:rsidR="52D0A492" w:rsidRPr="244C8F8F">
        <w:rPr>
          <w:i/>
          <w:iCs/>
          <w:color w:val="2F5496" w:themeColor="accent1" w:themeShade="BF"/>
          <w:lang w:val="en-US"/>
        </w:rPr>
        <w:t>,</w:t>
      </w:r>
      <w:r w:rsidRPr="244C8F8F">
        <w:rPr>
          <w:i/>
          <w:iCs/>
          <w:color w:val="2F5496" w:themeColor="accent1" w:themeShade="BF"/>
          <w:lang w:val="en-US"/>
        </w:rPr>
        <w:t xml:space="preserve"> and we have to protect it for future generations.”</w:t>
      </w:r>
    </w:p>
    <w:p w14:paraId="4A0B05C8" w14:textId="77777777" w:rsidR="00847808" w:rsidRPr="00847808" w:rsidRDefault="00847808" w:rsidP="006A7AD0">
      <w:pPr>
        <w:jc w:val="left"/>
        <w:rPr>
          <w:lang w:val="en-US"/>
        </w:rPr>
      </w:pPr>
    </w:p>
    <w:p w14:paraId="77A907F5" w14:textId="228185D4" w:rsidR="00685948" w:rsidRDefault="00685948" w:rsidP="006A7AD0">
      <w:pPr>
        <w:jc w:val="left"/>
        <w:rPr>
          <w:lang w:val="en-US"/>
        </w:rPr>
      </w:pPr>
      <w:r>
        <w:rPr>
          <w:lang w:val="en-US"/>
        </w:rPr>
        <w:t xml:space="preserve">On a more practical level, Indigenous </w:t>
      </w:r>
      <w:r w:rsidR="00336618">
        <w:rPr>
          <w:lang w:val="en-US"/>
        </w:rPr>
        <w:t>p</w:t>
      </w:r>
      <w:r w:rsidR="00967075">
        <w:rPr>
          <w:lang w:val="en-US"/>
        </w:rPr>
        <w:t>artners</w:t>
      </w:r>
      <w:r>
        <w:rPr>
          <w:lang w:val="en-US"/>
        </w:rPr>
        <w:t xml:space="preserve"> focus on two key dimensions:</w:t>
      </w:r>
    </w:p>
    <w:p w14:paraId="52C2AD59" w14:textId="77777777" w:rsidR="00685948" w:rsidRDefault="00685948" w:rsidP="006A7AD0">
      <w:pPr>
        <w:jc w:val="left"/>
        <w:rPr>
          <w:lang w:val="en-US"/>
        </w:rPr>
      </w:pPr>
    </w:p>
    <w:p w14:paraId="71F5317B" w14:textId="22718656" w:rsidR="00685948" w:rsidRPr="00685948" w:rsidRDefault="00685948" w:rsidP="006A7AD0">
      <w:pPr>
        <w:pStyle w:val="ListParagraph"/>
        <w:numPr>
          <w:ilvl w:val="0"/>
          <w:numId w:val="20"/>
        </w:numPr>
        <w:jc w:val="left"/>
        <w:rPr>
          <w:b/>
          <w:bCs/>
          <w:lang w:val="en-US"/>
        </w:rPr>
      </w:pPr>
      <w:r w:rsidRPr="00685948">
        <w:rPr>
          <w:b/>
          <w:bCs/>
          <w:lang w:val="en-US"/>
        </w:rPr>
        <w:t>Sustenance</w:t>
      </w:r>
    </w:p>
    <w:p w14:paraId="2D116BA0" w14:textId="7DDF2194" w:rsidR="00685948" w:rsidRPr="00685948" w:rsidRDefault="00685948" w:rsidP="006A7AD0">
      <w:pPr>
        <w:pStyle w:val="ListParagraph"/>
        <w:numPr>
          <w:ilvl w:val="0"/>
          <w:numId w:val="20"/>
        </w:numPr>
        <w:jc w:val="left"/>
        <w:rPr>
          <w:b/>
          <w:bCs/>
          <w:lang w:val="en-US"/>
        </w:rPr>
      </w:pPr>
      <w:r w:rsidRPr="00685948">
        <w:rPr>
          <w:b/>
          <w:bCs/>
          <w:lang w:val="en-US"/>
        </w:rPr>
        <w:t>Recreation</w:t>
      </w:r>
    </w:p>
    <w:p w14:paraId="5DE4C176" w14:textId="77777777" w:rsidR="00685948" w:rsidRDefault="00685948" w:rsidP="006A7AD0">
      <w:pPr>
        <w:pStyle w:val="ListParagraph"/>
        <w:jc w:val="left"/>
        <w:rPr>
          <w:lang w:val="en-US"/>
        </w:rPr>
      </w:pPr>
    </w:p>
    <w:p w14:paraId="2F8241C8" w14:textId="50AB30C6" w:rsidR="00685948" w:rsidRPr="00685948" w:rsidRDefault="00685948" w:rsidP="006A7AD0">
      <w:pPr>
        <w:jc w:val="left"/>
        <w:rPr>
          <w:lang w:val="en-US"/>
        </w:rPr>
      </w:pPr>
      <w:r w:rsidRPr="00685948">
        <w:t>Views on the functional significance of oceans and water bodies differ among communities. In remote northern areas, they serve as vital arteries for sustenance, providing essentials like food, fuel, healthcare, construction materials, and various goods and services. While some Indigenous groups highlight these lifeline aspects, their reliance on oceans for such necessities varies. Additionally, some engage with these water bodies mainly for recreational purposes.</w:t>
      </w:r>
    </w:p>
    <w:p w14:paraId="54762450" w14:textId="77777777" w:rsidR="00685948" w:rsidRDefault="00685948" w:rsidP="006A7AD0">
      <w:pPr>
        <w:jc w:val="left"/>
        <w:rPr>
          <w:lang w:val="en-US"/>
        </w:rPr>
      </w:pPr>
    </w:p>
    <w:p w14:paraId="27CA6B11" w14:textId="02416D50" w:rsidR="00847808" w:rsidRPr="00847808" w:rsidRDefault="00847808" w:rsidP="006A7AD0">
      <w:pPr>
        <w:jc w:val="left"/>
        <w:rPr>
          <w:lang w:val="en-US"/>
        </w:rPr>
      </w:pPr>
      <w:r w:rsidRPr="00847808">
        <w:rPr>
          <w:lang w:val="en-US"/>
        </w:rPr>
        <w:t>One key comment summarizes the view of Indigenous</w:t>
      </w:r>
      <w:r w:rsidR="00685948">
        <w:rPr>
          <w:lang w:val="en-US"/>
        </w:rPr>
        <w:t xml:space="preserve"> </w:t>
      </w:r>
      <w:r w:rsidR="00967075">
        <w:rPr>
          <w:lang w:val="en-US"/>
        </w:rPr>
        <w:t>partners</w:t>
      </w:r>
      <w:r w:rsidRPr="00847808">
        <w:rPr>
          <w:lang w:val="en-US"/>
        </w:rPr>
        <w:t xml:space="preserve"> on this issue:</w:t>
      </w:r>
    </w:p>
    <w:p w14:paraId="1B7A21E0" w14:textId="77777777" w:rsidR="00847808" w:rsidRPr="00847808" w:rsidRDefault="00847808" w:rsidP="006A7AD0">
      <w:pPr>
        <w:jc w:val="left"/>
        <w:rPr>
          <w:lang w:val="en-US"/>
        </w:rPr>
      </w:pPr>
    </w:p>
    <w:p w14:paraId="377258C8" w14:textId="77777777" w:rsidR="00847808" w:rsidRPr="00847808" w:rsidRDefault="00847808" w:rsidP="006A7AD0">
      <w:pPr>
        <w:jc w:val="left"/>
        <w:rPr>
          <w:i/>
          <w:iCs/>
          <w:color w:val="2F5496" w:themeColor="accent1" w:themeShade="BF"/>
          <w:lang w:val="en-US"/>
        </w:rPr>
      </w:pPr>
      <w:r w:rsidRPr="00847808">
        <w:rPr>
          <w:i/>
          <w:iCs/>
          <w:color w:val="2F5496" w:themeColor="accent1" w:themeShade="BF"/>
          <w:lang w:val="en-US"/>
        </w:rPr>
        <w:t xml:space="preserve">“For us, historically, it was our main transportation route for hunting, fishing, trade. We have historical reports of our community going as far south as Niagara Falls, Montreal and even Green Bay, Wisconsin so we were routinely travelling the great lakes. Now it’s less long distance…some </w:t>
      </w:r>
      <w:r w:rsidRPr="00847808">
        <w:rPr>
          <w:i/>
          <w:iCs/>
          <w:color w:val="2F5496" w:themeColor="accent1" w:themeShade="BF"/>
          <w:lang w:val="en-US"/>
        </w:rPr>
        <w:lastRenderedPageBreak/>
        <w:t>recreational fishing, and getting youth involved with outdoor aboriginal leadership engagement. It’s about getting our youth back to relating to our territory. Giving them an opportunity to learn about themselves, who they are, where they are going in life, what are their challenges, reflecting on where they are going and who they are.”</w:t>
      </w:r>
    </w:p>
    <w:p w14:paraId="38C4B24B" w14:textId="77777777" w:rsidR="00847808" w:rsidRPr="00847808" w:rsidRDefault="00847808" w:rsidP="006A7AD0">
      <w:pPr>
        <w:jc w:val="left"/>
        <w:rPr>
          <w:lang w:val="en-US"/>
        </w:rPr>
      </w:pPr>
    </w:p>
    <w:p w14:paraId="6CF8C594" w14:textId="6B6D2FD1" w:rsidR="00847808" w:rsidRPr="00847808" w:rsidRDefault="008C1168" w:rsidP="006A7AD0">
      <w:pPr>
        <w:jc w:val="left"/>
        <w:rPr>
          <w:lang w:val="en-US"/>
        </w:rPr>
      </w:pPr>
      <w:r>
        <w:rPr>
          <w:lang w:val="en-US"/>
        </w:rPr>
        <w:t xml:space="preserve">When Indigenous </w:t>
      </w:r>
      <w:r w:rsidR="002B6520">
        <w:rPr>
          <w:lang w:val="en-US"/>
        </w:rPr>
        <w:t>p</w:t>
      </w:r>
      <w:r w:rsidR="00967075">
        <w:rPr>
          <w:lang w:val="en-US"/>
        </w:rPr>
        <w:t>artners</w:t>
      </w:r>
      <w:r>
        <w:rPr>
          <w:lang w:val="en-US"/>
        </w:rPr>
        <w:t xml:space="preserve"> are asked to move from a general discussion about Canada’s oceans to marine shipping specifically, h</w:t>
      </w:r>
      <w:r w:rsidR="00847808" w:rsidRPr="00847808">
        <w:rPr>
          <w:lang w:val="en-US"/>
        </w:rPr>
        <w:t>ere too, responses vary depending on the communities’ proximity to shipping lanes. For some, it has a significant impact and is a major source of concern whereas some say they are not directly impacted. Many in this latter situation still say they are concerned because there is an indirect impact on water quality in their community and they are aware of significant increases in marine traffic in nearby waterways.</w:t>
      </w:r>
    </w:p>
    <w:p w14:paraId="1EC0B2E8" w14:textId="77777777" w:rsidR="00847808" w:rsidRPr="00847808" w:rsidRDefault="00847808" w:rsidP="006A7AD0">
      <w:pPr>
        <w:jc w:val="left"/>
        <w:rPr>
          <w:lang w:val="en-US"/>
        </w:rPr>
      </w:pPr>
    </w:p>
    <w:p w14:paraId="619C36BC" w14:textId="77777777" w:rsidR="00847808" w:rsidRPr="00847808" w:rsidRDefault="00847808" w:rsidP="006A7AD0">
      <w:pPr>
        <w:jc w:val="left"/>
        <w:rPr>
          <w:lang w:val="en-US"/>
        </w:rPr>
      </w:pPr>
      <w:r w:rsidRPr="00847808">
        <w:rPr>
          <w:lang w:val="en-US"/>
        </w:rPr>
        <w:t>The primary concerns about the impacts of marine shipping are:</w:t>
      </w:r>
    </w:p>
    <w:p w14:paraId="40ECBCF0" w14:textId="77777777" w:rsidR="00847808" w:rsidRPr="00847808" w:rsidRDefault="00847808" w:rsidP="006A7AD0">
      <w:pPr>
        <w:jc w:val="left"/>
        <w:rPr>
          <w:lang w:val="en-US"/>
        </w:rPr>
      </w:pPr>
    </w:p>
    <w:p w14:paraId="3EF72D2A" w14:textId="3C37CD39" w:rsidR="00847808" w:rsidRPr="00365985" w:rsidRDefault="00847808" w:rsidP="006A7AD0">
      <w:pPr>
        <w:pStyle w:val="ListParagraph"/>
        <w:numPr>
          <w:ilvl w:val="0"/>
          <w:numId w:val="12"/>
        </w:numPr>
        <w:spacing w:after="80"/>
        <w:ind w:left="714" w:hanging="357"/>
        <w:contextualSpacing w:val="0"/>
        <w:jc w:val="left"/>
        <w:rPr>
          <w:lang w:val="en-US"/>
        </w:rPr>
      </w:pPr>
      <w:r w:rsidRPr="00365985">
        <w:rPr>
          <w:lang w:val="en-US"/>
        </w:rPr>
        <w:t xml:space="preserve">Increased volume of vessels which impacts circulation, blocking access to some traditional fishing and boating areas and increasing the risk of accidents. </w:t>
      </w:r>
    </w:p>
    <w:p w14:paraId="4766DB69" w14:textId="722E30A1" w:rsidR="00847808" w:rsidRPr="00365985" w:rsidRDefault="00847808" w:rsidP="006A7AD0">
      <w:pPr>
        <w:pStyle w:val="ListParagraph"/>
        <w:numPr>
          <w:ilvl w:val="0"/>
          <w:numId w:val="12"/>
        </w:numPr>
        <w:spacing w:after="80"/>
        <w:ind w:left="714" w:hanging="357"/>
        <w:contextualSpacing w:val="0"/>
        <w:jc w:val="left"/>
        <w:rPr>
          <w:lang w:val="en-US"/>
        </w:rPr>
      </w:pPr>
      <w:r w:rsidRPr="00365985">
        <w:rPr>
          <w:lang w:val="en-US"/>
        </w:rPr>
        <w:t>Pollution related to operating these vessels.</w:t>
      </w:r>
    </w:p>
    <w:p w14:paraId="164EF2CB" w14:textId="23928A3B" w:rsidR="00847808" w:rsidRPr="00365985" w:rsidRDefault="00847808" w:rsidP="006A7AD0">
      <w:pPr>
        <w:pStyle w:val="ListParagraph"/>
        <w:numPr>
          <w:ilvl w:val="0"/>
          <w:numId w:val="12"/>
        </w:numPr>
        <w:spacing w:after="80"/>
        <w:ind w:left="714" w:hanging="357"/>
        <w:contextualSpacing w:val="0"/>
        <w:jc w:val="left"/>
        <w:rPr>
          <w:lang w:val="en-US"/>
        </w:rPr>
      </w:pPr>
      <w:r w:rsidRPr="00365985">
        <w:rPr>
          <w:lang w:val="en-US"/>
        </w:rPr>
        <w:t>Increased risk of spills.</w:t>
      </w:r>
    </w:p>
    <w:p w14:paraId="6DC506D2" w14:textId="335F7A94" w:rsidR="00847808" w:rsidRPr="00365985" w:rsidRDefault="00847808" w:rsidP="006A7AD0">
      <w:pPr>
        <w:pStyle w:val="ListParagraph"/>
        <w:numPr>
          <w:ilvl w:val="0"/>
          <w:numId w:val="12"/>
        </w:numPr>
        <w:spacing w:after="80"/>
        <w:ind w:left="714" w:hanging="357"/>
        <w:contextualSpacing w:val="0"/>
        <w:jc w:val="left"/>
        <w:rPr>
          <w:lang w:val="en-US"/>
        </w:rPr>
      </w:pPr>
      <w:r w:rsidRPr="00365985">
        <w:rPr>
          <w:lang w:val="en-US"/>
        </w:rPr>
        <w:t>Overgrowth of certain aquatic plants and algae species due to operational impacts such as ballast discharge.</w:t>
      </w:r>
    </w:p>
    <w:p w14:paraId="3AA3A585" w14:textId="77777777" w:rsidR="00847808" w:rsidRPr="00847808" w:rsidRDefault="00847808" w:rsidP="006A7AD0">
      <w:pPr>
        <w:jc w:val="left"/>
        <w:rPr>
          <w:lang w:val="en-US"/>
        </w:rPr>
      </w:pPr>
    </w:p>
    <w:p w14:paraId="3311A347" w14:textId="77777777" w:rsidR="00847808" w:rsidRPr="00847808" w:rsidRDefault="00847808" w:rsidP="006A7AD0">
      <w:pPr>
        <w:jc w:val="left"/>
        <w:rPr>
          <w:lang w:val="en-US"/>
        </w:rPr>
      </w:pPr>
      <w:r w:rsidRPr="00847808">
        <w:rPr>
          <w:lang w:val="en-US"/>
        </w:rPr>
        <w:t xml:space="preserve">Note that several community representatives also say their concern is not just associated with shipping vessels but also with cruise ships or other passenger vessels that have impacts on circulation and on the environment (e.g., ballast water discharge).  </w:t>
      </w:r>
    </w:p>
    <w:p w14:paraId="46B1AAF7" w14:textId="77777777" w:rsidR="00847808" w:rsidRDefault="00847808" w:rsidP="006A7AD0">
      <w:pPr>
        <w:jc w:val="left"/>
        <w:rPr>
          <w:lang w:val="en-US"/>
        </w:rPr>
      </w:pPr>
    </w:p>
    <w:p w14:paraId="37B97A33" w14:textId="3FEE19B5" w:rsidR="008C1168" w:rsidRDefault="008C1168" w:rsidP="006A7AD0">
      <w:pPr>
        <w:jc w:val="left"/>
        <w:rPr>
          <w:lang w:val="en-US"/>
        </w:rPr>
      </w:pPr>
      <w:r w:rsidRPr="008C1168">
        <w:t xml:space="preserve">Regarding marine safety, Indigenous </w:t>
      </w:r>
      <w:r w:rsidR="0010743F">
        <w:t>p</w:t>
      </w:r>
      <w:r w:rsidR="00967075">
        <w:t>artners</w:t>
      </w:r>
      <w:r w:rsidRPr="008C1168">
        <w:t xml:space="preserve"> primarily consider</w:t>
      </w:r>
      <w:r>
        <w:t xml:space="preserve"> the following aspects:</w:t>
      </w:r>
    </w:p>
    <w:p w14:paraId="67199E2C" w14:textId="77777777" w:rsidR="00847808" w:rsidRPr="00847808" w:rsidRDefault="00847808" w:rsidP="006A7AD0">
      <w:pPr>
        <w:jc w:val="left"/>
        <w:rPr>
          <w:lang w:val="en-US"/>
        </w:rPr>
      </w:pPr>
    </w:p>
    <w:p w14:paraId="15496E5C" w14:textId="66426037" w:rsidR="00847808" w:rsidRPr="00B20F13" w:rsidRDefault="00847808" w:rsidP="006A7AD0">
      <w:pPr>
        <w:pStyle w:val="ListParagraph"/>
        <w:numPr>
          <w:ilvl w:val="0"/>
          <w:numId w:val="14"/>
        </w:numPr>
        <w:spacing w:after="80"/>
        <w:ind w:left="714" w:hanging="357"/>
        <w:contextualSpacing w:val="0"/>
        <w:jc w:val="left"/>
        <w:rPr>
          <w:lang w:val="en-US"/>
        </w:rPr>
      </w:pPr>
      <w:r w:rsidRPr="00B20F13">
        <w:rPr>
          <w:lang w:val="en-US"/>
        </w:rPr>
        <w:t>Safety to humans in vessels (i.e., training vehicle operators and enforcing regulations, having training and infrastructure in place to perform rescue operations in a timely manner).</w:t>
      </w:r>
    </w:p>
    <w:p w14:paraId="60A67824" w14:textId="5B89B99F" w:rsidR="00847808" w:rsidRPr="00B20F13" w:rsidRDefault="00847808" w:rsidP="006A7AD0">
      <w:pPr>
        <w:pStyle w:val="ListParagraph"/>
        <w:numPr>
          <w:ilvl w:val="0"/>
          <w:numId w:val="14"/>
        </w:numPr>
        <w:spacing w:after="80"/>
        <w:ind w:left="714" w:hanging="357"/>
        <w:contextualSpacing w:val="0"/>
        <w:jc w:val="left"/>
        <w:rPr>
          <w:lang w:val="en-US"/>
        </w:rPr>
      </w:pPr>
      <w:r w:rsidRPr="00B20F13">
        <w:rPr>
          <w:lang w:val="en-US"/>
        </w:rPr>
        <w:t>Safe passage and use of vessels in designated areas (i.e., protecting access to waterways and fishing areas from the impacts of increased traffic).</w:t>
      </w:r>
    </w:p>
    <w:p w14:paraId="6D5BD99D" w14:textId="77777777" w:rsidR="00847808" w:rsidRPr="00B20F13" w:rsidRDefault="00847808" w:rsidP="006A7AD0">
      <w:pPr>
        <w:pStyle w:val="ListParagraph"/>
        <w:numPr>
          <w:ilvl w:val="0"/>
          <w:numId w:val="14"/>
        </w:numPr>
        <w:spacing w:after="80"/>
        <w:ind w:left="714" w:hanging="357"/>
        <w:contextualSpacing w:val="0"/>
        <w:jc w:val="left"/>
        <w:rPr>
          <w:lang w:val="en-US"/>
        </w:rPr>
      </w:pPr>
      <w:r w:rsidRPr="00B20F13">
        <w:rPr>
          <w:lang w:val="en-US"/>
        </w:rPr>
        <w:t>Protecting aquatic ecosystems.</w:t>
      </w:r>
    </w:p>
    <w:p w14:paraId="2BDE6977" w14:textId="77777777" w:rsidR="00B20F13" w:rsidRDefault="00B20F13" w:rsidP="006A7AD0">
      <w:pPr>
        <w:pStyle w:val="ListParagraph"/>
        <w:spacing w:line="240" w:lineRule="auto"/>
        <w:ind w:left="0"/>
        <w:contextualSpacing w:val="0"/>
        <w:jc w:val="left"/>
        <w:rPr>
          <w:rFonts w:cstheme="minorHAnsi"/>
          <w:color w:val="000000" w:themeColor="text1"/>
          <w:lang w:val="en-US"/>
        </w:rPr>
      </w:pPr>
    </w:p>
    <w:p w14:paraId="3AD903DB" w14:textId="4BA04C56" w:rsidR="00956BA1" w:rsidRDefault="00956BA1" w:rsidP="006A7AD0">
      <w:pPr>
        <w:pStyle w:val="ListParagraph"/>
        <w:spacing w:line="240" w:lineRule="auto"/>
        <w:ind w:left="0"/>
        <w:contextualSpacing w:val="0"/>
        <w:jc w:val="left"/>
        <w:rPr>
          <w:rFonts w:cstheme="minorHAnsi"/>
          <w:color w:val="000000" w:themeColor="text1"/>
        </w:rPr>
      </w:pPr>
      <w:r w:rsidRPr="00956BA1">
        <w:rPr>
          <w:rFonts w:cstheme="minorHAnsi"/>
          <w:color w:val="000000" w:themeColor="text1"/>
        </w:rPr>
        <w:t>When asked to assess the Government of Canada's performance in marine safety, respondents generally acknowledge efforts being made in this domain. This perception is largely influenced by the implementation of the O</w:t>
      </w:r>
      <w:r w:rsidR="00B20F13">
        <w:rPr>
          <w:rFonts w:cstheme="minorHAnsi"/>
          <w:color w:val="000000" w:themeColor="text1"/>
        </w:rPr>
        <w:t xml:space="preserve">ceans </w:t>
      </w:r>
      <w:r w:rsidRPr="00956BA1">
        <w:rPr>
          <w:rFonts w:cstheme="minorHAnsi"/>
          <w:color w:val="000000" w:themeColor="text1"/>
        </w:rPr>
        <w:t>P</w:t>
      </w:r>
      <w:r w:rsidR="00B20F13">
        <w:rPr>
          <w:rFonts w:cstheme="minorHAnsi"/>
          <w:color w:val="000000" w:themeColor="text1"/>
        </w:rPr>
        <w:t xml:space="preserve">rotection </w:t>
      </w:r>
      <w:r w:rsidRPr="00956BA1">
        <w:rPr>
          <w:rFonts w:cstheme="minorHAnsi"/>
          <w:color w:val="000000" w:themeColor="text1"/>
        </w:rPr>
        <w:t>P</w:t>
      </w:r>
      <w:r w:rsidR="00B20F13">
        <w:rPr>
          <w:rFonts w:cstheme="minorHAnsi"/>
          <w:color w:val="000000" w:themeColor="text1"/>
        </w:rPr>
        <w:t>lan</w:t>
      </w:r>
      <w:r w:rsidRPr="00956BA1">
        <w:rPr>
          <w:rFonts w:cstheme="minorHAnsi"/>
          <w:color w:val="000000" w:themeColor="text1"/>
        </w:rPr>
        <w:t xml:space="preserve"> and the accompanying surge in initiatives concerning marine safety. However, many respondents struggled to provide a definitive evaluation, citing insufficient knowledge about ongoing efforts and a perception of substantial remaining challenges. Some express a sentiment that Canada has been fortunate to avoid major marine disasters that might reveal deficiencies but doubt the adequacy of preparedness measures. Additionally, there's skepticism regarding the sufficiency of regulations and resources to avert disasters and ensure efficient and timely cleanup</w:t>
      </w:r>
      <w:r>
        <w:rPr>
          <w:rFonts w:cstheme="minorHAnsi"/>
          <w:color w:val="000000" w:themeColor="text1"/>
        </w:rPr>
        <w:t>.</w:t>
      </w:r>
    </w:p>
    <w:p w14:paraId="0D02C98B" w14:textId="77777777" w:rsidR="00B20F13" w:rsidRPr="00B20F13" w:rsidRDefault="00B20F13" w:rsidP="006A7AD0">
      <w:pPr>
        <w:pStyle w:val="ListParagraph"/>
        <w:spacing w:line="240" w:lineRule="auto"/>
        <w:ind w:left="0"/>
        <w:contextualSpacing w:val="0"/>
        <w:jc w:val="left"/>
        <w:rPr>
          <w:rFonts w:cstheme="minorHAnsi"/>
          <w:color w:val="000000" w:themeColor="text1"/>
        </w:rPr>
      </w:pPr>
    </w:p>
    <w:p w14:paraId="488F1226" w14:textId="2060EAE6" w:rsidR="00847808" w:rsidRPr="00D5386C" w:rsidRDefault="00847808" w:rsidP="006A7AD0">
      <w:pPr>
        <w:pStyle w:val="Heading3"/>
        <w:jc w:val="left"/>
      </w:pPr>
      <w:bookmarkStart w:id="42" w:name="_Toc159162390"/>
      <w:r w:rsidRPr="00BB7AB3">
        <w:t>Awareness of the Oceans Protection Plan</w:t>
      </w:r>
      <w:bookmarkEnd w:id="42"/>
    </w:p>
    <w:p w14:paraId="26B447F4" w14:textId="209BAEFA" w:rsidR="008C1168" w:rsidRDefault="008C1168" w:rsidP="006A7AD0">
      <w:pPr>
        <w:jc w:val="left"/>
        <w:rPr>
          <w:lang w:val="en-US"/>
        </w:rPr>
      </w:pPr>
      <w:r w:rsidRPr="008C1168">
        <w:t xml:space="preserve">Although all </w:t>
      </w:r>
      <w:r>
        <w:t xml:space="preserve">Indigenous </w:t>
      </w:r>
      <w:r w:rsidR="002B6520">
        <w:t>p</w:t>
      </w:r>
      <w:r w:rsidR="00967075">
        <w:t>artners</w:t>
      </w:r>
      <w:r>
        <w:t xml:space="preserve"> interviewed </w:t>
      </w:r>
      <w:r w:rsidRPr="008C1168">
        <w:t>were aware of the O</w:t>
      </w:r>
      <w:r w:rsidR="00B20F13">
        <w:t xml:space="preserve">ceans </w:t>
      </w:r>
      <w:r w:rsidRPr="008C1168">
        <w:t>P</w:t>
      </w:r>
      <w:r w:rsidR="00B20F13">
        <w:t xml:space="preserve">rotection </w:t>
      </w:r>
      <w:r w:rsidRPr="008C1168">
        <w:t>P</w:t>
      </w:r>
      <w:r w:rsidR="00B20F13">
        <w:t>lan</w:t>
      </w:r>
      <w:r w:rsidRPr="008C1168">
        <w:t xml:space="preserve"> to some extent, the depth of their understanding varied. Those who appeared to have the most knowledge about the plan typically gained it through in-person and virtual presentations and meetings. Conversely, individuals who sought information from the website and other government documents found the volume of information overwhelming and the website difficult to navigate. This feedback aligns with observations from marine stakeholders</w:t>
      </w:r>
      <w:r>
        <w:t>.</w:t>
      </w:r>
    </w:p>
    <w:p w14:paraId="390082A8" w14:textId="77777777" w:rsidR="00847808" w:rsidRPr="00847808" w:rsidRDefault="00847808" w:rsidP="006A7AD0">
      <w:pPr>
        <w:jc w:val="left"/>
        <w:rPr>
          <w:lang w:val="en-US"/>
        </w:rPr>
      </w:pPr>
    </w:p>
    <w:p w14:paraId="63A13601" w14:textId="095C6325" w:rsidR="00847808" w:rsidRPr="00847808" w:rsidRDefault="4265B016" w:rsidP="006A7AD0">
      <w:pPr>
        <w:jc w:val="left"/>
        <w:rPr>
          <w:lang w:val="en-US"/>
        </w:rPr>
      </w:pPr>
      <w:r w:rsidRPr="682E3380">
        <w:rPr>
          <w:lang w:val="en-US"/>
        </w:rPr>
        <w:t xml:space="preserve">One of the most common themes we heard is that it is hard to get a clear sense about the overarching objectives and expected outcomes of the Oceans Protection Plan as a whole. Indigenous </w:t>
      </w:r>
      <w:r w:rsidR="645C0962" w:rsidRPr="682E3380">
        <w:rPr>
          <w:lang w:val="en-US"/>
        </w:rPr>
        <w:t>p</w:t>
      </w:r>
      <w:r w:rsidR="790337EC" w:rsidRPr="682E3380">
        <w:rPr>
          <w:lang w:val="en-US"/>
        </w:rPr>
        <w:t>artners</w:t>
      </w:r>
      <w:r w:rsidRPr="682E3380">
        <w:rPr>
          <w:lang w:val="en-US"/>
        </w:rPr>
        <w:t xml:space="preserve"> might know a lot about the initiatives their communities were involved with, but they did not necessarily know how this fit into the “big picture” of the </w:t>
      </w:r>
      <w:r w:rsidR="00AE56C1">
        <w:rPr>
          <w:lang w:val="en-US"/>
        </w:rPr>
        <w:t>Oceans Protection Plan</w:t>
      </w:r>
      <w:r w:rsidRPr="682E3380">
        <w:rPr>
          <w:lang w:val="en-US"/>
        </w:rPr>
        <w:t>.</w:t>
      </w:r>
    </w:p>
    <w:p w14:paraId="3AA1AF70" w14:textId="77777777" w:rsidR="00847808" w:rsidRPr="00847808" w:rsidRDefault="00847808" w:rsidP="006A7AD0">
      <w:pPr>
        <w:jc w:val="left"/>
        <w:rPr>
          <w:lang w:val="en-US"/>
        </w:rPr>
      </w:pPr>
    </w:p>
    <w:p w14:paraId="67D424D1" w14:textId="51A7CA67" w:rsidR="00847808" w:rsidRPr="00847808" w:rsidRDefault="00847808" w:rsidP="006A7AD0">
      <w:pPr>
        <w:jc w:val="left"/>
        <w:rPr>
          <w:i/>
          <w:iCs/>
          <w:color w:val="2F5496" w:themeColor="accent1" w:themeShade="BF"/>
          <w:lang w:val="en-US"/>
        </w:rPr>
      </w:pPr>
      <w:r w:rsidRPr="00847808">
        <w:rPr>
          <w:i/>
          <w:iCs/>
          <w:color w:val="2F5496" w:themeColor="accent1" w:themeShade="BF"/>
          <w:lang w:val="en-US"/>
        </w:rPr>
        <w:t>“I know it entails a lot. So much I can’t explain except for how it trickles down to our community. Its funds made available for training and for protection of the marine environment, for safety of individuals but also with an understanding that our community leaders can contribute their expertise and combine it with expertise from the government. Part of my position is promoting the Oceans Protection Plan in the community so it’s very hard [because it’s so vast].”</w:t>
      </w:r>
    </w:p>
    <w:p w14:paraId="50954A8E" w14:textId="77777777" w:rsidR="00847808" w:rsidRPr="00847808" w:rsidRDefault="00847808" w:rsidP="006A7AD0">
      <w:pPr>
        <w:jc w:val="left"/>
        <w:rPr>
          <w:lang w:val="en-US"/>
        </w:rPr>
      </w:pPr>
    </w:p>
    <w:p w14:paraId="0A5A0141" w14:textId="42EC3D5B" w:rsidR="00847808" w:rsidRPr="00847808" w:rsidRDefault="4265B016" w:rsidP="006A7AD0">
      <w:pPr>
        <w:jc w:val="left"/>
        <w:rPr>
          <w:lang w:val="en-US"/>
        </w:rPr>
      </w:pPr>
      <w:r w:rsidRPr="682E3380">
        <w:rPr>
          <w:lang w:val="en-US"/>
        </w:rPr>
        <w:t xml:space="preserve">As such, most describe the Oceans Protection Plan in </w:t>
      </w:r>
      <w:r w:rsidR="04B3C5B1" w:rsidRPr="682E3380">
        <w:rPr>
          <w:lang w:val="en-US"/>
        </w:rPr>
        <w:t>vague</w:t>
      </w:r>
      <w:r w:rsidRPr="682E3380">
        <w:rPr>
          <w:lang w:val="en-US"/>
        </w:rPr>
        <w:t xml:space="preserve"> terms, mentioning areas the </w:t>
      </w:r>
      <w:r w:rsidR="00AE56C1">
        <w:rPr>
          <w:lang w:val="en-US"/>
        </w:rPr>
        <w:t>Oceans Protection Plan</w:t>
      </w:r>
      <w:r w:rsidRPr="682E3380">
        <w:rPr>
          <w:lang w:val="en-US"/>
        </w:rPr>
        <w:t xml:space="preserve"> seeks to address (i.e., marine safety, environmental protection, training, equipment, data collection, </w:t>
      </w:r>
      <w:r w:rsidR="00150DD2">
        <w:rPr>
          <w:lang w:val="en-US"/>
        </w:rPr>
        <w:t xml:space="preserve">and </w:t>
      </w:r>
      <w:r w:rsidRPr="682E3380">
        <w:rPr>
          <w:lang w:val="en-US"/>
        </w:rPr>
        <w:t xml:space="preserve">Indigenous </w:t>
      </w:r>
      <w:r w:rsidR="790337EC" w:rsidRPr="682E3380">
        <w:rPr>
          <w:lang w:val="en-US"/>
        </w:rPr>
        <w:t>partners</w:t>
      </w:r>
      <w:r w:rsidRPr="682E3380">
        <w:rPr>
          <w:lang w:val="en-US"/>
        </w:rPr>
        <w:t xml:space="preserve">hip). Most comment that the </w:t>
      </w:r>
      <w:r w:rsidR="00AE56C1">
        <w:rPr>
          <w:lang w:val="en-US"/>
        </w:rPr>
        <w:t>Oceans Protection Plan</w:t>
      </w:r>
      <w:r w:rsidRPr="682E3380">
        <w:rPr>
          <w:lang w:val="en-US"/>
        </w:rPr>
        <w:t xml:space="preserve"> involves significant funding and a </w:t>
      </w:r>
      <w:r w:rsidR="3467B3B9" w:rsidRPr="682E3380">
        <w:rPr>
          <w:lang w:val="en-US"/>
        </w:rPr>
        <w:t xml:space="preserve">substantial and comprehensive </w:t>
      </w:r>
      <w:r w:rsidRPr="682E3380">
        <w:rPr>
          <w:lang w:val="en-US"/>
        </w:rPr>
        <w:t xml:space="preserve">government effort.  </w:t>
      </w:r>
    </w:p>
    <w:p w14:paraId="39EEE205" w14:textId="77777777" w:rsidR="00847808" w:rsidRPr="00847808" w:rsidRDefault="00847808" w:rsidP="006A7AD0">
      <w:pPr>
        <w:jc w:val="left"/>
        <w:rPr>
          <w:lang w:val="en-US"/>
        </w:rPr>
      </w:pPr>
    </w:p>
    <w:p w14:paraId="6BCE5ED9" w14:textId="7A2722A5" w:rsidR="00847808" w:rsidRDefault="00847808" w:rsidP="006A7AD0">
      <w:pPr>
        <w:jc w:val="left"/>
        <w:rPr>
          <w:lang w:val="en-US"/>
        </w:rPr>
      </w:pPr>
      <w:r w:rsidRPr="00847808">
        <w:rPr>
          <w:lang w:val="en-US"/>
        </w:rPr>
        <w:t xml:space="preserve">Several say the </w:t>
      </w:r>
      <w:r w:rsidR="00AE56C1">
        <w:rPr>
          <w:lang w:val="en-US"/>
        </w:rPr>
        <w:t>Oceans Protection Plan</w:t>
      </w:r>
      <w:r w:rsidRPr="00847808">
        <w:rPr>
          <w:lang w:val="en-US"/>
        </w:rPr>
        <w:t xml:space="preserve"> appears to be comprised of many useful but short-term initiatives and that it seems to lack the </w:t>
      </w:r>
      <w:r w:rsidR="00956BA1" w:rsidRPr="00847808">
        <w:rPr>
          <w:lang w:val="en-US"/>
        </w:rPr>
        <w:t>cohesiv</w:t>
      </w:r>
      <w:r w:rsidR="00956BA1">
        <w:rPr>
          <w:lang w:val="en-US"/>
        </w:rPr>
        <w:t xml:space="preserve">eness </w:t>
      </w:r>
      <w:r w:rsidR="00956BA1" w:rsidRPr="00847808">
        <w:rPr>
          <w:lang w:val="en-US"/>
        </w:rPr>
        <w:t>and</w:t>
      </w:r>
      <w:r w:rsidRPr="00847808">
        <w:rPr>
          <w:lang w:val="en-US"/>
        </w:rPr>
        <w:t xml:space="preserve"> guiding orientations expected of a plan. They feel this</w:t>
      </w:r>
      <w:r w:rsidR="00AD3A81">
        <w:rPr>
          <w:lang w:val="en-US"/>
        </w:rPr>
        <w:t xml:space="preserve"> will</w:t>
      </w:r>
      <w:r w:rsidRPr="00847808">
        <w:rPr>
          <w:lang w:val="en-US"/>
        </w:rPr>
        <w:t xml:space="preserve"> likely</w:t>
      </w:r>
      <w:r w:rsidR="00AD3A81">
        <w:rPr>
          <w:lang w:val="en-US"/>
        </w:rPr>
        <w:t xml:space="preserve"> </w:t>
      </w:r>
      <w:r w:rsidRPr="00847808">
        <w:rPr>
          <w:lang w:val="en-US"/>
        </w:rPr>
        <w:t>limit the efficacy and overall outcomes achieved.</w:t>
      </w:r>
    </w:p>
    <w:p w14:paraId="473C52D2" w14:textId="77777777" w:rsidR="00956BA1" w:rsidRDefault="00956BA1" w:rsidP="006A7AD0">
      <w:pPr>
        <w:jc w:val="left"/>
        <w:rPr>
          <w:lang w:val="en-US"/>
        </w:rPr>
      </w:pPr>
    </w:p>
    <w:p w14:paraId="6F3C265A" w14:textId="70B768CC" w:rsidR="008C1168" w:rsidRPr="008C1168" w:rsidRDefault="008C1168" w:rsidP="006A7AD0">
      <w:pPr>
        <w:jc w:val="left"/>
        <w:rPr>
          <w:lang w:val="en-US"/>
        </w:rPr>
      </w:pPr>
      <w:r w:rsidRPr="008C1168">
        <w:rPr>
          <w:lang w:val="en-US"/>
        </w:rPr>
        <w:t>When it comes to the role the Government of Canada should play, expectations include:</w:t>
      </w:r>
    </w:p>
    <w:p w14:paraId="7198353E" w14:textId="77777777" w:rsidR="008C1168" w:rsidRPr="008C1168" w:rsidRDefault="008C1168" w:rsidP="006A7AD0">
      <w:pPr>
        <w:jc w:val="left"/>
        <w:rPr>
          <w:b/>
          <w:bCs/>
          <w:lang w:val="en-US"/>
        </w:rPr>
      </w:pPr>
    </w:p>
    <w:p w14:paraId="773F70C0" w14:textId="673254C6" w:rsidR="008C1168" w:rsidRPr="00B20F13" w:rsidRDefault="1A612457" w:rsidP="006A7AD0">
      <w:pPr>
        <w:numPr>
          <w:ilvl w:val="0"/>
          <w:numId w:val="15"/>
        </w:numPr>
        <w:spacing w:after="80"/>
        <w:ind w:left="714" w:hanging="357"/>
        <w:jc w:val="left"/>
        <w:rPr>
          <w:lang w:val="en-US"/>
        </w:rPr>
      </w:pPr>
      <w:r w:rsidRPr="682E3380">
        <w:rPr>
          <w:lang w:val="en-US"/>
        </w:rPr>
        <w:t xml:space="preserve">Setting regulations to cover things like vessel licenses and permits, vessel maintenance, and </w:t>
      </w:r>
      <w:r w:rsidR="6B54E7FE" w:rsidRPr="682E3380">
        <w:rPr>
          <w:lang w:val="en-US"/>
        </w:rPr>
        <w:t>permitted</w:t>
      </w:r>
      <w:r w:rsidRPr="682E3380">
        <w:rPr>
          <w:lang w:val="en-US"/>
        </w:rPr>
        <w:t xml:space="preserve"> vessel </w:t>
      </w:r>
      <w:r w:rsidR="6D52E875" w:rsidRPr="682E3380">
        <w:rPr>
          <w:lang w:val="en-US"/>
        </w:rPr>
        <w:t>routes</w:t>
      </w:r>
      <w:r w:rsidRPr="682E3380">
        <w:rPr>
          <w:lang w:val="en-US"/>
        </w:rPr>
        <w:t>. Many commented that these types of regulations are needed to minimize environmental impacts.</w:t>
      </w:r>
    </w:p>
    <w:p w14:paraId="57D55EE0" w14:textId="77777777" w:rsidR="008C1168" w:rsidRPr="00B20F13" w:rsidRDefault="008C1168" w:rsidP="006A7AD0">
      <w:pPr>
        <w:numPr>
          <w:ilvl w:val="0"/>
          <w:numId w:val="15"/>
        </w:numPr>
        <w:spacing w:after="80"/>
        <w:ind w:left="714" w:hanging="357"/>
        <w:jc w:val="left"/>
        <w:rPr>
          <w:lang w:val="en-US"/>
        </w:rPr>
      </w:pPr>
      <w:r w:rsidRPr="00B20F13">
        <w:rPr>
          <w:lang w:val="en-US"/>
        </w:rPr>
        <w:t>Enforcing these regulations.</w:t>
      </w:r>
    </w:p>
    <w:p w14:paraId="2FA58B39" w14:textId="77777777" w:rsidR="008C1168" w:rsidRPr="00B20F13" w:rsidRDefault="008C1168" w:rsidP="006A7AD0">
      <w:pPr>
        <w:numPr>
          <w:ilvl w:val="0"/>
          <w:numId w:val="15"/>
        </w:numPr>
        <w:spacing w:after="80"/>
        <w:ind w:left="714" w:hanging="357"/>
        <w:jc w:val="left"/>
        <w:rPr>
          <w:lang w:val="en-US"/>
        </w:rPr>
      </w:pPr>
      <w:r w:rsidRPr="00B20F13">
        <w:rPr>
          <w:lang w:val="en-US"/>
        </w:rPr>
        <w:t>Spill prevention. This includes making sure regulations are strict and are enforced to deter unsafe shipping behaviours.</w:t>
      </w:r>
    </w:p>
    <w:p w14:paraId="7CDAC6FF" w14:textId="505D1F22" w:rsidR="008C1168" w:rsidRPr="00B20F13" w:rsidRDefault="1A612457" w:rsidP="006A7AD0">
      <w:pPr>
        <w:numPr>
          <w:ilvl w:val="0"/>
          <w:numId w:val="15"/>
        </w:numPr>
        <w:spacing w:after="80"/>
        <w:ind w:left="714" w:hanging="357"/>
        <w:jc w:val="left"/>
        <w:rPr>
          <w:lang w:val="en-US"/>
        </w:rPr>
      </w:pPr>
      <w:r w:rsidRPr="682E3380">
        <w:rPr>
          <w:lang w:val="en-US"/>
        </w:rPr>
        <w:t xml:space="preserve">Spill response. Indigenous </w:t>
      </w:r>
      <w:r w:rsidR="645C0962" w:rsidRPr="682E3380">
        <w:rPr>
          <w:lang w:val="en-US"/>
        </w:rPr>
        <w:t>p</w:t>
      </w:r>
      <w:r w:rsidR="790337EC" w:rsidRPr="682E3380">
        <w:rPr>
          <w:lang w:val="en-US"/>
        </w:rPr>
        <w:t>artners</w:t>
      </w:r>
      <w:r w:rsidRPr="682E3380">
        <w:rPr>
          <w:lang w:val="en-US"/>
        </w:rPr>
        <w:t xml:space="preserve"> stressed that preparedness is a key component of spill response; it is important to have sufficient infrastructure and training in place to respond rapidly to disasters. They also stressed the importance of having clarity </w:t>
      </w:r>
      <w:r w:rsidR="6B0E5792" w:rsidRPr="682E3380">
        <w:rPr>
          <w:lang w:val="en-US"/>
        </w:rPr>
        <w:t xml:space="preserve">on </w:t>
      </w:r>
      <w:r w:rsidRPr="682E3380">
        <w:rPr>
          <w:lang w:val="en-US"/>
        </w:rPr>
        <w:t>where responsibility lies when it comes to cleanup, to ensure each party fulfills their roles.</w:t>
      </w:r>
    </w:p>
    <w:p w14:paraId="701114CD" w14:textId="77777777" w:rsidR="008C1168" w:rsidRPr="008C1168" w:rsidRDefault="008C1168" w:rsidP="006A7AD0">
      <w:pPr>
        <w:jc w:val="left"/>
        <w:rPr>
          <w:lang w:val="en-US"/>
        </w:rPr>
      </w:pPr>
    </w:p>
    <w:p w14:paraId="5A57F987" w14:textId="1C3E9C94" w:rsidR="008C1168" w:rsidRPr="008C1168" w:rsidRDefault="45CA5D0B" w:rsidP="006A7AD0">
      <w:pPr>
        <w:jc w:val="left"/>
        <w:rPr>
          <w:lang w:val="en-US"/>
        </w:rPr>
      </w:pPr>
      <w:r w:rsidRPr="041C0AEC">
        <w:rPr>
          <w:lang w:val="en-US"/>
        </w:rPr>
        <w:lastRenderedPageBreak/>
        <w:t>S</w:t>
      </w:r>
      <w:r w:rsidR="008C1168" w:rsidRPr="041C0AEC">
        <w:rPr>
          <w:lang w:val="en-US"/>
        </w:rPr>
        <w:t>everal</w:t>
      </w:r>
      <w:r w:rsidR="008C1168" w:rsidRPr="008C1168">
        <w:rPr>
          <w:lang w:val="en-US"/>
        </w:rPr>
        <w:t xml:space="preserve"> respondents add that they expect the Government of Canada to ensure that Indigenous </w:t>
      </w:r>
      <w:r w:rsidR="002B6520">
        <w:rPr>
          <w:lang w:val="en-US"/>
        </w:rPr>
        <w:t>c</w:t>
      </w:r>
      <w:r w:rsidR="008C1168" w:rsidRPr="008C1168">
        <w:rPr>
          <w:lang w:val="en-US"/>
        </w:rPr>
        <w:t>ommunities are consulted when setting up these regulations and rules. They also expec</w:t>
      </w:r>
      <w:r w:rsidR="00956BA1">
        <w:rPr>
          <w:lang w:val="en-US"/>
        </w:rPr>
        <w:t xml:space="preserve">t </w:t>
      </w:r>
      <w:r w:rsidR="008C1168" w:rsidRPr="008C1168">
        <w:rPr>
          <w:lang w:val="en-US"/>
        </w:rPr>
        <w:t>transparency, including the publication of clear feedback as to how Indigenous input is incorporated in decisions made</w:t>
      </w:r>
      <w:r w:rsidR="00956BA1">
        <w:rPr>
          <w:lang w:val="en-US"/>
        </w:rPr>
        <w:t xml:space="preserve">. As one partner </w:t>
      </w:r>
      <w:r w:rsidR="00AD3A81">
        <w:rPr>
          <w:lang w:val="en-US"/>
        </w:rPr>
        <w:t>states</w:t>
      </w:r>
      <w:r w:rsidR="00956BA1">
        <w:rPr>
          <w:lang w:val="en-US"/>
        </w:rPr>
        <w:t>:</w:t>
      </w:r>
    </w:p>
    <w:p w14:paraId="7C0C9006" w14:textId="77777777" w:rsidR="008C1168" w:rsidRPr="00620E4F" w:rsidRDefault="008C1168" w:rsidP="006A7AD0">
      <w:pPr>
        <w:jc w:val="left"/>
        <w:rPr>
          <w:color w:val="2F5496" w:themeColor="accent1" w:themeShade="BF"/>
          <w:lang w:val="en-US"/>
        </w:rPr>
      </w:pPr>
    </w:p>
    <w:p w14:paraId="03B2E928" w14:textId="289E8EF3" w:rsidR="00847808" w:rsidRPr="00491B32" w:rsidRDefault="1A612457" w:rsidP="006A7AD0">
      <w:pPr>
        <w:jc w:val="left"/>
        <w:rPr>
          <w:i/>
          <w:iCs/>
          <w:color w:val="2F5496" w:themeColor="accent1" w:themeShade="BF"/>
          <w:lang w:val="en-US"/>
        </w:rPr>
      </w:pPr>
      <w:r w:rsidRPr="244C8F8F">
        <w:rPr>
          <w:i/>
          <w:iCs/>
          <w:color w:val="2F5496" w:themeColor="accent1" w:themeShade="BF"/>
          <w:lang w:val="en-US"/>
        </w:rPr>
        <w:t>“A few years ago, there was talk about transporting nuclear waste on the great lakes. Any transport of hazardous material, the gen</w:t>
      </w:r>
      <w:r w:rsidR="645C0962" w:rsidRPr="244C8F8F">
        <w:rPr>
          <w:i/>
          <w:iCs/>
          <w:color w:val="2F5496" w:themeColor="accent1" w:themeShade="BF"/>
          <w:lang w:val="en-US"/>
        </w:rPr>
        <w:t>eral</w:t>
      </w:r>
      <w:r w:rsidRPr="244C8F8F">
        <w:rPr>
          <w:i/>
          <w:iCs/>
          <w:color w:val="2F5496" w:themeColor="accent1" w:themeShade="BF"/>
          <w:lang w:val="en-US"/>
        </w:rPr>
        <w:t xml:space="preserve"> public needs to be made aware and be able to review that kind of situation. They need to engage with us. Consult with us, seriously, and not just checking a box. </w:t>
      </w:r>
      <w:bookmarkStart w:id="43" w:name="_Int_dTeNDzNu"/>
      <w:r w:rsidRPr="244C8F8F">
        <w:rPr>
          <w:i/>
          <w:iCs/>
          <w:color w:val="2F5496" w:themeColor="accent1" w:themeShade="BF"/>
          <w:lang w:val="en-US"/>
        </w:rPr>
        <w:t>And make sure our recommendations are reviewed or taken into account, with a draft plan, an opportunity to comment on it.</w:t>
      </w:r>
      <w:bookmarkEnd w:id="43"/>
      <w:r w:rsidRPr="244C8F8F">
        <w:rPr>
          <w:i/>
          <w:iCs/>
          <w:color w:val="2F5496" w:themeColor="accent1" w:themeShade="BF"/>
          <w:lang w:val="en-US"/>
        </w:rPr>
        <w:t xml:space="preserve"> We need to see what the draft report looks like.  Knowing that, if we see a draft and have seen our comments in there, we have a path to provide additional comments.”</w:t>
      </w:r>
    </w:p>
    <w:p w14:paraId="315E151B" w14:textId="77777777" w:rsidR="002B6520" w:rsidRDefault="002B6520" w:rsidP="006A7AD0">
      <w:pPr>
        <w:spacing w:line="240" w:lineRule="auto"/>
        <w:jc w:val="left"/>
        <w:rPr>
          <w:rFonts w:cstheme="minorHAnsi"/>
          <w:b/>
          <w:bCs/>
          <w:color w:val="000000" w:themeColor="text1"/>
          <w:sz w:val="28"/>
          <w:szCs w:val="28"/>
        </w:rPr>
      </w:pPr>
    </w:p>
    <w:p w14:paraId="56B7854C" w14:textId="77777777" w:rsidR="00D24601" w:rsidRPr="00847808" w:rsidRDefault="00D24601" w:rsidP="006A7AD0">
      <w:pPr>
        <w:spacing w:line="240" w:lineRule="auto"/>
        <w:jc w:val="left"/>
        <w:rPr>
          <w:rFonts w:cstheme="minorHAnsi"/>
          <w:b/>
          <w:bCs/>
          <w:color w:val="000000" w:themeColor="text1"/>
          <w:sz w:val="28"/>
          <w:szCs w:val="28"/>
        </w:rPr>
      </w:pPr>
    </w:p>
    <w:p w14:paraId="0B827C3F" w14:textId="06D03C4B" w:rsidR="00847808" w:rsidRPr="00D5386C" w:rsidRDefault="00847808" w:rsidP="006A7AD0">
      <w:pPr>
        <w:pStyle w:val="Heading3"/>
        <w:jc w:val="left"/>
      </w:pPr>
      <w:bookmarkStart w:id="44" w:name="_Toc159162391"/>
      <w:r w:rsidRPr="00BB7AB3">
        <w:t>Strengths and Weakness</w:t>
      </w:r>
      <w:r w:rsidR="00015767">
        <w:t>es</w:t>
      </w:r>
      <w:r w:rsidRPr="00BB7AB3">
        <w:t xml:space="preserve"> of the Oceans Protection Plan</w:t>
      </w:r>
      <w:bookmarkEnd w:id="44"/>
    </w:p>
    <w:p w14:paraId="358916B4" w14:textId="3D841230" w:rsidR="00956BA1" w:rsidRDefault="00956BA1" w:rsidP="006A7AD0">
      <w:pPr>
        <w:jc w:val="left"/>
        <w:rPr>
          <w:lang w:val="en-US"/>
        </w:rPr>
      </w:pPr>
      <w:r>
        <w:t xml:space="preserve">Most </w:t>
      </w:r>
      <w:r w:rsidR="00847808" w:rsidRPr="00847808">
        <w:rPr>
          <w:lang w:val="en-US"/>
        </w:rPr>
        <w:t xml:space="preserve">Indigenous </w:t>
      </w:r>
      <w:r w:rsidR="002B6520">
        <w:rPr>
          <w:lang w:val="en-US"/>
        </w:rPr>
        <w:t>p</w:t>
      </w:r>
      <w:r w:rsidR="00967075">
        <w:rPr>
          <w:lang w:val="en-US"/>
        </w:rPr>
        <w:t>artners</w:t>
      </w:r>
      <w:r w:rsidR="00847808" w:rsidRPr="00847808">
        <w:rPr>
          <w:lang w:val="en-US"/>
        </w:rPr>
        <w:t xml:space="preserve"> h</w:t>
      </w:r>
      <w:r>
        <w:rPr>
          <w:lang w:val="en-US"/>
        </w:rPr>
        <w:t>old</w:t>
      </w:r>
      <w:r w:rsidR="00847808" w:rsidRPr="00847808">
        <w:rPr>
          <w:lang w:val="en-US"/>
        </w:rPr>
        <w:t xml:space="preserve"> favorable perceptions of the Oceans Protection Plan. Some admitted being skeptical initially, but now feel the </w:t>
      </w:r>
      <w:r w:rsidR="00AE56C1">
        <w:rPr>
          <w:lang w:val="en-US"/>
        </w:rPr>
        <w:t>Oceans Protection Plan</w:t>
      </w:r>
      <w:r w:rsidR="00847808" w:rsidRPr="00847808">
        <w:rPr>
          <w:lang w:val="en-US"/>
        </w:rPr>
        <w:t xml:space="preserve"> has improved over time. </w:t>
      </w:r>
    </w:p>
    <w:p w14:paraId="06E576F5" w14:textId="77777777" w:rsidR="00956BA1" w:rsidRDefault="00956BA1" w:rsidP="006A7AD0">
      <w:pPr>
        <w:jc w:val="left"/>
        <w:rPr>
          <w:lang w:val="en-US"/>
        </w:rPr>
      </w:pPr>
    </w:p>
    <w:p w14:paraId="0A5B27A3" w14:textId="77777777" w:rsidR="00956BA1" w:rsidRPr="00E44B3F" w:rsidRDefault="00956BA1" w:rsidP="006A7AD0">
      <w:pPr>
        <w:jc w:val="left"/>
        <w:rPr>
          <w:lang w:val="en-US"/>
        </w:rPr>
      </w:pPr>
      <w:r w:rsidRPr="00E44B3F">
        <w:rPr>
          <w:lang w:val="en-US"/>
        </w:rPr>
        <w:t xml:space="preserve">In terms of the </w:t>
      </w:r>
      <w:r w:rsidRPr="00847808">
        <w:rPr>
          <w:b/>
          <w:bCs/>
          <w:lang w:val="en-US"/>
        </w:rPr>
        <w:t>strengths of the</w:t>
      </w:r>
      <w:r w:rsidRPr="00E44B3F">
        <w:rPr>
          <w:lang w:val="en-US"/>
        </w:rPr>
        <w:t xml:space="preserve"> </w:t>
      </w:r>
      <w:r w:rsidRPr="00847808">
        <w:rPr>
          <w:b/>
          <w:bCs/>
          <w:lang w:val="en-US"/>
        </w:rPr>
        <w:t>Oceans Protection Plan</w:t>
      </w:r>
      <w:r w:rsidRPr="00E44B3F">
        <w:rPr>
          <w:lang w:val="en-US"/>
        </w:rPr>
        <w:t>, several positive dimensions are mentioned:</w:t>
      </w:r>
    </w:p>
    <w:p w14:paraId="2082A5AF" w14:textId="77777777" w:rsidR="00847808" w:rsidRPr="00847808" w:rsidRDefault="00847808" w:rsidP="006A7AD0">
      <w:pPr>
        <w:jc w:val="left"/>
        <w:rPr>
          <w:lang w:val="en-US"/>
        </w:rPr>
      </w:pPr>
    </w:p>
    <w:p w14:paraId="54F7B821" w14:textId="0D6159B3" w:rsidR="00847808" w:rsidRPr="00847808" w:rsidRDefault="00847808" w:rsidP="006A7AD0">
      <w:pPr>
        <w:pStyle w:val="ListParagraph"/>
        <w:numPr>
          <w:ilvl w:val="0"/>
          <w:numId w:val="16"/>
        </w:numPr>
        <w:spacing w:after="80"/>
        <w:ind w:left="714" w:hanging="357"/>
        <w:contextualSpacing w:val="0"/>
        <w:jc w:val="left"/>
        <w:rPr>
          <w:lang w:val="en-US"/>
        </w:rPr>
      </w:pPr>
      <w:r w:rsidRPr="00847808">
        <w:rPr>
          <w:lang w:val="en-US"/>
        </w:rPr>
        <w:t xml:space="preserve">Its significant </w:t>
      </w:r>
      <w:r w:rsidR="002819E0">
        <w:rPr>
          <w:lang w:val="en-US"/>
        </w:rPr>
        <w:t xml:space="preserve">amount of </w:t>
      </w:r>
      <w:r w:rsidRPr="00847808">
        <w:rPr>
          <w:lang w:val="en-US"/>
        </w:rPr>
        <w:t xml:space="preserve">funding, which </w:t>
      </w:r>
      <w:r w:rsidR="0033525A">
        <w:rPr>
          <w:lang w:val="en-US"/>
        </w:rPr>
        <w:t>shows the extent of the government’s commitment.</w:t>
      </w:r>
    </w:p>
    <w:p w14:paraId="799AC577" w14:textId="0052F1D9" w:rsidR="00847808" w:rsidRPr="00847808" w:rsidRDefault="00847808" w:rsidP="006A7AD0">
      <w:pPr>
        <w:pStyle w:val="ListParagraph"/>
        <w:numPr>
          <w:ilvl w:val="0"/>
          <w:numId w:val="16"/>
        </w:numPr>
        <w:spacing w:after="80"/>
        <w:ind w:left="714" w:hanging="357"/>
        <w:contextualSpacing w:val="0"/>
        <w:jc w:val="left"/>
        <w:rPr>
          <w:lang w:val="en-US"/>
        </w:rPr>
      </w:pPr>
      <w:r w:rsidRPr="00847808">
        <w:rPr>
          <w:lang w:val="en-US"/>
        </w:rPr>
        <w:t>Taking on areas that Indigenous partners generally agree are important and valuable. This includes safety and accident prevention, response training and equipment, and involving Indigenous communities in data collection.</w:t>
      </w:r>
    </w:p>
    <w:p w14:paraId="41965653" w14:textId="77777777" w:rsidR="00847808" w:rsidRPr="00847808" w:rsidRDefault="00847808" w:rsidP="006A7AD0">
      <w:pPr>
        <w:pStyle w:val="ListParagraph"/>
        <w:numPr>
          <w:ilvl w:val="0"/>
          <w:numId w:val="16"/>
        </w:numPr>
        <w:spacing w:after="80"/>
        <w:ind w:left="714" w:hanging="357"/>
        <w:contextualSpacing w:val="0"/>
        <w:jc w:val="left"/>
        <w:rPr>
          <w:lang w:val="en-US"/>
        </w:rPr>
      </w:pPr>
      <w:r w:rsidRPr="00847808">
        <w:rPr>
          <w:lang w:val="en-US"/>
        </w:rPr>
        <w:t>Having increased consultation and collaboration with Indigenous communities.</w:t>
      </w:r>
    </w:p>
    <w:p w14:paraId="45638895" w14:textId="77777777" w:rsidR="00956BA1" w:rsidRDefault="00956BA1" w:rsidP="006A7AD0">
      <w:pPr>
        <w:jc w:val="left"/>
        <w:rPr>
          <w:lang w:val="en-US"/>
        </w:rPr>
      </w:pPr>
    </w:p>
    <w:p w14:paraId="5938FE88" w14:textId="55FF7CCC" w:rsidR="00847808" w:rsidRPr="00847808" w:rsidRDefault="00847808" w:rsidP="006A7AD0">
      <w:pPr>
        <w:jc w:val="left"/>
        <w:rPr>
          <w:lang w:val="en-US"/>
        </w:rPr>
      </w:pPr>
      <w:r w:rsidRPr="00847808">
        <w:rPr>
          <w:lang w:val="en-US"/>
        </w:rPr>
        <w:t>On this aspect, we gathered several indicative comments:</w:t>
      </w:r>
    </w:p>
    <w:p w14:paraId="7A89982C" w14:textId="77777777" w:rsidR="00847808" w:rsidRPr="00847808" w:rsidRDefault="00847808" w:rsidP="006A7AD0">
      <w:pPr>
        <w:jc w:val="left"/>
        <w:rPr>
          <w:i/>
          <w:iCs/>
          <w:lang w:val="en-US"/>
        </w:rPr>
      </w:pPr>
    </w:p>
    <w:p w14:paraId="0B9FB7FD" w14:textId="0801BC45" w:rsidR="00847808" w:rsidRPr="00847808" w:rsidRDefault="00847808" w:rsidP="006A7AD0">
      <w:pPr>
        <w:jc w:val="left"/>
        <w:rPr>
          <w:i/>
          <w:iCs/>
          <w:color w:val="2F5496" w:themeColor="accent1" w:themeShade="BF"/>
          <w:lang w:val="en-US"/>
        </w:rPr>
      </w:pPr>
      <w:r w:rsidRPr="00847808">
        <w:rPr>
          <w:i/>
          <w:iCs/>
          <w:color w:val="2F5496" w:themeColor="accent1" w:themeShade="BF"/>
          <w:lang w:val="en-US"/>
        </w:rPr>
        <w:t>“There are positive impacts. There is no way you can say there has been no impact. We have had marine first aid training. A 17-year-old learned things he will share with his friends and an 8</w:t>
      </w:r>
      <w:r w:rsidR="002B6520">
        <w:rPr>
          <w:i/>
          <w:iCs/>
          <w:color w:val="2F5496" w:themeColor="accent1" w:themeShade="BF"/>
          <w:lang w:val="en-US"/>
        </w:rPr>
        <w:t>0-</w:t>
      </w:r>
      <w:r w:rsidRPr="00847808">
        <w:rPr>
          <w:i/>
          <w:iCs/>
          <w:color w:val="2F5496" w:themeColor="accent1" w:themeShade="BF"/>
          <w:lang w:val="en-US"/>
        </w:rPr>
        <w:t xml:space="preserve"> year</w:t>
      </w:r>
      <w:r w:rsidR="002B6520">
        <w:rPr>
          <w:i/>
          <w:iCs/>
          <w:color w:val="2F5496" w:themeColor="accent1" w:themeShade="BF"/>
          <w:lang w:val="en-US"/>
        </w:rPr>
        <w:t>-</w:t>
      </w:r>
      <w:r w:rsidRPr="00847808">
        <w:rPr>
          <w:i/>
          <w:iCs/>
          <w:color w:val="2F5496" w:themeColor="accent1" w:themeShade="BF"/>
          <w:lang w:val="en-US"/>
        </w:rPr>
        <w:t>old learned things he should not have been doing. This program will have impacts on future generations.”</w:t>
      </w:r>
    </w:p>
    <w:p w14:paraId="09621CE3" w14:textId="77777777" w:rsidR="00847808" w:rsidRPr="00847808" w:rsidRDefault="00847808" w:rsidP="006A7AD0">
      <w:pPr>
        <w:jc w:val="left"/>
        <w:rPr>
          <w:lang w:val="en-US"/>
        </w:rPr>
      </w:pPr>
    </w:p>
    <w:p w14:paraId="13FAD7E1" w14:textId="77777777" w:rsidR="00847808" w:rsidRPr="00847808" w:rsidRDefault="00847808" w:rsidP="006A7AD0">
      <w:pPr>
        <w:jc w:val="left"/>
        <w:rPr>
          <w:i/>
          <w:iCs/>
          <w:color w:val="2F5496" w:themeColor="accent1" w:themeShade="BF"/>
        </w:rPr>
      </w:pPr>
      <w:r w:rsidRPr="00847808">
        <w:rPr>
          <w:i/>
          <w:iCs/>
          <w:color w:val="2F5496" w:themeColor="accent1" w:themeShade="BF"/>
        </w:rPr>
        <w:t>“I don’t know what’s happening elsewhere but our relationship with Transport Canada is good. We’ve been meeting regularly and trying to craft Indigenous involvement through the steering committee and that arrangement is working out pretty well for us.”</w:t>
      </w:r>
    </w:p>
    <w:p w14:paraId="19389B0C" w14:textId="77777777" w:rsidR="00847808" w:rsidRPr="00847808" w:rsidRDefault="00847808" w:rsidP="006A7AD0">
      <w:pPr>
        <w:jc w:val="left"/>
      </w:pPr>
    </w:p>
    <w:p w14:paraId="2BA0D9B4" w14:textId="71C1095A" w:rsidR="00847808" w:rsidRPr="00847808" w:rsidRDefault="4265B016" w:rsidP="006A7AD0">
      <w:pPr>
        <w:jc w:val="left"/>
        <w:rPr>
          <w:i/>
          <w:iCs/>
          <w:color w:val="2F5496" w:themeColor="accent1" w:themeShade="BF"/>
          <w:lang w:val="en-US"/>
        </w:rPr>
      </w:pPr>
      <w:r w:rsidRPr="682E3380">
        <w:rPr>
          <w:i/>
          <w:iCs/>
          <w:color w:val="2F5496" w:themeColor="accent1" w:themeShade="BF"/>
        </w:rPr>
        <w:t xml:space="preserve">“The biggest positive is involving us in having eyes on the water. This </w:t>
      </w:r>
      <w:r w:rsidRPr="682E3380">
        <w:rPr>
          <w:i/>
          <w:iCs/>
          <w:color w:val="2F5496" w:themeColor="accent1" w:themeShade="BF"/>
          <w:lang w:val="en-US"/>
        </w:rPr>
        <w:t xml:space="preserve">year over year data collection needs to be extended. The conditions have changed so dramatically out there, really being out there </w:t>
      </w:r>
      <w:r w:rsidR="00847808" w:rsidRPr="00847808">
        <w:rPr>
          <w:i/>
          <w:iCs/>
          <w:color w:val="2F5496" w:themeColor="accent1" w:themeShade="BF"/>
          <w:lang w:val="en-US"/>
        </w:rPr>
        <w:t>and observing it and noting the changes is key.</w:t>
      </w:r>
      <w:r w:rsidR="002226E3">
        <w:rPr>
          <w:i/>
          <w:iCs/>
          <w:color w:val="2F5496" w:themeColor="accent1" w:themeShade="BF"/>
          <w:lang w:val="en-US"/>
        </w:rPr>
        <w:t>”</w:t>
      </w:r>
      <w:r w:rsidR="00847808" w:rsidRPr="00847808">
        <w:rPr>
          <w:i/>
          <w:iCs/>
          <w:color w:val="2F5496" w:themeColor="accent1" w:themeShade="BF"/>
          <w:lang w:val="en-US"/>
        </w:rPr>
        <w:br/>
      </w:r>
    </w:p>
    <w:p w14:paraId="40594170" w14:textId="77777777" w:rsidR="00D5386C" w:rsidRDefault="00D5386C" w:rsidP="006A7AD0">
      <w:pPr>
        <w:jc w:val="left"/>
        <w:rPr>
          <w:lang w:val="en-US"/>
        </w:rPr>
      </w:pPr>
      <w:bookmarkStart w:id="45" w:name="_Hlk158895447"/>
    </w:p>
    <w:p w14:paraId="47497576" w14:textId="77777777" w:rsidR="00D5386C" w:rsidRDefault="00D5386C" w:rsidP="006A7AD0">
      <w:pPr>
        <w:jc w:val="left"/>
        <w:rPr>
          <w:lang w:val="en-US"/>
        </w:rPr>
      </w:pPr>
    </w:p>
    <w:p w14:paraId="7D888A65" w14:textId="77777777" w:rsidR="00D5386C" w:rsidRDefault="00D5386C" w:rsidP="006A7AD0">
      <w:pPr>
        <w:jc w:val="left"/>
        <w:rPr>
          <w:lang w:val="en-US"/>
        </w:rPr>
      </w:pPr>
    </w:p>
    <w:p w14:paraId="54CC86A9" w14:textId="255149BC" w:rsidR="00847808" w:rsidRPr="00847808" w:rsidRDefault="00847808" w:rsidP="006A7AD0">
      <w:pPr>
        <w:jc w:val="left"/>
        <w:rPr>
          <w:lang w:val="en-US"/>
        </w:rPr>
      </w:pPr>
      <w:r w:rsidRPr="00B765A8">
        <w:rPr>
          <w:lang w:val="en-US"/>
        </w:rPr>
        <w:t xml:space="preserve">Though overall perceptions of the </w:t>
      </w:r>
      <w:r w:rsidR="00AE56C1" w:rsidRPr="00B765A8">
        <w:rPr>
          <w:lang w:val="en-US"/>
        </w:rPr>
        <w:t>Oceans Protection Plan</w:t>
      </w:r>
      <w:r w:rsidRPr="00B765A8">
        <w:rPr>
          <w:lang w:val="en-US"/>
        </w:rPr>
        <w:t xml:space="preserve"> are favorable, participants pinpoint </w:t>
      </w:r>
      <w:r w:rsidRPr="00B765A8">
        <w:rPr>
          <w:b/>
          <w:bCs/>
          <w:lang w:val="en-US"/>
        </w:rPr>
        <w:t xml:space="preserve">areas </w:t>
      </w:r>
      <w:r w:rsidR="004A35E6" w:rsidRPr="00B765A8">
        <w:rPr>
          <w:b/>
          <w:bCs/>
          <w:lang w:val="en-US"/>
        </w:rPr>
        <w:t>of weaknesses</w:t>
      </w:r>
      <w:r w:rsidRPr="00B765A8">
        <w:rPr>
          <w:lang w:val="en-US"/>
        </w:rPr>
        <w:t>:</w:t>
      </w:r>
    </w:p>
    <w:bookmarkEnd w:id="45"/>
    <w:p w14:paraId="4556EB0B" w14:textId="77777777" w:rsidR="00847808" w:rsidRPr="00847808" w:rsidRDefault="00847808" w:rsidP="006A7AD0">
      <w:pPr>
        <w:jc w:val="left"/>
        <w:rPr>
          <w:lang w:val="en-US"/>
        </w:rPr>
      </w:pPr>
    </w:p>
    <w:p w14:paraId="08AF41EB" w14:textId="6FF3CE33" w:rsidR="00847808" w:rsidRPr="00847808" w:rsidRDefault="00847808" w:rsidP="006A7AD0">
      <w:pPr>
        <w:pStyle w:val="ListParagraph"/>
        <w:numPr>
          <w:ilvl w:val="0"/>
          <w:numId w:val="17"/>
        </w:numPr>
        <w:spacing w:after="80"/>
        <w:contextualSpacing w:val="0"/>
        <w:jc w:val="left"/>
        <w:rPr>
          <w:lang w:val="en-US"/>
        </w:rPr>
      </w:pPr>
      <w:r w:rsidRPr="00847808">
        <w:rPr>
          <w:lang w:val="en-US"/>
        </w:rPr>
        <w:t xml:space="preserve">In order to be a true plan and for participants to have more faith in its ultimate efficacy, there should be clear, measurable objectives for the </w:t>
      </w:r>
      <w:r w:rsidR="00AE56C1">
        <w:rPr>
          <w:lang w:val="en-US"/>
        </w:rPr>
        <w:t>Oceans Protection Plan</w:t>
      </w:r>
      <w:r w:rsidRPr="00847808">
        <w:rPr>
          <w:lang w:val="en-US"/>
        </w:rPr>
        <w:t xml:space="preserve"> as a whole and a plan to assess its overall efficacy and implement lessons for improvement.</w:t>
      </w:r>
    </w:p>
    <w:p w14:paraId="4A83F18A" w14:textId="498FC642" w:rsidR="00847808" w:rsidRPr="00847808" w:rsidRDefault="00847808" w:rsidP="006A7AD0">
      <w:pPr>
        <w:pStyle w:val="ListParagraph"/>
        <w:numPr>
          <w:ilvl w:val="0"/>
          <w:numId w:val="17"/>
        </w:numPr>
        <w:spacing w:after="80"/>
        <w:ind w:left="714" w:hanging="357"/>
        <w:contextualSpacing w:val="0"/>
        <w:jc w:val="left"/>
        <w:rPr>
          <w:lang w:val="en-US"/>
        </w:rPr>
      </w:pPr>
      <w:r w:rsidRPr="00847808">
        <w:rPr>
          <w:lang w:val="en-US"/>
        </w:rPr>
        <w:t xml:space="preserve">For many participants, the process of applying for funds is seen as complex and arduous and requires resources and capabilities that are in short supply in many Indigenous communities. </w:t>
      </w:r>
    </w:p>
    <w:p w14:paraId="2BB591B2" w14:textId="5C180A3B" w:rsidR="00847808" w:rsidRPr="00847808" w:rsidRDefault="00847808" w:rsidP="006A7AD0">
      <w:pPr>
        <w:pStyle w:val="ListParagraph"/>
        <w:numPr>
          <w:ilvl w:val="0"/>
          <w:numId w:val="17"/>
        </w:numPr>
        <w:spacing w:after="80"/>
        <w:ind w:left="714" w:hanging="357"/>
        <w:contextualSpacing w:val="0"/>
        <w:jc w:val="left"/>
        <w:rPr>
          <w:lang w:val="en-US"/>
        </w:rPr>
      </w:pPr>
      <w:r w:rsidRPr="00847808">
        <w:rPr>
          <w:lang w:val="en-US"/>
        </w:rPr>
        <w:t xml:space="preserve">There is too much time spent on consultation and implementation, which matters a lot for communities where administrative resources are limited. Some participants mention </w:t>
      </w:r>
      <w:r w:rsidR="002B6520" w:rsidRPr="00847808">
        <w:rPr>
          <w:lang w:val="en-US"/>
        </w:rPr>
        <w:t>the feeling that</w:t>
      </w:r>
      <w:r w:rsidRPr="00847808">
        <w:rPr>
          <w:lang w:val="en-US"/>
        </w:rPr>
        <w:t xml:space="preserve"> the interlocuters they interact with are often technocrats with little to no decision-making power. Th</w:t>
      </w:r>
      <w:r w:rsidR="002226E3">
        <w:rPr>
          <w:lang w:val="en-US"/>
        </w:rPr>
        <w:t>us</w:t>
      </w:r>
      <w:r w:rsidR="00620E4F">
        <w:rPr>
          <w:lang w:val="en-US"/>
        </w:rPr>
        <w:t>,</w:t>
      </w:r>
      <w:r w:rsidRPr="00847808">
        <w:rPr>
          <w:lang w:val="en-US"/>
        </w:rPr>
        <w:t xml:space="preserve"> a lot of time wasted in conversations that result in no answers.</w:t>
      </w:r>
    </w:p>
    <w:p w14:paraId="6312AC80" w14:textId="166F7F0A" w:rsidR="00847808" w:rsidRDefault="00847808" w:rsidP="006A7AD0">
      <w:pPr>
        <w:pStyle w:val="ListParagraph"/>
        <w:numPr>
          <w:ilvl w:val="0"/>
          <w:numId w:val="17"/>
        </w:numPr>
        <w:spacing w:after="80"/>
        <w:ind w:left="714" w:hanging="357"/>
        <w:jc w:val="left"/>
        <w:rPr>
          <w:lang w:val="en-US"/>
        </w:rPr>
      </w:pPr>
      <w:r w:rsidRPr="244C8F8F">
        <w:rPr>
          <w:lang w:val="en-US"/>
        </w:rPr>
        <w:t xml:space="preserve">Participants feel they often </w:t>
      </w:r>
      <w:bookmarkStart w:id="46" w:name="_Int_73uM7Rq5"/>
      <w:r w:rsidRPr="244C8F8F">
        <w:rPr>
          <w:lang w:val="en-US"/>
        </w:rPr>
        <w:t>have to</w:t>
      </w:r>
      <w:bookmarkEnd w:id="46"/>
      <w:r w:rsidRPr="244C8F8F">
        <w:rPr>
          <w:lang w:val="en-US"/>
        </w:rPr>
        <w:t xml:space="preserve"> deal with stakeholders from many different departments with differing requirements that can stall progress. Many say there needs to be a way to breakthrough silos and get everyone moving in the same direction.  </w:t>
      </w:r>
    </w:p>
    <w:p w14:paraId="49E54B50" w14:textId="77777777" w:rsidR="004A35E6" w:rsidRDefault="004A35E6" w:rsidP="006A7AD0">
      <w:pPr>
        <w:spacing w:after="80"/>
        <w:jc w:val="left"/>
        <w:rPr>
          <w:lang w:val="en-US"/>
        </w:rPr>
      </w:pPr>
    </w:p>
    <w:p w14:paraId="7F62629B" w14:textId="5951CF9C" w:rsidR="004A35E6" w:rsidRPr="004A35E6" w:rsidRDefault="004A35E6" w:rsidP="006A7AD0">
      <w:pPr>
        <w:spacing w:after="120"/>
        <w:jc w:val="left"/>
        <w:rPr>
          <w:lang w:val="en-US"/>
        </w:rPr>
      </w:pPr>
      <w:r>
        <w:rPr>
          <w:lang w:val="en-US"/>
        </w:rPr>
        <w:t xml:space="preserve">Indigenous partners also offer a few </w:t>
      </w:r>
      <w:r w:rsidRPr="007B0CFA">
        <w:rPr>
          <w:b/>
          <w:bCs/>
          <w:lang w:val="en-US"/>
        </w:rPr>
        <w:t>suggestions for improvement:</w:t>
      </w:r>
    </w:p>
    <w:p w14:paraId="1E55467C" w14:textId="48102ECB" w:rsidR="00847808" w:rsidRPr="00847808" w:rsidRDefault="00847808" w:rsidP="006A7AD0">
      <w:pPr>
        <w:pStyle w:val="ListParagraph"/>
        <w:numPr>
          <w:ilvl w:val="0"/>
          <w:numId w:val="21"/>
        </w:numPr>
        <w:spacing w:after="80"/>
        <w:contextualSpacing w:val="0"/>
        <w:jc w:val="left"/>
        <w:rPr>
          <w:lang w:val="en-US"/>
        </w:rPr>
      </w:pPr>
      <w:r w:rsidRPr="00847808">
        <w:rPr>
          <w:lang w:val="en-US"/>
        </w:rPr>
        <w:t>There needs to be a way to assess impacts of the various individual initiatives and document learnings to make sure projects and collaborations improve over time.</w:t>
      </w:r>
    </w:p>
    <w:p w14:paraId="1DBE1717" w14:textId="64A1AE2F" w:rsidR="00847808" w:rsidRPr="00847808" w:rsidRDefault="00847808" w:rsidP="006A7AD0">
      <w:pPr>
        <w:pStyle w:val="ListParagraph"/>
        <w:numPr>
          <w:ilvl w:val="0"/>
          <w:numId w:val="21"/>
        </w:numPr>
        <w:spacing w:after="80"/>
        <w:ind w:left="714" w:hanging="357"/>
        <w:contextualSpacing w:val="0"/>
        <w:jc w:val="left"/>
        <w:rPr>
          <w:lang w:val="en-US"/>
        </w:rPr>
      </w:pPr>
      <w:r w:rsidRPr="00847808">
        <w:rPr>
          <w:lang w:val="en-US"/>
        </w:rPr>
        <w:t>Many complain that the funding horizons are too short term to make durable and truly impactful changes and recommend they be changed to 5 or more years.</w:t>
      </w:r>
    </w:p>
    <w:p w14:paraId="20888FD2" w14:textId="10965245" w:rsidR="00847808" w:rsidRPr="00847808" w:rsidRDefault="00847808" w:rsidP="006A7AD0">
      <w:pPr>
        <w:pStyle w:val="ListParagraph"/>
        <w:numPr>
          <w:ilvl w:val="0"/>
          <w:numId w:val="21"/>
        </w:numPr>
        <w:spacing w:after="80"/>
        <w:ind w:left="714" w:hanging="357"/>
        <w:contextualSpacing w:val="0"/>
        <w:jc w:val="left"/>
        <w:rPr>
          <w:lang w:val="en-US"/>
        </w:rPr>
      </w:pPr>
      <w:r w:rsidRPr="00847808">
        <w:rPr>
          <w:lang w:val="en-US"/>
        </w:rPr>
        <w:t xml:space="preserve">As with the Marine Stakeholders, many Indigenous </w:t>
      </w:r>
      <w:r w:rsidR="002B6520">
        <w:rPr>
          <w:lang w:val="en-US"/>
        </w:rPr>
        <w:t>p</w:t>
      </w:r>
      <w:r w:rsidR="00967075">
        <w:rPr>
          <w:lang w:val="en-US"/>
        </w:rPr>
        <w:t>artners</w:t>
      </w:r>
      <w:r w:rsidRPr="00847808">
        <w:rPr>
          <w:lang w:val="en-US"/>
        </w:rPr>
        <w:t xml:space="preserve"> identify turnover in government personnel they deal with as a problem, as this lack of continuity makes it difficult to build meaningful relationships with community members. This is particularly important given historical skepticism and distrust of government. Many respondents mention the need for repeat visits by the same interlocuters over a period of years for a truly workable trust relationship to be established.</w:t>
      </w:r>
    </w:p>
    <w:p w14:paraId="32022330" w14:textId="77777777" w:rsidR="00847808" w:rsidRPr="00847808" w:rsidRDefault="00847808" w:rsidP="006A7AD0">
      <w:pPr>
        <w:jc w:val="left"/>
        <w:rPr>
          <w:lang w:val="en-US"/>
        </w:rPr>
      </w:pPr>
    </w:p>
    <w:p w14:paraId="170CAF3F" w14:textId="31256748" w:rsidR="00847808" w:rsidRPr="00847808" w:rsidRDefault="00847808" w:rsidP="006A7AD0">
      <w:pPr>
        <w:ind w:left="714"/>
        <w:jc w:val="left"/>
        <w:rPr>
          <w:i/>
          <w:iCs/>
          <w:color w:val="2F5496" w:themeColor="accent1" w:themeShade="BF"/>
          <w:lang w:val="en-US"/>
        </w:rPr>
      </w:pPr>
      <w:r w:rsidRPr="00847808">
        <w:rPr>
          <w:i/>
          <w:iCs/>
          <w:color w:val="2F5496" w:themeColor="accent1" w:themeShade="BF"/>
          <w:lang w:val="en-US"/>
        </w:rPr>
        <w:t xml:space="preserve">“One big obstacle is the turnover of staff. We are on our third </w:t>
      </w:r>
      <w:r w:rsidR="002B6520">
        <w:rPr>
          <w:i/>
          <w:iCs/>
          <w:color w:val="2F5496" w:themeColor="accent1" w:themeShade="BF"/>
          <w:lang w:val="en-US"/>
        </w:rPr>
        <w:t>I</w:t>
      </w:r>
      <w:r w:rsidRPr="00847808">
        <w:rPr>
          <w:i/>
          <w:iCs/>
          <w:color w:val="2F5496" w:themeColor="accent1" w:themeShade="BF"/>
          <w:lang w:val="en-US"/>
        </w:rPr>
        <w:t>ndigenous contact with DFO. I understand that people in the sector want to go up the ladder, but we haven’t had that consistency with somebody yet. I have been in my position for 8 years now, but in the past 3 years we’ve had 3 different people at DFO.”</w:t>
      </w:r>
    </w:p>
    <w:p w14:paraId="5CABD050" w14:textId="77777777" w:rsidR="00847808" w:rsidRPr="00847808" w:rsidRDefault="00847808" w:rsidP="006A7AD0">
      <w:pPr>
        <w:jc w:val="left"/>
        <w:rPr>
          <w:lang w:val="en-US"/>
        </w:rPr>
      </w:pPr>
    </w:p>
    <w:p w14:paraId="46637164" w14:textId="103E3339" w:rsidR="00847808" w:rsidRPr="00847808" w:rsidRDefault="00847808" w:rsidP="006A7AD0">
      <w:pPr>
        <w:jc w:val="left"/>
        <w:rPr>
          <w:lang w:val="en-US"/>
        </w:rPr>
      </w:pPr>
      <w:r w:rsidRPr="00847808">
        <w:rPr>
          <w:lang w:val="en-US"/>
        </w:rPr>
        <w:t xml:space="preserve">Note that one representative of a community on the west coast says he feels the conversations engendered by the </w:t>
      </w:r>
      <w:r w:rsidR="00AE56C1">
        <w:rPr>
          <w:lang w:val="en-US"/>
        </w:rPr>
        <w:t>Oceans Protection Plan</w:t>
      </w:r>
      <w:r w:rsidRPr="00847808">
        <w:rPr>
          <w:lang w:val="en-US"/>
        </w:rPr>
        <w:t xml:space="preserve"> have replaced what were once negotiations between governments. He feels </w:t>
      </w:r>
      <w:r w:rsidR="00CE30E4">
        <w:rPr>
          <w:lang w:val="en-US"/>
        </w:rPr>
        <w:t xml:space="preserve">that the </w:t>
      </w:r>
      <w:r w:rsidR="00AE56C1">
        <w:rPr>
          <w:lang w:val="en-US"/>
        </w:rPr>
        <w:t>Oceans Protection Plan</w:t>
      </w:r>
      <w:r w:rsidRPr="00847808">
        <w:rPr>
          <w:lang w:val="en-US"/>
        </w:rPr>
        <w:t xml:space="preserve"> initiatives have become a way to avoid tackling more fundamental governance issues: </w:t>
      </w:r>
    </w:p>
    <w:p w14:paraId="7001EB7B" w14:textId="77777777" w:rsidR="00847808" w:rsidRPr="00847808" w:rsidRDefault="00847808" w:rsidP="006A7AD0">
      <w:pPr>
        <w:jc w:val="left"/>
        <w:rPr>
          <w:lang w:val="en-US"/>
        </w:rPr>
      </w:pPr>
    </w:p>
    <w:p w14:paraId="110651ED" w14:textId="4B1CBD7F" w:rsidR="00956BA1" w:rsidRPr="00491B32" w:rsidRDefault="00847808" w:rsidP="006A7AD0">
      <w:pPr>
        <w:jc w:val="left"/>
        <w:rPr>
          <w:i/>
          <w:iCs/>
          <w:color w:val="2F5496" w:themeColor="accent1" w:themeShade="BF"/>
        </w:rPr>
      </w:pPr>
      <w:r w:rsidRPr="00847808">
        <w:rPr>
          <w:i/>
          <w:iCs/>
          <w:color w:val="2F5496" w:themeColor="accent1" w:themeShade="BF"/>
          <w:lang w:val="en-US"/>
        </w:rPr>
        <w:lastRenderedPageBreak/>
        <w:t xml:space="preserve">“Our interest has waned over the past few years because it hasn’t addressed any of the governance. We have gone backwards on governance since the </w:t>
      </w:r>
      <w:r w:rsidR="00AE56C1">
        <w:rPr>
          <w:i/>
          <w:iCs/>
          <w:color w:val="2F5496" w:themeColor="accent1" w:themeShade="BF"/>
          <w:lang w:val="en-US"/>
        </w:rPr>
        <w:t>Oceans Protection Plan</w:t>
      </w:r>
      <w:r w:rsidRPr="00847808">
        <w:rPr>
          <w:i/>
          <w:iCs/>
          <w:color w:val="2F5496" w:themeColor="accent1" w:themeShade="BF"/>
          <w:lang w:val="en-US"/>
        </w:rPr>
        <w:t xml:space="preserve">. Before, we were able to sit with the government and have conversations about moving shipping lanes and negotiate for changes to shipping lanes. Since the </w:t>
      </w:r>
      <w:r w:rsidR="00AE56C1">
        <w:rPr>
          <w:i/>
          <w:iCs/>
          <w:color w:val="2F5496" w:themeColor="accent1" w:themeShade="BF"/>
          <w:lang w:val="en-US"/>
        </w:rPr>
        <w:t>Oceans Protection Plan</w:t>
      </w:r>
      <w:r w:rsidRPr="00847808">
        <w:rPr>
          <w:i/>
          <w:iCs/>
          <w:color w:val="2F5496" w:themeColor="accent1" w:themeShade="BF"/>
          <w:lang w:val="en-US"/>
        </w:rPr>
        <w:t xml:space="preserve">, it’s been supplying information into different forums or tables. But we have lost leverage over time. The </w:t>
      </w:r>
      <w:r w:rsidR="00AE56C1">
        <w:rPr>
          <w:i/>
          <w:iCs/>
          <w:color w:val="2F5496" w:themeColor="accent1" w:themeShade="BF"/>
          <w:lang w:val="en-US"/>
        </w:rPr>
        <w:t>Oceans Protection Plan</w:t>
      </w:r>
      <w:r w:rsidRPr="00847808">
        <w:rPr>
          <w:i/>
          <w:iCs/>
          <w:color w:val="2F5496" w:themeColor="accent1" w:themeShade="BF"/>
          <w:lang w:val="en-US"/>
        </w:rPr>
        <w:t xml:space="preserve"> is not a conversation among territory holders. It’s not a government-to-government conversation and </w:t>
      </w:r>
      <w:r w:rsidRPr="00847808">
        <w:rPr>
          <w:i/>
          <w:iCs/>
          <w:color w:val="2F5496" w:themeColor="accent1" w:themeShade="BF"/>
        </w:rPr>
        <w:t>now when we travel to them, we get the runaround.”</w:t>
      </w:r>
    </w:p>
    <w:p w14:paraId="7253DD00" w14:textId="77777777" w:rsidR="004A35E6" w:rsidRDefault="004A35E6" w:rsidP="006A7AD0">
      <w:pPr>
        <w:jc w:val="left"/>
        <w:rPr>
          <w:rFonts w:cstheme="minorHAnsi"/>
          <w:color w:val="000000" w:themeColor="text1"/>
          <w:sz w:val="28"/>
          <w:szCs w:val="28"/>
        </w:rPr>
      </w:pPr>
    </w:p>
    <w:p w14:paraId="5D564003" w14:textId="77777777" w:rsidR="00D24601" w:rsidRPr="00CE30E4" w:rsidRDefault="00D24601" w:rsidP="006A7AD0">
      <w:pPr>
        <w:jc w:val="left"/>
        <w:rPr>
          <w:rFonts w:cstheme="minorHAnsi"/>
          <w:color w:val="000000" w:themeColor="text1"/>
          <w:sz w:val="28"/>
          <w:szCs w:val="28"/>
        </w:rPr>
      </w:pPr>
    </w:p>
    <w:p w14:paraId="2528DDA8" w14:textId="5953BFD6" w:rsidR="00847808" w:rsidRPr="00D5386C" w:rsidRDefault="00847808" w:rsidP="006A7AD0">
      <w:pPr>
        <w:pStyle w:val="Heading3"/>
        <w:jc w:val="left"/>
      </w:pPr>
      <w:bookmarkStart w:id="47" w:name="_Toc159162392"/>
      <w:r w:rsidRPr="00BB7AB3">
        <w:t>Consultation Preferences</w:t>
      </w:r>
      <w:bookmarkEnd w:id="47"/>
    </w:p>
    <w:p w14:paraId="2BCC2AA2" w14:textId="0E9D2FBB" w:rsidR="00847808" w:rsidRPr="00847808" w:rsidRDefault="00847808" w:rsidP="006A7AD0">
      <w:pPr>
        <w:jc w:val="left"/>
        <w:rPr>
          <w:lang w:val="en-US"/>
        </w:rPr>
      </w:pPr>
      <w:r w:rsidRPr="00847808">
        <w:rPr>
          <w:lang w:val="en-US"/>
        </w:rPr>
        <w:t>Participants are unanimous that the most effective consultation format is to hold in</w:t>
      </w:r>
      <w:r w:rsidR="002226E3">
        <w:rPr>
          <w:lang w:val="en-US"/>
        </w:rPr>
        <w:t>-</w:t>
      </w:r>
      <w:r w:rsidRPr="00847808">
        <w:rPr>
          <w:lang w:val="en-US"/>
        </w:rPr>
        <w:t>person meetings in the community, because:</w:t>
      </w:r>
    </w:p>
    <w:p w14:paraId="528C4FF5" w14:textId="77777777" w:rsidR="00847808" w:rsidRPr="00847808" w:rsidRDefault="00847808" w:rsidP="006A7AD0">
      <w:pPr>
        <w:jc w:val="left"/>
        <w:rPr>
          <w:lang w:val="en-US"/>
        </w:rPr>
      </w:pPr>
    </w:p>
    <w:p w14:paraId="31364E2F" w14:textId="1AC16539" w:rsidR="00847808" w:rsidRPr="00847808" w:rsidRDefault="00847808" w:rsidP="006A7AD0">
      <w:pPr>
        <w:pStyle w:val="ListParagraph"/>
        <w:numPr>
          <w:ilvl w:val="0"/>
          <w:numId w:val="18"/>
        </w:numPr>
        <w:spacing w:after="80"/>
        <w:contextualSpacing w:val="0"/>
        <w:jc w:val="left"/>
        <w:rPr>
          <w:lang w:val="en-US"/>
        </w:rPr>
      </w:pPr>
      <w:r w:rsidRPr="00847808">
        <w:rPr>
          <w:lang w:val="en-US"/>
        </w:rPr>
        <w:t>This is the customary and most popular way to engage with community members.</w:t>
      </w:r>
    </w:p>
    <w:p w14:paraId="4E36A5D3" w14:textId="3BD94922" w:rsidR="00847808" w:rsidRPr="00847808" w:rsidRDefault="00847808" w:rsidP="006A7AD0">
      <w:pPr>
        <w:pStyle w:val="ListParagraph"/>
        <w:numPr>
          <w:ilvl w:val="0"/>
          <w:numId w:val="18"/>
        </w:numPr>
        <w:spacing w:after="80"/>
        <w:ind w:left="714" w:hanging="357"/>
        <w:contextualSpacing w:val="0"/>
        <w:jc w:val="left"/>
        <w:rPr>
          <w:lang w:val="en-US"/>
        </w:rPr>
      </w:pPr>
      <w:r w:rsidRPr="00847808">
        <w:rPr>
          <w:lang w:val="en-US"/>
        </w:rPr>
        <w:t>It gives community members a chance to answer questions and favors open exchange in a way that does not happen online.</w:t>
      </w:r>
    </w:p>
    <w:p w14:paraId="21846227" w14:textId="77777777" w:rsidR="00847808" w:rsidRPr="00847808" w:rsidRDefault="00847808" w:rsidP="006A7AD0">
      <w:pPr>
        <w:pStyle w:val="ListParagraph"/>
        <w:numPr>
          <w:ilvl w:val="0"/>
          <w:numId w:val="18"/>
        </w:numPr>
        <w:spacing w:after="80"/>
        <w:ind w:left="714" w:hanging="357"/>
        <w:contextualSpacing w:val="0"/>
        <w:jc w:val="left"/>
        <w:rPr>
          <w:lang w:val="en-US"/>
        </w:rPr>
      </w:pPr>
      <w:r w:rsidRPr="00847808">
        <w:rPr>
          <w:lang w:val="en-US"/>
        </w:rPr>
        <w:t>It is important to build trust and show the community that the government is serious and committed to these partnerships.</w:t>
      </w:r>
    </w:p>
    <w:p w14:paraId="6EB6251E" w14:textId="77777777" w:rsidR="00847808" w:rsidRPr="00847808" w:rsidRDefault="00847808" w:rsidP="006A7AD0">
      <w:pPr>
        <w:jc w:val="left"/>
        <w:rPr>
          <w:lang w:val="en-US"/>
        </w:rPr>
      </w:pPr>
    </w:p>
    <w:p w14:paraId="5CBADD84" w14:textId="77777777" w:rsidR="00847808" w:rsidRPr="00847808" w:rsidRDefault="00847808" w:rsidP="006A7AD0">
      <w:pPr>
        <w:jc w:val="left"/>
        <w:rPr>
          <w:lang w:val="en-US"/>
        </w:rPr>
      </w:pPr>
      <w:r w:rsidRPr="00847808">
        <w:rPr>
          <w:lang w:val="en-US"/>
        </w:rPr>
        <w:t>Though in-person meetings are preferred, many Indigenous partners are also open to virtual meetings. However, some caution that engagement among older community members is not likely to be as high with virtual meetings. Social media is also seen as a good way to interact, specifically via Facebook community groups.</w:t>
      </w:r>
    </w:p>
    <w:p w14:paraId="07D10745" w14:textId="77777777" w:rsidR="00847808" w:rsidRPr="00847808" w:rsidRDefault="00847808" w:rsidP="006A7AD0">
      <w:pPr>
        <w:jc w:val="left"/>
        <w:rPr>
          <w:lang w:val="en-US"/>
        </w:rPr>
      </w:pPr>
    </w:p>
    <w:p w14:paraId="79108E45" w14:textId="77777777" w:rsidR="00847808" w:rsidRPr="00847808" w:rsidRDefault="00847808" w:rsidP="006A7AD0">
      <w:pPr>
        <w:jc w:val="left"/>
        <w:rPr>
          <w:lang w:val="en-US"/>
        </w:rPr>
      </w:pPr>
      <w:r w:rsidRPr="00847808">
        <w:rPr>
          <w:lang w:val="en-US"/>
        </w:rPr>
        <w:t>Participants suggest the following ways to increase community engagement and strengthen partnerships:</w:t>
      </w:r>
    </w:p>
    <w:p w14:paraId="0B2EF3B7" w14:textId="77777777" w:rsidR="00847808" w:rsidRPr="00847808" w:rsidRDefault="00847808" w:rsidP="006A7AD0">
      <w:pPr>
        <w:jc w:val="left"/>
        <w:rPr>
          <w:lang w:val="en-US"/>
        </w:rPr>
      </w:pPr>
    </w:p>
    <w:p w14:paraId="2DFE3B85" w14:textId="3BEA11A7" w:rsidR="00847808" w:rsidRPr="00847808" w:rsidRDefault="00847808" w:rsidP="006A7AD0">
      <w:pPr>
        <w:pStyle w:val="ListParagraph"/>
        <w:numPr>
          <w:ilvl w:val="0"/>
          <w:numId w:val="19"/>
        </w:numPr>
        <w:spacing w:after="80"/>
        <w:ind w:left="714" w:hanging="357"/>
        <w:contextualSpacing w:val="0"/>
        <w:jc w:val="left"/>
        <w:rPr>
          <w:lang w:val="en-US"/>
        </w:rPr>
      </w:pPr>
      <w:r w:rsidRPr="00847808">
        <w:rPr>
          <w:lang w:val="en-US"/>
        </w:rPr>
        <w:t xml:space="preserve">Reassure the community that the </w:t>
      </w:r>
      <w:r w:rsidR="00AE56C1">
        <w:rPr>
          <w:lang w:val="en-US"/>
        </w:rPr>
        <w:t>Oceans Protection Plan</w:t>
      </w:r>
      <w:r w:rsidRPr="00847808">
        <w:rPr>
          <w:lang w:val="en-US"/>
        </w:rPr>
        <w:t xml:space="preserve"> is a lasting commitment that will continue for many years. This would mean locking in funding commitments beyond 1-to-2 year horizons.</w:t>
      </w:r>
    </w:p>
    <w:p w14:paraId="238F70F8" w14:textId="5DA49001" w:rsidR="00847808" w:rsidRDefault="00847808" w:rsidP="006A7AD0">
      <w:pPr>
        <w:spacing w:after="200"/>
        <w:ind w:left="720"/>
        <w:jc w:val="left"/>
        <w:rPr>
          <w:i/>
          <w:iCs/>
          <w:color w:val="2F5496" w:themeColor="accent1" w:themeShade="BF"/>
          <w:lang w:val="en-US"/>
        </w:rPr>
      </w:pPr>
      <w:r w:rsidRPr="00847808">
        <w:rPr>
          <w:i/>
          <w:iCs/>
          <w:color w:val="2F5496" w:themeColor="accent1" w:themeShade="BF"/>
          <w:lang w:val="en-US"/>
        </w:rPr>
        <w:t>“I just hope this is a continuing and ongoing relationship. My fear and the community</w:t>
      </w:r>
      <w:r w:rsidR="002226E3">
        <w:rPr>
          <w:i/>
          <w:iCs/>
          <w:color w:val="2F5496" w:themeColor="accent1" w:themeShade="BF"/>
          <w:lang w:val="en-US"/>
        </w:rPr>
        <w:t>’s</w:t>
      </w:r>
      <w:r w:rsidRPr="00847808">
        <w:rPr>
          <w:i/>
          <w:iCs/>
          <w:color w:val="2F5496" w:themeColor="accent1" w:themeShade="BF"/>
          <w:lang w:val="en-US"/>
        </w:rPr>
        <w:t xml:space="preserve"> fear is that if the government changes this will change. We want this to be ongoing.”</w:t>
      </w:r>
    </w:p>
    <w:p w14:paraId="4668142C" w14:textId="754B50E7" w:rsidR="00847808" w:rsidRPr="00847808" w:rsidRDefault="00847808" w:rsidP="006A7AD0">
      <w:pPr>
        <w:pStyle w:val="ListParagraph"/>
        <w:numPr>
          <w:ilvl w:val="0"/>
          <w:numId w:val="19"/>
        </w:numPr>
        <w:spacing w:after="80"/>
        <w:ind w:left="714" w:hanging="357"/>
        <w:contextualSpacing w:val="0"/>
        <w:jc w:val="left"/>
        <w:rPr>
          <w:lang w:val="en-US"/>
        </w:rPr>
      </w:pPr>
      <w:r w:rsidRPr="00847808">
        <w:rPr>
          <w:lang w:val="en-US"/>
        </w:rPr>
        <w:t>Reduce staff turnover and invest in relationship building. This would include sending the same representatives to meet with the community in person once a year over the course of a few years, as it takes more than one visit and interaction to truly develop trust.</w:t>
      </w:r>
    </w:p>
    <w:p w14:paraId="6102145A" w14:textId="3B8224C4" w:rsidR="00847808" w:rsidRPr="00847808" w:rsidRDefault="00847808" w:rsidP="006A7AD0">
      <w:pPr>
        <w:pStyle w:val="ListParagraph"/>
        <w:numPr>
          <w:ilvl w:val="0"/>
          <w:numId w:val="19"/>
        </w:numPr>
        <w:spacing w:after="80"/>
        <w:ind w:left="714" w:hanging="357"/>
        <w:jc w:val="left"/>
        <w:rPr>
          <w:lang w:val="en-US"/>
        </w:rPr>
      </w:pPr>
      <w:bookmarkStart w:id="48" w:name="_Int_eC1LJINy"/>
      <w:r w:rsidRPr="244C8F8F">
        <w:rPr>
          <w:lang w:val="en-US"/>
        </w:rPr>
        <w:t>Show community members their input was taken into account.</w:t>
      </w:r>
      <w:bookmarkEnd w:id="48"/>
      <w:r w:rsidRPr="244C8F8F">
        <w:rPr>
          <w:lang w:val="en-US"/>
        </w:rPr>
        <w:t xml:space="preserve"> This could include sending back an annotated draft report or recommendations highlighting changes and reasons for those changes. If recommendations from consultations are not implemented, provide notes of deliberations that allow Indigenous </w:t>
      </w:r>
      <w:r w:rsidR="002226E3" w:rsidRPr="244C8F8F">
        <w:rPr>
          <w:lang w:val="en-US"/>
        </w:rPr>
        <w:t>p</w:t>
      </w:r>
      <w:r w:rsidR="00967075" w:rsidRPr="244C8F8F">
        <w:rPr>
          <w:lang w:val="en-US"/>
        </w:rPr>
        <w:t>artners</w:t>
      </w:r>
      <w:r w:rsidRPr="244C8F8F">
        <w:rPr>
          <w:lang w:val="en-US"/>
        </w:rPr>
        <w:t xml:space="preserve"> to see why recommendations were overturned.</w:t>
      </w:r>
    </w:p>
    <w:p w14:paraId="012ECE25" w14:textId="36170A2F" w:rsidR="00847808" w:rsidRPr="00847808" w:rsidRDefault="00847808" w:rsidP="006A7AD0">
      <w:pPr>
        <w:pStyle w:val="ListParagraph"/>
        <w:numPr>
          <w:ilvl w:val="0"/>
          <w:numId w:val="19"/>
        </w:numPr>
        <w:spacing w:after="80"/>
        <w:ind w:left="714" w:hanging="357"/>
        <w:contextualSpacing w:val="0"/>
        <w:jc w:val="left"/>
        <w:rPr>
          <w:lang w:val="en-US"/>
        </w:rPr>
      </w:pPr>
      <w:r w:rsidRPr="00847808">
        <w:rPr>
          <w:lang w:val="en-US"/>
        </w:rPr>
        <w:lastRenderedPageBreak/>
        <w:t xml:space="preserve">Share an easy to digest summary of </w:t>
      </w:r>
      <w:r w:rsidR="00AE56C1">
        <w:rPr>
          <w:lang w:val="en-US"/>
        </w:rPr>
        <w:t>Oceans Protection Plan</w:t>
      </w:r>
      <w:r w:rsidRPr="00847808">
        <w:rPr>
          <w:lang w:val="en-US"/>
        </w:rPr>
        <w:t xml:space="preserve"> related projects undertaken nationwide so community members can see the breadth and scope of the </w:t>
      </w:r>
      <w:r w:rsidR="00AE56C1">
        <w:rPr>
          <w:lang w:val="en-US"/>
        </w:rPr>
        <w:t>Oceans Protection Plan</w:t>
      </w:r>
      <w:r w:rsidRPr="00847808">
        <w:rPr>
          <w:lang w:val="en-US"/>
        </w:rPr>
        <w:t>. One participant suggests creating a map with flags one can click on for detail</w:t>
      </w:r>
      <w:r w:rsidR="00D24601">
        <w:rPr>
          <w:lang w:val="en-US"/>
        </w:rPr>
        <w:t>s</w:t>
      </w:r>
      <w:r w:rsidRPr="00847808">
        <w:rPr>
          <w:lang w:val="en-US"/>
        </w:rPr>
        <w:t xml:space="preserve"> about projects undertaken in each area.</w:t>
      </w:r>
    </w:p>
    <w:p w14:paraId="7BA7179C" w14:textId="6A4C3AA3" w:rsidR="00847808" w:rsidRPr="00847808" w:rsidRDefault="00847808" w:rsidP="006A7AD0">
      <w:pPr>
        <w:pStyle w:val="ListParagraph"/>
        <w:numPr>
          <w:ilvl w:val="0"/>
          <w:numId w:val="19"/>
        </w:numPr>
        <w:spacing w:after="80"/>
        <w:ind w:left="714" w:hanging="357"/>
        <w:contextualSpacing w:val="0"/>
        <w:jc w:val="left"/>
        <w:rPr>
          <w:lang w:val="en-US"/>
        </w:rPr>
      </w:pPr>
      <w:r w:rsidRPr="00847808">
        <w:rPr>
          <w:lang w:val="en-US"/>
        </w:rPr>
        <w:t xml:space="preserve">For lakeside communities, make it clear the </w:t>
      </w:r>
      <w:r w:rsidR="00AE56C1">
        <w:rPr>
          <w:lang w:val="en-US"/>
        </w:rPr>
        <w:t>Oceans Protection Plan</w:t>
      </w:r>
      <w:r w:rsidRPr="00847808">
        <w:rPr>
          <w:lang w:val="en-US"/>
        </w:rPr>
        <w:t xml:space="preserve"> is not exclusively for coastal communities despite the word “Oceans” in its name.</w:t>
      </w:r>
    </w:p>
    <w:p w14:paraId="5FAAB83C" w14:textId="77777777" w:rsidR="00847808" w:rsidRPr="00A1407D" w:rsidRDefault="00847808" w:rsidP="006A7AD0">
      <w:pPr>
        <w:jc w:val="left"/>
        <w:sectPr w:rsidR="00847808" w:rsidRPr="00A1407D" w:rsidSect="001B7D7D">
          <w:pgSz w:w="12240" w:h="15840"/>
          <w:pgMar w:top="1440" w:right="1440" w:bottom="1440" w:left="1440" w:header="680" w:footer="680" w:gutter="0"/>
          <w:cols w:space="708"/>
          <w:titlePg/>
          <w:docGrid w:linePitch="360"/>
        </w:sectPr>
      </w:pPr>
    </w:p>
    <w:p w14:paraId="713C2380" w14:textId="53C1476F" w:rsidR="00E86482" w:rsidRPr="00A1407D" w:rsidRDefault="008A78FC" w:rsidP="006A7AD0">
      <w:pPr>
        <w:pStyle w:val="Heading2"/>
      </w:pPr>
      <w:bookmarkStart w:id="49" w:name="_Toc159162393"/>
      <w:r w:rsidRPr="00A1407D">
        <w:lastRenderedPageBreak/>
        <w:t>Findings from Marine Stakeholder Participant Interviews</w:t>
      </w:r>
      <w:bookmarkEnd w:id="49"/>
    </w:p>
    <w:p w14:paraId="01C4AD61" w14:textId="77777777" w:rsidR="00E86482" w:rsidRDefault="00E86482" w:rsidP="006A7AD0">
      <w:pPr>
        <w:pStyle w:val="ListParagraph"/>
        <w:ind w:left="360"/>
        <w:jc w:val="left"/>
        <w:rPr>
          <w:rFonts w:cstheme="minorHAnsi"/>
          <w:color w:val="000000" w:themeColor="text1"/>
        </w:rPr>
      </w:pPr>
    </w:p>
    <w:p w14:paraId="377D4540" w14:textId="766FF751" w:rsidR="002226E3" w:rsidRPr="0037085A" w:rsidRDefault="002226E3" w:rsidP="006A7AD0">
      <w:pPr>
        <w:jc w:val="left"/>
        <w:rPr>
          <w:rFonts w:cstheme="minorHAnsi"/>
          <w:color w:val="000000" w:themeColor="text1"/>
        </w:rPr>
      </w:pPr>
      <w:r w:rsidRPr="0037085A">
        <w:rPr>
          <w:rFonts w:cstheme="minorHAnsi"/>
          <w:color w:val="000000" w:themeColor="text1"/>
        </w:rPr>
        <w:t>The following section contains analysis of the qualitative findings from marine stakeholder interviewed in this research project. It is divided into</w:t>
      </w:r>
      <w:r w:rsidRPr="0037085A">
        <w:rPr>
          <w:rFonts w:cstheme="minorHAnsi"/>
          <w:iCs/>
          <w:color w:val="000000" w:themeColor="text1"/>
        </w:rPr>
        <w:t xml:space="preserve"> 4 sub-</w:t>
      </w:r>
      <w:r w:rsidRPr="0037085A">
        <w:rPr>
          <w:rFonts w:cstheme="minorHAnsi"/>
          <w:color w:val="000000" w:themeColor="text1"/>
        </w:rPr>
        <w:t>sections:</w:t>
      </w:r>
    </w:p>
    <w:p w14:paraId="7F052F40" w14:textId="77777777" w:rsidR="00E86482" w:rsidRPr="0037085A" w:rsidRDefault="00E86482" w:rsidP="006A7AD0">
      <w:pPr>
        <w:jc w:val="left"/>
        <w:rPr>
          <w:rFonts w:cstheme="minorHAnsi"/>
          <w:color w:val="000000" w:themeColor="text1"/>
        </w:rPr>
      </w:pPr>
    </w:p>
    <w:p w14:paraId="04F29DB8" w14:textId="6511A0B9" w:rsidR="00E86482" w:rsidRPr="0037085A" w:rsidRDefault="00E86482" w:rsidP="006A7AD0">
      <w:pPr>
        <w:pStyle w:val="ListParagraph"/>
        <w:numPr>
          <w:ilvl w:val="0"/>
          <w:numId w:val="13"/>
        </w:numPr>
        <w:jc w:val="left"/>
        <w:rPr>
          <w:rFonts w:cstheme="minorHAnsi"/>
          <w:color w:val="000000" w:themeColor="text1"/>
        </w:rPr>
      </w:pPr>
      <w:r w:rsidRPr="0037085A">
        <w:rPr>
          <w:rFonts w:cstheme="minorHAnsi"/>
          <w:color w:val="000000" w:themeColor="text1"/>
        </w:rPr>
        <w:t>Views on the Oceans and Marine Shipping</w:t>
      </w:r>
    </w:p>
    <w:p w14:paraId="6A994BDF" w14:textId="704FD06A" w:rsidR="00E86482" w:rsidRPr="0037085A" w:rsidRDefault="00E86482" w:rsidP="006A7AD0">
      <w:pPr>
        <w:pStyle w:val="ListParagraph"/>
        <w:numPr>
          <w:ilvl w:val="0"/>
          <w:numId w:val="13"/>
        </w:numPr>
        <w:jc w:val="left"/>
        <w:rPr>
          <w:rFonts w:cstheme="minorHAnsi"/>
          <w:color w:val="000000" w:themeColor="text1"/>
        </w:rPr>
      </w:pPr>
      <w:r w:rsidRPr="0037085A">
        <w:rPr>
          <w:rFonts w:cstheme="minorHAnsi"/>
          <w:color w:val="000000" w:themeColor="text1"/>
        </w:rPr>
        <w:t>Awareness of the Oceans Protection Plan</w:t>
      </w:r>
    </w:p>
    <w:p w14:paraId="6097BC95" w14:textId="7799355A" w:rsidR="00061536" w:rsidRPr="0037085A" w:rsidRDefault="006321ED" w:rsidP="006A7AD0">
      <w:pPr>
        <w:pStyle w:val="ListParagraph"/>
        <w:numPr>
          <w:ilvl w:val="0"/>
          <w:numId w:val="13"/>
        </w:numPr>
        <w:jc w:val="left"/>
        <w:rPr>
          <w:rFonts w:cstheme="minorHAnsi"/>
          <w:color w:val="000000" w:themeColor="text1"/>
        </w:rPr>
      </w:pPr>
      <w:r>
        <w:rPr>
          <w:rFonts w:cstheme="minorHAnsi"/>
          <w:color w:val="000000" w:themeColor="text1"/>
        </w:rPr>
        <w:t>Strengths and Weaknesses</w:t>
      </w:r>
      <w:r w:rsidR="00E86482" w:rsidRPr="0037085A">
        <w:rPr>
          <w:rFonts w:cstheme="minorHAnsi"/>
          <w:color w:val="000000" w:themeColor="text1"/>
        </w:rPr>
        <w:t xml:space="preserve"> </w:t>
      </w:r>
      <w:r>
        <w:rPr>
          <w:rFonts w:cstheme="minorHAnsi"/>
          <w:color w:val="000000" w:themeColor="text1"/>
        </w:rPr>
        <w:t>of</w:t>
      </w:r>
      <w:r w:rsidR="00E86482" w:rsidRPr="0037085A">
        <w:rPr>
          <w:rFonts w:cstheme="minorHAnsi"/>
          <w:color w:val="000000" w:themeColor="text1"/>
        </w:rPr>
        <w:t xml:space="preserve"> the Oceans Protection Plan</w:t>
      </w:r>
    </w:p>
    <w:p w14:paraId="281B471C" w14:textId="58E83DCD" w:rsidR="00E86482" w:rsidRPr="0037085A" w:rsidRDefault="00E86482" w:rsidP="006A7AD0">
      <w:pPr>
        <w:pStyle w:val="ListParagraph"/>
        <w:numPr>
          <w:ilvl w:val="0"/>
          <w:numId w:val="13"/>
        </w:numPr>
        <w:jc w:val="left"/>
        <w:rPr>
          <w:rFonts w:cstheme="minorHAnsi"/>
          <w:color w:val="000000" w:themeColor="text1"/>
        </w:rPr>
      </w:pPr>
      <w:r w:rsidRPr="0037085A">
        <w:rPr>
          <w:rFonts w:cstheme="minorHAnsi"/>
          <w:color w:val="000000" w:themeColor="text1"/>
        </w:rPr>
        <w:t>Consultation Preferences</w:t>
      </w:r>
    </w:p>
    <w:p w14:paraId="2C4F5475" w14:textId="77777777" w:rsidR="00E86482" w:rsidRPr="00847808" w:rsidRDefault="00E86482" w:rsidP="006A7AD0">
      <w:pPr>
        <w:pStyle w:val="ListParagraph"/>
        <w:ind w:left="360"/>
        <w:jc w:val="left"/>
        <w:rPr>
          <w:rFonts w:cstheme="minorHAnsi"/>
          <w:color w:val="000000" w:themeColor="text1"/>
          <w:sz w:val="28"/>
          <w:szCs w:val="28"/>
        </w:rPr>
      </w:pPr>
    </w:p>
    <w:p w14:paraId="73C5C8CF" w14:textId="6B411D00" w:rsidR="001A0F01" w:rsidRPr="00847808" w:rsidRDefault="001A0F01" w:rsidP="006A7AD0">
      <w:pPr>
        <w:jc w:val="left"/>
        <w:rPr>
          <w:rFonts w:cstheme="minorHAnsi"/>
          <w:color w:val="000000" w:themeColor="text1"/>
          <w:sz w:val="28"/>
          <w:szCs w:val="28"/>
        </w:rPr>
      </w:pPr>
    </w:p>
    <w:p w14:paraId="236D2BB1" w14:textId="68D8B1EF" w:rsidR="00E44B3F" w:rsidRPr="00E44B3F" w:rsidRDefault="00E44B3F" w:rsidP="006A7AD0">
      <w:pPr>
        <w:pStyle w:val="Heading3"/>
        <w:numPr>
          <w:ilvl w:val="0"/>
          <w:numId w:val="35"/>
        </w:numPr>
        <w:jc w:val="left"/>
      </w:pPr>
      <w:bookmarkStart w:id="50" w:name="Section1"/>
      <w:bookmarkStart w:id="51" w:name="_Toc159162394"/>
      <w:bookmarkEnd w:id="50"/>
      <w:r w:rsidRPr="00BB7AB3">
        <w:t xml:space="preserve">Views on the </w:t>
      </w:r>
      <w:r w:rsidR="00847808" w:rsidRPr="00BB7AB3">
        <w:t>O</w:t>
      </w:r>
      <w:r w:rsidRPr="00BB7AB3">
        <w:t xml:space="preserve">ceans and </w:t>
      </w:r>
      <w:r w:rsidR="00847808" w:rsidRPr="00BB7AB3">
        <w:t>M</w:t>
      </w:r>
      <w:r w:rsidRPr="00BB7AB3">
        <w:t xml:space="preserve">arine </w:t>
      </w:r>
      <w:r w:rsidR="00847808" w:rsidRPr="00BB7AB3">
        <w:t>S</w:t>
      </w:r>
      <w:r w:rsidRPr="00BB7AB3">
        <w:t>hipping</w:t>
      </w:r>
      <w:bookmarkEnd w:id="51"/>
    </w:p>
    <w:p w14:paraId="2E31FA59" w14:textId="13F3C451" w:rsidR="00E44B3F" w:rsidRPr="00E44B3F" w:rsidRDefault="1DB8266A" w:rsidP="006A7AD0">
      <w:pPr>
        <w:jc w:val="left"/>
      </w:pPr>
      <w:r>
        <w:t>Stakeholders offer a wide range of views about Canada’s oceans and what they mean to their respective organization</w:t>
      </w:r>
      <w:r w:rsidR="3AE5BE74">
        <w:t>s</w:t>
      </w:r>
      <w:r>
        <w:t xml:space="preserve">. As a starting point, everyone agrees Canada's oceans play a crucial role in the country's economy, contributing to various sectors and providing numerous benefits. The stakeholders interviewed stress that Canada's oceans are a vital component of the economy, supporting a wide range of industries, providing valuable resources, and contributing to the well-being of coastal communities. Accordingly, the protection of Canada’s oceans is important and begins with an understanding of what “safety” means. For one participant: </w:t>
      </w:r>
    </w:p>
    <w:p w14:paraId="4E5DE207" w14:textId="77777777" w:rsidR="00E44B3F" w:rsidRPr="00E44B3F" w:rsidRDefault="00E44B3F" w:rsidP="006A7AD0">
      <w:pPr>
        <w:jc w:val="left"/>
        <w:rPr>
          <w:i/>
          <w:iCs/>
        </w:rPr>
      </w:pPr>
    </w:p>
    <w:p w14:paraId="02B4FB24" w14:textId="736B5C0E" w:rsidR="00E44B3F" w:rsidRPr="00E44B3F" w:rsidRDefault="1DB8266A" w:rsidP="006A7AD0">
      <w:pPr>
        <w:jc w:val="left"/>
        <w:rPr>
          <w:i/>
          <w:iCs/>
          <w:color w:val="2F5496" w:themeColor="accent1" w:themeShade="BF"/>
        </w:rPr>
      </w:pPr>
      <w:r w:rsidRPr="682E3380">
        <w:rPr>
          <w:i/>
          <w:iCs/>
          <w:color w:val="2F5496" w:themeColor="accent1" w:themeShade="BF"/>
        </w:rPr>
        <w:t xml:space="preserve">“Marine </w:t>
      </w:r>
      <w:r w:rsidR="577FE679" w:rsidRPr="682E3380">
        <w:rPr>
          <w:i/>
          <w:iCs/>
          <w:color w:val="2F5496" w:themeColor="accent1" w:themeShade="BF"/>
        </w:rPr>
        <w:t>s</w:t>
      </w:r>
      <w:r w:rsidRPr="682E3380">
        <w:rPr>
          <w:i/>
          <w:iCs/>
          <w:color w:val="2F5496" w:themeColor="accent1" w:themeShade="BF"/>
        </w:rPr>
        <w:t>afety is a combination of a whole lot of factors. It's qualified, competent, and trained personnel who are all qualified for their roles related to marine shipping. It's safety standards on board for emergency protections, its standards for machinery and, and whole forms and all associated regulations that come under the Canada shipping act for safe shipping.”</w:t>
      </w:r>
    </w:p>
    <w:p w14:paraId="74134A53" w14:textId="77777777" w:rsidR="00E44B3F" w:rsidRPr="00E44B3F" w:rsidRDefault="00E44B3F" w:rsidP="006A7AD0">
      <w:pPr>
        <w:jc w:val="left"/>
      </w:pPr>
    </w:p>
    <w:p w14:paraId="23173F7A" w14:textId="77777777" w:rsidR="00E44B3F" w:rsidRPr="00E44B3F" w:rsidRDefault="00E44B3F" w:rsidP="006A7AD0">
      <w:pPr>
        <w:jc w:val="left"/>
      </w:pPr>
      <w:r w:rsidRPr="00E44B3F">
        <w:t>When encouraged to be more specific, stakeholders focus on a few key benefits provided by the oceans:</w:t>
      </w:r>
    </w:p>
    <w:p w14:paraId="4DEAF653" w14:textId="77777777" w:rsidR="00E44B3F" w:rsidRPr="00E44B3F" w:rsidRDefault="00E44B3F" w:rsidP="006A7AD0">
      <w:pPr>
        <w:jc w:val="left"/>
      </w:pPr>
    </w:p>
    <w:p w14:paraId="624BF8B6" w14:textId="097E6E90" w:rsidR="00E44B3F" w:rsidRPr="00E44B3F" w:rsidRDefault="00E44B3F" w:rsidP="006A7AD0">
      <w:pPr>
        <w:pStyle w:val="ListParagraph"/>
        <w:numPr>
          <w:ilvl w:val="0"/>
          <w:numId w:val="6"/>
        </w:numPr>
        <w:jc w:val="left"/>
        <w:rPr>
          <w:b/>
          <w:bCs/>
        </w:rPr>
      </w:pPr>
      <w:r w:rsidRPr="00E44B3F">
        <w:rPr>
          <w:b/>
          <w:bCs/>
        </w:rPr>
        <w:t>Shipping and transportation</w:t>
      </w:r>
    </w:p>
    <w:p w14:paraId="3D80711C" w14:textId="7664B1D8" w:rsidR="00E44B3F" w:rsidRPr="00E44B3F" w:rsidRDefault="00E44B3F" w:rsidP="006A7AD0">
      <w:pPr>
        <w:pStyle w:val="ListParagraph"/>
        <w:numPr>
          <w:ilvl w:val="0"/>
          <w:numId w:val="6"/>
        </w:numPr>
        <w:jc w:val="left"/>
        <w:rPr>
          <w:b/>
          <w:bCs/>
        </w:rPr>
      </w:pPr>
      <w:r w:rsidRPr="00E44B3F">
        <w:rPr>
          <w:b/>
          <w:bCs/>
        </w:rPr>
        <w:t>Tourism and recreation</w:t>
      </w:r>
    </w:p>
    <w:p w14:paraId="0380187E" w14:textId="77777777" w:rsidR="00E44B3F" w:rsidRPr="00E44B3F" w:rsidRDefault="00E44B3F" w:rsidP="006A7AD0">
      <w:pPr>
        <w:pStyle w:val="ListParagraph"/>
        <w:numPr>
          <w:ilvl w:val="0"/>
          <w:numId w:val="6"/>
        </w:numPr>
        <w:jc w:val="left"/>
        <w:rPr>
          <w:b/>
          <w:bCs/>
        </w:rPr>
      </w:pPr>
      <w:r w:rsidRPr="00E44B3F">
        <w:rPr>
          <w:b/>
          <w:bCs/>
        </w:rPr>
        <w:t>Fisheries</w:t>
      </w:r>
    </w:p>
    <w:p w14:paraId="64383AAA" w14:textId="77777777" w:rsidR="00E44B3F" w:rsidRPr="00E44B3F" w:rsidRDefault="00E44B3F" w:rsidP="006A7AD0">
      <w:pPr>
        <w:suppressAutoHyphens/>
        <w:spacing w:line="240" w:lineRule="auto"/>
        <w:jc w:val="left"/>
        <w:outlineLvl w:val="1"/>
        <w:rPr>
          <w:rFonts w:eastAsiaTheme="minorEastAsia" w:cs="Arial"/>
          <w:color w:val="171717" w:themeColor="background2" w:themeShade="1A"/>
          <w:kern w:val="24"/>
        </w:rPr>
      </w:pPr>
    </w:p>
    <w:p w14:paraId="5C2F81FE" w14:textId="77777777" w:rsidR="00E44B3F" w:rsidRPr="00E44B3F" w:rsidRDefault="00E44B3F" w:rsidP="006A7AD0">
      <w:pPr>
        <w:jc w:val="left"/>
      </w:pPr>
      <w:r w:rsidRPr="00E44B3F">
        <w:t xml:space="preserve">Many stakeholders, especially in Atlantic Canada, describe a very utilitarian relationship with Canada’s oceans. They emphasize that Canada has an extensive coastline and numerous ports facilitating maritime transportation, connecting the country to international markets, supporting trade, and contributing to economic growth. Others also mention that Canada’s oceans and waterways attract tourists and outdoor enthusiasts, contributing to the tourism industry. </w:t>
      </w:r>
    </w:p>
    <w:p w14:paraId="259ADF3E" w14:textId="77777777" w:rsidR="00E44B3F" w:rsidRPr="00E44B3F" w:rsidRDefault="00E44B3F" w:rsidP="006A7AD0">
      <w:pPr>
        <w:jc w:val="left"/>
      </w:pPr>
    </w:p>
    <w:p w14:paraId="41730B90" w14:textId="25EBBBD2" w:rsidR="00E44B3F" w:rsidRPr="00E44B3F" w:rsidRDefault="00E44B3F" w:rsidP="006A7AD0">
      <w:pPr>
        <w:jc w:val="left"/>
      </w:pPr>
      <w:r w:rsidRPr="00E44B3F">
        <w:t>Furthermore, many emphasize the importance of the fishing industry specifically, both commercial and recreational, and the extent to which this industry contributes significantly to the Canadian economy, providing employment and income for many coastal communities.</w:t>
      </w:r>
    </w:p>
    <w:p w14:paraId="758F7C6F" w14:textId="77777777" w:rsidR="00E44B3F" w:rsidRPr="00E44B3F" w:rsidRDefault="00E44B3F" w:rsidP="006A7AD0">
      <w:pPr>
        <w:jc w:val="left"/>
      </w:pPr>
    </w:p>
    <w:p w14:paraId="1CA5A876" w14:textId="77777777" w:rsidR="00E44B3F" w:rsidRPr="00E44B3F" w:rsidRDefault="00E44B3F" w:rsidP="006A7AD0">
      <w:pPr>
        <w:jc w:val="left"/>
      </w:pPr>
      <w:r w:rsidRPr="00E44B3F">
        <w:lastRenderedPageBreak/>
        <w:t>Stakeholders from British Columbia and the Arctic tend to have a more multi-layered relationship with our oceans. They also mention shipping, tourism and fisheries but quickly elaborate to include elements such as:</w:t>
      </w:r>
    </w:p>
    <w:p w14:paraId="1A3C6D58" w14:textId="77777777" w:rsidR="00E44B3F" w:rsidRPr="00E44B3F" w:rsidRDefault="00E44B3F" w:rsidP="006A7AD0">
      <w:pPr>
        <w:jc w:val="left"/>
      </w:pPr>
    </w:p>
    <w:p w14:paraId="546F8F98" w14:textId="345209EF" w:rsidR="00E44B3F" w:rsidRPr="00E44B3F" w:rsidRDefault="00E44B3F" w:rsidP="006A7AD0">
      <w:pPr>
        <w:pStyle w:val="ListParagraph"/>
        <w:numPr>
          <w:ilvl w:val="0"/>
          <w:numId w:val="6"/>
        </w:numPr>
        <w:ind w:left="714" w:hanging="357"/>
        <w:jc w:val="left"/>
        <w:rPr>
          <w:b/>
          <w:bCs/>
        </w:rPr>
      </w:pPr>
      <w:r w:rsidRPr="00E44B3F">
        <w:rPr>
          <w:b/>
          <w:bCs/>
        </w:rPr>
        <w:t>Biodiversity and ecosystems</w:t>
      </w:r>
    </w:p>
    <w:p w14:paraId="1A922F4E" w14:textId="50A1B848" w:rsidR="00E44B3F" w:rsidRPr="00E44B3F" w:rsidRDefault="00E44B3F" w:rsidP="006A7AD0">
      <w:pPr>
        <w:pStyle w:val="ListParagraph"/>
        <w:numPr>
          <w:ilvl w:val="0"/>
          <w:numId w:val="6"/>
        </w:numPr>
        <w:ind w:left="714" w:hanging="357"/>
        <w:jc w:val="left"/>
        <w:rPr>
          <w:b/>
          <w:bCs/>
        </w:rPr>
      </w:pPr>
      <w:r w:rsidRPr="00E44B3F">
        <w:rPr>
          <w:b/>
          <w:bCs/>
        </w:rPr>
        <w:t>Research and innovation</w:t>
      </w:r>
    </w:p>
    <w:p w14:paraId="752D7CBA" w14:textId="77777777" w:rsidR="00E44B3F" w:rsidRPr="00E44B3F" w:rsidRDefault="00E44B3F" w:rsidP="006A7AD0">
      <w:pPr>
        <w:pStyle w:val="ListParagraph"/>
        <w:numPr>
          <w:ilvl w:val="0"/>
          <w:numId w:val="6"/>
        </w:numPr>
        <w:ind w:left="714" w:hanging="357"/>
        <w:jc w:val="left"/>
        <w:rPr>
          <w:b/>
          <w:bCs/>
        </w:rPr>
      </w:pPr>
      <w:r w:rsidRPr="00E44B3F">
        <w:rPr>
          <w:b/>
          <w:bCs/>
        </w:rPr>
        <w:t>Employment</w:t>
      </w:r>
    </w:p>
    <w:p w14:paraId="56E2ADA0" w14:textId="77777777" w:rsidR="00E44B3F" w:rsidRPr="00E44B3F" w:rsidRDefault="00E44B3F" w:rsidP="006A7AD0">
      <w:pPr>
        <w:jc w:val="left"/>
      </w:pPr>
    </w:p>
    <w:p w14:paraId="512BBE6C" w14:textId="77777777" w:rsidR="00E44B3F" w:rsidRPr="00E44B3F" w:rsidRDefault="00E44B3F" w:rsidP="006A7AD0">
      <w:pPr>
        <w:jc w:val="left"/>
      </w:pPr>
      <w:r w:rsidRPr="00E44B3F">
        <w:t>Those stakeholders are also quick to comment on cultural and Indigenous connections. They expand on the reality that for Indigenous communities, the oceans have historical, cultural, spiritual, and economic significance. Many Indigenous Peoples rely on marine resources for sustenance and traditional practices, emphasizing the importance of sustainable ocean management. They mention the efforts made by their organization and the government to recognize and enhance this reality. In this vein, stakeholders recognize that sustainable management and conservation efforts are crucial to ensure the continued benefits of these oceanic resources for future generations.</w:t>
      </w:r>
    </w:p>
    <w:p w14:paraId="16351346" w14:textId="77777777" w:rsidR="00E44B3F" w:rsidRPr="00E44B3F" w:rsidRDefault="00E44B3F" w:rsidP="006A7AD0">
      <w:pPr>
        <w:jc w:val="left"/>
      </w:pPr>
    </w:p>
    <w:p w14:paraId="2F3293AC" w14:textId="65DEC3A3" w:rsidR="00E44B3F" w:rsidRPr="00491B32" w:rsidRDefault="00E44B3F" w:rsidP="006A7AD0">
      <w:pPr>
        <w:jc w:val="left"/>
      </w:pPr>
      <w:r w:rsidRPr="00E44B3F">
        <w:t xml:space="preserve">This perspective could be seen in subsequent discussions about the Oceans Protection Plan, with </w:t>
      </w:r>
      <w:r w:rsidR="00AE56C1">
        <w:t>British Columbia</w:t>
      </w:r>
      <w:r w:rsidRPr="00E44B3F">
        <w:t xml:space="preserve"> and Arctic participants more focused on how the </w:t>
      </w:r>
      <w:r w:rsidR="00AE56C1">
        <w:t>Oceans Protection Plan</w:t>
      </w:r>
      <w:r w:rsidRPr="00E44B3F">
        <w:t xml:space="preserve"> intersects with topics around sustainability, marine protection, and reconciliation.</w:t>
      </w:r>
    </w:p>
    <w:p w14:paraId="4257EA54" w14:textId="18F0037C" w:rsidR="00E44B3F" w:rsidRDefault="00E44B3F" w:rsidP="006A7AD0">
      <w:pPr>
        <w:jc w:val="left"/>
        <w:rPr>
          <w:rFonts w:cstheme="minorHAnsi"/>
          <w:b/>
          <w:bCs/>
          <w:color w:val="000000" w:themeColor="text1"/>
          <w:sz w:val="28"/>
          <w:szCs w:val="28"/>
          <w:highlight w:val="lightGray"/>
        </w:rPr>
      </w:pPr>
    </w:p>
    <w:p w14:paraId="0F2C0BCD" w14:textId="77777777" w:rsidR="00D24601" w:rsidRPr="00E44B3F" w:rsidRDefault="00D24601" w:rsidP="006A7AD0">
      <w:pPr>
        <w:jc w:val="left"/>
        <w:rPr>
          <w:rFonts w:cstheme="minorHAnsi"/>
          <w:b/>
          <w:bCs/>
          <w:color w:val="000000" w:themeColor="text1"/>
          <w:sz w:val="28"/>
          <w:szCs w:val="28"/>
          <w:highlight w:val="lightGray"/>
        </w:rPr>
      </w:pPr>
    </w:p>
    <w:p w14:paraId="4BD5805B" w14:textId="7D8CF012" w:rsidR="00E44B3F" w:rsidRPr="00D5386C" w:rsidRDefault="00E44B3F" w:rsidP="006A7AD0">
      <w:pPr>
        <w:pStyle w:val="Heading3"/>
        <w:jc w:val="left"/>
      </w:pPr>
      <w:bookmarkStart w:id="52" w:name="_Toc159162395"/>
      <w:r w:rsidRPr="00BB7AB3">
        <w:t>Awareness of the Oceans Protection Plan</w:t>
      </w:r>
      <w:bookmarkEnd w:id="52"/>
    </w:p>
    <w:p w14:paraId="58A9F9C0" w14:textId="16AEAA49" w:rsidR="00E44B3F" w:rsidRPr="00E44B3F" w:rsidRDefault="00E44B3F" w:rsidP="006A7AD0">
      <w:pPr>
        <w:jc w:val="left"/>
      </w:pPr>
      <w:r w:rsidRPr="00E44B3F">
        <w:t xml:space="preserve">The stakeholders who were interviewed for this </w:t>
      </w:r>
      <w:r w:rsidR="3FE5AAA6">
        <w:t xml:space="preserve">research </w:t>
      </w:r>
      <w:r w:rsidRPr="00E44B3F">
        <w:t>all have a basic understanding of the Oceans Protection Plan but the level of familiarity with the details of the plan varies greatly. One description from a stakeholder in Ontario is indicative of the general but broad understanding held by this group:</w:t>
      </w:r>
    </w:p>
    <w:p w14:paraId="0BDF1AA9" w14:textId="77777777" w:rsidR="00E44B3F" w:rsidRPr="00E44B3F" w:rsidRDefault="00E44B3F" w:rsidP="006A7AD0">
      <w:pPr>
        <w:jc w:val="left"/>
      </w:pPr>
    </w:p>
    <w:p w14:paraId="090E8C0E" w14:textId="1E4CFDA9" w:rsidR="00E44B3F" w:rsidRPr="00E44B3F" w:rsidRDefault="1DB8266A" w:rsidP="006A7AD0">
      <w:pPr>
        <w:jc w:val="left"/>
        <w:rPr>
          <w:i/>
          <w:iCs/>
          <w:color w:val="2F5496" w:themeColor="accent1" w:themeShade="BF"/>
        </w:rPr>
      </w:pPr>
      <w:r w:rsidRPr="244C8F8F">
        <w:rPr>
          <w:i/>
          <w:iCs/>
          <w:color w:val="2F5496" w:themeColor="accent1" w:themeShade="BF"/>
        </w:rPr>
        <w:t xml:space="preserve">“It's a federal government initiative. It sets </w:t>
      </w:r>
      <w:bookmarkStart w:id="53" w:name="_Int_1Y2YyWwl"/>
      <w:r w:rsidRPr="244C8F8F">
        <w:rPr>
          <w:i/>
          <w:iCs/>
          <w:color w:val="2F5496" w:themeColor="accent1" w:themeShade="BF"/>
        </w:rPr>
        <w:t>a number of</w:t>
      </w:r>
      <w:bookmarkEnd w:id="53"/>
      <w:r w:rsidRPr="244C8F8F">
        <w:rPr>
          <w:i/>
          <w:iCs/>
          <w:color w:val="2F5496" w:themeColor="accent1" w:themeShade="BF"/>
        </w:rPr>
        <w:t xml:space="preserve"> targets related to protected areas, prevention measures for pollution, enhanced capability related to oil, hazardous and noxious substances. And as you know, the phase two is really a lot about </w:t>
      </w:r>
      <w:r w:rsidR="5B5BAD2B" w:rsidRPr="244C8F8F">
        <w:rPr>
          <w:i/>
          <w:iCs/>
          <w:color w:val="2F5496" w:themeColor="accent1" w:themeShade="BF"/>
        </w:rPr>
        <w:t>I</w:t>
      </w:r>
      <w:r w:rsidRPr="244C8F8F">
        <w:rPr>
          <w:i/>
          <w:iCs/>
          <w:color w:val="2F5496" w:themeColor="accent1" w:themeShade="BF"/>
        </w:rPr>
        <w:t xml:space="preserve">ndigenous engagement. So coastal communities’ </w:t>
      </w:r>
      <w:r w:rsidR="5B5BAD2B" w:rsidRPr="244C8F8F">
        <w:rPr>
          <w:i/>
          <w:iCs/>
          <w:color w:val="2F5496" w:themeColor="accent1" w:themeShade="BF"/>
        </w:rPr>
        <w:t>I</w:t>
      </w:r>
      <w:r w:rsidRPr="244C8F8F">
        <w:rPr>
          <w:i/>
          <w:iCs/>
          <w:color w:val="2F5496" w:themeColor="accent1" w:themeShade="BF"/>
        </w:rPr>
        <w:t>ndigenous engagement. But it covers the broad scope of looking at environmental aspects. prevention measures, recovery measures, response measures. If there's an area that I probably can't talk too much on, is about the idea of how that translates into the blue economy. I don't have a sense of where the blue economy fits into the operation. And maybe they'</w:t>
      </w:r>
      <w:r w:rsidR="5B5BAD2B" w:rsidRPr="244C8F8F">
        <w:rPr>
          <w:i/>
          <w:iCs/>
          <w:color w:val="2F5496" w:themeColor="accent1" w:themeShade="BF"/>
        </w:rPr>
        <w:t>r</w:t>
      </w:r>
      <w:r w:rsidRPr="244C8F8F">
        <w:rPr>
          <w:i/>
          <w:iCs/>
          <w:color w:val="2F5496" w:themeColor="accent1" w:themeShade="BF"/>
        </w:rPr>
        <w:t>e already doing a good job of it.”</w:t>
      </w:r>
    </w:p>
    <w:p w14:paraId="0E1FB394" w14:textId="77777777" w:rsidR="00E44B3F" w:rsidRPr="00E44B3F" w:rsidRDefault="00E44B3F" w:rsidP="006A7AD0">
      <w:pPr>
        <w:jc w:val="left"/>
      </w:pPr>
    </w:p>
    <w:p w14:paraId="7138FAF9" w14:textId="77777777" w:rsidR="00E44B3F" w:rsidRPr="00E44B3F" w:rsidRDefault="00E44B3F" w:rsidP="006A7AD0">
      <w:pPr>
        <w:jc w:val="left"/>
      </w:pPr>
      <w:r w:rsidRPr="00E44B3F">
        <w:t>Specifically, most describe the plan as a vast set of funding initiatives aiming to improve marine safety, protect Canada's marine environment, and support responsible economic development. The plan is often described as “wide-ranging” and “ambitious”. When encouraged to be more specific, stakeholders mention initiatives to improve the following dimensions:</w:t>
      </w:r>
    </w:p>
    <w:p w14:paraId="320103DD" w14:textId="77777777" w:rsidR="00E44B3F" w:rsidRPr="00E44B3F" w:rsidRDefault="00E44B3F" w:rsidP="006A7AD0">
      <w:pPr>
        <w:jc w:val="left"/>
      </w:pPr>
    </w:p>
    <w:p w14:paraId="0D5A8782" w14:textId="34EB23D7" w:rsidR="00E44B3F" w:rsidRPr="00E44B3F" w:rsidRDefault="00E44B3F" w:rsidP="006A7AD0">
      <w:pPr>
        <w:pStyle w:val="ListParagraph"/>
        <w:numPr>
          <w:ilvl w:val="0"/>
          <w:numId w:val="7"/>
        </w:numPr>
        <w:spacing w:after="80"/>
        <w:contextualSpacing w:val="0"/>
        <w:jc w:val="left"/>
      </w:pPr>
      <w:r w:rsidRPr="007F1953">
        <w:lastRenderedPageBreak/>
        <w:t xml:space="preserve">Enhancing Canada's ability to prevent and respond to marine incidents, such as oil spills, vessel accidents, and other emergencies, through improved response capacity and coordination. As one stakeholder summarizes it: </w:t>
      </w:r>
    </w:p>
    <w:p w14:paraId="459F94C1" w14:textId="60E17D9F" w:rsidR="00E44B3F" w:rsidRPr="007F1953" w:rsidRDefault="00E44B3F" w:rsidP="006A7AD0">
      <w:pPr>
        <w:spacing w:after="120"/>
        <w:ind w:left="720"/>
        <w:jc w:val="left"/>
        <w:rPr>
          <w:i/>
          <w:iCs/>
          <w:color w:val="2F5496" w:themeColor="accent1" w:themeShade="BF"/>
        </w:rPr>
      </w:pPr>
      <w:r w:rsidRPr="00E44B3F">
        <w:rPr>
          <w:i/>
          <w:iCs/>
          <w:color w:val="2F5496" w:themeColor="accent1" w:themeShade="BF"/>
        </w:rPr>
        <w:t>[It is] “the safe operation of ships in Canadian waters and elsewhere, because an oil spill that happens just across the border is going to affect people in Canada; if there was a ship that sank or collided with something, coordination is essential.</w:t>
      </w:r>
      <w:r w:rsidR="007F1953">
        <w:rPr>
          <w:i/>
          <w:iCs/>
          <w:color w:val="2F5496" w:themeColor="accent1" w:themeShade="BF"/>
        </w:rPr>
        <w:t xml:space="preserve"> T</w:t>
      </w:r>
      <w:r w:rsidRPr="00E44B3F">
        <w:rPr>
          <w:i/>
          <w:iCs/>
          <w:color w:val="2F5496" w:themeColor="accent1" w:themeShade="BF"/>
        </w:rPr>
        <w:t>hat still is the bulk of our work.”</w:t>
      </w:r>
    </w:p>
    <w:p w14:paraId="4D68BF9D" w14:textId="15548EE3" w:rsidR="00E44B3F" w:rsidRPr="007F1953" w:rsidRDefault="00E44B3F" w:rsidP="006A7AD0">
      <w:pPr>
        <w:pStyle w:val="ListParagraph"/>
        <w:numPr>
          <w:ilvl w:val="0"/>
          <w:numId w:val="7"/>
        </w:numPr>
        <w:spacing w:after="80"/>
        <w:contextualSpacing w:val="0"/>
        <w:jc w:val="left"/>
      </w:pPr>
      <w:r w:rsidRPr="007F1953">
        <w:t>Improving marine safety and navigation through the implementation of measures such as enhanced navigation systems, increased vessel traffic management, and the establishment of measures to reduce the risk of vessel collisions. As one stakeholder mentions, there has been a lot of progress over the last few years:</w:t>
      </w:r>
    </w:p>
    <w:p w14:paraId="7D086179" w14:textId="692E01FF" w:rsidR="00E44B3F" w:rsidRPr="007F1953" w:rsidRDefault="00E44B3F" w:rsidP="006A7AD0">
      <w:pPr>
        <w:spacing w:after="120"/>
        <w:ind w:left="720"/>
        <w:jc w:val="left"/>
        <w:rPr>
          <w:i/>
          <w:iCs/>
          <w:color w:val="2F5496" w:themeColor="accent1" w:themeShade="BF"/>
        </w:rPr>
      </w:pPr>
      <w:r w:rsidRPr="007F1953">
        <w:rPr>
          <w:i/>
          <w:iCs/>
          <w:color w:val="2F5496" w:themeColor="accent1" w:themeShade="BF"/>
        </w:rPr>
        <w:t>“If you think about the things that have been done about shipping so much has changed. Primarily, advances in the standards of equipment available to particularly international ships under IMO standards. Then in 2004, Automatic Identification System became standardized, widespread, you could now see where ships are and with better tracking for navigational purposes.”</w:t>
      </w:r>
    </w:p>
    <w:p w14:paraId="4C329593" w14:textId="3E01AD7D" w:rsidR="00E44B3F" w:rsidRPr="007F1953" w:rsidRDefault="00E44B3F" w:rsidP="006A7AD0">
      <w:pPr>
        <w:pStyle w:val="ListParagraph"/>
        <w:numPr>
          <w:ilvl w:val="0"/>
          <w:numId w:val="7"/>
        </w:numPr>
        <w:spacing w:after="80"/>
        <w:contextualSpacing w:val="0"/>
        <w:jc w:val="left"/>
      </w:pPr>
      <w:r w:rsidRPr="007F1953">
        <w:t>Investing in scientific research and monitoring initiatives to better understand marine ecosystems, assess potential risks, and inform evidence-based decision-making for the protection and sustainable management of oceans.</w:t>
      </w:r>
    </w:p>
    <w:p w14:paraId="4BA1108D" w14:textId="77777777" w:rsidR="00E44B3F" w:rsidRPr="007F1953" w:rsidRDefault="00E44B3F" w:rsidP="006A7AD0">
      <w:pPr>
        <w:pStyle w:val="ListParagraph"/>
        <w:numPr>
          <w:ilvl w:val="0"/>
          <w:numId w:val="7"/>
        </w:numPr>
        <w:spacing w:after="80"/>
        <w:contextualSpacing w:val="0"/>
        <w:jc w:val="left"/>
      </w:pPr>
      <w:r w:rsidRPr="007F1953">
        <w:t>Fostering collaboration and partnerships among federal, provincial, territorial, and Indigenous governments, as well as industry stakeholders, to ensure a coordinated and comprehensive approach to marine protection and safety.</w:t>
      </w:r>
    </w:p>
    <w:p w14:paraId="7D04DD7E" w14:textId="77777777" w:rsidR="00E44B3F" w:rsidRPr="00E44B3F" w:rsidRDefault="00E44B3F" w:rsidP="006A7AD0">
      <w:pPr>
        <w:jc w:val="left"/>
      </w:pPr>
    </w:p>
    <w:p w14:paraId="3EB216AC" w14:textId="1FEDB9BB" w:rsidR="00E44B3F" w:rsidRPr="00E44B3F" w:rsidRDefault="00E44B3F" w:rsidP="006A7AD0">
      <w:pPr>
        <w:jc w:val="left"/>
      </w:pPr>
      <w:r>
        <w:t>Most stakeholders are aware of the importance of “</w:t>
      </w:r>
      <w:r w:rsidRPr="244C8F8F">
        <w:rPr>
          <w:b/>
          <w:bCs/>
        </w:rPr>
        <w:t xml:space="preserve">Indigenous </w:t>
      </w:r>
      <w:r w:rsidR="00CE30E4">
        <w:rPr>
          <w:b/>
          <w:bCs/>
        </w:rPr>
        <w:t>p</w:t>
      </w:r>
      <w:r w:rsidRPr="244C8F8F">
        <w:rPr>
          <w:b/>
          <w:bCs/>
        </w:rPr>
        <w:t xml:space="preserve">artnerships” </w:t>
      </w:r>
      <w:r>
        <w:t xml:space="preserve">as part of </w:t>
      </w:r>
      <w:r w:rsidR="00AE56C1">
        <w:t>Oceans Protection Plan</w:t>
      </w:r>
      <w:r>
        <w:t xml:space="preserve">. They understand that collaborating with Indigenous communities and incorporating Indigenous knowledge and expertise in the development and implementation of marine safety and protection measures is a prominent dimension of the </w:t>
      </w:r>
      <w:r w:rsidR="00AE56C1">
        <w:t>Oceans Protection Plan</w:t>
      </w:r>
      <w:r>
        <w:t xml:space="preserve">. For some, </w:t>
      </w:r>
      <w:r w:rsidR="227D0054">
        <w:t>having</w:t>
      </w:r>
      <w:r>
        <w:t xml:space="preserve"> “partnerships” needs to mean something specific and far-reaching:</w:t>
      </w:r>
    </w:p>
    <w:p w14:paraId="511C8D8A" w14:textId="77777777" w:rsidR="00E44B3F" w:rsidRPr="00E44B3F" w:rsidRDefault="00E44B3F" w:rsidP="006A7AD0">
      <w:pPr>
        <w:jc w:val="left"/>
      </w:pPr>
    </w:p>
    <w:p w14:paraId="4F6EC4CB" w14:textId="77777777" w:rsidR="00E44B3F" w:rsidRPr="00E44B3F" w:rsidRDefault="00E44B3F" w:rsidP="006A7AD0">
      <w:pPr>
        <w:jc w:val="left"/>
        <w:rPr>
          <w:i/>
          <w:iCs/>
          <w:color w:val="2F5496" w:themeColor="accent1" w:themeShade="BF"/>
        </w:rPr>
      </w:pPr>
      <w:r w:rsidRPr="00E44B3F">
        <w:rPr>
          <w:i/>
          <w:iCs/>
          <w:color w:val="2F5496" w:themeColor="accent1" w:themeShade="BF"/>
        </w:rPr>
        <w:t>“I think obviously, there's always going to be a role for the federal government when it comes to shipping and ocean protection because obviously, we need goods and services. But I do think that we almost need co-governance, like actual meaningful collaboration, governance in doing it together is important through the territories. Each nation needs to decide the level it wants to be involved in.”</w:t>
      </w:r>
    </w:p>
    <w:p w14:paraId="67807B88" w14:textId="77777777" w:rsidR="00E44B3F" w:rsidRPr="00E44B3F" w:rsidRDefault="00E44B3F" w:rsidP="006A7AD0">
      <w:pPr>
        <w:jc w:val="left"/>
      </w:pPr>
    </w:p>
    <w:p w14:paraId="2FE1F7C3" w14:textId="2E04295F" w:rsidR="00D5386C" w:rsidRPr="00491B32" w:rsidRDefault="00E44B3F" w:rsidP="006A7AD0">
      <w:pPr>
        <w:jc w:val="left"/>
      </w:pPr>
      <w:r w:rsidRPr="00E44B3F">
        <w:t xml:space="preserve">However, there is a sense that the scope and details associated with </w:t>
      </w:r>
      <w:r w:rsidR="00AE56C1">
        <w:t>Oceans Protection Plan</w:t>
      </w:r>
      <w:r w:rsidRPr="00E44B3F">
        <w:t xml:space="preserve"> is very broad and overwhelming for some, especially stakeholders from smaller organizations. While the plan is laudable, navigating through the different layers of </w:t>
      </w:r>
      <w:r w:rsidR="00AE56C1">
        <w:t>Oceans Protection Plan</w:t>
      </w:r>
      <w:r w:rsidRPr="00E44B3F">
        <w:t xml:space="preserve"> and fully benefiting from the funding opportunities can be a challenge.</w:t>
      </w:r>
      <w:bookmarkStart w:id="54" w:name="_Hlk157454432"/>
    </w:p>
    <w:p w14:paraId="31F9DE1E" w14:textId="77777777" w:rsidR="006321ED" w:rsidRDefault="006321ED" w:rsidP="006A7AD0">
      <w:pPr>
        <w:jc w:val="left"/>
        <w:rPr>
          <w:sz w:val="28"/>
          <w:szCs w:val="28"/>
        </w:rPr>
      </w:pPr>
    </w:p>
    <w:p w14:paraId="36FB4BE7" w14:textId="77777777" w:rsidR="00D24601" w:rsidRDefault="00D24601" w:rsidP="006A7AD0">
      <w:pPr>
        <w:jc w:val="left"/>
        <w:rPr>
          <w:sz w:val="28"/>
          <w:szCs w:val="28"/>
        </w:rPr>
      </w:pPr>
    </w:p>
    <w:p w14:paraId="23669193" w14:textId="77777777" w:rsidR="00D24601" w:rsidRDefault="00D24601" w:rsidP="006A7AD0">
      <w:pPr>
        <w:jc w:val="left"/>
        <w:rPr>
          <w:sz w:val="28"/>
          <w:szCs w:val="28"/>
        </w:rPr>
      </w:pPr>
    </w:p>
    <w:p w14:paraId="6D9700B5" w14:textId="4CE8F8BB" w:rsidR="00E44B3F" w:rsidRPr="00BB7AB3" w:rsidRDefault="00E44B3F" w:rsidP="006A7AD0">
      <w:pPr>
        <w:pStyle w:val="Heading3"/>
        <w:jc w:val="left"/>
      </w:pPr>
      <w:bookmarkStart w:id="55" w:name="_Toc159162396"/>
      <w:r w:rsidRPr="00BB7AB3">
        <w:lastRenderedPageBreak/>
        <w:t xml:space="preserve">Strengths and </w:t>
      </w:r>
      <w:r w:rsidR="00847808" w:rsidRPr="00BB7AB3">
        <w:t>W</w:t>
      </w:r>
      <w:r w:rsidRPr="00BB7AB3">
        <w:t>eaknesses of the Oceans Protection Plan</w:t>
      </w:r>
      <w:bookmarkEnd w:id="55"/>
    </w:p>
    <w:p w14:paraId="55032281" w14:textId="77777777" w:rsidR="00E44B3F" w:rsidRPr="00E44B3F" w:rsidRDefault="00E44B3F" w:rsidP="006A7AD0">
      <w:pPr>
        <w:pStyle w:val="ListParagraph"/>
        <w:spacing w:line="240" w:lineRule="auto"/>
        <w:ind w:left="360"/>
        <w:contextualSpacing w:val="0"/>
        <w:jc w:val="left"/>
        <w:rPr>
          <w:rFonts w:cstheme="minorHAnsi"/>
          <w:b/>
          <w:bCs/>
          <w:color w:val="000000" w:themeColor="text1"/>
          <w:sz w:val="28"/>
          <w:szCs w:val="28"/>
        </w:rPr>
      </w:pPr>
    </w:p>
    <w:p w14:paraId="744F875A" w14:textId="794B929C" w:rsidR="00E44B3F" w:rsidRPr="00E44B3F" w:rsidRDefault="00E44B3F" w:rsidP="006A7AD0">
      <w:pPr>
        <w:jc w:val="left"/>
        <w:rPr>
          <w:lang w:val="en-US"/>
        </w:rPr>
      </w:pPr>
      <w:bookmarkStart w:id="56" w:name="_Int_S0EL2JUI"/>
      <w:bookmarkEnd w:id="54"/>
      <w:r w:rsidRPr="244C8F8F">
        <w:rPr>
          <w:lang w:val="en-US"/>
        </w:rPr>
        <w:t>A majority of</w:t>
      </w:r>
      <w:bookmarkEnd w:id="56"/>
      <w:r w:rsidRPr="244C8F8F">
        <w:rPr>
          <w:lang w:val="en-US"/>
        </w:rPr>
        <w:t xml:space="preserve"> stakeholders praise the O</w:t>
      </w:r>
      <w:r w:rsidR="007F1953" w:rsidRPr="244C8F8F">
        <w:rPr>
          <w:lang w:val="en-US"/>
        </w:rPr>
        <w:t xml:space="preserve">ceans </w:t>
      </w:r>
      <w:r w:rsidRPr="244C8F8F">
        <w:rPr>
          <w:lang w:val="en-US"/>
        </w:rPr>
        <w:t>P</w:t>
      </w:r>
      <w:r w:rsidR="007F1953" w:rsidRPr="244C8F8F">
        <w:rPr>
          <w:lang w:val="en-US"/>
        </w:rPr>
        <w:t xml:space="preserve">rotection </w:t>
      </w:r>
      <w:r w:rsidRPr="244C8F8F">
        <w:rPr>
          <w:lang w:val="en-US"/>
        </w:rPr>
        <w:t>P</w:t>
      </w:r>
      <w:r w:rsidR="007F1953" w:rsidRPr="244C8F8F">
        <w:rPr>
          <w:lang w:val="en-US"/>
        </w:rPr>
        <w:t>lan</w:t>
      </w:r>
      <w:r w:rsidRPr="244C8F8F">
        <w:rPr>
          <w:lang w:val="en-US"/>
        </w:rPr>
        <w:t>. They recognize the seriousness of the commitment from the Government of Canada to protect Canada’s oceans and waterways both in terms of the financial scope and policy dedication. However, many suggest that the Oceans Protection Plan is “mis-named”; it is not a plan as much as a series of “loosely stitched initiatives”. For most, a “plan” would have:</w:t>
      </w:r>
    </w:p>
    <w:p w14:paraId="2A087564" w14:textId="77777777" w:rsidR="00E44B3F" w:rsidRPr="00E44B3F" w:rsidRDefault="00E44B3F" w:rsidP="006A7AD0">
      <w:pPr>
        <w:jc w:val="left"/>
        <w:rPr>
          <w:lang w:val="en-US"/>
        </w:rPr>
      </w:pPr>
    </w:p>
    <w:p w14:paraId="1F85E378" w14:textId="1E8234DE" w:rsidR="00E44B3F" w:rsidRPr="00847808" w:rsidRDefault="00E44B3F" w:rsidP="006A7AD0">
      <w:pPr>
        <w:pStyle w:val="ListParagraph"/>
        <w:numPr>
          <w:ilvl w:val="0"/>
          <w:numId w:val="8"/>
        </w:numPr>
        <w:spacing w:after="80"/>
        <w:ind w:left="714" w:hanging="357"/>
        <w:contextualSpacing w:val="0"/>
        <w:jc w:val="left"/>
        <w:rPr>
          <w:lang w:val="en-US"/>
        </w:rPr>
      </w:pPr>
      <w:r w:rsidRPr="00847808">
        <w:rPr>
          <w:lang w:val="en-US"/>
        </w:rPr>
        <w:t>Clear strategic objectives</w:t>
      </w:r>
    </w:p>
    <w:p w14:paraId="7A88FF53" w14:textId="058F6D57" w:rsidR="00E44B3F" w:rsidRPr="00847808" w:rsidRDefault="00E44B3F" w:rsidP="006A7AD0">
      <w:pPr>
        <w:pStyle w:val="ListParagraph"/>
        <w:numPr>
          <w:ilvl w:val="0"/>
          <w:numId w:val="8"/>
        </w:numPr>
        <w:spacing w:after="80"/>
        <w:ind w:left="714" w:hanging="357"/>
        <w:contextualSpacing w:val="0"/>
        <w:jc w:val="left"/>
        <w:rPr>
          <w:lang w:val="en-US"/>
        </w:rPr>
      </w:pPr>
      <w:r w:rsidRPr="00847808">
        <w:rPr>
          <w:lang w:val="en-US"/>
        </w:rPr>
        <w:t>A roadmap explaining how the initiatives are related and contribute to the overall objectives</w:t>
      </w:r>
    </w:p>
    <w:p w14:paraId="568BC7A1" w14:textId="73B4C577" w:rsidR="00E44B3F" w:rsidRPr="00847808" w:rsidRDefault="00E44B3F" w:rsidP="006A7AD0">
      <w:pPr>
        <w:pStyle w:val="ListParagraph"/>
        <w:numPr>
          <w:ilvl w:val="0"/>
          <w:numId w:val="8"/>
        </w:numPr>
        <w:spacing w:after="80"/>
        <w:ind w:left="714" w:hanging="357"/>
        <w:contextualSpacing w:val="0"/>
        <w:jc w:val="left"/>
        <w:rPr>
          <w:lang w:val="en-US"/>
        </w:rPr>
      </w:pPr>
      <w:r w:rsidRPr="00847808">
        <w:rPr>
          <w:lang w:val="en-US"/>
        </w:rPr>
        <w:t>A program/initiatives evaluation process</w:t>
      </w:r>
    </w:p>
    <w:p w14:paraId="4B765536" w14:textId="790862FC" w:rsidR="00E44B3F" w:rsidRPr="00847808" w:rsidRDefault="00E44B3F" w:rsidP="006A7AD0">
      <w:pPr>
        <w:pStyle w:val="ListParagraph"/>
        <w:numPr>
          <w:ilvl w:val="0"/>
          <w:numId w:val="8"/>
        </w:numPr>
        <w:spacing w:after="80"/>
        <w:ind w:left="714" w:hanging="357"/>
        <w:contextualSpacing w:val="0"/>
        <w:jc w:val="left"/>
        <w:rPr>
          <w:lang w:val="en-US"/>
        </w:rPr>
      </w:pPr>
      <w:r w:rsidRPr="00847808">
        <w:rPr>
          <w:lang w:val="en-US"/>
        </w:rPr>
        <w:t>A program review mechanism</w:t>
      </w:r>
    </w:p>
    <w:p w14:paraId="15AFDDC6" w14:textId="77777777" w:rsidR="00E44B3F" w:rsidRPr="00E44B3F" w:rsidRDefault="00E44B3F" w:rsidP="006A7AD0">
      <w:pPr>
        <w:jc w:val="left"/>
        <w:rPr>
          <w:lang w:val="en-US"/>
        </w:rPr>
      </w:pPr>
    </w:p>
    <w:p w14:paraId="16DBB0A6" w14:textId="6437F152" w:rsidR="00E44B3F" w:rsidRPr="00E44B3F" w:rsidRDefault="00E44B3F" w:rsidP="006A7AD0">
      <w:pPr>
        <w:jc w:val="left"/>
        <w:rPr>
          <w:lang w:val="en-US"/>
        </w:rPr>
      </w:pPr>
      <w:r w:rsidRPr="00E44B3F">
        <w:rPr>
          <w:lang w:val="en-US"/>
        </w:rPr>
        <w:t xml:space="preserve">Most fail to see the presence of such elements in the current </w:t>
      </w:r>
      <w:r w:rsidR="00AE56C1">
        <w:rPr>
          <w:lang w:val="en-US"/>
        </w:rPr>
        <w:t>Oceans Protection Plan</w:t>
      </w:r>
      <w:r w:rsidRPr="00E44B3F">
        <w:rPr>
          <w:lang w:val="en-US"/>
        </w:rPr>
        <w:t xml:space="preserve"> framework or are unaware of their existence. Several marine stakeholders held views about whether the </w:t>
      </w:r>
      <w:r w:rsidR="00AE56C1">
        <w:rPr>
          <w:lang w:val="en-US"/>
        </w:rPr>
        <w:t>Oceans Protection Plan</w:t>
      </w:r>
      <w:r w:rsidRPr="00E44B3F">
        <w:rPr>
          <w:lang w:val="en-US"/>
        </w:rPr>
        <w:t xml:space="preserve"> was “a Plan”. For instance:</w:t>
      </w:r>
    </w:p>
    <w:p w14:paraId="0514A13B" w14:textId="77777777" w:rsidR="00E44B3F" w:rsidRPr="00E44B3F" w:rsidRDefault="00E44B3F" w:rsidP="006A7AD0">
      <w:pPr>
        <w:jc w:val="left"/>
        <w:rPr>
          <w:lang w:val="en-US"/>
        </w:rPr>
      </w:pPr>
    </w:p>
    <w:p w14:paraId="037A0E82" w14:textId="494A7BCC" w:rsidR="00E44B3F" w:rsidRPr="00847808" w:rsidRDefault="00E44B3F" w:rsidP="006A7AD0">
      <w:pPr>
        <w:jc w:val="left"/>
        <w:rPr>
          <w:i/>
          <w:iCs/>
          <w:color w:val="2F5496" w:themeColor="accent1" w:themeShade="BF"/>
          <w:lang w:val="en-US"/>
        </w:rPr>
      </w:pPr>
      <w:r w:rsidRPr="00847808">
        <w:rPr>
          <w:i/>
          <w:iCs/>
          <w:color w:val="2F5496" w:themeColor="accent1" w:themeShade="BF"/>
          <w:lang w:val="en-US"/>
        </w:rPr>
        <w:t xml:space="preserve">“I wouldn't say that we have a complete and transparent plan or a clearly articulated picture of all the initiatives. Where they are; and what's happening to them and what has been funded under the </w:t>
      </w:r>
      <w:r w:rsidR="00AE56C1">
        <w:rPr>
          <w:i/>
          <w:iCs/>
          <w:color w:val="2F5496" w:themeColor="accent1" w:themeShade="BF"/>
          <w:lang w:val="en-US"/>
        </w:rPr>
        <w:t>Oceans Protection Plan</w:t>
      </w:r>
      <w:r w:rsidRPr="00847808">
        <w:rPr>
          <w:i/>
          <w:iCs/>
          <w:color w:val="2F5496" w:themeColor="accent1" w:themeShade="BF"/>
          <w:lang w:val="en-US"/>
        </w:rPr>
        <w:t xml:space="preserve"> in the</w:t>
      </w:r>
      <w:r w:rsidRPr="00847808">
        <w:rPr>
          <w:i/>
          <w:iCs/>
          <w:color w:val="2F5496" w:themeColor="accent1" w:themeShade="BF"/>
        </w:rPr>
        <w:t xml:space="preserve"> </w:t>
      </w:r>
      <w:r w:rsidRPr="00847808">
        <w:rPr>
          <w:i/>
          <w:iCs/>
          <w:color w:val="2F5496" w:themeColor="accent1" w:themeShade="BF"/>
          <w:lang w:val="en-US"/>
        </w:rPr>
        <w:t xml:space="preserve">eight years since it was initially launched in 2016. Why? I mean, it is hard to get an understanding, or I would say most people in government would agree that it's hard to get an understanding of what the </w:t>
      </w:r>
      <w:r w:rsidR="00AE56C1">
        <w:rPr>
          <w:i/>
          <w:iCs/>
          <w:color w:val="2F5496" w:themeColor="accent1" w:themeShade="BF"/>
          <w:lang w:val="en-US"/>
        </w:rPr>
        <w:t>Oceans Protection Plan</w:t>
      </w:r>
      <w:r w:rsidRPr="00847808">
        <w:rPr>
          <w:i/>
          <w:iCs/>
          <w:color w:val="2F5496" w:themeColor="accent1" w:themeShade="BF"/>
          <w:lang w:val="en-US"/>
        </w:rPr>
        <w:t xml:space="preserve"> is and what's happening with it.”</w:t>
      </w:r>
    </w:p>
    <w:p w14:paraId="7C8B3BEF" w14:textId="77777777" w:rsidR="00E44B3F" w:rsidRPr="00E44B3F" w:rsidRDefault="00E44B3F" w:rsidP="006A7AD0">
      <w:pPr>
        <w:jc w:val="left"/>
        <w:rPr>
          <w:lang w:val="en-US"/>
        </w:rPr>
      </w:pPr>
    </w:p>
    <w:p w14:paraId="04872E33" w14:textId="77777777" w:rsidR="00E44B3F" w:rsidRPr="00847808" w:rsidRDefault="00E44B3F" w:rsidP="006A7AD0">
      <w:pPr>
        <w:jc w:val="left"/>
        <w:rPr>
          <w:i/>
          <w:iCs/>
          <w:color w:val="2F5496" w:themeColor="accent1" w:themeShade="BF"/>
          <w:lang w:val="en-US"/>
        </w:rPr>
      </w:pPr>
      <w:r w:rsidRPr="244C8F8F">
        <w:rPr>
          <w:i/>
          <w:iCs/>
          <w:color w:val="2F5496" w:themeColor="accent1" w:themeShade="BF"/>
          <w:lang w:val="en-US"/>
        </w:rPr>
        <w:t xml:space="preserve">“They're really looking for the input to build a plan. If they were to have a plan at this point, I would say that that would not be a good thing, like a detailed plan. </w:t>
      </w:r>
      <w:bookmarkStart w:id="57" w:name="_Int_vQa8XKfI"/>
      <w:r w:rsidRPr="244C8F8F">
        <w:rPr>
          <w:i/>
          <w:iCs/>
          <w:color w:val="2F5496" w:themeColor="accent1" w:themeShade="BF"/>
          <w:lang w:val="en-US"/>
        </w:rPr>
        <w:t>Yeah, there's some kind of targets that they want to meet.</w:t>
      </w:r>
      <w:bookmarkEnd w:id="57"/>
      <w:r w:rsidRPr="244C8F8F">
        <w:rPr>
          <w:i/>
          <w:iCs/>
          <w:color w:val="2F5496" w:themeColor="accent1" w:themeShade="BF"/>
          <w:lang w:val="en-US"/>
        </w:rPr>
        <w:t xml:space="preserve"> And of course, we're not just looking at it from a Canadian perspective, we're looking at it from a global perspective in terms of percentage of protection of the ocean. So, it's beyond Canada, but at this point, there's a lot of ideas, there's a lot of concepts. There's movement towards planning. </w:t>
      </w:r>
      <w:bookmarkStart w:id="58" w:name="_Int_qspKB3Dt"/>
      <w:r w:rsidRPr="244C8F8F">
        <w:rPr>
          <w:i/>
          <w:iCs/>
          <w:color w:val="2F5496" w:themeColor="accent1" w:themeShade="BF"/>
          <w:lang w:val="en-US"/>
        </w:rPr>
        <w:t>So that's kind of on the latitude side, I would say that on the negative side of that, there's been a lot of money invested.</w:t>
      </w:r>
      <w:bookmarkEnd w:id="58"/>
      <w:r w:rsidRPr="244C8F8F">
        <w:rPr>
          <w:i/>
          <w:iCs/>
          <w:color w:val="2F5496" w:themeColor="accent1" w:themeShade="BF"/>
          <w:lang w:val="en-US"/>
        </w:rPr>
        <w:t xml:space="preserve"> That I would say was not strategically considered.”</w:t>
      </w:r>
    </w:p>
    <w:p w14:paraId="5103FD12" w14:textId="77777777" w:rsidR="00E44B3F" w:rsidRPr="00847808" w:rsidRDefault="00E44B3F" w:rsidP="006A7AD0">
      <w:pPr>
        <w:jc w:val="left"/>
        <w:rPr>
          <w:i/>
          <w:iCs/>
          <w:color w:val="2F5496" w:themeColor="accent1" w:themeShade="BF"/>
          <w:lang w:val="en-US"/>
        </w:rPr>
      </w:pPr>
    </w:p>
    <w:p w14:paraId="21106B44" w14:textId="3644BBA7" w:rsidR="00E44B3F" w:rsidRPr="00847808" w:rsidRDefault="1DB8266A" w:rsidP="006A7AD0">
      <w:pPr>
        <w:jc w:val="left"/>
        <w:rPr>
          <w:i/>
          <w:iCs/>
          <w:color w:val="2F5496" w:themeColor="accent1" w:themeShade="BF"/>
          <w:lang w:val="en-US"/>
        </w:rPr>
      </w:pPr>
      <w:r w:rsidRPr="682E3380">
        <w:rPr>
          <w:i/>
          <w:iCs/>
          <w:color w:val="2F5496" w:themeColor="accent1" w:themeShade="BF"/>
          <w:lang w:val="en-US"/>
        </w:rPr>
        <w:t>“We are probably some of the most informed people, we've been to all the dialogue forums, and we try to stay informed. So, we're probably aware of what’s going on but it’s not enough that we are comfortable to be able to say that we fully can comprehend, which projects are funded, which ones are complete, which ones are not started, how big they are, what their scope are. There’s an absence of that comprehensive inventory of the projects and how they interrelate and, more broadly, how they relate to other non-</w:t>
      </w:r>
      <w:r w:rsidR="00AE56C1">
        <w:rPr>
          <w:i/>
          <w:iCs/>
          <w:color w:val="2F5496" w:themeColor="accent1" w:themeShade="BF"/>
          <w:lang w:val="en-US"/>
        </w:rPr>
        <w:t>Oceans Protection Plan</w:t>
      </w:r>
      <w:r w:rsidRPr="682E3380">
        <w:rPr>
          <w:i/>
          <w:iCs/>
          <w:color w:val="2F5496" w:themeColor="accent1" w:themeShade="BF"/>
          <w:lang w:val="en-US"/>
        </w:rPr>
        <w:t xml:space="preserve"> projects.”</w:t>
      </w:r>
    </w:p>
    <w:p w14:paraId="0DEFCD5F" w14:textId="77777777" w:rsidR="00E44B3F" w:rsidRPr="00E44B3F" w:rsidRDefault="00E44B3F" w:rsidP="006A7AD0">
      <w:pPr>
        <w:jc w:val="left"/>
        <w:rPr>
          <w:i/>
          <w:iCs/>
          <w:lang w:val="en-US"/>
        </w:rPr>
      </w:pPr>
    </w:p>
    <w:p w14:paraId="512A3FB8" w14:textId="70B3DD3A" w:rsidR="00E44B3F" w:rsidRPr="00491B32" w:rsidRDefault="00E44B3F" w:rsidP="006A7AD0">
      <w:pPr>
        <w:jc w:val="left"/>
        <w:rPr>
          <w:i/>
          <w:iCs/>
          <w:color w:val="2F5496" w:themeColor="accent1" w:themeShade="BF"/>
          <w:lang w:val="en-US"/>
        </w:rPr>
      </w:pPr>
      <w:r w:rsidRPr="00847808">
        <w:rPr>
          <w:i/>
          <w:iCs/>
          <w:color w:val="2F5496" w:themeColor="accent1" w:themeShade="BF"/>
          <w:lang w:val="en-US"/>
        </w:rPr>
        <w:t>“I would agree that it's a little bit more nebulous than a plan, per se, like when you usually use the word plan.”</w:t>
      </w:r>
    </w:p>
    <w:p w14:paraId="7FDBB6B9" w14:textId="77777777" w:rsidR="004A35E6" w:rsidRDefault="004A35E6" w:rsidP="006A7AD0">
      <w:pPr>
        <w:jc w:val="left"/>
        <w:rPr>
          <w:lang w:val="en-US"/>
        </w:rPr>
      </w:pPr>
      <w:bookmarkStart w:id="59" w:name="_Hlk158811461"/>
    </w:p>
    <w:p w14:paraId="5CDB68DB" w14:textId="400E4E39" w:rsidR="00E44B3F" w:rsidRPr="00E44B3F" w:rsidRDefault="00E44B3F" w:rsidP="006A7AD0">
      <w:pPr>
        <w:jc w:val="left"/>
        <w:rPr>
          <w:lang w:val="en-US"/>
        </w:rPr>
      </w:pPr>
      <w:r w:rsidRPr="00E44B3F">
        <w:rPr>
          <w:lang w:val="en-US"/>
        </w:rPr>
        <w:lastRenderedPageBreak/>
        <w:t xml:space="preserve">In terms of the </w:t>
      </w:r>
      <w:r w:rsidRPr="00847808">
        <w:rPr>
          <w:b/>
          <w:bCs/>
          <w:lang w:val="en-US"/>
        </w:rPr>
        <w:t>strengths of the</w:t>
      </w:r>
      <w:r w:rsidRPr="00E44B3F">
        <w:rPr>
          <w:lang w:val="en-US"/>
        </w:rPr>
        <w:t xml:space="preserve"> </w:t>
      </w:r>
      <w:r w:rsidR="00847808" w:rsidRPr="00847808">
        <w:rPr>
          <w:b/>
          <w:bCs/>
          <w:lang w:val="en-US"/>
        </w:rPr>
        <w:t>Oceans Protection Plan</w:t>
      </w:r>
      <w:r w:rsidRPr="00E44B3F">
        <w:rPr>
          <w:lang w:val="en-US"/>
        </w:rPr>
        <w:t>, several positive dimensions are mentioned:</w:t>
      </w:r>
    </w:p>
    <w:bookmarkEnd w:id="59"/>
    <w:p w14:paraId="685292CA" w14:textId="77777777" w:rsidR="00E44B3F" w:rsidRPr="00E44B3F" w:rsidRDefault="00E44B3F" w:rsidP="006A7AD0">
      <w:pPr>
        <w:jc w:val="left"/>
        <w:rPr>
          <w:lang w:val="en-US"/>
        </w:rPr>
      </w:pPr>
    </w:p>
    <w:p w14:paraId="321CC626" w14:textId="7D2494AF" w:rsidR="00E44B3F" w:rsidRPr="00847808" w:rsidRDefault="00E44B3F" w:rsidP="006A7AD0">
      <w:pPr>
        <w:pStyle w:val="ListParagraph"/>
        <w:numPr>
          <w:ilvl w:val="0"/>
          <w:numId w:val="9"/>
        </w:numPr>
        <w:spacing w:after="80"/>
        <w:ind w:left="714" w:hanging="357"/>
        <w:contextualSpacing w:val="0"/>
        <w:jc w:val="left"/>
        <w:rPr>
          <w:lang w:val="en-US"/>
        </w:rPr>
      </w:pPr>
      <w:r w:rsidRPr="00847808">
        <w:rPr>
          <w:lang w:val="en-US"/>
        </w:rPr>
        <w:t xml:space="preserve">The </w:t>
      </w:r>
      <w:r w:rsidR="00AE56C1">
        <w:rPr>
          <w:lang w:val="en-US"/>
        </w:rPr>
        <w:t>Oceans Protection Plan</w:t>
      </w:r>
      <w:r w:rsidRPr="00847808">
        <w:rPr>
          <w:lang w:val="en-US"/>
        </w:rPr>
        <w:t xml:space="preserve"> is effective in its aim to strengthen measures for preventing and responding to marine incidents, thereby reducing the environmental impact of accidents such as oil spills.</w:t>
      </w:r>
    </w:p>
    <w:p w14:paraId="01130E96" w14:textId="4794D4A9" w:rsidR="00E44B3F" w:rsidRPr="00847808" w:rsidRDefault="00E44B3F" w:rsidP="006A7AD0">
      <w:pPr>
        <w:pStyle w:val="ListParagraph"/>
        <w:numPr>
          <w:ilvl w:val="0"/>
          <w:numId w:val="9"/>
        </w:numPr>
        <w:spacing w:after="80"/>
        <w:ind w:left="714" w:hanging="357"/>
        <w:contextualSpacing w:val="0"/>
        <w:jc w:val="left"/>
        <w:rPr>
          <w:lang w:val="en-US"/>
        </w:rPr>
      </w:pPr>
      <w:r w:rsidRPr="00847808">
        <w:rPr>
          <w:lang w:val="en-US"/>
        </w:rPr>
        <w:t>The plan provides substantial investment opportunities in maritime infrastructure, which can enhance the overall safety and security of Canada's coastal regions.</w:t>
      </w:r>
    </w:p>
    <w:p w14:paraId="0897ADEE" w14:textId="79979024" w:rsidR="00E44B3F" w:rsidRPr="00847808" w:rsidRDefault="00E44B3F" w:rsidP="006A7AD0">
      <w:pPr>
        <w:pStyle w:val="ListParagraph"/>
        <w:numPr>
          <w:ilvl w:val="0"/>
          <w:numId w:val="9"/>
        </w:numPr>
        <w:spacing w:after="80"/>
        <w:ind w:left="714" w:hanging="357"/>
        <w:contextualSpacing w:val="0"/>
        <w:jc w:val="left"/>
        <w:rPr>
          <w:lang w:val="en-US"/>
        </w:rPr>
      </w:pPr>
      <w:r w:rsidRPr="00847808">
        <w:rPr>
          <w:lang w:val="en-US"/>
        </w:rPr>
        <w:t xml:space="preserve">The </w:t>
      </w:r>
      <w:r w:rsidR="00AE56C1">
        <w:rPr>
          <w:lang w:val="en-US"/>
        </w:rPr>
        <w:t>Oceans Protection Plan</w:t>
      </w:r>
      <w:r w:rsidRPr="00847808">
        <w:rPr>
          <w:lang w:val="en-US"/>
        </w:rPr>
        <w:t xml:space="preserve"> has a clear objective of involving local communities, Indigenous groups, and stakeholders in decision-making processes related to marine safety and environmental protection. More importantly, there is a clear recognition of the importance of involving Indigenous communities in the protection and management of Canada’s oceans and waterways.</w:t>
      </w:r>
    </w:p>
    <w:p w14:paraId="3DF83105" w14:textId="77777777" w:rsidR="00E44B3F" w:rsidRPr="00847808" w:rsidRDefault="00E44B3F" w:rsidP="006A7AD0">
      <w:pPr>
        <w:pStyle w:val="ListParagraph"/>
        <w:numPr>
          <w:ilvl w:val="0"/>
          <w:numId w:val="9"/>
        </w:numPr>
        <w:spacing w:after="80"/>
        <w:ind w:left="714" w:hanging="357"/>
        <w:contextualSpacing w:val="0"/>
        <w:jc w:val="left"/>
        <w:rPr>
          <w:lang w:val="en-US"/>
        </w:rPr>
      </w:pPr>
      <w:r w:rsidRPr="00847808">
        <w:rPr>
          <w:lang w:val="en-US"/>
        </w:rPr>
        <w:t>The plan includes increased funding for research and monitoring activities which can contribute to a better understanding of marine ecosystems, enabling more informed decision-making and proactive measures.</w:t>
      </w:r>
    </w:p>
    <w:p w14:paraId="757D5113" w14:textId="77777777" w:rsidR="00E44B3F" w:rsidRPr="00E44B3F" w:rsidRDefault="00E44B3F" w:rsidP="006A7AD0">
      <w:pPr>
        <w:jc w:val="left"/>
        <w:rPr>
          <w:lang w:val="en-US"/>
        </w:rPr>
      </w:pPr>
    </w:p>
    <w:p w14:paraId="639C31F2" w14:textId="77777777" w:rsidR="00E44B3F" w:rsidRPr="00E44B3F" w:rsidRDefault="00E44B3F" w:rsidP="006A7AD0">
      <w:pPr>
        <w:jc w:val="left"/>
        <w:rPr>
          <w:lang w:val="en-US"/>
        </w:rPr>
      </w:pPr>
      <w:r w:rsidRPr="00E44B3F">
        <w:rPr>
          <w:lang w:val="en-US"/>
        </w:rPr>
        <w:t xml:space="preserve">Amongst the </w:t>
      </w:r>
      <w:r w:rsidRPr="00847808">
        <w:rPr>
          <w:b/>
          <w:bCs/>
          <w:lang w:val="en-US"/>
        </w:rPr>
        <w:t>weaknesses of the Oceans Protection Plan</w:t>
      </w:r>
      <w:r w:rsidRPr="00E44B3F">
        <w:rPr>
          <w:lang w:val="en-US"/>
        </w:rPr>
        <w:t>, stakeholders mention:</w:t>
      </w:r>
    </w:p>
    <w:p w14:paraId="7A350E6A" w14:textId="77777777" w:rsidR="00E44B3F" w:rsidRPr="00E44B3F" w:rsidRDefault="00E44B3F" w:rsidP="006A7AD0">
      <w:pPr>
        <w:jc w:val="left"/>
        <w:rPr>
          <w:lang w:val="en-US"/>
        </w:rPr>
      </w:pPr>
    </w:p>
    <w:p w14:paraId="509D3F84" w14:textId="77A46D74" w:rsidR="00E44B3F" w:rsidRPr="00847808" w:rsidRDefault="00E44B3F" w:rsidP="006A7AD0">
      <w:pPr>
        <w:pStyle w:val="ListParagraph"/>
        <w:numPr>
          <w:ilvl w:val="0"/>
          <w:numId w:val="10"/>
        </w:numPr>
        <w:spacing w:after="80"/>
        <w:contextualSpacing w:val="0"/>
        <w:jc w:val="left"/>
        <w:rPr>
          <w:lang w:val="en-US"/>
        </w:rPr>
      </w:pPr>
      <w:r w:rsidRPr="00847808">
        <w:rPr>
          <w:lang w:val="en-US"/>
        </w:rPr>
        <w:t xml:space="preserve">The success of the </w:t>
      </w:r>
      <w:r w:rsidR="00AE56C1">
        <w:rPr>
          <w:lang w:val="en-US"/>
        </w:rPr>
        <w:t>Oceans Protection Plan</w:t>
      </w:r>
      <w:r w:rsidRPr="00847808">
        <w:rPr>
          <w:lang w:val="en-US"/>
        </w:rPr>
        <w:t xml:space="preserve"> relies heavily on effective implementation, and they perceive the process to be slow and very bureaucratic.</w:t>
      </w:r>
    </w:p>
    <w:p w14:paraId="69371E69" w14:textId="1ECC5618" w:rsidR="004A35E6" w:rsidRDefault="00E44B3F" w:rsidP="006A7AD0">
      <w:pPr>
        <w:pStyle w:val="ListParagraph"/>
        <w:numPr>
          <w:ilvl w:val="0"/>
          <w:numId w:val="10"/>
        </w:numPr>
        <w:spacing w:after="80"/>
        <w:ind w:left="714" w:hanging="357"/>
        <w:contextualSpacing w:val="0"/>
        <w:jc w:val="left"/>
        <w:rPr>
          <w:lang w:val="en-US"/>
        </w:rPr>
      </w:pPr>
      <w:r w:rsidRPr="00847808">
        <w:rPr>
          <w:lang w:val="en-US"/>
        </w:rPr>
        <w:t xml:space="preserve">The high turnover among government staff associated with the </w:t>
      </w:r>
      <w:r w:rsidR="00AE56C1">
        <w:rPr>
          <w:lang w:val="en-US"/>
        </w:rPr>
        <w:t>Oceans Protection Plan</w:t>
      </w:r>
      <w:r w:rsidRPr="00847808">
        <w:rPr>
          <w:lang w:val="en-US"/>
        </w:rPr>
        <w:t xml:space="preserve"> is a major barrier to an effective process. This hinders the development of effective relationships and communication between stakeholders and government officials and slows down progress. One stakeholder was very direct in his assessment: </w:t>
      </w:r>
    </w:p>
    <w:p w14:paraId="3038E4B0" w14:textId="2E622C92" w:rsidR="00E44B3F" w:rsidRPr="00847808" w:rsidRDefault="00E44B3F" w:rsidP="006A7AD0">
      <w:pPr>
        <w:pStyle w:val="ListParagraph"/>
        <w:spacing w:after="120"/>
        <w:ind w:left="714"/>
        <w:contextualSpacing w:val="0"/>
        <w:jc w:val="left"/>
        <w:rPr>
          <w:lang w:val="en-US"/>
        </w:rPr>
      </w:pPr>
      <w:r w:rsidRPr="004A35E6">
        <w:rPr>
          <w:color w:val="2F5496" w:themeColor="accent1" w:themeShade="BF"/>
          <w:lang w:val="en-US"/>
        </w:rPr>
        <w:t>“</w:t>
      </w:r>
      <w:r w:rsidR="004A35E6">
        <w:rPr>
          <w:color w:val="2F5496" w:themeColor="accent1" w:themeShade="BF"/>
          <w:lang w:val="en-US"/>
        </w:rPr>
        <w:t>T</w:t>
      </w:r>
      <w:r w:rsidRPr="004A35E6">
        <w:rPr>
          <w:color w:val="2F5496" w:themeColor="accent1" w:themeShade="BF"/>
          <w:lang w:val="en-US"/>
        </w:rPr>
        <w:t xml:space="preserve">he brain power is not what it used to be and now we need to get new people up to speed all the </w:t>
      </w:r>
      <w:r w:rsidR="00A83FAD" w:rsidRPr="004A35E6">
        <w:rPr>
          <w:color w:val="2F5496" w:themeColor="accent1" w:themeShade="BF"/>
          <w:lang w:val="en-US"/>
        </w:rPr>
        <w:t>time.</w:t>
      </w:r>
      <w:r w:rsidRPr="004A35E6">
        <w:rPr>
          <w:color w:val="2F5496" w:themeColor="accent1" w:themeShade="BF"/>
          <w:lang w:val="en-US"/>
        </w:rPr>
        <w:t>”</w:t>
      </w:r>
    </w:p>
    <w:p w14:paraId="11AA0D8E" w14:textId="77777777" w:rsidR="00E44B3F" w:rsidRPr="00847808" w:rsidRDefault="00E44B3F" w:rsidP="006A7AD0">
      <w:pPr>
        <w:pStyle w:val="ListParagraph"/>
        <w:numPr>
          <w:ilvl w:val="0"/>
          <w:numId w:val="10"/>
        </w:numPr>
        <w:spacing w:after="80"/>
        <w:ind w:left="714" w:hanging="357"/>
        <w:contextualSpacing w:val="0"/>
        <w:jc w:val="left"/>
        <w:rPr>
          <w:lang w:val="en-US"/>
        </w:rPr>
      </w:pPr>
      <w:r w:rsidRPr="00847808">
        <w:rPr>
          <w:lang w:val="en-US"/>
        </w:rPr>
        <w:t xml:space="preserve">The lack of clear strategic objectives in the plan may limit its ability to address the long-term challenges posed by climate change. </w:t>
      </w:r>
    </w:p>
    <w:p w14:paraId="43D6BD5A" w14:textId="77777777" w:rsidR="00E44B3F" w:rsidRPr="00E44B3F" w:rsidRDefault="00E44B3F" w:rsidP="006A7AD0">
      <w:pPr>
        <w:jc w:val="left"/>
        <w:rPr>
          <w:lang w:val="en-US"/>
        </w:rPr>
      </w:pPr>
    </w:p>
    <w:p w14:paraId="202B0B73" w14:textId="77777777" w:rsidR="00E44B3F" w:rsidRPr="00E44B3F" w:rsidRDefault="00E44B3F" w:rsidP="006A7AD0">
      <w:pPr>
        <w:jc w:val="left"/>
        <w:rPr>
          <w:lang w:val="en-US"/>
        </w:rPr>
      </w:pPr>
      <w:r w:rsidRPr="00E44B3F">
        <w:rPr>
          <w:lang w:val="en-US"/>
        </w:rPr>
        <w:t xml:space="preserve">From this, stakeholders offer a few general </w:t>
      </w:r>
      <w:r w:rsidRPr="00847808">
        <w:rPr>
          <w:b/>
          <w:bCs/>
          <w:lang w:val="en-US"/>
        </w:rPr>
        <w:t>suggestions for improvements</w:t>
      </w:r>
      <w:r w:rsidRPr="00E44B3F">
        <w:rPr>
          <w:lang w:val="en-US"/>
        </w:rPr>
        <w:t>:</w:t>
      </w:r>
    </w:p>
    <w:p w14:paraId="2E6307E1" w14:textId="77777777" w:rsidR="00E44B3F" w:rsidRPr="00E44B3F" w:rsidRDefault="00E44B3F" w:rsidP="006A7AD0">
      <w:pPr>
        <w:jc w:val="left"/>
        <w:rPr>
          <w:lang w:val="en-US"/>
        </w:rPr>
      </w:pPr>
    </w:p>
    <w:p w14:paraId="24F81185" w14:textId="6EB31267" w:rsidR="00E44B3F" w:rsidRPr="00847808" w:rsidRDefault="00E44B3F" w:rsidP="006A7AD0">
      <w:pPr>
        <w:pStyle w:val="ListParagraph"/>
        <w:numPr>
          <w:ilvl w:val="0"/>
          <w:numId w:val="11"/>
        </w:numPr>
        <w:spacing w:after="80"/>
        <w:contextualSpacing w:val="0"/>
        <w:jc w:val="left"/>
        <w:rPr>
          <w:lang w:val="en-US"/>
        </w:rPr>
      </w:pPr>
      <w:r w:rsidRPr="00847808">
        <w:rPr>
          <w:lang w:val="en-US"/>
        </w:rPr>
        <w:t>Strengthen engagement with local communities and Indigenous groups to ensure their perspectives and traditional knowledge are considered in decision-making processes.</w:t>
      </w:r>
    </w:p>
    <w:p w14:paraId="2874B0F6" w14:textId="3A9D8499" w:rsidR="00E44B3F" w:rsidRPr="00847808" w:rsidRDefault="00E44B3F" w:rsidP="006A7AD0">
      <w:pPr>
        <w:pStyle w:val="ListParagraph"/>
        <w:numPr>
          <w:ilvl w:val="0"/>
          <w:numId w:val="11"/>
        </w:numPr>
        <w:spacing w:after="80"/>
        <w:ind w:left="714" w:hanging="357"/>
        <w:contextualSpacing w:val="0"/>
        <w:jc w:val="left"/>
        <w:rPr>
          <w:lang w:val="en-US"/>
        </w:rPr>
      </w:pPr>
      <w:r w:rsidRPr="00847808">
        <w:rPr>
          <w:lang w:val="en-US"/>
        </w:rPr>
        <w:t>Invest in advanced technologies for real-time surveillance and monitoring of marine ecosystems to promptly identify and respond to potential threats such as oil spills, illegal fishing, or pollution incidents.</w:t>
      </w:r>
    </w:p>
    <w:p w14:paraId="168ED16C" w14:textId="73CB93FB" w:rsidR="00E44B3F" w:rsidRPr="00847808" w:rsidRDefault="1DB8266A" w:rsidP="006A7AD0">
      <w:pPr>
        <w:pStyle w:val="ListParagraph"/>
        <w:numPr>
          <w:ilvl w:val="0"/>
          <w:numId w:val="11"/>
        </w:numPr>
        <w:spacing w:after="80"/>
        <w:ind w:left="714" w:hanging="357"/>
        <w:jc w:val="left"/>
        <w:rPr>
          <w:lang w:val="en-US"/>
        </w:rPr>
      </w:pPr>
      <w:r w:rsidRPr="682E3380">
        <w:rPr>
          <w:lang w:val="en-US"/>
        </w:rPr>
        <w:t xml:space="preserve">Increase the level of familiarity of the program by implementing educational programs to raise public awareness about the importance of Canada’s oceans and waterways. </w:t>
      </w:r>
    </w:p>
    <w:p w14:paraId="52FD7229" w14:textId="52FD2240" w:rsidR="00E44B3F" w:rsidRPr="00847808" w:rsidRDefault="00E44B3F" w:rsidP="006A7AD0">
      <w:pPr>
        <w:pStyle w:val="ListParagraph"/>
        <w:numPr>
          <w:ilvl w:val="0"/>
          <w:numId w:val="11"/>
        </w:numPr>
        <w:spacing w:after="80"/>
        <w:ind w:left="714" w:hanging="357"/>
        <w:contextualSpacing w:val="0"/>
        <w:jc w:val="left"/>
        <w:rPr>
          <w:lang w:val="en-US"/>
        </w:rPr>
      </w:pPr>
      <w:r w:rsidRPr="00847808">
        <w:rPr>
          <w:lang w:val="en-US"/>
        </w:rPr>
        <w:t>Pay more attention to smaller municipalities.</w:t>
      </w:r>
    </w:p>
    <w:p w14:paraId="178FAC76" w14:textId="2BBC660C" w:rsidR="00E44B3F" w:rsidRPr="00847808" w:rsidRDefault="00E44B3F" w:rsidP="006A7AD0">
      <w:pPr>
        <w:pStyle w:val="ListParagraph"/>
        <w:numPr>
          <w:ilvl w:val="0"/>
          <w:numId w:val="11"/>
        </w:numPr>
        <w:spacing w:after="80"/>
        <w:ind w:left="714" w:hanging="357"/>
        <w:contextualSpacing w:val="0"/>
        <w:jc w:val="left"/>
        <w:rPr>
          <w:lang w:val="en-US"/>
        </w:rPr>
      </w:pPr>
      <w:r w:rsidRPr="00847808">
        <w:rPr>
          <w:lang w:val="en-US"/>
        </w:rPr>
        <w:lastRenderedPageBreak/>
        <w:t>Be more transparent about the programs’ outcomes and how the funds are spent. One stakeholder mentioned that the first step is to do a “forensic analysis of the financials.”</w:t>
      </w:r>
    </w:p>
    <w:p w14:paraId="7DD7F053" w14:textId="1390BFA9" w:rsidR="00E44B3F" w:rsidRPr="00847808" w:rsidRDefault="00E44B3F" w:rsidP="006A7AD0">
      <w:pPr>
        <w:pStyle w:val="ListParagraph"/>
        <w:numPr>
          <w:ilvl w:val="0"/>
          <w:numId w:val="11"/>
        </w:numPr>
        <w:spacing w:after="80"/>
        <w:ind w:left="714" w:hanging="357"/>
        <w:contextualSpacing w:val="0"/>
        <w:jc w:val="left"/>
        <w:rPr>
          <w:lang w:val="en-US"/>
        </w:rPr>
      </w:pPr>
      <w:r w:rsidRPr="00847808">
        <w:rPr>
          <w:lang w:val="en-US"/>
        </w:rPr>
        <w:t xml:space="preserve">Establish mechanisms for stakeholder feedback and participation in the ongoing evaluation and improvement of the </w:t>
      </w:r>
      <w:r w:rsidR="00AE56C1">
        <w:rPr>
          <w:lang w:val="en-US"/>
        </w:rPr>
        <w:t>Oceans Protection Plan</w:t>
      </w:r>
      <w:r w:rsidRPr="00847808">
        <w:rPr>
          <w:lang w:val="en-US"/>
        </w:rPr>
        <w:t>.</w:t>
      </w:r>
    </w:p>
    <w:p w14:paraId="602B889A" w14:textId="77777777" w:rsidR="00E44B3F" w:rsidRPr="00E44B3F" w:rsidRDefault="00E44B3F" w:rsidP="006A7AD0">
      <w:pPr>
        <w:jc w:val="left"/>
        <w:rPr>
          <w:lang w:val="en-US"/>
        </w:rPr>
      </w:pPr>
    </w:p>
    <w:p w14:paraId="01245DE1" w14:textId="3DA99A00" w:rsidR="00E44B3F" w:rsidRPr="00E44B3F" w:rsidRDefault="00E44B3F" w:rsidP="006A7AD0">
      <w:pPr>
        <w:jc w:val="left"/>
        <w:rPr>
          <w:lang w:val="en-US"/>
        </w:rPr>
      </w:pPr>
      <w:r w:rsidRPr="00E44B3F">
        <w:rPr>
          <w:lang w:val="en-US"/>
        </w:rPr>
        <w:t xml:space="preserve">On this final point, stakeholders are united in suggesting that steps should be taken not to necessarily increase the quantity of consultative touchpoints between Transport Canada and </w:t>
      </w:r>
      <w:r w:rsidR="00AE56C1">
        <w:rPr>
          <w:lang w:val="en-US"/>
        </w:rPr>
        <w:t>Oceans Protection Plan</w:t>
      </w:r>
      <w:r w:rsidRPr="00E44B3F">
        <w:rPr>
          <w:lang w:val="en-US"/>
        </w:rPr>
        <w:t xml:space="preserve"> stakeholders, but the quality of such consultation. </w:t>
      </w:r>
    </w:p>
    <w:p w14:paraId="43C4D20A" w14:textId="0D5FEE1A" w:rsidR="00E44B3F" w:rsidRPr="00847808" w:rsidRDefault="00E44B3F" w:rsidP="006A7AD0">
      <w:pPr>
        <w:spacing w:line="240" w:lineRule="auto"/>
        <w:jc w:val="left"/>
        <w:rPr>
          <w:rFonts w:cstheme="minorHAnsi"/>
          <w:b/>
          <w:bCs/>
          <w:color w:val="000000" w:themeColor="text1"/>
          <w:sz w:val="28"/>
          <w:szCs w:val="28"/>
          <w:lang w:val="en-US"/>
        </w:rPr>
      </w:pPr>
    </w:p>
    <w:p w14:paraId="42636A0A" w14:textId="50E983A6" w:rsidR="00E44B3F" w:rsidRPr="00E44B3F" w:rsidRDefault="00E44B3F" w:rsidP="006A7AD0">
      <w:pPr>
        <w:pStyle w:val="Heading3"/>
        <w:jc w:val="left"/>
      </w:pPr>
      <w:bookmarkStart w:id="60" w:name="_Toc159162397"/>
      <w:r w:rsidRPr="00BB7AB3">
        <w:t>Consultation Preferences</w:t>
      </w:r>
      <w:bookmarkEnd w:id="60"/>
    </w:p>
    <w:p w14:paraId="7AE7D147" w14:textId="503504FE" w:rsidR="00E44B3F" w:rsidRPr="00E44B3F" w:rsidRDefault="00E44B3F" w:rsidP="006A7AD0">
      <w:pPr>
        <w:jc w:val="left"/>
      </w:pPr>
      <w:r w:rsidRPr="00E44B3F">
        <w:t xml:space="preserve">There is a strong consensus that there is a need for efforts to support a better understanding of the Oceans Protection Plan. Regardless of stakeholders’ particular level of familiarity with the </w:t>
      </w:r>
      <w:r w:rsidR="00AE56C1">
        <w:t>Oceans Protection Plan</w:t>
      </w:r>
      <w:r w:rsidRPr="00E44B3F">
        <w:t>, most found the amount of information about it overwhelming.</w:t>
      </w:r>
    </w:p>
    <w:p w14:paraId="2A549438" w14:textId="77777777" w:rsidR="00E44B3F" w:rsidRPr="00E44B3F" w:rsidRDefault="00E44B3F" w:rsidP="006A7AD0">
      <w:pPr>
        <w:jc w:val="left"/>
      </w:pPr>
    </w:p>
    <w:p w14:paraId="09C6F2E7" w14:textId="2C24DE49" w:rsidR="00E44B3F" w:rsidRPr="00E44B3F" w:rsidRDefault="1DB8266A" w:rsidP="006A7AD0">
      <w:pPr>
        <w:jc w:val="left"/>
      </w:pPr>
      <w:r>
        <w:t>Most stakeholders have consulted Government of Canada websites for information</w:t>
      </w:r>
      <w:r w:rsidR="4F1712BC">
        <w:t>, a</w:t>
      </w:r>
      <w:r w:rsidR="0888B92B">
        <w:t>nd</w:t>
      </w:r>
      <w:r w:rsidR="4F1712BC">
        <w:t xml:space="preserve"> many report being frustrated with their inability to find what they were looking for</w:t>
      </w:r>
      <w:r>
        <w:t>. They describe the website as more of a repository of information instead of a useful guide towards information. They find it difficult to navigate and feel it is not interactive or particularly helpful.</w:t>
      </w:r>
      <w:r w:rsidR="4F1712BC">
        <w:t xml:space="preserve"> </w:t>
      </w:r>
    </w:p>
    <w:p w14:paraId="30613121" w14:textId="77777777" w:rsidR="00E44B3F" w:rsidRPr="00E44B3F" w:rsidRDefault="00E44B3F" w:rsidP="006A7AD0">
      <w:pPr>
        <w:jc w:val="left"/>
      </w:pPr>
    </w:p>
    <w:p w14:paraId="1BA69515" w14:textId="0D2412F2" w:rsidR="00E44B3F" w:rsidRPr="00E44B3F" w:rsidRDefault="00E44B3F" w:rsidP="006A7AD0">
      <w:pPr>
        <w:jc w:val="left"/>
      </w:pPr>
      <w:r>
        <w:t xml:space="preserve">This is not to say that stakeholders do not want to interact with Transport Canada. In fact, most have several contacts with the </w:t>
      </w:r>
      <w:r w:rsidR="555AAEE3">
        <w:t>department</w:t>
      </w:r>
      <w:r>
        <w:t>. “In-person meetings” and “dialogue forums/workshops” are the preferred options, and most stakeholders have taken part in these types of consultation. However, many feel their experience with meetings and forums has been disappointing. One stakeholder describes the experience as “</w:t>
      </w:r>
      <w:r w:rsidRPr="244C8F8F">
        <w:rPr>
          <w:i/>
          <w:iCs/>
        </w:rPr>
        <w:t>trickle-down engagement</w:t>
      </w:r>
      <w:r>
        <w:t xml:space="preserve">”. </w:t>
      </w:r>
      <w:r w:rsidR="006321ED">
        <w:t>T</w:t>
      </w:r>
      <w:r>
        <w:t xml:space="preserve">hey </w:t>
      </w:r>
      <w:r w:rsidR="006321ED">
        <w:t xml:space="preserve">often </w:t>
      </w:r>
      <w:r>
        <w:t xml:space="preserve">feel they are “talked at”; being presented with loads of information instead of feeling engaged in a discussion.  </w:t>
      </w:r>
      <w:r w:rsidR="006321ED">
        <w:t xml:space="preserve">Some also </w:t>
      </w:r>
      <w:r w:rsidR="00362332">
        <w:t>commented that</w:t>
      </w:r>
      <w:r w:rsidR="006321ED">
        <w:t xml:space="preserve"> the </w:t>
      </w:r>
      <w:r>
        <w:t>meetings and forums feel like “presentations”, “debriefings” and “information sessions”. And at other times:</w:t>
      </w:r>
    </w:p>
    <w:p w14:paraId="60B21527" w14:textId="77777777" w:rsidR="00E44B3F" w:rsidRPr="00E44B3F" w:rsidRDefault="00E44B3F" w:rsidP="006A7AD0">
      <w:pPr>
        <w:jc w:val="left"/>
      </w:pPr>
    </w:p>
    <w:p w14:paraId="2AE260CC" w14:textId="77777777" w:rsidR="00E44B3F" w:rsidRPr="00847808" w:rsidRDefault="00E44B3F" w:rsidP="006A7AD0">
      <w:pPr>
        <w:jc w:val="left"/>
        <w:rPr>
          <w:i/>
          <w:iCs/>
          <w:color w:val="2F5496" w:themeColor="accent1" w:themeShade="BF"/>
        </w:rPr>
      </w:pPr>
      <w:r w:rsidRPr="00847808">
        <w:rPr>
          <w:i/>
          <w:iCs/>
          <w:color w:val="2F5496" w:themeColor="accent1" w:themeShade="BF"/>
        </w:rPr>
        <w:t>“It feels like some people from Transport Canada just want to have a meeting to have a meeting. And there's like no purpose. There's no prep for the meeting. And it's basically a waste of time.”</w:t>
      </w:r>
    </w:p>
    <w:p w14:paraId="49A82D9A" w14:textId="77777777" w:rsidR="00E44B3F" w:rsidRPr="00E44B3F" w:rsidRDefault="00E44B3F" w:rsidP="006A7AD0">
      <w:pPr>
        <w:jc w:val="left"/>
      </w:pPr>
      <w:r w:rsidRPr="00E44B3F">
        <w:t xml:space="preserve"> </w:t>
      </w:r>
    </w:p>
    <w:p w14:paraId="53EA4F53" w14:textId="6AE93F11" w:rsidR="00E44B3F" w:rsidRPr="00E44B3F" w:rsidRDefault="00E44B3F" w:rsidP="006A7AD0">
      <w:pPr>
        <w:jc w:val="left"/>
      </w:pPr>
      <w:r w:rsidRPr="00E44B3F">
        <w:t>As for the other potential consultation methods, no clear set of preferences emerge. We notice a generational effect where older stakeholders prefer direct mail</w:t>
      </w:r>
      <w:r w:rsidR="00620E4F">
        <w:t xml:space="preserve"> </w:t>
      </w:r>
      <w:r w:rsidRPr="00E44B3F">
        <w:t>and potentially a newsletter while younger stakeholders would like more communication via social media. For most, podcast</w:t>
      </w:r>
      <w:r w:rsidR="00620E4F">
        <w:t>s</w:t>
      </w:r>
      <w:r w:rsidRPr="00E44B3F">
        <w:t xml:space="preserve"> are an “</w:t>
      </w:r>
      <w:r w:rsidRPr="00E44B3F">
        <w:rPr>
          <w:i/>
          <w:iCs/>
        </w:rPr>
        <w:t>intriguing option</w:t>
      </w:r>
      <w:r w:rsidRPr="00E44B3F">
        <w:t>”, but they would need to have more details.</w:t>
      </w:r>
    </w:p>
    <w:p w14:paraId="5EF20FF2" w14:textId="77777777" w:rsidR="00E44B3F" w:rsidRPr="00E44B3F" w:rsidRDefault="00E44B3F" w:rsidP="006A7AD0">
      <w:pPr>
        <w:jc w:val="left"/>
      </w:pPr>
    </w:p>
    <w:p w14:paraId="228D0DFD" w14:textId="259E07AC" w:rsidR="00847808" w:rsidRDefault="00ED42B4" w:rsidP="006A7AD0">
      <w:pPr>
        <w:jc w:val="left"/>
      </w:pPr>
      <w:r>
        <w:t>Ultimately</w:t>
      </w:r>
      <w:r w:rsidR="00E44B3F" w:rsidRPr="00E44B3F">
        <w:t>, regardless of consultation preferences, it is the quality of the interaction which matters most. The stakeholders interviewed have a very positive view of</w:t>
      </w:r>
      <w:r w:rsidR="00FC1AD1">
        <w:t xml:space="preserve"> the</w:t>
      </w:r>
      <w:r w:rsidR="00E44B3F" w:rsidRPr="00E44B3F">
        <w:t xml:space="preserve"> </w:t>
      </w:r>
      <w:r w:rsidR="00AE56C1">
        <w:t>Oceans Protection Plan</w:t>
      </w:r>
      <w:r w:rsidR="00E44B3F" w:rsidRPr="00E44B3F">
        <w:t>, and they want to be engaged with Transport Canada to contribute in a meaningful manner in meeting the objectives of the Oceans Protection Plan.</w:t>
      </w:r>
    </w:p>
    <w:p w14:paraId="34C4BCA2" w14:textId="6C1095D1" w:rsidR="00730EAB" w:rsidRDefault="00730EAB" w:rsidP="006A7AD0">
      <w:pPr>
        <w:jc w:val="left"/>
      </w:pPr>
    </w:p>
    <w:p w14:paraId="23EA86FB" w14:textId="77777777" w:rsidR="00F63173" w:rsidRDefault="00F63173" w:rsidP="006A7AD0">
      <w:pPr>
        <w:spacing w:after="160"/>
        <w:jc w:val="left"/>
        <w:rPr>
          <w:rFonts w:cs="Arial"/>
          <w:b/>
          <w:sz w:val="36"/>
          <w:szCs w:val="36"/>
          <w:lang w:val="en-029"/>
        </w:rPr>
      </w:pPr>
      <w:bookmarkStart w:id="61" w:name="_Toc159162398"/>
      <w:bookmarkStart w:id="62" w:name="AppendixA"/>
      <w:r>
        <w:br w:type="page"/>
      </w:r>
    </w:p>
    <w:p w14:paraId="720DCD48" w14:textId="1788AAC5" w:rsidR="00730EAB" w:rsidRPr="007762BE" w:rsidRDefault="00730EAB" w:rsidP="006A7AD0">
      <w:pPr>
        <w:pStyle w:val="Heading1"/>
      </w:pPr>
      <w:r w:rsidRPr="00214B82">
        <w:lastRenderedPageBreak/>
        <w:t>A</w:t>
      </w:r>
      <w:r w:rsidR="00454CBA">
        <w:t>ppendix</w:t>
      </w:r>
      <w:bookmarkEnd w:id="61"/>
      <w:r w:rsidRPr="00214B82">
        <w:t xml:space="preserve"> </w:t>
      </w:r>
      <w:bookmarkEnd w:id="62"/>
    </w:p>
    <w:p w14:paraId="5CA64E35" w14:textId="2B6B2E06" w:rsidR="00730EAB" w:rsidRDefault="00730EAB" w:rsidP="006A7AD0">
      <w:pPr>
        <w:pStyle w:val="Heading2"/>
        <w:numPr>
          <w:ilvl w:val="0"/>
          <w:numId w:val="0"/>
        </w:numPr>
        <w:ind w:left="357" w:hanging="357"/>
      </w:pPr>
      <w:bookmarkStart w:id="63" w:name="_Toc159162399"/>
      <w:r w:rsidRPr="007A40C8">
        <w:t>Appendix A: Quantitative Research Methodology Report</w:t>
      </w:r>
      <w:bookmarkEnd w:id="63"/>
    </w:p>
    <w:p w14:paraId="53D0B4EC" w14:textId="77777777" w:rsidR="007762BE" w:rsidRPr="007762BE" w:rsidRDefault="007762BE" w:rsidP="006A7AD0">
      <w:pPr>
        <w:jc w:val="left"/>
        <w:rPr>
          <w:rFonts w:cs="Arial"/>
          <w:b/>
          <w:color w:val="2F5496" w:themeColor="accent1" w:themeShade="BF"/>
          <w:lang w:val="en-029"/>
        </w:rPr>
      </w:pPr>
    </w:p>
    <w:p w14:paraId="79417A7A" w14:textId="5F6EC67F" w:rsidR="00730EAB" w:rsidRDefault="00730EAB" w:rsidP="006A7AD0">
      <w:pPr>
        <w:jc w:val="left"/>
      </w:pPr>
      <w:r>
        <w:t xml:space="preserve">Pollara </w:t>
      </w:r>
      <w:r w:rsidR="009A03C3">
        <w:t>completed</w:t>
      </w:r>
      <w:r w:rsidR="005E3168">
        <w:t xml:space="preserve"> online </w:t>
      </w:r>
      <w:r w:rsidR="206D6026">
        <w:t>surveys</w:t>
      </w:r>
      <w:r w:rsidR="005E3168">
        <w:t xml:space="preserve"> and </w:t>
      </w:r>
      <w:r w:rsidR="000C32FE">
        <w:t xml:space="preserve">computer assisted telephone interviews (CATI) with </w:t>
      </w:r>
      <w:r w:rsidR="007A40C8">
        <w:t>n=3,100 individuals across Canada</w:t>
      </w:r>
      <w:r w:rsidR="005E3168">
        <w:t>. A detailed discussion of the approach used to complete this research is presented below</w:t>
      </w:r>
      <w:r w:rsidR="000C32FE">
        <w:t>.</w:t>
      </w:r>
    </w:p>
    <w:p w14:paraId="2CB0DF27" w14:textId="77777777" w:rsidR="00BC0EA1" w:rsidRPr="00B94D7F" w:rsidRDefault="00BC0EA1" w:rsidP="006A7AD0">
      <w:pPr>
        <w:jc w:val="left"/>
        <w:rPr>
          <w:sz w:val="24"/>
          <w:szCs w:val="24"/>
        </w:rPr>
      </w:pPr>
    </w:p>
    <w:p w14:paraId="12F3DD26" w14:textId="774303B6" w:rsidR="007762BE" w:rsidRPr="000C32FE" w:rsidRDefault="007762BE" w:rsidP="006A7AD0">
      <w:pPr>
        <w:pStyle w:val="Heading7"/>
        <w:jc w:val="left"/>
        <w:rPr>
          <w:i w:val="0"/>
          <w:iCs w:val="0"/>
        </w:rPr>
      </w:pPr>
      <w:r w:rsidRPr="000C32FE">
        <w:rPr>
          <w:i w:val="0"/>
          <w:iCs w:val="0"/>
        </w:rPr>
        <w:t>Sample design</w:t>
      </w:r>
    </w:p>
    <w:p w14:paraId="7688A5F5" w14:textId="153EBA37" w:rsidR="00305E11" w:rsidRDefault="007762BE" w:rsidP="006A7AD0">
      <w:pPr>
        <w:spacing w:after="120"/>
        <w:jc w:val="left"/>
      </w:pPr>
      <w:r w:rsidRPr="00214B82">
        <w:t xml:space="preserve">The sampling plan for the study was designed by Pollara in collaboration with </w:t>
      </w:r>
      <w:r>
        <w:t>Transport Canada</w:t>
      </w:r>
      <w:r w:rsidRPr="00214B82">
        <w:t xml:space="preserve">. </w:t>
      </w:r>
      <w:r w:rsidR="005E3168">
        <w:t>The research requirement entailed collecting sample</w:t>
      </w:r>
      <w:r w:rsidR="00C54CA5">
        <w:t>s</w:t>
      </w:r>
      <w:r w:rsidR="005E3168">
        <w:t xml:space="preserve"> from the</w:t>
      </w:r>
      <w:r w:rsidR="00305E11">
        <w:t xml:space="preserve"> following:</w:t>
      </w:r>
      <w:r w:rsidR="005E3168">
        <w:t xml:space="preserve"> </w:t>
      </w:r>
    </w:p>
    <w:p w14:paraId="4A3491A2" w14:textId="7CCA9C84" w:rsidR="00305E11" w:rsidRDefault="00305E11" w:rsidP="006A7AD0">
      <w:pPr>
        <w:pStyle w:val="ListParagraph"/>
        <w:numPr>
          <w:ilvl w:val="0"/>
          <w:numId w:val="40"/>
        </w:numPr>
        <w:spacing w:after="120"/>
        <w:ind w:left="714" w:hanging="357"/>
        <w:contextualSpacing w:val="0"/>
        <w:jc w:val="left"/>
      </w:pPr>
      <w:r>
        <w:t>G</w:t>
      </w:r>
      <w:r w:rsidR="005E3168">
        <w:t>eneral population</w:t>
      </w:r>
      <w:r>
        <w:t xml:space="preserve"> </w:t>
      </w:r>
      <w:r w:rsidR="000C32FE">
        <w:t>sample of n = 1,600 Canadians 18 years of age and older</w:t>
      </w:r>
    </w:p>
    <w:p w14:paraId="192E9032" w14:textId="3BF788A9" w:rsidR="00305E11" w:rsidRPr="00305E11" w:rsidRDefault="00305E11" w:rsidP="006A7AD0">
      <w:pPr>
        <w:pStyle w:val="xxxxxmsolistparagraph"/>
        <w:numPr>
          <w:ilvl w:val="1"/>
          <w:numId w:val="40"/>
        </w:numPr>
        <w:spacing w:after="120"/>
        <w:rPr>
          <w:rFonts w:ascii="Aptos" w:eastAsia="Times New Roman" w:hAnsi="Aptos"/>
          <w:lang w:val="en-US"/>
        </w:rPr>
      </w:pPr>
      <w:r w:rsidRPr="00305E11">
        <w:rPr>
          <w:rFonts w:ascii="Aptos" w:eastAsia="Times New Roman" w:hAnsi="Aptos"/>
        </w:rPr>
        <w:t>Regional quotas of n=300</w:t>
      </w:r>
      <w:r w:rsidR="009A03C3">
        <w:rPr>
          <w:rFonts w:ascii="Aptos" w:eastAsia="Times New Roman" w:hAnsi="Aptos"/>
        </w:rPr>
        <w:t xml:space="preserve"> in</w:t>
      </w:r>
      <w:r w:rsidRPr="00305E11">
        <w:rPr>
          <w:rFonts w:ascii="Aptos" w:eastAsia="Times New Roman" w:hAnsi="Aptos"/>
        </w:rPr>
        <w:t xml:space="preserve"> Atlantic</w:t>
      </w:r>
      <w:r>
        <w:rPr>
          <w:rFonts w:ascii="Aptos" w:eastAsia="Times New Roman" w:hAnsi="Aptos"/>
        </w:rPr>
        <w:t xml:space="preserve"> Canada</w:t>
      </w:r>
      <w:r w:rsidRPr="00305E11">
        <w:rPr>
          <w:rFonts w:ascii="Aptos" w:eastAsia="Times New Roman" w:hAnsi="Aptos"/>
        </w:rPr>
        <w:t xml:space="preserve">, n=300 </w:t>
      </w:r>
      <w:r w:rsidR="009A03C3">
        <w:rPr>
          <w:rFonts w:ascii="Aptos" w:eastAsia="Times New Roman" w:hAnsi="Aptos"/>
        </w:rPr>
        <w:t xml:space="preserve">in </w:t>
      </w:r>
      <w:r w:rsidRPr="00305E11">
        <w:rPr>
          <w:rFonts w:ascii="Aptos" w:eastAsia="Times New Roman" w:hAnsi="Aptos"/>
        </w:rPr>
        <w:t xml:space="preserve">Quebec, n=300 </w:t>
      </w:r>
      <w:r w:rsidR="009A03C3">
        <w:rPr>
          <w:rFonts w:ascii="Aptos" w:eastAsia="Times New Roman" w:hAnsi="Aptos"/>
        </w:rPr>
        <w:t xml:space="preserve">in </w:t>
      </w:r>
      <w:r w:rsidRPr="00305E11">
        <w:rPr>
          <w:rFonts w:ascii="Aptos" w:eastAsia="Times New Roman" w:hAnsi="Aptos"/>
        </w:rPr>
        <w:t xml:space="preserve">Ontario, n=50 </w:t>
      </w:r>
      <w:r w:rsidR="009A03C3">
        <w:rPr>
          <w:rFonts w:ascii="Aptos" w:eastAsia="Times New Roman" w:hAnsi="Aptos"/>
        </w:rPr>
        <w:t xml:space="preserve">in </w:t>
      </w:r>
      <w:r w:rsidRPr="00305E11">
        <w:rPr>
          <w:rFonts w:ascii="Aptos" w:eastAsia="Times New Roman" w:hAnsi="Aptos"/>
        </w:rPr>
        <w:t xml:space="preserve">Manitoba, n=50 </w:t>
      </w:r>
      <w:r w:rsidR="009A03C3">
        <w:rPr>
          <w:rFonts w:ascii="Aptos" w:eastAsia="Times New Roman" w:hAnsi="Aptos"/>
        </w:rPr>
        <w:t xml:space="preserve">in </w:t>
      </w:r>
      <w:r w:rsidRPr="00305E11">
        <w:rPr>
          <w:rFonts w:ascii="Aptos" w:eastAsia="Times New Roman" w:hAnsi="Aptos"/>
        </w:rPr>
        <w:t>Sask</w:t>
      </w:r>
      <w:r>
        <w:rPr>
          <w:rFonts w:ascii="Aptos" w:eastAsia="Times New Roman" w:hAnsi="Aptos"/>
        </w:rPr>
        <w:t>atchewan</w:t>
      </w:r>
      <w:r w:rsidRPr="00305E11">
        <w:rPr>
          <w:rFonts w:ascii="Aptos" w:eastAsia="Times New Roman" w:hAnsi="Aptos"/>
        </w:rPr>
        <w:t xml:space="preserve">, n=50 </w:t>
      </w:r>
      <w:r w:rsidR="009A03C3">
        <w:rPr>
          <w:rFonts w:ascii="Aptos" w:eastAsia="Times New Roman" w:hAnsi="Aptos"/>
        </w:rPr>
        <w:t xml:space="preserve">in </w:t>
      </w:r>
      <w:r w:rsidRPr="00305E11">
        <w:rPr>
          <w:rFonts w:ascii="Aptos" w:eastAsia="Times New Roman" w:hAnsi="Aptos"/>
        </w:rPr>
        <w:t xml:space="preserve">Alberta, n=450 </w:t>
      </w:r>
      <w:r w:rsidR="009A03C3">
        <w:rPr>
          <w:rFonts w:ascii="Aptos" w:eastAsia="Times New Roman" w:hAnsi="Aptos"/>
        </w:rPr>
        <w:t xml:space="preserve">in </w:t>
      </w:r>
      <w:r w:rsidR="00AE56C1">
        <w:rPr>
          <w:rFonts w:ascii="Aptos" w:eastAsia="Times New Roman" w:hAnsi="Aptos"/>
        </w:rPr>
        <w:t>British Columbia</w:t>
      </w:r>
      <w:r w:rsidRPr="00305E11">
        <w:rPr>
          <w:rFonts w:ascii="Aptos" w:eastAsia="Times New Roman" w:hAnsi="Aptos"/>
        </w:rPr>
        <w:t>, n=</w:t>
      </w:r>
      <w:r w:rsidR="000C32FE">
        <w:rPr>
          <w:rFonts w:ascii="Aptos" w:eastAsia="Times New Roman" w:hAnsi="Aptos"/>
        </w:rPr>
        <w:t>10</w:t>
      </w:r>
      <w:r w:rsidRPr="00305E11">
        <w:rPr>
          <w:rFonts w:ascii="Aptos" w:eastAsia="Times New Roman" w:hAnsi="Aptos"/>
        </w:rPr>
        <w:t>0</w:t>
      </w:r>
      <w:r w:rsidR="009A03C3">
        <w:rPr>
          <w:rFonts w:ascii="Aptos" w:eastAsia="Times New Roman" w:hAnsi="Aptos"/>
        </w:rPr>
        <w:t xml:space="preserve"> in the</w:t>
      </w:r>
      <w:r w:rsidRPr="00305E11">
        <w:rPr>
          <w:rFonts w:ascii="Aptos" w:eastAsia="Times New Roman" w:hAnsi="Aptos"/>
        </w:rPr>
        <w:t xml:space="preserve"> </w:t>
      </w:r>
      <w:r w:rsidR="00E449F9">
        <w:rPr>
          <w:rFonts w:ascii="Aptos" w:eastAsia="Times New Roman" w:hAnsi="Aptos"/>
        </w:rPr>
        <w:t>t</w:t>
      </w:r>
      <w:r w:rsidR="000C32FE">
        <w:rPr>
          <w:rFonts w:ascii="Aptos" w:eastAsia="Times New Roman" w:hAnsi="Aptos"/>
        </w:rPr>
        <w:t>erritories.</w:t>
      </w:r>
    </w:p>
    <w:p w14:paraId="2EAF5E7F" w14:textId="1056154A" w:rsidR="00305E11" w:rsidRDefault="00305E11" w:rsidP="006A7AD0">
      <w:pPr>
        <w:pStyle w:val="ListParagraph"/>
        <w:numPr>
          <w:ilvl w:val="0"/>
          <w:numId w:val="40"/>
        </w:numPr>
        <w:spacing w:after="120"/>
        <w:ind w:left="714" w:hanging="357"/>
        <w:contextualSpacing w:val="0"/>
        <w:jc w:val="left"/>
      </w:pPr>
      <w:r>
        <w:t>O</w:t>
      </w:r>
      <w:r w:rsidR="005E3168">
        <w:t>versample</w:t>
      </w:r>
      <w:r w:rsidR="000C32FE">
        <w:t xml:space="preserve"> of n = 500</w:t>
      </w:r>
      <w:r w:rsidR="005E3168">
        <w:t xml:space="preserve"> among residents </w:t>
      </w:r>
      <w:r>
        <w:t xml:space="preserve">living </w:t>
      </w:r>
      <w:r w:rsidR="005E3168">
        <w:t>in</w:t>
      </w:r>
      <w:r>
        <w:t xml:space="preserve"> small</w:t>
      </w:r>
      <w:r w:rsidR="005E3168">
        <w:t xml:space="preserve"> coastal communities</w:t>
      </w:r>
      <w:r>
        <w:t xml:space="preserve"> – defined as </w:t>
      </w:r>
      <w:r w:rsidRPr="00305E11">
        <w:t>communities of &lt; 30,000 people within 20 km of St. Lawrence seaway, ocean, or Great Lakes</w:t>
      </w:r>
    </w:p>
    <w:p w14:paraId="329BD426" w14:textId="7AC18129" w:rsidR="00305E11" w:rsidRDefault="00305E11" w:rsidP="006A7AD0">
      <w:pPr>
        <w:pStyle w:val="ListParagraph"/>
        <w:numPr>
          <w:ilvl w:val="0"/>
          <w:numId w:val="40"/>
        </w:numPr>
        <w:spacing w:after="120"/>
        <w:ind w:left="714" w:hanging="357"/>
        <w:contextualSpacing w:val="0"/>
        <w:jc w:val="left"/>
      </w:pPr>
      <w:r>
        <w:t xml:space="preserve">Oversample </w:t>
      </w:r>
      <w:r w:rsidR="000C32FE">
        <w:t xml:space="preserve">of n = 450 </w:t>
      </w:r>
      <w:r>
        <w:t xml:space="preserve">among residents living in mid-sized coastal communities – defined as </w:t>
      </w:r>
      <w:r w:rsidR="009A03C3">
        <w:t xml:space="preserve">communities of </w:t>
      </w:r>
      <w:r w:rsidRPr="00305E11">
        <w:t>30</w:t>
      </w:r>
      <w:r w:rsidR="009A03C3">
        <w:t>,000 or more</w:t>
      </w:r>
      <w:r w:rsidRPr="00305E11">
        <w:t xml:space="preserve"> people, </w:t>
      </w:r>
      <w:r w:rsidR="009A03C3">
        <w:t xml:space="preserve">but </w:t>
      </w:r>
      <w:r w:rsidRPr="00305E11">
        <w:t>excluding Quebec City, Greater Montreal Area, Greater Toronto and Hamilton Area, and Greater Vancouver Area</w:t>
      </w:r>
    </w:p>
    <w:p w14:paraId="4F3A0E98" w14:textId="08032C64" w:rsidR="005E3168" w:rsidRDefault="00305E11" w:rsidP="006A7AD0">
      <w:pPr>
        <w:pStyle w:val="ListParagraph"/>
        <w:numPr>
          <w:ilvl w:val="0"/>
          <w:numId w:val="40"/>
        </w:numPr>
        <w:spacing w:after="40"/>
        <w:ind w:left="714" w:hanging="357"/>
        <w:contextualSpacing w:val="0"/>
        <w:jc w:val="left"/>
      </w:pPr>
      <w:r>
        <w:t xml:space="preserve">Oversample of </w:t>
      </w:r>
      <w:r w:rsidR="000C32FE">
        <w:t xml:space="preserve">n = 500 </w:t>
      </w:r>
      <w:r>
        <w:t>s</w:t>
      </w:r>
      <w:r w:rsidR="006564C7">
        <w:t xml:space="preserve">elf-identified </w:t>
      </w:r>
      <w:r w:rsidR="005E3168">
        <w:t>Indigenous Peoples</w:t>
      </w:r>
    </w:p>
    <w:p w14:paraId="7B75DB7B" w14:textId="77777777" w:rsidR="00305E11" w:rsidRDefault="00305E11" w:rsidP="006A7AD0">
      <w:pPr>
        <w:jc w:val="left"/>
      </w:pPr>
    </w:p>
    <w:p w14:paraId="7371E71B" w14:textId="34BDCC4F" w:rsidR="00305E11" w:rsidRDefault="003A4F7D" w:rsidP="006A7AD0">
      <w:pPr>
        <w:jc w:val="left"/>
      </w:pPr>
      <w:r>
        <w:t>C</w:t>
      </w:r>
      <w:r w:rsidR="00305E11">
        <w:t>oastal communities were defined using Forward Sortation Areas (FSAs). Only in cases where the FSA provided by the respondent was not available in the pre-defined list,</w:t>
      </w:r>
      <w:r w:rsidR="000C32FE">
        <w:t xml:space="preserve"> or covered both coastal and non-coastal communities, was</w:t>
      </w:r>
      <w:r w:rsidR="00305E11">
        <w:t xml:space="preserve"> the respondent categorized into a coastal community based on their self-selected answers in the survey. </w:t>
      </w:r>
    </w:p>
    <w:p w14:paraId="62FEC72F" w14:textId="77777777" w:rsidR="00305E11" w:rsidRDefault="00305E11" w:rsidP="006A7AD0">
      <w:pPr>
        <w:jc w:val="left"/>
      </w:pPr>
    </w:p>
    <w:p w14:paraId="52280259" w14:textId="22427E75" w:rsidR="007762BE" w:rsidRDefault="000751EF" w:rsidP="006A7AD0">
      <w:pPr>
        <w:jc w:val="left"/>
      </w:pPr>
      <w:r>
        <w:t>The sample was primarily drawn</w:t>
      </w:r>
      <w:r w:rsidR="007762BE">
        <w:t xml:space="preserve"> based on randomly-selected individuals from an online panel. </w:t>
      </w:r>
      <w:r w:rsidR="00BC0EA1">
        <w:t xml:space="preserve">In the </w:t>
      </w:r>
      <w:r w:rsidR="00E449F9">
        <w:t>t</w:t>
      </w:r>
      <w:r w:rsidR="00BC0EA1">
        <w:t>erritories, sufficient sample was una</w:t>
      </w:r>
      <w:r w:rsidR="006450A2">
        <w:t>vaila</w:t>
      </w:r>
      <w:r w:rsidR="00BC0EA1">
        <w:t>ble through online panels</w:t>
      </w:r>
      <w:r w:rsidR="05980834">
        <w:t>,</w:t>
      </w:r>
      <w:r w:rsidR="00BC0EA1">
        <w:t xml:space="preserve"> </w:t>
      </w:r>
      <w:r w:rsidR="005E3168">
        <w:t xml:space="preserve">and it </w:t>
      </w:r>
      <w:r w:rsidR="00BC0EA1">
        <w:t xml:space="preserve">was supplemented by </w:t>
      </w:r>
      <w:r w:rsidR="003A4F7D">
        <w:t>CATI</w:t>
      </w:r>
      <w:r w:rsidR="00BC0EA1">
        <w:t xml:space="preserve"> interviews. </w:t>
      </w:r>
    </w:p>
    <w:p w14:paraId="7CAF5189" w14:textId="77777777" w:rsidR="00B94D7F" w:rsidRPr="00B94D7F" w:rsidRDefault="00B94D7F" w:rsidP="006A7AD0">
      <w:pPr>
        <w:jc w:val="left"/>
      </w:pPr>
    </w:p>
    <w:p w14:paraId="63EF01FF" w14:textId="77777777" w:rsidR="007762BE" w:rsidRPr="003A4F7D" w:rsidRDefault="007762BE" w:rsidP="006A7AD0">
      <w:pPr>
        <w:pStyle w:val="Heading7"/>
        <w:jc w:val="left"/>
        <w:rPr>
          <w:i w:val="0"/>
          <w:iCs w:val="0"/>
        </w:rPr>
      </w:pPr>
      <w:r w:rsidRPr="003A4F7D">
        <w:rPr>
          <w:i w:val="0"/>
          <w:iCs w:val="0"/>
        </w:rPr>
        <w:t>Data collection</w:t>
      </w:r>
    </w:p>
    <w:p w14:paraId="632C8287" w14:textId="657FE148" w:rsidR="007762BE" w:rsidRDefault="007762BE" w:rsidP="006A7AD0">
      <w:pPr>
        <w:jc w:val="left"/>
      </w:pPr>
      <w:r w:rsidRPr="00214B82">
        <w:t>The surveys were conducte</w:t>
      </w:r>
      <w:r w:rsidR="006450A2">
        <w:t>d</w:t>
      </w:r>
      <w:r w:rsidRPr="00214B82">
        <w:t xml:space="preserve"> in English and in French, based on the respondent’s preference, from </w:t>
      </w:r>
      <w:r w:rsidR="006450A2">
        <w:t>December 5, 2023, to January 16, 2024</w:t>
      </w:r>
      <w:r w:rsidRPr="00214B82">
        <w:t>.</w:t>
      </w:r>
    </w:p>
    <w:p w14:paraId="14B1265F" w14:textId="77777777" w:rsidR="000C32FE" w:rsidRDefault="000C32FE" w:rsidP="006A7AD0">
      <w:pPr>
        <w:jc w:val="left"/>
      </w:pPr>
    </w:p>
    <w:p w14:paraId="3EB52784" w14:textId="25D6E35B" w:rsidR="000C32FE" w:rsidRPr="00214B82" w:rsidRDefault="000C32FE" w:rsidP="006A7AD0">
      <w:pPr>
        <w:jc w:val="left"/>
      </w:pPr>
      <w:r>
        <w:t>T</w:t>
      </w:r>
      <w:r w:rsidRPr="00214B82">
        <w:t xml:space="preserve">he landing page for the </w:t>
      </w:r>
      <w:r>
        <w:t xml:space="preserve">online survey and introduction to the phone </w:t>
      </w:r>
      <w:r w:rsidRPr="00214B82">
        <w:t xml:space="preserve">survey stressed that participation in the survey </w:t>
      </w:r>
      <w:r w:rsidR="000751EF">
        <w:t>was</w:t>
      </w:r>
      <w:r w:rsidRPr="00214B82">
        <w:t xml:space="preserve"> voluntary, and that information provided would remain private and confidential, in compliance with the Privacy Act and the Personal Information Protection and </w:t>
      </w:r>
      <w:r w:rsidRPr="00214B82">
        <w:lastRenderedPageBreak/>
        <w:t xml:space="preserve">Electronic Documents Act (PIPEDA). Participants were provided assurance that none of their identifiable information would be shared with </w:t>
      </w:r>
      <w:r>
        <w:t>Transport Canada</w:t>
      </w:r>
      <w:r w:rsidRPr="00214B82">
        <w:t>.</w:t>
      </w:r>
    </w:p>
    <w:p w14:paraId="62344AEF" w14:textId="77777777" w:rsidR="000C32FE" w:rsidRDefault="000C32FE" w:rsidP="006A7AD0">
      <w:pPr>
        <w:jc w:val="left"/>
      </w:pPr>
    </w:p>
    <w:p w14:paraId="036795CC" w14:textId="3FDCCFA2" w:rsidR="005E3168" w:rsidRDefault="000C32FE" w:rsidP="006A7AD0">
      <w:pPr>
        <w:jc w:val="left"/>
      </w:pPr>
      <w:r w:rsidRPr="00214B82">
        <w:t>The surveys were offered to respondents in both English and French and completed based on their preference.</w:t>
      </w:r>
      <w:r w:rsidR="005E3168">
        <w:t xml:space="preserve"> </w:t>
      </w:r>
    </w:p>
    <w:p w14:paraId="27A80C6B" w14:textId="77777777" w:rsidR="009A03C3" w:rsidRDefault="009A03C3" w:rsidP="006A7AD0">
      <w:pPr>
        <w:jc w:val="left"/>
      </w:pPr>
    </w:p>
    <w:p w14:paraId="2E33DC3C" w14:textId="67425F33" w:rsidR="009A03C3" w:rsidRDefault="009A03C3" w:rsidP="006A7AD0">
      <w:pPr>
        <w:jc w:val="left"/>
      </w:pPr>
      <w:r>
        <w:t xml:space="preserve">Pollara collected n = 3,100 interviews, </w:t>
      </w:r>
      <w:r w:rsidR="000751EF">
        <w:t>more than</w:t>
      </w:r>
      <w:r>
        <w:t xml:space="preserve"> the n = 3,050 specified in the quotas. While online surveys cannot be assigned a margin of error, a probability sample of this size would be accurate to ±1.8%, 19 times out of 20.</w:t>
      </w:r>
    </w:p>
    <w:p w14:paraId="1694C1C4" w14:textId="77777777" w:rsidR="009A03C3" w:rsidRDefault="009A03C3" w:rsidP="006A7AD0">
      <w:pPr>
        <w:jc w:val="left"/>
      </w:pPr>
    </w:p>
    <w:p w14:paraId="63DA391E" w14:textId="0F999B0B" w:rsidR="009A03C3" w:rsidRDefault="000751EF" w:rsidP="006A7AD0">
      <w:pPr>
        <w:spacing w:after="120"/>
        <w:jc w:val="left"/>
      </w:pPr>
      <w:r>
        <w:t>The total of n=3,100 interviews</w:t>
      </w:r>
      <w:r w:rsidR="009A03C3">
        <w:t xml:space="preserve"> includes:</w:t>
      </w:r>
    </w:p>
    <w:p w14:paraId="45CE2796" w14:textId="746F4638" w:rsidR="009A03C3" w:rsidRDefault="009A03C3" w:rsidP="006A7AD0">
      <w:pPr>
        <w:pStyle w:val="ListParagraph"/>
        <w:numPr>
          <w:ilvl w:val="0"/>
          <w:numId w:val="39"/>
        </w:numPr>
        <w:spacing w:after="120"/>
        <w:ind w:left="714" w:hanging="357"/>
        <w:contextualSpacing w:val="0"/>
        <w:jc w:val="left"/>
      </w:pPr>
      <w:r>
        <w:t xml:space="preserve">n=547 in Atlantic Canada, n=544 in Quebec, n=778 in Ontario, n=126 in Manitoba, n=78 in Saskatchewan, n=124 in Alberta, n=794 in British Columbia, n=109 in the </w:t>
      </w:r>
      <w:r w:rsidR="00E449F9">
        <w:t>t</w:t>
      </w:r>
      <w:r>
        <w:t>erritories</w:t>
      </w:r>
    </w:p>
    <w:p w14:paraId="10D190B8" w14:textId="702092C9" w:rsidR="009A03C3" w:rsidRDefault="009A03C3" w:rsidP="006A7AD0">
      <w:pPr>
        <w:pStyle w:val="ListParagraph"/>
        <w:numPr>
          <w:ilvl w:val="0"/>
          <w:numId w:val="39"/>
        </w:numPr>
        <w:spacing w:after="120"/>
        <w:ind w:left="714" w:hanging="357"/>
        <w:contextualSpacing w:val="0"/>
        <w:jc w:val="left"/>
      </w:pPr>
      <w:r>
        <w:t>n=1,656 in coastal communities, including n=709 in small coastal, n=574 in mid-coastal, and n=373 in large coastal communities</w:t>
      </w:r>
    </w:p>
    <w:p w14:paraId="52A9938C" w14:textId="2CAC1E49" w:rsidR="009A03C3" w:rsidRDefault="009A03C3" w:rsidP="006A7AD0">
      <w:pPr>
        <w:pStyle w:val="ListParagraph"/>
        <w:numPr>
          <w:ilvl w:val="0"/>
          <w:numId w:val="39"/>
        </w:numPr>
        <w:spacing w:after="120"/>
        <w:ind w:left="714" w:hanging="357"/>
        <w:contextualSpacing w:val="0"/>
        <w:jc w:val="left"/>
      </w:pPr>
      <w:r>
        <w:t>n=624 among Indigenous Peoples</w:t>
      </w:r>
    </w:p>
    <w:p w14:paraId="37637792" w14:textId="376A9479" w:rsidR="009A03C3" w:rsidRDefault="009A03C3" w:rsidP="006A7AD0">
      <w:pPr>
        <w:pStyle w:val="ListParagraph"/>
        <w:numPr>
          <w:ilvl w:val="0"/>
          <w:numId w:val="39"/>
        </w:numPr>
        <w:jc w:val="left"/>
      </w:pPr>
      <w:r>
        <w:t>n=2,571 in English and 529 in French</w:t>
      </w:r>
    </w:p>
    <w:p w14:paraId="4E8E3E3F" w14:textId="77777777" w:rsidR="009A03C3" w:rsidRDefault="009A03C3" w:rsidP="006A7AD0">
      <w:pPr>
        <w:jc w:val="left"/>
      </w:pPr>
    </w:p>
    <w:p w14:paraId="41F6CF4D" w14:textId="473F0784" w:rsidR="009A03C3" w:rsidRDefault="009A03C3" w:rsidP="006A7AD0">
      <w:pPr>
        <w:jc w:val="left"/>
      </w:pPr>
      <w:r>
        <w:t xml:space="preserve">Of the total n=3,100 surveys, n=3,060 were conducted online through a randomly-selected online panel across Canada and n=40 were conducted through CATI among residents of </w:t>
      </w:r>
      <w:r w:rsidR="6C12B879">
        <w:t>all three territories</w:t>
      </w:r>
      <w:r>
        <w:t>.</w:t>
      </w:r>
    </w:p>
    <w:p w14:paraId="52A8267A" w14:textId="77777777" w:rsidR="009A03C3" w:rsidRDefault="009A03C3" w:rsidP="006A7AD0">
      <w:pPr>
        <w:jc w:val="left"/>
      </w:pPr>
    </w:p>
    <w:p w14:paraId="7ADAEB89" w14:textId="2224CE51" w:rsidR="009A03C3" w:rsidRDefault="009A03C3" w:rsidP="006A7AD0">
      <w:pPr>
        <w:jc w:val="left"/>
      </w:pPr>
      <w:r>
        <w:t>Online p</w:t>
      </w:r>
      <w:r w:rsidRPr="00214B82">
        <w:t xml:space="preserve">articipants took a median </w:t>
      </w:r>
      <w:r w:rsidR="000751EF">
        <w:t>time</w:t>
      </w:r>
      <w:r w:rsidRPr="00214B82">
        <w:t xml:space="preserve"> of </w:t>
      </w:r>
      <w:r>
        <w:t>13</w:t>
      </w:r>
      <w:r w:rsidRPr="00214B82">
        <w:t xml:space="preserve"> minutes to complete the survey</w:t>
      </w:r>
      <w:r>
        <w:t xml:space="preserve">, while </w:t>
      </w:r>
      <w:r w:rsidR="000751EF">
        <w:t>telephone</w:t>
      </w:r>
      <w:r>
        <w:t xml:space="preserve"> interview participants took a median </w:t>
      </w:r>
      <w:r w:rsidR="000751EF">
        <w:t>time</w:t>
      </w:r>
      <w:r>
        <w:t xml:space="preserve"> of 25 minutes to complete the survey</w:t>
      </w:r>
      <w:r w:rsidRPr="00214B82">
        <w:t xml:space="preserve">. </w:t>
      </w:r>
    </w:p>
    <w:p w14:paraId="36FA4CF0" w14:textId="77777777" w:rsidR="009A03C3" w:rsidRDefault="009A03C3" w:rsidP="006A7AD0">
      <w:pPr>
        <w:jc w:val="left"/>
      </w:pPr>
    </w:p>
    <w:p w14:paraId="620187C4" w14:textId="432003EC" w:rsidR="009A03C3" w:rsidRDefault="009A03C3" w:rsidP="006A7AD0">
      <w:pPr>
        <w:jc w:val="left"/>
      </w:pPr>
      <w:r>
        <w:t>Among respondents who started the survey, 18% failed to complete it. These incomplete responses were not included in the final data set.</w:t>
      </w:r>
    </w:p>
    <w:p w14:paraId="211C2468" w14:textId="77777777" w:rsidR="007762BE" w:rsidRPr="00214B82" w:rsidRDefault="007762BE" w:rsidP="006A7AD0">
      <w:pPr>
        <w:jc w:val="left"/>
      </w:pPr>
    </w:p>
    <w:p w14:paraId="3D986EA7" w14:textId="6BE5C834" w:rsidR="007762BE" w:rsidRDefault="007762BE" w:rsidP="006A7AD0">
      <w:pPr>
        <w:jc w:val="left"/>
      </w:pPr>
      <w:r w:rsidRPr="00214B82">
        <w:t xml:space="preserve">Demographic information </w:t>
      </w:r>
      <w:r w:rsidR="006450A2">
        <w:t xml:space="preserve">of </w:t>
      </w:r>
      <w:r w:rsidRPr="00214B82">
        <w:t xml:space="preserve">respondents was </w:t>
      </w:r>
      <w:r w:rsidR="006450A2">
        <w:t>collected</w:t>
      </w:r>
      <w:r w:rsidRPr="00214B82">
        <w:t xml:space="preserve">, and </w:t>
      </w:r>
      <w:r w:rsidR="006450A2">
        <w:t>the final data was weighted to census proportions of Canadians by age and gender within each province and territor</w:t>
      </w:r>
      <w:r w:rsidR="00E449F9">
        <w:t>y</w:t>
      </w:r>
      <w:r w:rsidR="006450A2">
        <w:t xml:space="preserve">. </w:t>
      </w:r>
      <w:r w:rsidR="005E3168">
        <w:t xml:space="preserve">After weighting the general population sample, </w:t>
      </w:r>
      <w:r w:rsidR="000751EF">
        <w:t>a</w:t>
      </w:r>
      <w:r w:rsidR="005E3168">
        <w:t xml:space="preserve"> layer of weighting was applied to the coastal communities sample to ensure the proportion of this sample was accurately represented in the total dataset.</w:t>
      </w:r>
      <w:r w:rsidR="000751EF">
        <w:t xml:space="preserve"> Likewise, t</w:t>
      </w:r>
      <w:r w:rsidR="005E3168">
        <w:t>he Indigenous Peoples sample was weighted as per the actual incidence of Indigenous Peoples in Canada to ensure their proportion was accurately represented in the total dataset.</w:t>
      </w:r>
    </w:p>
    <w:p w14:paraId="1C1E2009" w14:textId="77777777" w:rsidR="007762BE" w:rsidRPr="00214B82" w:rsidRDefault="007762BE" w:rsidP="006A7AD0">
      <w:pPr>
        <w:jc w:val="left"/>
      </w:pPr>
    </w:p>
    <w:p w14:paraId="7D7D2D61" w14:textId="77777777" w:rsidR="00B94D7F" w:rsidRPr="00B94D7F" w:rsidRDefault="00B94D7F" w:rsidP="006A7AD0">
      <w:pPr>
        <w:jc w:val="left"/>
        <w:rPr>
          <w:rFonts w:cstheme="minorHAnsi"/>
          <w:color w:val="000000" w:themeColor="text1"/>
          <w:sz w:val="24"/>
          <w:szCs w:val="24"/>
        </w:rPr>
      </w:pPr>
    </w:p>
    <w:p w14:paraId="1A722BFD" w14:textId="77777777" w:rsidR="007762BE" w:rsidRPr="009A03C3" w:rsidRDefault="007762BE" w:rsidP="006A7AD0">
      <w:pPr>
        <w:pStyle w:val="Heading7"/>
        <w:jc w:val="left"/>
        <w:rPr>
          <w:i w:val="0"/>
          <w:iCs w:val="0"/>
        </w:rPr>
      </w:pPr>
      <w:r w:rsidRPr="009A03C3">
        <w:rPr>
          <w:i w:val="0"/>
          <w:iCs w:val="0"/>
        </w:rPr>
        <w:t xml:space="preserve">Quality controls </w:t>
      </w:r>
    </w:p>
    <w:p w14:paraId="290E57A9" w14:textId="2931F6E2" w:rsidR="007762BE" w:rsidRPr="00214B82" w:rsidRDefault="007762BE" w:rsidP="006A7AD0">
      <w:pPr>
        <w:jc w:val="left"/>
        <w:rPr>
          <w:color w:val="000000" w:themeColor="text1"/>
        </w:rPr>
      </w:pPr>
      <w:r w:rsidRPr="041C0AEC">
        <w:rPr>
          <w:color w:val="000000" w:themeColor="text1"/>
        </w:rPr>
        <w:t xml:space="preserve">Prior to launching the survey, Pollara tested the links to ensure programming matched the questionnaire in both </w:t>
      </w:r>
      <w:r w:rsidR="006321ED" w:rsidRPr="041C0AEC">
        <w:rPr>
          <w:color w:val="000000" w:themeColor="text1"/>
        </w:rPr>
        <w:t>languages and</w:t>
      </w:r>
      <w:r w:rsidR="2F5E574F" w:rsidRPr="041C0AEC">
        <w:rPr>
          <w:color w:val="000000" w:themeColor="text1"/>
        </w:rPr>
        <w:t xml:space="preserve"> </w:t>
      </w:r>
      <w:r w:rsidRPr="041C0AEC">
        <w:rPr>
          <w:color w:val="000000" w:themeColor="text1"/>
        </w:rPr>
        <w:t>includ</w:t>
      </w:r>
      <w:r w:rsidR="000751EF" w:rsidRPr="041C0AEC">
        <w:rPr>
          <w:color w:val="000000" w:themeColor="text1"/>
        </w:rPr>
        <w:t>ed</w:t>
      </w:r>
      <w:r w:rsidRPr="041C0AEC">
        <w:rPr>
          <w:color w:val="000000" w:themeColor="text1"/>
        </w:rPr>
        <w:t xml:space="preserve"> the correct use of skips and randomizations. A “soft launch” of the survey data was conducted first to ensure respondents were able to access the survey and did not have any issues with the question wording. Pollara reviewed soft launch data before proceeding to full launch.</w:t>
      </w:r>
    </w:p>
    <w:p w14:paraId="1392B705" w14:textId="77777777" w:rsidR="00B94D7F" w:rsidRDefault="00B94D7F" w:rsidP="006A7AD0">
      <w:pPr>
        <w:jc w:val="left"/>
      </w:pPr>
    </w:p>
    <w:p w14:paraId="2679237F" w14:textId="77777777" w:rsidR="00B94D7F" w:rsidRDefault="00B94D7F" w:rsidP="006A7AD0">
      <w:pPr>
        <w:jc w:val="left"/>
      </w:pPr>
    </w:p>
    <w:p w14:paraId="5D929DCE" w14:textId="77777777" w:rsidR="007762BE" w:rsidRPr="000751EF" w:rsidRDefault="007762BE" w:rsidP="006A7AD0">
      <w:pPr>
        <w:pStyle w:val="Heading7"/>
        <w:jc w:val="left"/>
        <w:rPr>
          <w:i w:val="0"/>
          <w:iCs w:val="0"/>
        </w:rPr>
      </w:pPr>
      <w:r w:rsidRPr="000751EF">
        <w:rPr>
          <w:i w:val="0"/>
          <w:iCs w:val="0"/>
        </w:rPr>
        <w:t>Respondent Totals</w:t>
      </w:r>
    </w:p>
    <w:tbl>
      <w:tblPr>
        <w:tblW w:w="5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1757"/>
      </w:tblGrid>
      <w:tr w:rsidR="007762BE" w:rsidRPr="00B94D7F" w14:paraId="7393B299" w14:textId="77777777" w:rsidTr="00B94D7F">
        <w:trPr>
          <w:trHeight w:val="290"/>
          <w:jc w:val="center"/>
        </w:trPr>
        <w:tc>
          <w:tcPr>
            <w:tcW w:w="3515" w:type="dxa"/>
            <w:shd w:val="clear" w:color="auto" w:fill="auto"/>
            <w:noWrap/>
            <w:vAlign w:val="center"/>
            <w:hideMark/>
          </w:tcPr>
          <w:p w14:paraId="5CBCCB57" w14:textId="77777777" w:rsidR="007762BE" w:rsidRPr="00B94D7F" w:rsidRDefault="007762BE" w:rsidP="006A7AD0">
            <w:pPr>
              <w:spacing w:line="240" w:lineRule="auto"/>
              <w:jc w:val="left"/>
              <w:rPr>
                <w:rFonts w:eastAsia="Times New Roman" w:cs="Calibri"/>
                <w:b/>
                <w:bCs/>
                <w:color w:val="000000" w:themeColor="text1"/>
                <w:sz w:val="20"/>
                <w:szCs w:val="20"/>
                <w:lang w:eastAsia="en-CA"/>
              </w:rPr>
            </w:pPr>
            <w:r w:rsidRPr="00B94D7F">
              <w:rPr>
                <w:rFonts w:eastAsia="Times New Roman" w:cs="Calibri"/>
                <w:b/>
                <w:bCs/>
                <w:color w:val="000000" w:themeColor="text1"/>
                <w:sz w:val="20"/>
                <w:szCs w:val="20"/>
                <w:lang w:eastAsia="en-CA"/>
              </w:rPr>
              <w:t>Region</w:t>
            </w:r>
          </w:p>
        </w:tc>
        <w:tc>
          <w:tcPr>
            <w:tcW w:w="1757" w:type="dxa"/>
            <w:shd w:val="clear" w:color="auto" w:fill="auto"/>
            <w:noWrap/>
            <w:vAlign w:val="center"/>
            <w:hideMark/>
          </w:tcPr>
          <w:p w14:paraId="51D1AAD6" w14:textId="77777777" w:rsidR="007762BE" w:rsidRPr="00B94D7F" w:rsidRDefault="007762BE" w:rsidP="00D24601">
            <w:pPr>
              <w:spacing w:line="240" w:lineRule="auto"/>
              <w:jc w:val="center"/>
              <w:rPr>
                <w:rFonts w:eastAsia="Times New Roman" w:cs="Calibri"/>
                <w:b/>
                <w:bCs/>
                <w:color w:val="000000" w:themeColor="text1"/>
                <w:sz w:val="20"/>
                <w:szCs w:val="20"/>
                <w:lang w:eastAsia="en-CA"/>
              </w:rPr>
            </w:pPr>
            <w:r w:rsidRPr="00B94D7F">
              <w:rPr>
                <w:rFonts w:eastAsia="Times New Roman" w:cs="Calibri"/>
                <w:b/>
                <w:bCs/>
                <w:color w:val="000000" w:themeColor="text1"/>
                <w:sz w:val="20"/>
                <w:szCs w:val="20"/>
                <w:lang w:eastAsia="en-CA"/>
              </w:rPr>
              <w:t>Unweighted total</w:t>
            </w:r>
          </w:p>
        </w:tc>
      </w:tr>
      <w:tr w:rsidR="007762BE" w:rsidRPr="00B94D7F" w14:paraId="6276E4F7" w14:textId="77777777" w:rsidTr="00B94D7F">
        <w:trPr>
          <w:trHeight w:val="290"/>
          <w:jc w:val="center"/>
        </w:trPr>
        <w:tc>
          <w:tcPr>
            <w:tcW w:w="3515" w:type="dxa"/>
            <w:shd w:val="clear" w:color="auto" w:fill="auto"/>
            <w:noWrap/>
            <w:vAlign w:val="center"/>
          </w:tcPr>
          <w:p w14:paraId="04379624" w14:textId="69625CD6" w:rsidR="007762BE" w:rsidRPr="00B94D7F" w:rsidRDefault="007762BE" w:rsidP="006A7AD0">
            <w:pPr>
              <w:spacing w:line="240" w:lineRule="auto"/>
              <w:jc w:val="left"/>
              <w:rPr>
                <w:rFonts w:eastAsia="Times New Roman" w:cs="Calibri"/>
                <w:color w:val="000000" w:themeColor="text1"/>
                <w:sz w:val="20"/>
                <w:szCs w:val="20"/>
                <w:lang w:eastAsia="en-CA"/>
              </w:rPr>
            </w:pPr>
            <w:r w:rsidRPr="00B94D7F">
              <w:rPr>
                <w:rFonts w:eastAsia="Times New Roman" w:cs="Calibri"/>
                <w:color w:val="000000" w:themeColor="text1"/>
                <w:sz w:val="20"/>
                <w:szCs w:val="20"/>
                <w:lang w:eastAsia="en-CA"/>
              </w:rPr>
              <w:t>Atlantic</w:t>
            </w:r>
            <w:r w:rsidR="00B94D7F">
              <w:rPr>
                <w:rFonts w:eastAsia="Times New Roman" w:cs="Calibri"/>
                <w:color w:val="000000" w:themeColor="text1"/>
                <w:sz w:val="20"/>
                <w:szCs w:val="20"/>
                <w:lang w:eastAsia="en-CA"/>
              </w:rPr>
              <w:t xml:space="preserve"> Canada</w:t>
            </w:r>
          </w:p>
        </w:tc>
        <w:tc>
          <w:tcPr>
            <w:tcW w:w="1757" w:type="dxa"/>
            <w:shd w:val="clear" w:color="auto" w:fill="auto"/>
            <w:noWrap/>
            <w:vAlign w:val="center"/>
          </w:tcPr>
          <w:p w14:paraId="63878E9C" w14:textId="33E639A3" w:rsidR="007762BE" w:rsidRPr="00B94D7F" w:rsidRDefault="00B94D7F" w:rsidP="00D24601">
            <w:pPr>
              <w:spacing w:line="240" w:lineRule="auto"/>
              <w:jc w:val="center"/>
              <w:rPr>
                <w:rFonts w:eastAsia="Times New Roman" w:cs="Calibri"/>
                <w:color w:val="000000" w:themeColor="text1"/>
                <w:sz w:val="20"/>
                <w:szCs w:val="20"/>
                <w:lang w:eastAsia="en-CA"/>
              </w:rPr>
            </w:pPr>
            <w:r>
              <w:rPr>
                <w:rFonts w:eastAsia="Times New Roman" w:cs="Calibri"/>
                <w:color w:val="000000" w:themeColor="text1"/>
                <w:sz w:val="20"/>
                <w:szCs w:val="20"/>
                <w:lang w:eastAsia="en-CA"/>
              </w:rPr>
              <w:t>547</w:t>
            </w:r>
          </w:p>
        </w:tc>
      </w:tr>
      <w:tr w:rsidR="007762BE" w:rsidRPr="00B94D7F" w14:paraId="19C02D84" w14:textId="77777777" w:rsidTr="00B94D7F">
        <w:trPr>
          <w:trHeight w:val="290"/>
          <w:jc w:val="center"/>
        </w:trPr>
        <w:tc>
          <w:tcPr>
            <w:tcW w:w="3515" w:type="dxa"/>
            <w:shd w:val="clear" w:color="auto" w:fill="auto"/>
            <w:noWrap/>
            <w:vAlign w:val="center"/>
          </w:tcPr>
          <w:p w14:paraId="063ABFF6" w14:textId="77777777" w:rsidR="007762BE" w:rsidRPr="00B94D7F" w:rsidRDefault="007762BE" w:rsidP="006A7AD0">
            <w:pPr>
              <w:spacing w:line="240" w:lineRule="auto"/>
              <w:jc w:val="left"/>
              <w:rPr>
                <w:rFonts w:eastAsia="Times New Roman" w:cs="Calibri"/>
                <w:color w:val="000000" w:themeColor="text1"/>
                <w:sz w:val="20"/>
                <w:szCs w:val="20"/>
                <w:lang w:eastAsia="en-CA"/>
              </w:rPr>
            </w:pPr>
            <w:r w:rsidRPr="00B94D7F">
              <w:rPr>
                <w:rFonts w:eastAsia="Times New Roman" w:cs="Calibri"/>
                <w:color w:val="000000" w:themeColor="text1"/>
                <w:sz w:val="20"/>
                <w:szCs w:val="20"/>
                <w:lang w:eastAsia="en-CA"/>
              </w:rPr>
              <w:t>Quebec</w:t>
            </w:r>
          </w:p>
        </w:tc>
        <w:tc>
          <w:tcPr>
            <w:tcW w:w="1757" w:type="dxa"/>
            <w:shd w:val="clear" w:color="auto" w:fill="auto"/>
            <w:noWrap/>
            <w:vAlign w:val="center"/>
          </w:tcPr>
          <w:p w14:paraId="16E2E6E2" w14:textId="2B6ED78C" w:rsidR="007762BE" w:rsidRPr="00B94D7F" w:rsidRDefault="00B94D7F" w:rsidP="00D24601">
            <w:pPr>
              <w:spacing w:line="240" w:lineRule="auto"/>
              <w:jc w:val="center"/>
              <w:rPr>
                <w:rFonts w:eastAsia="Times New Roman" w:cs="Calibri"/>
                <w:color w:val="000000" w:themeColor="text1"/>
                <w:sz w:val="20"/>
                <w:szCs w:val="20"/>
                <w:lang w:eastAsia="en-CA"/>
              </w:rPr>
            </w:pPr>
            <w:r>
              <w:rPr>
                <w:rFonts w:eastAsia="Times New Roman" w:cs="Calibri"/>
                <w:color w:val="000000" w:themeColor="text1"/>
                <w:sz w:val="20"/>
                <w:szCs w:val="20"/>
                <w:lang w:eastAsia="en-CA"/>
              </w:rPr>
              <w:t>544</w:t>
            </w:r>
          </w:p>
        </w:tc>
      </w:tr>
      <w:tr w:rsidR="007762BE" w:rsidRPr="00B94D7F" w14:paraId="4C07BF48" w14:textId="77777777" w:rsidTr="00B94D7F">
        <w:trPr>
          <w:trHeight w:val="290"/>
          <w:jc w:val="center"/>
        </w:trPr>
        <w:tc>
          <w:tcPr>
            <w:tcW w:w="3515" w:type="dxa"/>
            <w:shd w:val="clear" w:color="auto" w:fill="auto"/>
            <w:noWrap/>
            <w:vAlign w:val="center"/>
          </w:tcPr>
          <w:p w14:paraId="7C9EEA61" w14:textId="77777777" w:rsidR="007762BE" w:rsidRPr="00B94D7F" w:rsidRDefault="007762BE" w:rsidP="006A7AD0">
            <w:pPr>
              <w:spacing w:line="240" w:lineRule="auto"/>
              <w:jc w:val="left"/>
              <w:rPr>
                <w:rFonts w:eastAsia="Times New Roman" w:cs="Calibri"/>
                <w:color w:val="000000" w:themeColor="text1"/>
                <w:sz w:val="20"/>
                <w:szCs w:val="20"/>
                <w:lang w:eastAsia="en-CA"/>
              </w:rPr>
            </w:pPr>
            <w:r w:rsidRPr="00B94D7F">
              <w:rPr>
                <w:rFonts w:eastAsia="Times New Roman" w:cs="Calibri"/>
                <w:color w:val="000000" w:themeColor="text1"/>
                <w:sz w:val="20"/>
                <w:szCs w:val="20"/>
                <w:lang w:eastAsia="en-CA"/>
              </w:rPr>
              <w:t>Ontario</w:t>
            </w:r>
          </w:p>
        </w:tc>
        <w:tc>
          <w:tcPr>
            <w:tcW w:w="1757" w:type="dxa"/>
            <w:shd w:val="clear" w:color="auto" w:fill="auto"/>
            <w:noWrap/>
            <w:vAlign w:val="center"/>
          </w:tcPr>
          <w:p w14:paraId="77928BBD" w14:textId="4074AB59" w:rsidR="007762BE" w:rsidRPr="00B94D7F" w:rsidRDefault="00B94D7F" w:rsidP="00D24601">
            <w:pPr>
              <w:spacing w:line="240" w:lineRule="auto"/>
              <w:jc w:val="center"/>
              <w:rPr>
                <w:rFonts w:eastAsia="Times New Roman" w:cs="Calibri"/>
                <w:color w:val="000000" w:themeColor="text1"/>
                <w:sz w:val="20"/>
                <w:szCs w:val="20"/>
                <w:lang w:eastAsia="en-CA"/>
              </w:rPr>
            </w:pPr>
            <w:r>
              <w:rPr>
                <w:rFonts w:eastAsia="Times New Roman" w:cs="Calibri"/>
                <w:color w:val="000000" w:themeColor="text1"/>
                <w:sz w:val="20"/>
                <w:szCs w:val="20"/>
                <w:lang w:eastAsia="en-CA"/>
              </w:rPr>
              <w:t>778</w:t>
            </w:r>
          </w:p>
        </w:tc>
      </w:tr>
      <w:tr w:rsidR="00B94D7F" w:rsidRPr="00B94D7F" w14:paraId="659E8530" w14:textId="77777777" w:rsidTr="00B94D7F">
        <w:trPr>
          <w:trHeight w:val="290"/>
          <w:jc w:val="center"/>
        </w:trPr>
        <w:tc>
          <w:tcPr>
            <w:tcW w:w="3515" w:type="dxa"/>
            <w:shd w:val="clear" w:color="auto" w:fill="auto"/>
            <w:noWrap/>
            <w:vAlign w:val="center"/>
          </w:tcPr>
          <w:p w14:paraId="7A71E6A5" w14:textId="0D12D200" w:rsidR="00B94D7F" w:rsidRPr="00B94D7F" w:rsidRDefault="00B94D7F" w:rsidP="006A7AD0">
            <w:pPr>
              <w:spacing w:line="240" w:lineRule="auto"/>
              <w:jc w:val="left"/>
              <w:rPr>
                <w:rFonts w:eastAsia="Times New Roman" w:cs="Calibri"/>
                <w:color w:val="000000" w:themeColor="text1"/>
                <w:sz w:val="20"/>
                <w:szCs w:val="20"/>
                <w:lang w:eastAsia="en-CA"/>
              </w:rPr>
            </w:pPr>
            <w:r w:rsidRPr="00B94D7F">
              <w:rPr>
                <w:rFonts w:eastAsia="Times New Roman" w:cs="Calibri"/>
                <w:color w:val="000000" w:themeColor="text1"/>
                <w:sz w:val="20"/>
                <w:szCs w:val="20"/>
                <w:lang w:eastAsia="en-CA"/>
              </w:rPr>
              <w:t>Manitoba</w:t>
            </w:r>
          </w:p>
        </w:tc>
        <w:tc>
          <w:tcPr>
            <w:tcW w:w="1757" w:type="dxa"/>
            <w:shd w:val="clear" w:color="auto" w:fill="auto"/>
            <w:noWrap/>
            <w:vAlign w:val="center"/>
          </w:tcPr>
          <w:p w14:paraId="7EAA4824" w14:textId="7E7DF0FA" w:rsidR="00B94D7F" w:rsidRDefault="00B94D7F" w:rsidP="00D24601">
            <w:pPr>
              <w:spacing w:line="240" w:lineRule="auto"/>
              <w:jc w:val="center"/>
              <w:rPr>
                <w:rFonts w:eastAsia="Times New Roman" w:cs="Calibri"/>
                <w:color w:val="000000" w:themeColor="text1"/>
                <w:sz w:val="20"/>
                <w:szCs w:val="20"/>
                <w:lang w:eastAsia="en-CA"/>
              </w:rPr>
            </w:pPr>
            <w:r>
              <w:rPr>
                <w:rFonts w:eastAsia="Times New Roman" w:cs="Calibri"/>
                <w:color w:val="000000" w:themeColor="text1"/>
                <w:sz w:val="20"/>
                <w:szCs w:val="20"/>
                <w:lang w:eastAsia="en-CA"/>
              </w:rPr>
              <w:t>126</w:t>
            </w:r>
          </w:p>
        </w:tc>
      </w:tr>
      <w:tr w:rsidR="007762BE" w:rsidRPr="00B94D7F" w14:paraId="7FC8B484" w14:textId="77777777" w:rsidTr="00B94D7F">
        <w:trPr>
          <w:trHeight w:val="290"/>
          <w:jc w:val="center"/>
        </w:trPr>
        <w:tc>
          <w:tcPr>
            <w:tcW w:w="3515" w:type="dxa"/>
            <w:shd w:val="clear" w:color="auto" w:fill="auto"/>
            <w:noWrap/>
            <w:vAlign w:val="center"/>
          </w:tcPr>
          <w:p w14:paraId="6041FD1A" w14:textId="2B551E02" w:rsidR="007762BE" w:rsidRPr="00B94D7F" w:rsidRDefault="007762BE" w:rsidP="006A7AD0">
            <w:pPr>
              <w:spacing w:line="240" w:lineRule="auto"/>
              <w:jc w:val="left"/>
              <w:rPr>
                <w:rFonts w:eastAsia="Times New Roman" w:cs="Calibri"/>
                <w:color w:val="000000" w:themeColor="text1"/>
                <w:sz w:val="20"/>
                <w:szCs w:val="20"/>
                <w:lang w:eastAsia="en-CA"/>
              </w:rPr>
            </w:pPr>
            <w:r w:rsidRPr="00B94D7F">
              <w:rPr>
                <w:rFonts w:eastAsia="Times New Roman" w:cs="Calibri"/>
                <w:color w:val="000000" w:themeColor="text1"/>
                <w:sz w:val="20"/>
                <w:szCs w:val="20"/>
                <w:lang w:eastAsia="en-CA"/>
              </w:rPr>
              <w:t>Saskatchewan</w:t>
            </w:r>
          </w:p>
        </w:tc>
        <w:tc>
          <w:tcPr>
            <w:tcW w:w="1757" w:type="dxa"/>
            <w:shd w:val="clear" w:color="auto" w:fill="auto"/>
            <w:noWrap/>
            <w:vAlign w:val="center"/>
          </w:tcPr>
          <w:p w14:paraId="5E97C761" w14:textId="575A6944" w:rsidR="007762BE" w:rsidRPr="00B94D7F" w:rsidRDefault="00B94D7F" w:rsidP="00D24601">
            <w:pPr>
              <w:spacing w:line="240" w:lineRule="auto"/>
              <w:jc w:val="center"/>
              <w:rPr>
                <w:rFonts w:eastAsia="Times New Roman" w:cs="Calibri"/>
                <w:color w:val="000000" w:themeColor="text1"/>
                <w:sz w:val="20"/>
                <w:szCs w:val="20"/>
                <w:lang w:eastAsia="en-CA"/>
              </w:rPr>
            </w:pPr>
            <w:r>
              <w:rPr>
                <w:rFonts w:eastAsia="Times New Roman" w:cs="Calibri"/>
                <w:color w:val="000000" w:themeColor="text1"/>
                <w:sz w:val="20"/>
                <w:szCs w:val="20"/>
                <w:lang w:eastAsia="en-CA"/>
              </w:rPr>
              <w:t>78</w:t>
            </w:r>
          </w:p>
        </w:tc>
      </w:tr>
      <w:tr w:rsidR="007762BE" w:rsidRPr="00B94D7F" w14:paraId="2337336E" w14:textId="77777777" w:rsidTr="00B94D7F">
        <w:trPr>
          <w:trHeight w:val="290"/>
          <w:jc w:val="center"/>
        </w:trPr>
        <w:tc>
          <w:tcPr>
            <w:tcW w:w="3515" w:type="dxa"/>
            <w:shd w:val="clear" w:color="auto" w:fill="auto"/>
            <w:noWrap/>
            <w:vAlign w:val="center"/>
          </w:tcPr>
          <w:p w14:paraId="51C23BD1" w14:textId="77777777" w:rsidR="007762BE" w:rsidRPr="00B94D7F" w:rsidRDefault="007762BE" w:rsidP="006A7AD0">
            <w:pPr>
              <w:spacing w:line="240" w:lineRule="auto"/>
              <w:jc w:val="left"/>
              <w:rPr>
                <w:rFonts w:eastAsia="Times New Roman" w:cs="Calibri"/>
                <w:color w:val="000000" w:themeColor="text1"/>
                <w:sz w:val="20"/>
                <w:szCs w:val="20"/>
                <w:lang w:eastAsia="en-CA"/>
              </w:rPr>
            </w:pPr>
            <w:r w:rsidRPr="00B94D7F">
              <w:rPr>
                <w:rFonts w:eastAsia="Times New Roman" w:cs="Calibri"/>
                <w:color w:val="000000" w:themeColor="text1"/>
                <w:sz w:val="20"/>
                <w:szCs w:val="20"/>
                <w:lang w:eastAsia="en-CA"/>
              </w:rPr>
              <w:t>Alberta</w:t>
            </w:r>
          </w:p>
        </w:tc>
        <w:tc>
          <w:tcPr>
            <w:tcW w:w="1757" w:type="dxa"/>
            <w:shd w:val="clear" w:color="auto" w:fill="auto"/>
            <w:noWrap/>
            <w:vAlign w:val="center"/>
          </w:tcPr>
          <w:p w14:paraId="237D912D" w14:textId="6DE61C74" w:rsidR="007762BE" w:rsidRPr="00B94D7F" w:rsidRDefault="00B94D7F" w:rsidP="00D24601">
            <w:pPr>
              <w:spacing w:line="240" w:lineRule="auto"/>
              <w:jc w:val="center"/>
              <w:rPr>
                <w:rFonts w:eastAsia="Times New Roman" w:cs="Calibri"/>
                <w:color w:val="000000" w:themeColor="text1"/>
                <w:sz w:val="20"/>
                <w:szCs w:val="20"/>
                <w:lang w:eastAsia="en-CA"/>
              </w:rPr>
            </w:pPr>
            <w:r>
              <w:rPr>
                <w:rFonts w:eastAsia="Times New Roman" w:cs="Calibri"/>
                <w:color w:val="000000" w:themeColor="text1"/>
                <w:sz w:val="20"/>
                <w:szCs w:val="20"/>
                <w:lang w:eastAsia="en-CA"/>
              </w:rPr>
              <w:t>124</w:t>
            </w:r>
          </w:p>
        </w:tc>
      </w:tr>
      <w:tr w:rsidR="007762BE" w:rsidRPr="00B94D7F" w14:paraId="6D38D57B" w14:textId="77777777" w:rsidTr="00B94D7F">
        <w:trPr>
          <w:trHeight w:val="290"/>
          <w:jc w:val="center"/>
        </w:trPr>
        <w:tc>
          <w:tcPr>
            <w:tcW w:w="3515" w:type="dxa"/>
            <w:shd w:val="clear" w:color="auto" w:fill="auto"/>
            <w:noWrap/>
            <w:vAlign w:val="center"/>
          </w:tcPr>
          <w:p w14:paraId="17BCD2C3" w14:textId="77777777" w:rsidR="007762BE" w:rsidRPr="00B94D7F" w:rsidRDefault="007762BE" w:rsidP="006A7AD0">
            <w:pPr>
              <w:spacing w:line="240" w:lineRule="auto"/>
              <w:jc w:val="left"/>
              <w:rPr>
                <w:rFonts w:eastAsia="Times New Roman" w:cs="Calibri"/>
                <w:color w:val="000000" w:themeColor="text1"/>
                <w:sz w:val="20"/>
                <w:szCs w:val="20"/>
                <w:lang w:eastAsia="en-CA"/>
              </w:rPr>
            </w:pPr>
            <w:r w:rsidRPr="00B94D7F">
              <w:rPr>
                <w:rFonts w:eastAsia="Times New Roman" w:cs="Calibri"/>
                <w:color w:val="000000" w:themeColor="text1"/>
                <w:sz w:val="20"/>
                <w:szCs w:val="20"/>
                <w:lang w:eastAsia="en-CA"/>
              </w:rPr>
              <w:t>British Columbia</w:t>
            </w:r>
          </w:p>
        </w:tc>
        <w:tc>
          <w:tcPr>
            <w:tcW w:w="1757" w:type="dxa"/>
            <w:shd w:val="clear" w:color="auto" w:fill="auto"/>
            <w:noWrap/>
            <w:vAlign w:val="center"/>
          </w:tcPr>
          <w:p w14:paraId="41EE4779" w14:textId="606F94AD" w:rsidR="007762BE" w:rsidRPr="00B94D7F" w:rsidRDefault="00B94D7F" w:rsidP="00D24601">
            <w:pPr>
              <w:spacing w:line="240" w:lineRule="auto"/>
              <w:jc w:val="center"/>
              <w:rPr>
                <w:rFonts w:eastAsia="Times New Roman" w:cs="Calibri"/>
                <w:color w:val="000000" w:themeColor="text1"/>
                <w:sz w:val="20"/>
                <w:szCs w:val="20"/>
                <w:lang w:eastAsia="en-CA"/>
              </w:rPr>
            </w:pPr>
            <w:r>
              <w:rPr>
                <w:rFonts w:eastAsia="Times New Roman" w:cs="Calibri"/>
                <w:color w:val="000000" w:themeColor="text1"/>
                <w:sz w:val="20"/>
                <w:szCs w:val="20"/>
                <w:lang w:eastAsia="en-CA"/>
              </w:rPr>
              <w:t>794</w:t>
            </w:r>
          </w:p>
        </w:tc>
      </w:tr>
      <w:tr w:rsidR="00B94D7F" w:rsidRPr="00B94D7F" w14:paraId="3518353A" w14:textId="77777777" w:rsidTr="00B94D7F">
        <w:trPr>
          <w:trHeight w:val="290"/>
          <w:jc w:val="center"/>
        </w:trPr>
        <w:tc>
          <w:tcPr>
            <w:tcW w:w="3515" w:type="dxa"/>
            <w:shd w:val="clear" w:color="auto" w:fill="auto"/>
            <w:noWrap/>
            <w:vAlign w:val="center"/>
          </w:tcPr>
          <w:p w14:paraId="121949B4" w14:textId="693E6873" w:rsidR="00B94D7F" w:rsidRPr="00B94D7F" w:rsidRDefault="00B94D7F" w:rsidP="006A7AD0">
            <w:pPr>
              <w:spacing w:line="240" w:lineRule="auto"/>
              <w:jc w:val="left"/>
              <w:rPr>
                <w:rFonts w:eastAsia="Times New Roman" w:cs="Calibri"/>
                <w:color w:val="000000" w:themeColor="text1"/>
                <w:sz w:val="20"/>
                <w:szCs w:val="20"/>
                <w:lang w:eastAsia="en-CA"/>
              </w:rPr>
            </w:pPr>
            <w:r>
              <w:rPr>
                <w:rFonts w:eastAsia="Times New Roman" w:cs="Calibri"/>
                <w:color w:val="000000" w:themeColor="text1"/>
                <w:sz w:val="20"/>
                <w:szCs w:val="20"/>
                <w:lang w:eastAsia="en-CA"/>
              </w:rPr>
              <w:t>Territories</w:t>
            </w:r>
          </w:p>
        </w:tc>
        <w:tc>
          <w:tcPr>
            <w:tcW w:w="1757" w:type="dxa"/>
            <w:shd w:val="clear" w:color="auto" w:fill="auto"/>
            <w:noWrap/>
            <w:vAlign w:val="center"/>
          </w:tcPr>
          <w:p w14:paraId="6F2D3A08" w14:textId="7D31F082" w:rsidR="00B94D7F" w:rsidRDefault="00B94D7F" w:rsidP="00D24601">
            <w:pPr>
              <w:spacing w:line="240" w:lineRule="auto"/>
              <w:jc w:val="center"/>
              <w:rPr>
                <w:rFonts w:eastAsia="Times New Roman" w:cs="Calibri"/>
                <w:color w:val="000000" w:themeColor="text1"/>
                <w:sz w:val="20"/>
                <w:szCs w:val="20"/>
                <w:lang w:eastAsia="en-CA"/>
              </w:rPr>
            </w:pPr>
            <w:r>
              <w:rPr>
                <w:rFonts w:eastAsia="Times New Roman" w:cs="Calibri"/>
                <w:color w:val="000000" w:themeColor="text1"/>
                <w:sz w:val="20"/>
                <w:szCs w:val="20"/>
                <w:lang w:eastAsia="en-CA"/>
              </w:rPr>
              <w:t>109</w:t>
            </w:r>
          </w:p>
        </w:tc>
      </w:tr>
      <w:tr w:rsidR="007762BE" w:rsidRPr="00B94D7F" w14:paraId="1904FF2F" w14:textId="77777777" w:rsidTr="00B94D7F">
        <w:trPr>
          <w:trHeight w:val="290"/>
          <w:jc w:val="center"/>
        </w:trPr>
        <w:tc>
          <w:tcPr>
            <w:tcW w:w="3515" w:type="dxa"/>
            <w:shd w:val="clear" w:color="auto" w:fill="auto"/>
            <w:noWrap/>
            <w:vAlign w:val="center"/>
          </w:tcPr>
          <w:p w14:paraId="72DC6759" w14:textId="77777777" w:rsidR="007762BE" w:rsidRPr="00B94D7F" w:rsidRDefault="007762BE" w:rsidP="006A7AD0">
            <w:pPr>
              <w:spacing w:line="240" w:lineRule="auto"/>
              <w:jc w:val="left"/>
              <w:rPr>
                <w:rFonts w:eastAsia="Times New Roman" w:cs="Calibri"/>
                <w:color w:val="000000" w:themeColor="text1"/>
                <w:sz w:val="20"/>
                <w:szCs w:val="20"/>
                <w:lang w:eastAsia="en-CA"/>
              </w:rPr>
            </w:pPr>
            <w:r w:rsidRPr="00B94D7F">
              <w:rPr>
                <w:rFonts w:eastAsia="Times New Roman" w:cs="Calibri"/>
                <w:b/>
                <w:bCs/>
                <w:color w:val="000000" w:themeColor="text1"/>
                <w:sz w:val="20"/>
                <w:szCs w:val="20"/>
                <w:lang w:eastAsia="en-CA"/>
              </w:rPr>
              <w:t>Language</w:t>
            </w:r>
          </w:p>
        </w:tc>
        <w:tc>
          <w:tcPr>
            <w:tcW w:w="1757" w:type="dxa"/>
            <w:shd w:val="clear" w:color="auto" w:fill="auto"/>
            <w:noWrap/>
            <w:vAlign w:val="center"/>
          </w:tcPr>
          <w:p w14:paraId="0C75A9EF" w14:textId="77777777" w:rsidR="007762BE" w:rsidRPr="00B94D7F" w:rsidRDefault="007762BE" w:rsidP="00D24601">
            <w:pPr>
              <w:spacing w:line="240" w:lineRule="auto"/>
              <w:jc w:val="center"/>
              <w:rPr>
                <w:rFonts w:eastAsia="Times New Roman" w:cs="Calibri"/>
                <w:color w:val="000000" w:themeColor="text1"/>
                <w:sz w:val="20"/>
                <w:szCs w:val="20"/>
                <w:lang w:eastAsia="en-CA"/>
              </w:rPr>
            </w:pPr>
            <w:r w:rsidRPr="00B94D7F">
              <w:rPr>
                <w:rFonts w:eastAsia="Times New Roman" w:cs="Calibri"/>
                <w:b/>
                <w:bCs/>
                <w:color w:val="000000" w:themeColor="text1"/>
                <w:sz w:val="20"/>
                <w:szCs w:val="20"/>
                <w:lang w:eastAsia="en-CA"/>
              </w:rPr>
              <w:t>Unweighted total</w:t>
            </w:r>
          </w:p>
        </w:tc>
      </w:tr>
      <w:tr w:rsidR="007762BE" w:rsidRPr="00B94D7F" w14:paraId="530C6D63" w14:textId="77777777" w:rsidTr="00B94D7F">
        <w:trPr>
          <w:trHeight w:val="290"/>
          <w:jc w:val="center"/>
        </w:trPr>
        <w:tc>
          <w:tcPr>
            <w:tcW w:w="3515" w:type="dxa"/>
            <w:shd w:val="clear" w:color="auto" w:fill="auto"/>
            <w:noWrap/>
            <w:vAlign w:val="center"/>
          </w:tcPr>
          <w:p w14:paraId="6FBE5AE1" w14:textId="77777777" w:rsidR="007762BE" w:rsidRPr="0002498D" w:rsidRDefault="007762BE" w:rsidP="006A7AD0">
            <w:pPr>
              <w:spacing w:line="240" w:lineRule="auto"/>
              <w:jc w:val="left"/>
              <w:rPr>
                <w:rFonts w:eastAsia="Times New Roman" w:cs="Calibri"/>
                <w:color w:val="000000" w:themeColor="text1"/>
                <w:sz w:val="20"/>
                <w:szCs w:val="20"/>
                <w:lang w:eastAsia="en-CA"/>
              </w:rPr>
            </w:pPr>
            <w:r w:rsidRPr="0002498D">
              <w:rPr>
                <w:rFonts w:eastAsia="Times New Roman" w:cs="Calibri"/>
                <w:color w:val="000000" w:themeColor="text1"/>
                <w:sz w:val="20"/>
                <w:szCs w:val="20"/>
                <w:lang w:eastAsia="en-CA"/>
              </w:rPr>
              <w:t>English</w:t>
            </w:r>
          </w:p>
        </w:tc>
        <w:tc>
          <w:tcPr>
            <w:tcW w:w="1757" w:type="dxa"/>
            <w:shd w:val="clear" w:color="auto" w:fill="auto"/>
            <w:noWrap/>
            <w:vAlign w:val="center"/>
          </w:tcPr>
          <w:p w14:paraId="74B15B67" w14:textId="7A6F505C" w:rsidR="007762BE" w:rsidRPr="00B24368" w:rsidRDefault="00B24368" w:rsidP="00D24601">
            <w:pPr>
              <w:spacing w:line="240" w:lineRule="auto"/>
              <w:jc w:val="center"/>
              <w:rPr>
                <w:rFonts w:eastAsia="Times New Roman" w:cs="Calibri"/>
                <w:color w:val="000000" w:themeColor="text1"/>
                <w:sz w:val="20"/>
                <w:szCs w:val="20"/>
                <w:lang w:eastAsia="en-CA"/>
              </w:rPr>
            </w:pPr>
            <w:r w:rsidRPr="00B24368">
              <w:rPr>
                <w:rFonts w:eastAsia="Times New Roman" w:cs="Calibri"/>
                <w:color w:val="000000" w:themeColor="text1"/>
                <w:sz w:val="20"/>
                <w:szCs w:val="20"/>
                <w:lang w:eastAsia="en-CA"/>
              </w:rPr>
              <w:t>2584</w:t>
            </w:r>
          </w:p>
        </w:tc>
      </w:tr>
      <w:tr w:rsidR="007762BE" w:rsidRPr="00B94D7F" w14:paraId="011B47F7" w14:textId="77777777" w:rsidTr="00B94D7F">
        <w:trPr>
          <w:trHeight w:val="290"/>
          <w:jc w:val="center"/>
        </w:trPr>
        <w:tc>
          <w:tcPr>
            <w:tcW w:w="3515" w:type="dxa"/>
            <w:shd w:val="clear" w:color="auto" w:fill="auto"/>
            <w:noWrap/>
            <w:vAlign w:val="center"/>
          </w:tcPr>
          <w:p w14:paraId="1ECD4941" w14:textId="77777777" w:rsidR="007762BE" w:rsidRPr="0002498D" w:rsidRDefault="007762BE" w:rsidP="006A7AD0">
            <w:pPr>
              <w:spacing w:line="240" w:lineRule="auto"/>
              <w:jc w:val="left"/>
              <w:rPr>
                <w:rFonts w:eastAsia="Times New Roman" w:cs="Calibri"/>
                <w:color w:val="000000" w:themeColor="text1"/>
                <w:sz w:val="20"/>
                <w:szCs w:val="20"/>
                <w:lang w:eastAsia="en-CA"/>
              </w:rPr>
            </w:pPr>
            <w:r w:rsidRPr="0002498D">
              <w:rPr>
                <w:rFonts w:eastAsia="Times New Roman" w:cs="Calibri"/>
                <w:color w:val="000000" w:themeColor="text1"/>
                <w:sz w:val="20"/>
                <w:szCs w:val="20"/>
                <w:lang w:eastAsia="en-CA"/>
              </w:rPr>
              <w:t>French</w:t>
            </w:r>
          </w:p>
        </w:tc>
        <w:tc>
          <w:tcPr>
            <w:tcW w:w="1757" w:type="dxa"/>
            <w:shd w:val="clear" w:color="auto" w:fill="auto"/>
            <w:noWrap/>
            <w:vAlign w:val="center"/>
          </w:tcPr>
          <w:p w14:paraId="448017BB" w14:textId="09DE2C81" w:rsidR="007762BE" w:rsidRPr="00B24368" w:rsidRDefault="00B24368" w:rsidP="00D24601">
            <w:pPr>
              <w:spacing w:line="240" w:lineRule="auto"/>
              <w:jc w:val="center"/>
              <w:rPr>
                <w:rFonts w:eastAsia="Times New Roman" w:cs="Calibri"/>
                <w:color w:val="000000" w:themeColor="text1"/>
                <w:sz w:val="20"/>
                <w:szCs w:val="20"/>
                <w:lang w:eastAsia="en-CA"/>
              </w:rPr>
            </w:pPr>
            <w:r w:rsidRPr="00B24368">
              <w:rPr>
                <w:rFonts w:eastAsia="Times New Roman" w:cs="Calibri"/>
                <w:color w:val="000000" w:themeColor="text1"/>
                <w:sz w:val="20"/>
                <w:szCs w:val="20"/>
                <w:lang w:eastAsia="en-CA"/>
              </w:rPr>
              <w:t>532</w:t>
            </w:r>
          </w:p>
        </w:tc>
      </w:tr>
      <w:tr w:rsidR="007762BE" w:rsidRPr="00B94D7F" w14:paraId="1F4940A8" w14:textId="77777777" w:rsidTr="00B94D7F">
        <w:trPr>
          <w:trHeight w:val="290"/>
          <w:jc w:val="center"/>
        </w:trPr>
        <w:tc>
          <w:tcPr>
            <w:tcW w:w="3515" w:type="dxa"/>
            <w:shd w:val="clear" w:color="auto" w:fill="auto"/>
            <w:noWrap/>
            <w:vAlign w:val="center"/>
          </w:tcPr>
          <w:p w14:paraId="0EA478D8" w14:textId="73B0D9F8" w:rsidR="007762BE" w:rsidRPr="00B94D7F" w:rsidRDefault="00B94D7F" w:rsidP="006A7AD0">
            <w:pPr>
              <w:spacing w:line="240" w:lineRule="auto"/>
              <w:jc w:val="left"/>
              <w:rPr>
                <w:rFonts w:eastAsia="Times New Roman" w:cs="Calibri"/>
                <w:color w:val="000000" w:themeColor="text1"/>
                <w:sz w:val="20"/>
                <w:szCs w:val="20"/>
                <w:lang w:eastAsia="en-CA"/>
              </w:rPr>
            </w:pPr>
            <w:r>
              <w:rPr>
                <w:rFonts w:eastAsia="Times New Roman" w:cs="Calibri"/>
                <w:b/>
                <w:bCs/>
                <w:color w:val="000000" w:themeColor="text1"/>
                <w:sz w:val="20"/>
                <w:szCs w:val="20"/>
                <w:lang w:eastAsia="en-CA"/>
              </w:rPr>
              <w:t>Coastal Communities</w:t>
            </w:r>
          </w:p>
        </w:tc>
        <w:tc>
          <w:tcPr>
            <w:tcW w:w="1757" w:type="dxa"/>
            <w:shd w:val="clear" w:color="auto" w:fill="auto"/>
            <w:noWrap/>
            <w:vAlign w:val="center"/>
          </w:tcPr>
          <w:p w14:paraId="56BCAD17" w14:textId="77777777" w:rsidR="007762BE" w:rsidRPr="00B94D7F" w:rsidRDefault="007762BE" w:rsidP="00D24601">
            <w:pPr>
              <w:spacing w:line="240" w:lineRule="auto"/>
              <w:jc w:val="center"/>
              <w:rPr>
                <w:rFonts w:eastAsia="Times New Roman" w:cs="Calibri"/>
                <w:color w:val="000000" w:themeColor="text1"/>
                <w:sz w:val="20"/>
                <w:szCs w:val="20"/>
                <w:lang w:eastAsia="en-CA"/>
              </w:rPr>
            </w:pPr>
            <w:r w:rsidRPr="00B94D7F">
              <w:rPr>
                <w:rFonts w:eastAsia="Times New Roman" w:cs="Calibri"/>
                <w:b/>
                <w:bCs/>
                <w:color w:val="000000" w:themeColor="text1"/>
                <w:sz w:val="20"/>
                <w:szCs w:val="20"/>
                <w:lang w:eastAsia="en-CA"/>
              </w:rPr>
              <w:t>Unweighted total</w:t>
            </w:r>
          </w:p>
        </w:tc>
      </w:tr>
      <w:tr w:rsidR="007762BE" w:rsidRPr="00B94D7F" w14:paraId="597DA2F2" w14:textId="77777777" w:rsidTr="00B94D7F">
        <w:trPr>
          <w:trHeight w:val="290"/>
          <w:jc w:val="center"/>
        </w:trPr>
        <w:tc>
          <w:tcPr>
            <w:tcW w:w="3515" w:type="dxa"/>
            <w:shd w:val="clear" w:color="auto" w:fill="auto"/>
            <w:noWrap/>
            <w:vAlign w:val="center"/>
          </w:tcPr>
          <w:p w14:paraId="58424166" w14:textId="3C9DE3C6" w:rsidR="007762BE" w:rsidRPr="00B94D7F" w:rsidRDefault="00B94D7F" w:rsidP="006A7AD0">
            <w:pPr>
              <w:spacing w:line="240" w:lineRule="auto"/>
              <w:jc w:val="left"/>
              <w:rPr>
                <w:rFonts w:eastAsia="Times New Roman" w:cs="Calibri"/>
                <w:color w:val="000000" w:themeColor="text1"/>
                <w:sz w:val="20"/>
                <w:szCs w:val="20"/>
                <w:lang w:eastAsia="en-CA"/>
              </w:rPr>
            </w:pPr>
            <w:r>
              <w:rPr>
                <w:rFonts w:eastAsia="Times New Roman" w:cs="Calibri"/>
                <w:color w:val="000000" w:themeColor="text1"/>
                <w:sz w:val="20"/>
                <w:szCs w:val="20"/>
                <w:lang w:eastAsia="en-CA"/>
              </w:rPr>
              <w:t>Small</w:t>
            </w:r>
          </w:p>
        </w:tc>
        <w:tc>
          <w:tcPr>
            <w:tcW w:w="1757" w:type="dxa"/>
            <w:shd w:val="clear" w:color="auto" w:fill="auto"/>
            <w:noWrap/>
            <w:vAlign w:val="center"/>
          </w:tcPr>
          <w:p w14:paraId="00D3D421" w14:textId="7DED83C4" w:rsidR="007762BE" w:rsidRPr="00B94D7F" w:rsidRDefault="00B94D7F" w:rsidP="00D24601">
            <w:pPr>
              <w:spacing w:line="240" w:lineRule="auto"/>
              <w:jc w:val="center"/>
              <w:rPr>
                <w:rFonts w:eastAsia="Times New Roman" w:cs="Calibri"/>
                <w:color w:val="000000" w:themeColor="text1"/>
                <w:sz w:val="20"/>
                <w:szCs w:val="20"/>
                <w:lang w:eastAsia="en-CA"/>
              </w:rPr>
            </w:pPr>
            <w:r>
              <w:rPr>
                <w:rFonts w:eastAsia="Times New Roman" w:cs="Calibri"/>
                <w:color w:val="000000" w:themeColor="text1"/>
                <w:sz w:val="20"/>
                <w:szCs w:val="20"/>
                <w:lang w:eastAsia="en-CA"/>
              </w:rPr>
              <w:t>709</w:t>
            </w:r>
          </w:p>
        </w:tc>
      </w:tr>
      <w:tr w:rsidR="007762BE" w:rsidRPr="00B94D7F" w14:paraId="65E40D7F" w14:textId="77777777" w:rsidTr="00B94D7F">
        <w:trPr>
          <w:trHeight w:val="290"/>
          <w:jc w:val="center"/>
        </w:trPr>
        <w:tc>
          <w:tcPr>
            <w:tcW w:w="3515" w:type="dxa"/>
            <w:shd w:val="clear" w:color="auto" w:fill="auto"/>
            <w:noWrap/>
            <w:vAlign w:val="center"/>
          </w:tcPr>
          <w:p w14:paraId="43E0F728" w14:textId="16ED4B25" w:rsidR="007762BE" w:rsidRPr="00B94D7F" w:rsidRDefault="00B94D7F" w:rsidP="006A7AD0">
            <w:pPr>
              <w:spacing w:line="240" w:lineRule="auto"/>
              <w:jc w:val="left"/>
              <w:rPr>
                <w:rFonts w:eastAsia="Times New Roman" w:cs="Calibri"/>
                <w:color w:val="000000" w:themeColor="text1"/>
                <w:sz w:val="20"/>
                <w:szCs w:val="20"/>
                <w:lang w:eastAsia="en-CA"/>
              </w:rPr>
            </w:pPr>
            <w:r>
              <w:rPr>
                <w:rFonts w:eastAsia="Times New Roman" w:cs="Calibri"/>
                <w:color w:val="000000" w:themeColor="text1"/>
                <w:sz w:val="20"/>
                <w:szCs w:val="20"/>
                <w:lang w:eastAsia="en-CA"/>
              </w:rPr>
              <w:t>Medium</w:t>
            </w:r>
          </w:p>
        </w:tc>
        <w:tc>
          <w:tcPr>
            <w:tcW w:w="1757" w:type="dxa"/>
            <w:shd w:val="clear" w:color="auto" w:fill="auto"/>
            <w:noWrap/>
            <w:vAlign w:val="center"/>
          </w:tcPr>
          <w:p w14:paraId="28768549" w14:textId="71BABEAD" w:rsidR="007762BE" w:rsidRPr="00B94D7F" w:rsidRDefault="00B94D7F" w:rsidP="00D24601">
            <w:pPr>
              <w:spacing w:line="240" w:lineRule="auto"/>
              <w:jc w:val="center"/>
              <w:rPr>
                <w:rFonts w:eastAsia="Times New Roman" w:cs="Calibri"/>
                <w:color w:val="000000" w:themeColor="text1"/>
                <w:sz w:val="20"/>
                <w:szCs w:val="20"/>
                <w:lang w:eastAsia="en-CA"/>
              </w:rPr>
            </w:pPr>
            <w:r>
              <w:rPr>
                <w:rFonts w:eastAsia="Times New Roman" w:cs="Calibri"/>
                <w:color w:val="000000" w:themeColor="text1"/>
                <w:sz w:val="20"/>
                <w:szCs w:val="20"/>
                <w:lang w:eastAsia="en-CA"/>
              </w:rPr>
              <w:t>574</w:t>
            </w:r>
          </w:p>
        </w:tc>
      </w:tr>
      <w:tr w:rsidR="007762BE" w:rsidRPr="00B94D7F" w14:paraId="03AFAEE4" w14:textId="77777777" w:rsidTr="00B94D7F">
        <w:trPr>
          <w:trHeight w:val="290"/>
          <w:jc w:val="center"/>
        </w:trPr>
        <w:tc>
          <w:tcPr>
            <w:tcW w:w="3515" w:type="dxa"/>
            <w:shd w:val="clear" w:color="auto" w:fill="auto"/>
            <w:noWrap/>
            <w:vAlign w:val="center"/>
          </w:tcPr>
          <w:p w14:paraId="78E6A204" w14:textId="3E726194" w:rsidR="007762BE" w:rsidRPr="00B94D7F" w:rsidRDefault="00B94D7F" w:rsidP="006A7AD0">
            <w:pPr>
              <w:spacing w:line="240" w:lineRule="auto"/>
              <w:jc w:val="left"/>
              <w:rPr>
                <w:rFonts w:eastAsia="Times New Roman" w:cs="Calibri"/>
                <w:color w:val="000000" w:themeColor="text1"/>
                <w:sz w:val="20"/>
                <w:szCs w:val="20"/>
                <w:lang w:eastAsia="en-CA"/>
              </w:rPr>
            </w:pPr>
            <w:r>
              <w:rPr>
                <w:rFonts w:eastAsia="Times New Roman" w:cs="Calibri"/>
                <w:color w:val="000000" w:themeColor="text1"/>
                <w:sz w:val="20"/>
                <w:szCs w:val="20"/>
                <w:lang w:eastAsia="en-CA"/>
              </w:rPr>
              <w:t>Large</w:t>
            </w:r>
          </w:p>
        </w:tc>
        <w:tc>
          <w:tcPr>
            <w:tcW w:w="1757" w:type="dxa"/>
            <w:shd w:val="clear" w:color="auto" w:fill="auto"/>
            <w:noWrap/>
            <w:vAlign w:val="center"/>
          </w:tcPr>
          <w:p w14:paraId="42E26E56" w14:textId="2E805BE4" w:rsidR="007762BE" w:rsidRPr="00B94D7F" w:rsidRDefault="00B94D7F" w:rsidP="00D24601">
            <w:pPr>
              <w:spacing w:line="240" w:lineRule="auto"/>
              <w:jc w:val="center"/>
              <w:rPr>
                <w:rFonts w:eastAsia="Times New Roman" w:cs="Calibri"/>
                <w:color w:val="000000" w:themeColor="text1"/>
                <w:sz w:val="20"/>
                <w:szCs w:val="20"/>
                <w:lang w:eastAsia="en-CA"/>
              </w:rPr>
            </w:pPr>
            <w:r>
              <w:rPr>
                <w:rFonts w:eastAsia="Times New Roman" w:cs="Calibri"/>
                <w:color w:val="000000" w:themeColor="text1"/>
                <w:sz w:val="20"/>
                <w:szCs w:val="20"/>
                <w:lang w:eastAsia="en-CA"/>
              </w:rPr>
              <w:t>373</w:t>
            </w:r>
          </w:p>
        </w:tc>
      </w:tr>
      <w:tr w:rsidR="007762BE" w:rsidRPr="00B94D7F" w14:paraId="0A2197A9" w14:textId="77777777" w:rsidTr="00B94D7F">
        <w:trPr>
          <w:trHeight w:val="290"/>
          <w:jc w:val="center"/>
        </w:trPr>
        <w:tc>
          <w:tcPr>
            <w:tcW w:w="3515" w:type="dxa"/>
            <w:shd w:val="clear" w:color="auto" w:fill="auto"/>
            <w:noWrap/>
            <w:vAlign w:val="center"/>
          </w:tcPr>
          <w:p w14:paraId="05D5058C" w14:textId="1062CCD8" w:rsidR="007762BE" w:rsidRPr="00B94D7F" w:rsidRDefault="00B94D7F" w:rsidP="006A7AD0">
            <w:pPr>
              <w:spacing w:line="240" w:lineRule="auto"/>
              <w:jc w:val="left"/>
              <w:rPr>
                <w:rFonts w:eastAsia="Times New Roman" w:cs="Calibri"/>
                <w:color w:val="000000" w:themeColor="text1"/>
                <w:sz w:val="20"/>
                <w:szCs w:val="20"/>
                <w:lang w:eastAsia="en-CA"/>
              </w:rPr>
            </w:pPr>
            <w:r>
              <w:rPr>
                <w:rFonts w:eastAsia="Times New Roman" w:cs="Calibri"/>
                <w:b/>
                <w:bCs/>
                <w:color w:val="000000" w:themeColor="text1"/>
                <w:sz w:val="20"/>
                <w:szCs w:val="20"/>
                <w:lang w:eastAsia="en-CA"/>
              </w:rPr>
              <w:t>Indigenous Peoples</w:t>
            </w:r>
          </w:p>
        </w:tc>
        <w:tc>
          <w:tcPr>
            <w:tcW w:w="1757" w:type="dxa"/>
            <w:shd w:val="clear" w:color="auto" w:fill="auto"/>
            <w:noWrap/>
            <w:vAlign w:val="center"/>
          </w:tcPr>
          <w:p w14:paraId="58427F7C" w14:textId="77777777" w:rsidR="007762BE" w:rsidRPr="00B94D7F" w:rsidRDefault="007762BE" w:rsidP="00D24601">
            <w:pPr>
              <w:spacing w:line="240" w:lineRule="auto"/>
              <w:jc w:val="center"/>
              <w:rPr>
                <w:rFonts w:eastAsia="Times New Roman" w:cs="Calibri"/>
                <w:color w:val="000000" w:themeColor="text1"/>
                <w:sz w:val="20"/>
                <w:szCs w:val="20"/>
                <w:lang w:eastAsia="en-CA"/>
              </w:rPr>
            </w:pPr>
            <w:r w:rsidRPr="00B94D7F">
              <w:rPr>
                <w:rFonts w:eastAsia="Times New Roman" w:cs="Calibri"/>
                <w:b/>
                <w:bCs/>
                <w:color w:val="000000" w:themeColor="text1"/>
                <w:sz w:val="20"/>
                <w:szCs w:val="20"/>
                <w:lang w:eastAsia="en-CA"/>
              </w:rPr>
              <w:t>Unweighted total</w:t>
            </w:r>
          </w:p>
        </w:tc>
      </w:tr>
      <w:tr w:rsidR="007762BE" w:rsidRPr="00B94D7F" w14:paraId="22DB8CA6" w14:textId="77777777" w:rsidTr="00B94D7F">
        <w:trPr>
          <w:trHeight w:val="290"/>
          <w:jc w:val="center"/>
        </w:trPr>
        <w:tc>
          <w:tcPr>
            <w:tcW w:w="3515" w:type="dxa"/>
            <w:shd w:val="clear" w:color="auto" w:fill="auto"/>
            <w:noWrap/>
            <w:vAlign w:val="center"/>
          </w:tcPr>
          <w:p w14:paraId="45C3D92E" w14:textId="695C9486" w:rsidR="007762BE" w:rsidRPr="00B94D7F" w:rsidRDefault="00B94D7F" w:rsidP="006A7AD0">
            <w:pPr>
              <w:spacing w:line="240" w:lineRule="auto"/>
              <w:jc w:val="left"/>
              <w:rPr>
                <w:rFonts w:eastAsia="Times New Roman" w:cs="Calibri"/>
                <w:color w:val="000000" w:themeColor="text1"/>
                <w:sz w:val="20"/>
                <w:szCs w:val="20"/>
                <w:lang w:eastAsia="en-CA"/>
              </w:rPr>
            </w:pPr>
            <w:r>
              <w:rPr>
                <w:rFonts w:eastAsia="Times New Roman" w:cs="Calibri"/>
                <w:color w:val="000000" w:themeColor="text1"/>
                <w:sz w:val="20"/>
                <w:szCs w:val="20"/>
                <w:lang w:eastAsia="en-CA"/>
              </w:rPr>
              <w:t>Residing in Coastal Communities</w:t>
            </w:r>
          </w:p>
        </w:tc>
        <w:tc>
          <w:tcPr>
            <w:tcW w:w="1757" w:type="dxa"/>
            <w:shd w:val="clear" w:color="auto" w:fill="auto"/>
            <w:noWrap/>
            <w:vAlign w:val="center"/>
          </w:tcPr>
          <w:p w14:paraId="056F88B0" w14:textId="090FDA17" w:rsidR="007762BE" w:rsidRPr="00B94D7F" w:rsidRDefault="00B94D7F" w:rsidP="00D24601">
            <w:pPr>
              <w:spacing w:line="240" w:lineRule="auto"/>
              <w:jc w:val="center"/>
              <w:rPr>
                <w:rFonts w:eastAsia="Times New Roman" w:cs="Calibri"/>
                <w:color w:val="000000" w:themeColor="text1"/>
                <w:sz w:val="20"/>
                <w:szCs w:val="20"/>
                <w:lang w:eastAsia="en-CA"/>
              </w:rPr>
            </w:pPr>
            <w:r>
              <w:rPr>
                <w:rFonts w:eastAsia="Times New Roman" w:cs="Calibri"/>
                <w:color w:val="000000" w:themeColor="text1"/>
                <w:sz w:val="20"/>
                <w:szCs w:val="20"/>
                <w:lang w:eastAsia="en-CA"/>
              </w:rPr>
              <w:t>211</w:t>
            </w:r>
          </w:p>
        </w:tc>
      </w:tr>
      <w:tr w:rsidR="007762BE" w:rsidRPr="00B94D7F" w14:paraId="23CF834F" w14:textId="77777777" w:rsidTr="00B94D7F">
        <w:trPr>
          <w:trHeight w:val="290"/>
          <w:jc w:val="center"/>
        </w:trPr>
        <w:tc>
          <w:tcPr>
            <w:tcW w:w="3515" w:type="dxa"/>
            <w:shd w:val="clear" w:color="auto" w:fill="auto"/>
            <w:noWrap/>
            <w:vAlign w:val="center"/>
          </w:tcPr>
          <w:p w14:paraId="5BAF856F" w14:textId="05AE026F" w:rsidR="007762BE" w:rsidRPr="00B94D7F" w:rsidRDefault="00B94D7F" w:rsidP="006A7AD0">
            <w:pPr>
              <w:spacing w:line="240" w:lineRule="auto"/>
              <w:jc w:val="left"/>
              <w:rPr>
                <w:rFonts w:eastAsia="Times New Roman" w:cs="Calibri"/>
                <w:color w:val="000000" w:themeColor="text1"/>
                <w:sz w:val="20"/>
                <w:szCs w:val="20"/>
                <w:lang w:eastAsia="en-CA"/>
              </w:rPr>
            </w:pPr>
            <w:r>
              <w:rPr>
                <w:rFonts w:eastAsia="Times New Roman" w:cs="Calibri"/>
                <w:color w:val="000000" w:themeColor="text1"/>
                <w:sz w:val="20"/>
                <w:szCs w:val="20"/>
                <w:lang w:eastAsia="en-CA"/>
              </w:rPr>
              <w:t>Not Residing in Coastal Communities</w:t>
            </w:r>
          </w:p>
        </w:tc>
        <w:tc>
          <w:tcPr>
            <w:tcW w:w="1757" w:type="dxa"/>
            <w:shd w:val="clear" w:color="auto" w:fill="auto"/>
            <w:noWrap/>
            <w:vAlign w:val="center"/>
          </w:tcPr>
          <w:p w14:paraId="779ED7F3" w14:textId="506B309D" w:rsidR="007762BE" w:rsidRPr="00B94D7F" w:rsidRDefault="00B94D7F" w:rsidP="00D24601">
            <w:pPr>
              <w:spacing w:line="240" w:lineRule="auto"/>
              <w:jc w:val="center"/>
              <w:rPr>
                <w:rFonts w:eastAsia="Times New Roman" w:cs="Calibri"/>
                <w:color w:val="000000" w:themeColor="text1"/>
                <w:sz w:val="20"/>
                <w:szCs w:val="20"/>
                <w:lang w:eastAsia="en-CA"/>
              </w:rPr>
            </w:pPr>
            <w:r>
              <w:rPr>
                <w:rFonts w:eastAsia="Times New Roman" w:cs="Calibri"/>
                <w:color w:val="000000" w:themeColor="text1"/>
                <w:sz w:val="20"/>
                <w:szCs w:val="20"/>
                <w:lang w:eastAsia="en-CA"/>
              </w:rPr>
              <w:t>413</w:t>
            </w:r>
          </w:p>
        </w:tc>
      </w:tr>
      <w:tr w:rsidR="007762BE" w:rsidRPr="00B94D7F" w14:paraId="4A8322BD" w14:textId="77777777" w:rsidTr="00B94D7F">
        <w:trPr>
          <w:trHeight w:val="290"/>
          <w:jc w:val="center"/>
        </w:trPr>
        <w:tc>
          <w:tcPr>
            <w:tcW w:w="3515" w:type="dxa"/>
            <w:shd w:val="clear" w:color="auto" w:fill="auto"/>
            <w:noWrap/>
            <w:vAlign w:val="center"/>
          </w:tcPr>
          <w:p w14:paraId="16BABF91" w14:textId="613496AB" w:rsidR="007762BE" w:rsidRPr="00B94D7F" w:rsidRDefault="00B94D7F" w:rsidP="006A7AD0">
            <w:pPr>
              <w:spacing w:line="240" w:lineRule="auto"/>
              <w:jc w:val="left"/>
              <w:rPr>
                <w:rFonts w:eastAsia="Times New Roman" w:cs="Calibri"/>
                <w:color w:val="000000" w:themeColor="text1"/>
                <w:sz w:val="20"/>
                <w:szCs w:val="20"/>
                <w:lang w:eastAsia="en-CA"/>
              </w:rPr>
            </w:pPr>
            <w:r>
              <w:rPr>
                <w:rFonts w:eastAsia="Times New Roman" w:cs="Calibri"/>
                <w:b/>
                <w:bCs/>
                <w:color w:val="000000" w:themeColor="text1"/>
                <w:sz w:val="20"/>
                <w:szCs w:val="20"/>
                <w:lang w:eastAsia="en-CA"/>
              </w:rPr>
              <w:t>Age</w:t>
            </w:r>
          </w:p>
        </w:tc>
        <w:tc>
          <w:tcPr>
            <w:tcW w:w="1757" w:type="dxa"/>
            <w:shd w:val="clear" w:color="auto" w:fill="auto"/>
            <w:noWrap/>
            <w:vAlign w:val="center"/>
          </w:tcPr>
          <w:p w14:paraId="1553CA43" w14:textId="77777777" w:rsidR="007762BE" w:rsidRPr="00B94D7F" w:rsidRDefault="007762BE" w:rsidP="00D24601">
            <w:pPr>
              <w:spacing w:line="240" w:lineRule="auto"/>
              <w:jc w:val="center"/>
              <w:rPr>
                <w:rFonts w:eastAsia="Times New Roman" w:cs="Calibri"/>
                <w:color w:val="000000" w:themeColor="text1"/>
                <w:sz w:val="20"/>
                <w:szCs w:val="20"/>
                <w:lang w:eastAsia="en-CA"/>
              </w:rPr>
            </w:pPr>
            <w:r w:rsidRPr="00B94D7F">
              <w:rPr>
                <w:rFonts w:eastAsia="Times New Roman" w:cs="Calibri"/>
                <w:b/>
                <w:bCs/>
                <w:color w:val="000000" w:themeColor="text1"/>
                <w:sz w:val="20"/>
                <w:szCs w:val="20"/>
                <w:lang w:eastAsia="en-CA"/>
              </w:rPr>
              <w:t>Unweighted total</w:t>
            </w:r>
          </w:p>
        </w:tc>
      </w:tr>
      <w:tr w:rsidR="007762BE" w:rsidRPr="00B94D7F" w14:paraId="417B5A97" w14:textId="77777777" w:rsidTr="00B94D7F">
        <w:trPr>
          <w:trHeight w:val="290"/>
          <w:jc w:val="center"/>
        </w:trPr>
        <w:tc>
          <w:tcPr>
            <w:tcW w:w="3515" w:type="dxa"/>
            <w:shd w:val="clear" w:color="auto" w:fill="auto"/>
            <w:noWrap/>
            <w:vAlign w:val="center"/>
          </w:tcPr>
          <w:p w14:paraId="23D8818E" w14:textId="5745FFA1" w:rsidR="007762BE" w:rsidRPr="00B94D7F" w:rsidRDefault="00B94D7F" w:rsidP="006A7AD0">
            <w:pPr>
              <w:spacing w:line="240" w:lineRule="auto"/>
              <w:jc w:val="left"/>
              <w:rPr>
                <w:rFonts w:eastAsia="Times New Roman" w:cs="Calibri"/>
                <w:color w:val="000000" w:themeColor="text1"/>
                <w:sz w:val="20"/>
                <w:szCs w:val="20"/>
                <w:lang w:eastAsia="en-CA"/>
              </w:rPr>
            </w:pPr>
            <w:r>
              <w:rPr>
                <w:rFonts w:eastAsia="Times New Roman" w:cs="Calibri"/>
                <w:color w:val="000000" w:themeColor="text1"/>
                <w:sz w:val="20"/>
                <w:szCs w:val="20"/>
                <w:lang w:eastAsia="en-CA"/>
              </w:rPr>
              <w:t>18-34</w:t>
            </w:r>
          </w:p>
        </w:tc>
        <w:tc>
          <w:tcPr>
            <w:tcW w:w="1757" w:type="dxa"/>
            <w:shd w:val="clear" w:color="auto" w:fill="auto"/>
            <w:noWrap/>
            <w:vAlign w:val="center"/>
          </w:tcPr>
          <w:p w14:paraId="43EEF6B5" w14:textId="2044EBA8" w:rsidR="007762BE" w:rsidRPr="00B94D7F" w:rsidRDefault="00B94D7F" w:rsidP="00D24601">
            <w:pPr>
              <w:spacing w:line="240" w:lineRule="auto"/>
              <w:jc w:val="center"/>
              <w:rPr>
                <w:rFonts w:eastAsia="Times New Roman" w:cs="Calibri"/>
                <w:color w:val="000000" w:themeColor="text1"/>
                <w:sz w:val="20"/>
                <w:szCs w:val="20"/>
                <w:lang w:eastAsia="en-CA"/>
              </w:rPr>
            </w:pPr>
            <w:r>
              <w:rPr>
                <w:rFonts w:eastAsia="Times New Roman" w:cs="Calibri"/>
                <w:color w:val="000000" w:themeColor="text1"/>
                <w:sz w:val="20"/>
                <w:szCs w:val="20"/>
                <w:lang w:eastAsia="en-CA"/>
              </w:rPr>
              <w:t>740</w:t>
            </w:r>
          </w:p>
        </w:tc>
      </w:tr>
      <w:tr w:rsidR="007762BE" w:rsidRPr="00B94D7F" w14:paraId="503939AE" w14:textId="77777777" w:rsidTr="00B94D7F">
        <w:trPr>
          <w:trHeight w:val="290"/>
          <w:jc w:val="center"/>
        </w:trPr>
        <w:tc>
          <w:tcPr>
            <w:tcW w:w="3515" w:type="dxa"/>
            <w:shd w:val="clear" w:color="auto" w:fill="auto"/>
            <w:noWrap/>
            <w:vAlign w:val="center"/>
          </w:tcPr>
          <w:p w14:paraId="344F2EB8" w14:textId="123AF1B9" w:rsidR="007762BE" w:rsidRPr="00B94D7F" w:rsidRDefault="00B94D7F" w:rsidP="006A7AD0">
            <w:pPr>
              <w:spacing w:line="240" w:lineRule="auto"/>
              <w:jc w:val="left"/>
              <w:rPr>
                <w:rFonts w:eastAsia="Times New Roman" w:cs="Calibri"/>
                <w:color w:val="000000" w:themeColor="text1"/>
                <w:sz w:val="20"/>
                <w:szCs w:val="20"/>
                <w:lang w:eastAsia="en-CA"/>
              </w:rPr>
            </w:pPr>
            <w:r>
              <w:rPr>
                <w:rFonts w:eastAsia="Times New Roman" w:cs="Calibri"/>
                <w:color w:val="000000" w:themeColor="text1"/>
                <w:sz w:val="20"/>
                <w:szCs w:val="20"/>
                <w:lang w:eastAsia="en-CA"/>
              </w:rPr>
              <w:t>35-49</w:t>
            </w:r>
          </w:p>
        </w:tc>
        <w:tc>
          <w:tcPr>
            <w:tcW w:w="1757" w:type="dxa"/>
            <w:shd w:val="clear" w:color="auto" w:fill="auto"/>
            <w:noWrap/>
            <w:vAlign w:val="center"/>
          </w:tcPr>
          <w:p w14:paraId="5CC016D8" w14:textId="64B0A5C0" w:rsidR="007762BE" w:rsidRPr="00B94D7F" w:rsidRDefault="00B94D7F" w:rsidP="00D24601">
            <w:pPr>
              <w:spacing w:line="240" w:lineRule="auto"/>
              <w:jc w:val="center"/>
              <w:rPr>
                <w:rFonts w:eastAsia="Times New Roman" w:cs="Calibri"/>
                <w:color w:val="000000" w:themeColor="text1"/>
                <w:sz w:val="20"/>
                <w:szCs w:val="20"/>
                <w:lang w:eastAsia="en-CA"/>
              </w:rPr>
            </w:pPr>
            <w:r>
              <w:rPr>
                <w:rFonts w:eastAsia="Times New Roman" w:cs="Calibri"/>
                <w:color w:val="000000" w:themeColor="text1"/>
                <w:sz w:val="20"/>
                <w:szCs w:val="20"/>
                <w:lang w:eastAsia="en-CA"/>
              </w:rPr>
              <w:t>739</w:t>
            </w:r>
          </w:p>
        </w:tc>
      </w:tr>
      <w:tr w:rsidR="007762BE" w:rsidRPr="00B94D7F" w14:paraId="25401C45" w14:textId="77777777" w:rsidTr="00B94D7F">
        <w:trPr>
          <w:trHeight w:val="290"/>
          <w:jc w:val="center"/>
        </w:trPr>
        <w:tc>
          <w:tcPr>
            <w:tcW w:w="3515" w:type="dxa"/>
            <w:shd w:val="clear" w:color="auto" w:fill="auto"/>
            <w:noWrap/>
            <w:vAlign w:val="center"/>
          </w:tcPr>
          <w:p w14:paraId="3E66A08D" w14:textId="49994D65" w:rsidR="007762BE" w:rsidRPr="00B94D7F" w:rsidRDefault="00B94D7F" w:rsidP="006A7AD0">
            <w:pPr>
              <w:spacing w:line="240" w:lineRule="auto"/>
              <w:jc w:val="left"/>
              <w:rPr>
                <w:rFonts w:eastAsia="Times New Roman" w:cs="Calibri"/>
                <w:color w:val="000000" w:themeColor="text1"/>
                <w:sz w:val="20"/>
                <w:szCs w:val="20"/>
                <w:lang w:eastAsia="en-CA"/>
              </w:rPr>
            </w:pPr>
            <w:r>
              <w:rPr>
                <w:rFonts w:eastAsia="Times New Roman" w:cs="Calibri"/>
                <w:color w:val="000000" w:themeColor="text1"/>
                <w:sz w:val="20"/>
                <w:szCs w:val="20"/>
                <w:lang w:eastAsia="en-CA"/>
              </w:rPr>
              <w:t>50-64</w:t>
            </w:r>
          </w:p>
        </w:tc>
        <w:tc>
          <w:tcPr>
            <w:tcW w:w="1757" w:type="dxa"/>
            <w:shd w:val="clear" w:color="auto" w:fill="auto"/>
            <w:noWrap/>
            <w:vAlign w:val="center"/>
          </w:tcPr>
          <w:p w14:paraId="022A20FC" w14:textId="76F9F4A6" w:rsidR="007762BE" w:rsidRPr="00B94D7F" w:rsidRDefault="00B94D7F" w:rsidP="00D24601">
            <w:pPr>
              <w:spacing w:line="240" w:lineRule="auto"/>
              <w:jc w:val="center"/>
              <w:rPr>
                <w:rFonts w:eastAsia="Times New Roman" w:cs="Calibri"/>
                <w:color w:val="000000" w:themeColor="text1"/>
                <w:sz w:val="20"/>
                <w:szCs w:val="20"/>
                <w:lang w:eastAsia="en-CA"/>
              </w:rPr>
            </w:pPr>
            <w:r>
              <w:rPr>
                <w:rFonts w:eastAsia="Times New Roman" w:cs="Calibri"/>
                <w:color w:val="000000" w:themeColor="text1"/>
                <w:sz w:val="20"/>
                <w:szCs w:val="20"/>
                <w:lang w:eastAsia="en-CA"/>
              </w:rPr>
              <w:t>864</w:t>
            </w:r>
          </w:p>
        </w:tc>
      </w:tr>
      <w:tr w:rsidR="007762BE" w:rsidRPr="00B94D7F" w14:paraId="4EACC535" w14:textId="77777777" w:rsidTr="00B94D7F">
        <w:trPr>
          <w:trHeight w:val="290"/>
          <w:jc w:val="center"/>
        </w:trPr>
        <w:tc>
          <w:tcPr>
            <w:tcW w:w="3515" w:type="dxa"/>
            <w:shd w:val="clear" w:color="auto" w:fill="auto"/>
            <w:noWrap/>
            <w:vAlign w:val="center"/>
          </w:tcPr>
          <w:p w14:paraId="278949CE" w14:textId="4778D889" w:rsidR="007762BE" w:rsidRPr="00B94D7F" w:rsidRDefault="00B94D7F" w:rsidP="006A7AD0">
            <w:pPr>
              <w:spacing w:line="240" w:lineRule="auto"/>
              <w:jc w:val="left"/>
              <w:rPr>
                <w:rFonts w:eastAsia="Times New Roman" w:cs="Calibri"/>
                <w:color w:val="000000" w:themeColor="text1"/>
                <w:sz w:val="20"/>
                <w:szCs w:val="20"/>
                <w:lang w:eastAsia="en-CA"/>
              </w:rPr>
            </w:pPr>
            <w:r>
              <w:rPr>
                <w:rFonts w:eastAsia="Times New Roman" w:cs="Calibri"/>
                <w:color w:val="000000" w:themeColor="text1"/>
                <w:sz w:val="20"/>
                <w:szCs w:val="20"/>
                <w:lang w:eastAsia="en-CA"/>
              </w:rPr>
              <w:t>65+</w:t>
            </w:r>
          </w:p>
        </w:tc>
        <w:tc>
          <w:tcPr>
            <w:tcW w:w="1757" w:type="dxa"/>
            <w:shd w:val="clear" w:color="auto" w:fill="auto"/>
            <w:noWrap/>
            <w:vAlign w:val="center"/>
          </w:tcPr>
          <w:p w14:paraId="58E119EF" w14:textId="39607B77" w:rsidR="007762BE" w:rsidRPr="00B94D7F" w:rsidRDefault="00B94D7F" w:rsidP="00D24601">
            <w:pPr>
              <w:spacing w:line="240" w:lineRule="auto"/>
              <w:jc w:val="center"/>
              <w:rPr>
                <w:rFonts w:eastAsia="Times New Roman" w:cs="Calibri"/>
                <w:color w:val="000000" w:themeColor="text1"/>
                <w:sz w:val="20"/>
                <w:szCs w:val="20"/>
                <w:lang w:eastAsia="en-CA"/>
              </w:rPr>
            </w:pPr>
            <w:r>
              <w:rPr>
                <w:rFonts w:eastAsia="Times New Roman" w:cs="Calibri"/>
                <w:color w:val="000000" w:themeColor="text1"/>
                <w:sz w:val="20"/>
                <w:szCs w:val="20"/>
                <w:lang w:eastAsia="en-CA"/>
              </w:rPr>
              <w:t>757</w:t>
            </w:r>
          </w:p>
        </w:tc>
      </w:tr>
      <w:tr w:rsidR="007762BE" w:rsidRPr="00B94D7F" w14:paraId="55BD6B47" w14:textId="77777777" w:rsidTr="00B94D7F">
        <w:trPr>
          <w:trHeight w:val="290"/>
          <w:jc w:val="center"/>
        </w:trPr>
        <w:tc>
          <w:tcPr>
            <w:tcW w:w="3515" w:type="dxa"/>
            <w:shd w:val="clear" w:color="auto" w:fill="auto"/>
            <w:noWrap/>
            <w:vAlign w:val="center"/>
          </w:tcPr>
          <w:p w14:paraId="01386FCC" w14:textId="77777777" w:rsidR="007762BE" w:rsidRPr="00B94D7F" w:rsidRDefault="007762BE" w:rsidP="006A7AD0">
            <w:pPr>
              <w:spacing w:line="240" w:lineRule="auto"/>
              <w:jc w:val="left"/>
              <w:rPr>
                <w:rFonts w:eastAsia="Times New Roman" w:cs="Calibri"/>
                <w:color w:val="000000" w:themeColor="text1"/>
                <w:sz w:val="20"/>
                <w:szCs w:val="20"/>
                <w:lang w:eastAsia="en-CA"/>
              </w:rPr>
            </w:pPr>
            <w:r w:rsidRPr="00B94D7F">
              <w:rPr>
                <w:rFonts w:eastAsia="Times New Roman" w:cs="Calibri"/>
                <w:b/>
                <w:bCs/>
                <w:color w:val="000000" w:themeColor="text1"/>
                <w:sz w:val="20"/>
                <w:szCs w:val="20"/>
                <w:lang w:eastAsia="en-CA"/>
              </w:rPr>
              <w:t>Respondent</w:t>
            </w:r>
          </w:p>
        </w:tc>
        <w:tc>
          <w:tcPr>
            <w:tcW w:w="1757" w:type="dxa"/>
            <w:shd w:val="clear" w:color="auto" w:fill="auto"/>
            <w:noWrap/>
            <w:vAlign w:val="center"/>
          </w:tcPr>
          <w:p w14:paraId="6D259476" w14:textId="77777777" w:rsidR="007762BE" w:rsidRPr="00B94D7F" w:rsidRDefault="007762BE" w:rsidP="00D24601">
            <w:pPr>
              <w:spacing w:line="240" w:lineRule="auto"/>
              <w:jc w:val="center"/>
              <w:rPr>
                <w:rFonts w:eastAsia="Times New Roman" w:cs="Calibri"/>
                <w:color w:val="000000" w:themeColor="text1"/>
                <w:sz w:val="20"/>
                <w:szCs w:val="20"/>
                <w:lang w:eastAsia="en-CA"/>
              </w:rPr>
            </w:pPr>
            <w:r w:rsidRPr="00B94D7F">
              <w:rPr>
                <w:rFonts w:eastAsia="Times New Roman" w:cs="Calibri"/>
                <w:b/>
                <w:bCs/>
                <w:color w:val="000000" w:themeColor="text1"/>
                <w:sz w:val="20"/>
                <w:szCs w:val="20"/>
                <w:lang w:eastAsia="en-CA"/>
              </w:rPr>
              <w:t>Unweighted total</w:t>
            </w:r>
          </w:p>
        </w:tc>
      </w:tr>
      <w:tr w:rsidR="007762BE" w:rsidRPr="00B94D7F" w14:paraId="223E12EB" w14:textId="77777777" w:rsidTr="00B94D7F">
        <w:trPr>
          <w:trHeight w:val="290"/>
          <w:jc w:val="center"/>
        </w:trPr>
        <w:tc>
          <w:tcPr>
            <w:tcW w:w="3515" w:type="dxa"/>
            <w:shd w:val="clear" w:color="auto" w:fill="auto"/>
            <w:noWrap/>
            <w:vAlign w:val="center"/>
          </w:tcPr>
          <w:p w14:paraId="5EC96446" w14:textId="77777777" w:rsidR="007762BE" w:rsidRPr="00B94D7F" w:rsidRDefault="007762BE" w:rsidP="006A7AD0">
            <w:pPr>
              <w:spacing w:line="240" w:lineRule="auto"/>
              <w:jc w:val="left"/>
              <w:rPr>
                <w:rFonts w:eastAsia="Times New Roman" w:cs="Calibri"/>
                <w:color w:val="000000" w:themeColor="text1"/>
                <w:sz w:val="20"/>
                <w:szCs w:val="20"/>
                <w:lang w:eastAsia="en-CA"/>
              </w:rPr>
            </w:pPr>
            <w:r w:rsidRPr="00B94D7F">
              <w:rPr>
                <w:rFonts w:eastAsia="Times New Roman" w:cs="Calibri"/>
                <w:color w:val="000000" w:themeColor="text1"/>
                <w:sz w:val="20"/>
                <w:szCs w:val="20"/>
                <w:lang w:eastAsia="en-CA"/>
              </w:rPr>
              <w:t>Men</w:t>
            </w:r>
          </w:p>
        </w:tc>
        <w:tc>
          <w:tcPr>
            <w:tcW w:w="1757" w:type="dxa"/>
            <w:shd w:val="clear" w:color="auto" w:fill="auto"/>
            <w:noWrap/>
            <w:vAlign w:val="center"/>
          </w:tcPr>
          <w:p w14:paraId="6F18B754" w14:textId="18A23950" w:rsidR="007762BE" w:rsidRPr="00B94D7F" w:rsidRDefault="00B94D7F" w:rsidP="00D24601">
            <w:pPr>
              <w:spacing w:line="240" w:lineRule="auto"/>
              <w:jc w:val="center"/>
              <w:rPr>
                <w:rFonts w:eastAsia="Times New Roman" w:cs="Calibri"/>
                <w:color w:val="000000" w:themeColor="text1"/>
                <w:sz w:val="20"/>
                <w:szCs w:val="20"/>
                <w:lang w:eastAsia="en-CA"/>
              </w:rPr>
            </w:pPr>
            <w:r>
              <w:rPr>
                <w:rFonts w:eastAsia="Times New Roman" w:cs="Calibri"/>
                <w:color w:val="000000" w:themeColor="text1"/>
                <w:sz w:val="20"/>
                <w:szCs w:val="20"/>
                <w:lang w:eastAsia="en-CA"/>
              </w:rPr>
              <w:t>1375</w:t>
            </w:r>
          </w:p>
        </w:tc>
      </w:tr>
      <w:tr w:rsidR="007762BE" w:rsidRPr="00B94D7F" w14:paraId="5CEEC154" w14:textId="77777777" w:rsidTr="00B94D7F">
        <w:trPr>
          <w:trHeight w:val="290"/>
          <w:jc w:val="center"/>
        </w:trPr>
        <w:tc>
          <w:tcPr>
            <w:tcW w:w="3515" w:type="dxa"/>
            <w:shd w:val="clear" w:color="auto" w:fill="auto"/>
            <w:noWrap/>
            <w:vAlign w:val="center"/>
          </w:tcPr>
          <w:p w14:paraId="42688F85" w14:textId="77777777" w:rsidR="007762BE" w:rsidRPr="00B94D7F" w:rsidRDefault="007762BE" w:rsidP="006A7AD0">
            <w:pPr>
              <w:spacing w:line="240" w:lineRule="auto"/>
              <w:jc w:val="left"/>
              <w:rPr>
                <w:rFonts w:eastAsia="Times New Roman" w:cs="Calibri"/>
                <w:color w:val="000000" w:themeColor="text1"/>
                <w:sz w:val="20"/>
                <w:szCs w:val="20"/>
                <w:lang w:eastAsia="en-CA"/>
              </w:rPr>
            </w:pPr>
            <w:r w:rsidRPr="00B94D7F">
              <w:rPr>
                <w:rFonts w:eastAsia="Times New Roman" w:cs="Calibri"/>
                <w:color w:val="000000" w:themeColor="text1"/>
                <w:sz w:val="20"/>
                <w:szCs w:val="20"/>
                <w:lang w:eastAsia="en-CA"/>
              </w:rPr>
              <w:t>Women</w:t>
            </w:r>
          </w:p>
        </w:tc>
        <w:tc>
          <w:tcPr>
            <w:tcW w:w="1757" w:type="dxa"/>
            <w:shd w:val="clear" w:color="auto" w:fill="auto"/>
            <w:noWrap/>
            <w:vAlign w:val="center"/>
          </w:tcPr>
          <w:p w14:paraId="4056CC77" w14:textId="5E764CAE" w:rsidR="007762BE" w:rsidRPr="00B94D7F" w:rsidRDefault="00B94D7F" w:rsidP="00D24601">
            <w:pPr>
              <w:spacing w:line="240" w:lineRule="auto"/>
              <w:jc w:val="center"/>
              <w:rPr>
                <w:rFonts w:eastAsia="Times New Roman" w:cs="Calibri"/>
                <w:color w:val="000000" w:themeColor="text1"/>
                <w:sz w:val="20"/>
                <w:szCs w:val="20"/>
                <w:lang w:eastAsia="en-CA"/>
              </w:rPr>
            </w:pPr>
            <w:r>
              <w:rPr>
                <w:rFonts w:eastAsia="Times New Roman" w:cs="Calibri"/>
                <w:color w:val="000000" w:themeColor="text1"/>
                <w:sz w:val="20"/>
                <w:szCs w:val="20"/>
                <w:lang w:eastAsia="en-CA"/>
              </w:rPr>
              <w:t>1706</w:t>
            </w:r>
          </w:p>
        </w:tc>
      </w:tr>
      <w:tr w:rsidR="007762BE" w:rsidRPr="00B94D7F" w14:paraId="40928898" w14:textId="77777777" w:rsidTr="00B94D7F">
        <w:trPr>
          <w:trHeight w:val="290"/>
          <w:jc w:val="center"/>
        </w:trPr>
        <w:tc>
          <w:tcPr>
            <w:tcW w:w="3515" w:type="dxa"/>
            <w:shd w:val="clear" w:color="auto" w:fill="auto"/>
            <w:noWrap/>
            <w:vAlign w:val="center"/>
          </w:tcPr>
          <w:p w14:paraId="4E7B9406" w14:textId="77777777" w:rsidR="007762BE" w:rsidRPr="00B94D7F" w:rsidRDefault="007762BE" w:rsidP="006A7AD0">
            <w:pPr>
              <w:spacing w:line="240" w:lineRule="auto"/>
              <w:jc w:val="left"/>
              <w:rPr>
                <w:rFonts w:eastAsia="Times New Roman" w:cs="Calibri"/>
                <w:color w:val="000000" w:themeColor="text1"/>
                <w:sz w:val="20"/>
                <w:szCs w:val="20"/>
                <w:lang w:eastAsia="en-CA"/>
              </w:rPr>
            </w:pPr>
            <w:r w:rsidRPr="00B94D7F">
              <w:rPr>
                <w:rFonts w:eastAsia="Times New Roman" w:cs="Calibri"/>
                <w:color w:val="000000" w:themeColor="text1"/>
                <w:sz w:val="20"/>
                <w:szCs w:val="20"/>
                <w:lang w:eastAsia="en-CA"/>
              </w:rPr>
              <w:t>Other</w:t>
            </w:r>
          </w:p>
        </w:tc>
        <w:tc>
          <w:tcPr>
            <w:tcW w:w="1757" w:type="dxa"/>
            <w:shd w:val="clear" w:color="auto" w:fill="auto"/>
            <w:noWrap/>
            <w:vAlign w:val="center"/>
          </w:tcPr>
          <w:p w14:paraId="75EA8238" w14:textId="631C2C2F" w:rsidR="007762BE" w:rsidRPr="00B94D7F" w:rsidRDefault="00B94D7F" w:rsidP="00D24601">
            <w:pPr>
              <w:spacing w:line="240" w:lineRule="auto"/>
              <w:jc w:val="center"/>
              <w:rPr>
                <w:rFonts w:eastAsia="Times New Roman" w:cs="Calibri"/>
                <w:color w:val="000000" w:themeColor="text1"/>
                <w:sz w:val="20"/>
                <w:szCs w:val="20"/>
                <w:lang w:eastAsia="en-CA"/>
              </w:rPr>
            </w:pPr>
            <w:r>
              <w:rPr>
                <w:rFonts w:eastAsia="Times New Roman" w:cs="Calibri"/>
                <w:color w:val="000000" w:themeColor="text1"/>
                <w:sz w:val="20"/>
                <w:szCs w:val="20"/>
                <w:lang w:eastAsia="en-CA"/>
              </w:rPr>
              <w:t>15</w:t>
            </w:r>
          </w:p>
        </w:tc>
      </w:tr>
      <w:tr w:rsidR="007762BE" w:rsidRPr="00B94D7F" w14:paraId="7880BCB4" w14:textId="77777777" w:rsidTr="00B94D7F">
        <w:trPr>
          <w:trHeight w:val="290"/>
          <w:jc w:val="center"/>
        </w:trPr>
        <w:tc>
          <w:tcPr>
            <w:tcW w:w="3515" w:type="dxa"/>
            <w:shd w:val="clear" w:color="auto" w:fill="auto"/>
            <w:noWrap/>
          </w:tcPr>
          <w:p w14:paraId="508EF893" w14:textId="77777777" w:rsidR="007762BE" w:rsidRPr="00B94D7F" w:rsidRDefault="007762BE" w:rsidP="006A7AD0">
            <w:pPr>
              <w:spacing w:line="240" w:lineRule="auto"/>
              <w:jc w:val="left"/>
              <w:rPr>
                <w:rFonts w:eastAsia="Times New Roman" w:cs="Calibri"/>
                <w:color w:val="000000" w:themeColor="text1"/>
                <w:sz w:val="20"/>
                <w:szCs w:val="20"/>
                <w:lang w:eastAsia="en-CA"/>
              </w:rPr>
            </w:pPr>
            <w:r w:rsidRPr="00B94D7F">
              <w:rPr>
                <w:rFonts w:eastAsia="Times New Roman" w:cs="Calibri"/>
                <w:color w:val="000000" w:themeColor="text1"/>
                <w:sz w:val="20"/>
                <w:szCs w:val="20"/>
                <w:lang w:eastAsia="en-CA"/>
              </w:rPr>
              <w:t xml:space="preserve">Prefer not to say </w:t>
            </w:r>
          </w:p>
        </w:tc>
        <w:tc>
          <w:tcPr>
            <w:tcW w:w="1757" w:type="dxa"/>
            <w:shd w:val="clear" w:color="auto" w:fill="auto"/>
            <w:noWrap/>
            <w:vAlign w:val="center"/>
          </w:tcPr>
          <w:p w14:paraId="17E2F293" w14:textId="575ABCFD" w:rsidR="007762BE" w:rsidRPr="00B94D7F" w:rsidRDefault="00B94D7F" w:rsidP="00D24601">
            <w:pPr>
              <w:spacing w:line="240" w:lineRule="auto"/>
              <w:jc w:val="center"/>
              <w:rPr>
                <w:rFonts w:eastAsia="Times New Roman" w:cs="Calibri"/>
                <w:color w:val="000000" w:themeColor="text1"/>
                <w:sz w:val="20"/>
                <w:szCs w:val="20"/>
                <w:lang w:eastAsia="en-CA"/>
              </w:rPr>
            </w:pPr>
            <w:r>
              <w:rPr>
                <w:rFonts w:eastAsia="Times New Roman" w:cs="Calibri"/>
                <w:color w:val="000000" w:themeColor="text1"/>
                <w:sz w:val="20"/>
                <w:szCs w:val="20"/>
                <w:lang w:eastAsia="en-CA"/>
              </w:rPr>
              <w:t>4</w:t>
            </w:r>
          </w:p>
        </w:tc>
      </w:tr>
    </w:tbl>
    <w:p w14:paraId="7DD43448" w14:textId="77777777" w:rsidR="007762BE" w:rsidRPr="00214B82" w:rsidRDefault="007762BE" w:rsidP="006A7AD0">
      <w:pPr>
        <w:jc w:val="left"/>
        <w:rPr>
          <w:rFonts w:cstheme="minorHAnsi"/>
          <w:color w:val="000000" w:themeColor="text1"/>
          <w:sz w:val="24"/>
          <w:szCs w:val="24"/>
        </w:rPr>
      </w:pPr>
    </w:p>
    <w:p w14:paraId="50E6A7C4" w14:textId="77777777" w:rsidR="007762BE" w:rsidRPr="00214B82" w:rsidRDefault="007762BE" w:rsidP="006A7AD0">
      <w:pPr>
        <w:jc w:val="left"/>
        <w:rPr>
          <w:rFonts w:cstheme="minorHAnsi"/>
          <w:color w:val="000000" w:themeColor="text1"/>
          <w:highlight w:val="yellow"/>
        </w:rPr>
      </w:pPr>
    </w:p>
    <w:p w14:paraId="3BBEDC8D" w14:textId="77777777" w:rsidR="007762BE" w:rsidRPr="00214B82" w:rsidRDefault="007762BE" w:rsidP="006A7AD0">
      <w:pPr>
        <w:jc w:val="left"/>
        <w:rPr>
          <w:rFonts w:cstheme="minorHAnsi"/>
          <w:color w:val="000000" w:themeColor="text1"/>
          <w:highlight w:val="yellow"/>
        </w:rPr>
      </w:pPr>
    </w:p>
    <w:p w14:paraId="241FD89A" w14:textId="77777777" w:rsidR="007762BE" w:rsidRPr="00214B82" w:rsidRDefault="007762BE" w:rsidP="006A7AD0">
      <w:pPr>
        <w:jc w:val="left"/>
        <w:rPr>
          <w:rFonts w:cstheme="minorHAnsi"/>
          <w:color w:val="000000" w:themeColor="text1"/>
        </w:rPr>
      </w:pPr>
      <w:r w:rsidRPr="00214B82">
        <w:rPr>
          <w:rFonts w:cstheme="minorHAnsi"/>
          <w:color w:val="000000" w:themeColor="text1"/>
        </w:rPr>
        <w:br w:type="page"/>
      </w:r>
    </w:p>
    <w:p w14:paraId="5128EE1E" w14:textId="77777777" w:rsidR="007762BE" w:rsidRPr="007762BE" w:rsidRDefault="007762BE" w:rsidP="006A7AD0">
      <w:pPr>
        <w:pStyle w:val="Heading2"/>
        <w:numPr>
          <w:ilvl w:val="0"/>
          <w:numId w:val="0"/>
        </w:numPr>
        <w:ind w:left="357" w:hanging="357"/>
      </w:pPr>
      <w:bookmarkStart w:id="64" w:name="_Toc159162400"/>
      <w:bookmarkStart w:id="65" w:name="AppendixB"/>
      <w:r w:rsidRPr="0002498D">
        <w:lastRenderedPageBreak/>
        <w:t>Appendix B: Qualitative Research Methodology Report</w:t>
      </w:r>
      <w:bookmarkEnd w:id="64"/>
    </w:p>
    <w:bookmarkEnd w:id="65"/>
    <w:p w14:paraId="0969428D" w14:textId="77777777" w:rsidR="007762BE" w:rsidRDefault="007762BE" w:rsidP="006A7AD0">
      <w:pPr>
        <w:jc w:val="left"/>
      </w:pPr>
    </w:p>
    <w:p w14:paraId="4976FBC7" w14:textId="77777777" w:rsidR="007762BE" w:rsidRPr="000751EF" w:rsidRDefault="007762BE" w:rsidP="006A7AD0">
      <w:pPr>
        <w:pStyle w:val="Heading7"/>
        <w:jc w:val="left"/>
        <w:rPr>
          <w:i w:val="0"/>
          <w:iCs w:val="0"/>
        </w:rPr>
      </w:pPr>
      <w:r w:rsidRPr="000751EF">
        <w:rPr>
          <w:i w:val="0"/>
          <w:iCs w:val="0"/>
        </w:rPr>
        <w:t>Methodology</w:t>
      </w:r>
    </w:p>
    <w:p w14:paraId="1AF6CBF7" w14:textId="33B1217C" w:rsidR="007762BE" w:rsidRDefault="00B94D7F" w:rsidP="006A7AD0">
      <w:pPr>
        <w:jc w:val="left"/>
        <w:rPr>
          <w:color w:val="000000" w:themeColor="text1"/>
        </w:rPr>
      </w:pPr>
      <w:r>
        <w:t>For the qualitative component</w:t>
      </w:r>
      <w:r w:rsidR="000751EF">
        <w:t>,</w:t>
      </w:r>
      <w:r>
        <w:t xml:space="preserve"> in-</w:t>
      </w:r>
      <w:r w:rsidRPr="00515C36">
        <w:t xml:space="preserve">depth interviews were conducted with </w:t>
      </w:r>
      <w:r w:rsidR="00DA5ECB" w:rsidRPr="00515C36">
        <w:t xml:space="preserve">25 </w:t>
      </w:r>
      <w:r w:rsidRPr="00515C36">
        <w:t xml:space="preserve">Indigenous partners and </w:t>
      </w:r>
      <w:r w:rsidR="007D3D3C" w:rsidRPr="00515C36">
        <w:t xml:space="preserve">27 </w:t>
      </w:r>
      <w:r w:rsidRPr="00515C36">
        <w:t>Marine stakeholders</w:t>
      </w:r>
      <w:r w:rsidR="000751EF">
        <w:t xml:space="preserve"> between December 2023 and January 2024</w:t>
      </w:r>
      <w:r w:rsidRPr="00515C36">
        <w:t xml:space="preserve">. </w:t>
      </w:r>
      <w:r w:rsidRPr="0002498D">
        <w:t xml:space="preserve">This includes </w:t>
      </w:r>
      <w:r w:rsidR="00DA5ECB" w:rsidRPr="0002498D">
        <w:t xml:space="preserve">ten </w:t>
      </w:r>
      <w:r w:rsidRPr="0002498D">
        <w:t xml:space="preserve">interviews conducted in </w:t>
      </w:r>
      <w:r w:rsidR="007327B5" w:rsidRPr="0002498D">
        <w:t>Atlantic Canada</w:t>
      </w:r>
      <w:r w:rsidR="00B67453" w:rsidRPr="0002498D">
        <w:t xml:space="preserve">, thirteen in </w:t>
      </w:r>
      <w:r w:rsidR="007327B5" w:rsidRPr="0002498D">
        <w:t>Ontario</w:t>
      </w:r>
      <w:r w:rsidR="00B67453" w:rsidRPr="0002498D">
        <w:t xml:space="preserve"> and British Columbia</w:t>
      </w:r>
      <w:r w:rsidR="004D7556" w:rsidRPr="0002498D">
        <w:t>,</w:t>
      </w:r>
      <w:r w:rsidR="007327B5" w:rsidRPr="0002498D">
        <w:t xml:space="preserve"> </w:t>
      </w:r>
      <w:r w:rsidR="00F804F2" w:rsidRPr="0002498D">
        <w:t>seven in Quebec, and nine in the Prairie and Northern Region.</w:t>
      </w:r>
      <w:r w:rsidRPr="00515C36">
        <w:t xml:space="preserve"> </w:t>
      </w:r>
      <w:r w:rsidR="007762BE" w:rsidRPr="041C0AEC">
        <w:rPr>
          <w:color w:val="000000" w:themeColor="text1"/>
        </w:rPr>
        <w:t xml:space="preserve">The table below shows the </w:t>
      </w:r>
      <w:r w:rsidR="006A49B7" w:rsidRPr="041C0AEC">
        <w:rPr>
          <w:color w:val="000000" w:themeColor="text1"/>
        </w:rPr>
        <w:t xml:space="preserve">number </w:t>
      </w:r>
      <w:r w:rsidR="3C6DC4F0" w:rsidRPr="041C0AEC">
        <w:rPr>
          <w:color w:val="000000" w:themeColor="text1"/>
        </w:rPr>
        <w:t xml:space="preserve">of </w:t>
      </w:r>
      <w:r w:rsidR="006A49B7" w:rsidRPr="041C0AEC">
        <w:rPr>
          <w:color w:val="000000" w:themeColor="text1"/>
        </w:rPr>
        <w:t>interviews per group and the location of the respondents</w:t>
      </w:r>
      <w:r w:rsidR="000751EF" w:rsidRPr="041C0AEC">
        <w:rPr>
          <w:color w:val="000000" w:themeColor="text1"/>
        </w:rPr>
        <w:t>:</w:t>
      </w:r>
    </w:p>
    <w:p w14:paraId="3626589A" w14:textId="77777777" w:rsidR="000751EF" w:rsidRPr="00214B82" w:rsidRDefault="000751EF" w:rsidP="006A7AD0">
      <w:pPr>
        <w:jc w:val="left"/>
        <w:rPr>
          <w:rFonts w:cstheme="minorHAnsi"/>
          <w:color w:val="000000" w:themeColor="text1"/>
        </w:rPr>
      </w:pPr>
    </w:p>
    <w:tbl>
      <w:tblPr>
        <w:tblStyle w:val="TableGrid"/>
        <w:tblW w:w="0" w:type="auto"/>
        <w:jc w:val="center"/>
        <w:tblLook w:val="04A0" w:firstRow="1" w:lastRow="0" w:firstColumn="1" w:lastColumn="0" w:noHBand="0" w:noVBand="1"/>
      </w:tblPr>
      <w:tblGrid>
        <w:gridCol w:w="2466"/>
        <w:gridCol w:w="1711"/>
        <w:gridCol w:w="1711"/>
      </w:tblGrid>
      <w:tr w:rsidR="00B85595" w:rsidRPr="00214B82" w14:paraId="02C02157" w14:textId="77777777" w:rsidTr="000751EF">
        <w:trPr>
          <w:jc w:val="center"/>
        </w:trPr>
        <w:tc>
          <w:tcPr>
            <w:tcW w:w="2466" w:type="dxa"/>
            <w:shd w:val="clear" w:color="auto" w:fill="auto"/>
            <w:vAlign w:val="center"/>
          </w:tcPr>
          <w:p w14:paraId="08FB7B9B" w14:textId="5039E30F" w:rsidR="00B85595" w:rsidRPr="006A49B7" w:rsidRDefault="00B85595" w:rsidP="006A7AD0">
            <w:pPr>
              <w:jc w:val="left"/>
              <w:rPr>
                <w:rFonts w:cstheme="minorHAnsi"/>
                <w:b/>
                <w:bCs/>
                <w:color w:val="000000" w:themeColor="text1"/>
              </w:rPr>
            </w:pPr>
            <w:r w:rsidRPr="006A49B7">
              <w:rPr>
                <w:rFonts w:cstheme="minorHAnsi"/>
                <w:b/>
                <w:bCs/>
                <w:color w:val="000000" w:themeColor="text1"/>
              </w:rPr>
              <w:t xml:space="preserve">Regions </w:t>
            </w:r>
          </w:p>
        </w:tc>
        <w:tc>
          <w:tcPr>
            <w:tcW w:w="1711" w:type="dxa"/>
            <w:vAlign w:val="center"/>
          </w:tcPr>
          <w:p w14:paraId="7DFB225F" w14:textId="756D1473" w:rsidR="00B85595" w:rsidRPr="006A49B7" w:rsidRDefault="00B85595" w:rsidP="00D24601">
            <w:pPr>
              <w:jc w:val="center"/>
              <w:rPr>
                <w:rFonts w:cstheme="minorHAnsi"/>
                <w:b/>
                <w:bCs/>
                <w:color w:val="000000" w:themeColor="text1"/>
              </w:rPr>
            </w:pPr>
            <w:r w:rsidRPr="0002498D">
              <w:rPr>
                <w:rFonts w:cstheme="minorHAnsi"/>
                <w:b/>
                <w:bCs/>
                <w:color w:val="000000" w:themeColor="text1"/>
              </w:rPr>
              <w:t>Indigenous Partners</w:t>
            </w:r>
          </w:p>
        </w:tc>
        <w:tc>
          <w:tcPr>
            <w:tcW w:w="1711" w:type="dxa"/>
            <w:vAlign w:val="center"/>
          </w:tcPr>
          <w:p w14:paraId="2662A208" w14:textId="74B6647A" w:rsidR="00B85595" w:rsidRPr="006A49B7" w:rsidRDefault="00B85595" w:rsidP="00D24601">
            <w:pPr>
              <w:jc w:val="center"/>
              <w:rPr>
                <w:rFonts w:cstheme="minorHAnsi"/>
                <w:b/>
                <w:bCs/>
                <w:color w:val="000000" w:themeColor="text1"/>
              </w:rPr>
            </w:pPr>
            <w:r w:rsidRPr="0002498D">
              <w:rPr>
                <w:rFonts w:cstheme="minorHAnsi"/>
                <w:b/>
                <w:bCs/>
                <w:color w:val="000000" w:themeColor="text1"/>
              </w:rPr>
              <w:t>Marine Stakeholders</w:t>
            </w:r>
          </w:p>
        </w:tc>
      </w:tr>
      <w:tr w:rsidR="00B85595" w:rsidRPr="00214B82" w14:paraId="1FE4951B" w14:textId="77777777" w:rsidTr="000751EF">
        <w:trPr>
          <w:jc w:val="center"/>
        </w:trPr>
        <w:tc>
          <w:tcPr>
            <w:tcW w:w="2466" w:type="dxa"/>
            <w:shd w:val="clear" w:color="auto" w:fill="auto"/>
            <w:vAlign w:val="center"/>
          </w:tcPr>
          <w:p w14:paraId="1FCBAE8B" w14:textId="13F2CF5C" w:rsidR="00B85595" w:rsidRPr="0002498D" w:rsidRDefault="00B85595" w:rsidP="006A7AD0">
            <w:pPr>
              <w:jc w:val="left"/>
              <w:rPr>
                <w:rFonts w:eastAsia="Times New Roman" w:cs="Calibri"/>
                <w:color w:val="000000" w:themeColor="text1"/>
                <w:sz w:val="20"/>
                <w:szCs w:val="20"/>
                <w:lang w:eastAsia="en-CA"/>
              </w:rPr>
            </w:pPr>
            <w:r w:rsidRPr="0002498D">
              <w:rPr>
                <w:rFonts w:eastAsia="Times New Roman" w:cs="Calibri"/>
                <w:color w:val="000000" w:themeColor="text1"/>
                <w:sz w:val="20"/>
                <w:szCs w:val="20"/>
                <w:lang w:eastAsia="en-CA"/>
              </w:rPr>
              <w:t>Atlantic Canada</w:t>
            </w:r>
          </w:p>
        </w:tc>
        <w:tc>
          <w:tcPr>
            <w:tcW w:w="1711" w:type="dxa"/>
            <w:vAlign w:val="center"/>
          </w:tcPr>
          <w:p w14:paraId="1020C374" w14:textId="22A2FC69" w:rsidR="00B85595" w:rsidRPr="0002498D" w:rsidRDefault="00B85595" w:rsidP="00D24601">
            <w:pPr>
              <w:jc w:val="center"/>
              <w:rPr>
                <w:rFonts w:eastAsia="Times New Roman" w:cs="Calibri"/>
                <w:color w:val="000000" w:themeColor="text1"/>
                <w:sz w:val="20"/>
                <w:szCs w:val="20"/>
                <w:lang w:eastAsia="en-CA"/>
              </w:rPr>
            </w:pPr>
            <w:r w:rsidRPr="0002498D">
              <w:rPr>
                <w:rFonts w:eastAsia="Times New Roman" w:cs="Calibri"/>
                <w:color w:val="000000" w:themeColor="text1"/>
                <w:sz w:val="20"/>
                <w:szCs w:val="20"/>
                <w:lang w:eastAsia="en-CA"/>
              </w:rPr>
              <w:t>5</w:t>
            </w:r>
          </w:p>
        </w:tc>
        <w:tc>
          <w:tcPr>
            <w:tcW w:w="1711" w:type="dxa"/>
            <w:vAlign w:val="center"/>
          </w:tcPr>
          <w:p w14:paraId="53F6E007" w14:textId="61B9FCE4" w:rsidR="00B85595" w:rsidRPr="0002498D" w:rsidRDefault="00B85595" w:rsidP="00D24601">
            <w:pPr>
              <w:jc w:val="center"/>
              <w:rPr>
                <w:rFonts w:eastAsia="Times New Roman" w:cs="Calibri"/>
                <w:color w:val="000000" w:themeColor="text1"/>
                <w:sz w:val="20"/>
                <w:szCs w:val="20"/>
                <w:lang w:eastAsia="en-CA"/>
              </w:rPr>
            </w:pPr>
            <w:r w:rsidRPr="0002498D">
              <w:rPr>
                <w:rFonts w:eastAsia="Times New Roman" w:cs="Calibri"/>
                <w:color w:val="000000" w:themeColor="text1"/>
                <w:sz w:val="20"/>
                <w:szCs w:val="20"/>
                <w:lang w:eastAsia="en-CA"/>
              </w:rPr>
              <w:t>5</w:t>
            </w:r>
          </w:p>
        </w:tc>
      </w:tr>
      <w:tr w:rsidR="00B85595" w:rsidRPr="00214B82" w14:paraId="112FABAD" w14:textId="77777777" w:rsidTr="000751EF">
        <w:trPr>
          <w:jc w:val="center"/>
        </w:trPr>
        <w:tc>
          <w:tcPr>
            <w:tcW w:w="2466" w:type="dxa"/>
            <w:shd w:val="clear" w:color="auto" w:fill="auto"/>
            <w:vAlign w:val="center"/>
          </w:tcPr>
          <w:p w14:paraId="1F38FE4C" w14:textId="3F6E9F12" w:rsidR="00B85595" w:rsidRPr="0002498D" w:rsidRDefault="00B85595" w:rsidP="006A7AD0">
            <w:pPr>
              <w:jc w:val="left"/>
              <w:rPr>
                <w:rFonts w:eastAsia="Times New Roman" w:cs="Calibri"/>
                <w:color w:val="000000" w:themeColor="text1"/>
                <w:sz w:val="20"/>
                <w:szCs w:val="20"/>
                <w:lang w:eastAsia="en-CA"/>
              </w:rPr>
            </w:pPr>
            <w:r w:rsidRPr="0002498D">
              <w:rPr>
                <w:rFonts w:eastAsia="Times New Roman" w:cs="Calibri"/>
                <w:color w:val="000000" w:themeColor="text1"/>
                <w:sz w:val="20"/>
                <w:szCs w:val="20"/>
                <w:lang w:eastAsia="en-CA"/>
              </w:rPr>
              <w:t>Ontario</w:t>
            </w:r>
          </w:p>
        </w:tc>
        <w:tc>
          <w:tcPr>
            <w:tcW w:w="1711" w:type="dxa"/>
            <w:vAlign w:val="center"/>
          </w:tcPr>
          <w:p w14:paraId="5F51B7B2" w14:textId="3727B23C" w:rsidR="00B85595" w:rsidRPr="0002498D" w:rsidRDefault="00B85595" w:rsidP="00D24601">
            <w:pPr>
              <w:jc w:val="center"/>
              <w:rPr>
                <w:rFonts w:eastAsia="Times New Roman" w:cs="Calibri"/>
                <w:color w:val="000000" w:themeColor="text1"/>
                <w:sz w:val="20"/>
                <w:szCs w:val="20"/>
                <w:lang w:eastAsia="en-CA"/>
              </w:rPr>
            </w:pPr>
            <w:r w:rsidRPr="0002498D">
              <w:rPr>
                <w:rFonts w:eastAsia="Times New Roman" w:cs="Calibri"/>
                <w:color w:val="000000" w:themeColor="text1"/>
                <w:sz w:val="20"/>
                <w:szCs w:val="20"/>
                <w:lang w:eastAsia="en-CA"/>
              </w:rPr>
              <w:t>5</w:t>
            </w:r>
          </w:p>
        </w:tc>
        <w:tc>
          <w:tcPr>
            <w:tcW w:w="1711" w:type="dxa"/>
            <w:vAlign w:val="center"/>
          </w:tcPr>
          <w:p w14:paraId="5D0122FF" w14:textId="49627116" w:rsidR="00B85595" w:rsidRPr="0002498D" w:rsidRDefault="00B85595" w:rsidP="00D24601">
            <w:pPr>
              <w:jc w:val="center"/>
              <w:rPr>
                <w:rFonts w:eastAsia="Times New Roman" w:cs="Calibri"/>
                <w:color w:val="000000" w:themeColor="text1"/>
                <w:sz w:val="20"/>
                <w:szCs w:val="20"/>
                <w:lang w:eastAsia="en-CA"/>
              </w:rPr>
            </w:pPr>
            <w:r w:rsidRPr="0002498D">
              <w:rPr>
                <w:rFonts w:eastAsia="Times New Roman" w:cs="Calibri"/>
                <w:color w:val="000000" w:themeColor="text1"/>
                <w:sz w:val="20"/>
                <w:szCs w:val="20"/>
                <w:lang w:eastAsia="en-CA"/>
              </w:rPr>
              <w:t>8</w:t>
            </w:r>
          </w:p>
        </w:tc>
      </w:tr>
      <w:tr w:rsidR="00B85595" w:rsidRPr="00214B82" w14:paraId="276887DE" w14:textId="77777777" w:rsidTr="000751EF">
        <w:trPr>
          <w:jc w:val="center"/>
        </w:trPr>
        <w:tc>
          <w:tcPr>
            <w:tcW w:w="2466" w:type="dxa"/>
            <w:shd w:val="clear" w:color="auto" w:fill="auto"/>
            <w:vAlign w:val="center"/>
          </w:tcPr>
          <w:p w14:paraId="6CD9B521" w14:textId="27D3B05E" w:rsidR="00B85595" w:rsidRPr="0002498D" w:rsidRDefault="00B85595" w:rsidP="006A7AD0">
            <w:pPr>
              <w:jc w:val="left"/>
              <w:rPr>
                <w:rFonts w:eastAsia="Times New Roman" w:cs="Calibri"/>
                <w:color w:val="000000" w:themeColor="text1"/>
                <w:sz w:val="20"/>
                <w:szCs w:val="20"/>
                <w:lang w:eastAsia="en-CA"/>
              </w:rPr>
            </w:pPr>
            <w:r w:rsidRPr="0002498D">
              <w:rPr>
                <w:rFonts w:eastAsia="Times New Roman" w:cs="Calibri"/>
                <w:color w:val="000000" w:themeColor="text1"/>
                <w:sz w:val="20"/>
                <w:szCs w:val="20"/>
                <w:lang w:eastAsia="en-CA"/>
              </w:rPr>
              <w:t>British Columbia</w:t>
            </w:r>
          </w:p>
        </w:tc>
        <w:tc>
          <w:tcPr>
            <w:tcW w:w="1711" w:type="dxa"/>
            <w:vAlign w:val="center"/>
          </w:tcPr>
          <w:p w14:paraId="11397DF5" w14:textId="08ED87DC" w:rsidR="00B85595" w:rsidRPr="0002498D" w:rsidRDefault="00B85595" w:rsidP="00D24601">
            <w:pPr>
              <w:jc w:val="center"/>
              <w:rPr>
                <w:rFonts w:eastAsia="Times New Roman" w:cs="Calibri"/>
                <w:color w:val="000000" w:themeColor="text1"/>
                <w:sz w:val="20"/>
                <w:szCs w:val="20"/>
                <w:lang w:eastAsia="en-CA"/>
              </w:rPr>
            </w:pPr>
            <w:r w:rsidRPr="0002498D">
              <w:rPr>
                <w:rFonts w:eastAsia="Times New Roman" w:cs="Calibri"/>
                <w:color w:val="000000" w:themeColor="text1"/>
                <w:sz w:val="20"/>
                <w:szCs w:val="20"/>
                <w:lang w:eastAsia="en-CA"/>
              </w:rPr>
              <w:t>8</w:t>
            </w:r>
          </w:p>
        </w:tc>
        <w:tc>
          <w:tcPr>
            <w:tcW w:w="1711" w:type="dxa"/>
            <w:vAlign w:val="center"/>
          </w:tcPr>
          <w:p w14:paraId="65A1E8C2" w14:textId="1B81B128" w:rsidR="00B85595" w:rsidRPr="0002498D" w:rsidRDefault="00B85595" w:rsidP="00D24601">
            <w:pPr>
              <w:jc w:val="center"/>
              <w:rPr>
                <w:rFonts w:eastAsia="Times New Roman" w:cs="Calibri"/>
                <w:color w:val="000000" w:themeColor="text1"/>
                <w:sz w:val="20"/>
                <w:szCs w:val="20"/>
                <w:lang w:eastAsia="en-CA"/>
              </w:rPr>
            </w:pPr>
            <w:r w:rsidRPr="0002498D">
              <w:rPr>
                <w:rFonts w:eastAsia="Times New Roman" w:cs="Calibri"/>
                <w:color w:val="000000" w:themeColor="text1"/>
                <w:sz w:val="20"/>
                <w:szCs w:val="20"/>
                <w:lang w:eastAsia="en-CA"/>
              </w:rPr>
              <w:t>5</w:t>
            </w:r>
          </w:p>
        </w:tc>
      </w:tr>
      <w:tr w:rsidR="00B85595" w:rsidRPr="00214B82" w14:paraId="6F98CEE3" w14:textId="77777777" w:rsidTr="000751EF">
        <w:trPr>
          <w:jc w:val="center"/>
        </w:trPr>
        <w:tc>
          <w:tcPr>
            <w:tcW w:w="2466" w:type="dxa"/>
            <w:shd w:val="clear" w:color="auto" w:fill="auto"/>
            <w:vAlign w:val="center"/>
          </w:tcPr>
          <w:p w14:paraId="70311148" w14:textId="400AF4FE" w:rsidR="00B85595" w:rsidRPr="0002498D" w:rsidRDefault="00B85595" w:rsidP="006A7AD0">
            <w:pPr>
              <w:jc w:val="left"/>
              <w:rPr>
                <w:rFonts w:eastAsia="Times New Roman" w:cs="Calibri"/>
                <w:color w:val="000000" w:themeColor="text1"/>
                <w:sz w:val="20"/>
                <w:szCs w:val="20"/>
                <w:lang w:eastAsia="en-CA"/>
              </w:rPr>
            </w:pPr>
            <w:r w:rsidRPr="0002498D">
              <w:rPr>
                <w:rFonts w:eastAsia="Times New Roman" w:cs="Calibri"/>
                <w:color w:val="000000" w:themeColor="text1"/>
                <w:sz w:val="20"/>
                <w:szCs w:val="20"/>
                <w:lang w:eastAsia="en-CA"/>
              </w:rPr>
              <w:t>Quebec</w:t>
            </w:r>
          </w:p>
        </w:tc>
        <w:tc>
          <w:tcPr>
            <w:tcW w:w="1711" w:type="dxa"/>
            <w:vAlign w:val="center"/>
          </w:tcPr>
          <w:p w14:paraId="44D75FE9" w14:textId="597601C7" w:rsidR="00B85595" w:rsidRPr="0002498D" w:rsidRDefault="00B85595" w:rsidP="00D24601">
            <w:pPr>
              <w:jc w:val="center"/>
              <w:rPr>
                <w:rFonts w:eastAsia="Times New Roman" w:cs="Calibri"/>
                <w:color w:val="000000" w:themeColor="text1"/>
                <w:sz w:val="20"/>
                <w:szCs w:val="20"/>
                <w:lang w:eastAsia="en-CA"/>
              </w:rPr>
            </w:pPr>
            <w:r w:rsidRPr="0002498D">
              <w:rPr>
                <w:rFonts w:eastAsia="Times New Roman" w:cs="Calibri"/>
                <w:color w:val="000000" w:themeColor="text1"/>
                <w:sz w:val="20"/>
                <w:szCs w:val="20"/>
                <w:lang w:eastAsia="en-CA"/>
              </w:rPr>
              <w:t>2</w:t>
            </w:r>
          </w:p>
        </w:tc>
        <w:tc>
          <w:tcPr>
            <w:tcW w:w="1711" w:type="dxa"/>
            <w:vAlign w:val="center"/>
          </w:tcPr>
          <w:p w14:paraId="15874B62" w14:textId="367B87F5" w:rsidR="00B85595" w:rsidRPr="0002498D" w:rsidRDefault="00B85595" w:rsidP="00D24601">
            <w:pPr>
              <w:jc w:val="center"/>
              <w:rPr>
                <w:rFonts w:eastAsia="Times New Roman" w:cs="Calibri"/>
                <w:color w:val="000000" w:themeColor="text1"/>
                <w:sz w:val="20"/>
                <w:szCs w:val="20"/>
                <w:lang w:eastAsia="en-CA"/>
              </w:rPr>
            </w:pPr>
            <w:r w:rsidRPr="0002498D">
              <w:rPr>
                <w:rFonts w:eastAsia="Times New Roman" w:cs="Calibri"/>
                <w:color w:val="000000" w:themeColor="text1"/>
                <w:sz w:val="20"/>
                <w:szCs w:val="20"/>
                <w:lang w:eastAsia="en-CA"/>
              </w:rPr>
              <w:t>5</w:t>
            </w:r>
          </w:p>
        </w:tc>
      </w:tr>
      <w:tr w:rsidR="00B85595" w:rsidRPr="00214B82" w14:paraId="6BFC0545" w14:textId="77777777" w:rsidTr="000751EF">
        <w:trPr>
          <w:jc w:val="center"/>
        </w:trPr>
        <w:tc>
          <w:tcPr>
            <w:tcW w:w="2466" w:type="dxa"/>
            <w:shd w:val="clear" w:color="auto" w:fill="auto"/>
            <w:vAlign w:val="center"/>
          </w:tcPr>
          <w:p w14:paraId="4EC0F258" w14:textId="773C09F8" w:rsidR="00B85595" w:rsidRPr="0002498D" w:rsidRDefault="00C84FA3" w:rsidP="006A7AD0">
            <w:pPr>
              <w:jc w:val="left"/>
              <w:rPr>
                <w:rFonts w:eastAsia="Times New Roman" w:cs="Calibri"/>
                <w:color w:val="000000" w:themeColor="text1"/>
                <w:sz w:val="20"/>
                <w:szCs w:val="20"/>
                <w:lang w:eastAsia="en-CA"/>
              </w:rPr>
            </w:pPr>
            <w:r w:rsidRPr="0002498D">
              <w:rPr>
                <w:rFonts w:eastAsia="Times New Roman" w:cs="Calibri"/>
                <w:color w:val="000000" w:themeColor="text1"/>
                <w:sz w:val="20"/>
                <w:szCs w:val="20"/>
                <w:lang w:eastAsia="en-CA"/>
              </w:rPr>
              <w:t>Prairie and Northern</w:t>
            </w:r>
          </w:p>
        </w:tc>
        <w:tc>
          <w:tcPr>
            <w:tcW w:w="1711" w:type="dxa"/>
            <w:vAlign w:val="center"/>
          </w:tcPr>
          <w:p w14:paraId="47B4651F" w14:textId="1F2F1C9E" w:rsidR="00B85595" w:rsidRPr="0002498D" w:rsidRDefault="00B85595" w:rsidP="00D24601">
            <w:pPr>
              <w:jc w:val="center"/>
              <w:rPr>
                <w:rFonts w:eastAsia="Times New Roman" w:cs="Calibri"/>
                <w:color w:val="000000" w:themeColor="text1"/>
                <w:sz w:val="20"/>
                <w:szCs w:val="20"/>
                <w:lang w:eastAsia="en-CA"/>
              </w:rPr>
            </w:pPr>
            <w:r w:rsidRPr="0002498D">
              <w:rPr>
                <w:rFonts w:eastAsia="Times New Roman" w:cs="Calibri"/>
                <w:color w:val="000000" w:themeColor="text1"/>
                <w:sz w:val="20"/>
                <w:szCs w:val="20"/>
                <w:lang w:eastAsia="en-CA"/>
              </w:rPr>
              <w:t>5</w:t>
            </w:r>
          </w:p>
        </w:tc>
        <w:tc>
          <w:tcPr>
            <w:tcW w:w="1711" w:type="dxa"/>
            <w:vAlign w:val="center"/>
          </w:tcPr>
          <w:p w14:paraId="6E98423B" w14:textId="6D698D65" w:rsidR="00B85595" w:rsidRPr="0002498D" w:rsidRDefault="00B85595" w:rsidP="00D24601">
            <w:pPr>
              <w:jc w:val="center"/>
              <w:rPr>
                <w:rFonts w:eastAsia="Times New Roman" w:cs="Calibri"/>
                <w:color w:val="000000" w:themeColor="text1"/>
                <w:sz w:val="20"/>
                <w:szCs w:val="20"/>
                <w:lang w:eastAsia="en-CA"/>
              </w:rPr>
            </w:pPr>
            <w:r w:rsidRPr="0002498D">
              <w:rPr>
                <w:rFonts w:eastAsia="Times New Roman" w:cs="Calibri"/>
                <w:color w:val="000000" w:themeColor="text1"/>
                <w:sz w:val="20"/>
                <w:szCs w:val="20"/>
                <w:lang w:eastAsia="en-CA"/>
              </w:rPr>
              <w:t>4</w:t>
            </w:r>
          </w:p>
        </w:tc>
      </w:tr>
      <w:tr w:rsidR="00B85595" w:rsidRPr="00214B82" w14:paraId="0609EDC9" w14:textId="77777777" w:rsidTr="000751EF">
        <w:trPr>
          <w:trHeight w:val="510"/>
          <w:jc w:val="center"/>
        </w:trPr>
        <w:tc>
          <w:tcPr>
            <w:tcW w:w="2466" w:type="dxa"/>
            <w:shd w:val="clear" w:color="auto" w:fill="auto"/>
            <w:vAlign w:val="center"/>
          </w:tcPr>
          <w:p w14:paraId="5445DEB6" w14:textId="05625E25" w:rsidR="00B85595" w:rsidRPr="0002498D" w:rsidRDefault="00B85595" w:rsidP="006A7AD0">
            <w:pPr>
              <w:jc w:val="left"/>
              <w:rPr>
                <w:rFonts w:eastAsia="Times New Roman" w:cs="Calibri"/>
                <w:b/>
                <w:bCs/>
                <w:color w:val="000000" w:themeColor="text1"/>
                <w:sz w:val="20"/>
                <w:szCs w:val="20"/>
                <w:lang w:eastAsia="en-CA"/>
              </w:rPr>
            </w:pPr>
            <w:r w:rsidRPr="0002498D">
              <w:rPr>
                <w:rFonts w:eastAsia="Times New Roman" w:cs="Calibri"/>
                <w:b/>
                <w:bCs/>
                <w:color w:val="000000" w:themeColor="text1"/>
                <w:sz w:val="20"/>
                <w:szCs w:val="20"/>
                <w:lang w:eastAsia="en-CA"/>
              </w:rPr>
              <w:t>Language</w:t>
            </w:r>
          </w:p>
        </w:tc>
        <w:tc>
          <w:tcPr>
            <w:tcW w:w="1711" w:type="dxa"/>
            <w:vAlign w:val="center"/>
          </w:tcPr>
          <w:p w14:paraId="6A39A138" w14:textId="29C26E0F" w:rsidR="00B85595" w:rsidRPr="0002498D" w:rsidRDefault="00B85595" w:rsidP="00D24601">
            <w:pPr>
              <w:jc w:val="center"/>
              <w:rPr>
                <w:rFonts w:eastAsia="Times New Roman" w:cs="Calibri"/>
                <w:color w:val="000000" w:themeColor="text1"/>
                <w:sz w:val="20"/>
                <w:szCs w:val="20"/>
                <w:lang w:eastAsia="en-CA"/>
              </w:rPr>
            </w:pPr>
          </w:p>
        </w:tc>
        <w:tc>
          <w:tcPr>
            <w:tcW w:w="1711" w:type="dxa"/>
            <w:vAlign w:val="center"/>
          </w:tcPr>
          <w:p w14:paraId="3FEAD46F" w14:textId="23050D44" w:rsidR="00B85595" w:rsidRPr="0002498D" w:rsidRDefault="00B85595" w:rsidP="00D24601">
            <w:pPr>
              <w:jc w:val="center"/>
              <w:rPr>
                <w:rFonts w:eastAsia="Times New Roman" w:cs="Calibri"/>
                <w:color w:val="000000" w:themeColor="text1"/>
                <w:sz w:val="20"/>
                <w:szCs w:val="20"/>
                <w:lang w:eastAsia="en-CA"/>
              </w:rPr>
            </w:pPr>
          </w:p>
        </w:tc>
      </w:tr>
      <w:tr w:rsidR="00B85595" w:rsidRPr="00214B82" w14:paraId="6022EFA9" w14:textId="77777777" w:rsidTr="000751EF">
        <w:trPr>
          <w:jc w:val="center"/>
        </w:trPr>
        <w:tc>
          <w:tcPr>
            <w:tcW w:w="2466" w:type="dxa"/>
            <w:shd w:val="clear" w:color="auto" w:fill="auto"/>
            <w:vAlign w:val="center"/>
          </w:tcPr>
          <w:p w14:paraId="45F3DDEF" w14:textId="1E0ED396" w:rsidR="00B85595" w:rsidRPr="0002498D" w:rsidRDefault="00B85595" w:rsidP="006A7AD0">
            <w:pPr>
              <w:jc w:val="left"/>
              <w:rPr>
                <w:rFonts w:eastAsia="Times New Roman" w:cs="Calibri"/>
                <w:color w:val="000000" w:themeColor="text1"/>
                <w:sz w:val="20"/>
                <w:szCs w:val="20"/>
                <w:lang w:eastAsia="en-CA"/>
              </w:rPr>
            </w:pPr>
            <w:r w:rsidRPr="0002498D">
              <w:rPr>
                <w:rFonts w:eastAsia="Times New Roman" w:cs="Calibri"/>
                <w:color w:val="000000" w:themeColor="text1"/>
                <w:sz w:val="20"/>
                <w:szCs w:val="20"/>
                <w:lang w:eastAsia="en-CA"/>
              </w:rPr>
              <w:t>English</w:t>
            </w:r>
          </w:p>
        </w:tc>
        <w:tc>
          <w:tcPr>
            <w:tcW w:w="1711" w:type="dxa"/>
            <w:vAlign w:val="center"/>
          </w:tcPr>
          <w:p w14:paraId="5F628C6B" w14:textId="13DABF0D" w:rsidR="00B85595" w:rsidRPr="0002498D" w:rsidRDefault="00B85595" w:rsidP="00D24601">
            <w:pPr>
              <w:jc w:val="center"/>
              <w:rPr>
                <w:rFonts w:eastAsia="Times New Roman" w:cs="Calibri"/>
                <w:color w:val="000000" w:themeColor="text1"/>
                <w:sz w:val="20"/>
                <w:szCs w:val="20"/>
                <w:lang w:eastAsia="en-CA"/>
              </w:rPr>
            </w:pPr>
            <w:r w:rsidRPr="0002498D">
              <w:rPr>
                <w:rFonts w:eastAsia="Times New Roman" w:cs="Calibri"/>
                <w:color w:val="000000" w:themeColor="text1"/>
                <w:sz w:val="20"/>
                <w:szCs w:val="20"/>
                <w:lang w:eastAsia="en-CA"/>
              </w:rPr>
              <w:t>23</w:t>
            </w:r>
          </w:p>
        </w:tc>
        <w:tc>
          <w:tcPr>
            <w:tcW w:w="1711" w:type="dxa"/>
            <w:vAlign w:val="center"/>
          </w:tcPr>
          <w:p w14:paraId="62B1D6FC" w14:textId="49E004ED" w:rsidR="00B85595" w:rsidRPr="0002498D" w:rsidRDefault="00B85595" w:rsidP="00D24601">
            <w:pPr>
              <w:jc w:val="center"/>
              <w:rPr>
                <w:rFonts w:eastAsia="Times New Roman" w:cs="Calibri"/>
                <w:color w:val="000000" w:themeColor="text1"/>
                <w:sz w:val="20"/>
                <w:szCs w:val="20"/>
                <w:lang w:eastAsia="en-CA"/>
              </w:rPr>
            </w:pPr>
            <w:r w:rsidRPr="0002498D">
              <w:rPr>
                <w:rFonts w:eastAsia="Times New Roman" w:cs="Calibri"/>
                <w:color w:val="000000" w:themeColor="text1"/>
                <w:sz w:val="20"/>
                <w:szCs w:val="20"/>
                <w:lang w:eastAsia="en-CA"/>
              </w:rPr>
              <w:t>23</w:t>
            </w:r>
          </w:p>
        </w:tc>
      </w:tr>
      <w:tr w:rsidR="00B85595" w:rsidRPr="00214B82" w14:paraId="1D4E1B98" w14:textId="77777777" w:rsidTr="000751EF">
        <w:trPr>
          <w:jc w:val="center"/>
        </w:trPr>
        <w:tc>
          <w:tcPr>
            <w:tcW w:w="2466" w:type="dxa"/>
            <w:shd w:val="clear" w:color="auto" w:fill="auto"/>
            <w:vAlign w:val="center"/>
          </w:tcPr>
          <w:p w14:paraId="37511B6F" w14:textId="172EB79B" w:rsidR="00B85595" w:rsidRPr="0002498D" w:rsidRDefault="00B85595" w:rsidP="006A7AD0">
            <w:pPr>
              <w:jc w:val="left"/>
              <w:rPr>
                <w:rFonts w:eastAsia="Times New Roman" w:cs="Calibri"/>
                <w:color w:val="000000" w:themeColor="text1"/>
                <w:sz w:val="20"/>
                <w:szCs w:val="20"/>
                <w:lang w:eastAsia="en-CA"/>
              </w:rPr>
            </w:pPr>
            <w:r w:rsidRPr="0002498D">
              <w:rPr>
                <w:rFonts w:eastAsia="Times New Roman" w:cs="Calibri"/>
                <w:color w:val="000000" w:themeColor="text1"/>
                <w:sz w:val="20"/>
                <w:szCs w:val="20"/>
                <w:lang w:eastAsia="en-CA"/>
              </w:rPr>
              <w:t>French</w:t>
            </w:r>
          </w:p>
        </w:tc>
        <w:tc>
          <w:tcPr>
            <w:tcW w:w="1711" w:type="dxa"/>
            <w:vAlign w:val="center"/>
          </w:tcPr>
          <w:p w14:paraId="5C7CCED6" w14:textId="3229E292" w:rsidR="00B85595" w:rsidRPr="0002498D" w:rsidRDefault="00B85595" w:rsidP="00D24601">
            <w:pPr>
              <w:jc w:val="center"/>
              <w:rPr>
                <w:rFonts w:eastAsia="Times New Roman" w:cs="Calibri"/>
                <w:color w:val="000000" w:themeColor="text1"/>
                <w:sz w:val="20"/>
                <w:szCs w:val="20"/>
                <w:lang w:eastAsia="en-CA"/>
              </w:rPr>
            </w:pPr>
            <w:r w:rsidRPr="0002498D">
              <w:rPr>
                <w:rFonts w:eastAsia="Times New Roman" w:cs="Calibri"/>
                <w:color w:val="000000" w:themeColor="text1"/>
                <w:sz w:val="20"/>
                <w:szCs w:val="20"/>
                <w:lang w:eastAsia="en-CA"/>
              </w:rPr>
              <w:t>2</w:t>
            </w:r>
          </w:p>
        </w:tc>
        <w:tc>
          <w:tcPr>
            <w:tcW w:w="1711" w:type="dxa"/>
            <w:vAlign w:val="center"/>
          </w:tcPr>
          <w:p w14:paraId="3B17D92F" w14:textId="0BE5D927" w:rsidR="00B85595" w:rsidRPr="0002498D" w:rsidRDefault="00B85595" w:rsidP="00D24601">
            <w:pPr>
              <w:jc w:val="center"/>
              <w:rPr>
                <w:rFonts w:eastAsia="Times New Roman" w:cs="Calibri"/>
                <w:color w:val="000000" w:themeColor="text1"/>
                <w:sz w:val="20"/>
                <w:szCs w:val="20"/>
                <w:lang w:eastAsia="en-CA"/>
              </w:rPr>
            </w:pPr>
            <w:r w:rsidRPr="0002498D">
              <w:rPr>
                <w:rFonts w:eastAsia="Times New Roman" w:cs="Calibri"/>
                <w:color w:val="000000" w:themeColor="text1"/>
                <w:sz w:val="20"/>
                <w:szCs w:val="20"/>
                <w:lang w:eastAsia="en-CA"/>
              </w:rPr>
              <w:t>4</w:t>
            </w:r>
          </w:p>
        </w:tc>
      </w:tr>
    </w:tbl>
    <w:p w14:paraId="13A8FD43" w14:textId="77777777" w:rsidR="007762BE" w:rsidRDefault="007762BE" w:rsidP="006A7AD0">
      <w:pPr>
        <w:jc w:val="left"/>
        <w:rPr>
          <w:rFonts w:cstheme="minorHAnsi"/>
          <w:color w:val="000000" w:themeColor="text1"/>
          <w:sz w:val="24"/>
          <w:szCs w:val="24"/>
        </w:rPr>
      </w:pPr>
    </w:p>
    <w:p w14:paraId="39F0BA31" w14:textId="05CBE8E7" w:rsidR="000751EF" w:rsidRDefault="000751EF" w:rsidP="006A7AD0">
      <w:pPr>
        <w:jc w:val="left"/>
        <w:rPr>
          <w:color w:val="000000" w:themeColor="text1"/>
        </w:rPr>
      </w:pPr>
      <w:r w:rsidRPr="041C0AEC">
        <w:rPr>
          <w:color w:val="000000" w:themeColor="text1"/>
        </w:rPr>
        <w:t xml:space="preserve">Respondents were recruited using a list </w:t>
      </w:r>
      <w:r w:rsidR="1D32F867" w:rsidRPr="041C0AEC">
        <w:rPr>
          <w:color w:val="000000" w:themeColor="text1"/>
        </w:rPr>
        <w:t>of partners and stakeholders</w:t>
      </w:r>
      <w:r w:rsidRPr="041C0AEC">
        <w:rPr>
          <w:color w:val="000000" w:themeColor="text1"/>
        </w:rPr>
        <w:t xml:space="preserve"> provided by Transport Canada.</w:t>
      </w:r>
    </w:p>
    <w:p w14:paraId="6F5FCD60" w14:textId="77777777" w:rsidR="000751EF" w:rsidRDefault="000751EF" w:rsidP="006A7AD0">
      <w:pPr>
        <w:jc w:val="left"/>
        <w:rPr>
          <w:rFonts w:cstheme="minorHAnsi"/>
          <w:color w:val="000000" w:themeColor="text1"/>
        </w:rPr>
      </w:pPr>
    </w:p>
    <w:p w14:paraId="71EB9473" w14:textId="6323CC41" w:rsidR="000751EF" w:rsidRDefault="000751EF" w:rsidP="006A7AD0">
      <w:pPr>
        <w:jc w:val="left"/>
        <w:rPr>
          <w:rFonts w:cstheme="minorHAnsi"/>
          <w:color w:val="000000" w:themeColor="text1"/>
        </w:rPr>
      </w:pPr>
      <w:r w:rsidRPr="000751EF">
        <w:rPr>
          <w:rFonts w:cstheme="minorHAnsi"/>
          <w:color w:val="000000" w:themeColor="text1"/>
        </w:rPr>
        <w:t>Respondents were given the option of completing the in-depth interviews by phone or by Zoom</w:t>
      </w:r>
      <w:r>
        <w:rPr>
          <w:rFonts w:cstheme="minorHAnsi"/>
          <w:color w:val="000000" w:themeColor="text1"/>
        </w:rPr>
        <w:t>, and all chose to complete the interviews by Zoom. Interviews were scheduled (and re-scheduled when needed) to accommodate the schedules of those being interviewed.</w:t>
      </w:r>
    </w:p>
    <w:p w14:paraId="3CD1CA6E" w14:textId="77777777" w:rsidR="000751EF" w:rsidRDefault="000751EF" w:rsidP="006A7AD0">
      <w:pPr>
        <w:jc w:val="left"/>
        <w:rPr>
          <w:rFonts w:cstheme="minorHAnsi"/>
          <w:color w:val="000000" w:themeColor="text1"/>
        </w:rPr>
      </w:pPr>
    </w:p>
    <w:p w14:paraId="7D04111F" w14:textId="3CDC6E5B" w:rsidR="006A49B7" w:rsidRPr="000751EF" w:rsidRDefault="000751EF" w:rsidP="006A7AD0">
      <w:pPr>
        <w:jc w:val="left"/>
        <w:rPr>
          <w:rFonts w:cstheme="minorHAnsi"/>
          <w:color w:val="000000" w:themeColor="text1"/>
        </w:rPr>
      </w:pPr>
      <w:r>
        <w:rPr>
          <w:rFonts w:cstheme="minorHAnsi"/>
          <w:color w:val="000000" w:themeColor="text1"/>
        </w:rPr>
        <w:t>Indigenous Partners interviewed were given an honorarium to thank them for their participation.</w:t>
      </w:r>
      <w:r w:rsidRPr="000751EF">
        <w:rPr>
          <w:rFonts w:cstheme="minorHAnsi"/>
          <w:color w:val="000000" w:themeColor="text1"/>
        </w:rPr>
        <w:t xml:space="preserve"> </w:t>
      </w:r>
    </w:p>
    <w:p w14:paraId="5026B927" w14:textId="36C1094C" w:rsidR="007762BE" w:rsidRPr="00214B82" w:rsidRDefault="007762BE" w:rsidP="006A7AD0">
      <w:pPr>
        <w:jc w:val="left"/>
        <w:rPr>
          <w:color w:val="000000" w:themeColor="text1"/>
        </w:rPr>
      </w:pPr>
    </w:p>
    <w:p w14:paraId="7899E3B5" w14:textId="77777777" w:rsidR="007762BE" w:rsidRPr="00214B82" w:rsidRDefault="007762BE" w:rsidP="006A7AD0">
      <w:pPr>
        <w:jc w:val="left"/>
        <w:rPr>
          <w:color w:val="000000" w:themeColor="text1"/>
        </w:rPr>
      </w:pPr>
    </w:p>
    <w:p w14:paraId="23DD6A61" w14:textId="77777777" w:rsidR="007762BE" w:rsidRPr="000751EF" w:rsidRDefault="007762BE" w:rsidP="006A7AD0">
      <w:pPr>
        <w:pStyle w:val="Heading7"/>
        <w:jc w:val="left"/>
        <w:rPr>
          <w:i w:val="0"/>
          <w:iCs w:val="0"/>
        </w:rPr>
      </w:pPr>
      <w:r w:rsidRPr="000751EF">
        <w:rPr>
          <w:i w:val="0"/>
          <w:iCs w:val="0"/>
        </w:rPr>
        <w:t xml:space="preserve">A note about interpreting qualitative research results </w:t>
      </w:r>
    </w:p>
    <w:p w14:paraId="0046DF63" w14:textId="39112FB8" w:rsidR="007762BE" w:rsidRPr="00214B82" w:rsidRDefault="007762BE" w:rsidP="006A7AD0">
      <w:pPr>
        <w:jc w:val="left"/>
        <w:rPr>
          <w:color w:val="000000" w:themeColor="text1"/>
        </w:rPr>
      </w:pPr>
      <w:r w:rsidRPr="244C8F8F">
        <w:rPr>
          <w:color w:val="000000" w:themeColor="text1"/>
        </w:rPr>
        <w:t>It is important to note that qualitative research is a form of scientific, social, policy, and public opinion researc</w:t>
      </w:r>
      <w:r w:rsidR="006A49B7" w:rsidRPr="244C8F8F">
        <w:rPr>
          <w:color w:val="000000" w:themeColor="text1"/>
        </w:rPr>
        <w:t>h. In-depth interviews are</w:t>
      </w:r>
      <w:r w:rsidRPr="244C8F8F">
        <w:rPr>
          <w:color w:val="000000" w:themeColor="text1"/>
        </w:rPr>
        <w:t xml:space="preserve"> not designed to help reach a consensus or to make decisions, but rather to elicit the full range of ideas, attitudes, experiences and opinions of a selected sample of participants on a defined topic. Because of the small numbers involved the participants cannot be expected to be thoroughly representative in a statistical sense of the larger population from which they are drawn</w:t>
      </w:r>
      <w:r w:rsidR="065BD7E2" w:rsidRPr="244C8F8F">
        <w:rPr>
          <w:color w:val="000000" w:themeColor="text1"/>
        </w:rPr>
        <w:t>,</w:t>
      </w:r>
      <w:r w:rsidRPr="244C8F8F">
        <w:rPr>
          <w:color w:val="000000" w:themeColor="text1"/>
        </w:rPr>
        <w:t xml:space="preserve"> and findings cannot reliably be generalized beyond their number.</w:t>
      </w:r>
    </w:p>
    <w:p w14:paraId="39F48BC4" w14:textId="77777777" w:rsidR="007762BE" w:rsidRPr="00214B82" w:rsidRDefault="007762BE" w:rsidP="006A7AD0">
      <w:pPr>
        <w:jc w:val="left"/>
        <w:rPr>
          <w:rFonts w:cstheme="minorHAnsi"/>
          <w:color w:val="000000" w:themeColor="text1"/>
        </w:rPr>
      </w:pPr>
    </w:p>
    <w:p w14:paraId="75A2BDE3" w14:textId="77777777" w:rsidR="007762BE" w:rsidRPr="000751EF" w:rsidRDefault="007762BE" w:rsidP="006A7AD0">
      <w:pPr>
        <w:pStyle w:val="Heading7"/>
        <w:jc w:val="left"/>
        <w:rPr>
          <w:i w:val="0"/>
          <w:iCs w:val="0"/>
        </w:rPr>
      </w:pPr>
      <w:r w:rsidRPr="000751EF">
        <w:rPr>
          <w:i w:val="0"/>
          <w:iCs w:val="0"/>
        </w:rPr>
        <w:t xml:space="preserve">Glossary of terms </w:t>
      </w:r>
    </w:p>
    <w:p w14:paraId="7F5B93F7" w14:textId="3390F84A" w:rsidR="007762BE" w:rsidRDefault="007762BE" w:rsidP="006A7AD0">
      <w:pPr>
        <w:jc w:val="left"/>
        <w:rPr>
          <w:color w:val="000000" w:themeColor="text1"/>
        </w:rPr>
      </w:pPr>
      <w:r w:rsidRPr="244C8F8F">
        <w:rPr>
          <w:color w:val="000000" w:themeColor="text1"/>
        </w:rPr>
        <w:t xml:space="preserve">The following is a glossary of terms which explains the generalizations and interpretations of qualitative terms used throughout the report. These phrases are used when groups of participants </w:t>
      </w:r>
      <w:r w:rsidRPr="244C8F8F">
        <w:rPr>
          <w:color w:val="000000" w:themeColor="text1"/>
        </w:rPr>
        <w:lastRenderedPageBreak/>
        <w:t>share a specific point of view</w:t>
      </w:r>
      <w:r w:rsidR="7F4E61BC" w:rsidRPr="244C8F8F">
        <w:rPr>
          <w:color w:val="000000" w:themeColor="text1"/>
        </w:rPr>
        <w:t>,</w:t>
      </w:r>
      <w:r w:rsidRPr="244C8F8F">
        <w:rPr>
          <w:color w:val="000000" w:themeColor="text1"/>
        </w:rPr>
        <w:t xml:space="preserve"> and emerging themes can be reported. Unless otherwise stated, it should not be taken to mean that the rest of participants disagreed with the point; rather others either did not comment or did not have a strong opinion on the question.</w:t>
      </w:r>
    </w:p>
    <w:p w14:paraId="2BFD9B34" w14:textId="77777777" w:rsidR="0037085A" w:rsidRPr="00214B82" w:rsidRDefault="0037085A" w:rsidP="006A7AD0">
      <w:pPr>
        <w:jc w:val="left"/>
        <w:rPr>
          <w:rFonts w:cstheme="minorHAnsi"/>
          <w:color w:val="000000" w:themeColor="text1"/>
        </w:rPr>
      </w:pPr>
    </w:p>
    <w:tbl>
      <w:tblPr>
        <w:tblStyle w:val="TableGrid"/>
        <w:tblW w:w="0" w:type="auto"/>
        <w:jc w:val="center"/>
        <w:tblLook w:val="04A0" w:firstRow="1" w:lastRow="0" w:firstColumn="1" w:lastColumn="0" w:noHBand="0" w:noVBand="1"/>
      </w:tblPr>
      <w:tblGrid>
        <w:gridCol w:w="2318"/>
        <w:gridCol w:w="6891"/>
      </w:tblGrid>
      <w:tr w:rsidR="007762BE" w:rsidRPr="006A49B7" w14:paraId="2F59A257" w14:textId="77777777" w:rsidTr="244C8F8F">
        <w:trPr>
          <w:jc w:val="center"/>
        </w:trPr>
        <w:tc>
          <w:tcPr>
            <w:tcW w:w="2318" w:type="dxa"/>
            <w:shd w:val="clear" w:color="auto" w:fill="auto"/>
          </w:tcPr>
          <w:p w14:paraId="77485726" w14:textId="77777777" w:rsidR="007762BE" w:rsidRPr="006A49B7" w:rsidRDefault="007762BE" w:rsidP="006A7AD0">
            <w:pPr>
              <w:jc w:val="left"/>
              <w:rPr>
                <w:rFonts w:cstheme="minorHAnsi"/>
                <w:b/>
                <w:bCs/>
                <w:color w:val="000000" w:themeColor="text1"/>
              </w:rPr>
            </w:pPr>
            <w:r w:rsidRPr="006A49B7">
              <w:rPr>
                <w:rFonts w:cstheme="minorHAnsi"/>
                <w:b/>
                <w:bCs/>
                <w:color w:val="000000" w:themeColor="text1"/>
              </w:rPr>
              <w:t xml:space="preserve">Generalization </w:t>
            </w:r>
          </w:p>
        </w:tc>
        <w:tc>
          <w:tcPr>
            <w:tcW w:w="6891" w:type="dxa"/>
            <w:shd w:val="clear" w:color="auto" w:fill="auto"/>
          </w:tcPr>
          <w:p w14:paraId="2D4446B7" w14:textId="77777777" w:rsidR="007762BE" w:rsidRPr="006A49B7" w:rsidRDefault="007762BE" w:rsidP="006A7AD0">
            <w:pPr>
              <w:jc w:val="left"/>
              <w:rPr>
                <w:rFonts w:cstheme="minorHAnsi"/>
                <w:b/>
                <w:bCs/>
                <w:color w:val="000000" w:themeColor="text1"/>
              </w:rPr>
            </w:pPr>
            <w:r w:rsidRPr="006A49B7">
              <w:rPr>
                <w:rFonts w:cstheme="minorHAnsi"/>
                <w:b/>
                <w:bCs/>
                <w:color w:val="000000" w:themeColor="text1"/>
              </w:rPr>
              <w:t>Generalization Interpretation</w:t>
            </w:r>
          </w:p>
        </w:tc>
      </w:tr>
      <w:tr w:rsidR="007762BE" w:rsidRPr="006A49B7" w14:paraId="37D8A08A" w14:textId="77777777" w:rsidTr="244C8F8F">
        <w:trPr>
          <w:jc w:val="center"/>
        </w:trPr>
        <w:tc>
          <w:tcPr>
            <w:tcW w:w="2318" w:type="dxa"/>
            <w:shd w:val="clear" w:color="auto" w:fill="auto"/>
          </w:tcPr>
          <w:p w14:paraId="1CB59E80" w14:textId="77777777" w:rsidR="007762BE" w:rsidRPr="006A49B7" w:rsidRDefault="007762BE" w:rsidP="006A7AD0">
            <w:pPr>
              <w:jc w:val="left"/>
              <w:rPr>
                <w:rFonts w:cstheme="minorHAnsi"/>
                <w:color w:val="000000" w:themeColor="text1"/>
              </w:rPr>
            </w:pPr>
            <w:r w:rsidRPr="006A49B7">
              <w:rPr>
                <w:rFonts w:cstheme="minorHAnsi"/>
                <w:color w:val="000000" w:themeColor="text1"/>
              </w:rPr>
              <w:t xml:space="preserve">Few </w:t>
            </w:r>
          </w:p>
        </w:tc>
        <w:tc>
          <w:tcPr>
            <w:tcW w:w="6891" w:type="dxa"/>
            <w:shd w:val="clear" w:color="auto" w:fill="auto"/>
          </w:tcPr>
          <w:p w14:paraId="7E8E657E" w14:textId="77777777" w:rsidR="007762BE" w:rsidRPr="006A49B7" w:rsidRDefault="007762BE" w:rsidP="006A7AD0">
            <w:pPr>
              <w:jc w:val="left"/>
              <w:rPr>
                <w:rFonts w:cstheme="minorHAnsi"/>
                <w:color w:val="000000" w:themeColor="text1"/>
              </w:rPr>
            </w:pPr>
            <w:r w:rsidRPr="006A49B7">
              <w:rPr>
                <w:rFonts w:cstheme="minorHAnsi"/>
                <w:color w:val="000000" w:themeColor="text1"/>
              </w:rPr>
              <w:t>Few is used when less than 10% of participants have responded</w:t>
            </w:r>
          </w:p>
        </w:tc>
      </w:tr>
      <w:tr w:rsidR="007762BE" w:rsidRPr="006A49B7" w14:paraId="513E1F2F" w14:textId="77777777" w:rsidTr="244C8F8F">
        <w:trPr>
          <w:jc w:val="center"/>
        </w:trPr>
        <w:tc>
          <w:tcPr>
            <w:tcW w:w="2318" w:type="dxa"/>
            <w:shd w:val="clear" w:color="auto" w:fill="auto"/>
          </w:tcPr>
          <w:p w14:paraId="0C939B16" w14:textId="77777777" w:rsidR="007762BE" w:rsidRPr="006A49B7" w:rsidRDefault="007762BE" w:rsidP="006A7AD0">
            <w:pPr>
              <w:jc w:val="left"/>
              <w:rPr>
                <w:rFonts w:cstheme="minorHAnsi"/>
                <w:color w:val="000000" w:themeColor="text1"/>
              </w:rPr>
            </w:pPr>
            <w:r w:rsidRPr="006A49B7">
              <w:rPr>
                <w:rFonts w:cstheme="minorHAnsi"/>
                <w:color w:val="000000" w:themeColor="text1"/>
              </w:rPr>
              <w:t>Several</w:t>
            </w:r>
          </w:p>
        </w:tc>
        <w:tc>
          <w:tcPr>
            <w:tcW w:w="6891" w:type="dxa"/>
            <w:shd w:val="clear" w:color="auto" w:fill="auto"/>
          </w:tcPr>
          <w:p w14:paraId="15B16360" w14:textId="77777777" w:rsidR="007762BE" w:rsidRPr="006A49B7" w:rsidRDefault="007762BE" w:rsidP="006A7AD0">
            <w:pPr>
              <w:jc w:val="left"/>
              <w:rPr>
                <w:rFonts w:cstheme="minorHAnsi"/>
                <w:color w:val="000000" w:themeColor="text1"/>
              </w:rPr>
            </w:pPr>
            <w:r w:rsidRPr="006A49B7">
              <w:rPr>
                <w:rFonts w:cstheme="minorHAnsi"/>
                <w:color w:val="000000" w:themeColor="text1"/>
              </w:rPr>
              <w:t>Several is used when fewer than 20% of the participants responded</w:t>
            </w:r>
          </w:p>
        </w:tc>
      </w:tr>
      <w:tr w:rsidR="007762BE" w:rsidRPr="006A49B7" w14:paraId="30F25E9E" w14:textId="77777777" w:rsidTr="244C8F8F">
        <w:trPr>
          <w:jc w:val="center"/>
        </w:trPr>
        <w:tc>
          <w:tcPr>
            <w:tcW w:w="2318" w:type="dxa"/>
            <w:shd w:val="clear" w:color="auto" w:fill="auto"/>
          </w:tcPr>
          <w:p w14:paraId="573F2896" w14:textId="77777777" w:rsidR="007762BE" w:rsidRPr="006A49B7" w:rsidRDefault="007762BE" w:rsidP="006A7AD0">
            <w:pPr>
              <w:jc w:val="left"/>
              <w:rPr>
                <w:rFonts w:cstheme="minorHAnsi"/>
                <w:color w:val="000000" w:themeColor="text1"/>
              </w:rPr>
            </w:pPr>
            <w:r w:rsidRPr="006A49B7">
              <w:rPr>
                <w:rFonts w:cstheme="minorHAnsi"/>
                <w:color w:val="000000" w:themeColor="text1"/>
              </w:rPr>
              <w:t>Some</w:t>
            </w:r>
          </w:p>
        </w:tc>
        <w:tc>
          <w:tcPr>
            <w:tcW w:w="6891" w:type="dxa"/>
            <w:shd w:val="clear" w:color="auto" w:fill="auto"/>
          </w:tcPr>
          <w:p w14:paraId="2D04EC84" w14:textId="77777777" w:rsidR="007762BE" w:rsidRPr="006A49B7" w:rsidRDefault="007762BE" w:rsidP="006A7AD0">
            <w:pPr>
              <w:jc w:val="left"/>
              <w:rPr>
                <w:rFonts w:cstheme="minorHAnsi"/>
                <w:color w:val="000000" w:themeColor="text1"/>
              </w:rPr>
            </w:pPr>
            <w:r w:rsidRPr="006A49B7">
              <w:rPr>
                <w:rFonts w:cstheme="minorHAnsi"/>
                <w:color w:val="000000" w:themeColor="text1"/>
              </w:rPr>
              <w:t>Some is used when more than 20% but significantly fewer than 50% of participants respondents with similar answers.</w:t>
            </w:r>
          </w:p>
        </w:tc>
      </w:tr>
      <w:tr w:rsidR="007762BE" w:rsidRPr="006A49B7" w14:paraId="1AC81ACC" w14:textId="77777777" w:rsidTr="244C8F8F">
        <w:trPr>
          <w:jc w:val="center"/>
        </w:trPr>
        <w:tc>
          <w:tcPr>
            <w:tcW w:w="2318" w:type="dxa"/>
            <w:shd w:val="clear" w:color="auto" w:fill="auto"/>
          </w:tcPr>
          <w:p w14:paraId="5D24A4FE" w14:textId="77777777" w:rsidR="007762BE" w:rsidRPr="006A49B7" w:rsidRDefault="007762BE" w:rsidP="006A7AD0">
            <w:pPr>
              <w:jc w:val="left"/>
              <w:rPr>
                <w:rFonts w:cstheme="minorHAnsi"/>
                <w:color w:val="000000" w:themeColor="text1"/>
              </w:rPr>
            </w:pPr>
            <w:r w:rsidRPr="006A49B7">
              <w:rPr>
                <w:rFonts w:cstheme="minorHAnsi"/>
                <w:color w:val="000000" w:themeColor="text1"/>
              </w:rPr>
              <w:t xml:space="preserve">Many </w:t>
            </w:r>
          </w:p>
        </w:tc>
        <w:tc>
          <w:tcPr>
            <w:tcW w:w="6891" w:type="dxa"/>
            <w:shd w:val="clear" w:color="auto" w:fill="auto"/>
          </w:tcPr>
          <w:p w14:paraId="61DA9D0E" w14:textId="77777777" w:rsidR="007762BE" w:rsidRPr="006A49B7" w:rsidRDefault="007762BE" w:rsidP="006A7AD0">
            <w:pPr>
              <w:jc w:val="left"/>
              <w:rPr>
                <w:rFonts w:cstheme="minorHAnsi"/>
                <w:color w:val="000000" w:themeColor="text1"/>
              </w:rPr>
            </w:pPr>
            <w:r w:rsidRPr="006A49B7">
              <w:rPr>
                <w:rFonts w:cstheme="minorHAnsi"/>
                <w:color w:val="000000" w:themeColor="text1"/>
              </w:rPr>
              <w:t>Many is used when nearly 50% of participants responded with</w:t>
            </w:r>
          </w:p>
        </w:tc>
      </w:tr>
      <w:tr w:rsidR="007762BE" w:rsidRPr="006A49B7" w14:paraId="280E62C5" w14:textId="77777777" w:rsidTr="244C8F8F">
        <w:trPr>
          <w:jc w:val="center"/>
        </w:trPr>
        <w:tc>
          <w:tcPr>
            <w:tcW w:w="2318" w:type="dxa"/>
            <w:shd w:val="clear" w:color="auto" w:fill="auto"/>
          </w:tcPr>
          <w:p w14:paraId="09B8CF7E" w14:textId="77777777" w:rsidR="007762BE" w:rsidRPr="006A49B7" w:rsidRDefault="007762BE" w:rsidP="006A7AD0">
            <w:pPr>
              <w:jc w:val="left"/>
              <w:rPr>
                <w:rFonts w:cstheme="minorHAnsi"/>
                <w:color w:val="000000" w:themeColor="text1"/>
              </w:rPr>
            </w:pPr>
            <w:r w:rsidRPr="006A49B7">
              <w:rPr>
                <w:rFonts w:cstheme="minorHAnsi"/>
                <w:color w:val="000000" w:themeColor="text1"/>
              </w:rPr>
              <w:t>Majority</w:t>
            </w:r>
          </w:p>
        </w:tc>
        <w:tc>
          <w:tcPr>
            <w:tcW w:w="6891" w:type="dxa"/>
            <w:shd w:val="clear" w:color="auto" w:fill="auto"/>
          </w:tcPr>
          <w:p w14:paraId="11FCBDEA" w14:textId="77777777" w:rsidR="007762BE" w:rsidRPr="006A49B7" w:rsidRDefault="007762BE" w:rsidP="006A7AD0">
            <w:pPr>
              <w:jc w:val="left"/>
              <w:rPr>
                <w:rFonts w:cstheme="minorHAnsi"/>
                <w:color w:val="000000" w:themeColor="text1"/>
              </w:rPr>
            </w:pPr>
            <w:r w:rsidRPr="006A49B7">
              <w:rPr>
                <w:rFonts w:cstheme="minorHAnsi"/>
                <w:color w:val="000000" w:themeColor="text1"/>
              </w:rPr>
              <w:t>Majority or plurality are used when more than 50% but fewer than 75% of the participants responded with similar answers.</w:t>
            </w:r>
          </w:p>
        </w:tc>
      </w:tr>
      <w:tr w:rsidR="007762BE" w:rsidRPr="006A49B7" w14:paraId="19917207" w14:textId="77777777" w:rsidTr="244C8F8F">
        <w:trPr>
          <w:jc w:val="center"/>
        </w:trPr>
        <w:tc>
          <w:tcPr>
            <w:tcW w:w="2318" w:type="dxa"/>
            <w:shd w:val="clear" w:color="auto" w:fill="auto"/>
          </w:tcPr>
          <w:p w14:paraId="4AEFF236" w14:textId="77777777" w:rsidR="007762BE" w:rsidRPr="006A49B7" w:rsidRDefault="007762BE" w:rsidP="006A7AD0">
            <w:pPr>
              <w:jc w:val="left"/>
              <w:rPr>
                <w:rFonts w:cstheme="minorHAnsi"/>
                <w:color w:val="000000" w:themeColor="text1"/>
              </w:rPr>
            </w:pPr>
            <w:r w:rsidRPr="006A49B7">
              <w:rPr>
                <w:rFonts w:cstheme="minorHAnsi"/>
                <w:color w:val="000000" w:themeColor="text1"/>
              </w:rPr>
              <w:t>Most</w:t>
            </w:r>
          </w:p>
        </w:tc>
        <w:tc>
          <w:tcPr>
            <w:tcW w:w="6891" w:type="dxa"/>
            <w:shd w:val="clear" w:color="auto" w:fill="auto"/>
          </w:tcPr>
          <w:p w14:paraId="722BE8DE" w14:textId="77777777" w:rsidR="007762BE" w:rsidRPr="006A49B7" w:rsidRDefault="007762BE" w:rsidP="006A7AD0">
            <w:pPr>
              <w:jc w:val="left"/>
              <w:rPr>
                <w:rFonts w:cstheme="minorHAnsi"/>
                <w:color w:val="000000" w:themeColor="text1"/>
              </w:rPr>
            </w:pPr>
            <w:r w:rsidRPr="006A49B7">
              <w:rPr>
                <w:rFonts w:cstheme="minorHAnsi"/>
                <w:color w:val="000000" w:themeColor="text1"/>
              </w:rPr>
              <w:t>Most is used when more than 75% of the participants responded with similar answers.</w:t>
            </w:r>
          </w:p>
        </w:tc>
      </w:tr>
      <w:tr w:rsidR="007762BE" w:rsidRPr="006A49B7" w14:paraId="2D4B8D29" w14:textId="77777777" w:rsidTr="244C8F8F">
        <w:trPr>
          <w:jc w:val="center"/>
        </w:trPr>
        <w:tc>
          <w:tcPr>
            <w:tcW w:w="2318" w:type="dxa"/>
            <w:shd w:val="clear" w:color="auto" w:fill="auto"/>
          </w:tcPr>
          <w:p w14:paraId="7BD0473D" w14:textId="77777777" w:rsidR="007762BE" w:rsidRPr="006A49B7" w:rsidRDefault="007762BE" w:rsidP="006A7AD0">
            <w:pPr>
              <w:jc w:val="left"/>
              <w:rPr>
                <w:rFonts w:cstheme="minorHAnsi"/>
                <w:color w:val="000000" w:themeColor="text1"/>
              </w:rPr>
            </w:pPr>
            <w:r w:rsidRPr="006A49B7">
              <w:rPr>
                <w:rFonts w:cstheme="minorHAnsi"/>
                <w:color w:val="000000" w:themeColor="text1"/>
              </w:rPr>
              <w:t>Vast majority</w:t>
            </w:r>
          </w:p>
        </w:tc>
        <w:tc>
          <w:tcPr>
            <w:tcW w:w="6891" w:type="dxa"/>
            <w:shd w:val="clear" w:color="auto" w:fill="auto"/>
          </w:tcPr>
          <w:p w14:paraId="0049E10E" w14:textId="77777777" w:rsidR="007762BE" w:rsidRPr="006A49B7" w:rsidRDefault="007762BE" w:rsidP="006A7AD0">
            <w:pPr>
              <w:jc w:val="left"/>
              <w:rPr>
                <w:rFonts w:cstheme="minorHAnsi"/>
                <w:color w:val="000000" w:themeColor="text1"/>
              </w:rPr>
            </w:pPr>
            <w:r w:rsidRPr="006A49B7">
              <w:rPr>
                <w:rFonts w:cstheme="minorHAnsi"/>
                <w:color w:val="000000" w:themeColor="text1"/>
              </w:rPr>
              <w:t>Vast majority is used when nearly all participants responded with similar answers, but several had differing views.</w:t>
            </w:r>
          </w:p>
        </w:tc>
      </w:tr>
      <w:tr w:rsidR="007762BE" w:rsidRPr="006A49B7" w14:paraId="7E465C50" w14:textId="77777777" w:rsidTr="244C8F8F">
        <w:trPr>
          <w:jc w:val="center"/>
        </w:trPr>
        <w:tc>
          <w:tcPr>
            <w:tcW w:w="2318" w:type="dxa"/>
            <w:shd w:val="clear" w:color="auto" w:fill="auto"/>
          </w:tcPr>
          <w:p w14:paraId="467324C7" w14:textId="77777777" w:rsidR="007762BE" w:rsidRPr="006A49B7" w:rsidRDefault="007762BE" w:rsidP="006A7AD0">
            <w:pPr>
              <w:jc w:val="left"/>
              <w:rPr>
                <w:rFonts w:cstheme="minorHAnsi"/>
                <w:color w:val="000000" w:themeColor="text1"/>
              </w:rPr>
            </w:pPr>
            <w:r w:rsidRPr="006A49B7">
              <w:rPr>
                <w:rFonts w:cstheme="minorHAnsi"/>
                <w:color w:val="000000" w:themeColor="text1"/>
              </w:rPr>
              <w:t>Unanimous/Almost all</w:t>
            </w:r>
          </w:p>
        </w:tc>
        <w:tc>
          <w:tcPr>
            <w:tcW w:w="6891" w:type="dxa"/>
            <w:shd w:val="clear" w:color="auto" w:fill="auto"/>
          </w:tcPr>
          <w:p w14:paraId="4A56C813" w14:textId="77777777" w:rsidR="007762BE" w:rsidRPr="006A49B7" w:rsidRDefault="007762BE" w:rsidP="006A7AD0">
            <w:pPr>
              <w:jc w:val="left"/>
              <w:rPr>
                <w:color w:val="000000" w:themeColor="text1"/>
              </w:rPr>
            </w:pPr>
            <w:r w:rsidRPr="244C8F8F">
              <w:rPr>
                <w:color w:val="000000" w:themeColor="text1"/>
              </w:rPr>
              <w:t xml:space="preserve">Unanimous or almost all are used when all participants gave similar answers or when </w:t>
            </w:r>
            <w:bookmarkStart w:id="66" w:name="_Int_L30BYPYI"/>
            <w:r w:rsidRPr="244C8F8F">
              <w:rPr>
                <w:color w:val="000000" w:themeColor="text1"/>
              </w:rPr>
              <w:t>the vast majority of</w:t>
            </w:r>
            <w:bookmarkEnd w:id="66"/>
            <w:r w:rsidRPr="244C8F8F">
              <w:rPr>
                <w:color w:val="000000" w:themeColor="text1"/>
              </w:rPr>
              <w:t xml:space="preserve"> participants gave similar answers and the remaining few declined to comment on the issue in question.</w:t>
            </w:r>
          </w:p>
        </w:tc>
      </w:tr>
    </w:tbl>
    <w:p w14:paraId="7941B7FD" w14:textId="77777777" w:rsidR="007762BE" w:rsidRDefault="007762BE" w:rsidP="006A7AD0">
      <w:pPr>
        <w:jc w:val="left"/>
      </w:pPr>
    </w:p>
    <w:p w14:paraId="32B4288B" w14:textId="77777777" w:rsidR="007762BE" w:rsidRDefault="007762BE" w:rsidP="006A7AD0">
      <w:pPr>
        <w:jc w:val="left"/>
      </w:pPr>
    </w:p>
    <w:p w14:paraId="5DB032F0" w14:textId="77777777" w:rsidR="007762BE" w:rsidRPr="00F53A7C" w:rsidRDefault="007762BE" w:rsidP="006A7AD0">
      <w:pPr>
        <w:jc w:val="left"/>
        <w:rPr>
          <w:rFonts w:cstheme="minorHAnsi"/>
          <w:b/>
          <w:bCs/>
          <w:color w:val="000000" w:themeColor="text1"/>
          <w:sz w:val="36"/>
          <w:szCs w:val="36"/>
        </w:rPr>
      </w:pPr>
      <w:bookmarkStart w:id="67" w:name="AppendicC"/>
      <w:r w:rsidRPr="00F53A7C">
        <w:rPr>
          <w:rFonts w:cstheme="minorHAnsi"/>
          <w:b/>
          <w:bCs/>
          <w:color w:val="000000" w:themeColor="text1"/>
          <w:sz w:val="36"/>
          <w:szCs w:val="36"/>
        </w:rPr>
        <w:br w:type="page"/>
      </w:r>
    </w:p>
    <w:p w14:paraId="300E06F7" w14:textId="7E2354F9" w:rsidR="007762BE" w:rsidRPr="008021CE" w:rsidRDefault="007762BE" w:rsidP="006A7AD0">
      <w:pPr>
        <w:pStyle w:val="Heading2"/>
        <w:numPr>
          <w:ilvl w:val="0"/>
          <w:numId w:val="0"/>
        </w:numPr>
        <w:rPr>
          <w:rFonts w:cstheme="minorHAnsi"/>
          <w:bCs/>
          <w:color w:val="000000" w:themeColor="text1"/>
          <w:sz w:val="36"/>
          <w:lang w:val="fr-CA"/>
        </w:rPr>
      </w:pPr>
      <w:bookmarkStart w:id="68" w:name="_Toc159162401"/>
      <w:r w:rsidRPr="008021CE">
        <w:rPr>
          <w:lang w:val="fr-CA"/>
        </w:rPr>
        <w:lastRenderedPageBreak/>
        <w:t xml:space="preserve">Appendix C: </w:t>
      </w:r>
      <w:r w:rsidR="008006F5" w:rsidRPr="008021CE">
        <w:rPr>
          <w:lang w:val="fr-CA"/>
        </w:rPr>
        <w:t>Online</w:t>
      </w:r>
      <w:r w:rsidRPr="008021CE">
        <w:rPr>
          <w:lang w:val="fr-CA"/>
        </w:rPr>
        <w:t xml:space="preserve"> Survey Questionnaire</w:t>
      </w:r>
      <w:bookmarkEnd w:id="68"/>
    </w:p>
    <w:bookmarkEnd w:id="67"/>
    <w:p w14:paraId="3E7EA6DD" w14:textId="77777777" w:rsidR="007762BE" w:rsidRPr="00F53A7C" w:rsidRDefault="007762BE" w:rsidP="006A7AD0">
      <w:pPr>
        <w:jc w:val="left"/>
        <w:rPr>
          <w:b/>
          <w:bCs/>
          <w:lang w:val="fr-CA"/>
        </w:rPr>
      </w:pPr>
    </w:p>
    <w:p w14:paraId="7D638159" w14:textId="663947A6" w:rsidR="007762BE" w:rsidRPr="00F53A7C" w:rsidRDefault="007762BE" w:rsidP="006A7AD0">
      <w:pPr>
        <w:jc w:val="left"/>
        <w:rPr>
          <w:b/>
          <w:bCs/>
          <w:sz w:val="24"/>
          <w:szCs w:val="24"/>
          <w:lang w:val="fr-CA"/>
        </w:rPr>
      </w:pPr>
      <w:r w:rsidRPr="00F53A7C">
        <w:rPr>
          <w:b/>
          <w:bCs/>
          <w:sz w:val="24"/>
          <w:szCs w:val="24"/>
          <w:lang w:val="fr-CA"/>
        </w:rPr>
        <w:t>INTRODUCTION</w:t>
      </w:r>
    </w:p>
    <w:p w14:paraId="65961348" w14:textId="77777777" w:rsidR="007762BE" w:rsidRPr="00F53A7C" w:rsidRDefault="007762BE" w:rsidP="006A7AD0">
      <w:pPr>
        <w:jc w:val="left"/>
        <w:rPr>
          <w:lang w:val="fr-CA"/>
        </w:rPr>
      </w:pPr>
    </w:p>
    <w:p w14:paraId="1813AF4E" w14:textId="3DC6597A" w:rsidR="007762BE" w:rsidRPr="007762BE" w:rsidRDefault="007762BE" w:rsidP="006A7AD0">
      <w:pPr>
        <w:jc w:val="left"/>
      </w:pPr>
      <w:r w:rsidRPr="007762BE">
        <w:t>Thank you for taking the time to complete this survey dealing with current issues.</w:t>
      </w:r>
    </w:p>
    <w:p w14:paraId="4638EECB" w14:textId="77777777" w:rsidR="007762BE" w:rsidRPr="007762BE" w:rsidRDefault="007762BE" w:rsidP="006A7AD0">
      <w:pPr>
        <w:jc w:val="left"/>
      </w:pPr>
    </w:p>
    <w:p w14:paraId="112DC913" w14:textId="77777777" w:rsidR="007762BE" w:rsidRPr="007762BE" w:rsidRDefault="007762BE" w:rsidP="006A7AD0">
      <w:pPr>
        <w:jc w:val="left"/>
        <w:rPr>
          <w:lang w:val="fr-CA"/>
        </w:rPr>
      </w:pPr>
      <w:r w:rsidRPr="007762BE">
        <w:rPr>
          <w:lang w:val="fr-CA"/>
        </w:rPr>
        <w:t>Si vous préférez répondre au sondage en français, veuillez cliquer sur « Français » dans le coin supérieur droit.</w:t>
      </w:r>
    </w:p>
    <w:p w14:paraId="2487A3E3" w14:textId="77777777" w:rsidR="007762BE" w:rsidRPr="007762BE" w:rsidRDefault="007762BE" w:rsidP="006A7AD0">
      <w:pPr>
        <w:jc w:val="left"/>
        <w:rPr>
          <w:lang w:val="fr-CA"/>
        </w:rPr>
      </w:pPr>
    </w:p>
    <w:p w14:paraId="02A707F8" w14:textId="77777777" w:rsidR="007762BE" w:rsidRPr="007762BE" w:rsidRDefault="007762BE" w:rsidP="006A7AD0">
      <w:pPr>
        <w:jc w:val="left"/>
      </w:pPr>
      <w:r w:rsidRPr="007762BE">
        <w:rPr>
          <w:b/>
          <w:bCs/>
        </w:rPr>
        <w:t>Your participation is voluntary, and your responses will be kept entirely confidential.</w:t>
      </w:r>
      <w:r w:rsidRPr="007762BE">
        <w:t xml:space="preserve"> The survey takes approximately 15 minutes to complete and is registered with the Canadian Research Insights Council's (CRIC) Research Verification Service under project code 20231121-PO108. This survey is being conducted by Pollara Strategic Insights on behalf of Transport Canada. </w:t>
      </w:r>
    </w:p>
    <w:p w14:paraId="5CE97A07" w14:textId="77777777" w:rsidR="007762BE" w:rsidRPr="007762BE" w:rsidRDefault="007762BE" w:rsidP="006A7AD0">
      <w:pPr>
        <w:jc w:val="left"/>
      </w:pPr>
    </w:p>
    <w:p w14:paraId="03FB3C96" w14:textId="77777777" w:rsidR="007762BE" w:rsidRPr="007762BE" w:rsidRDefault="007762BE" w:rsidP="006A7AD0">
      <w:pPr>
        <w:jc w:val="left"/>
      </w:pPr>
      <w:r w:rsidRPr="007762BE">
        <w:t xml:space="preserve">All survey responses collected are anonymous. Any personal information you provide is collected in accordance with the </w:t>
      </w:r>
      <w:r w:rsidRPr="007762BE">
        <w:rPr>
          <w:i/>
          <w:iCs/>
        </w:rPr>
        <w:t>Privacy Act</w:t>
      </w:r>
      <w:r w:rsidRPr="007762BE">
        <w:t xml:space="preserve"> in accordance with the Treasury Board Directive on Privacy Practices. In addition to protecting your personal information, the </w:t>
      </w:r>
      <w:r w:rsidRPr="007762BE">
        <w:rPr>
          <w:i/>
          <w:iCs/>
        </w:rPr>
        <w:t>Privacy Act</w:t>
      </w:r>
      <w:r w:rsidRPr="007762BE">
        <w:t xml:space="preserve"> gives you the right to request access to and correction of your personal information.</w:t>
      </w:r>
    </w:p>
    <w:p w14:paraId="584FE908" w14:textId="77777777" w:rsidR="007762BE" w:rsidRPr="007762BE" w:rsidRDefault="007762BE" w:rsidP="006A7AD0">
      <w:pPr>
        <w:jc w:val="left"/>
      </w:pPr>
    </w:p>
    <w:p w14:paraId="0CABCDFF" w14:textId="77777777" w:rsidR="007762BE" w:rsidRPr="007762BE" w:rsidRDefault="007762BE" w:rsidP="006A7AD0">
      <w:pPr>
        <w:jc w:val="left"/>
      </w:pPr>
      <w:r w:rsidRPr="007762BE">
        <w:t>For more information about these rights, or about our privacy practices, please contact Transport Canada's Privacy Coordinator at 613-993-6161. You also have the right to file a complaint with the Privacy Commissioner of Canada at www.priv.gc.ca if you think your personal information has been handled improperly.</w:t>
      </w:r>
    </w:p>
    <w:p w14:paraId="360A6D4E" w14:textId="77777777" w:rsidR="007762BE" w:rsidRPr="007762BE" w:rsidRDefault="007762BE" w:rsidP="006A7AD0">
      <w:pPr>
        <w:jc w:val="left"/>
      </w:pPr>
    </w:p>
    <w:p w14:paraId="49100F9E" w14:textId="77777777" w:rsidR="007762BE" w:rsidRPr="007762BE" w:rsidRDefault="007762BE" w:rsidP="006A7AD0">
      <w:pPr>
        <w:jc w:val="left"/>
      </w:pPr>
      <w:r w:rsidRPr="007762BE">
        <w:t xml:space="preserve">If you have special accessibility needs to complete this survey, please contact Pollara at </w:t>
      </w:r>
      <w:hyperlink r:id="rId29" w:history="1">
        <w:r w:rsidRPr="007762BE">
          <w:rPr>
            <w:rStyle w:val="Hyperlink"/>
            <w:rFonts w:cstheme="minorHAnsi"/>
            <w:color w:val="auto"/>
          </w:rPr>
          <w:t>information@pollara.com</w:t>
        </w:r>
      </w:hyperlink>
      <w:r w:rsidRPr="007762BE">
        <w:t xml:space="preserve"> or 416-921-0090.</w:t>
      </w:r>
    </w:p>
    <w:p w14:paraId="083408C7" w14:textId="77777777" w:rsidR="007762BE" w:rsidRPr="007762BE" w:rsidRDefault="007762BE" w:rsidP="006A7AD0">
      <w:pPr>
        <w:jc w:val="left"/>
        <w:rPr>
          <w:highlight w:val="green"/>
        </w:rPr>
      </w:pPr>
    </w:p>
    <w:p w14:paraId="4F416EBE" w14:textId="77777777" w:rsidR="007762BE" w:rsidRPr="007762BE" w:rsidRDefault="007762BE" w:rsidP="006A7AD0">
      <w:pPr>
        <w:jc w:val="left"/>
        <w:rPr>
          <w:highlight w:val="green"/>
        </w:rPr>
      </w:pPr>
    </w:p>
    <w:p w14:paraId="36CC8E21" w14:textId="391D99C4" w:rsidR="007762BE" w:rsidRPr="007762BE" w:rsidRDefault="007762BE" w:rsidP="006A7AD0">
      <w:pPr>
        <w:jc w:val="left"/>
        <w:rPr>
          <w:b/>
          <w:bCs/>
          <w:sz w:val="24"/>
          <w:szCs w:val="24"/>
        </w:rPr>
      </w:pPr>
      <w:r w:rsidRPr="007762BE">
        <w:rPr>
          <w:b/>
          <w:bCs/>
          <w:sz w:val="24"/>
          <w:szCs w:val="24"/>
        </w:rPr>
        <w:t>SCREENERS</w:t>
      </w:r>
    </w:p>
    <w:p w14:paraId="60755B15" w14:textId="77777777" w:rsidR="007762BE" w:rsidRPr="007762BE" w:rsidRDefault="007762BE" w:rsidP="006A7AD0">
      <w:pPr>
        <w:jc w:val="left"/>
        <w:rPr>
          <w:highlight w:val="green"/>
        </w:rPr>
      </w:pPr>
    </w:p>
    <w:p w14:paraId="11341F54" w14:textId="77777777" w:rsidR="007762BE" w:rsidRPr="007762BE" w:rsidRDefault="007762BE" w:rsidP="006A7AD0">
      <w:pPr>
        <w:jc w:val="left"/>
      </w:pPr>
      <w:r w:rsidRPr="007762BE">
        <w:rPr>
          <w:b/>
          <w:bCs/>
        </w:rPr>
        <w:t>SCR1.</w:t>
      </w:r>
      <w:r w:rsidRPr="007762BE">
        <w:t xml:space="preserve"> In which province or territory do you live?</w:t>
      </w:r>
    </w:p>
    <w:p w14:paraId="17A2A62C" w14:textId="77777777" w:rsidR="007762BE" w:rsidRPr="007762BE" w:rsidRDefault="007762BE" w:rsidP="006A7AD0">
      <w:pPr>
        <w:jc w:val="left"/>
      </w:pPr>
    </w:p>
    <w:p w14:paraId="55CD927E" w14:textId="77777777" w:rsidR="007762BE" w:rsidRPr="007762BE" w:rsidRDefault="007762BE" w:rsidP="006A7AD0">
      <w:pPr>
        <w:ind w:left="720"/>
        <w:jc w:val="left"/>
      </w:pPr>
      <w:r w:rsidRPr="007762BE">
        <w:t xml:space="preserve">Newfoundland and Labrador </w:t>
      </w:r>
    </w:p>
    <w:p w14:paraId="4A79C191" w14:textId="77777777" w:rsidR="007762BE" w:rsidRPr="007762BE" w:rsidRDefault="007762BE" w:rsidP="006A7AD0">
      <w:pPr>
        <w:ind w:left="720"/>
        <w:jc w:val="left"/>
      </w:pPr>
      <w:r w:rsidRPr="007762BE">
        <w:t xml:space="preserve">Prince Edward Island </w:t>
      </w:r>
    </w:p>
    <w:p w14:paraId="3C03B0B1" w14:textId="77777777" w:rsidR="007762BE" w:rsidRPr="007762BE" w:rsidRDefault="007762BE" w:rsidP="006A7AD0">
      <w:pPr>
        <w:ind w:left="720"/>
        <w:jc w:val="left"/>
      </w:pPr>
      <w:r w:rsidRPr="007762BE">
        <w:t xml:space="preserve">Nova Scotia  </w:t>
      </w:r>
    </w:p>
    <w:p w14:paraId="749E480B" w14:textId="77777777" w:rsidR="007762BE" w:rsidRPr="007762BE" w:rsidRDefault="007762BE" w:rsidP="006A7AD0">
      <w:pPr>
        <w:ind w:left="720"/>
        <w:jc w:val="left"/>
      </w:pPr>
      <w:r w:rsidRPr="007762BE">
        <w:t xml:space="preserve">New Brunswick </w:t>
      </w:r>
    </w:p>
    <w:p w14:paraId="773ED4B7" w14:textId="77777777" w:rsidR="007762BE" w:rsidRPr="007762BE" w:rsidRDefault="007762BE" w:rsidP="006A7AD0">
      <w:pPr>
        <w:ind w:left="720"/>
        <w:jc w:val="left"/>
      </w:pPr>
      <w:r w:rsidRPr="007762BE">
        <w:t>Quebec</w:t>
      </w:r>
      <w:r w:rsidRPr="007762BE">
        <w:tab/>
        <w:t xml:space="preserve"> </w:t>
      </w:r>
    </w:p>
    <w:p w14:paraId="40736119" w14:textId="77777777" w:rsidR="007762BE" w:rsidRPr="007762BE" w:rsidRDefault="007762BE" w:rsidP="006A7AD0">
      <w:pPr>
        <w:ind w:left="720"/>
        <w:jc w:val="left"/>
      </w:pPr>
      <w:r w:rsidRPr="007762BE">
        <w:t>Ontario</w:t>
      </w:r>
      <w:r w:rsidRPr="007762BE">
        <w:tab/>
        <w:t xml:space="preserve"> </w:t>
      </w:r>
    </w:p>
    <w:p w14:paraId="2560D639" w14:textId="77777777" w:rsidR="007762BE" w:rsidRPr="007762BE" w:rsidRDefault="007762BE" w:rsidP="006A7AD0">
      <w:pPr>
        <w:ind w:left="720"/>
        <w:jc w:val="left"/>
      </w:pPr>
      <w:r w:rsidRPr="007762BE">
        <w:t xml:space="preserve">Manitoba </w:t>
      </w:r>
    </w:p>
    <w:p w14:paraId="0F070FE4" w14:textId="77777777" w:rsidR="007762BE" w:rsidRPr="007762BE" w:rsidRDefault="007762BE" w:rsidP="006A7AD0">
      <w:pPr>
        <w:ind w:left="720"/>
        <w:jc w:val="left"/>
      </w:pPr>
      <w:r w:rsidRPr="007762BE">
        <w:t>Saskatchewan</w:t>
      </w:r>
    </w:p>
    <w:p w14:paraId="1CF966BC" w14:textId="77777777" w:rsidR="007762BE" w:rsidRPr="007762BE" w:rsidRDefault="007762BE" w:rsidP="006A7AD0">
      <w:pPr>
        <w:ind w:left="720"/>
        <w:jc w:val="left"/>
      </w:pPr>
      <w:r w:rsidRPr="007762BE">
        <w:t>Alberta</w:t>
      </w:r>
      <w:r w:rsidRPr="007762BE">
        <w:tab/>
        <w:t xml:space="preserve"> </w:t>
      </w:r>
    </w:p>
    <w:p w14:paraId="26E70A06" w14:textId="77777777" w:rsidR="007762BE" w:rsidRPr="007762BE" w:rsidRDefault="007762BE" w:rsidP="006A7AD0">
      <w:pPr>
        <w:ind w:left="720"/>
        <w:jc w:val="left"/>
      </w:pPr>
      <w:r w:rsidRPr="007762BE">
        <w:t xml:space="preserve">British Columbia </w:t>
      </w:r>
    </w:p>
    <w:p w14:paraId="087845D9" w14:textId="77777777" w:rsidR="007762BE" w:rsidRPr="007762BE" w:rsidRDefault="007762BE" w:rsidP="006A7AD0">
      <w:pPr>
        <w:ind w:left="720"/>
        <w:jc w:val="left"/>
      </w:pPr>
      <w:r w:rsidRPr="007762BE">
        <w:t xml:space="preserve">Yukon </w:t>
      </w:r>
    </w:p>
    <w:p w14:paraId="091C5C1E" w14:textId="77777777" w:rsidR="007762BE" w:rsidRPr="007762BE" w:rsidRDefault="007762BE" w:rsidP="006A7AD0">
      <w:pPr>
        <w:ind w:left="720"/>
        <w:jc w:val="left"/>
      </w:pPr>
      <w:r w:rsidRPr="007762BE">
        <w:lastRenderedPageBreak/>
        <w:t xml:space="preserve">Northwest Territories </w:t>
      </w:r>
    </w:p>
    <w:p w14:paraId="2006ACEA" w14:textId="77777777" w:rsidR="007762BE" w:rsidRPr="007762BE" w:rsidRDefault="007762BE" w:rsidP="006A7AD0">
      <w:pPr>
        <w:ind w:left="720"/>
        <w:jc w:val="left"/>
      </w:pPr>
      <w:r w:rsidRPr="007762BE">
        <w:t xml:space="preserve">Nunavut </w:t>
      </w:r>
    </w:p>
    <w:p w14:paraId="3B244175" w14:textId="77777777" w:rsidR="007762BE" w:rsidRPr="007762BE" w:rsidRDefault="007762BE" w:rsidP="006A7AD0">
      <w:pPr>
        <w:ind w:left="720"/>
        <w:jc w:val="left"/>
        <w:rPr>
          <w:b/>
          <w:bCs/>
        </w:rPr>
      </w:pPr>
      <w:r w:rsidRPr="007762BE">
        <w:rPr>
          <w:rStyle w:val="Style2Char"/>
          <w:rFonts w:eastAsiaTheme="minorHAnsi"/>
        </w:rPr>
        <w:t>I live outside Canada</w:t>
      </w:r>
      <w:r w:rsidRPr="007762BE">
        <w:t xml:space="preserve"> </w:t>
      </w:r>
      <w:r w:rsidRPr="007762BE">
        <w:rPr>
          <w:b/>
          <w:bCs/>
        </w:rPr>
        <w:t>[THANK AND TERMINATE]</w:t>
      </w:r>
    </w:p>
    <w:p w14:paraId="2AFE1AD0" w14:textId="77777777" w:rsidR="007762BE" w:rsidRPr="007762BE" w:rsidRDefault="007762BE" w:rsidP="006A7AD0">
      <w:pPr>
        <w:jc w:val="left"/>
      </w:pPr>
    </w:p>
    <w:p w14:paraId="715770CE" w14:textId="77777777" w:rsidR="007762BE" w:rsidRPr="007762BE" w:rsidRDefault="007762BE" w:rsidP="006A7AD0">
      <w:pPr>
        <w:jc w:val="left"/>
      </w:pPr>
      <w:r w:rsidRPr="007762BE">
        <w:tab/>
        <w:t xml:space="preserve"> </w:t>
      </w:r>
      <w:r w:rsidRPr="007762BE">
        <w:tab/>
        <w:t xml:space="preserve">  </w:t>
      </w:r>
    </w:p>
    <w:p w14:paraId="428F8778" w14:textId="77777777" w:rsidR="007762BE" w:rsidRPr="007762BE" w:rsidRDefault="007762BE" w:rsidP="006A7AD0">
      <w:pPr>
        <w:jc w:val="left"/>
      </w:pPr>
      <w:r w:rsidRPr="007762BE">
        <w:rPr>
          <w:b/>
          <w:bCs/>
        </w:rPr>
        <w:t>SCR2.</w:t>
      </w:r>
      <w:r w:rsidRPr="007762BE">
        <w:t xml:space="preserve"> What are the first three digits of your postal code? (Example: A1A)</w:t>
      </w:r>
    </w:p>
    <w:p w14:paraId="2C27FB23" w14:textId="77777777" w:rsidR="00663E63" w:rsidRDefault="007762BE" w:rsidP="006A7AD0">
      <w:pPr>
        <w:ind w:left="720"/>
        <w:jc w:val="left"/>
        <w:rPr>
          <w:b/>
          <w:bCs/>
        </w:rPr>
      </w:pPr>
      <w:r w:rsidRPr="007762BE">
        <w:rPr>
          <w:b/>
          <w:bCs/>
        </w:rPr>
        <w:t xml:space="preserve">[HAVE ANSWER BOX TO TYPE FSA] </w:t>
      </w:r>
    </w:p>
    <w:p w14:paraId="174CF185" w14:textId="33B73063" w:rsidR="007762BE" w:rsidRPr="007762BE" w:rsidRDefault="007762BE" w:rsidP="006A7AD0">
      <w:pPr>
        <w:ind w:left="720"/>
        <w:jc w:val="left"/>
      </w:pPr>
      <w:r w:rsidRPr="007762BE">
        <w:rPr>
          <w:b/>
          <w:bCs/>
        </w:rPr>
        <w:t>[Only accept valid Canadian FSA.]</w:t>
      </w:r>
    </w:p>
    <w:p w14:paraId="376A0619" w14:textId="77777777" w:rsidR="007762BE" w:rsidRPr="007762BE" w:rsidRDefault="007762BE" w:rsidP="006A7AD0">
      <w:pPr>
        <w:jc w:val="left"/>
      </w:pPr>
    </w:p>
    <w:p w14:paraId="7978C412" w14:textId="77777777" w:rsidR="007762BE" w:rsidRPr="007762BE" w:rsidRDefault="007762BE" w:rsidP="006A7AD0">
      <w:pPr>
        <w:jc w:val="left"/>
        <w:rPr>
          <w:highlight w:val="green"/>
        </w:rPr>
      </w:pPr>
    </w:p>
    <w:p w14:paraId="08254054" w14:textId="2393F9A4" w:rsidR="007762BE" w:rsidRPr="007762BE" w:rsidRDefault="007762BE" w:rsidP="006A7AD0">
      <w:pPr>
        <w:jc w:val="left"/>
      </w:pPr>
      <w:r w:rsidRPr="007762BE">
        <w:rPr>
          <w:b/>
          <w:bCs/>
        </w:rPr>
        <w:t>Z</w:t>
      </w:r>
      <w:r>
        <w:rPr>
          <w:b/>
          <w:bCs/>
        </w:rPr>
        <w:t>1</w:t>
      </w:r>
      <w:r w:rsidRPr="007762BE">
        <w:rPr>
          <w:b/>
          <w:bCs/>
        </w:rPr>
        <w:t>.</w:t>
      </w:r>
      <w:r w:rsidRPr="007762BE">
        <w:t xml:space="preserve"> What is your gender?</w:t>
      </w:r>
    </w:p>
    <w:p w14:paraId="2F4E38BD" w14:textId="77777777" w:rsidR="007762BE" w:rsidRDefault="007762BE" w:rsidP="006A7AD0">
      <w:pPr>
        <w:ind w:left="720"/>
        <w:jc w:val="left"/>
      </w:pPr>
    </w:p>
    <w:p w14:paraId="18219682" w14:textId="68055301" w:rsidR="007762BE" w:rsidRPr="007762BE" w:rsidRDefault="007762BE" w:rsidP="006A7AD0">
      <w:pPr>
        <w:ind w:left="720"/>
        <w:jc w:val="left"/>
      </w:pPr>
      <w:r w:rsidRPr="007762BE">
        <w:t>Male</w:t>
      </w:r>
    </w:p>
    <w:p w14:paraId="5B97B159" w14:textId="77777777" w:rsidR="007762BE" w:rsidRPr="007762BE" w:rsidRDefault="007762BE" w:rsidP="006A7AD0">
      <w:pPr>
        <w:ind w:left="720"/>
        <w:jc w:val="left"/>
      </w:pPr>
      <w:r w:rsidRPr="007762BE">
        <w:t>Female</w:t>
      </w:r>
    </w:p>
    <w:p w14:paraId="657B7F0B" w14:textId="77777777" w:rsidR="007762BE" w:rsidRPr="007762BE" w:rsidRDefault="007762BE" w:rsidP="006A7AD0">
      <w:pPr>
        <w:ind w:left="720"/>
        <w:jc w:val="left"/>
      </w:pPr>
      <w:r w:rsidRPr="007762BE">
        <w:t>Other</w:t>
      </w:r>
    </w:p>
    <w:p w14:paraId="4DC5AF6C" w14:textId="77777777" w:rsidR="007762BE" w:rsidRPr="007762BE" w:rsidRDefault="007762BE" w:rsidP="006A7AD0">
      <w:pPr>
        <w:ind w:left="720"/>
        <w:jc w:val="left"/>
        <w:rPr>
          <w:shd w:val="clear" w:color="auto" w:fill="E6E6E6"/>
        </w:rPr>
      </w:pPr>
      <w:r w:rsidRPr="007762BE">
        <w:t xml:space="preserve">Prefer not to say </w:t>
      </w:r>
    </w:p>
    <w:p w14:paraId="33E7A7B0" w14:textId="77777777" w:rsidR="007762BE" w:rsidRPr="007762BE" w:rsidRDefault="007762BE" w:rsidP="006A7AD0">
      <w:pPr>
        <w:jc w:val="left"/>
      </w:pPr>
    </w:p>
    <w:p w14:paraId="2AB73BD9" w14:textId="77777777" w:rsidR="007762BE" w:rsidRPr="007762BE" w:rsidRDefault="007762BE" w:rsidP="006A7AD0">
      <w:pPr>
        <w:jc w:val="left"/>
      </w:pPr>
    </w:p>
    <w:p w14:paraId="527FAF66" w14:textId="77777777" w:rsidR="007762BE" w:rsidRPr="007762BE" w:rsidRDefault="007762BE" w:rsidP="006A7AD0">
      <w:pPr>
        <w:jc w:val="left"/>
      </w:pPr>
      <w:r w:rsidRPr="007762BE">
        <w:rPr>
          <w:b/>
          <w:bCs/>
        </w:rPr>
        <w:t>SCR3A.</w:t>
      </w:r>
      <w:r w:rsidRPr="007762BE">
        <w:t xml:space="preserve"> In what year were you born?</w:t>
      </w:r>
    </w:p>
    <w:p w14:paraId="0778C568" w14:textId="77777777" w:rsidR="007762BE" w:rsidRPr="007762BE" w:rsidRDefault="007762BE" w:rsidP="006A7AD0">
      <w:pPr>
        <w:ind w:left="720"/>
        <w:jc w:val="left"/>
        <w:rPr>
          <w:b/>
          <w:bCs/>
        </w:rPr>
      </w:pPr>
      <w:r w:rsidRPr="007762BE">
        <w:rPr>
          <w:b/>
          <w:bCs/>
        </w:rPr>
        <w:t>[Have answer box to type year of birth. Provide “prefer not to say” option]</w:t>
      </w:r>
    </w:p>
    <w:p w14:paraId="3F39E918" w14:textId="77777777" w:rsidR="007762BE" w:rsidRPr="007762BE" w:rsidRDefault="007762BE" w:rsidP="006A7AD0">
      <w:pPr>
        <w:ind w:left="720"/>
        <w:jc w:val="left"/>
        <w:rPr>
          <w:b/>
          <w:bCs/>
        </w:rPr>
      </w:pPr>
      <w:r w:rsidRPr="007762BE">
        <w:rPr>
          <w:b/>
          <w:bCs/>
        </w:rPr>
        <w:t>[IF YEAR IS 2006 OR LATER, THANK AND TERMINATE]</w:t>
      </w:r>
    </w:p>
    <w:p w14:paraId="2BB00E0B" w14:textId="77777777" w:rsidR="007762BE" w:rsidRPr="007762BE" w:rsidRDefault="007762BE" w:rsidP="006A7AD0">
      <w:pPr>
        <w:jc w:val="left"/>
      </w:pPr>
    </w:p>
    <w:p w14:paraId="1C178B0C" w14:textId="77777777" w:rsidR="007762BE" w:rsidRPr="007762BE" w:rsidRDefault="007762BE" w:rsidP="006A7AD0">
      <w:pPr>
        <w:jc w:val="left"/>
        <w:rPr>
          <w:b/>
          <w:bCs/>
        </w:rPr>
      </w:pPr>
    </w:p>
    <w:p w14:paraId="4E3E1709" w14:textId="77777777" w:rsidR="007762BE" w:rsidRPr="007762BE" w:rsidRDefault="007762BE" w:rsidP="006A7AD0">
      <w:pPr>
        <w:jc w:val="left"/>
        <w:rPr>
          <w:b/>
          <w:bCs/>
        </w:rPr>
      </w:pPr>
      <w:r w:rsidRPr="007762BE">
        <w:rPr>
          <w:b/>
          <w:bCs/>
        </w:rPr>
        <w:t>[IF “PREFER NOT TO SAY” IN SCR3A, SHOW SCR3B]</w:t>
      </w:r>
    </w:p>
    <w:p w14:paraId="3F069FA4" w14:textId="77777777" w:rsidR="007762BE" w:rsidRPr="007762BE" w:rsidRDefault="007762BE" w:rsidP="006A7AD0">
      <w:pPr>
        <w:jc w:val="left"/>
      </w:pPr>
      <w:r w:rsidRPr="007762BE">
        <w:rPr>
          <w:b/>
          <w:bCs/>
        </w:rPr>
        <w:t>SCR3B.</w:t>
      </w:r>
      <w:r w:rsidRPr="007762BE">
        <w:t xml:space="preserve"> In which of the following age categories do you belong?</w:t>
      </w:r>
    </w:p>
    <w:p w14:paraId="3AB7169A" w14:textId="77777777" w:rsidR="007762BE" w:rsidRDefault="007762BE" w:rsidP="006A7AD0">
      <w:pPr>
        <w:ind w:left="720"/>
        <w:jc w:val="left"/>
      </w:pPr>
    </w:p>
    <w:p w14:paraId="7C273B94" w14:textId="1FB34051" w:rsidR="007762BE" w:rsidRPr="007762BE" w:rsidRDefault="007762BE" w:rsidP="006A7AD0">
      <w:pPr>
        <w:ind w:left="720"/>
        <w:jc w:val="left"/>
      </w:pPr>
      <w:r w:rsidRPr="007762BE">
        <w:t>18 to 24</w:t>
      </w:r>
    </w:p>
    <w:p w14:paraId="08259747" w14:textId="77777777" w:rsidR="007762BE" w:rsidRPr="007762BE" w:rsidRDefault="007762BE" w:rsidP="006A7AD0">
      <w:pPr>
        <w:ind w:left="720"/>
        <w:jc w:val="left"/>
      </w:pPr>
      <w:r w:rsidRPr="007762BE">
        <w:t xml:space="preserve">25 to 34 </w:t>
      </w:r>
    </w:p>
    <w:p w14:paraId="252931AC" w14:textId="77777777" w:rsidR="007762BE" w:rsidRPr="007762BE" w:rsidRDefault="007762BE" w:rsidP="006A7AD0">
      <w:pPr>
        <w:ind w:left="720"/>
        <w:jc w:val="left"/>
      </w:pPr>
      <w:r w:rsidRPr="007762BE">
        <w:t>35 to 49</w:t>
      </w:r>
    </w:p>
    <w:p w14:paraId="386353C6" w14:textId="77777777" w:rsidR="007762BE" w:rsidRPr="007762BE" w:rsidRDefault="007762BE" w:rsidP="006A7AD0">
      <w:pPr>
        <w:ind w:left="720"/>
        <w:jc w:val="left"/>
      </w:pPr>
      <w:r w:rsidRPr="007762BE">
        <w:t xml:space="preserve">50 to 64 </w:t>
      </w:r>
    </w:p>
    <w:p w14:paraId="5591A6EC" w14:textId="77777777" w:rsidR="007762BE" w:rsidRPr="007762BE" w:rsidRDefault="007762BE" w:rsidP="006A7AD0">
      <w:pPr>
        <w:ind w:left="720"/>
        <w:jc w:val="left"/>
      </w:pPr>
      <w:r w:rsidRPr="007762BE">
        <w:t xml:space="preserve">65 or older </w:t>
      </w:r>
    </w:p>
    <w:p w14:paraId="4FBD9D53" w14:textId="77777777" w:rsidR="007762BE" w:rsidRPr="007762BE" w:rsidRDefault="007762BE" w:rsidP="006A7AD0">
      <w:pPr>
        <w:ind w:firstLine="720"/>
        <w:jc w:val="left"/>
        <w:rPr>
          <w:b/>
          <w:bCs/>
        </w:rPr>
      </w:pPr>
      <w:r w:rsidRPr="007762BE">
        <w:t xml:space="preserve">Prefer not to say </w:t>
      </w:r>
      <w:r w:rsidRPr="007762BE">
        <w:rPr>
          <w:b/>
          <w:bCs/>
        </w:rPr>
        <w:t>[THANK AND TERMINATE]</w:t>
      </w:r>
    </w:p>
    <w:p w14:paraId="38496114" w14:textId="77777777" w:rsidR="007762BE" w:rsidRPr="007762BE" w:rsidRDefault="007762BE" w:rsidP="006A7AD0">
      <w:pPr>
        <w:jc w:val="left"/>
      </w:pPr>
      <w:r w:rsidRPr="007762BE">
        <w:tab/>
        <w:t xml:space="preserve"> </w:t>
      </w:r>
      <w:r w:rsidRPr="007762BE">
        <w:tab/>
      </w:r>
    </w:p>
    <w:p w14:paraId="06E3FFC1" w14:textId="77777777" w:rsidR="007762BE" w:rsidRPr="007762BE" w:rsidRDefault="007762BE" w:rsidP="006A7AD0">
      <w:pPr>
        <w:jc w:val="left"/>
      </w:pPr>
    </w:p>
    <w:p w14:paraId="73D730C1" w14:textId="77777777" w:rsidR="007762BE" w:rsidRPr="007762BE" w:rsidRDefault="007762BE" w:rsidP="006A7AD0">
      <w:pPr>
        <w:jc w:val="left"/>
      </w:pPr>
      <w:r w:rsidRPr="007762BE">
        <w:rPr>
          <w:b/>
          <w:bCs/>
        </w:rPr>
        <w:t xml:space="preserve">SCR4. </w:t>
      </w:r>
      <w:r w:rsidRPr="007762BE">
        <w:rPr>
          <w:rStyle w:val="Style2Char"/>
          <w:rFonts w:eastAsiaTheme="minorHAnsi"/>
        </w:rPr>
        <w:t>Are you a Canadian Citizen?</w:t>
      </w:r>
    </w:p>
    <w:p w14:paraId="21764B4F" w14:textId="77777777" w:rsidR="007762BE" w:rsidRPr="007762BE" w:rsidRDefault="007762BE" w:rsidP="006A7AD0">
      <w:pPr>
        <w:jc w:val="left"/>
      </w:pPr>
    </w:p>
    <w:p w14:paraId="5233DE74" w14:textId="77777777" w:rsidR="007762BE" w:rsidRPr="007762BE" w:rsidRDefault="007762BE" w:rsidP="006A7AD0">
      <w:pPr>
        <w:ind w:left="720"/>
        <w:jc w:val="left"/>
      </w:pPr>
      <w:r w:rsidRPr="007762BE">
        <w:t>Yes</w:t>
      </w:r>
    </w:p>
    <w:p w14:paraId="2AE9F04B" w14:textId="77777777" w:rsidR="007762BE" w:rsidRPr="007762BE" w:rsidRDefault="007762BE" w:rsidP="006A7AD0">
      <w:pPr>
        <w:ind w:left="720"/>
        <w:jc w:val="left"/>
      </w:pPr>
      <w:r w:rsidRPr="007762BE">
        <w:t xml:space="preserve">No </w:t>
      </w:r>
      <w:r w:rsidRPr="007762BE">
        <w:rPr>
          <w:b/>
          <w:bCs/>
        </w:rPr>
        <w:t>[THANK AND TERMINATE]</w:t>
      </w:r>
    </w:p>
    <w:p w14:paraId="611B943B" w14:textId="18AA791D" w:rsidR="007762BE" w:rsidRPr="007762BE" w:rsidRDefault="007762BE" w:rsidP="006A7AD0">
      <w:pPr>
        <w:ind w:left="720"/>
        <w:jc w:val="left"/>
        <w:rPr>
          <w:b/>
          <w:bCs/>
        </w:rPr>
      </w:pPr>
      <w:r w:rsidRPr="007762BE">
        <w:t xml:space="preserve">Prefer not to say </w:t>
      </w:r>
      <w:r w:rsidRPr="007762BE">
        <w:rPr>
          <w:b/>
          <w:bCs/>
        </w:rPr>
        <w:t>[THANK AND TERMINATE]</w:t>
      </w:r>
    </w:p>
    <w:p w14:paraId="7A12792A" w14:textId="77777777" w:rsidR="007762BE" w:rsidRDefault="007762BE" w:rsidP="006A7AD0">
      <w:pPr>
        <w:jc w:val="left"/>
        <w:rPr>
          <w:b/>
          <w:bCs/>
        </w:rPr>
      </w:pPr>
    </w:p>
    <w:p w14:paraId="53FD7B1A" w14:textId="77777777" w:rsidR="007762BE" w:rsidRPr="007762BE" w:rsidRDefault="007762BE" w:rsidP="006A7AD0">
      <w:pPr>
        <w:jc w:val="left"/>
        <w:rPr>
          <w:b/>
          <w:bCs/>
        </w:rPr>
      </w:pPr>
    </w:p>
    <w:p w14:paraId="76B2C5EE" w14:textId="77777777" w:rsidR="007762BE" w:rsidRDefault="007762BE" w:rsidP="006A7AD0">
      <w:pPr>
        <w:jc w:val="left"/>
        <w:rPr>
          <w:b/>
          <w:bCs/>
        </w:rPr>
      </w:pPr>
    </w:p>
    <w:p w14:paraId="49514B18" w14:textId="77777777" w:rsidR="007762BE" w:rsidRDefault="007762BE" w:rsidP="006A7AD0">
      <w:pPr>
        <w:jc w:val="left"/>
        <w:rPr>
          <w:b/>
          <w:bCs/>
        </w:rPr>
      </w:pPr>
    </w:p>
    <w:p w14:paraId="641A6359" w14:textId="77777777" w:rsidR="007762BE" w:rsidRDefault="007762BE" w:rsidP="006A7AD0">
      <w:pPr>
        <w:jc w:val="left"/>
        <w:rPr>
          <w:b/>
          <w:bCs/>
        </w:rPr>
      </w:pPr>
    </w:p>
    <w:p w14:paraId="126ED14D" w14:textId="4666781A" w:rsidR="007762BE" w:rsidRPr="007762BE" w:rsidRDefault="007762BE" w:rsidP="006A7AD0">
      <w:pPr>
        <w:jc w:val="left"/>
      </w:pPr>
      <w:r w:rsidRPr="007762BE">
        <w:rPr>
          <w:b/>
          <w:bCs/>
        </w:rPr>
        <w:lastRenderedPageBreak/>
        <w:t>SCR5.</w:t>
      </w:r>
      <w:r w:rsidRPr="007762BE">
        <w:t xml:space="preserve"> Do you live in </w:t>
      </w:r>
      <w:r w:rsidRPr="007762BE">
        <w:rPr>
          <w:b/>
          <w:bCs/>
        </w:rPr>
        <w:t>a coastal community</w:t>
      </w:r>
      <w:r w:rsidRPr="007762BE">
        <w:t>? That is, a community within 20 kilometres of an ocean, the St. Lawrence River, or one of the Great Lakes.</w:t>
      </w:r>
    </w:p>
    <w:p w14:paraId="40604041" w14:textId="77777777" w:rsidR="007762BE" w:rsidRPr="007762BE" w:rsidRDefault="007762BE" w:rsidP="006A7AD0">
      <w:pPr>
        <w:jc w:val="left"/>
      </w:pPr>
    </w:p>
    <w:p w14:paraId="478DC9D1" w14:textId="77777777" w:rsidR="007762BE" w:rsidRPr="007762BE" w:rsidRDefault="007762BE" w:rsidP="006A7AD0">
      <w:pPr>
        <w:jc w:val="left"/>
      </w:pPr>
      <w:r w:rsidRPr="007762BE">
        <w:tab/>
        <w:t>Yes</w:t>
      </w:r>
    </w:p>
    <w:p w14:paraId="2584265A" w14:textId="77777777" w:rsidR="007762BE" w:rsidRPr="007762BE" w:rsidRDefault="007762BE" w:rsidP="006A7AD0">
      <w:pPr>
        <w:jc w:val="left"/>
      </w:pPr>
      <w:r w:rsidRPr="007762BE">
        <w:tab/>
        <w:t>No</w:t>
      </w:r>
    </w:p>
    <w:p w14:paraId="59C012DA" w14:textId="77777777" w:rsidR="007762BE" w:rsidRPr="007762BE" w:rsidRDefault="007762BE" w:rsidP="006A7AD0">
      <w:pPr>
        <w:jc w:val="left"/>
      </w:pPr>
      <w:r w:rsidRPr="007762BE">
        <w:tab/>
        <w:t>Don’t know</w:t>
      </w:r>
    </w:p>
    <w:p w14:paraId="38A00BF7" w14:textId="77777777" w:rsidR="007762BE" w:rsidRDefault="007762BE" w:rsidP="006A7AD0">
      <w:pPr>
        <w:jc w:val="left"/>
      </w:pPr>
    </w:p>
    <w:p w14:paraId="42AB9B92" w14:textId="77777777" w:rsidR="007762BE" w:rsidRPr="007762BE" w:rsidRDefault="007762BE" w:rsidP="006A7AD0">
      <w:pPr>
        <w:jc w:val="left"/>
      </w:pPr>
    </w:p>
    <w:p w14:paraId="6EEAB5EA" w14:textId="77777777" w:rsidR="007762BE" w:rsidRPr="007762BE" w:rsidRDefault="007762BE" w:rsidP="006A7AD0">
      <w:pPr>
        <w:jc w:val="left"/>
      </w:pPr>
      <w:r w:rsidRPr="007762BE">
        <w:rPr>
          <w:b/>
          <w:bCs/>
        </w:rPr>
        <w:t>SCR6.</w:t>
      </w:r>
      <w:r w:rsidRPr="007762BE">
        <w:t xml:space="preserve"> About how large is the population of the city, town, or community where you live?</w:t>
      </w:r>
    </w:p>
    <w:p w14:paraId="3D51C52C" w14:textId="77777777" w:rsidR="007762BE" w:rsidRPr="007762BE" w:rsidRDefault="007762BE" w:rsidP="006A7AD0">
      <w:pPr>
        <w:jc w:val="left"/>
      </w:pPr>
    </w:p>
    <w:p w14:paraId="050609DF" w14:textId="77777777" w:rsidR="007762BE" w:rsidRPr="007762BE" w:rsidRDefault="007762BE" w:rsidP="006A7AD0">
      <w:pPr>
        <w:jc w:val="left"/>
      </w:pPr>
      <w:r w:rsidRPr="007762BE">
        <w:tab/>
        <w:t>A rural area, or a community of less than 5,000 people</w:t>
      </w:r>
    </w:p>
    <w:p w14:paraId="53B55E2B" w14:textId="77777777" w:rsidR="007762BE" w:rsidRPr="007762BE" w:rsidRDefault="007762BE" w:rsidP="006A7AD0">
      <w:pPr>
        <w:jc w:val="left"/>
      </w:pPr>
      <w:r w:rsidRPr="007762BE">
        <w:tab/>
        <w:t>5,000 to less than 30,000 people</w:t>
      </w:r>
    </w:p>
    <w:p w14:paraId="6FEA6D43" w14:textId="77777777" w:rsidR="007762BE" w:rsidRPr="007762BE" w:rsidRDefault="007762BE" w:rsidP="006A7AD0">
      <w:pPr>
        <w:jc w:val="left"/>
      </w:pPr>
      <w:r w:rsidRPr="007762BE">
        <w:tab/>
        <w:t>30,000 to less than 100,000 people</w:t>
      </w:r>
    </w:p>
    <w:p w14:paraId="0F6E94C9" w14:textId="77777777" w:rsidR="007762BE" w:rsidRPr="007762BE" w:rsidRDefault="007762BE" w:rsidP="006A7AD0">
      <w:pPr>
        <w:jc w:val="left"/>
      </w:pPr>
      <w:r w:rsidRPr="007762BE">
        <w:tab/>
        <w:t>100,000 to less than 500,000 people</w:t>
      </w:r>
    </w:p>
    <w:p w14:paraId="204E96CC" w14:textId="77777777" w:rsidR="007762BE" w:rsidRPr="007762BE" w:rsidRDefault="007762BE" w:rsidP="006A7AD0">
      <w:pPr>
        <w:jc w:val="left"/>
      </w:pPr>
      <w:r w:rsidRPr="007762BE">
        <w:tab/>
        <w:t>500,000 people or more</w:t>
      </w:r>
    </w:p>
    <w:p w14:paraId="01FBD74C" w14:textId="77777777" w:rsidR="007762BE" w:rsidRPr="007762BE" w:rsidRDefault="007762BE" w:rsidP="006A7AD0">
      <w:pPr>
        <w:jc w:val="left"/>
      </w:pPr>
      <w:r w:rsidRPr="007762BE">
        <w:tab/>
        <w:t>Don’t know</w:t>
      </w:r>
    </w:p>
    <w:p w14:paraId="357F2127" w14:textId="77777777" w:rsidR="007762BE" w:rsidRPr="007762BE" w:rsidRDefault="007762BE" w:rsidP="006A7AD0">
      <w:pPr>
        <w:jc w:val="left"/>
        <w:rPr>
          <w:highlight w:val="green"/>
          <w:shd w:val="clear" w:color="auto" w:fill="E6E6E6"/>
        </w:rPr>
      </w:pPr>
    </w:p>
    <w:p w14:paraId="6927A4E4" w14:textId="77777777" w:rsidR="007762BE" w:rsidRPr="007762BE" w:rsidRDefault="007762BE" w:rsidP="006A7AD0">
      <w:pPr>
        <w:jc w:val="left"/>
        <w:rPr>
          <w:highlight w:val="green"/>
          <w:shd w:val="clear" w:color="auto" w:fill="E6E6E6"/>
        </w:rPr>
      </w:pPr>
    </w:p>
    <w:p w14:paraId="3C85E7B3" w14:textId="77777777" w:rsidR="007762BE" w:rsidRPr="007762BE" w:rsidRDefault="007762BE" w:rsidP="006A7AD0">
      <w:pPr>
        <w:jc w:val="left"/>
      </w:pPr>
      <w:r w:rsidRPr="007762BE">
        <w:rPr>
          <w:b/>
          <w:bCs/>
        </w:rPr>
        <w:t xml:space="preserve">SCR7A. </w:t>
      </w:r>
      <w:r w:rsidRPr="007762BE">
        <w:t>Do you identify as an Indigenous Person (First Nations, Métis, or Inuit)?</w:t>
      </w:r>
    </w:p>
    <w:p w14:paraId="781698C3" w14:textId="77777777" w:rsidR="007762BE" w:rsidRPr="007762BE" w:rsidRDefault="007762BE" w:rsidP="006A7AD0">
      <w:pPr>
        <w:jc w:val="left"/>
      </w:pPr>
    </w:p>
    <w:p w14:paraId="15EF6FC5" w14:textId="77777777" w:rsidR="007762BE" w:rsidRPr="007762BE" w:rsidRDefault="007762BE" w:rsidP="006A7AD0">
      <w:pPr>
        <w:ind w:left="720"/>
        <w:jc w:val="left"/>
      </w:pPr>
      <w:r w:rsidRPr="007762BE">
        <w:t xml:space="preserve">Yes </w:t>
      </w:r>
    </w:p>
    <w:p w14:paraId="1D9FA705" w14:textId="77777777" w:rsidR="007762BE" w:rsidRPr="007762BE" w:rsidRDefault="007762BE" w:rsidP="006A7AD0">
      <w:pPr>
        <w:ind w:left="720"/>
        <w:jc w:val="left"/>
      </w:pPr>
      <w:r w:rsidRPr="007762BE">
        <w:t xml:space="preserve">No </w:t>
      </w:r>
    </w:p>
    <w:p w14:paraId="10D7251D" w14:textId="77777777" w:rsidR="007762BE" w:rsidRPr="007762BE" w:rsidRDefault="007762BE" w:rsidP="006A7AD0">
      <w:pPr>
        <w:ind w:left="720"/>
        <w:jc w:val="left"/>
      </w:pPr>
      <w:r w:rsidRPr="007762BE">
        <w:t xml:space="preserve">Don't know </w:t>
      </w:r>
    </w:p>
    <w:p w14:paraId="28B78927" w14:textId="77777777" w:rsidR="007762BE" w:rsidRPr="007762BE" w:rsidRDefault="007762BE" w:rsidP="006A7AD0">
      <w:pPr>
        <w:ind w:left="720"/>
        <w:jc w:val="left"/>
      </w:pPr>
      <w:r w:rsidRPr="007762BE">
        <w:t xml:space="preserve">Prefer not to say </w:t>
      </w:r>
    </w:p>
    <w:p w14:paraId="241558D0" w14:textId="77777777" w:rsidR="007762BE" w:rsidRDefault="007762BE" w:rsidP="006A7AD0">
      <w:pPr>
        <w:jc w:val="left"/>
      </w:pPr>
    </w:p>
    <w:p w14:paraId="687B72DD" w14:textId="77777777" w:rsidR="007762BE" w:rsidRPr="007762BE" w:rsidRDefault="007762BE" w:rsidP="006A7AD0">
      <w:pPr>
        <w:jc w:val="left"/>
      </w:pPr>
    </w:p>
    <w:p w14:paraId="5AC93BA0" w14:textId="77777777" w:rsidR="007762BE" w:rsidRPr="007762BE" w:rsidRDefault="007762BE" w:rsidP="006A7AD0">
      <w:pPr>
        <w:jc w:val="left"/>
        <w:rPr>
          <w:b/>
          <w:bCs/>
        </w:rPr>
      </w:pPr>
      <w:r w:rsidRPr="007762BE">
        <w:rPr>
          <w:b/>
          <w:bCs/>
        </w:rPr>
        <w:t>[IF “YES”, AT SCR7A, ASK SCR7B]</w:t>
      </w:r>
    </w:p>
    <w:p w14:paraId="7501468F" w14:textId="77777777" w:rsidR="007762BE" w:rsidRPr="007762BE" w:rsidRDefault="007762BE" w:rsidP="006A7AD0">
      <w:pPr>
        <w:jc w:val="left"/>
      </w:pPr>
      <w:r w:rsidRPr="007762BE">
        <w:rPr>
          <w:b/>
          <w:bCs/>
        </w:rPr>
        <w:t xml:space="preserve">SCR7B. </w:t>
      </w:r>
      <w:r w:rsidRPr="007762BE">
        <w:t>And, which of the following best describes you? Are you a First Nations Person, Métis, or Inuit?</w:t>
      </w:r>
    </w:p>
    <w:p w14:paraId="4CFCC932" w14:textId="77777777" w:rsidR="007762BE" w:rsidRPr="007762BE" w:rsidRDefault="007762BE" w:rsidP="006A7AD0">
      <w:pPr>
        <w:jc w:val="left"/>
      </w:pPr>
    </w:p>
    <w:p w14:paraId="18BF56B6" w14:textId="77777777" w:rsidR="007762BE" w:rsidRPr="007762BE" w:rsidRDefault="007762BE" w:rsidP="006A7AD0">
      <w:pPr>
        <w:ind w:left="720"/>
        <w:jc w:val="left"/>
      </w:pPr>
      <w:r w:rsidRPr="007762BE">
        <w:t>First Nations persons in Canada</w:t>
      </w:r>
      <w:r w:rsidRPr="007762BE">
        <w:tab/>
        <w:t xml:space="preserve"> </w:t>
      </w:r>
    </w:p>
    <w:p w14:paraId="7F6E4BE5" w14:textId="77777777" w:rsidR="007762BE" w:rsidRPr="007762BE" w:rsidRDefault="007762BE" w:rsidP="006A7AD0">
      <w:pPr>
        <w:ind w:left="720"/>
        <w:jc w:val="left"/>
      </w:pPr>
      <w:r w:rsidRPr="007762BE">
        <w:t xml:space="preserve">Métis persons in Canada </w:t>
      </w:r>
    </w:p>
    <w:p w14:paraId="456290D8" w14:textId="77777777" w:rsidR="007762BE" w:rsidRPr="007762BE" w:rsidRDefault="007762BE" w:rsidP="006A7AD0">
      <w:pPr>
        <w:ind w:left="720"/>
        <w:jc w:val="left"/>
      </w:pPr>
      <w:r w:rsidRPr="007762BE">
        <w:t xml:space="preserve">Inuit persons in Canada </w:t>
      </w:r>
      <w:r w:rsidRPr="007762BE">
        <w:tab/>
        <w:t xml:space="preserve"> </w:t>
      </w:r>
    </w:p>
    <w:p w14:paraId="715B83A9" w14:textId="77777777" w:rsidR="007762BE" w:rsidRPr="007762BE" w:rsidRDefault="007762BE" w:rsidP="006A7AD0">
      <w:pPr>
        <w:ind w:left="720"/>
        <w:jc w:val="left"/>
        <w:rPr>
          <w:i/>
          <w:iCs/>
        </w:rPr>
      </w:pPr>
      <w:r w:rsidRPr="007762BE">
        <w:t xml:space="preserve">Other </w:t>
      </w:r>
      <w:r w:rsidRPr="007762BE">
        <w:rPr>
          <w:i/>
          <w:iCs/>
        </w:rPr>
        <w:t xml:space="preserve">(please specify) </w:t>
      </w:r>
    </w:p>
    <w:p w14:paraId="5ED6D863" w14:textId="77777777" w:rsidR="007762BE" w:rsidRPr="007762BE" w:rsidRDefault="007762BE" w:rsidP="006A7AD0">
      <w:pPr>
        <w:ind w:left="720"/>
        <w:jc w:val="left"/>
      </w:pPr>
      <w:r w:rsidRPr="007762BE">
        <w:t xml:space="preserve">Prefer not to say </w:t>
      </w:r>
    </w:p>
    <w:p w14:paraId="7E523776" w14:textId="77777777" w:rsidR="007762BE" w:rsidRDefault="007762BE" w:rsidP="006A7AD0">
      <w:pPr>
        <w:jc w:val="left"/>
      </w:pPr>
    </w:p>
    <w:p w14:paraId="6AEA7576" w14:textId="77777777" w:rsidR="007762BE" w:rsidRPr="007762BE" w:rsidRDefault="007762BE" w:rsidP="006A7AD0">
      <w:pPr>
        <w:jc w:val="left"/>
      </w:pPr>
    </w:p>
    <w:p w14:paraId="6F14D250" w14:textId="166A3B1C" w:rsidR="007762BE" w:rsidRPr="007762BE" w:rsidRDefault="007762BE" w:rsidP="006A7AD0">
      <w:pPr>
        <w:jc w:val="left"/>
        <w:rPr>
          <w:b/>
          <w:bCs/>
        </w:rPr>
      </w:pPr>
      <w:r w:rsidRPr="007762BE">
        <w:rPr>
          <w:b/>
          <w:bCs/>
        </w:rPr>
        <w:t>[IF “F</w:t>
      </w:r>
      <w:r>
        <w:rPr>
          <w:b/>
          <w:bCs/>
        </w:rPr>
        <w:t xml:space="preserve">IRST </w:t>
      </w:r>
      <w:r w:rsidRPr="007762BE">
        <w:rPr>
          <w:b/>
          <w:bCs/>
        </w:rPr>
        <w:t>N</w:t>
      </w:r>
      <w:r>
        <w:rPr>
          <w:b/>
          <w:bCs/>
        </w:rPr>
        <w:t>ATION</w:t>
      </w:r>
      <w:r w:rsidRPr="007762BE">
        <w:rPr>
          <w:b/>
          <w:bCs/>
        </w:rPr>
        <w:t>” (CODE 1) AT SCR7B, ASK SCR7C]</w:t>
      </w:r>
    </w:p>
    <w:p w14:paraId="0CD53BCE" w14:textId="77777777" w:rsidR="007762BE" w:rsidRPr="007762BE" w:rsidRDefault="007762BE" w:rsidP="006A7AD0">
      <w:pPr>
        <w:jc w:val="left"/>
      </w:pPr>
      <w:r w:rsidRPr="007762BE">
        <w:rPr>
          <w:b/>
          <w:bCs/>
        </w:rPr>
        <w:t xml:space="preserve">SCR7C. </w:t>
      </w:r>
      <w:r w:rsidRPr="007762BE">
        <w:t>Do you live on a First Nations reserve for at least six months of the year?</w:t>
      </w:r>
    </w:p>
    <w:p w14:paraId="6B64014F" w14:textId="77777777" w:rsidR="007762BE" w:rsidRPr="007762BE" w:rsidRDefault="007762BE" w:rsidP="006A7AD0">
      <w:pPr>
        <w:jc w:val="left"/>
      </w:pPr>
    </w:p>
    <w:p w14:paraId="76932BBB" w14:textId="77777777" w:rsidR="007762BE" w:rsidRPr="007762BE" w:rsidRDefault="007762BE" w:rsidP="006A7AD0">
      <w:pPr>
        <w:ind w:left="720"/>
        <w:jc w:val="left"/>
      </w:pPr>
      <w:r w:rsidRPr="007762BE">
        <w:t xml:space="preserve">Yes </w:t>
      </w:r>
    </w:p>
    <w:p w14:paraId="0701A4D7" w14:textId="77777777" w:rsidR="007762BE" w:rsidRPr="007762BE" w:rsidRDefault="007762BE" w:rsidP="006A7AD0">
      <w:pPr>
        <w:ind w:left="720"/>
        <w:jc w:val="left"/>
      </w:pPr>
      <w:r w:rsidRPr="007762BE">
        <w:t xml:space="preserve">No </w:t>
      </w:r>
    </w:p>
    <w:p w14:paraId="651D81FA" w14:textId="77777777" w:rsidR="007762BE" w:rsidRPr="007762BE" w:rsidRDefault="007762BE" w:rsidP="006A7AD0">
      <w:pPr>
        <w:ind w:left="720"/>
        <w:jc w:val="left"/>
      </w:pPr>
      <w:r w:rsidRPr="007762BE">
        <w:t xml:space="preserve">Don't know </w:t>
      </w:r>
    </w:p>
    <w:p w14:paraId="12798F65" w14:textId="7292501B" w:rsidR="007762BE" w:rsidRPr="007762BE" w:rsidRDefault="007762BE" w:rsidP="006A7AD0">
      <w:pPr>
        <w:ind w:left="720"/>
        <w:jc w:val="left"/>
      </w:pPr>
      <w:r w:rsidRPr="007762BE">
        <w:t xml:space="preserve">Prefer not to say </w:t>
      </w:r>
    </w:p>
    <w:p w14:paraId="6A5E92BD" w14:textId="6475B3A4" w:rsidR="007762BE" w:rsidRPr="00F53A7C" w:rsidRDefault="007762BE" w:rsidP="006A7AD0">
      <w:pPr>
        <w:jc w:val="left"/>
        <w:rPr>
          <w:b/>
          <w:bCs/>
          <w:sz w:val="24"/>
          <w:szCs w:val="24"/>
        </w:rPr>
      </w:pPr>
      <w:r w:rsidRPr="00F53A7C">
        <w:rPr>
          <w:b/>
          <w:bCs/>
          <w:sz w:val="24"/>
          <w:szCs w:val="24"/>
        </w:rPr>
        <w:lastRenderedPageBreak/>
        <w:t>SURVEY QUESTIONS</w:t>
      </w:r>
    </w:p>
    <w:p w14:paraId="49303D2B" w14:textId="77777777" w:rsidR="007762BE" w:rsidRPr="00F53A7C" w:rsidRDefault="007762BE" w:rsidP="006A7AD0">
      <w:pPr>
        <w:jc w:val="left"/>
      </w:pPr>
    </w:p>
    <w:p w14:paraId="64E6A7A4" w14:textId="550CB46E" w:rsidR="007762BE" w:rsidRPr="007762BE" w:rsidRDefault="007762BE" w:rsidP="006A7AD0">
      <w:pPr>
        <w:jc w:val="left"/>
      </w:pPr>
      <w:r w:rsidRPr="007762BE">
        <w:rPr>
          <w:b/>
          <w:bCs/>
        </w:rPr>
        <w:t>Q1.</w:t>
      </w:r>
      <w:r w:rsidRPr="007762BE">
        <w:t xml:space="preserve">  On a scale of 1-5, where 1 is “not at all aware” and 5 is “very aware”, how would you characterize your level of awareness (e.g., the degree you feel informed) about each of the following in Canada? </w:t>
      </w:r>
      <w:r w:rsidRPr="007762BE">
        <w:rPr>
          <w:b/>
          <w:bCs/>
        </w:rPr>
        <w:t>[CAROUSEL. DO NOT RANDOMIZE]</w:t>
      </w:r>
    </w:p>
    <w:p w14:paraId="7FBA2E25" w14:textId="77777777" w:rsidR="007762BE" w:rsidRPr="007762BE" w:rsidRDefault="007762BE" w:rsidP="006A7AD0">
      <w:pPr>
        <w:jc w:val="left"/>
      </w:pPr>
    </w:p>
    <w:p w14:paraId="24892D0A" w14:textId="77777777" w:rsidR="007762BE" w:rsidRPr="007762BE" w:rsidRDefault="007762BE" w:rsidP="006A7AD0">
      <w:pPr>
        <w:pStyle w:val="ListParagraph"/>
        <w:numPr>
          <w:ilvl w:val="0"/>
          <w:numId w:val="22"/>
        </w:numPr>
        <w:jc w:val="left"/>
      </w:pPr>
      <w:r w:rsidRPr="007762BE">
        <w:t>Marine safety issues including safe shipping practices</w:t>
      </w:r>
    </w:p>
    <w:p w14:paraId="3D91AC2E" w14:textId="77777777" w:rsidR="007762BE" w:rsidRPr="007762BE" w:rsidRDefault="007762BE" w:rsidP="006A7AD0">
      <w:pPr>
        <w:pStyle w:val="ListParagraph"/>
        <w:numPr>
          <w:ilvl w:val="0"/>
          <w:numId w:val="22"/>
        </w:numPr>
        <w:jc w:val="left"/>
      </w:pPr>
      <w:r w:rsidRPr="007762BE">
        <w:t>Steps taken to protect the marine environment</w:t>
      </w:r>
    </w:p>
    <w:p w14:paraId="1887287F" w14:textId="77777777" w:rsidR="007762BE" w:rsidRPr="007762BE" w:rsidRDefault="007762BE" w:rsidP="006A7AD0">
      <w:pPr>
        <w:pStyle w:val="ListParagraph"/>
        <w:numPr>
          <w:ilvl w:val="0"/>
          <w:numId w:val="22"/>
        </w:numPr>
        <w:jc w:val="left"/>
      </w:pPr>
      <w:r w:rsidRPr="007762BE">
        <w:t>Marine response to offshore spills, incidents, and emergencies</w:t>
      </w:r>
    </w:p>
    <w:p w14:paraId="14294411" w14:textId="77777777" w:rsidR="007762BE" w:rsidRPr="007762BE" w:rsidRDefault="007762BE" w:rsidP="006A7AD0">
      <w:pPr>
        <w:pStyle w:val="ListParagraph"/>
        <w:numPr>
          <w:ilvl w:val="0"/>
          <w:numId w:val="22"/>
        </w:numPr>
        <w:jc w:val="left"/>
      </w:pPr>
      <w:r w:rsidRPr="007762BE">
        <w:t>The reliability and strength of Canada’s supply chain</w:t>
      </w:r>
    </w:p>
    <w:p w14:paraId="0E24EEEF" w14:textId="77777777" w:rsidR="007762BE" w:rsidRPr="007762BE" w:rsidRDefault="007762BE" w:rsidP="006A7AD0">
      <w:pPr>
        <w:ind w:left="720"/>
        <w:jc w:val="left"/>
        <w:rPr>
          <w:shd w:val="clear" w:color="auto" w:fill="E6E6E6"/>
        </w:rPr>
      </w:pPr>
    </w:p>
    <w:p w14:paraId="39EF077D" w14:textId="77777777" w:rsidR="007762BE" w:rsidRPr="007762BE" w:rsidRDefault="007762BE" w:rsidP="006A7AD0">
      <w:pPr>
        <w:ind w:left="720"/>
        <w:jc w:val="left"/>
        <w:rPr>
          <w:b/>
          <w:bCs/>
        </w:rPr>
      </w:pPr>
      <w:r w:rsidRPr="007762BE">
        <w:rPr>
          <w:b/>
          <w:bCs/>
        </w:rPr>
        <w:t>[RESPONSE]</w:t>
      </w:r>
    </w:p>
    <w:p w14:paraId="21FF16E3" w14:textId="77777777" w:rsidR="007762BE" w:rsidRPr="007762BE" w:rsidRDefault="007762BE" w:rsidP="006A7AD0">
      <w:pPr>
        <w:ind w:left="720"/>
        <w:jc w:val="left"/>
      </w:pPr>
      <w:r w:rsidRPr="007762BE">
        <w:t xml:space="preserve">1 - Not at all aware </w:t>
      </w:r>
    </w:p>
    <w:p w14:paraId="521DB916" w14:textId="77777777" w:rsidR="007762BE" w:rsidRPr="007762BE" w:rsidRDefault="007762BE" w:rsidP="006A7AD0">
      <w:pPr>
        <w:ind w:left="720"/>
        <w:jc w:val="left"/>
      </w:pPr>
      <w:r w:rsidRPr="007762BE">
        <w:t xml:space="preserve">2 </w:t>
      </w:r>
    </w:p>
    <w:p w14:paraId="59526ACA" w14:textId="77777777" w:rsidR="007762BE" w:rsidRPr="007762BE" w:rsidRDefault="007762BE" w:rsidP="006A7AD0">
      <w:pPr>
        <w:ind w:left="720"/>
        <w:jc w:val="left"/>
      </w:pPr>
      <w:r w:rsidRPr="007762BE">
        <w:t xml:space="preserve">3 - Moderately aware </w:t>
      </w:r>
    </w:p>
    <w:p w14:paraId="49D7B381" w14:textId="77777777" w:rsidR="007762BE" w:rsidRPr="007762BE" w:rsidRDefault="007762BE" w:rsidP="006A7AD0">
      <w:pPr>
        <w:ind w:left="720"/>
        <w:jc w:val="left"/>
      </w:pPr>
      <w:r w:rsidRPr="007762BE">
        <w:t xml:space="preserve">4 </w:t>
      </w:r>
    </w:p>
    <w:p w14:paraId="730E39D2" w14:textId="77777777" w:rsidR="007762BE" w:rsidRPr="007762BE" w:rsidRDefault="007762BE" w:rsidP="006A7AD0">
      <w:pPr>
        <w:ind w:left="720"/>
        <w:jc w:val="left"/>
      </w:pPr>
      <w:r w:rsidRPr="007762BE">
        <w:t xml:space="preserve">5 - Very aware </w:t>
      </w:r>
    </w:p>
    <w:p w14:paraId="03CD24F4" w14:textId="77777777" w:rsidR="007762BE" w:rsidRPr="007762BE" w:rsidRDefault="007762BE" w:rsidP="006A7AD0">
      <w:pPr>
        <w:ind w:left="720"/>
        <w:jc w:val="left"/>
      </w:pPr>
      <w:r w:rsidRPr="007762BE">
        <w:t xml:space="preserve">Don't know  </w:t>
      </w:r>
    </w:p>
    <w:p w14:paraId="700F5B43" w14:textId="77777777" w:rsidR="007762BE" w:rsidRPr="007762BE" w:rsidRDefault="007762BE" w:rsidP="006A7AD0">
      <w:pPr>
        <w:jc w:val="left"/>
      </w:pPr>
    </w:p>
    <w:p w14:paraId="182D0324" w14:textId="77777777" w:rsidR="007762BE" w:rsidRPr="007762BE" w:rsidRDefault="007762BE" w:rsidP="006A7AD0">
      <w:pPr>
        <w:jc w:val="left"/>
      </w:pPr>
    </w:p>
    <w:p w14:paraId="4272A6B0" w14:textId="77777777" w:rsidR="007762BE" w:rsidRPr="007762BE" w:rsidRDefault="007762BE" w:rsidP="006A7AD0">
      <w:pPr>
        <w:jc w:val="left"/>
      </w:pPr>
      <w:r w:rsidRPr="007762BE">
        <w:rPr>
          <w:b/>
          <w:bCs/>
        </w:rPr>
        <w:t>Q2.</w:t>
      </w:r>
      <w:r w:rsidRPr="007762BE">
        <w:t xml:space="preserve">  On a scale of 1-5, where 1 is “not at all important” and 5 is “very important”, how important would you say that each of the following are to you? </w:t>
      </w:r>
      <w:r w:rsidRPr="007762BE">
        <w:rPr>
          <w:b/>
          <w:bCs/>
        </w:rPr>
        <w:t>[CAROUSEL. DO NOT RANDOMIZE]</w:t>
      </w:r>
    </w:p>
    <w:p w14:paraId="43718AD9" w14:textId="77777777" w:rsidR="007762BE" w:rsidRPr="007762BE" w:rsidRDefault="007762BE" w:rsidP="006A7AD0">
      <w:pPr>
        <w:jc w:val="left"/>
        <w:rPr>
          <w:highlight w:val="green"/>
        </w:rPr>
      </w:pPr>
    </w:p>
    <w:p w14:paraId="75E889A9" w14:textId="77777777" w:rsidR="007762BE" w:rsidRPr="007762BE" w:rsidRDefault="007762BE" w:rsidP="006A7AD0">
      <w:pPr>
        <w:pStyle w:val="ListParagraph"/>
        <w:numPr>
          <w:ilvl w:val="0"/>
          <w:numId w:val="23"/>
        </w:numPr>
        <w:jc w:val="left"/>
      </w:pPr>
      <w:r w:rsidRPr="007762BE">
        <w:t>Marine safety including safe shipping practices</w:t>
      </w:r>
    </w:p>
    <w:p w14:paraId="74F608A2" w14:textId="77777777" w:rsidR="007762BE" w:rsidRPr="007762BE" w:rsidRDefault="007762BE" w:rsidP="006A7AD0">
      <w:pPr>
        <w:pStyle w:val="ListParagraph"/>
        <w:numPr>
          <w:ilvl w:val="0"/>
          <w:numId w:val="23"/>
        </w:numPr>
        <w:jc w:val="left"/>
      </w:pPr>
      <w:r w:rsidRPr="007762BE">
        <w:t>Protecting the marine environment</w:t>
      </w:r>
    </w:p>
    <w:p w14:paraId="1DB632F4" w14:textId="77777777" w:rsidR="007762BE" w:rsidRPr="007762BE" w:rsidRDefault="007762BE" w:rsidP="006A7AD0">
      <w:pPr>
        <w:pStyle w:val="ListParagraph"/>
        <w:numPr>
          <w:ilvl w:val="0"/>
          <w:numId w:val="23"/>
        </w:numPr>
        <w:jc w:val="left"/>
      </w:pPr>
      <w:r w:rsidRPr="007762BE">
        <w:t>Marine response to offshore spills, incidents, and emergencies</w:t>
      </w:r>
    </w:p>
    <w:p w14:paraId="71CD771B" w14:textId="77777777" w:rsidR="007762BE" w:rsidRPr="007762BE" w:rsidRDefault="007762BE" w:rsidP="006A7AD0">
      <w:pPr>
        <w:pStyle w:val="ListParagraph"/>
        <w:numPr>
          <w:ilvl w:val="0"/>
          <w:numId w:val="23"/>
        </w:numPr>
        <w:jc w:val="left"/>
      </w:pPr>
      <w:r w:rsidRPr="007762BE">
        <w:t>The reliability and strength of Canada’s supply chain</w:t>
      </w:r>
    </w:p>
    <w:p w14:paraId="725F370C" w14:textId="77777777" w:rsidR="007762BE" w:rsidRPr="007762BE" w:rsidRDefault="007762BE" w:rsidP="006A7AD0">
      <w:pPr>
        <w:jc w:val="left"/>
        <w:rPr>
          <w:highlight w:val="green"/>
        </w:rPr>
      </w:pPr>
    </w:p>
    <w:p w14:paraId="49CFCB75" w14:textId="77777777" w:rsidR="007762BE" w:rsidRPr="007762BE" w:rsidRDefault="007762BE" w:rsidP="006A7AD0">
      <w:pPr>
        <w:ind w:left="720"/>
        <w:jc w:val="left"/>
        <w:rPr>
          <w:b/>
          <w:bCs/>
        </w:rPr>
      </w:pPr>
      <w:r w:rsidRPr="007762BE">
        <w:rPr>
          <w:b/>
          <w:bCs/>
        </w:rPr>
        <w:t>[RESPONSE]</w:t>
      </w:r>
    </w:p>
    <w:p w14:paraId="43BD2A56" w14:textId="77777777" w:rsidR="007762BE" w:rsidRPr="007762BE" w:rsidRDefault="007762BE" w:rsidP="006A7AD0">
      <w:pPr>
        <w:ind w:left="720"/>
        <w:jc w:val="left"/>
      </w:pPr>
      <w:r w:rsidRPr="007762BE">
        <w:t xml:space="preserve">1 - Not at all important </w:t>
      </w:r>
    </w:p>
    <w:p w14:paraId="4B0DEF1F" w14:textId="77777777" w:rsidR="007762BE" w:rsidRPr="007762BE" w:rsidRDefault="007762BE" w:rsidP="006A7AD0">
      <w:pPr>
        <w:ind w:left="720"/>
        <w:jc w:val="left"/>
      </w:pPr>
      <w:r w:rsidRPr="007762BE">
        <w:t xml:space="preserve">2 </w:t>
      </w:r>
    </w:p>
    <w:p w14:paraId="709B55D8" w14:textId="77777777" w:rsidR="007762BE" w:rsidRPr="007762BE" w:rsidRDefault="007762BE" w:rsidP="006A7AD0">
      <w:pPr>
        <w:ind w:left="720"/>
        <w:jc w:val="left"/>
      </w:pPr>
      <w:r w:rsidRPr="007762BE">
        <w:t>3 – Somewhat important</w:t>
      </w:r>
    </w:p>
    <w:p w14:paraId="12393AA7" w14:textId="77777777" w:rsidR="007762BE" w:rsidRPr="007762BE" w:rsidRDefault="007762BE" w:rsidP="006A7AD0">
      <w:pPr>
        <w:ind w:left="720"/>
        <w:jc w:val="left"/>
      </w:pPr>
      <w:r w:rsidRPr="007762BE">
        <w:t xml:space="preserve">4 </w:t>
      </w:r>
    </w:p>
    <w:p w14:paraId="388BE3D2" w14:textId="77777777" w:rsidR="007762BE" w:rsidRPr="007762BE" w:rsidRDefault="007762BE" w:rsidP="006A7AD0">
      <w:pPr>
        <w:ind w:left="720"/>
        <w:jc w:val="left"/>
      </w:pPr>
      <w:r w:rsidRPr="007762BE">
        <w:t>5 - Very important</w:t>
      </w:r>
    </w:p>
    <w:p w14:paraId="69AFD03E" w14:textId="77777777" w:rsidR="007762BE" w:rsidRPr="007762BE" w:rsidRDefault="007762BE" w:rsidP="006A7AD0">
      <w:pPr>
        <w:ind w:left="720"/>
        <w:jc w:val="left"/>
      </w:pPr>
      <w:r w:rsidRPr="007762BE">
        <w:t xml:space="preserve">Don't know  </w:t>
      </w:r>
    </w:p>
    <w:p w14:paraId="18D4DC60" w14:textId="77777777" w:rsidR="007762BE" w:rsidRPr="007762BE" w:rsidRDefault="007762BE" w:rsidP="006A7AD0">
      <w:pPr>
        <w:jc w:val="left"/>
        <w:rPr>
          <w:highlight w:val="green"/>
        </w:rPr>
      </w:pPr>
    </w:p>
    <w:p w14:paraId="39172066" w14:textId="77777777" w:rsidR="007762BE" w:rsidRPr="007762BE" w:rsidRDefault="007762BE" w:rsidP="006A7AD0">
      <w:pPr>
        <w:jc w:val="left"/>
        <w:rPr>
          <w:highlight w:val="green"/>
        </w:rPr>
      </w:pPr>
    </w:p>
    <w:p w14:paraId="402E38AB" w14:textId="77777777" w:rsidR="007762BE" w:rsidRPr="007762BE" w:rsidRDefault="007762BE" w:rsidP="006A7AD0">
      <w:pPr>
        <w:jc w:val="left"/>
      </w:pPr>
      <w:r w:rsidRPr="007762BE">
        <w:rPr>
          <w:b/>
          <w:bCs/>
        </w:rPr>
        <w:t>Q3A.</w:t>
      </w:r>
      <w:r w:rsidRPr="007762BE">
        <w:t xml:space="preserve"> On a scale of 1-5, where 1 is “not at all confident” and 5 is “very confident”, how confident are you in Canada's marine safety system?</w:t>
      </w:r>
    </w:p>
    <w:p w14:paraId="4840CB24" w14:textId="77777777" w:rsidR="007762BE" w:rsidRPr="007762BE" w:rsidRDefault="007762BE" w:rsidP="006A7AD0">
      <w:pPr>
        <w:jc w:val="left"/>
      </w:pPr>
    </w:p>
    <w:p w14:paraId="78BE07CE" w14:textId="77777777" w:rsidR="007762BE" w:rsidRPr="007762BE" w:rsidRDefault="007762BE" w:rsidP="006A7AD0">
      <w:pPr>
        <w:ind w:left="720"/>
        <w:jc w:val="left"/>
      </w:pPr>
      <w:r w:rsidRPr="007762BE">
        <w:t xml:space="preserve">1 - Not at all confident </w:t>
      </w:r>
    </w:p>
    <w:p w14:paraId="2D3E60F9" w14:textId="77777777" w:rsidR="007762BE" w:rsidRPr="007762BE" w:rsidRDefault="007762BE" w:rsidP="006A7AD0">
      <w:pPr>
        <w:ind w:left="720"/>
        <w:jc w:val="left"/>
      </w:pPr>
      <w:r w:rsidRPr="007762BE">
        <w:t xml:space="preserve">2 </w:t>
      </w:r>
    </w:p>
    <w:p w14:paraId="4D1B031A" w14:textId="77777777" w:rsidR="007762BE" w:rsidRPr="007762BE" w:rsidRDefault="007762BE" w:rsidP="006A7AD0">
      <w:pPr>
        <w:ind w:left="720"/>
        <w:jc w:val="left"/>
      </w:pPr>
      <w:r w:rsidRPr="007762BE">
        <w:t>3 – Moderately confident</w:t>
      </w:r>
    </w:p>
    <w:p w14:paraId="2052E3B3" w14:textId="77777777" w:rsidR="007762BE" w:rsidRPr="007762BE" w:rsidRDefault="007762BE" w:rsidP="006A7AD0">
      <w:pPr>
        <w:ind w:left="720"/>
        <w:jc w:val="left"/>
      </w:pPr>
      <w:r w:rsidRPr="007762BE">
        <w:t xml:space="preserve">4 </w:t>
      </w:r>
    </w:p>
    <w:p w14:paraId="26F6090B" w14:textId="77777777" w:rsidR="007762BE" w:rsidRPr="007762BE" w:rsidRDefault="007762BE" w:rsidP="006A7AD0">
      <w:pPr>
        <w:ind w:left="720"/>
        <w:jc w:val="left"/>
      </w:pPr>
      <w:r w:rsidRPr="007762BE">
        <w:lastRenderedPageBreak/>
        <w:t>5 - Very confident</w:t>
      </w:r>
    </w:p>
    <w:p w14:paraId="47C5BB9E" w14:textId="77777777" w:rsidR="007762BE" w:rsidRPr="007762BE" w:rsidRDefault="007762BE" w:rsidP="006A7AD0">
      <w:pPr>
        <w:ind w:left="720"/>
        <w:jc w:val="left"/>
      </w:pPr>
      <w:r w:rsidRPr="007762BE">
        <w:t xml:space="preserve">Don't know  </w:t>
      </w:r>
    </w:p>
    <w:p w14:paraId="56D9E8E0" w14:textId="77777777" w:rsidR="007762BE" w:rsidRDefault="007762BE" w:rsidP="006A7AD0">
      <w:pPr>
        <w:jc w:val="left"/>
      </w:pPr>
    </w:p>
    <w:p w14:paraId="2D2DDEA8" w14:textId="77777777" w:rsidR="007762BE" w:rsidRDefault="007762BE" w:rsidP="006A7AD0">
      <w:pPr>
        <w:jc w:val="left"/>
      </w:pPr>
    </w:p>
    <w:p w14:paraId="625231A1" w14:textId="45BE3617" w:rsidR="007762BE" w:rsidRPr="007762BE" w:rsidRDefault="007762BE" w:rsidP="006A7AD0">
      <w:pPr>
        <w:jc w:val="left"/>
        <w:rPr>
          <w:b/>
          <w:bCs/>
        </w:rPr>
      </w:pPr>
      <w:r w:rsidRPr="007762BE">
        <w:rPr>
          <w:b/>
          <w:bCs/>
        </w:rPr>
        <w:t>[SKIP 3B, IF DK AT 3A]</w:t>
      </w:r>
    </w:p>
    <w:p w14:paraId="0646CE26" w14:textId="77777777" w:rsidR="007762BE" w:rsidRPr="007762BE" w:rsidRDefault="007762BE" w:rsidP="006A7AD0">
      <w:pPr>
        <w:jc w:val="left"/>
      </w:pPr>
      <w:r w:rsidRPr="007762BE">
        <w:rPr>
          <w:b/>
          <w:bCs/>
        </w:rPr>
        <w:t>Q3B.</w:t>
      </w:r>
      <w:r w:rsidRPr="007762BE">
        <w:t xml:space="preserve"> Why specifically do you feel this way?</w:t>
      </w:r>
    </w:p>
    <w:p w14:paraId="655F476B" w14:textId="77777777" w:rsidR="007762BE" w:rsidRPr="007762BE" w:rsidRDefault="007762BE" w:rsidP="006A7AD0">
      <w:pPr>
        <w:ind w:left="720"/>
        <w:jc w:val="left"/>
      </w:pPr>
    </w:p>
    <w:p w14:paraId="1343B5E1" w14:textId="77777777" w:rsidR="007762BE" w:rsidRPr="007762BE" w:rsidRDefault="007762BE" w:rsidP="006A7AD0">
      <w:pPr>
        <w:ind w:left="720"/>
        <w:jc w:val="left"/>
        <w:rPr>
          <w:b/>
          <w:bCs/>
        </w:rPr>
      </w:pPr>
      <w:r w:rsidRPr="007762BE">
        <w:rPr>
          <w:b/>
          <w:bCs/>
        </w:rPr>
        <w:t xml:space="preserve">[OPEN END] </w:t>
      </w:r>
    </w:p>
    <w:p w14:paraId="27A542B2" w14:textId="77777777" w:rsidR="007762BE" w:rsidRPr="007762BE" w:rsidRDefault="007762BE" w:rsidP="006A7AD0">
      <w:pPr>
        <w:ind w:left="720"/>
        <w:jc w:val="left"/>
      </w:pPr>
      <w:r w:rsidRPr="007762BE">
        <w:t xml:space="preserve">No reason in particular/ Don’t know </w:t>
      </w:r>
      <w:r w:rsidRPr="007762BE">
        <w:rPr>
          <w:i/>
          <w:iCs/>
        </w:rPr>
        <w:t>[EXCLUSIVE]</w:t>
      </w:r>
    </w:p>
    <w:p w14:paraId="09B50D82" w14:textId="77777777" w:rsidR="007762BE" w:rsidRDefault="007762BE" w:rsidP="006A7AD0">
      <w:pPr>
        <w:jc w:val="left"/>
        <w:rPr>
          <w:highlight w:val="green"/>
        </w:rPr>
      </w:pPr>
    </w:p>
    <w:p w14:paraId="181D5699" w14:textId="77777777" w:rsidR="007762BE" w:rsidRPr="007762BE" w:rsidRDefault="007762BE" w:rsidP="006A7AD0">
      <w:pPr>
        <w:jc w:val="left"/>
        <w:rPr>
          <w:highlight w:val="green"/>
        </w:rPr>
      </w:pPr>
    </w:p>
    <w:p w14:paraId="01D3EB4E" w14:textId="77777777" w:rsidR="007762BE" w:rsidRPr="007762BE" w:rsidRDefault="007762BE" w:rsidP="006A7AD0">
      <w:pPr>
        <w:jc w:val="left"/>
      </w:pPr>
      <w:r w:rsidRPr="007762BE">
        <w:rPr>
          <w:b/>
          <w:bCs/>
        </w:rPr>
        <w:t>Q3C.</w:t>
      </w:r>
      <w:r w:rsidRPr="007762BE">
        <w:t xml:space="preserve"> On a scale of 1-5, where 1 is “not at all confident” and 5 is “very confident”, how confident are you that marine habitats and species are protected in Canada?</w:t>
      </w:r>
    </w:p>
    <w:p w14:paraId="39F6AFDB" w14:textId="77777777" w:rsidR="007762BE" w:rsidRPr="007762BE" w:rsidRDefault="007762BE" w:rsidP="006A7AD0">
      <w:pPr>
        <w:jc w:val="left"/>
      </w:pPr>
    </w:p>
    <w:p w14:paraId="47C537F5" w14:textId="77777777" w:rsidR="007762BE" w:rsidRPr="007762BE" w:rsidRDefault="007762BE" w:rsidP="006A7AD0">
      <w:pPr>
        <w:ind w:left="720"/>
        <w:jc w:val="left"/>
      </w:pPr>
      <w:r w:rsidRPr="007762BE">
        <w:t xml:space="preserve">1 - Not at all confident </w:t>
      </w:r>
    </w:p>
    <w:p w14:paraId="740082D9" w14:textId="77777777" w:rsidR="007762BE" w:rsidRPr="007762BE" w:rsidRDefault="007762BE" w:rsidP="006A7AD0">
      <w:pPr>
        <w:ind w:left="720"/>
        <w:jc w:val="left"/>
      </w:pPr>
      <w:r w:rsidRPr="007762BE">
        <w:t xml:space="preserve">2 </w:t>
      </w:r>
    </w:p>
    <w:p w14:paraId="52A8BEA9" w14:textId="77777777" w:rsidR="007762BE" w:rsidRPr="007762BE" w:rsidRDefault="007762BE" w:rsidP="006A7AD0">
      <w:pPr>
        <w:ind w:left="720"/>
        <w:jc w:val="left"/>
      </w:pPr>
      <w:r w:rsidRPr="007762BE">
        <w:t>3 – Moderately confident</w:t>
      </w:r>
    </w:p>
    <w:p w14:paraId="2EA72EBD" w14:textId="77777777" w:rsidR="007762BE" w:rsidRPr="007762BE" w:rsidRDefault="007762BE" w:rsidP="006A7AD0">
      <w:pPr>
        <w:ind w:left="720"/>
        <w:jc w:val="left"/>
      </w:pPr>
      <w:r w:rsidRPr="007762BE">
        <w:t xml:space="preserve">4 </w:t>
      </w:r>
    </w:p>
    <w:p w14:paraId="5EB8DE3A" w14:textId="77777777" w:rsidR="007762BE" w:rsidRPr="007762BE" w:rsidRDefault="007762BE" w:rsidP="006A7AD0">
      <w:pPr>
        <w:ind w:left="720"/>
        <w:jc w:val="left"/>
      </w:pPr>
      <w:r w:rsidRPr="007762BE">
        <w:t>5 - Very confident</w:t>
      </w:r>
    </w:p>
    <w:p w14:paraId="7532418A" w14:textId="77777777" w:rsidR="007762BE" w:rsidRPr="007762BE" w:rsidRDefault="007762BE" w:rsidP="006A7AD0">
      <w:pPr>
        <w:ind w:left="720"/>
        <w:jc w:val="left"/>
      </w:pPr>
      <w:r w:rsidRPr="007762BE">
        <w:t xml:space="preserve">Don't know  </w:t>
      </w:r>
    </w:p>
    <w:p w14:paraId="24094F9C" w14:textId="77777777" w:rsidR="007762BE" w:rsidRPr="007762BE" w:rsidRDefault="007762BE" w:rsidP="006A7AD0">
      <w:pPr>
        <w:jc w:val="left"/>
        <w:rPr>
          <w:highlight w:val="green"/>
        </w:rPr>
      </w:pPr>
    </w:p>
    <w:p w14:paraId="2916BFD7" w14:textId="4AC9D803" w:rsidR="007762BE" w:rsidRPr="007762BE" w:rsidRDefault="007762BE" w:rsidP="006A7AD0">
      <w:pPr>
        <w:jc w:val="left"/>
      </w:pPr>
    </w:p>
    <w:p w14:paraId="68CA5E04" w14:textId="77777777" w:rsidR="007762BE" w:rsidRPr="007762BE" w:rsidRDefault="007762BE" w:rsidP="006A7AD0">
      <w:pPr>
        <w:jc w:val="left"/>
      </w:pPr>
      <w:r w:rsidRPr="007762BE">
        <w:rPr>
          <w:b/>
          <w:bCs/>
        </w:rPr>
        <w:t>Q4.</w:t>
      </w:r>
      <w:r w:rsidRPr="007762BE">
        <w:t xml:space="preserve"> As far as you know, does the Government of Canada have programs, regulations, and/or activities in place to: </w:t>
      </w:r>
      <w:r w:rsidRPr="007762BE">
        <w:rPr>
          <w:b/>
          <w:bCs/>
        </w:rPr>
        <w:t>[CAROUSEL. RANDOMIZE]</w:t>
      </w:r>
    </w:p>
    <w:p w14:paraId="3685A129" w14:textId="77777777" w:rsidR="007762BE" w:rsidRPr="007762BE" w:rsidRDefault="007762BE" w:rsidP="006A7AD0">
      <w:pPr>
        <w:jc w:val="left"/>
        <w:rPr>
          <w:highlight w:val="green"/>
        </w:rPr>
      </w:pPr>
    </w:p>
    <w:p w14:paraId="3F847657" w14:textId="77777777" w:rsidR="007762BE" w:rsidRPr="007762BE" w:rsidRDefault="007762BE" w:rsidP="006A7AD0">
      <w:pPr>
        <w:pStyle w:val="ListParagraph"/>
        <w:numPr>
          <w:ilvl w:val="0"/>
          <w:numId w:val="24"/>
        </w:numPr>
        <w:jc w:val="left"/>
      </w:pPr>
      <w:r w:rsidRPr="007762BE">
        <w:t>Prevent incidents, such as an oil spill, that contribute to marine pollution</w:t>
      </w:r>
    </w:p>
    <w:p w14:paraId="57BCB647" w14:textId="77777777" w:rsidR="007762BE" w:rsidRPr="007762BE" w:rsidRDefault="007762BE" w:rsidP="006A7AD0">
      <w:pPr>
        <w:pStyle w:val="ListParagraph"/>
        <w:numPr>
          <w:ilvl w:val="0"/>
          <w:numId w:val="24"/>
        </w:numPr>
        <w:jc w:val="left"/>
      </w:pPr>
      <w:r w:rsidRPr="007762BE">
        <w:t>Monitor marine pollution incidents</w:t>
      </w:r>
    </w:p>
    <w:p w14:paraId="7DA9B75A" w14:textId="77777777" w:rsidR="007762BE" w:rsidRPr="007762BE" w:rsidRDefault="007762BE" w:rsidP="006A7AD0">
      <w:pPr>
        <w:pStyle w:val="ListParagraph"/>
        <w:numPr>
          <w:ilvl w:val="0"/>
          <w:numId w:val="24"/>
        </w:numPr>
        <w:jc w:val="left"/>
      </w:pPr>
      <w:r w:rsidRPr="007762BE">
        <w:t>Respond to incidents, such as an oil spill, that contribute to marine pollution</w:t>
      </w:r>
    </w:p>
    <w:p w14:paraId="72EBF7AC" w14:textId="77777777" w:rsidR="007762BE" w:rsidRPr="007762BE" w:rsidRDefault="007762BE" w:rsidP="006A7AD0">
      <w:pPr>
        <w:pStyle w:val="ListParagraph"/>
        <w:numPr>
          <w:ilvl w:val="0"/>
          <w:numId w:val="24"/>
        </w:numPr>
        <w:jc w:val="left"/>
      </w:pPr>
      <w:r w:rsidRPr="007762BE">
        <w:t>Work closely with Indigenous Peoples and coastal communities to protect Canada's coasts, waterways and ecosystems and improve marine safety</w:t>
      </w:r>
    </w:p>
    <w:p w14:paraId="6189649D" w14:textId="77777777" w:rsidR="007762BE" w:rsidRPr="007762BE" w:rsidRDefault="007762BE" w:rsidP="006A7AD0">
      <w:pPr>
        <w:pStyle w:val="ListParagraph"/>
        <w:numPr>
          <w:ilvl w:val="0"/>
          <w:numId w:val="24"/>
        </w:numPr>
        <w:jc w:val="left"/>
      </w:pPr>
      <w:r w:rsidRPr="007762BE">
        <w:t>Protect the reliability and strength of Canada’s supply chain</w:t>
      </w:r>
    </w:p>
    <w:p w14:paraId="6EE5C0DC" w14:textId="77777777" w:rsidR="007762BE" w:rsidRPr="007762BE" w:rsidRDefault="007762BE" w:rsidP="006A7AD0">
      <w:pPr>
        <w:pStyle w:val="ListParagraph"/>
        <w:numPr>
          <w:ilvl w:val="0"/>
          <w:numId w:val="24"/>
        </w:numPr>
        <w:jc w:val="left"/>
      </w:pPr>
      <w:r w:rsidRPr="007762BE">
        <w:t>Protect and restore aquatic habitats in marine and coastal areas</w:t>
      </w:r>
    </w:p>
    <w:p w14:paraId="7F24B25A" w14:textId="77777777" w:rsidR="007762BE" w:rsidRPr="007762BE" w:rsidRDefault="007762BE" w:rsidP="006A7AD0">
      <w:pPr>
        <w:pStyle w:val="ListParagraph"/>
        <w:numPr>
          <w:ilvl w:val="0"/>
          <w:numId w:val="24"/>
        </w:numPr>
        <w:jc w:val="left"/>
      </w:pPr>
      <w:r w:rsidRPr="007762BE">
        <w:t>Reduce the impact of marine shipping on Canada’s marine ecosystem</w:t>
      </w:r>
    </w:p>
    <w:p w14:paraId="3DDB1F68" w14:textId="77777777" w:rsidR="007762BE" w:rsidRPr="007762BE" w:rsidRDefault="007762BE" w:rsidP="006A7AD0">
      <w:pPr>
        <w:pStyle w:val="ListParagraph"/>
        <w:numPr>
          <w:ilvl w:val="0"/>
          <w:numId w:val="24"/>
        </w:numPr>
        <w:jc w:val="left"/>
      </w:pPr>
      <w:r w:rsidRPr="007762BE">
        <w:t>Create economic opportunities for communities near Canada’s coasts and waterways</w:t>
      </w:r>
    </w:p>
    <w:p w14:paraId="1A50A43D" w14:textId="77777777" w:rsidR="007762BE" w:rsidRPr="007762BE" w:rsidRDefault="007762BE" w:rsidP="006A7AD0">
      <w:pPr>
        <w:jc w:val="left"/>
      </w:pPr>
    </w:p>
    <w:p w14:paraId="22B96844" w14:textId="77777777" w:rsidR="007762BE" w:rsidRPr="007762BE" w:rsidRDefault="007762BE" w:rsidP="006A7AD0">
      <w:pPr>
        <w:ind w:left="720"/>
        <w:jc w:val="left"/>
        <w:rPr>
          <w:b/>
          <w:bCs/>
        </w:rPr>
      </w:pPr>
      <w:r w:rsidRPr="007762BE">
        <w:rPr>
          <w:b/>
          <w:bCs/>
        </w:rPr>
        <w:t>[RESPONSE]</w:t>
      </w:r>
    </w:p>
    <w:p w14:paraId="3DE1C3B5" w14:textId="77777777" w:rsidR="007762BE" w:rsidRPr="007762BE" w:rsidRDefault="007762BE" w:rsidP="006A7AD0">
      <w:pPr>
        <w:ind w:left="720"/>
        <w:jc w:val="left"/>
      </w:pPr>
      <w:r w:rsidRPr="007762BE">
        <w:t xml:space="preserve">Yes </w:t>
      </w:r>
    </w:p>
    <w:p w14:paraId="191DC9C7" w14:textId="77777777" w:rsidR="007762BE" w:rsidRPr="007762BE" w:rsidRDefault="007762BE" w:rsidP="006A7AD0">
      <w:pPr>
        <w:ind w:left="720"/>
        <w:jc w:val="left"/>
      </w:pPr>
      <w:r w:rsidRPr="007762BE">
        <w:t xml:space="preserve">No </w:t>
      </w:r>
    </w:p>
    <w:p w14:paraId="26D294A9" w14:textId="77777777" w:rsidR="007762BE" w:rsidRPr="007762BE" w:rsidRDefault="007762BE" w:rsidP="006A7AD0">
      <w:pPr>
        <w:ind w:left="720"/>
        <w:jc w:val="left"/>
      </w:pPr>
      <w:r w:rsidRPr="007762BE">
        <w:t xml:space="preserve">Unsure </w:t>
      </w:r>
    </w:p>
    <w:p w14:paraId="646C3449" w14:textId="77777777" w:rsidR="007762BE" w:rsidRDefault="007762BE" w:rsidP="006A7AD0">
      <w:pPr>
        <w:jc w:val="left"/>
        <w:rPr>
          <w:b/>
          <w:bCs/>
          <w:highlight w:val="green"/>
        </w:rPr>
      </w:pPr>
    </w:p>
    <w:p w14:paraId="47FE9C0A" w14:textId="77777777" w:rsidR="007762BE" w:rsidRDefault="007762BE" w:rsidP="006A7AD0">
      <w:pPr>
        <w:jc w:val="left"/>
        <w:rPr>
          <w:b/>
          <w:bCs/>
          <w:highlight w:val="green"/>
        </w:rPr>
      </w:pPr>
    </w:p>
    <w:p w14:paraId="261EC92F" w14:textId="77777777" w:rsidR="007762BE" w:rsidRPr="007762BE" w:rsidRDefault="007762BE" w:rsidP="006A7AD0">
      <w:pPr>
        <w:jc w:val="left"/>
        <w:rPr>
          <w:b/>
          <w:bCs/>
        </w:rPr>
      </w:pPr>
      <w:r w:rsidRPr="007762BE">
        <w:rPr>
          <w:b/>
          <w:bCs/>
        </w:rPr>
        <w:t>Q5.</w:t>
      </w:r>
      <w:r w:rsidRPr="007762BE">
        <w:t xml:space="preserve"> How familiar are you with the Government of Canada’s Oceans Protection Plan?</w:t>
      </w:r>
    </w:p>
    <w:p w14:paraId="0618E2CD" w14:textId="77777777" w:rsidR="007762BE" w:rsidRPr="007762BE" w:rsidRDefault="007762BE" w:rsidP="006A7AD0">
      <w:pPr>
        <w:jc w:val="left"/>
      </w:pPr>
    </w:p>
    <w:p w14:paraId="03C173F8" w14:textId="77777777" w:rsidR="007762BE" w:rsidRPr="007762BE" w:rsidRDefault="007762BE" w:rsidP="006A7AD0">
      <w:pPr>
        <w:ind w:left="720"/>
        <w:jc w:val="left"/>
      </w:pPr>
      <w:r w:rsidRPr="007762BE">
        <w:t>Very familiar</w:t>
      </w:r>
    </w:p>
    <w:p w14:paraId="2F8AABFD" w14:textId="77777777" w:rsidR="007762BE" w:rsidRPr="007762BE" w:rsidRDefault="007762BE" w:rsidP="006A7AD0">
      <w:pPr>
        <w:ind w:left="720"/>
        <w:jc w:val="left"/>
      </w:pPr>
      <w:r w:rsidRPr="007762BE">
        <w:lastRenderedPageBreak/>
        <w:t>Somewhat familiar</w:t>
      </w:r>
    </w:p>
    <w:p w14:paraId="75F4D9E8" w14:textId="77777777" w:rsidR="007762BE" w:rsidRPr="007762BE" w:rsidRDefault="007762BE" w:rsidP="006A7AD0">
      <w:pPr>
        <w:ind w:left="720"/>
        <w:jc w:val="left"/>
      </w:pPr>
      <w:r w:rsidRPr="007762BE">
        <w:t>Not very familiar</w:t>
      </w:r>
    </w:p>
    <w:p w14:paraId="574D8686" w14:textId="4BA8AD56" w:rsidR="007762BE" w:rsidRPr="007762BE" w:rsidRDefault="007762BE" w:rsidP="006A7AD0">
      <w:pPr>
        <w:ind w:left="720"/>
        <w:jc w:val="left"/>
      </w:pPr>
      <w:r w:rsidRPr="007762BE">
        <w:t>Not at all familiar</w:t>
      </w:r>
    </w:p>
    <w:p w14:paraId="542EB16C" w14:textId="77777777" w:rsidR="007762BE" w:rsidRPr="007762BE" w:rsidRDefault="007762BE" w:rsidP="006A7AD0">
      <w:pPr>
        <w:jc w:val="left"/>
      </w:pPr>
    </w:p>
    <w:p w14:paraId="66F409CB" w14:textId="41A8D6D0" w:rsidR="007762BE" w:rsidRPr="007762BE" w:rsidRDefault="007762BE" w:rsidP="006A7AD0">
      <w:pPr>
        <w:jc w:val="left"/>
      </w:pPr>
    </w:p>
    <w:p w14:paraId="3B289AC5" w14:textId="77777777" w:rsidR="007762BE" w:rsidRPr="007762BE" w:rsidRDefault="007762BE" w:rsidP="006A7AD0">
      <w:pPr>
        <w:jc w:val="left"/>
        <w:rPr>
          <w:b/>
          <w:bCs/>
        </w:rPr>
      </w:pPr>
      <w:r w:rsidRPr="007762BE">
        <w:rPr>
          <w:b/>
          <w:bCs/>
        </w:rPr>
        <w:t>[SKIP Q6 IF “NOT AT ALL FAMILIAR” IN Q5]</w:t>
      </w:r>
    </w:p>
    <w:p w14:paraId="1FC6523B" w14:textId="77777777" w:rsidR="007762BE" w:rsidRPr="007762BE" w:rsidRDefault="007762BE" w:rsidP="006A7AD0">
      <w:pPr>
        <w:jc w:val="left"/>
      </w:pPr>
      <w:r w:rsidRPr="007762BE">
        <w:rPr>
          <w:b/>
          <w:bCs/>
        </w:rPr>
        <w:t>Q6.</w:t>
      </w:r>
      <w:r w:rsidRPr="007762BE">
        <w:t xml:space="preserve"> Have you seen, read or heard anything </w:t>
      </w:r>
      <w:r w:rsidRPr="007762BE">
        <w:rPr>
          <w:b/>
          <w:bCs/>
        </w:rPr>
        <w:t>within the past year</w:t>
      </w:r>
      <w:r w:rsidRPr="007762BE">
        <w:t xml:space="preserve"> about the Government of Canada's Oceans Protection Plan?</w:t>
      </w:r>
    </w:p>
    <w:p w14:paraId="164D7309" w14:textId="77777777" w:rsidR="007762BE" w:rsidRPr="007762BE" w:rsidRDefault="007762BE" w:rsidP="006A7AD0">
      <w:pPr>
        <w:jc w:val="left"/>
        <w:rPr>
          <w:b/>
          <w:bCs/>
          <w:highlight w:val="green"/>
        </w:rPr>
      </w:pPr>
    </w:p>
    <w:p w14:paraId="3442CC54" w14:textId="77777777" w:rsidR="007762BE" w:rsidRPr="007762BE" w:rsidRDefault="007762BE" w:rsidP="006A7AD0">
      <w:pPr>
        <w:ind w:left="720"/>
        <w:jc w:val="left"/>
      </w:pPr>
      <w:r w:rsidRPr="007762BE">
        <w:t xml:space="preserve">Yes </w:t>
      </w:r>
    </w:p>
    <w:p w14:paraId="01A584DE" w14:textId="77777777" w:rsidR="007762BE" w:rsidRPr="007762BE" w:rsidRDefault="007762BE" w:rsidP="006A7AD0">
      <w:pPr>
        <w:ind w:left="720"/>
        <w:jc w:val="left"/>
      </w:pPr>
      <w:r w:rsidRPr="007762BE">
        <w:t xml:space="preserve">No </w:t>
      </w:r>
    </w:p>
    <w:p w14:paraId="45E6DDAA" w14:textId="77777777" w:rsidR="007762BE" w:rsidRPr="007762BE" w:rsidRDefault="007762BE" w:rsidP="006A7AD0">
      <w:pPr>
        <w:ind w:left="720"/>
        <w:jc w:val="left"/>
      </w:pPr>
      <w:r w:rsidRPr="007762BE">
        <w:t xml:space="preserve">Unsure </w:t>
      </w:r>
    </w:p>
    <w:p w14:paraId="44D29242" w14:textId="77777777" w:rsidR="007762BE" w:rsidRDefault="007762BE" w:rsidP="006A7AD0">
      <w:pPr>
        <w:jc w:val="left"/>
      </w:pPr>
    </w:p>
    <w:p w14:paraId="08AEEA52" w14:textId="77777777" w:rsidR="007762BE" w:rsidRPr="007762BE" w:rsidRDefault="007762BE" w:rsidP="006A7AD0">
      <w:pPr>
        <w:jc w:val="left"/>
      </w:pPr>
    </w:p>
    <w:p w14:paraId="2ACF8CB6" w14:textId="77777777" w:rsidR="007762BE" w:rsidRPr="007762BE" w:rsidRDefault="007762BE" w:rsidP="006A7AD0">
      <w:pPr>
        <w:jc w:val="left"/>
        <w:rPr>
          <w:b/>
          <w:bCs/>
        </w:rPr>
      </w:pPr>
      <w:r w:rsidRPr="007762BE">
        <w:rPr>
          <w:b/>
          <w:bCs/>
        </w:rPr>
        <w:t>[IF YES AT Q6, ASK Q7]</w:t>
      </w:r>
    </w:p>
    <w:p w14:paraId="7755F103" w14:textId="77777777" w:rsidR="007762BE" w:rsidRPr="007762BE" w:rsidRDefault="007762BE" w:rsidP="006A7AD0">
      <w:pPr>
        <w:jc w:val="left"/>
      </w:pPr>
      <w:r w:rsidRPr="007762BE">
        <w:rPr>
          <w:b/>
          <w:bCs/>
        </w:rPr>
        <w:t>Q7.</w:t>
      </w:r>
      <w:r w:rsidRPr="007762BE">
        <w:t xml:space="preserve"> What do you recall seeing, reading or hearing about the Oceans Protection Plan?</w:t>
      </w:r>
    </w:p>
    <w:p w14:paraId="370C0A8F" w14:textId="77777777" w:rsidR="007762BE" w:rsidRPr="007762BE" w:rsidRDefault="007762BE" w:rsidP="006A7AD0">
      <w:pPr>
        <w:jc w:val="left"/>
        <w:rPr>
          <w:highlight w:val="green"/>
        </w:rPr>
      </w:pPr>
    </w:p>
    <w:p w14:paraId="63FDDD33" w14:textId="77777777" w:rsidR="007762BE" w:rsidRPr="007762BE" w:rsidRDefault="007762BE" w:rsidP="006A7AD0">
      <w:pPr>
        <w:ind w:left="720"/>
        <w:jc w:val="left"/>
        <w:rPr>
          <w:b/>
          <w:bCs/>
        </w:rPr>
      </w:pPr>
      <w:r w:rsidRPr="007762BE">
        <w:rPr>
          <w:b/>
          <w:bCs/>
        </w:rPr>
        <w:t xml:space="preserve">[OPEN END] </w:t>
      </w:r>
    </w:p>
    <w:p w14:paraId="1D1BD1C9" w14:textId="77777777" w:rsidR="007762BE" w:rsidRPr="007762BE" w:rsidRDefault="007762BE" w:rsidP="006A7AD0">
      <w:pPr>
        <w:ind w:left="720"/>
        <w:jc w:val="left"/>
      </w:pPr>
      <w:r w:rsidRPr="007762BE">
        <w:t xml:space="preserve">Can’t recall/ Don’t know </w:t>
      </w:r>
      <w:r w:rsidRPr="007762BE">
        <w:rPr>
          <w:i/>
          <w:iCs/>
        </w:rPr>
        <w:t>[EXCLUSIVE]</w:t>
      </w:r>
    </w:p>
    <w:p w14:paraId="4F4BC0D8" w14:textId="77777777" w:rsidR="007762BE" w:rsidRPr="007762BE" w:rsidRDefault="007762BE" w:rsidP="006A7AD0">
      <w:pPr>
        <w:ind w:left="720"/>
        <w:jc w:val="left"/>
      </w:pPr>
    </w:p>
    <w:p w14:paraId="154DD4BC" w14:textId="79FAE08C" w:rsidR="007762BE" w:rsidRPr="007762BE" w:rsidRDefault="007762BE" w:rsidP="006A7AD0">
      <w:pPr>
        <w:jc w:val="left"/>
      </w:pPr>
    </w:p>
    <w:p w14:paraId="65E6E305" w14:textId="77777777" w:rsidR="007762BE" w:rsidRPr="007762BE" w:rsidRDefault="007762BE" w:rsidP="006A7AD0">
      <w:pPr>
        <w:jc w:val="left"/>
        <w:rPr>
          <w:b/>
          <w:bCs/>
        </w:rPr>
      </w:pPr>
      <w:r w:rsidRPr="007762BE">
        <w:rPr>
          <w:b/>
          <w:bCs/>
        </w:rPr>
        <w:t>[IF YES AT Q6, ASK Q8]</w:t>
      </w:r>
    </w:p>
    <w:p w14:paraId="65A035E5" w14:textId="77777777" w:rsidR="007762BE" w:rsidRPr="007762BE" w:rsidRDefault="007762BE" w:rsidP="006A7AD0">
      <w:pPr>
        <w:jc w:val="left"/>
      </w:pPr>
      <w:r w:rsidRPr="007762BE">
        <w:rPr>
          <w:b/>
          <w:bCs/>
        </w:rPr>
        <w:t>Q8.</w:t>
      </w:r>
      <w:r w:rsidRPr="007762BE">
        <w:t xml:space="preserve"> Where do you recall seeing, reading or hearing about Canada's Oceans Protection Plan? Select all that apply.</w:t>
      </w:r>
    </w:p>
    <w:p w14:paraId="4E406E6D" w14:textId="77777777" w:rsidR="007762BE" w:rsidRPr="007762BE" w:rsidRDefault="007762BE" w:rsidP="006A7AD0">
      <w:pPr>
        <w:jc w:val="left"/>
      </w:pPr>
    </w:p>
    <w:p w14:paraId="18D93C71" w14:textId="77777777" w:rsidR="007762BE" w:rsidRPr="007762BE" w:rsidRDefault="007762BE" w:rsidP="006A7AD0">
      <w:pPr>
        <w:ind w:left="720"/>
        <w:jc w:val="left"/>
      </w:pPr>
      <w:r w:rsidRPr="007762BE">
        <w:t xml:space="preserve">Television </w:t>
      </w:r>
    </w:p>
    <w:p w14:paraId="60F083A8" w14:textId="77777777" w:rsidR="007762BE" w:rsidRPr="007762BE" w:rsidRDefault="007762BE" w:rsidP="006A7AD0">
      <w:pPr>
        <w:ind w:left="720"/>
        <w:jc w:val="left"/>
      </w:pPr>
      <w:r w:rsidRPr="007762BE">
        <w:t xml:space="preserve">Radio </w:t>
      </w:r>
    </w:p>
    <w:p w14:paraId="05F79E40" w14:textId="77777777" w:rsidR="007762BE" w:rsidRPr="007762BE" w:rsidRDefault="007762BE" w:rsidP="006A7AD0">
      <w:pPr>
        <w:ind w:left="720"/>
        <w:jc w:val="left"/>
      </w:pPr>
      <w:r w:rsidRPr="007762BE">
        <w:t xml:space="preserve">Newspapers (print or online) </w:t>
      </w:r>
    </w:p>
    <w:p w14:paraId="077EA50A" w14:textId="77777777" w:rsidR="007762BE" w:rsidRPr="007762BE" w:rsidRDefault="007762BE" w:rsidP="006A7AD0">
      <w:pPr>
        <w:ind w:left="720"/>
        <w:jc w:val="left"/>
      </w:pPr>
      <w:r w:rsidRPr="007762BE">
        <w:t xml:space="preserve">Neighbourhood or community newspapers (print or online) </w:t>
      </w:r>
    </w:p>
    <w:p w14:paraId="208E356B" w14:textId="77777777" w:rsidR="007762BE" w:rsidRPr="007762BE" w:rsidRDefault="007762BE" w:rsidP="006A7AD0">
      <w:pPr>
        <w:ind w:left="720"/>
        <w:jc w:val="left"/>
      </w:pPr>
      <w:r w:rsidRPr="007762BE">
        <w:t xml:space="preserve">Magazines (print or online) </w:t>
      </w:r>
    </w:p>
    <w:p w14:paraId="0AA419F9" w14:textId="77777777" w:rsidR="007762BE" w:rsidRPr="007762BE" w:rsidRDefault="007762BE" w:rsidP="006A7AD0">
      <w:pPr>
        <w:ind w:left="720"/>
        <w:jc w:val="left"/>
      </w:pPr>
      <w:r w:rsidRPr="007762BE">
        <w:t>Social media (e.g., Facebook, Instagram, Twitter, LinkedIn)</w:t>
      </w:r>
    </w:p>
    <w:p w14:paraId="54851F9A" w14:textId="77777777" w:rsidR="007762BE" w:rsidRPr="007762BE" w:rsidRDefault="007762BE" w:rsidP="006A7AD0">
      <w:pPr>
        <w:ind w:left="720"/>
        <w:jc w:val="left"/>
      </w:pPr>
      <w:r w:rsidRPr="007762BE">
        <w:t>YouTube</w:t>
      </w:r>
    </w:p>
    <w:p w14:paraId="121A2EFD" w14:textId="77777777" w:rsidR="007762BE" w:rsidRPr="007762BE" w:rsidRDefault="007762BE" w:rsidP="006A7AD0">
      <w:pPr>
        <w:ind w:left="720"/>
        <w:jc w:val="left"/>
      </w:pPr>
      <w:r w:rsidRPr="007762BE">
        <w:t xml:space="preserve">Social media influencer </w:t>
      </w:r>
    </w:p>
    <w:p w14:paraId="118963CC" w14:textId="77777777" w:rsidR="007762BE" w:rsidRPr="007762BE" w:rsidRDefault="007762BE" w:rsidP="006A7AD0">
      <w:pPr>
        <w:ind w:left="720"/>
        <w:jc w:val="left"/>
      </w:pPr>
      <w:r w:rsidRPr="007762BE">
        <w:t xml:space="preserve">Transport Canada or other Government of Canada website </w:t>
      </w:r>
    </w:p>
    <w:p w14:paraId="5EC65250" w14:textId="77777777" w:rsidR="007762BE" w:rsidRPr="007762BE" w:rsidRDefault="007762BE" w:rsidP="006A7AD0">
      <w:pPr>
        <w:ind w:left="720"/>
        <w:jc w:val="left"/>
      </w:pPr>
      <w:r w:rsidRPr="007762BE">
        <w:t xml:space="preserve">Mail from the Government of Canada </w:t>
      </w:r>
      <w:r w:rsidRPr="007762BE">
        <w:tab/>
        <w:t xml:space="preserve"> </w:t>
      </w:r>
    </w:p>
    <w:p w14:paraId="7950B2A8" w14:textId="77777777" w:rsidR="007762BE" w:rsidRPr="007762BE" w:rsidRDefault="007762BE" w:rsidP="006A7AD0">
      <w:pPr>
        <w:ind w:left="720"/>
        <w:jc w:val="left"/>
      </w:pPr>
      <w:r w:rsidRPr="007762BE">
        <w:t xml:space="preserve">Word of mouth (through a friend, family or acquaintance) </w:t>
      </w:r>
    </w:p>
    <w:p w14:paraId="27E2D0F1" w14:textId="77777777" w:rsidR="007762BE" w:rsidRPr="007762BE" w:rsidRDefault="007762BE" w:rsidP="006A7AD0">
      <w:pPr>
        <w:ind w:left="720"/>
        <w:jc w:val="left"/>
      </w:pPr>
      <w:r w:rsidRPr="007762BE">
        <w:t>Other (</w:t>
      </w:r>
      <w:r w:rsidRPr="007762BE">
        <w:rPr>
          <w:i/>
          <w:iCs/>
        </w:rPr>
        <w:t>please be as specific as you can</w:t>
      </w:r>
      <w:r w:rsidRPr="007762BE">
        <w:t>)</w:t>
      </w:r>
    </w:p>
    <w:p w14:paraId="43767568" w14:textId="77777777" w:rsidR="007762BE" w:rsidRPr="007762BE" w:rsidRDefault="007762BE" w:rsidP="006A7AD0">
      <w:pPr>
        <w:ind w:left="720"/>
        <w:jc w:val="left"/>
      </w:pPr>
      <w:r w:rsidRPr="007762BE">
        <w:t>Don't remember [EXCLUSIVE]</w:t>
      </w:r>
    </w:p>
    <w:p w14:paraId="3282F80A" w14:textId="77777777" w:rsidR="007762BE" w:rsidRPr="007762BE" w:rsidRDefault="007762BE" w:rsidP="006A7AD0">
      <w:pPr>
        <w:jc w:val="left"/>
        <w:rPr>
          <w:highlight w:val="green"/>
        </w:rPr>
      </w:pPr>
    </w:p>
    <w:p w14:paraId="657268A1" w14:textId="77777777" w:rsidR="007762BE" w:rsidRPr="007762BE" w:rsidRDefault="007762BE" w:rsidP="006A7AD0">
      <w:pPr>
        <w:jc w:val="left"/>
      </w:pPr>
    </w:p>
    <w:p w14:paraId="679E031C" w14:textId="77777777" w:rsidR="007762BE" w:rsidRPr="007762BE" w:rsidRDefault="007762BE" w:rsidP="006A7AD0">
      <w:pPr>
        <w:jc w:val="left"/>
      </w:pPr>
      <w:r w:rsidRPr="007762BE">
        <w:rPr>
          <w:b/>
          <w:bCs/>
        </w:rPr>
        <w:t>Q9.</w:t>
      </w:r>
      <w:r w:rsidRPr="007762BE">
        <w:t xml:space="preserve"> </w:t>
      </w:r>
      <w:r w:rsidRPr="007762BE">
        <w:rPr>
          <w:lang w:val="en-US"/>
        </w:rPr>
        <w:t>Since it was launched in 2016, the Oceans Protection Plan has strengthened protections for our coasts and wildlife, improved marine traffic and incident management, and advanced partnerships with Indigenous communities.</w:t>
      </w:r>
      <w:r w:rsidRPr="007762BE">
        <w:t xml:space="preserve"> </w:t>
      </w:r>
    </w:p>
    <w:p w14:paraId="33EA3BD0" w14:textId="77777777" w:rsidR="007762BE" w:rsidRPr="007762BE" w:rsidRDefault="007762BE" w:rsidP="006A7AD0">
      <w:pPr>
        <w:jc w:val="left"/>
      </w:pPr>
    </w:p>
    <w:p w14:paraId="3C0570F5" w14:textId="77777777" w:rsidR="007762BE" w:rsidRPr="007762BE" w:rsidRDefault="007762BE" w:rsidP="006A7AD0">
      <w:pPr>
        <w:jc w:val="left"/>
      </w:pPr>
      <w:r w:rsidRPr="007762BE">
        <w:lastRenderedPageBreak/>
        <w:t xml:space="preserve">The following are some aspects of the Government of Canada’s Oceans Protection Plan. On a scale of 1-5, where 1 is “not at all important” and 5 is “very important”, how important are each of following aspects to you? </w:t>
      </w:r>
      <w:r w:rsidRPr="007762BE">
        <w:rPr>
          <w:b/>
          <w:bCs/>
        </w:rPr>
        <w:t>[CAROUSEL. RANDOMIZE]</w:t>
      </w:r>
    </w:p>
    <w:p w14:paraId="37CB2B0A" w14:textId="77777777" w:rsidR="007762BE" w:rsidRPr="007762BE" w:rsidRDefault="007762BE" w:rsidP="006A7AD0">
      <w:pPr>
        <w:jc w:val="left"/>
        <w:rPr>
          <w:highlight w:val="green"/>
        </w:rPr>
      </w:pPr>
    </w:p>
    <w:p w14:paraId="083EF5C7" w14:textId="77777777" w:rsidR="007762BE" w:rsidRPr="007762BE" w:rsidRDefault="007762BE" w:rsidP="006A7AD0">
      <w:pPr>
        <w:pStyle w:val="ListParagraph"/>
        <w:numPr>
          <w:ilvl w:val="0"/>
          <w:numId w:val="25"/>
        </w:numPr>
        <w:jc w:val="left"/>
      </w:pPr>
      <w:bookmarkStart w:id="69" w:name="_Hlk150502433"/>
      <w:r w:rsidRPr="007762BE">
        <w:t>Including more meaningful participation from Canadians, Indigenous Peoples, and coastal communities in initiatives to improve marine safety</w:t>
      </w:r>
    </w:p>
    <w:bookmarkEnd w:id="69"/>
    <w:p w14:paraId="72679048" w14:textId="77777777" w:rsidR="007762BE" w:rsidRPr="007762BE" w:rsidRDefault="007762BE" w:rsidP="006A7AD0">
      <w:pPr>
        <w:pStyle w:val="ListParagraph"/>
        <w:numPr>
          <w:ilvl w:val="0"/>
          <w:numId w:val="25"/>
        </w:numPr>
        <w:jc w:val="left"/>
      </w:pPr>
      <w:r w:rsidRPr="007762BE">
        <w:t>Improving response times and actions for spills and incidents</w:t>
      </w:r>
    </w:p>
    <w:p w14:paraId="0A1714D1" w14:textId="77777777" w:rsidR="007762BE" w:rsidRPr="007762BE" w:rsidRDefault="007762BE" w:rsidP="006A7AD0">
      <w:pPr>
        <w:pStyle w:val="ListParagraph"/>
        <w:numPr>
          <w:ilvl w:val="0"/>
          <w:numId w:val="25"/>
        </w:numPr>
        <w:jc w:val="left"/>
      </w:pPr>
      <w:r w:rsidRPr="007762BE">
        <w:t>Reducing impacts of marine shipping on Canada's marine ecosystems and species, including threatened or endangered whales</w:t>
      </w:r>
    </w:p>
    <w:p w14:paraId="328656BD" w14:textId="77777777" w:rsidR="007762BE" w:rsidRPr="007762BE" w:rsidRDefault="007762BE" w:rsidP="006A7AD0">
      <w:pPr>
        <w:pStyle w:val="ListParagraph"/>
        <w:numPr>
          <w:ilvl w:val="0"/>
          <w:numId w:val="25"/>
        </w:numPr>
        <w:jc w:val="left"/>
      </w:pPr>
      <w:r w:rsidRPr="007762BE">
        <w:t>Protecting and restoring aquatic habitats in marine and coastal areas</w:t>
      </w:r>
    </w:p>
    <w:p w14:paraId="66BA6F11" w14:textId="77777777" w:rsidR="007762BE" w:rsidRPr="007762BE" w:rsidRDefault="007762BE" w:rsidP="006A7AD0">
      <w:pPr>
        <w:pStyle w:val="ListParagraph"/>
        <w:numPr>
          <w:ilvl w:val="0"/>
          <w:numId w:val="25"/>
        </w:numPr>
        <w:jc w:val="left"/>
      </w:pPr>
      <w:r w:rsidRPr="007762BE">
        <w:t>Addressing and removing wrecked and abandoned vessels</w:t>
      </w:r>
    </w:p>
    <w:p w14:paraId="1943DA49" w14:textId="77777777" w:rsidR="007762BE" w:rsidRPr="007762BE" w:rsidRDefault="007762BE" w:rsidP="006A7AD0">
      <w:pPr>
        <w:pStyle w:val="ListParagraph"/>
        <w:numPr>
          <w:ilvl w:val="0"/>
          <w:numId w:val="25"/>
        </w:numPr>
        <w:jc w:val="left"/>
      </w:pPr>
      <w:r w:rsidRPr="007762BE">
        <w:t>Investing in and taking on scientific research to support evidence-based decisions for marine safety</w:t>
      </w:r>
    </w:p>
    <w:p w14:paraId="5B19E6B4" w14:textId="77777777" w:rsidR="007762BE" w:rsidRPr="007762BE" w:rsidRDefault="007762BE" w:rsidP="006A7AD0">
      <w:pPr>
        <w:pStyle w:val="ListParagraph"/>
        <w:numPr>
          <w:ilvl w:val="0"/>
          <w:numId w:val="25"/>
        </w:numPr>
        <w:jc w:val="left"/>
      </w:pPr>
      <w:r w:rsidRPr="007762BE">
        <w:t>Improving marine safety in the Arctic</w:t>
      </w:r>
    </w:p>
    <w:p w14:paraId="0BB46C79" w14:textId="77777777" w:rsidR="007762BE" w:rsidRPr="007762BE" w:rsidRDefault="007762BE" w:rsidP="006A7AD0">
      <w:pPr>
        <w:pStyle w:val="ListParagraph"/>
        <w:numPr>
          <w:ilvl w:val="0"/>
          <w:numId w:val="25"/>
        </w:numPr>
        <w:jc w:val="left"/>
      </w:pPr>
      <w:r w:rsidRPr="007762BE">
        <w:t>Ensuring polluters are held responsible for marine environment clean-up of hazardous and damaging spills</w:t>
      </w:r>
    </w:p>
    <w:p w14:paraId="23B212B5" w14:textId="77777777" w:rsidR="007762BE" w:rsidRPr="007762BE" w:rsidRDefault="007762BE" w:rsidP="006A7AD0">
      <w:pPr>
        <w:pStyle w:val="ListParagraph"/>
        <w:numPr>
          <w:ilvl w:val="0"/>
          <w:numId w:val="25"/>
        </w:numPr>
        <w:jc w:val="left"/>
      </w:pPr>
      <w:r w:rsidRPr="007762BE">
        <w:t>Creating economic opportunities for communities near Canada’s coasts and waterways</w:t>
      </w:r>
    </w:p>
    <w:p w14:paraId="01847ECD" w14:textId="77777777" w:rsidR="007762BE" w:rsidRPr="007762BE" w:rsidRDefault="007762BE" w:rsidP="006A7AD0">
      <w:pPr>
        <w:pStyle w:val="ListParagraph"/>
        <w:numPr>
          <w:ilvl w:val="0"/>
          <w:numId w:val="25"/>
        </w:numPr>
        <w:jc w:val="left"/>
      </w:pPr>
      <w:r w:rsidRPr="007762BE">
        <w:t>Maintaining the reliability and strength of Canada’s supply chain</w:t>
      </w:r>
    </w:p>
    <w:p w14:paraId="5301382B" w14:textId="77777777" w:rsidR="007762BE" w:rsidRPr="007762BE" w:rsidRDefault="007762BE" w:rsidP="006A7AD0">
      <w:pPr>
        <w:jc w:val="left"/>
        <w:rPr>
          <w:highlight w:val="green"/>
        </w:rPr>
      </w:pPr>
    </w:p>
    <w:p w14:paraId="70D49E37" w14:textId="77777777" w:rsidR="007762BE" w:rsidRPr="007762BE" w:rsidRDefault="007762BE" w:rsidP="006A7AD0">
      <w:pPr>
        <w:ind w:left="720"/>
        <w:jc w:val="left"/>
        <w:rPr>
          <w:b/>
          <w:bCs/>
        </w:rPr>
      </w:pPr>
      <w:r w:rsidRPr="007762BE">
        <w:rPr>
          <w:b/>
          <w:bCs/>
        </w:rPr>
        <w:t>[RESPONSE]</w:t>
      </w:r>
    </w:p>
    <w:p w14:paraId="27C68C0F" w14:textId="77777777" w:rsidR="007762BE" w:rsidRPr="007762BE" w:rsidRDefault="007762BE" w:rsidP="006A7AD0">
      <w:pPr>
        <w:ind w:left="720"/>
        <w:jc w:val="left"/>
      </w:pPr>
      <w:r w:rsidRPr="007762BE">
        <w:t xml:space="preserve">1 - Not at all important </w:t>
      </w:r>
    </w:p>
    <w:p w14:paraId="06F7DA78" w14:textId="77777777" w:rsidR="007762BE" w:rsidRPr="007762BE" w:rsidRDefault="007762BE" w:rsidP="006A7AD0">
      <w:pPr>
        <w:ind w:left="720"/>
        <w:jc w:val="left"/>
      </w:pPr>
      <w:r w:rsidRPr="007762BE">
        <w:t xml:space="preserve">2 </w:t>
      </w:r>
    </w:p>
    <w:p w14:paraId="6D84D7DA" w14:textId="77777777" w:rsidR="007762BE" w:rsidRPr="007762BE" w:rsidRDefault="007762BE" w:rsidP="006A7AD0">
      <w:pPr>
        <w:ind w:left="720"/>
        <w:jc w:val="left"/>
      </w:pPr>
      <w:r w:rsidRPr="007762BE">
        <w:t>3 – Somewhat important</w:t>
      </w:r>
    </w:p>
    <w:p w14:paraId="1C59B11F" w14:textId="77777777" w:rsidR="007762BE" w:rsidRPr="007762BE" w:rsidRDefault="007762BE" w:rsidP="006A7AD0">
      <w:pPr>
        <w:ind w:left="720"/>
        <w:jc w:val="left"/>
      </w:pPr>
      <w:r w:rsidRPr="007762BE">
        <w:t xml:space="preserve">4 </w:t>
      </w:r>
    </w:p>
    <w:p w14:paraId="37ECAD88" w14:textId="77777777" w:rsidR="007762BE" w:rsidRPr="007762BE" w:rsidRDefault="007762BE" w:rsidP="006A7AD0">
      <w:pPr>
        <w:ind w:left="720"/>
        <w:jc w:val="left"/>
      </w:pPr>
      <w:r w:rsidRPr="007762BE">
        <w:t>5 - Very important</w:t>
      </w:r>
    </w:p>
    <w:p w14:paraId="0DCA07E3" w14:textId="77777777" w:rsidR="007762BE" w:rsidRPr="007762BE" w:rsidRDefault="007762BE" w:rsidP="006A7AD0">
      <w:pPr>
        <w:ind w:left="720"/>
        <w:jc w:val="left"/>
      </w:pPr>
      <w:r w:rsidRPr="007762BE">
        <w:t xml:space="preserve">Don't know  </w:t>
      </w:r>
    </w:p>
    <w:p w14:paraId="1A9D3BE6" w14:textId="77777777" w:rsidR="007762BE" w:rsidRPr="007762BE" w:rsidRDefault="007762BE" w:rsidP="006A7AD0">
      <w:pPr>
        <w:jc w:val="left"/>
      </w:pPr>
    </w:p>
    <w:p w14:paraId="61C7722E" w14:textId="77777777" w:rsidR="007762BE" w:rsidRDefault="007762BE" w:rsidP="006A7AD0">
      <w:pPr>
        <w:jc w:val="left"/>
        <w:rPr>
          <w:b/>
          <w:bCs/>
        </w:rPr>
      </w:pPr>
    </w:p>
    <w:p w14:paraId="2037D7EB" w14:textId="3AF2A3BC" w:rsidR="007762BE" w:rsidRPr="007762BE" w:rsidRDefault="007762BE" w:rsidP="006A7AD0">
      <w:pPr>
        <w:jc w:val="left"/>
      </w:pPr>
      <w:r w:rsidRPr="007762BE">
        <w:rPr>
          <w:b/>
          <w:bCs/>
        </w:rPr>
        <w:t>Q10.</w:t>
      </w:r>
      <w:r w:rsidRPr="007762BE">
        <w:t xml:space="preserve">  The Government of Canada launched the Oceans Protection Plan in 2016. Based on what you may know, what type of impact – if any – do you feel the Oceans Protection Plan has had on the following since its launch? </w:t>
      </w:r>
      <w:r w:rsidRPr="007762BE">
        <w:rPr>
          <w:b/>
          <w:bCs/>
        </w:rPr>
        <w:t xml:space="preserve">[CAROUSEL. RANDOMIZE </w:t>
      </w:r>
      <w:r w:rsidR="00663E63">
        <w:rPr>
          <w:b/>
          <w:bCs/>
        </w:rPr>
        <w:t>1</w:t>
      </w:r>
      <w:r w:rsidRPr="007762BE">
        <w:rPr>
          <w:b/>
          <w:bCs/>
        </w:rPr>
        <w:t>-TO-</w:t>
      </w:r>
      <w:r w:rsidR="00663E63">
        <w:rPr>
          <w:b/>
          <w:bCs/>
        </w:rPr>
        <w:t>10</w:t>
      </w:r>
      <w:r w:rsidRPr="007762BE">
        <w:rPr>
          <w:b/>
          <w:bCs/>
        </w:rPr>
        <w:t xml:space="preserve">, THEN ALWAYS ASK </w:t>
      </w:r>
      <w:r w:rsidR="00663E63">
        <w:rPr>
          <w:b/>
          <w:bCs/>
        </w:rPr>
        <w:t>11</w:t>
      </w:r>
      <w:r w:rsidRPr="007762BE">
        <w:rPr>
          <w:b/>
          <w:bCs/>
        </w:rPr>
        <w:t xml:space="preserve"> LAST]</w:t>
      </w:r>
    </w:p>
    <w:p w14:paraId="196318BB" w14:textId="77777777" w:rsidR="007762BE" w:rsidRPr="007762BE" w:rsidRDefault="007762BE" w:rsidP="006A7AD0">
      <w:pPr>
        <w:jc w:val="left"/>
        <w:rPr>
          <w:highlight w:val="green"/>
        </w:rPr>
      </w:pPr>
    </w:p>
    <w:p w14:paraId="09B886EB" w14:textId="77777777" w:rsidR="007762BE" w:rsidRPr="007762BE" w:rsidRDefault="007762BE" w:rsidP="006A7AD0">
      <w:pPr>
        <w:pStyle w:val="ListParagraph"/>
        <w:numPr>
          <w:ilvl w:val="0"/>
          <w:numId w:val="26"/>
        </w:numPr>
        <w:jc w:val="left"/>
      </w:pPr>
      <w:r w:rsidRPr="007762BE">
        <w:t>Including more meaningful participation from Canadians, Indigenous Peoples, and coastal communities in initiatives to improve marine safety</w:t>
      </w:r>
    </w:p>
    <w:p w14:paraId="071C95B4" w14:textId="77777777" w:rsidR="007762BE" w:rsidRPr="007762BE" w:rsidRDefault="007762BE" w:rsidP="006A7AD0">
      <w:pPr>
        <w:pStyle w:val="ListParagraph"/>
        <w:numPr>
          <w:ilvl w:val="0"/>
          <w:numId w:val="26"/>
        </w:numPr>
        <w:jc w:val="left"/>
      </w:pPr>
      <w:r w:rsidRPr="007762BE">
        <w:t>Improving response times and actions for spills and incidents</w:t>
      </w:r>
    </w:p>
    <w:p w14:paraId="6EA7D3EF" w14:textId="77777777" w:rsidR="007762BE" w:rsidRPr="007762BE" w:rsidRDefault="007762BE" w:rsidP="006A7AD0">
      <w:pPr>
        <w:pStyle w:val="ListParagraph"/>
        <w:numPr>
          <w:ilvl w:val="0"/>
          <w:numId w:val="26"/>
        </w:numPr>
        <w:jc w:val="left"/>
      </w:pPr>
      <w:r w:rsidRPr="007762BE">
        <w:t>Reducing impacts of marine shipping on Canada's marine ecosystems and species, including threatened or endangered whales</w:t>
      </w:r>
    </w:p>
    <w:p w14:paraId="377A64D9" w14:textId="77777777" w:rsidR="007762BE" w:rsidRPr="007762BE" w:rsidRDefault="007762BE" w:rsidP="006A7AD0">
      <w:pPr>
        <w:pStyle w:val="ListParagraph"/>
        <w:numPr>
          <w:ilvl w:val="0"/>
          <w:numId w:val="26"/>
        </w:numPr>
        <w:jc w:val="left"/>
      </w:pPr>
      <w:r w:rsidRPr="007762BE">
        <w:t>Protecting and restoring aquatic habitats in marine and coastal areas</w:t>
      </w:r>
    </w:p>
    <w:p w14:paraId="6D7B9765" w14:textId="77777777" w:rsidR="007762BE" w:rsidRPr="007762BE" w:rsidRDefault="007762BE" w:rsidP="006A7AD0">
      <w:pPr>
        <w:pStyle w:val="ListParagraph"/>
        <w:numPr>
          <w:ilvl w:val="0"/>
          <w:numId w:val="26"/>
        </w:numPr>
        <w:jc w:val="left"/>
      </w:pPr>
      <w:r w:rsidRPr="007762BE">
        <w:t>Addressing and removing wrecked and abandoned vessels</w:t>
      </w:r>
    </w:p>
    <w:p w14:paraId="396BF13B" w14:textId="77777777" w:rsidR="007762BE" w:rsidRPr="007762BE" w:rsidRDefault="007762BE" w:rsidP="006A7AD0">
      <w:pPr>
        <w:pStyle w:val="ListParagraph"/>
        <w:numPr>
          <w:ilvl w:val="0"/>
          <w:numId w:val="26"/>
        </w:numPr>
        <w:jc w:val="left"/>
      </w:pPr>
      <w:r w:rsidRPr="007762BE">
        <w:t>Investing in and taking on scientific research to support evidence-based decisions for marine safety</w:t>
      </w:r>
    </w:p>
    <w:p w14:paraId="7D1241DE" w14:textId="77777777" w:rsidR="007762BE" w:rsidRPr="007762BE" w:rsidRDefault="007762BE" w:rsidP="006A7AD0">
      <w:pPr>
        <w:pStyle w:val="ListParagraph"/>
        <w:numPr>
          <w:ilvl w:val="0"/>
          <w:numId w:val="26"/>
        </w:numPr>
        <w:jc w:val="left"/>
      </w:pPr>
      <w:r w:rsidRPr="007762BE">
        <w:t>Improving marine safety in the Arctic</w:t>
      </w:r>
    </w:p>
    <w:p w14:paraId="4075CEE5" w14:textId="77777777" w:rsidR="007762BE" w:rsidRPr="007762BE" w:rsidRDefault="007762BE" w:rsidP="006A7AD0">
      <w:pPr>
        <w:pStyle w:val="ListParagraph"/>
        <w:numPr>
          <w:ilvl w:val="0"/>
          <w:numId w:val="26"/>
        </w:numPr>
        <w:jc w:val="left"/>
      </w:pPr>
      <w:r w:rsidRPr="007762BE">
        <w:t>Ensuring polluters are held responsible for marine environment clean-up of hazardous and damaging spills</w:t>
      </w:r>
    </w:p>
    <w:p w14:paraId="028EFABE" w14:textId="77777777" w:rsidR="007762BE" w:rsidRPr="007762BE" w:rsidRDefault="007762BE" w:rsidP="006A7AD0">
      <w:pPr>
        <w:pStyle w:val="ListParagraph"/>
        <w:numPr>
          <w:ilvl w:val="0"/>
          <w:numId w:val="26"/>
        </w:numPr>
        <w:jc w:val="left"/>
      </w:pPr>
      <w:r w:rsidRPr="007762BE">
        <w:lastRenderedPageBreak/>
        <w:t>Creating economic opportunities for communities near Canada’s coasts and waterways</w:t>
      </w:r>
    </w:p>
    <w:p w14:paraId="4235EC71" w14:textId="77777777" w:rsidR="007762BE" w:rsidRPr="007762BE" w:rsidRDefault="007762BE" w:rsidP="006A7AD0">
      <w:pPr>
        <w:pStyle w:val="ListParagraph"/>
        <w:numPr>
          <w:ilvl w:val="0"/>
          <w:numId w:val="26"/>
        </w:numPr>
        <w:jc w:val="left"/>
      </w:pPr>
      <w:r w:rsidRPr="007762BE">
        <w:t>Maintaining the reliability and strength of Canada’s supply chain</w:t>
      </w:r>
    </w:p>
    <w:p w14:paraId="29BC8558" w14:textId="77777777" w:rsidR="007762BE" w:rsidRPr="007762BE" w:rsidRDefault="007762BE" w:rsidP="006A7AD0">
      <w:pPr>
        <w:pStyle w:val="ListParagraph"/>
        <w:numPr>
          <w:ilvl w:val="0"/>
          <w:numId w:val="26"/>
        </w:numPr>
        <w:jc w:val="left"/>
      </w:pPr>
      <w:r w:rsidRPr="007762BE">
        <w:t>The health of Canada’s coasts and waterways, overall</w:t>
      </w:r>
    </w:p>
    <w:p w14:paraId="405446BA" w14:textId="77777777" w:rsidR="007762BE" w:rsidRPr="007762BE" w:rsidRDefault="007762BE" w:rsidP="006A7AD0">
      <w:pPr>
        <w:jc w:val="left"/>
        <w:rPr>
          <w:highlight w:val="green"/>
        </w:rPr>
      </w:pPr>
    </w:p>
    <w:p w14:paraId="7C2A2B87" w14:textId="77777777" w:rsidR="007762BE" w:rsidRPr="007762BE" w:rsidRDefault="007762BE" w:rsidP="006A7AD0">
      <w:pPr>
        <w:ind w:left="720"/>
        <w:jc w:val="left"/>
        <w:rPr>
          <w:b/>
          <w:bCs/>
        </w:rPr>
      </w:pPr>
      <w:r w:rsidRPr="007762BE">
        <w:rPr>
          <w:b/>
          <w:bCs/>
        </w:rPr>
        <w:t>[RESPONSE]</w:t>
      </w:r>
    </w:p>
    <w:p w14:paraId="78D4D1B3" w14:textId="77777777" w:rsidR="007762BE" w:rsidRPr="007762BE" w:rsidRDefault="007762BE" w:rsidP="006A7AD0">
      <w:pPr>
        <w:ind w:left="720"/>
        <w:jc w:val="left"/>
      </w:pPr>
      <w:r w:rsidRPr="007762BE">
        <w:t xml:space="preserve">Very positive impact </w:t>
      </w:r>
    </w:p>
    <w:p w14:paraId="177DC361" w14:textId="77777777" w:rsidR="007762BE" w:rsidRPr="007762BE" w:rsidRDefault="007762BE" w:rsidP="006A7AD0">
      <w:pPr>
        <w:ind w:left="720"/>
        <w:jc w:val="left"/>
      </w:pPr>
      <w:r w:rsidRPr="007762BE">
        <w:t>Somewhat positive impact</w:t>
      </w:r>
    </w:p>
    <w:p w14:paraId="4EBD23C0" w14:textId="77777777" w:rsidR="007762BE" w:rsidRPr="007762BE" w:rsidRDefault="007762BE" w:rsidP="006A7AD0">
      <w:pPr>
        <w:ind w:left="720"/>
        <w:jc w:val="left"/>
      </w:pPr>
      <w:r w:rsidRPr="007762BE">
        <w:t>No impact</w:t>
      </w:r>
    </w:p>
    <w:p w14:paraId="4911497A" w14:textId="77777777" w:rsidR="007762BE" w:rsidRPr="007762BE" w:rsidRDefault="007762BE" w:rsidP="006A7AD0">
      <w:pPr>
        <w:ind w:left="720"/>
        <w:jc w:val="left"/>
      </w:pPr>
      <w:r w:rsidRPr="007762BE">
        <w:t>Somewhat negative impact</w:t>
      </w:r>
    </w:p>
    <w:p w14:paraId="373CA729" w14:textId="77777777" w:rsidR="007762BE" w:rsidRPr="007762BE" w:rsidRDefault="007762BE" w:rsidP="006A7AD0">
      <w:pPr>
        <w:ind w:left="720"/>
        <w:jc w:val="left"/>
      </w:pPr>
      <w:r w:rsidRPr="007762BE">
        <w:t xml:space="preserve">Very negative impact </w:t>
      </w:r>
    </w:p>
    <w:p w14:paraId="2CE5A191" w14:textId="77777777" w:rsidR="007762BE" w:rsidRPr="007762BE" w:rsidRDefault="007762BE" w:rsidP="006A7AD0">
      <w:pPr>
        <w:ind w:left="720"/>
        <w:jc w:val="left"/>
      </w:pPr>
      <w:r w:rsidRPr="007762BE">
        <w:t>Don't know /Unaware</w:t>
      </w:r>
    </w:p>
    <w:p w14:paraId="00741112" w14:textId="77777777" w:rsidR="007762BE" w:rsidRPr="007762BE" w:rsidRDefault="007762BE" w:rsidP="006A7AD0">
      <w:pPr>
        <w:jc w:val="left"/>
      </w:pPr>
    </w:p>
    <w:p w14:paraId="7FBF8766" w14:textId="77777777" w:rsidR="007762BE" w:rsidRPr="007762BE" w:rsidRDefault="007762BE" w:rsidP="006A7AD0">
      <w:pPr>
        <w:jc w:val="left"/>
      </w:pPr>
    </w:p>
    <w:p w14:paraId="5E9B3747" w14:textId="77777777" w:rsidR="007762BE" w:rsidRPr="007762BE" w:rsidRDefault="007762BE" w:rsidP="006A7AD0">
      <w:pPr>
        <w:jc w:val="left"/>
      </w:pPr>
      <w:r w:rsidRPr="007762BE">
        <w:rPr>
          <w:b/>
          <w:bCs/>
        </w:rPr>
        <w:t>Q11.</w:t>
      </w:r>
      <w:r w:rsidRPr="007762BE">
        <w:t xml:space="preserve"> Canada's Marine Oil Spill Preparedness and Response Regime was established in 1995 as a partnership between government and industry. As the federal department responsible for the regime, Transport Canada sets and enforces its guidelines and regulations.</w:t>
      </w:r>
    </w:p>
    <w:p w14:paraId="03A487B2" w14:textId="77777777" w:rsidR="007762BE" w:rsidRPr="007762BE" w:rsidRDefault="007762BE" w:rsidP="006A7AD0">
      <w:pPr>
        <w:jc w:val="left"/>
        <w:rPr>
          <w:shd w:val="clear" w:color="auto" w:fill="E6E6E6"/>
        </w:rPr>
      </w:pPr>
    </w:p>
    <w:p w14:paraId="59F67687" w14:textId="6109B0BA" w:rsidR="007762BE" w:rsidRPr="007762BE" w:rsidRDefault="007762BE" w:rsidP="006A7AD0">
      <w:pPr>
        <w:jc w:val="left"/>
      </w:pPr>
      <w:r w:rsidRPr="007762BE">
        <w:t xml:space="preserve">On a scale of 1-5, where 1 is “not at all confident” and 5 is “very confident”, how confident are you that Canada's Marine Oil Spill Response System can do each of the following? </w:t>
      </w:r>
      <w:r w:rsidRPr="007762BE">
        <w:rPr>
          <w:b/>
          <w:bCs/>
        </w:rPr>
        <w:t>[CAROUSEL. DO NOT RANDOMIZE]</w:t>
      </w:r>
    </w:p>
    <w:p w14:paraId="5F2E0217" w14:textId="77777777" w:rsidR="007762BE" w:rsidRPr="007762BE" w:rsidRDefault="007762BE" w:rsidP="006A7AD0">
      <w:pPr>
        <w:jc w:val="left"/>
      </w:pPr>
    </w:p>
    <w:p w14:paraId="03131F86" w14:textId="77777777" w:rsidR="007762BE" w:rsidRPr="007762BE" w:rsidRDefault="007762BE" w:rsidP="006A7AD0">
      <w:pPr>
        <w:pStyle w:val="ListParagraph"/>
        <w:numPr>
          <w:ilvl w:val="0"/>
          <w:numId w:val="27"/>
        </w:numPr>
        <w:jc w:val="left"/>
      </w:pPr>
      <w:r w:rsidRPr="007762BE">
        <w:t>Prevent an oil spill from occurring</w:t>
      </w:r>
    </w:p>
    <w:p w14:paraId="0FAD1221" w14:textId="77777777" w:rsidR="007762BE" w:rsidRPr="007762BE" w:rsidRDefault="007762BE" w:rsidP="006A7AD0">
      <w:pPr>
        <w:pStyle w:val="ListParagraph"/>
        <w:numPr>
          <w:ilvl w:val="0"/>
          <w:numId w:val="27"/>
        </w:numPr>
        <w:jc w:val="left"/>
        <w:rPr>
          <w:rFonts w:cs="Calibri"/>
        </w:rPr>
      </w:pPr>
      <w:r w:rsidRPr="007762BE">
        <w:rPr>
          <w:rFonts w:cs="Calibri"/>
        </w:rPr>
        <w:t>Prepare for an oil spill</w:t>
      </w:r>
    </w:p>
    <w:p w14:paraId="7D9D232D" w14:textId="77777777" w:rsidR="007762BE" w:rsidRPr="007762BE" w:rsidRDefault="007762BE" w:rsidP="006A7AD0">
      <w:pPr>
        <w:pStyle w:val="ListParagraph"/>
        <w:numPr>
          <w:ilvl w:val="0"/>
          <w:numId w:val="27"/>
        </w:numPr>
        <w:jc w:val="left"/>
      </w:pPr>
      <w:r w:rsidRPr="007762BE">
        <w:t>Provide a timely response to an oil spill</w:t>
      </w:r>
    </w:p>
    <w:p w14:paraId="105B661E" w14:textId="77777777" w:rsidR="007762BE" w:rsidRPr="007762BE" w:rsidRDefault="007762BE" w:rsidP="006A7AD0">
      <w:pPr>
        <w:pStyle w:val="ListParagraph"/>
        <w:numPr>
          <w:ilvl w:val="0"/>
          <w:numId w:val="27"/>
        </w:numPr>
        <w:jc w:val="left"/>
      </w:pPr>
      <w:r w:rsidRPr="007762BE">
        <w:t>Ensure that polluters are held responsible in covering costs association with marine clean-up and impacts to affected to communities</w:t>
      </w:r>
    </w:p>
    <w:p w14:paraId="1D694E9D" w14:textId="77777777" w:rsidR="007762BE" w:rsidRPr="007762BE" w:rsidRDefault="007762BE" w:rsidP="006A7AD0">
      <w:pPr>
        <w:jc w:val="left"/>
      </w:pPr>
    </w:p>
    <w:p w14:paraId="6BF99BF9" w14:textId="77777777" w:rsidR="007762BE" w:rsidRPr="007762BE" w:rsidRDefault="007762BE" w:rsidP="006A7AD0">
      <w:pPr>
        <w:ind w:left="720"/>
        <w:jc w:val="left"/>
        <w:rPr>
          <w:b/>
          <w:bCs/>
        </w:rPr>
      </w:pPr>
      <w:r w:rsidRPr="007762BE">
        <w:rPr>
          <w:b/>
          <w:bCs/>
        </w:rPr>
        <w:t>[RESPONSE]</w:t>
      </w:r>
    </w:p>
    <w:p w14:paraId="61E18F79" w14:textId="77777777" w:rsidR="007762BE" w:rsidRPr="007762BE" w:rsidRDefault="007762BE" w:rsidP="006A7AD0">
      <w:pPr>
        <w:ind w:left="720"/>
        <w:jc w:val="left"/>
      </w:pPr>
      <w:r w:rsidRPr="007762BE">
        <w:t xml:space="preserve">1 - Not at all confident </w:t>
      </w:r>
    </w:p>
    <w:p w14:paraId="254A0414" w14:textId="77777777" w:rsidR="007762BE" w:rsidRPr="007762BE" w:rsidRDefault="007762BE" w:rsidP="006A7AD0">
      <w:pPr>
        <w:ind w:left="720"/>
        <w:jc w:val="left"/>
      </w:pPr>
      <w:r w:rsidRPr="007762BE">
        <w:t xml:space="preserve">2 </w:t>
      </w:r>
    </w:p>
    <w:p w14:paraId="238B350E" w14:textId="77777777" w:rsidR="007762BE" w:rsidRPr="007762BE" w:rsidRDefault="007762BE" w:rsidP="006A7AD0">
      <w:pPr>
        <w:ind w:left="720"/>
        <w:jc w:val="left"/>
      </w:pPr>
      <w:r w:rsidRPr="007762BE">
        <w:t>3 – Moderately confident</w:t>
      </w:r>
    </w:p>
    <w:p w14:paraId="2E7F1FFF" w14:textId="77777777" w:rsidR="007762BE" w:rsidRPr="007762BE" w:rsidRDefault="007762BE" w:rsidP="006A7AD0">
      <w:pPr>
        <w:ind w:left="720"/>
        <w:jc w:val="left"/>
      </w:pPr>
      <w:r w:rsidRPr="007762BE">
        <w:t xml:space="preserve">4 </w:t>
      </w:r>
    </w:p>
    <w:p w14:paraId="5DFB3F2B" w14:textId="77777777" w:rsidR="007762BE" w:rsidRPr="007762BE" w:rsidRDefault="007762BE" w:rsidP="006A7AD0">
      <w:pPr>
        <w:ind w:left="720"/>
        <w:jc w:val="left"/>
      </w:pPr>
      <w:r w:rsidRPr="007762BE">
        <w:t>5 - Very confident</w:t>
      </w:r>
    </w:p>
    <w:p w14:paraId="0AB3440B" w14:textId="77777777" w:rsidR="007762BE" w:rsidRPr="007762BE" w:rsidRDefault="007762BE" w:rsidP="006A7AD0">
      <w:pPr>
        <w:ind w:left="720"/>
        <w:jc w:val="left"/>
      </w:pPr>
      <w:r w:rsidRPr="007762BE">
        <w:t>Don't know / Unaware</w:t>
      </w:r>
    </w:p>
    <w:p w14:paraId="1A46114C" w14:textId="77777777" w:rsidR="007762BE" w:rsidRPr="007762BE" w:rsidRDefault="007762BE" w:rsidP="006A7AD0">
      <w:pPr>
        <w:jc w:val="left"/>
      </w:pPr>
    </w:p>
    <w:p w14:paraId="0D124609" w14:textId="77777777" w:rsidR="007762BE" w:rsidRPr="007762BE" w:rsidRDefault="007762BE" w:rsidP="006A7AD0">
      <w:pPr>
        <w:jc w:val="left"/>
      </w:pPr>
    </w:p>
    <w:p w14:paraId="589BE54D" w14:textId="3F6D21A9" w:rsidR="007762BE" w:rsidRPr="007762BE" w:rsidRDefault="007762BE" w:rsidP="006A7AD0">
      <w:pPr>
        <w:jc w:val="left"/>
      </w:pPr>
      <w:r w:rsidRPr="007762BE">
        <w:rPr>
          <w:b/>
          <w:bCs/>
        </w:rPr>
        <w:t>Q12.</w:t>
      </w:r>
      <w:r w:rsidRPr="007762BE">
        <w:t xml:space="preserve"> How much of a role do you believe each of the following should have in </w:t>
      </w:r>
      <w:r w:rsidRPr="007762BE">
        <w:rPr>
          <w:b/>
          <w:bCs/>
        </w:rPr>
        <w:t>developing marine safety</w:t>
      </w:r>
      <w:r w:rsidRPr="007762BE">
        <w:t xml:space="preserve"> including safe shipping? </w:t>
      </w:r>
      <w:r w:rsidRPr="007762BE">
        <w:rPr>
          <w:b/>
          <w:bCs/>
        </w:rPr>
        <w:t>[CAROUSEL. DO NOT RANDOMIZE]</w:t>
      </w:r>
    </w:p>
    <w:p w14:paraId="6FB89E41" w14:textId="77777777" w:rsidR="007762BE" w:rsidRPr="007762BE" w:rsidRDefault="007762BE" w:rsidP="006A7AD0">
      <w:pPr>
        <w:jc w:val="left"/>
        <w:rPr>
          <w:shd w:val="clear" w:color="auto" w:fill="E6E6E6"/>
        </w:rPr>
      </w:pPr>
    </w:p>
    <w:p w14:paraId="189C07F2" w14:textId="77777777" w:rsidR="007762BE" w:rsidRPr="007762BE" w:rsidRDefault="007762BE" w:rsidP="006A7AD0">
      <w:pPr>
        <w:pStyle w:val="ListParagraph"/>
        <w:numPr>
          <w:ilvl w:val="0"/>
          <w:numId w:val="28"/>
        </w:numPr>
        <w:jc w:val="left"/>
      </w:pPr>
      <w:r w:rsidRPr="007762BE">
        <w:t>The Government of Canada</w:t>
      </w:r>
    </w:p>
    <w:p w14:paraId="34E98AC8" w14:textId="77777777" w:rsidR="007762BE" w:rsidRPr="007762BE" w:rsidRDefault="007762BE" w:rsidP="006A7AD0">
      <w:pPr>
        <w:pStyle w:val="ListParagraph"/>
        <w:numPr>
          <w:ilvl w:val="0"/>
          <w:numId w:val="28"/>
        </w:numPr>
        <w:jc w:val="left"/>
      </w:pPr>
      <w:r w:rsidRPr="007762BE">
        <w:t>Your provincial or territorial government</w:t>
      </w:r>
    </w:p>
    <w:p w14:paraId="7E7DF983" w14:textId="77777777" w:rsidR="007762BE" w:rsidRPr="007762BE" w:rsidRDefault="007762BE" w:rsidP="006A7AD0">
      <w:pPr>
        <w:pStyle w:val="ListParagraph"/>
        <w:numPr>
          <w:ilvl w:val="0"/>
          <w:numId w:val="28"/>
        </w:numPr>
        <w:jc w:val="left"/>
      </w:pPr>
      <w:r w:rsidRPr="007762BE">
        <w:t>Your municipal or local government</w:t>
      </w:r>
    </w:p>
    <w:p w14:paraId="41DA1525" w14:textId="77777777" w:rsidR="007762BE" w:rsidRPr="007762BE" w:rsidRDefault="007762BE" w:rsidP="006A7AD0">
      <w:pPr>
        <w:pStyle w:val="ListParagraph"/>
        <w:numPr>
          <w:ilvl w:val="0"/>
          <w:numId w:val="28"/>
        </w:numPr>
        <w:jc w:val="left"/>
      </w:pPr>
      <w:r w:rsidRPr="007762BE">
        <w:t>Indigenous governments</w:t>
      </w:r>
    </w:p>
    <w:p w14:paraId="6669FE56" w14:textId="77777777" w:rsidR="007762BE" w:rsidRPr="007762BE" w:rsidRDefault="007762BE" w:rsidP="006A7AD0">
      <w:pPr>
        <w:pStyle w:val="ListParagraph"/>
        <w:numPr>
          <w:ilvl w:val="0"/>
          <w:numId w:val="28"/>
        </w:numPr>
        <w:jc w:val="left"/>
      </w:pPr>
      <w:r w:rsidRPr="007762BE">
        <w:t>The marine shipping industry</w:t>
      </w:r>
    </w:p>
    <w:p w14:paraId="0B4F178A" w14:textId="77777777" w:rsidR="007762BE" w:rsidRPr="007762BE" w:rsidRDefault="007762BE" w:rsidP="006A7AD0">
      <w:pPr>
        <w:jc w:val="left"/>
        <w:rPr>
          <w:b/>
          <w:bCs/>
        </w:rPr>
      </w:pPr>
    </w:p>
    <w:p w14:paraId="7446CAFE" w14:textId="77777777" w:rsidR="007762BE" w:rsidRPr="007762BE" w:rsidRDefault="007762BE" w:rsidP="006A7AD0">
      <w:pPr>
        <w:ind w:left="720"/>
        <w:jc w:val="left"/>
        <w:rPr>
          <w:b/>
          <w:bCs/>
        </w:rPr>
      </w:pPr>
      <w:r w:rsidRPr="007762BE">
        <w:rPr>
          <w:b/>
          <w:bCs/>
        </w:rPr>
        <w:t>[RESPONSE]</w:t>
      </w:r>
    </w:p>
    <w:p w14:paraId="5AE66583" w14:textId="77777777" w:rsidR="007762BE" w:rsidRPr="007762BE" w:rsidRDefault="007762BE" w:rsidP="006A7AD0">
      <w:pPr>
        <w:ind w:left="720"/>
        <w:jc w:val="left"/>
      </w:pPr>
      <w:r w:rsidRPr="007762BE">
        <w:t xml:space="preserve">1 – No role at all </w:t>
      </w:r>
    </w:p>
    <w:p w14:paraId="53D13A84" w14:textId="77777777" w:rsidR="007762BE" w:rsidRPr="007762BE" w:rsidRDefault="007762BE" w:rsidP="006A7AD0">
      <w:pPr>
        <w:ind w:left="720"/>
        <w:jc w:val="left"/>
      </w:pPr>
      <w:r w:rsidRPr="007762BE">
        <w:t xml:space="preserve">2 </w:t>
      </w:r>
    </w:p>
    <w:p w14:paraId="1CBEB152" w14:textId="77777777" w:rsidR="007762BE" w:rsidRPr="007762BE" w:rsidRDefault="007762BE" w:rsidP="006A7AD0">
      <w:pPr>
        <w:ind w:left="720"/>
        <w:jc w:val="left"/>
      </w:pPr>
      <w:r w:rsidRPr="007762BE">
        <w:t>3 – A moderate role</w:t>
      </w:r>
    </w:p>
    <w:p w14:paraId="5AA568AF" w14:textId="77777777" w:rsidR="007762BE" w:rsidRPr="007762BE" w:rsidRDefault="007762BE" w:rsidP="006A7AD0">
      <w:pPr>
        <w:ind w:left="720"/>
        <w:jc w:val="left"/>
      </w:pPr>
      <w:r w:rsidRPr="007762BE">
        <w:t xml:space="preserve">4 </w:t>
      </w:r>
    </w:p>
    <w:p w14:paraId="16ADEFDF" w14:textId="77777777" w:rsidR="007762BE" w:rsidRPr="007762BE" w:rsidRDefault="007762BE" w:rsidP="006A7AD0">
      <w:pPr>
        <w:ind w:left="720"/>
        <w:jc w:val="left"/>
      </w:pPr>
      <w:r w:rsidRPr="007762BE">
        <w:t>5 – A very strong role</w:t>
      </w:r>
    </w:p>
    <w:p w14:paraId="29D7FFE0" w14:textId="77777777" w:rsidR="007762BE" w:rsidRPr="007762BE" w:rsidRDefault="007762BE" w:rsidP="006A7AD0">
      <w:pPr>
        <w:ind w:left="720"/>
        <w:jc w:val="left"/>
      </w:pPr>
      <w:r w:rsidRPr="007762BE">
        <w:t>Don't know / Unaware</w:t>
      </w:r>
    </w:p>
    <w:p w14:paraId="5E800140" w14:textId="77777777" w:rsidR="007762BE" w:rsidRPr="007762BE" w:rsidRDefault="007762BE" w:rsidP="006A7AD0">
      <w:pPr>
        <w:jc w:val="left"/>
        <w:rPr>
          <w:shd w:val="clear" w:color="auto" w:fill="E6E6E6"/>
        </w:rPr>
      </w:pPr>
    </w:p>
    <w:p w14:paraId="4A8B4798" w14:textId="6C37AF35" w:rsidR="007762BE" w:rsidRPr="007762BE" w:rsidRDefault="007762BE" w:rsidP="006A7AD0">
      <w:pPr>
        <w:jc w:val="left"/>
      </w:pPr>
      <w:r w:rsidRPr="007762BE">
        <w:t xml:space="preserve"> </w:t>
      </w:r>
    </w:p>
    <w:p w14:paraId="5C467FC3" w14:textId="77777777" w:rsidR="007762BE" w:rsidRPr="007762BE" w:rsidRDefault="007762BE" w:rsidP="006A7AD0">
      <w:pPr>
        <w:jc w:val="left"/>
      </w:pPr>
      <w:r w:rsidRPr="007762BE">
        <w:rPr>
          <w:b/>
          <w:bCs/>
        </w:rPr>
        <w:t>Q13.</w:t>
      </w:r>
      <w:r w:rsidRPr="007762BE">
        <w:t xml:space="preserve"> As far as you know, in the past few years, how much of a role have each of the following played when it comes to </w:t>
      </w:r>
      <w:r w:rsidRPr="007762BE">
        <w:rPr>
          <w:b/>
          <w:bCs/>
        </w:rPr>
        <w:t>addressing marine safety</w:t>
      </w:r>
      <w:r w:rsidRPr="007762BE">
        <w:t xml:space="preserve">, including safe shipping practices? </w:t>
      </w:r>
      <w:r w:rsidRPr="007762BE">
        <w:rPr>
          <w:b/>
          <w:bCs/>
        </w:rPr>
        <w:t>[CAROUSEL. DO NOT RANDOMIZE]</w:t>
      </w:r>
    </w:p>
    <w:p w14:paraId="17A04B1C" w14:textId="77777777" w:rsidR="007762BE" w:rsidRPr="007762BE" w:rsidRDefault="007762BE" w:rsidP="006A7AD0">
      <w:pPr>
        <w:jc w:val="left"/>
        <w:rPr>
          <w:shd w:val="clear" w:color="auto" w:fill="E6E6E6"/>
        </w:rPr>
      </w:pPr>
    </w:p>
    <w:p w14:paraId="7B6E40E4" w14:textId="77777777" w:rsidR="007762BE" w:rsidRPr="007762BE" w:rsidRDefault="007762BE" w:rsidP="006A7AD0">
      <w:pPr>
        <w:pStyle w:val="ListParagraph"/>
        <w:numPr>
          <w:ilvl w:val="0"/>
          <w:numId w:val="29"/>
        </w:numPr>
        <w:jc w:val="left"/>
      </w:pPr>
      <w:r w:rsidRPr="007762BE">
        <w:t>The Government of Canada</w:t>
      </w:r>
    </w:p>
    <w:p w14:paraId="4FBC7538" w14:textId="77777777" w:rsidR="007762BE" w:rsidRPr="007762BE" w:rsidRDefault="007762BE" w:rsidP="006A7AD0">
      <w:pPr>
        <w:pStyle w:val="ListParagraph"/>
        <w:numPr>
          <w:ilvl w:val="0"/>
          <w:numId w:val="29"/>
        </w:numPr>
        <w:jc w:val="left"/>
      </w:pPr>
      <w:r w:rsidRPr="007762BE">
        <w:t>Your provincial or territorial government</w:t>
      </w:r>
    </w:p>
    <w:p w14:paraId="0BE9D211" w14:textId="77777777" w:rsidR="007762BE" w:rsidRPr="007762BE" w:rsidRDefault="007762BE" w:rsidP="006A7AD0">
      <w:pPr>
        <w:pStyle w:val="ListParagraph"/>
        <w:numPr>
          <w:ilvl w:val="0"/>
          <w:numId w:val="29"/>
        </w:numPr>
        <w:jc w:val="left"/>
      </w:pPr>
      <w:r w:rsidRPr="007762BE">
        <w:t>Your municipal or local government</w:t>
      </w:r>
    </w:p>
    <w:p w14:paraId="242C9F28" w14:textId="77777777" w:rsidR="007762BE" w:rsidRPr="007762BE" w:rsidRDefault="007762BE" w:rsidP="006A7AD0">
      <w:pPr>
        <w:pStyle w:val="ListParagraph"/>
        <w:numPr>
          <w:ilvl w:val="0"/>
          <w:numId w:val="29"/>
        </w:numPr>
        <w:jc w:val="left"/>
      </w:pPr>
      <w:r w:rsidRPr="007762BE">
        <w:t>Indigenous governments</w:t>
      </w:r>
    </w:p>
    <w:p w14:paraId="5EE29839" w14:textId="77777777" w:rsidR="007762BE" w:rsidRPr="007762BE" w:rsidRDefault="007762BE" w:rsidP="006A7AD0">
      <w:pPr>
        <w:pStyle w:val="ListParagraph"/>
        <w:numPr>
          <w:ilvl w:val="0"/>
          <w:numId w:val="29"/>
        </w:numPr>
        <w:jc w:val="left"/>
      </w:pPr>
      <w:r w:rsidRPr="007762BE">
        <w:t>The marine shipping industry</w:t>
      </w:r>
    </w:p>
    <w:p w14:paraId="35F6A29E" w14:textId="77777777" w:rsidR="007762BE" w:rsidRPr="007762BE" w:rsidRDefault="007762BE" w:rsidP="006A7AD0">
      <w:pPr>
        <w:jc w:val="left"/>
        <w:rPr>
          <w:b/>
          <w:bCs/>
        </w:rPr>
      </w:pPr>
    </w:p>
    <w:p w14:paraId="51C94E0E" w14:textId="77777777" w:rsidR="007762BE" w:rsidRPr="007762BE" w:rsidRDefault="007762BE" w:rsidP="006A7AD0">
      <w:pPr>
        <w:ind w:left="720"/>
        <w:jc w:val="left"/>
        <w:rPr>
          <w:b/>
          <w:bCs/>
        </w:rPr>
      </w:pPr>
      <w:r w:rsidRPr="007762BE">
        <w:rPr>
          <w:b/>
          <w:bCs/>
        </w:rPr>
        <w:t>[RESPONSE]</w:t>
      </w:r>
    </w:p>
    <w:p w14:paraId="32C453F1" w14:textId="77777777" w:rsidR="007762BE" w:rsidRPr="007762BE" w:rsidRDefault="007762BE" w:rsidP="006A7AD0">
      <w:pPr>
        <w:ind w:left="720"/>
        <w:jc w:val="left"/>
      </w:pPr>
      <w:r w:rsidRPr="007762BE">
        <w:t xml:space="preserve">1 – No role at all </w:t>
      </w:r>
    </w:p>
    <w:p w14:paraId="30D50AC3" w14:textId="77777777" w:rsidR="007762BE" w:rsidRPr="007762BE" w:rsidRDefault="007762BE" w:rsidP="006A7AD0">
      <w:pPr>
        <w:ind w:left="720"/>
        <w:jc w:val="left"/>
      </w:pPr>
      <w:r w:rsidRPr="007762BE">
        <w:t xml:space="preserve">2 </w:t>
      </w:r>
    </w:p>
    <w:p w14:paraId="780A95E1" w14:textId="77777777" w:rsidR="007762BE" w:rsidRPr="007762BE" w:rsidRDefault="007762BE" w:rsidP="006A7AD0">
      <w:pPr>
        <w:ind w:left="720"/>
        <w:jc w:val="left"/>
      </w:pPr>
      <w:r w:rsidRPr="007762BE">
        <w:t>3 – A moderate role</w:t>
      </w:r>
    </w:p>
    <w:p w14:paraId="4924DE09" w14:textId="77777777" w:rsidR="007762BE" w:rsidRPr="007762BE" w:rsidRDefault="007762BE" w:rsidP="006A7AD0">
      <w:pPr>
        <w:ind w:left="720"/>
        <w:jc w:val="left"/>
      </w:pPr>
      <w:r w:rsidRPr="007762BE">
        <w:t xml:space="preserve">4 </w:t>
      </w:r>
    </w:p>
    <w:p w14:paraId="2666DE81" w14:textId="77777777" w:rsidR="007762BE" w:rsidRPr="007762BE" w:rsidRDefault="007762BE" w:rsidP="006A7AD0">
      <w:pPr>
        <w:ind w:left="720"/>
        <w:jc w:val="left"/>
      </w:pPr>
      <w:r w:rsidRPr="007762BE">
        <w:t>5 – A very strong role</w:t>
      </w:r>
    </w:p>
    <w:p w14:paraId="5372CF88" w14:textId="77777777" w:rsidR="007762BE" w:rsidRPr="007762BE" w:rsidRDefault="007762BE" w:rsidP="006A7AD0">
      <w:pPr>
        <w:ind w:left="720"/>
        <w:jc w:val="left"/>
      </w:pPr>
      <w:r w:rsidRPr="007762BE">
        <w:t>Don't know / Unaware</w:t>
      </w:r>
    </w:p>
    <w:p w14:paraId="769077FC" w14:textId="77777777" w:rsidR="007762BE" w:rsidRPr="007762BE" w:rsidRDefault="007762BE" w:rsidP="006A7AD0">
      <w:pPr>
        <w:jc w:val="left"/>
      </w:pPr>
    </w:p>
    <w:p w14:paraId="0A06101A" w14:textId="77777777" w:rsidR="00663E63" w:rsidRDefault="00663E63" w:rsidP="006A7AD0">
      <w:pPr>
        <w:jc w:val="left"/>
        <w:rPr>
          <w:b/>
          <w:bCs/>
        </w:rPr>
      </w:pPr>
    </w:p>
    <w:p w14:paraId="35A7071A" w14:textId="3BBAD83A" w:rsidR="007762BE" w:rsidRPr="007762BE" w:rsidRDefault="007762BE" w:rsidP="006A7AD0">
      <w:pPr>
        <w:jc w:val="left"/>
        <w:rPr>
          <w:b/>
          <w:bCs/>
        </w:rPr>
      </w:pPr>
      <w:r w:rsidRPr="007762BE">
        <w:rPr>
          <w:b/>
          <w:bCs/>
        </w:rPr>
        <w:t>Q14.</w:t>
      </w:r>
      <w:r w:rsidRPr="007762BE">
        <w:t xml:space="preserve"> On a scale of 1-5, where 1 is “not at all important” and 5 is “very important”, how important is it to </w:t>
      </w:r>
      <w:r w:rsidRPr="007762BE">
        <w:rPr>
          <w:b/>
          <w:bCs/>
        </w:rPr>
        <w:t>you</w:t>
      </w:r>
      <w:r w:rsidRPr="007762BE">
        <w:t xml:space="preserve"> to have input into or feedback on decisions the Government of Canada makes about marine safety including safe shipping practices and emergency response, and environmental protection in your area? </w:t>
      </w:r>
    </w:p>
    <w:p w14:paraId="63C8433D" w14:textId="77777777" w:rsidR="007762BE" w:rsidRPr="007762BE" w:rsidRDefault="007762BE" w:rsidP="006A7AD0">
      <w:pPr>
        <w:jc w:val="left"/>
        <w:rPr>
          <w:b/>
          <w:bCs/>
        </w:rPr>
      </w:pPr>
    </w:p>
    <w:p w14:paraId="14C8705A" w14:textId="77777777" w:rsidR="007762BE" w:rsidRPr="007762BE" w:rsidRDefault="007762BE" w:rsidP="006A7AD0">
      <w:pPr>
        <w:ind w:left="720"/>
        <w:jc w:val="left"/>
      </w:pPr>
      <w:r w:rsidRPr="007762BE">
        <w:t xml:space="preserve">1 - Not at all important </w:t>
      </w:r>
    </w:p>
    <w:p w14:paraId="688AE377" w14:textId="77777777" w:rsidR="007762BE" w:rsidRPr="007762BE" w:rsidRDefault="007762BE" w:rsidP="006A7AD0">
      <w:pPr>
        <w:ind w:left="720"/>
        <w:jc w:val="left"/>
      </w:pPr>
      <w:r w:rsidRPr="007762BE">
        <w:t xml:space="preserve">2 </w:t>
      </w:r>
    </w:p>
    <w:p w14:paraId="334543F8" w14:textId="77777777" w:rsidR="007762BE" w:rsidRPr="007762BE" w:rsidRDefault="007762BE" w:rsidP="006A7AD0">
      <w:pPr>
        <w:ind w:left="720"/>
        <w:jc w:val="left"/>
      </w:pPr>
      <w:r w:rsidRPr="007762BE">
        <w:t>3 – Somewhat important</w:t>
      </w:r>
    </w:p>
    <w:p w14:paraId="034D3E9D" w14:textId="77777777" w:rsidR="007762BE" w:rsidRPr="007762BE" w:rsidRDefault="007762BE" w:rsidP="006A7AD0">
      <w:pPr>
        <w:ind w:left="720"/>
        <w:jc w:val="left"/>
      </w:pPr>
      <w:r w:rsidRPr="007762BE">
        <w:t xml:space="preserve">4 </w:t>
      </w:r>
    </w:p>
    <w:p w14:paraId="4567C562" w14:textId="77777777" w:rsidR="007762BE" w:rsidRPr="007762BE" w:rsidRDefault="007762BE" w:rsidP="006A7AD0">
      <w:pPr>
        <w:ind w:left="720"/>
        <w:jc w:val="left"/>
      </w:pPr>
      <w:r w:rsidRPr="007762BE">
        <w:t>5 - Very important</w:t>
      </w:r>
    </w:p>
    <w:p w14:paraId="390C0ADC" w14:textId="77777777" w:rsidR="007762BE" w:rsidRPr="007762BE" w:rsidRDefault="007762BE" w:rsidP="006A7AD0">
      <w:pPr>
        <w:ind w:left="720"/>
        <w:jc w:val="left"/>
      </w:pPr>
      <w:r w:rsidRPr="007762BE">
        <w:t>Don't know</w:t>
      </w:r>
    </w:p>
    <w:p w14:paraId="1E0964A1" w14:textId="77777777" w:rsidR="007762BE" w:rsidRPr="007762BE" w:rsidRDefault="007762BE" w:rsidP="006A7AD0">
      <w:pPr>
        <w:jc w:val="left"/>
      </w:pPr>
    </w:p>
    <w:p w14:paraId="69662BA2" w14:textId="77777777" w:rsidR="007762BE" w:rsidRPr="007762BE" w:rsidRDefault="007762BE" w:rsidP="006A7AD0">
      <w:pPr>
        <w:jc w:val="left"/>
      </w:pPr>
    </w:p>
    <w:p w14:paraId="687B667A" w14:textId="77777777" w:rsidR="00663E63" w:rsidRDefault="00663E63" w:rsidP="006A7AD0">
      <w:pPr>
        <w:jc w:val="left"/>
        <w:rPr>
          <w:b/>
          <w:bCs/>
        </w:rPr>
      </w:pPr>
    </w:p>
    <w:p w14:paraId="0F2077C3" w14:textId="77777777" w:rsidR="00663E63" w:rsidRDefault="00663E63" w:rsidP="006A7AD0">
      <w:pPr>
        <w:jc w:val="left"/>
        <w:rPr>
          <w:b/>
          <w:bCs/>
        </w:rPr>
      </w:pPr>
    </w:p>
    <w:p w14:paraId="5A95555C" w14:textId="1613C2AF" w:rsidR="007762BE" w:rsidRPr="007762BE" w:rsidRDefault="007762BE" w:rsidP="006A7AD0">
      <w:pPr>
        <w:jc w:val="left"/>
        <w:rPr>
          <w:shd w:val="clear" w:color="auto" w:fill="E6E6E6"/>
        </w:rPr>
      </w:pPr>
      <w:r w:rsidRPr="007762BE">
        <w:rPr>
          <w:b/>
          <w:bCs/>
        </w:rPr>
        <w:lastRenderedPageBreak/>
        <w:t>Q15.</w:t>
      </w:r>
      <w:r w:rsidRPr="007762BE">
        <w:t xml:space="preserve"> Have you ever looked for information about marine safety in Canada?</w:t>
      </w:r>
    </w:p>
    <w:p w14:paraId="2DF8896F" w14:textId="77777777" w:rsidR="007762BE" w:rsidRPr="007762BE" w:rsidRDefault="007762BE" w:rsidP="006A7AD0">
      <w:pPr>
        <w:ind w:left="720"/>
        <w:jc w:val="left"/>
      </w:pPr>
    </w:p>
    <w:p w14:paraId="32BD2717" w14:textId="77777777" w:rsidR="007762BE" w:rsidRPr="007762BE" w:rsidRDefault="007762BE" w:rsidP="006A7AD0">
      <w:pPr>
        <w:ind w:left="720"/>
        <w:jc w:val="left"/>
      </w:pPr>
      <w:r w:rsidRPr="007762BE">
        <w:t xml:space="preserve">Yes </w:t>
      </w:r>
    </w:p>
    <w:p w14:paraId="1D9166F0" w14:textId="77777777" w:rsidR="007762BE" w:rsidRPr="007762BE" w:rsidRDefault="007762BE" w:rsidP="006A7AD0">
      <w:pPr>
        <w:ind w:left="720"/>
        <w:jc w:val="left"/>
      </w:pPr>
      <w:r w:rsidRPr="007762BE">
        <w:t xml:space="preserve">No </w:t>
      </w:r>
    </w:p>
    <w:p w14:paraId="6E26C6E6" w14:textId="77777777" w:rsidR="007762BE" w:rsidRPr="007762BE" w:rsidRDefault="007762BE" w:rsidP="006A7AD0">
      <w:pPr>
        <w:ind w:left="720"/>
        <w:jc w:val="left"/>
      </w:pPr>
      <w:r w:rsidRPr="007762BE">
        <w:t xml:space="preserve">Don't know </w:t>
      </w:r>
    </w:p>
    <w:p w14:paraId="67DD4F98" w14:textId="6B628641" w:rsidR="007762BE" w:rsidRDefault="007762BE" w:rsidP="006A7AD0">
      <w:pPr>
        <w:jc w:val="left"/>
      </w:pPr>
    </w:p>
    <w:p w14:paraId="45A12A23" w14:textId="77777777" w:rsidR="007762BE" w:rsidRPr="007762BE" w:rsidRDefault="007762BE" w:rsidP="006A7AD0">
      <w:pPr>
        <w:jc w:val="left"/>
      </w:pPr>
    </w:p>
    <w:p w14:paraId="30436A9D" w14:textId="77777777" w:rsidR="007762BE" w:rsidRPr="007762BE" w:rsidRDefault="007762BE" w:rsidP="006A7AD0">
      <w:pPr>
        <w:jc w:val="left"/>
      </w:pPr>
      <w:r w:rsidRPr="007762BE">
        <w:rPr>
          <w:b/>
          <w:bCs/>
        </w:rPr>
        <w:t>Q16.</w:t>
      </w:r>
      <w:r w:rsidRPr="007762BE">
        <w:t xml:space="preserve"> Where would you look for information if you wanted to learn more about Government of Canada programs and initiatives to protect Canada's coasts and waterways? Select all that apply. </w:t>
      </w:r>
      <w:r w:rsidRPr="007762BE">
        <w:rPr>
          <w:b/>
          <w:bCs/>
        </w:rPr>
        <w:t>[MULTIPLE MENTION]</w:t>
      </w:r>
    </w:p>
    <w:p w14:paraId="255DCE32" w14:textId="77777777" w:rsidR="007762BE" w:rsidRPr="007762BE" w:rsidRDefault="007762BE" w:rsidP="006A7AD0">
      <w:pPr>
        <w:jc w:val="left"/>
      </w:pPr>
    </w:p>
    <w:p w14:paraId="1ABC20BE" w14:textId="77777777" w:rsidR="007762BE" w:rsidRPr="007762BE" w:rsidRDefault="007762BE" w:rsidP="006A7AD0">
      <w:pPr>
        <w:ind w:left="720"/>
        <w:jc w:val="left"/>
      </w:pPr>
      <w:r w:rsidRPr="007762BE">
        <w:t xml:space="preserve">Internet search (e.g., Google) </w:t>
      </w:r>
    </w:p>
    <w:p w14:paraId="3E40E4ED" w14:textId="77777777" w:rsidR="007762BE" w:rsidRPr="007762BE" w:rsidRDefault="007762BE" w:rsidP="006A7AD0">
      <w:pPr>
        <w:ind w:left="720"/>
        <w:jc w:val="left"/>
      </w:pPr>
      <w:r w:rsidRPr="007762BE">
        <w:t>Social media (e.g., Facebook, Instagram, Twitter, LinkedIn, YouTube, Reddit)</w:t>
      </w:r>
    </w:p>
    <w:p w14:paraId="5A9B3203" w14:textId="77777777" w:rsidR="007762BE" w:rsidRPr="007762BE" w:rsidRDefault="007762BE" w:rsidP="006A7AD0">
      <w:pPr>
        <w:ind w:left="720"/>
        <w:jc w:val="left"/>
      </w:pPr>
      <w:r w:rsidRPr="007762BE">
        <w:t xml:space="preserve">Transport Canada or other Government of Canada websites </w:t>
      </w:r>
    </w:p>
    <w:p w14:paraId="0EDA75BC" w14:textId="77777777" w:rsidR="007762BE" w:rsidRPr="007762BE" w:rsidRDefault="007762BE" w:rsidP="006A7AD0">
      <w:pPr>
        <w:ind w:left="720"/>
        <w:jc w:val="left"/>
      </w:pPr>
      <w:r w:rsidRPr="007762BE">
        <w:t xml:space="preserve">Call 1-800 O Canada </w:t>
      </w:r>
    </w:p>
    <w:p w14:paraId="6DE35C33" w14:textId="77777777" w:rsidR="007762BE" w:rsidRPr="007762BE" w:rsidRDefault="007762BE" w:rsidP="006A7AD0">
      <w:pPr>
        <w:ind w:left="720"/>
        <w:jc w:val="left"/>
      </w:pPr>
      <w:r w:rsidRPr="007762BE">
        <w:t>Visit Government of Canada office</w:t>
      </w:r>
    </w:p>
    <w:p w14:paraId="4655057E" w14:textId="77777777" w:rsidR="007762BE" w:rsidRPr="007762BE" w:rsidRDefault="007762BE" w:rsidP="006A7AD0">
      <w:pPr>
        <w:ind w:left="720"/>
        <w:jc w:val="left"/>
      </w:pPr>
      <w:r w:rsidRPr="007762BE">
        <w:t xml:space="preserve">My friends, family, or acquaintances </w:t>
      </w:r>
    </w:p>
    <w:p w14:paraId="46C07B14" w14:textId="77777777" w:rsidR="007762BE" w:rsidRPr="007762BE" w:rsidRDefault="007762BE" w:rsidP="006A7AD0">
      <w:pPr>
        <w:ind w:left="720"/>
        <w:jc w:val="left"/>
      </w:pPr>
      <w:r w:rsidRPr="007762BE">
        <w:t xml:space="preserve">Someone working in the shipping industry </w:t>
      </w:r>
    </w:p>
    <w:p w14:paraId="613E92F8" w14:textId="77777777" w:rsidR="007762BE" w:rsidRPr="007762BE" w:rsidRDefault="007762BE" w:rsidP="006A7AD0">
      <w:pPr>
        <w:ind w:left="720"/>
        <w:jc w:val="left"/>
      </w:pPr>
      <w:r w:rsidRPr="007762BE">
        <w:t xml:space="preserve">Someone working in local marine transportation and safety sector </w:t>
      </w:r>
    </w:p>
    <w:p w14:paraId="389912BB" w14:textId="77777777" w:rsidR="007762BE" w:rsidRPr="007762BE" w:rsidRDefault="007762BE" w:rsidP="006A7AD0">
      <w:pPr>
        <w:ind w:left="720"/>
        <w:jc w:val="left"/>
      </w:pPr>
      <w:r w:rsidRPr="007762BE">
        <w:t xml:space="preserve">Relevant Non-Government Organization (e.g., environmental NGO) </w:t>
      </w:r>
    </w:p>
    <w:p w14:paraId="63705338" w14:textId="77777777" w:rsidR="007762BE" w:rsidRPr="007762BE" w:rsidRDefault="007762BE" w:rsidP="006A7AD0">
      <w:pPr>
        <w:ind w:left="720"/>
        <w:jc w:val="left"/>
      </w:pPr>
      <w:r w:rsidRPr="007762BE">
        <w:t>Other (</w:t>
      </w:r>
      <w:r w:rsidRPr="007762BE">
        <w:rPr>
          <w:i/>
          <w:iCs/>
        </w:rPr>
        <w:t>please be as specific as you can</w:t>
      </w:r>
      <w:r w:rsidRPr="007762BE">
        <w:t xml:space="preserve">): </w:t>
      </w:r>
    </w:p>
    <w:p w14:paraId="67356987" w14:textId="77777777" w:rsidR="007762BE" w:rsidRPr="007762BE" w:rsidRDefault="007762BE" w:rsidP="006A7AD0">
      <w:pPr>
        <w:ind w:left="720"/>
        <w:jc w:val="left"/>
      </w:pPr>
      <w:r w:rsidRPr="007762BE">
        <w:t xml:space="preserve">Don't know </w:t>
      </w:r>
    </w:p>
    <w:p w14:paraId="071E4640" w14:textId="77777777" w:rsidR="007762BE" w:rsidRPr="007762BE" w:rsidRDefault="007762BE" w:rsidP="006A7AD0">
      <w:pPr>
        <w:jc w:val="left"/>
      </w:pPr>
    </w:p>
    <w:p w14:paraId="2F79AF70" w14:textId="77777777" w:rsidR="007762BE" w:rsidRPr="007762BE" w:rsidRDefault="007762BE" w:rsidP="006A7AD0">
      <w:pPr>
        <w:jc w:val="left"/>
      </w:pPr>
    </w:p>
    <w:p w14:paraId="3C364E17" w14:textId="77777777" w:rsidR="007762BE" w:rsidRPr="007762BE" w:rsidRDefault="007762BE" w:rsidP="006A7AD0">
      <w:pPr>
        <w:jc w:val="left"/>
      </w:pPr>
      <w:r w:rsidRPr="007762BE">
        <w:rPr>
          <w:b/>
          <w:bCs/>
        </w:rPr>
        <w:t>Q17.</w:t>
      </w:r>
      <w:r w:rsidRPr="007762BE">
        <w:t xml:space="preserve"> How important is it for the Government of Canada to provide the public with the following information?</w:t>
      </w:r>
      <w:r w:rsidRPr="007762BE">
        <w:tab/>
      </w:r>
      <w:r w:rsidRPr="007762BE">
        <w:rPr>
          <w:b/>
          <w:bCs/>
        </w:rPr>
        <w:t>[CAROUSEL. RANDOMIZE]</w:t>
      </w:r>
    </w:p>
    <w:p w14:paraId="0A5EA2CC" w14:textId="77777777" w:rsidR="007762BE" w:rsidRPr="007762BE" w:rsidRDefault="007762BE" w:rsidP="006A7AD0">
      <w:pPr>
        <w:jc w:val="left"/>
      </w:pPr>
    </w:p>
    <w:p w14:paraId="6B9828CD" w14:textId="77777777" w:rsidR="007762BE" w:rsidRPr="007762BE" w:rsidRDefault="007762BE" w:rsidP="006A7AD0">
      <w:pPr>
        <w:pStyle w:val="ListParagraph"/>
        <w:numPr>
          <w:ilvl w:val="0"/>
          <w:numId w:val="30"/>
        </w:numPr>
        <w:jc w:val="left"/>
      </w:pPr>
      <w:r w:rsidRPr="007762BE">
        <w:t>Incidence of accidents/spills</w:t>
      </w:r>
    </w:p>
    <w:p w14:paraId="47621F42" w14:textId="77777777" w:rsidR="007762BE" w:rsidRPr="007762BE" w:rsidRDefault="007762BE" w:rsidP="006A7AD0">
      <w:pPr>
        <w:pStyle w:val="ListParagraph"/>
        <w:numPr>
          <w:ilvl w:val="0"/>
          <w:numId w:val="30"/>
        </w:numPr>
        <w:jc w:val="left"/>
      </w:pPr>
      <w:r w:rsidRPr="007762BE">
        <w:t>The record of cleaning up spills</w:t>
      </w:r>
    </w:p>
    <w:p w14:paraId="1A55F847" w14:textId="77777777" w:rsidR="007762BE" w:rsidRPr="007762BE" w:rsidRDefault="007762BE" w:rsidP="006A7AD0">
      <w:pPr>
        <w:pStyle w:val="ListParagraph"/>
        <w:numPr>
          <w:ilvl w:val="0"/>
          <w:numId w:val="30"/>
        </w:numPr>
        <w:jc w:val="left"/>
      </w:pPr>
      <w:r w:rsidRPr="007762BE">
        <w:t>Opportunities for training in marine response for residents in Indigenous and coastal communities</w:t>
      </w:r>
    </w:p>
    <w:p w14:paraId="6F227257" w14:textId="77777777" w:rsidR="007762BE" w:rsidRPr="007762BE" w:rsidRDefault="007762BE" w:rsidP="006A7AD0">
      <w:pPr>
        <w:pStyle w:val="ListParagraph"/>
        <w:numPr>
          <w:ilvl w:val="0"/>
          <w:numId w:val="30"/>
        </w:numPr>
        <w:jc w:val="left"/>
      </w:pPr>
      <w:r w:rsidRPr="007762BE">
        <w:t>Implementation of new regulations to the marine safe shipping sector</w:t>
      </w:r>
    </w:p>
    <w:p w14:paraId="17895670" w14:textId="77777777" w:rsidR="007762BE" w:rsidRPr="007762BE" w:rsidRDefault="007762BE" w:rsidP="006A7AD0">
      <w:pPr>
        <w:pStyle w:val="ListParagraph"/>
        <w:numPr>
          <w:ilvl w:val="0"/>
          <w:numId w:val="30"/>
        </w:numPr>
        <w:jc w:val="left"/>
      </w:pPr>
      <w:r w:rsidRPr="007762BE">
        <w:t>The record of protecting and restoring aquatic habitats in marine and coastal areas</w:t>
      </w:r>
    </w:p>
    <w:p w14:paraId="0AC5D0A5" w14:textId="77777777" w:rsidR="007762BE" w:rsidRPr="007762BE" w:rsidRDefault="007762BE" w:rsidP="006A7AD0">
      <w:pPr>
        <w:jc w:val="left"/>
      </w:pPr>
    </w:p>
    <w:p w14:paraId="61E20821" w14:textId="77777777" w:rsidR="007762BE" w:rsidRPr="007762BE" w:rsidRDefault="007762BE" w:rsidP="006A7AD0">
      <w:pPr>
        <w:ind w:left="720"/>
        <w:jc w:val="left"/>
        <w:rPr>
          <w:b/>
          <w:bCs/>
        </w:rPr>
      </w:pPr>
      <w:r w:rsidRPr="007762BE">
        <w:rPr>
          <w:b/>
          <w:bCs/>
        </w:rPr>
        <w:t>[RESPONSE]</w:t>
      </w:r>
    </w:p>
    <w:p w14:paraId="375ED10D" w14:textId="77777777" w:rsidR="007762BE" w:rsidRPr="007762BE" w:rsidRDefault="007762BE" w:rsidP="006A7AD0">
      <w:pPr>
        <w:ind w:left="720"/>
        <w:jc w:val="left"/>
      </w:pPr>
      <w:r w:rsidRPr="007762BE">
        <w:t xml:space="preserve">1 - Not at all important </w:t>
      </w:r>
    </w:p>
    <w:p w14:paraId="4B86AB40" w14:textId="77777777" w:rsidR="007762BE" w:rsidRPr="007762BE" w:rsidRDefault="007762BE" w:rsidP="006A7AD0">
      <w:pPr>
        <w:ind w:left="720"/>
        <w:jc w:val="left"/>
      </w:pPr>
      <w:r w:rsidRPr="007762BE">
        <w:t xml:space="preserve">2 </w:t>
      </w:r>
    </w:p>
    <w:p w14:paraId="086493B0" w14:textId="77777777" w:rsidR="007762BE" w:rsidRPr="007762BE" w:rsidRDefault="007762BE" w:rsidP="006A7AD0">
      <w:pPr>
        <w:ind w:left="720"/>
        <w:jc w:val="left"/>
      </w:pPr>
      <w:r w:rsidRPr="007762BE">
        <w:t>3 – Somewhat important</w:t>
      </w:r>
    </w:p>
    <w:p w14:paraId="15828DD3" w14:textId="77777777" w:rsidR="007762BE" w:rsidRPr="007762BE" w:rsidRDefault="007762BE" w:rsidP="006A7AD0">
      <w:pPr>
        <w:ind w:left="720"/>
        <w:jc w:val="left"/>
      </w:pPr>
      <w:r w:rsidRPr="007762BE">
        <w:t xml:space="preserve">4 </w:t>
      </w:r>
    </w:p>
    <w:p w14:paraId="4C8784AF" w14:textId="77777777" w:rsidR="007762BE" w:rsidRPr="007762BE" w:rsidRDefault="007762BE" w:rsidP="006A7AD0">
      <w:pPr>
        <w:ind w:left="720"/>
        <w:jc w:val="left"/>
      </w:pPr>
      <w:r w:rsidRPr="007762BE">
        <w:t>5 - Very important</w:t>
      </w:r>
    </w:p>
    <w:p w14:paraId="6017849A" w14:textId="319C8F5C" w:rsidR="007762BE" w:rsidRPr="007762BE" w:rsidRDefault="007762BE" w:rsidP="006A7AD0">
      <w:pPr>
        <w:ind w:left="720"/>
        <w:jc w:val="left"/>
      </w:pPr>
      <w:r w:rsidRPr="007762BE">
        <w:t xml:space="preserve">Don't know  </w:t>
      </w:r>
    </w:p>
    <w:p w14:paraId="5A9DD18E" w14:textId="77777777" w:rsidR="007762BE" w:rsidRDefault="007762BE" w:rsidP="006A7AD0">
      <w:pPr>
        <w:jc w:val="left"/>
        <w:rPr>
          <w:b/>
          <w:bCs/>
        </w:rPr>
      </w:pPr>
    </w:p>
    <w:p w14:paraId="47DD44D8" w14:textId="77777777" w:rsidR="00663E63" w:rsidRDefault="00663E63" w:rsidP="006A7AD0">
      <w:pPr>
        <w:jc w:val="left"/>
        <w:rPr>
          <w:b/>
          <w:bCs/>
        </w:rPr>
      </w:pPr>
    </w:p>
    <w:p w14:paraId="0146E130" w14:textId="2E06EC23" w:rsidR="007762BE" w:rsidRPr="007762BE" w:rsidRDefault="007762BE" w:rsidP="006A7AD0">
      <w:pPr>
        <w:jc w:val="left"/>
      </w:pPr>
      <w:r w:rsidRPr="007762BE">
        <w:rPr>
          <w:b/>
          <w:bCs/>
        </w:rPr>
        <w:lastRenderedPageBreak/>
        <w:t>Q18.</w:t>
      </w:r>
      <w:r w:rsidRPr="007762BE">
        <w:t xml:space="preserve"> Have you ever participated in an engagement session (e.g., a consultation or town hall) about marine safety, environmental protection or the Oceans Protection Plan?</w:t>
      </w:r>
    </w:p>
    <w:p w14:paraId="1739AEBB" w14:textId="77777777" w:rsidR="007762BE" w:rsidRPr="007762BE" w:rsidRDefault="007762BE" w:rsidP="006A7AD0">
      <w:pPr>
        <w:jc w:val="left"/>
      </w:pPr>
    </w:p>
    <w:p w14:paraId="1AF0E992" w14:textId="77777777" w:rsidR="007762BE" w:rsidRPr="007762BE" w:rsidRDefault="007762BE" w:rsidP="006A7AD0">
      <w:pPr>
        <w:ind w:left="720"/>
        <w:jc w:val="left"/>
      </w:pPr>
      <w:r w:rsidRPr="007762BE">
        <w:t>Yes</w:t>
      </w:r>
      <w:r w:rsidRPr="007762BE">
        <w:tab/>
        <w:t xml:space="preserve">  </w:t>
      </w:r>
    </w:p>
    <w:p w14:paraId="273D3668" w14:textId="77777777" w:rsidR="007762BE" w:rsidRPr="007762BE" w:rsidRDefault="007762BE" w:rsidP="006A7AD0">
      <w:pPr>
        <w:ind w:left="720"/>
        <w:jc w:val="left"/>
      </w:pPr>
      <w:r w:rsidRPr="007762BE">
        <w:t xml:space="preserve">No  </w:t>
      </w:r>
    </w:p>
    <w:p w14:paraId="725D03FD" w14:textId="77777777" w:rsidR="007762BE" w:rsidRPr="007762BE" w:rsidRDefault="007762BE" w:rsidP="006A7AD0">
      <w:pPr>
        <w:ind w:left="720"/>
        <w:jc w:val="left"/>
      </w:pPr>
      <w:r w:rsidRPr="007762BE">
        <w:t xml:space="preserve">Don't know </w:t>
      </w:r>
    </w:p>
    <w:p w14:paraId="756EFF0D" w14:textId="77777777" w:rsidR="007762BE" w:rsidRPr="007762BE" w:rsidRDefault="007762BE" w:rsidP="006A7AD0">
      <w:pPr>
        <w:jc w:val="left"/>
      </w:pPr>
    </w:p>
    <w:p w14:paraId="3E3B7ACD" w14:textId="77777777" w:rsidR="007762BE" w:rsidRPr="007762BE" w:rsidRDefault="007762BE" w:rsidP="006A7AD0">
      <w:pPr>
        <w:jc w:val="left"/>
      </w:pPr>
    </w:p>
    <w:p w14:paraId="0D2C51B9" w14:textId="77777777" w:rsidR="007762BE" w:rsidRPr="007762BE" w:rsidRDefault="007762BE" w:rsidP="006A7AD0">
      <w:pPr>
        <w:jc w:val="left"/>
        <w:rPr>
          <w:b/>
          <w:bCs/>
        </w:rPr>
      </w:pPr>
      <w:r w:rsidRPr="007762BE">
        <w:rPr>
          <w:b/>
          <w:bCs/>
        </w:rPr>
        <w:t>[IF YES IN Q18, ASK Q19]</w:t>
      </w:r>
    </w:p>
    <w:p w14:paraId="7847D4CF" w14:textId="77777777" w:rsidR="007762BE" w:rsidRPr="007762BE" w:rsidRDefault="007762BE" w:rsidP="006A7AD0">
      <w:pPr>
        <w:jc w:val="left"/>
      </w:pPr>
      <w:r w:rsidRPr="007762BE">
        <w:rPr>
          <w:b/>
          <w:bCs/>
        </w:rPr>
        <w:t>Q19.</w:t>
      </w:r>
      <w:r w:rsidRPr="007762BE">
        <w:t xml:space="preserve"> Who was this session organized by? </w:t>
      </w:r>
    </w:p>
    <w:p w14:paraId="76BC08A6" w14:textId="77777777" w:rsidR="007762BE" w:rsidRPr="007762BE" w:rsidRDefault="007762BE" w:rsidP="006A7AD0">
      <w:pPr>
        <w:jc w:val="left"/>
      </w:pPr>
    </w:p>
    <w:p w14:paraId="26A4C776" w14:textId="77777777" w:rsidR="007762BE" w:rsidRPr="007762BE" w:rsidRDefault="007762BE" w:rsidP="006A7AD0">
      <w:pPr>
        <w:ind w:left="720"/>
        <w:jc w:val="left"/>
      </w:pPr>
      <w:r w:rsidRPr="007762BE">
        <w:t>The Government of Canada</w:t>
      </w:r>
    </w:p>
    <w:p w14:paraId="1A84B6C9" w14:textId="77777777" w:rsidR="007762BE" w:rsidRPr="007762BE" w:rsidRDefault="007762BE" w:rsidP="006A7AD0">
      <w:pPr>
        <w:ind w:left="720"/>
        <w:jc w:val="left"/>
      </w:pPr>
      <w:r w:rsidRPr="007762BE">
        <w:t>Provincial or Territorial Government</w:t>
      </w:r>
    </w:p>
    <w:p w14:paraId="70650A58" w14:textId="77777777" w:rsidR="007762BE" w:rsidRPr="007762BE" w:rsidRDefault="007762BE" w:rsidP="006A7AD0">
      <w:pPr>
        <w:ind w:left="720"/>
        <w:jc w:val="left"/>
      </w:pPr>
      <w:r w:rsidRPr="007762BE">
        <w:t>Municipal or local governments</w:t>
      </w:r>
    </w:p>
    <w:p w14:paraId="6F4ABD30" w14:textId="77777777" w:rsidR="007762BE" w:rsidRPr="007762BE" w:rsidRDefault="007762BE" w:rsidP="006A7AD0">
      <w:pPr>
        <w:ind w:left="720"/>
        <w:jc w:val="left"/>
      </w:pPr>
      <w:r w:rsidRPr="007762BE">
        <w:t>Indigenous governments</w:t>
      </w:r>
    </w:p>
    <w:p w14:paraId="2148D7F2" w14:textId="77777777" w:rsidR="007762BE" w:rsidRPr="007762BE" w:rsidRDefault="007762BE" w:rsidP="006A7AD0">
      <w:pPr>
        <w:ind w:left="720"/>
        <w:jc w:val="left"/>
      </w:pPr>
      <w:r w:rsidRPr="007762BE">
        <w:t>The marine shipping industry</w:t>
      </w:r>
    </w:p>
    <w:p w14:paraId="02911BFC" w14:textId="77777777" w:rsidR="007762BE" w:rsidRPr="007762BE" w:rsidRDefault="007762BE" w:rsidP="006A7AD0">
      <w:pPr>
        <w:ind w:left="720"/>
        <w:jc w:val="left"/>
      </w:pPr>
      <w:r w:rsidRPr="007762BE">
        <w:t>Environmental groups</w:t>
      </w:r>
    </w:p>
    <w:p w14:paraId="13EB4773" w14:textId="77777777" w:rsidR="007762BE" w:rsidRPr="007762BE" w:rsidRDefault="007762BE" w:rsidP="006A7AD0">
      <w:pPr>
        <w:ind w:left="720"/>
        <w:jc w:val="left"/>
      </w:pPr>
      <w:r w:rsidRPr="007762BE">
        <w:t>Other (</w:t>
      </w:r>
      <w:r w:rsidRPr="007762BE">
        <w:rPr>
          <w:i/>
          <w:iCs/>
        </w:rPr>
        <w:t>please be as specific as you can</w:t>
      </w:r>
      <w:r w:rsidRPr="007762BE">
        <w:t xml:space="preserve">) </w:t>
      </w:r>
    </w:p>
    <w:p w14:paraId="4420C366" w14:textId="77777777" w:rsidR="007762BE" w:rsidRPr="007762BE" w:rsidRDefault="007762BE" w:rsidP="006A7AD0">
      <w:pPr>
        <w:ind w:left="720"/>
        <w:jc w:val="left"/>
      </w:pPr>
      <w:r w:rsidRPr="007762BE">
        <w:t>Don’t know</w:t>
      </w:r>
    </w:p>
    <w:p w14:paraId="37F4E883" w14:textId="77777777" w:rsidR="007762BE" w:rsidRPr="007762BE" w:rsidRDefault="007762BE" w:rsidP="006A7AD0">
      <w:pPr>
        <w:jc w:val="left"/>
      </w:pPr>
    </w:p>
    <w:p w14:paraId="1CB5DC0B" w14:textId="77777777" w:rsidR="007762BE" w:rsidRPr="007762BE" w:rsidRDefault="007762BE" w:rsidP="006A7AD0">
      <w:pPr>
        <w:jc w:val="left"/>
        <w:rPr>
          <w:highlight w:val="green"/>
        </w:rPr>
      </w:pPr>
    </w:p>
    <w:p w14:paraId="07C75609" w14:textId="77777777" w:rsidR="007762BE" w:rsidRPr="007762BE" w:rsidRDefault="007762BE" w:rsidP="006A7AD0">
      <w:pPr>
        <w:jc w:val="left"/>
      </w:pPr>
      <w:r w:rsidRPr="007762BE">
        <w:rPr>
          <w:b/>
          <w:bCs/>
        </w:rPr>
        <w:t>Q20.</w:t>
      </w:r>
      <w:r w:rsidRPr="007762BE">
        <w:t xml:space="preserve"> On a scale of 1 to 5, where 1 is “not active at all” and 5 is “very active”, how would you characterize your level of involvement in Canada’s marine safety system? </w:t>
      </w:r>
    </w:p>
    <w:p w14:paraId="053C480D" w14:textId="77777777" w:rsidR="007762BE" w:rsidRPr="007762BE" w:rsidRDefault="007762BE" w:rsidP="006A7AD0">
      <w:pPr>
        <w:jc w:val="left"/>
      </w:pPr>
    </w:p>
    <w:p w14:paraId="74A4D7B6" w14:textId="77777777" w:rsidR="007762BE" w:rsidRPr="007762BE" w:rsidRDefault="007762BE" w:rsidP="006A7AD0">
      <w:pPr>
        <w:ind w:left="720"/>
        <w:jc w:val="left"/>
      </w:pPr>
      <w:r w:rsidRPr="007762BE">
        <w:t>1 – Not active at all</w:t>
      </w:r>
    </w:p>
    <w:p w14:paraId="72F45BC6" w14:textId="77777777" w:rsidR="007762BE" w:rsidRPr="007762BE" w:rsidRDefault="007762BE" w:rsidP="006A7AD0">
      <w:pPr>
        <w:ind w:left="720"/>
        <w:jc w:val="left"/>
      </w:pPr>
      <w:r w:rsidRPr="007762BE">
        <w:t>2</w:t>
      </w:r>
    </w:p>
    <w:p w14:paraId="2371A21C" w14:textId="77777777" w:rsidR="007762BE" w:rsidRPr="007762BE" w:rsidRDefault="007762BE" w:rsidP="006A7AD0">
      <w:pPr>
        <w:ind w:left="720"/>
        <w:jc w:val="left"/>
      </w:pPr>
      <w:r w:rsidRPr="007762BE">
        <w:t>3 – Somewhat active</w:t>
      </w:r>
    </w:p>
    <w:p w14:paraId="5964C44B" w14:textId="77777777" w:rsidR="007762BE" w:rsidRPr="007762BE" w:rsidRDefault="007762BE" w:rsidP="006A7AD0">
      <w:pPr>
        <w:ind w:left="720"/>
        <w:jc w:val="left"/>
      </w:pPr>
      <w:r w:rsidRPr="007762BE">
        <w:t xml:space="preserve">4 </w:t>
      </w:r>
    </w:p>
    <w:p w14:paraId="09CB4CF6" w14:textId="77777777" w:rsidR="007762BE" w:rsidRPr="007762BE" w:rsidRDefault="007762BE" w:rsidP="006A7AD0">
      <w:pPr>
        <w:ind w:left="720"/>
        <w:jc w:val="left"/>
      </w:pPr>
      <w:r w:rsidRPr="007762BE">
        <w:t>5 – Very active</w:t>
      </w:r>
    </w:p>
    <w:p w14:paraId="5754396E" w14:textId="77777777" w:rsidR="007762BE" w:rsidRPr="007762BE" w:rsidRDefault="007762BE" w:rsidP="006A7AD0">
      <w:pPr>
        <w:jc w:val="left"/>
        <w:rPr>
          <w:highlight w:val="green"/>
        </w:rPr>
      </w:pPr>
    </w:p>
    <w:p w14:paraId="6CCEFF36" w14:textId="77777777" w:rsidR="00663E63" w:rsidRDefault="00663E63" w:rsidP="006A7AD0">
      <w:pPr>
        <w:jc w:val="left"/>
        <w:rPr>
          <w:b/>
          <w:bCs/>
          <w:sz w:val="24"/>
          <w:szCs w:val="24"/>
        </w:rPr>
      </w:pPr>
    </w:p>
    <w:p w14:paraId="6AA52908" w14:textId="30E8C4B4" w:rsidR="007762BE" w:rsidRPr="007762BE" w:rsidRDefault="007762BE" w:rsidP="006A7AD0">
      <w:pPr>
        <w:jc w:val="left"/>
        <w:rPr>
          <w:b/>
          <w:bCs/>
        </w:rPr>
      </w:pPr>
      <w:r w:rsidRPr="007762BE">
        <w:rPr>
          <w:b/>
          <w:bCs/>
          <w:sz w:val="24"/>
          <w:szCs w:val="24"/>
        </w:rPr>
        <w:t>DEMOGRAPHICS</w:t>
      </w:r>
    </w:p>
    <w:p w14:paraId="5D240141" w14:textId="77777777" w:rsidR="007762BE" w:rsidRPr="007762BE" w:rsidRDefault="007762BE" w:rsidP="006A7AD0">
      <w:pPr>
        <w:jc w:val="left"/>
        <w:rPr>
          <w:highlight w:val="green"/>
        </w:rPr>
      </w:pPr>
    </w:p>
    <w:p w14:paraId="4951034A" w14:textId="77777777" w:rsidR="007762BE" w:rsidRPr="007762BE" w:rsidRDefault="007762BE" w:rsidP="006A7AD0">
      <w:pPr>
        <w:jc w:val="left"/>
        <w:rPr>
          <w:i/>
          <w:iCs/>
        </w:rPr>
      </w:pPr>
      <w:r w:rsidRPr="007762BE">
        <w:rPr>
          <w:i/>
          <w:iCs/>
        </w:rPr>
        <w:t>We’re almost done, just a few final questions for demographic purposes, so that we can classify your responses. All your answers will remain anonymous and confidential.</w:t>
      </w:r>
    </w:p>
    <w:p w14:paraId="1BE0064E" w14:textId="77777777" w:rsidR="007762BE" w:rsidRPr="007762BE" w:rsidRDefault="007762BE" w:rsidP="006A7AD0">
      <w:pPr>
        <w:jc w:val="left"/>
      </w:pPr>
    </w:p>
    <w:p w14:paraId="7C5EAA03" w14:textId="77777777" w:rsidR="007762BE" w:rsidRPr="007762BE" w:rsidRDefault="007762BE" w:rsidP="006A7AD0">
      <w:pPr>
        <w:jc w:val="left"/>
      </w:pPr>
      <w:r w:rsidRPr="007762BE">
        <w:rPr>
          <w:b/>
          <w:bCs/>
        </w:rPr>
        <w:t>Z2.</w:t>
      </w:r>
      <w:r w:rsidRPr="007762BE">
        <w:t xml:space="preserve"> What is the highest level of formal education that you have completed?</w:t>
      </w:r>
    </w:p>
    <w:p w14:paraId="56AD2076" w14:textId="77777777" w:rsidR="007762BE" w:rsidRPr="007762BE" w:rsidRDefault="007762BE" w:rsidP="006A7AD0">
      <w:pPr>
        <w:jc w:val="left"/>
      </w:pPr>
    </w:p>
    <w:p w14:paraId="4AC333F2" w14:textId="77777777" w:rsidR="007762BE" w:rsidRPr="007762BE" w:rsidRDefault="007762BE" w:rsidP="006A7AD0">
      <w:pPr>
        <w:ind w:left="720"/>
        <w:jc w:val="left"/>
      </w:pPr>
      <w:r w:rsidRPr="007762BE">
        <w:t xml:space="preserve">Some high school or less </w:t>
      </w:r>
    </w:p>
    <w:p w14:paraId="3DACA607" w14:textId="77777777" w:rsidR="007762BE" w:rsidRPr="007762BE" w:rsidRDefault="007762BE" w:rsidP="006A7AD0">
      <w:pPr>
        <w:ind w:left="720"/>
        <w:jc w:val="left"/>
      </w:pPr>
      <w:r w:rsidRPr="007762BE">
        <w:t xml:space="preserve">High school diploma or equivalent </w:t>
      </w:r>
    </w:p>
    <w:p w14:paraId="236A2F97" w14:textId="77777777" w:rsidR="007762BE" w:rsidRPr="007762BE" w:rsidRDefault="007762BE" w:rsidP="006A7AD0">
      <w:pPr>
        <w:ind w:left="720"/>
        <w:jc w:val="left"/>
      </w:pPr>
      <w:r w:rsidRPr="007762BE">
        <w:t>Registered Apprenticeship or other trades certificate or diploma</w:t>
      </w:r>
      <w:r w:rsidRPr="007762BE">
        <w:tab/>
        <w:t xml:space="preserve"> </w:t>
      </w:r>
    </w:p>
    <w:p w14:paraId="3BB06D8D" w14:textId="77777777" w:rsidR="007762BE" w:rsidRPr="007762BE" w:rsidRDefault="007762BE" w:rsidP="006A7AD0">
      <w:pPr>
        <w:ind w:left="720"/>
        <w:jc w:val="left"/>
      </w:pPr>
      <w:r w:rsidRPr="007762BE">
        <w:t xml:space="preserve">College, CEGEP or other non-university certificate or diploma </w:t>
      </w:r>
    </w:p>
    <w:p w14:paraId="7A678ED0" w14:textId="77777777" w:rsidR="007762BE" w:rsidRPr="007762BE" w:rsidRDefault="007762BE" w:rsidP="006A7AD0">
      <w:pPr>
        <w:ind w:left="720"/>
        <w:jc w:val="left"/>
      </w:pPr>
      <w:r w:rsidRPr="007762BE">
        <w:t xml:space="preserve">University certificate or diploma below bachelor's level </w:t>
      </w:r>
    </w:p>
    <w:p w14:paraId="71DEC489" w14:textId="77777777" w:rsidR="007762BE" w:rsidRPr="007762BE" w:rsidRDefault="007762BE" w:rsidP="006A7AD0">
      <w:pPr>
        <w:ind w:left="720"/>
        <w:jc w:val="left"/>
      </w:pPr>
      <w:r w:rsidRPr="007762BE">
        <w:t xml:space="preserve">Bachelor's degree </w:t>
      </w:r>
    </w:p>
    <w:p w14:paraId="0A26A918" w14:textId="77777777" w:rsidR="007762BE" w:rsidRPr="007762BE" w:rsidRDefault="007762BE" w:rsidP="006A7AD0">
      <w:pPr>
        <w:ind w:left="720"/>
        <w:jc w:val="left"/>
      </w:pPr>
      <w:r w:rsidRPr="007762BE">
        <w:lastRenderedPageBreak/>
        <w:t xml:space="preserve">Post graduate degree above bachelor's level </w:t>
      </w:r>
    </w:p>
    <w:p w14:paraId="0831B1CC" w14:textId="77777777" w:rsidR="007762BE" w:rsidRPr="007762BE" w:rsidRDefault="007762BE" w:rsidP="006A7AD0">
      <w:pPr>
        <w:ind w:left="720"/>
        <w:jc w:val="left"/>
      </w:pPr>
      <w:r w:rsidRPr="007762BE">
        <w:t xml:space="preserve">Prefer not to say </w:t>
      </w:r>
    </w:p>
    <w:p w14:paraId="502D4346" w14:textId="77777777" w:rsidR="007762BE" w:rsidRDefault="007762BE" w:rsidP="006A7AD0">
      <w:pPr>
        <w:jc w:val="left"/>
      </w:pPr>
    </w:p>
    <w:p w14:paraId="1354AFA1" w14:textId="77777777" w:rsidR="007762BE" w:rsidRPr="007762BE" w:rsidRDefault="007762BE" w:rsidP="006A7AD0">
      <w:pPr>
        <w:jc w:val="left"/>
      </w:pPr>
    </w:p>
    <w:p w14:paraId="737AB157" w14:textId="77777777" w:rsidR="007762BE" w:rsidRPr="007762BE" w:rsidRDefault="007762BE" w:rsidP="006A7AD0">
      <w:pPr>
        <w:jc w:val="left"/>
      </w:pPr>
      <w:r w:rsidRPr="007762BE">
        <w:rPr>
          <w:b/>
          <w:bCs/>
        </w:rPr>
        <w:t>Z3.</w:t>
      </w:r>
      <w:r w:rsidRPr="007762BE">
        <w:t xml:space="preserve"> Which of the following categories best describes your total annual household income, including income from all household members, before taxes are deducted?</w:t>
      </w:r>
    </w:p>
    <w:p w14:paraId="44F23970" w14:textId="77777777" w:rsidR="007762BE" w:rsidRPr="007762BE" w:rsidRDefault="007762BE" w:rsidP="006A7AD0">
      <w:pPr>
        <w:jc w:val="left"/>
      </w:pPr>
    </w:p>
    <w:p w14:paraId="1B9247A5" w14:textId="77777777" w:rsidR="007762BE" w:rsidRPr="007762BE" w:rsidRDefault="007762BE" w:rsidP="006A7AD0">
      <w:pPr>
        <w:ind w:left="720"/>
        <w:jc w:val="left"/>
      </w:pPr>
      <w:r w:rsidRPr="007762BE">
        <w:t xml:space="preserve">Under $20,000 </w:t>
      </w:r>
    </w:p>
    <w:p w14:paraId="55D34322" w14:textId="77777777" w:rsidR="007762BE" w:rsidRPr="007762BE" w:rsidRDefault="007762BE" w:rsidP="006A7AD0">
      <w:pPr>
        <w:ind w:left="720"/>
        <w:jc w:val="left"/>
      </w:pPr>
      <w:r w:rsidRPr="007762BE">
        <w:t xml:space="preserve">Between $20,000 and $39,999 </w:t>
      </w:r>
    </w:p>
    <w:p w14:paraId="24C3400D" w14:textId="77777777" w:rsidR="007762BE" w:rsidRPr="007762BE" w:rsidRDefault="007762BE" w:rsidP="006A7AD0">
      <w:pPr>
        <w:ind w:left="720"/>
        <w:jc w:val="left"/>
      </w:pPr>
      <w:r w:rsidRPr="007762BE">
        <w:t xml:space="preserve">Between $40,000 and $59,999 </w:t>
      </w:r>
    </w:p>
    <w:p w14:paraId="717CFE3F" w14:textId="77777777" w:rsidR="007762BE" w:rsidRPr="007762BE" w:rsidRDefault="007762BE" w:rsidP="006A7AD0">
      <w:pPr>
        <w:ind w:left="720"/>
        <w:jc w:val="left"/>
      </w:pPr>
      <w:r w:rsidRPr="007762BE">
        <w:t xml:space="preserve">Between $60,000 and $79,999 </w:t>
      </w:r>
    </w:p>
    <w:p w14:paraId="6332BAAF" w14:textId="77777777" w:rsidR="007762BE" w:rsidRPr="007762BE" w:rsidRDefault="007762BE" w:rsidP="006A7AD0">
      <w:pPr>
        <w:ind w:left="720"/>
        <w:jc w:val="left"/>
      </w:pPr>
      <w:r w:rsidRPr="007762BE">
        <w:t xml:space="preserve">Between $80,000 and $99,999 </w:t>
      </w:r>
    </w:p>
    <w:p w14:paraId="2C30B8E5" w14:textId="77777777" w:rsidR="007762BE" w:rsidRPr="007762BE" w:rsidRDefault="007762BE" w:rsidP="006A7AD0">
      <w:pPr>
        <w:ind w:left="720"/>
        <w:jc w:val="left"/>
      </w:pPr>
      <w:r w:rsidRPr="007762BE">
        <w:t xml:space="preserve">Between $100,000 and $149,999 </w:t>
      </w:r>
    </w:p>
    <w:p w14:paraId="6432038E" w14:textId="77777777" w:rsidR="007762BE" w:rsidRPr="007762BE" w:rsidRDefault="007762BE" w:rsidP="006A7AD0">
      <w:pPr>
        <w:ind w:left="720"/>
        <w:jc w:val="left"/>
      </w:pPr>
      <w:r w:rsidRPr="007762BE">
        <w:t xml:space="preserve">$150,000 or above </w:t>
      </w:r>
    </w:p>
    <w:p w14:paraId="6DBF3AAC" w14:textId="77777777" w:rsidR="007762BE" w:rsidRPr="007762BE" w:rsidRDefault="007762BE" w:rsidP="006A7AD0">
      <w:pPr>
        <w:ind w:left="720"/>
        <w:jc w:val="left"/>
      </w:pPr>
      <w:r w:rsidRPr="007762BE">
        <w:t xml:space="preserve">Prefer not to say </w:t>
      </w:r>
    </w:p>
    <w:p w14:paraId="5FC6E3CF" w14:textId="77777777" w:rsidR="007762BE" w:rsidRDefault="007762BE" w:rsidP="006A7AD0">
      <w:pPr>
        <w:jc w:val="left"/>
      </w:pPr>
    </w:p>
    <w:p w14:paraId="59BBAE4D" w14:textId="77777777" w:rsidR="007762BE" w:rsidRPr="007762BE" w:rsidRDefault="007762BE" w:rsidP="006A7AD0">
      <w:pPr>
        <w:jc w:val="left"/>
      </w:pPr>
    </w:p>
    <w:p w14:paraId="6C1E77C1" w14:textId="77777777" w:rsidR="007762BE" w:rsidRPr="007762BE" w:rsidRDefault="007762BE" w:rsidP="006A7AD0">
      <w:pPr>
        <w:jc w:val="left"/>
      </w:pPr>
      <w:r w:rsidRPr="007762BE">
        <w:rPr>
          <w:b/>
          <w:bCs/>
        </w:rPr>
        <w:t>Z4.</w:t>
      </w:r>
      <w:r w:rsidRPr="007762BE">
        <w:t xml:space="preserve"> Where were you born?</w:t>
      </w:r>
    </w:p>
    <w:p w14:paraId="67E5151B" w14:textId="77777777" w:rsidR="007762BE" w:rsidRPr="007762BE" w:rsidRDefault="007762BE" w:rsidP="006A7AD0">
      <w:pPr>
        <w:jc w:val="left"/>
      </w:pPr>
    </w:p>
    <w:p w14:paraId="5A679F86" w14:textId="77777777" w:rsidR="007762BE" w:rsidRPr="007762BE" w:rsidRDefault="007762BE" w:rsidP="006A7AD0">
      <w:pPr>
        <w:ind w:left="720"/>
        <w:jc w:val="left"/>
      </w:pPr>
      <w:r w:rsidRPr="007762BE">
        <w:t xml:space="preserve">Born in Canada </w:t>
      </w:r>
    </w:p>
    <w:p w14:paraId="545FB50A" w14:textId="77777777" w:rsidR="007762BE" w:rsidRPr="007762BE" w:rsidRDefault="007762BE" w:rsidP="006A7AD0">
      <w:pPr>
        <w:ind w:left="720"/>
        <w:jc w:val="left"/>
      </w:pPr>
      <w:r w:rsidRPr="007762BE">
        <w:t xml:space="preserve">Born outside Canada </w:t>
      </w:r>
    </w:p>
    <w:p w14:paraId="76B126E8" w14:textId="77777777" w:rsidR="007762BE" w:rsidRPr="007762BE" w:rsidRDefault="007762BE" w:rsidP="006A7AD0">
      <w:pPr>
        <w:ind w:left="720"/>
        <w:jc w:val="left"/>
      </w:pPr>
      <w:r w:rsidRPr="007762BE">
        <w:t xml:space="preserve">Prefer not to say </w:t>
      </w:r>
    </w:p>
    <w:p w14:paraId="665D54BA" w14:textId="77777777" w:rsidR="007762BE" w:rsidRPr="007762BE" w:rsidRDefault="007762BE" w:rsidP="006A7AD0">
      <w:pPr>
        <w:jc w:val="left"/>
      </w:pPr>
    </w:p>
    <w:p w14:paraId="258849A0" w14:textId="77777777" w:rsidR="007762BE" w:rsidRPr="007762BE" w:rsidRDefault="007762BE" w:rsidP="006A7AD0">
      <w:pPr>
        <w:jc w:val="left"/>
      </w:pPr>
    </w:p>
    <w:p w14:paraId="787D41BC" w14:textId="77777777" w:rsidR="007762BE" w:rsidRPr="007762BE" w:rsidRDefault="007762BE" w:rsidP="006A7AD0">
      <w:pPr>
        <w:jc w:val="left"/>
      </w:pPr>
      <w:r w:rsidRPr="007762BE">
        <w:rPr>
          <w:b/>
          <w:bCs/>
        </w:rPr>
        <w:t>Z5.</w:t>
      </w:r>
      <w:r w:rsidRPr="007762BE">
        <w:t xml:space="preserve"> Do you own a boat?</w:t>
      </w:r>
    </w:p>
    <w:p w14:paraId="784FB57D" w14:textId="77777777" w:rsidR="007762BE" w:rsidRPr="007762BE" w:rsidRDefault="007762BE" w:rsidP="006A7AD0">
      <w:pPr>
        <w:jc w:val="left"/>
      </w:pPr>
    </w:p>
    <w:p w14:paraId="24F287B4" w14:textId="77777777" w:rsidR="007762BE" w:rsidRPr="007762BE" w:rsidRDefault="007762BE" w:rsidP="006A7AD0">
      <w:pPr>
        <w:ind w:left="720"/>
        <w:jc w:val="left"/>
      </w:pPr>
      <w:r w:rsidRPr="007762BE">
        <w:t>Yes</w:t>
      </w:r>
    </w:p>
    <w:p w14:paraId="074CD1A5" w14:textId="77777777" w:rsidR="007762BE" w:rsidRPr="007762BE" w:rsidRDefault="007762BE" w:rsidP="006A7AD0">
      <w:pPr>
        <w:ind w:left="720"/>
        <w:jc w:val="left"/>
      </w:pPr>
      <w:r w:rsidRPr="007762BE">
        <w:t>No</w:t>
      </w:r>
    </w:p>
    <w:p w14:paraId="291364D5" w14:textId="77777777" w:rsidR="007762BE" w:rsidRPr="007762BE" w:rsidRDefault="007762BE" w:rsidP="006A7AD0">
      <w:pPr>
        <w:ind w:left="720"/>
        <w:jc w:val="left"/>
      </w:pPr>
      <w:r w:rsidRPr="007762BE">
        <w:t>Prefer not to say</w:t>
      </w:r>
      <w:r w:rsidRPr="007762BE">
        <w:tab/>
      </w:r>
    </w:p>
    <w:p w14:paraId="4CD808B0" w14:textId="77777777" w:rsidR="007762BE" w:rsidRPr="007762BE" w:rsidRDefault="007762BE" w:rsidP="006A7AD0">
      <w:pPr>
        <w:jc w:val="left"/>
      </w:pPr>
    </w:p>
    <w:p w14:paraId="16D223E1" w14:textId="77777777" w:rsidR="007762BE" w:rsidRPr="007762BE" w:rsidRDefault="007762BE" w:rsidP="006A7AD0">
      <w:pPr>
        <w:jc w:val="left"/>
      </w:pPr>
    </w:p>
    <w:p w14:paraId="16B71D59" w14:textId="77777777" w:rsidR="007762BE" w:rsidRPr="007762BE" w:rsidRDefault="007762BE" w:rsidP="006A7AD0">
      <w:pPr>
        <w:jc w:val="left"/>
      </w:pPr>
      <w:r w:rsidRPr="007762BE">
        <w:rPr>
          <w:b/>
          <w:bCs/>
        </w:rPr>
        <w:t>Z6.</w:t>
      </w:r>
      <w:r w:rsidRPr="007762BE">
        <w:t xml:space="preserve"> Do you work in the marine industry (e.g., fishing, marine tourism/transportation, port worker)?</w:t>
      </w:r>
    </w:p>
    <w:p w14:paraId="09ED9210" w14:textId="77777777" w:rsidR="007762BE" w:rsidRPr="007762BE" w:rsidRDefault="007762BE" w:rsidP="006A7AD0">
      <w:pPr>
        <w:jc w:val="left"/>
      </w:pPr>
    </w:p>
    <w:p w14:paraId="7A092229" w14:textId="77777777" w:rsidR="007762BE" w:rsidRPr="007762BE" w:rsidRDefault="007762BE" w:rsidP="006A7AD0">
      <w:pPr>
        <w:ind w:left="720"/>
        <w:jc w:val="left"/>
      </w:pPr>
      <w:r w:rsidRPr="007762BE">
        <w:t>Yes</w:t>
      </w:r>
    </w:p>
    <w:p w14:paraId="4B70817F" w14:textId="77777777" w:rsidR="007762BE" w:rsidRPr="007762BE" w:rsidRDefault="007762BE" w:rsidP="006A7AD0">
      <w:pPr>
        <w:ind w:left="720"/>
        <w:jc w:val="left"/>
      </w:pPr>
      <w:r w:rsidRPr="007762BE">
        <w:t>No</w:t>
      </w:r>
    </w:p>
    <w:p w14:paraId="3624AFB1" w14:textId="77777777" w:rsidR="007762BE" w:rsidRPr="007762BE" w:rsidRDefault="007762BE" w:rsidP="006A7AD0">
      <w:pPr>
        <w:ind w:left="720"/>
        <w:jc w:val="left"/>
      </w:pPr>
      <w:r w:rsidRPr="007762BE">
        <w:t>Prefer not to say</w:t>
      </w:r>
    </w:p>
    <w:p w14:paraId="3874E8E0" w14:textId="77777777" w:rsidR="007762BE" w:rsidRPr="007762BE" w:rsidRDefault="007762BE" w:rsidP="006A7AD0">
      <w:pPr>
        <w:jc w:val="left"/>
      </w:pPr>
    </w:p>
    <w:p w14:paraId="7816AF77" w14:textId="77777777" w:rsidR="007762BE" w:rsidRPr="007762BE" w:rsidRDefault="007762BE" w:rsidP="006A7AD0">
      <w:pPr>
        <w:jc w:val="left"/>
      </w:pPr>
    </w:p>
    <w:p w14:paraId="19565D1F" w14:textId="77777777" w:rsidR="007762BE" w:rsidRPr="007762BE" w:rsidRDefault="007762BE" w:rsidP="006A7AD0">
      <w:pPr>
        <w:jc w:val="left"/>
      </w:pPr>
    </w:p>
    <w:p w14:paraId="213F2F87" w14:textId="77777777" w:rsidR="007762BE" w:rsidRPr="007762BE" w:rsidRDefault="007762BE" w:rsidP="006A7AD0">
      <w:pPr>
        <w:jc w:val="left"/>
        <w:rPr>
          <w:i/>
          <w:iCs/>
        </w:rPr>
      </w:pPr>
      <w:r w:rsidRPr="007762BE">
        <w:rPr>
          <w:i/>
          <w:iCs/>
        </w:rPr>
        <w:t xml:space="preserve">THANK YOU! </w:t>
      </w:r>
    </w:p>
    <w:p w14:paraId="100F098A" w14:textId="77777777" w:rsidR="007762BE" w:rsidRPr="007762BE" w:rsidRDefault="007762BE" w:rsidP="006A7AD0">
      <w:pPr>
        <w:jc w:val="left"/>
        <w:rPr>
          <w:i/>
          <w:iCs/>
        </w:rPr>
      </w:pPr>
      <w:r w:rsidRPr="007762BE">
        <w:rPr>
          <w:i/>
          <w:iCs/>
        </w:rPr>
        <w:t>Your feedback is important, thank you for taking the time to complete this survey.</w:t>
      </w:r>
    </w:p>
    <w:p w14:paraId="63A110C0" w14:textId="77777777" w:rsidR="007762BE" w:rsidRDefault="007762BE" w:rsidP="006A7AD0">
      <w:pPr>
        <w:jc w:val="left"/>
      </w:pPr>
    </w:p>
    <w:p w14:paraId="07B97AF4" w14:textId="77777777" w:rsidR="00393CA9" w:rsidRDefault="00393CA9" w:rsidP="006A7AD0">
      <w:pPr>
        <w:jc w:val="left"/>
        <w:rPr>
          <w:rFonts w:cstheme="minorHAnsi"/>
          <w:b/>
          <w:bCs/>
          <w:color w:val="000000" w:themeColor="text1"/>
          <w:sz w:val="36"/>
          <w:szCs w:val="36"/>
        </w:rPr>
      </w:pPr>
      <w:bookmarkStart w:id="70" w:name="AppendixD"/>
    </w:p>
    <w:p w14:paraId="4E22F9E7" w14:textId="3AC68FCE" w:rsidR="00393CA9" w:rsidRPr="0049491C" w:rsidRDefault="00393CA9" w:rsidP="006A7AD0">
      <w:pPr>
        <w:pStyle w:val="Heading2"/>
        <w:numPr>
          <w:ilvl w:val="0"/>
          <w:numId w:val="0"/>
        </w:numPr>
        <w:rPr>
          <w:lang w:val="en-CA"/>
        </w:rPr>
      </w:pPr>
      <w:bookmarkStart w:id="71" w:name="_Toc159162402"/>
      <w:r w:rsidRPr="0049491C">
        <w:rPr>
          <w:lang w:val="en-CA"/>
        </w:rPr>
        <w:lastRenderedPageBreak/>
        <w:t>Appendix D: In-</w:t>
      </w:r>
      <w:r w:rsidR="008006F5" w:rsidRPr="0049491C">
        <w:rPr>
          <w:lang w:val="en-CA"/>
        </w:rPr>
        <w:t>Depth Interview Discussion Guide</w:t>
      </w:r>
      <w:bookmarkEnd w:id="71"/>
      <w:r w:rsidR="008006F5" w:rsidRPr="0049491C">
        <w:rPr>
          <w:lang w:val="en-CA"/>
        </w:rPr>
        <w:t xml:space="preserve"> </w:t>
      </w:r>
      <w:bookmarkEnd w:id="70"/>
    </w:p>
    <w:p w14:paraId="1A091234" w14:textId="77777777" w:rsidR="000751EF" w:rsidRDefault="000751EF" w:rsidP="006A7AD0">
      <w:pPr>
        <w:jc w:val="left"/>
        <w:rPr>
          <w:lang w:val="en-029"/>
        </w:rPr>
      </w:pPr>
    </w:p>
    <w:p w14:paraId="0DA9CFD3" w14:textId="77777777" w:rsidR="000751EF" w:rsidRDefault="000751EF" w:rsidP="006A7AD0">
      <w:pPr>
        <w:jc w:val="left"/>
      </w:pPr>
    </w:p>
    <w:p w14:paraId="610BABDB" w14:textId="44B6C967" w:rsidR="00832B3C" w:rsidRPr="00832B3C" w:rsidRDefault="00832B3C" w:rsidP="006A7AD0">
      <w:pPr>
        <w:pStyle w:val="Heading3"/>
        <w:numPr>
          <w:ilvl w:val="0"/>
          <w:numId w:val="0"/>
        </w:numPr>
        <w:ind w:left="357" w:hanging="357"/>
        <w:jc w:val="left"/>
      </w:pPr>
      <w:r>
        <w:t>Indigenous Peoples Interview Guide</w:t>
      </w:r>
    </w:p>
    <w:p w14:paraId="17CCE60D" w14:textId="77777777" w:rsidR="00832B3C" w:rsidRPr="006F0EC3" w:rsidRDefault="00832B3C" w:rsidP="006A7AD0">
      <w:pPr>
        <w:pStyle w:val="Chapterbodytext"/>
        <w:jc w:val="left"/>
        <w:rPr>
          <w:rFonts w:asciiTheme="minorHAnsi" w:eastAsia="Arial" w:hAnsiTheme="minorHAnsi" w:cstheme="minorHAnsi"/>
          <w:sz w:val="22"/>
          <w:szCs w:val="22"/>
        </w:rPr>
      </w:pPr>
    </w:p>
    <w:p w14:paraId="2E17DEEA" w14:textId="77777777" w:rsidR="00832B3C" w:rsidRPr="00832B3C" w:rsidRDefault="00832B3C" w:rsidP="006A7AD0">
      <w:pPr>
        <w:pStyle w:val="NoSpacing"/>
        <w:spacing w:after="220"/>
        <w:rPr>
          <w:rFonts w:ascii="Aptos" w:eastAsia="Arial" w:hAnsi="Aptos" w:cstheme="minorHAnsi"/>
          <w:sz w:val="22"/>
          <w:szCs w:val="22"/>
          <w:lang w:val="en-CA"/>
        </w:rPr>
      </w:pPr>
      <w:r w:rsidRPr="00832B3C">
        <w:rPr>
          <w:rFonts w:ascii="Aptos" w:eastAsia="Arial" w:hAnsi="Aptos" w:cstheme="minorHAnsi"/>
          <w:b/>
          <w:bCs/>
          <w:sz w:val="22"/>
          <w:szCs w:val="22"/>
          <w:lang w:val="en-CA"/>
        </w:rPr>
        <w:t>Introduction</w:t>
      </w:r>
      <w:r w:rsidRPr="00832B3C">
        <w:rPr>
          <w:rFonts w:ascii="Aptos" w:eastAsia="Arial" w:hAnsi="Aptos" w:cstheme="minorHAnsi"/>
          <w:sz w:val="22"/>
          <w:szCs w:val="22"/>
          <w:lang w:val="en-CA"/>
        </w:rPr>
        <w:t xml:space="preserve"> (5 minutes)</w:t>
      </w:r>
    </w:p>
    <w:p w14:paraId="64CF76D8" w14:textId="77777777" w:rsidR="00832B3C" w:rsidRPr="00832B3C" w:rsidRDefault="00832B3C" w:rsidP="006A7AD0">
      <w:pPr>
        <w:pStyle w:val="NoSpacing"/>
        <w:numPr>
          <w:ilvl w:val="0"/>
          <w:numId w:val="42"/>
        </w:numPr>
        <w:spacing w:after="220"/>
        <w:rPr>
          <w:rFonts w:ascii="Aptos" w:eastAsia="Arial" w:hAnsi="Aptos" w:cstheme="minorHAnsi"/>
          <w:i/>
          <w:iCs/>
          <w:sz w:val="22"/>
          <w:szCs w:val="22"/>
          <w:lang w:val="en-CA"/>
        </w:rPr>
      </w:pPr>
      <w:r w:rsidRPr="00832B3C">
        <w:rPr>
          <w:rFonts w:ascii="Aptos" w:eastAsia="Arial" w:hAnsi="Aptos" w:cstheme="minorHAnsi"/>
          <w:sz w:val="22"/>
          <w:szCs w:val="22"/>
          <w:lang w:val="en-CA"/>
        </w:rPr>
        <w:t>My name is _____ and I work for Pollara Strategic Insights. Thank you for taking the time to complete this interview.</w:t>
      </w:r>
    </w:p>
    <w:p w14:paraId="060F3362" w14:textId="77777777" w:rsidR="00832B3C" w:rsidRPr="00832B3C" w:rsidRDefault="00832B3C" w:rsidP="006A7AD0">
      <w:pPr>
        <w:pStyle w:val="NoSpacing"/>
        <w:numPr>
          <w:ilvl w:val="0"/>
          <w:numId w:val="42"/>
        </w:numPr>
        <w:spacing w:after="220"/>
        <w:rPr>
          <w:rFonts w:ascii="Aptos" w:eastAsia="Arial" w:hAnsi="Aptos" w:cstheme="minorHAnsi"/>
          <w:i/>
          <w:iCs/>
          <w:sz w:val="22"/>
          <w:szCs w:val="22"/>
          <w:lang w:val="en-CA"/>
        </w:rPr>
      </w:pPr>
      <w:r w:rsidRPr="00832B3C">
        <w:rPr>
          <w:rFonts w:ascii="Aptos" w:eastAsia="Arial" w:hAnsi="Aptos" w:cstheme="minorHAnsi"/>
          <w:i/>
          <w:iCs/>
          <w:sz w:val="22"/>
          <w:szCs w:val="22"/>
          <w:lang w:val="en-CA"/>
        </w:rPr>
        <w:t>Ask participant to introduce themselves. (confirm their organization and location)</w:t>
      </w:r>
    </w:p>
    <w:p w14:paraId="1032F432" w14:textId="77777777" w:rsidR="00832B3C" w:rsidRPr="00832B3C" w:rsidRDefault="00832B3C" w:rsidP="006A7AD0">
      <w:pPr>
        <w:pStyle w:val="NoSpacing"/>
        <w:numPr>
          <w:ilvl w:val="0"/>
          <w:numId w:val="42"/>
        </w:numPr>
        <w:spacing w:after="220"/>
        <w:rPr>
          <w:rFonts w:ascii="Aptos" w:eastAsia="Arial" w:hAnsi="Aptos" w:cstheme="minorHAnsi"/>
          <w:sz w:val="22"/>
          <w:szCs w:val="22"/>
          <w:lang w:val="en-CA"/>
        </w:rPr>
      </w:pPr>
      <w:r w:rsidRPr="00832B3C">
        <w:rPr>
          <w:rFonts w:ascii="Aptos" w:eastAsia="Arial" w:hAnsi="Aptos" w:cstheme="minorHAnsi"/>
          <w:sz w:val="22"/>
          <w:szCs w:val="22"/>
          <w:lang w:val="en-CA"/>
        </w:rPr>
        <w:t xml:space="preserve">This in-depth interview is being conducted by Pollara Strategic Insights, on behalf of Transport Canada. Our discussion will be on the Oceans Protection Plan and associated issues. You were invited to participate as you are a key partner on these issues. Even if you’re not familiar with the Oceans Protection Plan, that’s fine – you can still answer the questions. </w:t>
      </w:r>
    </w:p>
    <w:p w14:paraId="0DCEE17B" w14:textId="77777777" w:rsidR="00832B3C" w:rsidRPr="00832B3C" w:rsidRDefault="00832B3C" w:rsidP="006A7AD0">
      <w:pPr>
        <w:pStyle w:val="NoSpacing"/>
        <w:numPr>
          <w:ilvl w:val="0"/>
          <w:numId w:val="42"/>
        </w:numPr>
        <w:spacing w:after="220"/>
        <w:rPr>
          <w:rFonts w:ascii="Aptos" w:eastAsia="Arial" w:hAnsi="Aptos" w:cstheme="minorBidi"/>
          <w:sz w:val="22"/>
          <w:szCs w:val="22"/>
          <w:lang w:val="en-CA"/>
        </w:rPr>
      </w:pPr>
      <w:r w:rsidRPr="244C8F8F">
        <w:rPr>
          <w:rFonts w:ascii="Aptos" w:eastAsia="Arial" w:hAnsi="Aptos" w:cstheme="minorBidi"/>
          <w:sz w:val="22"/>
          <w:szCs w:val="22"/>
          <w:lang w:val="en-CA"/>
        </w:rPr>
        <w:t xml:space="preserve">Our discussion will be about 45 minutes in length. However, please feel free to excuse yourself any time during our session if you need to do so. We can always schedule a time to finish this interview </w:t>
      </w:r>
      <w:bookmarkStart w:id="72" w:name="_Int_DisXQF7P"/>
      <w:r w:rsidRPr="244C8F8F">
        <w:rPr>
          <w:rFonts w:ascii="Aptos" w:eastAsia="Arial" w:hAnsi="Aptos" w:cstheme="minorBidi"/>
          <w:sz w:val="22"/>
          <w:szCs w:val="22"/>
          <w:lang w:val="en-CA"/>
        </w:rPr>
        <w:t>at a later date</w:t>
      </w:r>
      <w:bookmarkEnd w:id="72"/>
      <w:r w:rsidRPr="244C8F8F">
        <w:rPr>
          <w:rFonts w:ascii="Aptos" w:eastAsia="Arial" w:hAnsi="Aptos" w:cstheme="minorBidi"/>
          <w:sz w:val="22"/>
          <w:szCs w:val="22"/>
          <w:lang w:val="en-CA"/>
        </w:rPr>
        <w:t>.</w:t>
      </w:r>
    </w:p>
    <w:p w14:paraId="54ACF1D1" w14:textId="77777777" w:rsidR="00832B3C" w:rsidRPr="00832B3C" w:rsidRDefault="00832B3C" w:rsidP="006A7AD0">
      <w:pPr>
        <w:pStyle w:val="NoSpacing"/>
        <w:numPr>
          <w:ilvl w:val="0"/>
          <w:numId w:val="42"/>
        </w:numPr>
        <w:spacing w:after="220"/>
        <w:rPr>
          <w:rFonts w:ascii="Aptos" w:eastAsia="Arial" w:hAnsi="Aptos" w:cstheme="minorHAnsi"/>
          <w:sz w:val="22"/>
          <w:szCs w:val="22"/>
          <w:lang w:val="en-CA"/>
        </w:rPr>
      </w:pPr>
      <w:r w:rsidRPr="00832B3C">
        <w:rPr>
          <w:rFonts w:ascii="Aptos" w:eastAsia="Arial" w:hAnsi="Aptos" w:cstheme="minorHAnsi"/>
          <w:sz w:val="22"/>
          <w:szCs w:val="22"/>
          <w:lang w:val="en-CA"/>
        </w:rPr>
        <w:t>Pollara will e-transfer you the $150 honorarium within 10 business days, as a thank you for your participation. Can I confirm the e-mail address it should be sent to?</w:t>
      </w:r>
    </w:p>
    <w:p w14:paraId="09C5B95E" w14:textId="08FE24F5" w:rsidR="00832B3C" w:rsidRPr="00832B3C" w:rsidRDefault="00832B3C" w:rsidP="006A7AD0">
      <w:pPr>
        <w:pStyle w:val="NoSpacing"/>
        <w:numPr>
          <w:ilvl w:val="0"/>
          <w:numId w:val="42"/>
        </w:numPr>
        <w:spacing w:after="220"/>
        <w:rPr>
          <w:rFonts w:ascii="Aptos" w:eastAsia="Arial" w:hAnsi="Aptos" w:cstheme="minorHAnsi"/>
          <w:sz w:val="22"/>
          <w:szCs w:val="22"/>
          <w:lang w:val="en-CA"/>
        </w:rPr>
      </w:pPr>
      <w:r w:rsidRPr="00832B3C">
        <w:rPr>
          <w:rFonts w:ascii="Aptos" w:eastAsia="Arial" w:hAnsi="Aptos" w:cstheme="minorHAnsi"/>
          <w:sz w:val="22"/>
          <w:szCs w:val="22"/>
          <w:lang w:val="en-CA"/>
        </w:rPr>
        <w:t xml:space="preserve">As per the Government of Canada standards for conducting public opinion research, I would like to bring to your attention – and confirm your consent to – the fact that this session will be audio/video recorded for the purposes of our analysis, in case I need to double-check the record against my notes. These recordings will be used by Pollara only to write the </w:t>
      </w:r>
      <w:r w:rsidR="00D24601" w:rsidRPr="00832B3C">
        <w:rPr>
          <w:rFonts w:ascii="Aptos" w:eastAsia="Arial" w:hAnsi="Aptos" w:cstheme="minorHAnsi"/>
          <w:sz w:val="22"/>
          <w:szCs w:val="22"/>
          <w:lang w:val="en-CA"/>
        </w:rPr>
        <w:t>report and</w:t>
      </w:r>
      <w:r w:rsidRPr="00832B3C">
        <w:rPr>
          <w:rFonts w:ascii="Aptos" w:eastAsia="Arial" w:hAnsi="Aptos" w:cstheme="minorHAnsi"/>
          <w:sz w:val="22"/>
          <w:szCs w:val="22"/>
          <w:lang w:val="en-CA"/>
        </w:rPr>
        <w:t xml:space="preserve"> will be destroyed after the completion of the final report. </w:t>
      </w:r>
    </w:p>
    <w:p w14:paraId="016507D8" w14:textId="5D7182E9" w:rsidR="00832B3C" w:rsidRPr="00832B3C" w:rsidRDefault="00832B3C" w:rsidP="006A7AD0">
      <w:pPr>
        <w:pStyle w:val="NoSpacing"/>
        <w:numPr>
          <w:ilvl w:val="0"/>
          <w:numId w:val="42"/>
        </w:numPr>
        <w:spacing w:after="220"/>
        <w:rPr>
          <w:rFonts w:ascii="Aptos" w:eastAsia="Arial" w:hAnsi="Aptos" w:cstheme="minorHAnsi"/>
          <w:sz w:val="22"/>
          <w:szCs w:val="22"/>
          <w:lang w:val="en-CA"/>
        </w:rPr>
      </w:pPr>
      <w:r w:rsidRPr="00832B3C">
        <w:rPr>
          <w:rFonts w:ascii="Aptos" w:eastAsia="Arial" w:hAnsi="Aptos" w:cstheme="minorHAnsi"/>
          <w:sz w:val="22"/>
          <w:szCs w:val="22"/>
          <w:lang w:val="en-CA"/>
        </w:rPr>
        <w:t xml:space="preserve">[IF OBSERVERS PRESENT] I’ll also note that there are (INSERT NUMBER) observers present, watching this interview on Zoom. These are employees of Transport Canada, who are interested in hearing what you have to say on this topic. They will not participate in this </w:t>
      </w:r>
      <w:r w:rsidR="00D24601" w:rsidRPr="00832B3C">
        <w:rPr>
          <w:rFonts w:ascii="Aptos" w:eastAsia="Arial" w:hAnsi="Aptos" w:cstheme="minorHAnsi"/>
          <w:sz w:val="22"/>
          <w:szCs w:val="22"/>
          <w:lang w:val="en-CA"/>
        </w:rPr>
        <w:t>discussion;</w:t>
      </w:r>
      <w:r w:rsidRPr="00832B3C">
        <w:rPr>
          <w:rFonts w:ascii="Aptos" w:eastAsia="Arial" w:hAnsi="Aptos" w:cstheme="minorHAnsi"/>
          <w:sz w:val="22"/>
          <w:szCs w:val="22"/>
          <w:lang w:val="en-CA"/>
        </w:rPr>
        <w:t xml:space="preserve"> they are only here to listen. They will respect the confidentiality of what you say.</w:t>
      </w:r>
    </w:p>
    <w:p w14:paraId="1BEAA1E4" w14:textId="3071352F" w:rsidR="00832B3C" w:rsidRPr="00832B3C" w:rsidRDefault="00832B3C" w:rsidP="006A7AD0">
      <w:pPr>
        <w:pStyle w:val="NoSpacing"/>
        <w:numPr>
          <w:ilvl w:val="0"/>
          <w:numId w:val="42"/>
        </w:numPr>
        <w:spacing w:after="220"/>
        <w:rPr>
          <w:rFonts w:ascii="Aptos" w:eastAsia="Arial" w:hAnsi="Aptos" w:cstheme="minorHAnsi"/>
          <w:sz w:val="22"/>
          <w:szCs w:val="22"/>
          <w:lang w:val="en-CA"/>
        </w:rPr>
      </w:pPr>
      <w:r w:rsidRPr="00832B3C">
        <w:rPr>
          <w:rFonts w:ascii="Aptos" w:eastAsia="Arial" w:hAnsi="Aptos" w:cstheme="minorHAnsi"/>
          <w:sz w:val="22"/>
          <w:szCs w:val="22"/>
          <w:lang w:val="en-CA"/>
        </w:rPr>
        <w:t xml:space="preserve">The entire discussion will remain completely </w:t>
      </w:r>
      <w:r w:rsidR="00D24601" w:rsidRPr="00832B3C">
        <w:rPr>
          <w:rFonts w:ascii="Aptos" w:eastAsia="Arial" w:hAnsi="Aptos" w:cstheme="minorHAnsi"/>
          <w:sz w:val="22"/>
          <w:szCs w:val="22"/>
          <w:lang w:val="en-CA"/>
        </w:rPr>
        <w:t>confidential,</w:t>
      </w:r>
      <w:r w:rsidRPr="00832B3C">
        <w:rPr>
          <w:rFonts w:ascii="Aptos" w:eastAsia="Arial" w:hAnsi="Aptos" w:cstheme="minorHAnsi"/>
          <w:sz w:val="22"/>
          <w:szCs w:val="22"/>
          <w:lang w:val="en-CA"/>
        </w:rPr>
        <w:t xml:space="preserve"> and no comments or responses will be associated with you or anyone else who is participating. We’re conducting 50 in-depth interviews on this topic, and the final report will not name anyone who participated. Rather, it will make comments like “most people felt this way” or “a few people felt this way”. We will not identify to Transport Canada who participated or did not participate in the interviews.</w:t>
      </w:r>
    </w:p>
    <w:p w14:paraId="1351790E" w14:textId="3B83DE6E" w:rsidR="00832B3C" w:rsidRPr="00832B3C" w:rsidRDefault="00832B3C" w:rsidP="006A7AD0">
      <w:pPr>
        <w:pStyle w:val="NoSpacing"/>
        <w:numPr>
          <w:ilvl w:val="0"/>
          <w:numId w:val="42"/>
        </w:numPr>
        <w:spacing w:after="220"/>
        <w:rPr>
          <w:rFonts w:ascii="Aptos" w:eastAsia="Arial" w:hAnsi="Aptos" w:cstheme="minorHAnsi"/>
          <w:sz w:val="22"/>
          <w:szCs w:val="22"/>
          <w:lang w:val="en-CA"/>
        </w:rPr>
      </w:pPr>
      <w:r w:rsidRPr="00832B3C">
        <w:rPr>
          <w:rFonts w:ascii="Aptos" w:eastAsia="Arial" w:hAnsi="Aptos" w:cstheme="minorHAnsi"/>
          <w:sz w:val="22"/>
          <w:szCs w:val="22"/>
          <w:lang w:val="en-CA"/>
        </w:rPr>
        <w:t xml:space="preserve">For our time today, I will ask you some questions. Please feel free to express your thoughts and </w:t>
      </w:r>
      <w:r w:rsidR="00D24601" w:rsidRPr="00832B3C">
        <w:rPr>
          <w:rFonts w:ascii="Aptos" w:eastAsia="Arial" w:hAnsi="Aptos" w:cstheme="minorHAnsi"/>
          <w:sz w:val="22"/>
          <w:szCs w:val="22"/>
          <w:lang w:val="en-CA"/>
        </w:rPr>
        <w:t>opinions and</w:t>
      </w:r>
      <w:r w:rsidRPr="00832B3C">
        <w:rPr>
          <w:rFonts w:ascii="Aptos" w:eastAsia="Arial" w:hAnsi="Aptos" w:cstheme="minorHAnsi"/>
          <w:sz w:val="22"/>
          <w:szCs w:val="22"/>
          <w:lang w:val="en-CA"/>
        </w:rPr>
        <w:t xml:space="preserve"> remember that there are no right or wrong answers. We respect and value everyone’s opinion, so please give your honest opinion. </w:t>
      </w:r>
    </w:p>
    <w:p w14:paraId="379DC92B" w14:textId="77777777" w:rsidR="00832B3C" w:rsidRPr="00832B3C" w:rsidRDefault="00832B3C" w:rsidP="006A7AD0">
      <w:pPr>
        <w:pStyle w:val="NoSpacing"/>
        <w:numPr>
          <w:ilvl w:val="0"/>
          <w:numId w:val="42"/>
        </w:numPr>
        <w:spacing w:after="220"/>
        <w:rPr>
          <w:rFonts w:ascii="Aptos" w:eastAsia="Arial" w:hAnsi="Aptos" w:cstheme="minorHAnsi"/>
          <w:sz w:val="22"/>
          <w:szCs w:val="22"/>
          <w:lang w:val="en-CA"/>
        </w:rPr>
      </w:pPr>
      <w:r w:rsidRPr="00832B3C">
        <w:rPr>
          <w:rFonts w:ascii="Aptos" w:eastAsia="Arial" w:hAnsi="Aptos" w:cstheme="minorHAnsi"/>
          <w:sz w:val="22"/>
          <w:szCs w:val="22"/>
          <w:lang w:val="en-CA"/>
        </w:rPr>
        <w:t xml:space="preserve">I am not employed by Transport Canada and am not a subject matter expert, so I might not be able to answer all your questions. However, if you do have questions, I will make a note of </w:t>
      </w:r>
      <w:r w:rsidRPr="00832B3C">
        <w:rPr>
          <w:rFonts w:ascii="Aptos" w:eastAsia="Arial" w:hAnsi="Aptos" w:cstheme="minorHAnsi"/>
          <w:sz w:val="22"/>
          <w:szCs w:val="22"/>
          <w:lang w:val="en-CA"/>
        </w:rPr>
        <w:lastRenderedPageBreak/>
        <w:t>them, and will try to get you an answer as quickly as possible. I encourage you to ask questions, because it’s useful for me to know if there are terms or concepts you’re not familiar with, or if there are topics you’d be interested in learning more about.</w:t>
      </w:r>
    </w:p>
    <w:p w14:paraId="0711C72B" w14:textId="77777777" w:rsidR="00832B3C" w:rsidRPr="00832B3C" w:rsidRDefault="00832B3C" w:rsidP="006A7AD0">
      <w:pPr>
        <w:spacing w:after="220"/>
        <w:jc w:val="left"/>
        <w:rPr>
          <w:rFonts w:eastAsia="Arial" w:cstheme="minorHAnsi"/>
          <w:b/>
          <w:bCs/>
        </w:rPr>
      </w:pPr>
    </w:p>
    <w:p w14:paraId="3B3B45DC" w14:textId="4DA67CE2" w:rsidR="00832B3C" w:rsidRPr="00832B3C" w:rsidRDefault="00832B3C" w:rsidP="006A7AD0">
      <w:pPr>
        <w:spacing w:after="220"/>
        <w:jc w:val="left"/>
        <w:rPr>
          <w:rFonts w:eastAsia="Arial" w:cstheme="minorHAnsi"/>
        </w:rPr>
      </w:pPr>
      <w:r w:rsidRPr="00832B3C">
        <w:rPr>
          <w:noProof/>
          <w:color w:val="2B579A"/>
          <w:shd w:val="clear" w:color="auto" w:fill="E6E6E6"/>
          <w:lang w:val="en-US"/>
        </w:rPr>
        <mc:AlternateContent>
          <mc:Choice Requires="wpi">
            <w:drawing>
              <wp:anchor distT="0" distB="0" distL="114300" distR="114300" simplePos="0" relativeHeight="251658256" behindDoc="0" locked="0" layoutInCell="1" allowOverlap="1" wp14:anchorId="03A929F0" wp14:editId="0BBA9D87">
                <wp:simplePos x="0" y="0"/>
                <wp:positionH relativeFrom="column">
                  <wp:posOffset>11490960</wp:posOffset>
                </wp:positionH>
                <wp:positionV relativeFrom="paragraph">
                  <wp:posOffset>11430</wp:posOffset>
                </wp:positionV>
                <wp:extent cx="24130" cy="24130"/>
                <wp:effectExtent l="51435" t="55245" r="38735" b="44450"/>
                <wp:wrapNone/>
                <wp:docPr id="1647702409"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0">
                      <w14:nvContentPartPr>
                        <w14:cNvContentPartPr>
                          <a14:cpLocks xmlns:a14="http://schemas.microsoft.com/office/drawing/2010/main" noRot="1" noChangeAspect="1" noEditPoints="1" noChangeArrowheads="1" noChangeShapeType="1"/>
                        </w14:cNvContentPartPr>
                      </w14:nvContentPartPr>
                      <w14:xfrm>
                        <a:off x="0" y="0"/>
                        <a:ext cx="24130" cy="24130"/>
                      </w14:xfrm>
                    </w14:contentPart>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B7549B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904.05pt;margin-top:.15pt;width:3.4pt;height:3.3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">
                <v:imagedata r:id="rId35" o:title=""/>
                <o:lock v:ext="edit" rotation="t" verticies="t" shapetype="t"/>
              </v:shape>
            </w:pict>
          </mc:Fallback>
        </mc:AlternateContent>
      </w:r>
      <w:r w:rsidRPr="00832B3C">
        <w:rPr>
          <w:rFonts w:eastAsia="Arial" w:cstheme="minorHAnsi"/>
          <w:b/>
          <w:bCs/>
        </w:rPr>
        <w:t>Context</w:t>
      </w:r>
      <w:r w:rsidRPr="00832B3C">
        <w:rPr>
          <w:rFonts w:eastAsia="Arial" w:cstheme="minorHAnsi"/>
        </w:rPr>
        <w:t xml:space="preserve"> (10 minutes)</w:t>
      </w:r>
    </w:p>
    <w:p w14:paraId="6BF3D2CC" w14:textId="77777777" w:rsidR="00832B3C" w:rsidRPr="00832B3C" w:rsidRDefault="00832B3C" w:rsidP="006A7AD0">
      <w:pPr>
        <w:pStyle w:val="PlainText"/>
        <w:numPr>
          <w:ilvl w:val="0"/>
          <w:numId w:val="41"/>
        </w:numPr>
        <w:spacing w:before="0" w:beforeAutospacing="0" w:after="220" w:afterAutospacing="0"/>
        <w:ind w:left="360"/>
        <w:rPr>
          <w:rFonts w:ascii="Aptos" w:eastAsia="Arial" w:hAnsi="Aptos" w:cstheme="minorHAnsi"/>
          <w:sz w:val="22"/>
          <w:szCs w:val="22"/>
          <w:lang w:val="en-CA"/>
        </w:rPr>
      </w:pPr>
      <w:r w:rsidRPr="00832B3C">
        <w:rPr>
          <w:rFonts w:ascii="Aptos" w:eastAsia="Arial" w:hAnsi="Aptos" w:cstheme="minorHAnsi"/>
          <w:sz w:val="22"/>
          <w:szCs w:val="22"/>
          <w:lang w:val="en-CA"/>
        </w:rPr>
        <w:t>What do Canada’s oceans and/or waterways mean to your community?</w:t>
      </w:r>
    </w:p>
    <w:p w14:paraId="64A27457" w14:textId="63F58102" w:rsidR="00832B3C" w:rsidRPr="00832B3C" w:rsidRDefault="00832B3C" w:rsidP="006A7AD0">
      <w:pPr>
        <w:pStyle w:val="PlainText"/>
        <w:numPr>
          <w:ilvl w:val="1"/>
          <w:numId w:val="41"/>
        </w:numPr>
        <w:spacing w:before="0" w:beforeAutospacing="0" w:after="220" w:afterAutospacing="0"/>
        <w:ind w:left="1080"/>
        <w:rPr>
          <w:rFonts w:ascii="Aptos" w:eastAsia="Arial" w:hAnsi="Aptos" w:cstheme="minorHAnsi"/>
          <w:sz w:val="22"/>
          <w:szCs w:val="22"/>
          <w:lang w:val="en-CA"/>
        </w:rPr>
      </w:pPr>
      <w:r w:rsidRPr="00832B3C">
        <w:rPr>
          <w:rFonts w:ascii="Aptos" w:eastAsia="Arial" w:hAnsi="Aptos" w:cstheme="minorHAnsi"/>
          <w:sz w:val="22"/>
          <w:szCs w:val="22"/>
          <w:lang w:val="en-CA"/>
        </w:rPr>
        <w:t>(PROBE IF NEEDED) Why are oceans and/or waterways important to your community?</w:t>
      </w:r>
    </w:p>
    <w:p w14:paraId="47562617" w14:textId="68962F6C" w:rsidR="00832B3C" w:rsidRPr="00832B3C" w:rsidRDefault="00832B3C" w:rsidP="006A7AD0">
      <w:pPr>
        <w:pStyle w:val="PlainText"/>
        <w:numPr>
          <w:ilvl w:val="0"/>
          <w:numId w:val="41"/>
        </w:numPr>
        <w:spacing w:before="0" w:beforeAutospacing="0" w:after="220" w:afterAutospacing="0"/>
        <w:ind w:left="357" w:hanging="357"/>
        <w:rPr>
          <w:rFonts w:ascii="Aptos" w:eastAsia="Arial" w:hAnsi="Aptos" w:cstheme="minorHAnsi"/>
          <w:sz w:val="22"/>
          <w:szCs w:val="22"/>
          <w:lang w:val="en-CA"/>
        </w:rPr>
      </w:pPr>
      <w:r w:rsidRPr="00832B3C">
        <w:rPr>
          <w:rFonts w:ascii="Aptos" w:eastAsia="Arial" w:hAnsi="Aptos" w:cstheme="minorHAnsi"/>
          <w:sz w:val="22"/>
          <w:szCs w:val="22"/>
          <w:lang w:val="en-CA"/>
        </w:rPr>
        <w:t xml:space="preserve">Is marine shipping important to your community? How so? </w:t>
      </w:r>
    </w:p>
    <w:p w14:paraId="526CBCA9" w14:textId="4AE2776E" w:rsidR="00832B3C" w:rsidRPr="00832B3C" w:rsidRDefault="00832B3C" w:rsidP="006A7AD0">
      <w:pPr>
        <w:pStyle w:val="PlainText"/>
        <w:numPr>
          <w:ilvl w:val="1"/>
          <w:numId w:val="41"/>
        </w:numPr>
        <w:spacing w:before="0" w:beforeAutospacing="0" w:after="220" w:afterAutospacing="0"/>
        <w:ind w:left="1080"/>
        <w:rPr>
          <w:rFonts w:ascii="Aptos" w:eastAsia="Arial" w:hAnsi="Aptos" w:cstheme="minorHAnsi"/>
          <w:sz w:val="22"/>
          <w:szCs w:val="22"/>
          <w:lang w:val="en-CA"/>
        </w:rPr>
      </w:pPr>
      <w:r w:rsidRPr="00832B3C">
        <w:rPr>
          <w:rFonts w:ascii="Aptos" w:eastAsia="Arial" w:hAnsi="Aptos" w:cstheme="minorHAnsi"/>
          <w:sz w:val="22"/>
          <w:szCs w:val="22"/>
          <w:lang w:val="en-CA"/>
        </w:rPr>
        <w:t xml:space="preserve">How is marine shipping affecting your community (in the past and in the present)? </w:t>
      </w:r>
    </w:p>
    <w:p w14:paraId="68C756AF" w14:textId="0DDA47CA" w:rsidR="00832B3C" w:rsidRPr="00832B3C" w:rsidRDefault="00832B3C" w:rsidP="006A7AD0">
      <w:pPr>
        <w:pStyle w:val="PlainText"/>
        <w:numPr>
          <w:ilvl w:val="0"/>
          <w:numId w:val="41"/>
        </w:numPr>
        <w:spacing w:before="0" w:beforeAutospacing="0" w:after="220" w:afterAutospacing="0"/>
        <w:ind w:left="360"/>
        <w:rPr>
          <w:rFonts w:ascii="Aptos" w:eastAsia="Arial" w:hAnsi="Aptos" w:cstheme="minorHAnsi"/>
          <w:sz w:val="22"/>
          <w:szCs w:val="22"/>
          <w:lang w:val="en-CA"/>
        </w:rPr>
      </w:pPr>
      <w:r w:rsidRPr="00832B3C">
        <w:rPr>
          <w:rFonts w:ascii="Aptos" w:eastAsia="Arial" w:hAnsi="Aptos" w:cstheme="minorHAnsi"/>
          <w:sz w:val="22"/>
          <w:szCs w:val="22"/>
          <w:lang w:val="en-CA"/>
        </w:rPr>
        <w:t>When you hear the term “marine safety”, what’s the first thing that comes to your mind?</w:t>
      </w:r>
    </w:p>
    <w:p w14:paraId="42557647" w14:textId="77777777" w:rsidR="00832B3C" w:rsidRPr="00832B3C" w:rsidRDefault="00832B3C" w:rsidP="006A7AD0">
      <w:pPr>
        <w:pStyle w:val="PlainText"/>
        <w:numPr>
          <w:ilvl w:val="0"/>
          <w:numId w:val="41"/>
        </w:numPr>
        <w:spacing w:before="0" w:beforeAutospacing="0" w:after="220" w:afterAutospacing="0"/>
        <w:ind w:left="360"/>
        <w:rPr>
          <w:rFonts w:ascii="Aptos" w:eastAsia="Arial" w:hAnsi="Aptos" w:cstheme="minorHAnsi"/>
          <w:sz w:val="22"/>
          <w:szCs w:val="22"/>
          <w:lang w:val="en-CA"/>
        </w:rPr>
      </w:pPr>
      <w:r w:rsidRPr="00832B3C">
        <w:rPr>
          <w:rFonts w:ascii="Aptos" w:eastAsia="Arial" w:hAnsi="Aptos" w:cstheme="minorHAnsi"/>
          <w:sz w:val="22"/>
          <w:szCs w:val="22"/>
          <w:lang w:val="en-CA"/>
        </w:rPr>
        <w:t>If we think of marine safety in terms of the protection of life and the environment through the safe movement of all forms of water transportation, what type of role do you believe the Government of Canada has around marine safety?</w:t>
      </w:r>
    </w:p>
    <w:p w14:paraId="63A7618D" w14:textId="77777777" w:rsidR="00832B3C" w:rsidRPr="00832B3C" w:rsidRDefault="00832B3C" w:rsidP="006A7AD0">
      <w:pPr>
        <w:pStyle w:val="PlainText"/>
        <w:numPr>
          <w:ilvl w:val="1"/>
          <w:numId w:val="41"/>
        </w:numPr>
        <w:spacing w:before="0" w:beforeAutospacing="0" w:after="220" w:afterAutospacing="0"/>
        <w:ind w:left="1080"/>
        <w:rPr>
          <w:rFonts w:ascii="Aptos" w:eastAsia="Arial" w:hAnsi="Aptos" w:cstheme="minorHAnsi"/>
          <w:sz w:val="22"/>
          <w:szCs w:val="22"/>
          <w:lang w:val="en-CA"/>
        </w:rPr>
      </w:pPr>
      <w:r w:rsidRPr="00832B3C">
        <w:rPr>
          <w:rFonts w:ascii="Aptos" w:eastAsia="Arial" w:hAnsi="Aptos" w:cstheme="minorHAnsi"/>
          <w:sz w:val="22"/>
          <w:szCs w:val="22"/>
          <w:lang w:val="en-CA"/>
        </w:rPr>
        <w:t>(PROBE IF NEEDED) How do you see the role of the Government of Canada when it comes to safe shipping?</w:t>
      </w:r>
    </w:p>
    <w:p w14:paraId="27563D4F" w14:textId="77777777" w:rsidR="00832B3C" w:rsidRPr="00832B3C" w:rsidRDefault="00832B3C" w:rsidP="006A7AD0">
      <w:pPr>
        <w:pStyle w:val="PlainText"/>
        <w:numPr>
          <w:ilvl w:val="1"/>
          <w:numId w:val="41"/>
        </w:numPr>
        <w:spacing w:before="0" w:beforeAutospacing="0" w:after="220" w:afterAutospacing="0"/>
        <w:ind w:left="1080"/>
        <w:rPr>
          <w:rFonts w:ascii="Aptos" w:eastAsia="Arial" w:hAnsi="Aptos" w:cstheme="minorHAnsi"/>
          <w:sz w:val="22"/>
          <w:szCs w:val="22"/>
          <w:lang w:val="en-CA"/>
        </w:rPr>
      </w:pPr>
      <w:r w:rsidRPr="00832B3C">
        <w:rPr>
          <w:rFonts w:ascii="Aptos" w:eastAsia="Arial" w:hAnsi="Aptos" w:cstheme="minorHAnsi"/>
          <w:sz w:val="22"/>
          <w:szCs w:val="22"/>
          <w:lang w:val="en-CA"/>
        </w:rPr>
        <w:t>(PROBE IF NEEDED) How do you see the role of the Government of Canada when it comes to marine pollution incidents, like spills?</w:t>
      </w:r>
    </w:p>
    <w:p w14:paraId="327AC66F" w14:textId="77777777" w:rsidR="00832B3C" w:rsidRPr="00832B3C" w:rsidRDefault="00832B3C" w:rsidP="006A7AD0">
      <w:pPr>
        <w:pStyle w:val="PlainText"/>
        <w:numPr>
          <w:ilvl w:val="1"/>
          <w:numId w:val="41"/>
        </w:numPr>
        <w:spacing w:before="0" w:beforeAutospacing="0" w:after="220" w:afterAutospacing="0"/>
        <w:ind w:left="1080"/>
        <w:rPr>
          <w:rFonts w:ascii="Aptos" w:eastAsia="Arial" w:hAnsi="Aptos" w:cstheme="minorHAnsi"/>
          <w:sz w:val="22"/>
          <w:szCs w:val="22"/>
          <w:lang w:val="en-CA"/>
        </w:rPr>
      </w:pPr>
      <w:r w:rsidRPr="00832B3C">
        <w:rPr>
          <w:rFonts w:ascii="Aptos" w:eastAsia="Arial" w:hAnsi="Aptos" w:cstheme="minorHAnsi"/>
          <w:sz w:val="22"/>
          <w:szCs w:val="22"/>
          <w:lang w:val="en-CA"/>
        </w:rPr>
        <w:t xml:space="preserve">Overall, how is the Government of Canada doing when it comes to marine safety? </w:t>
      </w:r>
    </w:p>
    <w:p w14:paraId="2B1B55C9" w14:textId="77777777" w:rsidR="00832B3C" w:rsidRPr="00832B3C" w:rsidRDefault="00832B3C" w:rsidP="006A7AD0">
      <w:pPr>
        <w:pStyle w:val="PlainText"/>
        <w:numPr>
          <w:ilvl w:val="2"/>
          <w:numId w:val="41"/>
        </w:numPr>
        <w:spacing w:before="0" w:beforeAutospacing="0" w:after="220" w:afterAutospacing="0"/>
        <w:ind w:left="1599" w:hanging="181"/>
        <w:rPr>
          <w:rFonts w:ascii="Aptos" w:eastAsia="Arial" w:hAnsi="Aptos" w:cstheme="minorHAnsi"/>
          <w:sz w:val="22"/>
          <w:szCs w:val="22"/>
          <w:lang w:val="en-CA"/>
        </w:rPr>
      </w:pPr>
      <w:r w:rsidRPr="00832B3C">
        <w:rPr>
          <w:rFonts w:ascii="Aptos" w:eastAsia="Arial" w:hAnsi="Aptos" w:cstheme="minorHAnsi"/>
          <w:sz w:val="22"/>
          <w:szCs w:val="22"/>
          <w:lang w:val="en-CA"/>
        </w:rPr>
        <w:t>Are they doing enough?</w:t>
      </w:r>
    </w:p>
    <w:p w14:paraId="52B6C21B" w14:textId="77777777" w:rsidR="00832B3C" w:rsidRPr="00832B3C" w:rsidRDefault="00832B3C" w:rsidP="006A7AD0">
      <w:pPr>
        <w:pStyle w:val="PlainText"/>
        <w:spacing w:before="0" w:beforeAutospacing="0" w:after="220" w:afterAutospacing="0"/>
        <w:rPr>
          <w:rFonts w:ascii="Aptos" w:eastAsia="Arial" w:hAnsi="Aptos" w:cstheme="minorHAnsi"/>
          <w:sz w:val="22"/>
          <w:szCs w:val="22"/>
          <w:lang w:val="en-CA"/>
        </w:rPr>
      </w:pPr>
    </w:p>
    <w:p w14:paraId="48416797" w14:textId="77777777" w:rsidR="00832B3C" w:rsidRPr="00832B3C" w:rsidRDefault="00832B3C" w:rsidP="006A7AD0">
      <w:pPr>
        <w:pStyle w:val="NoSpacing"/>
        <w:spacing w:after="220"/>
        <w:rPr>
          <w:rFonts w:ascii="Aptos" w:eastAsia="Arial" w:hAnsi="Aptos" w:cstheme="minorHAnsi"/>
          <w:sz w:val="22"/>
          <w:szCs w:val="22"/>
          <w:lang w:val="en-CA"/>
        </w:rPr>
      </w:pPr>
      <w:r w:rsidRPr="00832B3C">
        <w:rPr>
          <w:rFonts w:ascii="Aptos" w:eastAsia="Arial" w:hAnsi="Aptos" w:cstheme="minorHAnsi"/>
          <w:b/>
          <w:bCs/>
          <w:sz w:val="22"/>
          <w:szCs w:val="22"/>
          <w:lang w:val="en-CA"/>
        </w:rPr>
        <w:t>Oceans Protection Plan</w:t>
      </w:r>
      <w:r w:rsidRPr="00832B3C">
        <w:rPr>
          <w:rFonts w:ascii="Aptos" w:eastAsia="Arial" w:hAnsi="Aptos" w:cstheme="minorHAnsi"/>
          <w:sz w:val="22"/>
          <w:szCs w:val="22"/>
          <w:lang w:val="en-CA"/>
        </w:rPr>
        <w:t xml:space="preserve"> (20 minutes)</w:t>
      </w:r>
    </w:p>
    <w:p w14:paraId="102FE745" w14:textId="77777777" w:rsidR="00832B3C" w:rsidRPr="00832B3C" w:rsidRDefault="00832B3C" w:rsidP="006A7AD0">
      <w:pPr>
        <w:pStyle w:val="PlainText"/>
        <w:numPr>
          <w:ilvl w:val="0"/>
          <w:numId w:val="41"/>
        </w:numPr>
        <w:spacing w:before="0" w:beforeAutospacing="0" w:after="220" w:afterAutospacing="0"/>
        <w:ind w:left="360"/>
        <w:rPr>
          <w:rFonts w:ascii="Aptos" w:eastAsia="Arial" w:hAnsi="Aptos" w:cstheme="minorHAnsi"/>
          <w:sz w:val="22"/>
          <w:szCs w:val="22"/>
          <w:lang w:val="en-CA"/>
        </w:rPr>
      </w:pPr>
      <w:r w:rsidRPr="00832B3C">
        <w:rPr>
          <w:rFonts w:ascii="Aptos" w:eastAsia="Arial" w:hAnsi="Aptos" w:cstheme="minorHAnsi"/>
          <w:sz w:val="22"/>
          <w:szCs w:val="22"/>
          <w:lang w:val="en-CA"/>
        </w:rPr>
        <w:t xml:space="preserve">Have you heard about the Oceans Protection Plan? Do you feel you have a good understanding of what the Oceans Protection Plan is?  </w:t>
      </w:r>
    </w:p>
    <w:p w14:paraId="18C80C9F" w14:textId="77777777" w:rsidR="00832B3C" w:rsidRPr="00832B3C" w:rsidRDefault="00832B3C" w:rsidP="006A7AD0">
      <w:pPr>
        <w:pStyle w:val="PlainText"/>
        <w:numPr>
          <w:ilvl w:val="1"/>
          <w:numId w:val="41"/>
        </w:numPr>
        <w:spacing w:before="0" w:beforeAutospacing="0" w:after="220" w:afterAutospacing="0"/>
        <w:ind w:left="1077" w:hanging="357"/>
        <w:rPr>
          <w:rFonts w:ascii="Aptos" w:eastAsia="Arial" w:hAnsi="Aptos" w:cstheme="minorHAnsi"/>
          <w:sz w:val="22"/>
          <w:szCs w:val="22"/>
          <w:lang w:val="en-CA"/>
        </w:rPr>
      </w:pPr>
      <w:r w:rsidRPr="00832B3C">
        <w:rPr>
          <w:rFonts w:ascii="Aptos" w:eastAsia="Arial" w:hAnsi="Aptos" w:cstheme="minorHAnsi"/>
          <w:sz w:val="22"/>
          <w:szCs w:val="22"/>
          <w:lang w:val="en-CA"/>
        </w:rPr>
        <w:t>(IF THEY ARE FAMILIAR) Assume I'm not familiar with the Oceans Protection Plan. How would you describe it to me in 30 seconds?</w:t>
      </w:r>
    </w:p>
    <w:p w14:paraId="4D98FF56" w14:textId="77777777" w:rsidR="00832B3C" w:rsidRPr="00832B3C" w:rsidRDefault="00832B3C" w:rsidP="006A7AD0">
      <w:pPr>
        <w:pStyle w:val="PlainText"/>
        <w:numPr>
          <w:ilvl w:val="1"/>
          <w:numId w:val="41"/>
        </w:numPr>
        <w:spacing w:before="0" w:beforeAutospacing="0" w:after="220" w:afterAutospacing="0"/>
        <w:ind w:left="1077" w:hanging="357"/>
        <w:rPr>
          <w:rFonts w:ascii="Aptos" w:eastAsia="Arial" w:hAnsi="Aptos" w:cstheme="minorHAnsi"/>
          <w:sz w:val="22"/>
          <w:szCs w:val="22"/>
          <w:lang w:val="en-CA"/>
        </w:rPr>
      </w:pPr>
      <w:r w:rsidRPr="00832B3C">
        <w:rPr>
          <w:rFonts w:ascii="Aptos" w:eastAsia="Arial" w:hAnsi="Aptos" w:cstheme="minorHAnsi"/>
          <w:sz w:val="22"/>
          <w:szCs w:val="22"/>
          <w:lang w:val="en-CA"/>
        </w:rPr>
        <w:t xml:space="preserve">(IF THEY ARE FAMILIAR) </w:t>
      </w:r>
      <w:r w:rsidRPr="00832B3C">
        <w:rPr>
          <w:rFonts w:ascii="Aptos" w:eastAsia="Arial" w:hAnsi="Aptos" w:cstheme="minorHAnsi"/>
          <w:i/>
          <w:iCs/>
          <w:sz w:val="22"/>
          <w:szCs w:val="22"/>
          <w:lang w:val="en-CA"/>
        </w:rPr>
        <w:t xml:space="preserve">When </w:t>
      </w:r>
      <w:r w:rsidRPr="00832B3C">
        <w:rPr>
          <w:rFonts w:ascii="Aptos" w:eastAsia="Arial" w:hAnsi="Aptos" w:cstheme="minorHAnsi"/>
          <w:sz w:val="22"/>
          <w:szCs w:val="22"/>
          <w:lang w:val="en-CA"/>
        </w:rPr>
        <w:t>did you learn about the Oceans Protection Plan? Have you heard more about it over the last year or two?</w:t>
      </w:r>
    </w:p>
    <w:p w14:paraId="674B1DC4" w14:textId="77777777" w:rsidR="00832B3C" w:rsidRPr="00832B3C" w:rsidRDefault="00832B3C" w:rsidP="006A7AD0">
      <w:pPr>
        <w:pStyle w:val="PlainText"/>
        <w:numPr>
          <w:ilvl w:val="0"/>
          <w:numId w:val="41"/>
        </w:numPr>
        <w:spacing w:before="0" w:beforeAutospacing="0" w:after="220" w:afterAutospacing="0"/>
        <w:ind w:left="360"/>
        <w:rPr>
          <w:rFonts w:ascii="Aptos" w:eastAsia="Arial" w:hAnsi="Aptos" w:cstheme="minorHAnsi"/>
          <w:sz w:val="22"/>
          <w:szCs w:val="22"/>
          <w:lang w:val="en-CA"/>
        </w:rPr>
      </w:pPr>
      <w:r w:rsidRPr="00832B3C">
        <w:rPr>
          <w:rFonts w:ascii="Aptos" w:eastAsia="Arial" w:hAnsi="Aptos" w:cstheme="minorHAnsi"/>
          <w:sz w:val="22"/>
          <w:szCs w:val="22"/>
          <w:lang w:val="en-CA"/>
        </w:rPr>
        <w:t xml:space="preserve">Are you familiar with the role Indigenous communities play in developing and delivering the Oceans Protection Plan?  </w:t>
      </w:r>
    </w:p>
    <w:p w14:paraId="47C1CFD4" w14:textId="77777777" w:rsidR="00832B3C" w:rsidRPr="00832B3C" w:rsidRDefault="00832B3C" w:rsidP="006A7AD0">
      <w:pPr>
        <w:pStyle w:val="PlainText"/>
        <w:numPr>
          <w:ilvl w:val="1"/>
          <w:numId w:val="41"/>
        </w:numPr>
        <w:spacing w:before="0" w:beforeAutospacing="0" w:after="220" w:afterAutospacing="0"/>
        <w:ind w:left="1077" w:hanging="357"/>
        <w:rPr>
          <w:rFonts w:ascii="Aptos" w:eastAsia="Arial" w:hAnsi="Aptos" w:cstheme="minorHAnsi"/>
          <w:sz w:val="22"/>
          <w:szCs w:val="22"/>
          <w:lang w:val="en-CA"/>
        </w:rPr>
      </w:pPr>
      <w:r w:rsidRPr="00832B3C">
        <w:rPr>
          <w:rFonts w:ascii="Aptos" w:eastAsia="Arial" w:hAnsi="Aptos" w:cstheme="minorHAnsi"/>
          <w:sz w:val="22"/>
          <w:szCs w:val="22"/>
          <w:lang w:val="en-CA"/>
        </w:rPr>
        <w:t>Do you have any involvement with Indigenous partnerships connected to the Oceans Protection Plan? (IF NOT – Are you aware of any?)</w:t>
      </w:r>
    </w:p>
    <w:p w14:paraId="714EE555" w14:textId="77777777" w:rsidR="00832B3C" w:rsidRPr="00832B3C" w:rsidRDefault="00832B3C" w:rsidP="006A7AD0">
      <w:pPr>
        <w:pStyle w:val="PlainText"/>
        <w:numPr>
          <w:ilvl w:val="2"/>
          <w:numId w:val="41"/>
        </w:numPr>
        <w:spacing w:before="0" w:beforeAutospacing="0" w:after="220" w:afterAutospacing="0"/>
        <w:ind w:left="1599" w:hanging="181"/>
        <w:rPr>
          <w:rFonts w:ascii="Aptos" w:eastAsia="Arial" w:hAnsi="Aptos" w:cstheme="minorHAnsi"/>
          <w:sz w:val="22"/>
          <w:szCs w:val="22"/>
          <w:lang w:val="en-CA"/>
        </w:rPr>
      </w:pPr>
      <w:r w:rsidRPr="00832B3C">
        <w:rPr>
          <w:rFonts w:ascii="Aptos" w:eastAsia="Arial" w:hAnsi="Aptos" w:cstheme="minorHAnsi"/>
          <w:sz w:val="22"/>
          <w:szCs w:val="22"/>
          <w:lang w:val="en-CA"/>
        </w:rPr>
        <w:lastRenderedPageBreak/>
        <w:t xml:space="preserve">(IF YES – PROBE) Tell me a bit about those partnerships. </w:t>
      </w:r>
    </w:p>
    <w:p w14:paraId="7AC0EE9A" w14:textId="77777777" w:rsidR="00832B3C" w:rsidRPr="00832B3C" w:rsidRDefault="00832B3C" w:rsidP="006A7AD0">
      <w:pPr>
        <w:pStyle w:val="PlainText"/>
        <w:numPr>
          <w:ilvl w:val="2"/>
          <w:numId w:val="41"/>
        </w:numPr>
        <w:spacing w:before="0" w:beforeAutospacing="0" w:after="220" w:afterAutospacing="0"/>
        <w:ind w:left="1599" w:hanging="181"/>
        <w:rPr>
          <w:rFonts w:ascii="Aptos" w:eastAsia="Arial" w:hAnsi="Aptos" w:cstheme="minorHAnsi"/>
          <w:sz w:val="22"/>
          <w:szCs w:val="22"/>
          <w:lang w:val="en-CA"/>
        </w:rPr>
      </w:pPr>
      <w:r w:rsidRPr="00832B3C">
        <w:rPr>
          <w:rFonts w:ascii="Aptos" w:eastAsia="Arial" w:hAnsi="Aptos" w:cstheme="minorHAnsi"/>
          <w:sz w:val="22"/>
          <w:szCs w:val="22"/>
          <w:lang w:val="en-CA"/>
        </w:rPr>
        <w:t xml:space="preserve">(IF YES – PROBE) Have you seen new/stronger partnerships over the last year or two? </w:t>
      </w:r>
    </w:p>
    <w:p w14:paraId="568E8C8B" w14:textId="77777777" w:rsidR="00832B3C" w:rsidRPr="00832B3C" w:rsidRDefault="00832B3C" w:rsidP="006A7AD0">
      <w:pPr>
        <w:pStyle w:val="PlainText"/>
        <w:numPr>
          <w:ilvl w:val="1"/>
          <w:numId w:val="41"/>
        </w:numPr>
        <w:spacing w:before="0" w:beforeAutospacing="0" w:after="220" w:afterAutospacing="0"/>
        <w:ind w:left="1077" w:hanging="357"/>
        <w:rPr>
          <w:rFonts w:ascii="Aptos" w:eastAsia="Arial" w:hAnsi="Aptos" w:cstheme="minorHAnsi"/>
          <w:sz w:val="22"/>
          <w:szCs w:val="22"/>
          <w:lang w:val="en-CA"/>
        </w:rPr>
      </w:pPr>
      <w:r w:rsidRPr="00832B3C">
        <w:rPr>
          <w:rFonts w:ascii="Aptos" w:eastAsia="Arial" w:hAnsi="Aptos" w:cstheme="minorHAnsi"/>
          <w:sz w:val="22"/>
          <w:szCs w:val="22"/>
          <w:lang w:val="en-CA"/>
        </w:rPr>
        <w:t xml:space="preserve">Are you and your community currently involved or planning to be involved in delivering the Oceans Protection Plan? </w:t>
      </w:r>
    </w:p>
    <w:p w14:paraId="35B2A16A" w14:textId="77777777" w:rsidR="00832B3C" w:rsidRPr="00832B3C" w:rsidRDefault="00832B3C" w:rsidP="006A7AD0">
      <w:pPr>
        <w:pStyle w:val="PlainText"/>
        <w:numPr>
          <w:ilvl w:val="2"/>
          <w:numId w:val="41"/>
        </w:numPr>
        <w:spacing w:before="0" w:beforeAutospacing="0" w:after="220" w:afterAutospacing="0"/>
        <w:ind w:left="1599" w:hanging="181"/>
        <w:rPr>
          <w:rFonts w:ascii="Aptos" w:eastAsia="Arial" w:hAnsi="Aptos" w:cstheme="minorHAnsi"/>
          <w:sz w:val="22"/>
          <w:szCs w:val="22"/>
          <w:lang w:val="en-CA"/>
        </w:rPr>
      </w:pPr>
      <w:r w:rsidRPr="00832B3C">
        <w:rPr>
          <w:rFonts w:ascii="Aptos" w:eastAsia="Arial" w:hAnsi="Aptos" w:cstheme="minorHAnsi"/>
          <w:sz w:val="22"/>
          <w:szCs w:val="22"/>
          <w:lang w:val="en-CA"/>
        </w:rPr>
        <w:t>(IF YES – PROBE) In what ways?</w:t>
      </w:r>
    </w:p>
    <w:p w14:paraId="20E72F15" w14:textId="77777777" w:rsidR="00832B3C" w:rsidRPr="00832B3C" w:rsidRDefault="00832B3C" w:rsidP="006A7AD0">
      <w:pPr>
        <w:pStyle w:val="PlainText"/>
        <w:numPr>
          <w:ilvl w:val="1"/>
          <w:numId w:val="41"/>
        </w:numPr>
        <w:spacing w:before="0" w:beforeAutospacing="0" w:after="220" w:afterAutospacing="0"/>
        <w:ind w:left="1077" w:hanging="357"/>
        <w:rPr>
          <w:rFonts w:ascii="Aptos" w:eastAsia="Arial" w:hAnsi="Aptos" w:cstheme="minorHAnsi"/>
          <w:sz w:val="22"/>
          <w:szCs w:val="22"/>
          <w:lang w:val="en-CA"/>
        </w:rPr>
      </w:pPr>
      <w:r w:rsidRPr="00832B3C">
        <w:rPr>
          <w:rFonts w:ascii="Aptos" w:eastAsia="Arial" w:hAnsi="Aptos" w:cstheme="minorHAnsi"/>
          <w:sz w:val="22"/>
          <w:szCs w:val="22"/>
          <w:lang w:val="en-CA"/>
        </w:rPr>
        <w:t>As part of the Oceans Protection Plan, the Government of Canada provides Indigenous communities with training equipment to help protect Canada’s coasts and waterways, including preventing and responding to accidents, as well as generating science related to marine safety. How do you feel about this?</w:t>
      </w:r>
    </w:p>
    <w:p w14:paraId="636F9DBB" w14:textId="77777777" w:rsidR="00832B3C" w:rsidRPr="00832B3C" w:rsidRDefault="00832B3C" w:rsidP="006A7AD0">
      <w:pPr>
        <w:pStyle w:val="PlainText"/>
        <w:numPr>
          <w:ilvl w:val="0"/>
          <w:numId w:val="41"/>
        </w:numPr>
        <w:spacing w:before="0" w:beforeAutospacing="0" w:after="220" w:afterAutospacing="0"/>
        <w:ind w:left="360"/>
        <w:rPr>
          <w:rFonts w:ascii="Aptos" w:eastAsia="Arial" w:hAnsi="Aptos" w:cstheme="minorHAnsi"/>
          <w:sz w:val="22"/>
          <w:szCs w:val="22"/>
          <w:lang w:val="en-CA"/>
        </w:rPr>
      </w:pPr>
      <w:r w:rsidRPr="00832B3C">
        <w:rPr>
          <w:rFonts w:ascii="Aptos" w:eastAsia="Arial" w:hAnsi="Aptos" w:cstheme="minorHAnsi"/>
          <w:sz w:val="22"/>
          <w:szCs w:val="22"/>
          <w:lang w:val="en-CA"/>
        </w:rPr>
        <w:t>What is working well with regards to the Oceans Protection Plan?</w:t>
      </w:r>
    </w:p>
    <w:p w14:paraId="28B9ADCF" w14:textId="77777777" w:rsidR="00832B3C" w:rsidRPr="00832B3C" w:rsidRDefault="00832B3C" w:rsidP="006A7AD0">
      <w:pPr>
        <w:pStyle w:val="PlainText"/>
        <w:numPr>
          <w:ilvl w:val="0"/>
          <w:numId w:val="41"/>
        </w:numPr>
        <w:spacing w:before="0" w:beforeAutospacing="0" w:after="220" w:afterAutospacing="0"/>
        <w:ind w:left="360"/>
        <w:rPr>
          <w:rFonts w:ascii="Aptos" w:eastAsia="Arial" w:hAnsi="Aptos" w:cstheme="minorHAnsi"/>
          <w:sz w:val="22"/>
          <w:szCs w:val="22"/>
          <w:lang w:val="en-CA"/>
        </w:rPr>
      </w:pPr>
      <w:r w:rsidRPr="00832B3C">
        <w:rPr>
          <w:rFonts w:ascii="Aptos" w:eastAsia="Arial" w:hAnsi="Aptos" w:cstheme="minorHAnsi"/>
          <w:sz w:val="22"/>
          <w:szCs w:val="22"/>
          <w:lang w:val="en-CA"/>
        </w:rPr>
        <w:t>What could be improved with regards to the Oceans Protection Plan?</w:t>
      </w:r>
    </w:p>
    <w:p w14:paraId="1A221CC7" w14:textId="77777777" w:rsidR="00832B3C" w:rsidRPr="00832B3C" w:rsidRDefault="00832B3C" w:rsidP="006A7AD0">
      <w:pPr>
        <w:pStyle w:val="PlainText"/>
        <w:numPr>
          <w:ilvl w:val="0"/>
          <w:numId w:val="41"/>
        </w:numPr>
        <w:spacing w:before="0" w:beforeAutospacing="0" w:after="220" w:afterAutospacing="0"/>
        <w:ind w:left="360"/>
        <w:rPr>
          <w:rFonts w:ascii="Aptos" w:eastAsia="Arial" w:hAnsi="Aptos" w:cstheme="minorHAnsi"/>
          <w:sz w:val="22"/>
          <w:szCs w:val="22"/>
          <w:lang w:val="en-CA"/>
        </w:rPr>
      </w:pPr>
      <w:r w:rsidRPr="00832B3C">
        <w:rPr>
          <w:rFonts w:ascii="Aptos" w:eastAsia="Arial" w:hAnsi="Aptos" w:cstheme="minorHAnsi"/>
          <w:sz w:val="22"/>
          <w:szCs w:val="22"/>
          <w:lang w:val="en-CA"/>
        </w:rPr>
        <w:t>Where are you currently getting information about the Oceans Protection Plan?</w:t>
      </w:r>
    </w:p>
    <w:p w14:paraId="6512F318" w14:textId="77777777" w:rsidR="00832B3C" w:rsidRPr="00832B3C" w:rsidRDefault="00832B3C" w:rsidP="006A7AD0">
      <w:pPr>
        <w:pStyle w:val="PlainText"/>
        <w:numPr>
          <w:ilvl w:val="0"/>
          <w:numId w:val="41"/>
        </w:numPr>
        <w:spacing w:before="0" w:beforeAutospacing="0" w:after="220" w:afterAutospacing="0"/>
        <w:ind w:left="360"/>
        <w:rPr>
          <w:rFonts w:ascii="Aptos" w:eastAsia="Arial" w:hAnsi="Aptos" w:cstheme="minorHAnsi"/>
          <w:sz w:val="22"/>
          <w:szCs w:val="22"/>
          <w:lang w:val="en-CA"/>
        </w:rPr>
      </w:pPr>
      <w:r w:rsidRPr="00832B3C">
        <w:rPr>
          <w:rFonts w:ascii="Aptos" w:eastAsia="Arial" w:hAnsi="Aptos" w:cstheme="minorHAnsi"/>
          <w:sz w:val="22"/>
          <w:szCs w:val="22"/>
          <w:lang w:val="en-CA"/>
        </w:rPr>
        <w:t xml:space="preserve">What are some ways the Government of Canada could collect support a better understanding of the Oceans Protection Plan within your community? </w:t>
      </w:r>
      <w:r w:rsidRPr="00832B3C">
        <w:rPr>
          <w:rFonts w:ascii="Aptos" w:eastAsia="Arial" w:hAnsi="Aptos" w:cstheme="minorHAnsi"/>
          <w:sz w:val="22"/>
          <w:szCs w:val="22"/>
          <w:lang w:val="en-CA"/>
        </w:rPr>
        <w:tab/>
        <w:t>(RECORD RESPONSES, THEN PROBE ON HOW THEY’D FEEL ABOUT THE OPTIONS BELOW AND IF PEOPLE IN THEIR COMMUNITY WOULD PARTICIPATE)</w:t>
      </w:r>
    </w:p>
    <w:p w14:paraId="2304C001" w14:textId="77777777" w:rsidR="00832B3C" w:rsidRPr="00832B3C" w:rsidRDefault="00832B3C" w:rsidP="006A7AD0">
      <w:pPr>
        <w:pStyle w:val="PlainText"/>
        <w:numPr>
          <w:ilvl w:val="1"/>
          <w:numId w:val="41"/>
        </w:numPr>
        <w:spacing w:before="0" w:beforeAutospacing="0" w:after="220" w:afterAutospacing="0"/>
        <w:ind w:left="1077" w:hanging="357"/>
        <w:rPr>
          <w:rFonts w:ascii="Aptos" w:eastAsia="Arial" w:hAnsi="Aptos" w:cstheme="minorHAnsi"/>
          <w:sz w:val="22"/>
          <w:szCs w:val="22"/>
          <w:lang w:val="en-CA"/>
        </w:rPr>
      </w:pPr>
      <w:r w:rsidRPr="00832B3C">
        <w:rPr>
          <w:rFonts w:ascii="Aptos" w:eastAsia="Arial" w:hAnsi="Aptos" w:cstheme="minorHAnsi"/>
          <w:sz w:val="22"/>
          <w:szCs w:val="22"/>
          <w:lang w:val="en-CA"/>
        </w:rPr>
        <w:t xml:space="preserve">In-person meetings? </w:t>
      </w:r>
    </w:p>
    <w:p w14:paraId="0846A981" w14:textId="77777777" w:rsidR="00832B3C" w:rsidRPr="00832B3C" w:rsidRDefault="00832B3C" w:rsidP="006A7AD0">
      <w:pPr>
        <w:pStyle w:val="PlainText"/>
        <w:numPr>
          <w:ilvl w:val="1"/>
          <w:numId w:val="41"/>
        </w:numPr>
        <w:spacing w:before="0" w:beforeAutospacing="0" w:after="220" w:afterAutospacing="0"/>
        <w:ind w:left="1077" w:hanging="357"/>
        <w:rPr>
          <w:rFonts w:ascii="Aptos" w:eastAsia="Arial" w:hAnsi="Aptos" w:cstheme="minorHAnsi"/>
          <w:sz w:val="22"/>
          <w:szCs w:val="22"/>
          <w:lang w:val="en-CA"/>
        </w:rPr>
      </w:pPr>
      <w:r w:rsidRPr="00832B3C">
        <w:rPr>
          <w:rFonts w:ascii="Aptos" w:eastAsia="Arial" w:hAnsi="Aptos" w:cstheme="minorHAnsi"/>
          <w:sz w:val="22"/>
          <w:szCs w:val="22"/>
          <w:lang w:val="en-CA"/>
        </w:rPr>
        <w:t xml:space="preserve">Virtual meetings be useful?  </w:t>
      </w:r>
    </w:p>
    <w:p w14:paraId="19E163C0" w14:textId="77777777" w:rsidR="00832B3C" w:rsidRPr="00832B3C" w:rsidRDefault="00832B3C" w:rsidP="006A7AD0">
      <w:pPr>
        <w:pStyle w:val="PlainText"/>
        <w:numPr>
          <w:ilvl w:val="1"/>
          <w:numId w:val="41"/>
        </w:numPr>
        <w:spacing w:before="0" w:beforeAutospacing="0" w:after="220" w:afterAutospacing="0"/>
        <w:ind w:left="1077" w:hanging="357"/>
        <w:rPr>
          <w:rFonts w:ascii="Aptos" w:eastAsia="Arial" w:hAnsi="Aptos" w:cstheme="minorHAnsi"/>
          <w:sz w:val="22"/>
          <w:szCs w:val="22"/>
          <w:lang w:val="en-CA"/>
        </w:rPr>
      </w:pPr>
      <w:r w:rsidRPr="00832B3C">
        <w:rPr>
          <w:rFonts w:ascii="Aptos" w:eastAsia="Arial" w:hAnsi="Aptos" w:cstheme="minorHAnsi"/>
          <w:sz w:val="22"/>
          <w:szCs w:val="22"/>
          <w:lang w:val="en-CA"/>
        </w:rPr>
        <w:t xml:space="preserve">Social media? </w:t>
      </w:r>
    </w:p>
    <w:p w14:paraId="76BC84D4" w14:textId="77777777" w:rsidR="00832B3C" w:rsidRPr="00832B3C" w:rsidRDefault="00832B3C" w:rsidP="006A7AD0">
      <w:pPr>
        <w:pStyle w:val="PlainText"/>
        <w:numPr>
          <w:ilvl w:val="1"/>
          <w:numId w:val="41"/>
        </w:numPr>
        <w:spacing w:before="0" w:beforeAutospacing="0" w:after="220" w:afterAutospacing="0"/>
        <w:ind w:left="1077" w:hanging="357"/>
        <w:rPr>
          <w:rFonts w:ascii="Aptos" w:eastAsia="Arial" w:hAnsi="Aptos" w:cstheme="minorHAnsi"/>
          <w:sz w:val="22"/>
          <w:szCs w:val="22"/>
          <w:lang w:val="en-CA"/>
        </w:rPr>
      </w:pPr>
      <w:r w:rsidRPr="00832B3C">
        <w:rPr>
          <w:rFonts w:ascii="Aptos" w:eastAsia="Arial" w:hAnsi="Aptos" w:cstheme="minorHAnsi"/>
          <w:sz w:val="22"/>
          <w:szCs w:val="22"/>
          <w:lang w:val="en-CA"/>
        </w:rPr>
        <w:t xml:space="preserve">Information on a website? </w:t>
      </w:r>
    </w:p>
    <w:p w14:paraId="3940AF2E" w14:textId="77777777" w:rsidR="00832B3C" w:rsidRPr="00832B3C" w:rsidRDefault="00832B3C" w:rsidP="006A7AD0">
      <w:pPr>
        <w:pStyle w:val="PlainText"/>
        <w:numPr>
          <w:ilvl w:val="1"/>
          <w:numId w:val="41"/>
        </w:numPr>
        <w:spacing w:before="0" w:beforeAutospacing="0" w:after="220" w:afterAutospacing="0"/>
        <w:ind w:left="1077" w:hanging="357"/>
        <w:rPr>
          <w:rFonts w:ascii="Aptos" w:eastAsia="Arial" w:hAnsi="Aptos" w:cstheme="minorHAnsi"/>
          <w:sz w:val="22"/>
          <w:szCs w:val="22"/>
          <w:lang w:val="en-CA"/>
        </w:rPr>
      </w:pPr>
      <w:r w:rsidRPr="00832B3C">
        <w:rPr>
          <w:rFonts w:ascii="Aptos" w:eastAsia="Arial" w:hAnsi="Aptos" w:cstheme="minorHAnsi"/>
          <w:sz w:val="22"/>
          <w:szCs w:val="22"/>
          <w:lang w:val="en-CA"/>
        </w:rPr>
        <w:t xml:space="preserve">Direct mail? </w:t>
      </w:r>
    </w:p>
    <w:p w14:paraId="018D3C6D" w14:textId="77777777" w:rsidR="00832B3C" w:rsidRPr="00832B3C" w:rsidRDefault="00832B3C" w:rsidP="006A7AD0">
      <w:pPr>
        <w:pStyle w:val="PlainText"/>
        <w:numPr>
          <w:ilvl w:val="1"/>
          <w:numId w:val="41"/>
        </w:numPr>
        <w:spacing w:before="0" w:beforeAutospacing="0" w:after="220" w:afterAutospacing="0"/>
        <w:ind w:left="1077" w:hanging="357"/>
        <w:rPr>
          <w:rFonts w:ascii="Aptos" w:eastAsia="Arial" w:hAnsi="Aptos" w:cstheme="minorHAnsi"/>
          <w:sz w:val="22"/>
          <w:szCs w:val="22"/>
          <w:lang w:val="en-CA"/>
        </w:rPr>
      </w:pPr>
      <w:r w:rsidRPr="00832B3C">
        <w:rPr>
          <w:rFonts w:ascii="Aptos" w:eastAsia="Arial" w:hAnsi="Aptos" w:cstheme="minorHAnsi"/>
          <w:sz w:val="22"/>
          <w:szCs w:val="22"/>
          <w:lang w:val="en-CA"/>
        </w:rPr>
        <w:t xml:space="preserve">Dialogue forums/workshops? </w:t>
      </w:r>
    </w:p>
    <w:p w14:paraId="2253C45E" w14:textId="77777777" w:rsidR="00832B3C" w:rsidRPr="00832B3C" w:rsidRDefault="00832B3C" w:rsidP="006A7AD0">
      <w:pPr>
        <w:pStyle w:val="PlainText"/>
        <w:numPr>
          <w:ilvl w:val="1"/>
          <w:numId w:val="41"/>
        </w:numPr>
        <w:spacing w:before="0" w:beforeAutospacing="0" w:after="220" w:afterAutospacing="0"/>
        <w:ind w:left="1077" w:hanging="357"/>
        <w:rPr>
          <w:rFonts w:ascii="Aptos" w:eastAsia="Arial" w:hAnsi="Aptos" w:cstheme="minorHAnsi"/>
          <w:sz w:val="22"/>
          <w:szCs w:val="22"/>
          <w:lang w:val="en-CA"/>
        </w:rPr>
      </w:pPr>
      <w:r w:rsidRPr="00832B3C">
        <w:rPr>
          <w:rFonts w:ascii="Aptos" w:eastAsia="Arial" w:hAnsi="Aptos" w:cstheme="minorHAnsi"/>
          <w:sz w:val="22"/>
          <w:szCs w:val="22"/>
          <w:lang w:val="en-CA"/>
        </w:rPr>
        <w:t xml:space="preserve">Newsletter you could subscribe to? </w:t>
      </w:r>
    </w:p>
    <w:p w14:paraId="02A1086B" w14:textId="77777777" w:rsidR="00832B3C" w:rsidRPr="00832B3C" w:rsidRDefault="00832B3C" w:rsidP="006A7AD0">
      <w:pPr>
        <w:pStyle w:val="PlainText"/>
        <w:numPr>
          <w:ilvl w:val="1"/>
          <w:numId w:val="41"/>
        </w:numPr>
        <w:spacing w:before="0" w:beforeAutospacing="0" w:after="220" w:afterAutospacing="0"/>
        <w:ind w:left="1077" w:hanging="357"/>
        <w:rPr>
          <w:rFonts w:ascii="Aptos" w:eastAsia="Arial" w:hAnsi="Aptos" w:cstheme="minorHAnsi"/>
          <w:sz w:val="22"/>
          <w:szCs w:val="22"/>
          <w:lang w:val="en-CA"/>
        </w:rPr>
      </w:pPr>
      <w:r w:rsidRPr="00832B3C">
        <w:rPr>
          <w:rFonts w:ascii="Aptos" w:eastAsia="Arial" w:hAnsi="Aptos" w:cstheme="minorHAnsi"/>
          <w:sz w:val="22"/>
          <w:szCs w:val="22"/>
          <w:lang w:val="en-CA"/>
        </w:rPr>
        <w:t xml:space="preserve">Podcasts? </w:t>
      </w:r>
    </w:p>
    <w:p w14:paraId="76CCADAC" w14:textId="77777777" w:rsidR="00832B3C" w:rsidRPr="00832B3C" w:rsidRDefault="00832B3C" w:rsidP="006A7AD0">
      <w:pPr>
        <w:pStyle w:val="PlainText"/>
        <w:numPr>
          <w:ilvl w:val="1"/>
          <w:numId w:val="41"/>
        </w:numPr>
        <w:spacing w:before="0" w:beforeAutospacing="0" w:after="220" w:afterAutospacing="0"/>
        <w:ind w:left="1077" w:hanging="357"/>
        <w:rPr>
          <w:rFonts w:ascii="Aptos" w:eastAsia="Arial" w:hAnsi="Aptos" w:cstheme="minorHAnsi"/>
          <w:sz w:val="22"/>
          <w:szCs w:val="22"/>
          <w:lang w:val="en-CA"/>
        </w:rPr>
      </w:pPr>
      <w:r w:rsidRPr="00832B3C">
        <w:rPr>
          <w:rFonts w:ascii="Aptos" w:eastAsia="Arial" w:hAnsi="Aptos" w:cstheme="minorHAnsi"/>
          <w:sz w:val="22"/>
          <w:szCs w:val="22"/>
          <w:lang w:val="en-CA"/>
        </w:rPr>
        <w:t>Anything else?</w:t>
      </w:r>
    </w:p>
    <w:p w14:paraId="252F9BE8" w14:textId="77777777" w:rsidR="00832B3C" w:rsidRPr="00832B3C" w:rsidRDefault="00832B3C" w:rsidP="006A7AD0">
      <w:pPr>
        <w:pStyle w:val="Chapterbodytext"/>
        <w:spacing w:after="220"/>
        <w:jc w:val="left"/>
        <w:rPr>
          <w:rFonts w:ascii="Aptos" w:eastAsia="Arial" w:hAnsi="Aptos" w:cstheme="minorHAnsi"/>
          <w:sz w:val="22"/>
          <w:szCs w:val="22"/>
        </w:rPr>
      </w:pPr>
    </w:p>
    <w:p w14:paraId="2E7CE22F" w14:textId="77777777" w:rsidR="00832B3C" w:rsidRPr="00832B3C" w:rsidRDefault="00832B3C" w:rsidP="006A7AD0">
      <w:pPr>
        <w:pStyle w:val="NoSpacing"/>
        <w:spacing w:after="220"/>
        <w:rPr>
          <w:rFonts w:ascii="Aptos" w:eastAsia="Arial" w:hAnsi="Aptos" w:cstheme="minorHAnsi"/>
          <w:sz w:val="22"/>
          <w:szCs w:val="22"/>
          <w:lang w:val="en-CA"/>
        </w:rPr>
      </w:pPr>
      <w:r w:rsidRPr="00832B3C">
        <w:rPr>
          <w:rFonts w:ascii="Aptos" w:eastAsia="Arial" w:hAnsi="Aptos" w:cstheme="minorHAnsi"/>
          <w:b/>
          <w:bCs/>
          <w:sz w:val="22"/>
          <w:szCs w:val="22"/>
          <w:lang w:val="en-CA"/>
        </w:rPr>
        <w:t>Indigenous Engagement</w:t>
      </w:r>
      <w:r w:rsidRPr="00832B3C">
        <w:rPr>
          <w:rFonts w:ascii="Aptos" w:eastAsia="Arial" w:hAnsi="Aptos" w:cstheme="minorHAnsi"/>
          <w:sz w:val="22"/>
          <w:szCs w:val="22"/>
          <w:lang w:val="en-CA"/>
        </w:rPr>
        <w:t xml:space="preserve"> (10 minutes)</w:t>
      </w:r>
    </w:p>
    <w:p w14:paraId="07FDE2D2" w14:textId="77777777" w:rsidR="00832B3C" w:rsidRPr="00832B3C" w:rsidRDefault="00832B3C" w:rsidP="006A7AD0">
      <w:pPr>
        <w:pStyle w:val="PlainText"/>
        <w:numPr>
          <w:ilvl w:val="0"/>
          <w:numId w:val="41"/>
        </w:numPr>
        <w:spacing w:before="0" w:beforeAutospacing="0" w:after="220" w:afterAutospacing="0"/>
        <w:ind w:left="360"/>
        <w:rPr>
          <w:rFonts w:ascii="Aptos" w:eastAsia="Arial" w:hAnsi="Aptos" w:cstheme="minorHAnsi"/>
          <w:sz w:val="22"/>
          <w:szCs w:val="22"/>
          <w:lang w:val="en-CA"/>
        </w:rPr>
      </w:pPr>
      <w:r w:rsidRPr="00832B3C">
        <w:rPr>
          <w:rFonts w:ascii="Aptos" w:eastAsia="Arial" w:hAnsi="Aptos" w:cstheme="minorHAnsi"/>
          <w:sz w:val="22"/>
          <w:szCs w:val="22"/>
          <w:lang w:val="en-CA"/>
        </w:rPr>
        <w:t xml:space="preserve">Do you feel that your community should have a larger role in protecting Canada’s coast? </w:t>
      </w:r>
    </w:p>
    <w:p w14:paraId="31F3392E" w14:textId="77777777" w:rsidR="00832B3C" w:rsidRPr="00832B3C" w:rsidRDefault="00832B3C" w:rsidP="006A7AD0">
      <w:pPr>
        <w:pStyle w:val="PlainText"/>
        <w:numPr>
          <w:ilvl w:val="1"/>
          <w:numId w:val="41"/>
        </w:numPr>
        <w:spacing w:before="0" w:beforeAutospacing="0" w:after="220" w:afterAutospacing="0"/>
        <w:ind w:left="1077" w:hanging="357"/>
        <w:rPr>
          <w:rFonts w:ascii="Aptos" w:eastAsia="Arial" w:hAnsi="Aptos" w:cstheme="minorHAnsi"/>
          <w:sz w:val="22"/>
          <w:szCs w:val="22"/>
          <w:lang w:val="en-CA"/>
        </w:rPr>
      </w:pPr>
      <w:r w:rsidRPr="00832B3C">
        <w:rPr>
          <w:rFonts w:ascii="Aptos" w:eastAsia="Arial" w:hAnsi="Aptos" w:cstheme="minorHAnsi"/>
          <w:sz w:val="22"/>
          <w:szCs w:val="22"/>
          <w:lang w:val="en-CA"/>
        </w:rPr>
        <w:t xml:space="preserve">What role should </w:t>
      </w:r>
      <w:r w:rsidRPr="00832B3C">
        <w:rPr>
          <w:rFonts w:ascii="Aptos" w:eastAsia="Arial" w:hAnsi="Aptos" w:cstheme="minorHAnsi"/>
          <w:sz w:val="22"/>
          <w:szCs w:val="22"/>
          <w:u w:val="single"/>
          <w:lang w:val="en-CA"/>
        </w:rPr>
        <w:t>your</w:t>
      </w:r>
      <w:r w:rsidRPr="00832B3C">
        <w:rPr>
          <w:rFonts w:ascii="Aptos" w:eastAsia="Arial" w:hAnsi="Aptos" w:cstheme="minorHAnsi"/>
          <w:sz w:val="22"/>
          <w:szCs w:val="22"/>
          <w:lang w:val="en-CA"/>
        </w:rPr>
        <w:t xml:space="preserve"> community have?</w:t>
      </w:r>
    </w:p>
    <w:p w14:paraId="2B5E8A22" w14:textId="77777777" w:rsidR="00832B3C" w:rsidRPr="00832B3C" w:rsidRDefault="00832B3C" w:rsidP="006A7AD0">
      <w:pPr>
        <w:pStyle w:val="PlainText"/>
        <w:numPr>
          <w:ilvl w:val="0"/>
          <w:numId w:val="41"/>
        </w:numPr>
        <w:spacing w:before="0" w:beforeAutospacing="0" w:after="220" w:afterAutospacing="0"/>
        <w:ind w:left="360"/>
        <w:rPr>
          <w:rFonts w:ascii="Aptos" w:eastAsia="Arial" w:hAnsi="Aptos" w:cstheme="minorHAnsi"/>
          <w:sz w:val="22"/>
          <w:szCs w:val="22"/>
          <w:lang w:val="en-CA"/>
        </w:rPr>
      </w:pPr>
      <w:r w:rsidRPr="00832B3C">
        <w:rPr>
          <w:rFonts w:ascii="Aptos" w:eastAsia="Arial" w:hAnsi="Aptos" w:cstheme="minorHAnsi"/>
          <w:sz w:val="22"/>
          <w:szCs w:val="22"/>
          <w:lang w:val="en-CA"/>
        </w:rPr>
        <w:lastRenderedPageBreak/>
        <w:t xml:space="preserve">Do you feel that the Oceans Protection Plan can help Indigenous communities play a stronger role in decisions about marine safety? Why/Why not? </w:t>
      </w:r>
    </w:p>
    <w:p w14:paraId="64E6165D" w14:textId="77777777" w:rsidR="00832B3C" w:rsidRPr="00832B3C" w:rsidRDefault="00832B3C" w:rsidP="006A7AD0">
      <w:pPr>
        <w:pStyle w:val="PlainText"/>
        <w:numPr>
          <w:ilvl w:val="1"/>
          <w:numId w:val="41"/>
        </w:numPr>
        <w:spacing w:before="0" w:beforeAutospacing="0" w:after="220" w:afterAutospacing="0"/>
        <w:ind w:left="1083" w:hanging="357"/>
        <w:rPr>
          <w:rFonts w:ascii="Aptos" w:eastAsia="Arial" w:hAnsi="Aptos" w:cstheme="minorHAnsi"/>
          <w:sz w:val="22"/>
          <w:szCs w:val="22"/>
          <w:lang w:val="en-CA"/>
        </w:rPr>
      </w:pPr>
      <w:r w:rsidRPr="00832B3C">
        <w:rPr>
          <w:rFonts w:ascii="Aptos" w:eastAsia="Arial" w:hAnsi="Aptos" w:cstheme="minorHAnsi"/>
          <w:sz w:val="22"/>
          <w:szCs w:val="22"/>
          <w:lang w:val="en-CA"/>
        </w:rPr>
        <w:t>(IF NOT, PROBE) How could this be improved?</w:t>
      </w:r>
    </w:p>
    <w:p w14:paraId="6EEB932C" w14:textId="77777777" w:rsidR="00832B3C" w:rsidRPr="00832B3C" w:rsidRDefault="00832B3C" w:rsidP="006A7AD0">
      <w:pPr>
        <w:pStyle w:val="PlainText"/>
        <w:numPr>
          <w:ilvl w:val="0"/>
          <w:numId w:val="41"/>
        </w:numPr>
        <w:spacing w:before="0" w:beforeAutospacing="0" w:after="220" w:afterAutospacing="0"/>
        <w:ind w:left="360"/>
        <w:rPr>
          <w:rFonts w:ascii="Aptos" w:eastAsia="Arial" w:hAnsi="Aptos" w:cstheme="minorHAnsi"/>
          <w:sz w:val="22"/>
          <w:szCs w:val="22"/>
          <w:lang w:val="en-CA"/>
        </w:rPr>
      </w:pPr>
      <w:r w:rsidRPr="00832B3C">
        <w:rPr>
          <w:rFonts w:ascii="Aptos" w:eastAsia="Arial" w:hAnsi="Aptos" w:cstheme="minorHAnsi"/>
          <w:sz w:val="22"/>
          <w:szCs w:val="22"/>
        </w:rPr>
        <w:t xml:space="preserve">Does the Government of Canada currently collect input and feedback </w:t>
      </w:r>
      <w:r w:rsidRPr="00832B3C">
        <w:rPr>
          <w:rFonts w:ascii="Aptos" w:eastAsia="Arial" w:hAnsi="Aptos" w:cstheme="minorHAnsi"/>
          <w:sz w:val="22"/>
          <w:szCs w:val="22"/>
          <w:lang w:val="en-CA"/>
        </w:rPr>
        <w:t>about marine safety from your community?</w:t>
      </w:r>
    </w:p>
    <w:p w14:paraId="5E79FE70" w14:textId="77777777" w:rsidR="00832B3C" w:rsidRPr="00832B3C" w:rsidRDefault="00832B3C" w:rsidP="006A7AD0">
      <w:pPr>
        <w:pStyle w:val="PlainText"/>
        <w:numPr>
          <w:ilvl w:val="1"/>
          <w:numId w:val="41"/>
        </w:numPr>
        <w:spacing w:before="0" w:beforeAutospacing="0" w:after="220" w:afterAutospacing="0"/>
        <w:ind w:left="1077" w:hanging="357"/>
        <w:rPr>
          <w:rFonts w:ascii="Aptos" w:eastAsia="Arial" w:hAnsi="Aptos" w:cstheme="minorHAnsi"/>
          <w:sz w:val="22"/>
          <w:szCs w:val="22"/>
          <w:lang w:val="en-CA"/>
        </w:rPr>
      </w:pPr>
      <w:r w:rsidRPr="00832B3C">
        <w:rPr>
          <w:rFonts w:ascii="Aptos" w:eastAsia="Arial" w:hAnsi="Aptos" w:cstheme="minorHAnsi"/>
          <w:sz w:val="22"/>
          <w:szCs w:val="22"/>
          <w:lang w:val="en-CA"/>
        </w:rPr>
        <w:t>What are some of the ways the Government of Canada could collect input and feedback?</w:t>
      </w:r>
    </w:p>
    <w:p w14:paraId="0922E77B" w14:textId="77777777" w:rsidR="00832B3C" w:rsidRPr="00832B3C" w:rsidRDefault="00832B3C" w:rsidP="006A7AD0">
      <w:pPr>
        <w:pStyle w:val="PlainText"/>
        <w:numPr>
          <w:ilvl w:val="1"/>
          <w:numId w:val="41"/>
        </w:numPr>
        <w:spacing w:before="0" w:beforeAutospacing="0" w:after="220" w:afterAutospacing="0"/>
        <w:ind w:left="1077" w:hanging="357"/>
        <w:rPr>
          <w:rFonts w:ascii="Aptos" w:eastAsia="Arial" w:hAnsi="Aptos" w:cstheme="minorHAnsi"/>
          <w:sz w:val="22"/>
          <w:szCs w:val="22"/>
          <w:lang w:val="en-CA"/>
        </w:rPr>
      </w:pPr>
      <w:r w:rsidRPr="00832B3C">
        <w:rPr>
          <w:rFonts w:ascii="Aptos" w:eastAsia="Arial" w:hAnsi="Aptos" w:cstheme="minorHAnsi"/>
          <w:sz w:val="22"/>
          <w:szCs w:val="22"/>
          <w:lang w:val="en-CA"/>
        </w:rPr>
        <w:t>Are you satisfied with how the Government of Canada is supporting your community to have a better understand of – and greater involvement in - the Oceans Protection Plan?</w:t>
      </w:r>
    </w:p>
    <w:p w14:paraId="5FC7FF66" w14:textId="77777777" w:rsidR="00832B3C" w:rsidRPr="00832B3C" w:rsidRDefault="00832B3C" w:rsidP="006A7AD0">
      <w:pPr>
        <w:pStyle w:val="PlainText"/>
        <w:numPr>
          <w:ilvl w:val="0"/>
          <w:numId w:val="41"/>
        </w:numPr>
        <w:spacing w:before="0" w:beforeAutospacing="0" w:after="220" w:afterAutospacing="0"/>
        <w:ind w:left="357" w:hanging="357"/>
        <w:rPr>
          <w:rFonts w:ascii="Aptos" w:eastAsia="Arial" w:hAnsi="Aptos" w:cstheme="minorHAnsi"/>
          <w:sz w:val="22"/>
          <w:szCs w:val="22"/>
          <w:lang w:val="en-CA"/>
        </w:rPr>
      </w:pPr>
      <w:r w:rsidRPr="00832B3C">
        <w:rPr>
          <w:rFonts w:ascii="Aptos" w:eastAsia="Arial" w:hAnsi="Aptos" w:cstheme="minorHAnsi"/>
          <w:sz w:val="22"/>
          <w:szCs w:val="22"/>
          <w:lang w:val="en-CA"/>
        </w:rPr>
        <w:t>What type of relationship would you like to see between your community and the Government of Canada?</w:t>
      </w:r>
    </w:p>
    <w:p w14:paraId="169DDB67" w14:textId="77777777" w:rsidR="00832B3C" w:rsidRPr="00832B3C" w:rsidRDefault="00832B3C" w:rsidP="006A7AD0">
      <w:pPr>
        <w:pStyle w:val="PlainText"/>
        <w:numPr>
          <w:ilvl w:val="1"/>
          <w:numId w:val="41"/>
        </w:numPr>
        <w:spacing w:before="0" w:beforeAutospacing="0" w:after="220" w:afterAutospacing="0"/>
        <w:ind w:left="1080"/>
        <w:rPr>
          <w:rFonts w:ascii="Aptos" w:eastAsia="Arial" w:hAnsi="Aptos" w:cstheme="minorHAnsi"/>
          <w:sz w:val="22"/>
          <w:szCs w:val="22"/>
          <w:lang w:val="en-CA"/>
        </w:rPr>
      </w:pPr>
      <w:r w:rsidRPr="00832B3C">
        <w:rPr>
          <w:rFonts w:ascii="Aptos" w:eastAsia="Arial" w:hAnsi="Aptos" w:cstheme="minorHAnsi"/>
          <w:sz w:val="22"/>
          <w:szCs w:val="22"/>
          <w:lang w:val="en-CA"/>
        </w:rPr>
        <w:t>How can you tell if a relationship between government and a community is meaningful or not?</w:t>
      </w:r>
    </w:p>
    <w:p w14:paraId="529AB54B" w14:textId="77777777" w:rsidR="00832B3C" w:rsidRPr="00832B3C" w:rsidRDefault="00832B3C" w:rsidP="006A7AD0">
      <w:pPr>
        <w:pStyle w:val="PlainText"/>
        <w:numPr>
          <w:ilvl w:val="0"/>
          <w:numId w:val="41"/>
        </w:numPr>
        <w:spacing w:before="0" w:beforeAutospacing="0" w:after="220" w:afterAutospacing="0"/>
        <w:ind w:left="360"/>
        <w:rPr>
          <w:rFonts w:ascii="Aptos" w:eastAsia="Arial" w:hAnsi="Aptos" w:cstheme="minorHAnsi"/>
          <w:sz w:val="22"/>
          <w:szCs w:val="22"/>
          <w:lang w:val="en-CA"/>
        </w:rPr>
      </w:pPr>
      <w:r w:rsidRPr="00832B3C">
        <w:rPr>
          <w:rFonts w:ascii="Aptos" w:eastAsia="Arial" w:hAnsi="Aptos" w:cstheme="minorHAnsi"/>
          <w:sz w:val="22"/>
          <w:szCs w:val="22"/>
          <w:lang w:val="en-CA"/>
        </w:rPr>
        <w:t>How can relationships between the Government of Canada and Indigenous communities be created or sustained?</w:t>
      </w:r>
    </w:p>
    <w:p w14:paraId="1429EB45" w14:textId="77777777" w:rsidR="00832B3C" w:rsidRPr="00832B3C" w:rsidRDefault="00832B3C" w:rsidP="006A7AD0">
      <w:pPr>
        <w:pStyle w:val="PlainText"/>
        <w:numPr>
          <w:ilvl w:val="1"/>
          <w:numId w:val="41"/>
        </w:numPr>
        <w:spacing w:before="0" w:beforeAutospacing="0" w:after="220" w:afterAutospacing="0"/>
        <w:ind w:left="1080"/>
        <w:rPr>
          <w:rFonts w:ascii="Aptos" w:eastAsia="Arial" w:hAnsi="Aptos" w:cstheme="minorHAnsi"/>
          <w:sz w:val="22"/>
          <w:szCs w:val="22"/>
          <w:lang w:val="en-CA"/>
        </w:rPr>
      </w:pPr>
      <w:r w:rsidRPr="00832B3C">
        <w:rPr>
          <w:rFonts w:ascii="Aptos" w:eastAsia="Arial" w:hAnsi="Aptos" w:cstheme="minorHAnsi"/>
          <w:sz w:val="22"/>
          <w:szCs w:val="22"/>
          <w:lang w:val="en-CA"/>
        </w:rPr>
        <w:t xml:space="preserve">PROBE: What are the best ways to make sure these are effective partnerships? </w:t>
      </w:r>
    </w:p>
    <w:p w14:paraId="2733748F" w14:textId="77777777" w:rsidR="00832B3C" w:rsidRPr="00832B3C" w:rsidRDefault="00832B3C" w:rsidP="006A7AD0">
      <w:pPr>
        <w:pStyle w:val="PlainText"/>
        <w:numPr>
          <w:ilvl w:val="1"/>
          <w:numId w:val="41"/>
        </w:numPr>
        <w:spacing w:before="0" w:beforeAutospacing="0" w:after="220" w:afterAutospacing="0"/>
        <w:ind w:left="1080"/>
        <w:rPr>
          <w:rFonts w:ascii="Aptos" w:eastAsia="Arial" w:hAnsi="Aptos" w:cstheme="minorHAnsi"/>
          <w:sz w:val="22"/>
          <w:szCs w:val="22"/>
          <w:lang w:val="en-CA"/>
        </w:rPr>
      </w:pPr>
      <w:r w:rsidRPr="00832B3C">
        <w:rPr>
          <w:rFonts w:ascii="Aptos" w:eastAsia="Arial" w:hAnsi="Aptos" w:cstheme="minorHAnsi"/>
          <w:sz w:val="22"/>
          <w:szCs w:val="22"/>
          <w:lang w:val="en-CA"/>
        </w:rPr>
        <w:t>What are the obstacles, if any, that you see to building relationships between the Government of Canada and Indigenous communities?</w:t>
      </w:r>
    </w:p>
    <w:p w14:paraId="7C0B5827" w14:textId="77777777" w:rsidR="00832B3C" w:rsidRPr="00832B3C" w:rsidRDefault="00832B3C" w:rsidP="006A7AD0">
      <w:pPr>
        <w:pStyle w:val="PlainText"/>
        <w:numPr>
          <w:ilvl w:val="1"/>
          <w:numId w:val="41"/>
        </w:numPr>
        <w:spacing w:before="0" w:beforeAutospacing="0" w:after="220" w:afterAutospacing="0"/>
        <w:ind w:left="1080"/>
        <w:rPr>
          <w:rFonts w:ascii="Aptos" w:eastAsia="Arial" w:hAnsi="Aptos" w:cstheme="minorHAnsi"/>
          <w:sz w:val="22"/>
          <w:szCs w:val="22"/>
          <w:lang w:val="en-CA"/>
        </w:rPr>
      </w:pPr>
      <w:r w:rsidRPr="00832B3C">
        <w:rPr>
          <w:rFonts w:ascii="Aptos" w:eastAsia="Arial" w:hAnsi="Aptos" w:cstheme="minorHAnsi"/>
          <w:sz w:val="22"/>
          <w:szCs w:val="22"/>
          <w:lang w:val="en-CA"/>
        </w:rPr>
        <w:t>Is the Oceans Protection Plan an effective program to help create, maintain meaningful partnerships?</w:t>
      </w:r>
    </w:p>
    <w:p w14:paraId="2B05F120" w14:textId="77777777" w:rsidR="00832B3C" w:rsidRPr="00832B3C" w:rsidRDefault="00832B3C" w:rsidP="006A7AD0">
      <w:pPr>
        <w:pStyle w:val="PlainText"/>
        <w:spacing w:before="0" w:beforeAutospacing="0" w:after="220" w:afterAutospacing="0"/>
        <w:rPr>
          <w:rFonts w:ascii="Aptos" w:eastAsia="Arial" w:hAnsi="Aptos" w:cstheme="minorHAnsi"/>
          <w:sz w:val="22"/>
          <w:szCs w:val="22"/>
          <w:lang w:val="en-CA"/>
        </w:rPr>
      </w:pPr>
    </w:p>
    <w:p w14:paraId="1E00116C" w14:textId="77777777" w:rsidR="00832B3C" w:rsidRPr="00832B3C" w:rsidRDefault="00832B3C" w:rsidP="006A7AD0">
      <w:pPr>
        <w:pStyle w:val="PlainText"/>
        <w:spacing w:before="0" w:beforeAutospacing="0" w:after="220" w:afterAutospacing="0"/>
        <w:rPr>
          <w:rFonts w:ascii="Aptos" w:eastAsia="Arial" w:hAnsi="Aptos" w:cstheme="minorHAnsi"/>
          <w:i/>
          <w:iCs/>
          <w:sz w:val="22"/>
          <w:szCs w:val="22"/>
          <w:lang w:val="en-CA"/>
        </w:rPr>
      </w:pPr>
      <w:r w:rsidRPr="00832B3C">
        <w:rPr>
          <w:rFonts w:ascii="Aptos" w:eastAsia="Arial" w:hAnsi="Aptos" w:cstheme="minorHAnsi"/>
          <w:i/>
          <w:iCs/>
          <w:sz w:val="22"/>
          <w:szCs w:val="22"/>
          <w:lang w:val="en-CA"/>
        </w:rPr>
        <w:t xml:space="preserve">Thank you for your time! I’ll follow up with an e-mail that has the password for the e-transfer once it has been sent to you. If you have any issues or don’t see the e-transfer within 10 business days, you can always e-mail </w:t>
      </w:r>
      <w:hyperlink r:id="rId36" w:history="1">
        <w:r w:rsidRPr="00832B3C">
          <w:rPr>
            <w:rStyle w:val="Hyperlink"/>
            <w:rFonts w:ascii="Aptos" w:eastAsia="Arial" w:hAnsi="Aptos" w:cstheme="minorHAnsi"/>
            <w:i/>
            <w:iCs/>
            <w:sz w:val="22"/>
            <w:szCs w:val="22"/>
            <w:lang w:val="en-CA"/>
          </w:rPr>
          <w:t>information@pollara.com</w:t>
        </w:r>
      </w:hyperlink>
      <w:r w:rsidRPr="00832B3C">
        <w:rPr>
          <w:rFonts w:ascii="Aptos" w:eastAsia="Arial" w:hAnsi="Aptos" w:cstheme="minorHAnsi"/>
          <w:i/>
          <w:iCs/>
          <w:sz w:val="22"/>
          <w:szCs w:val="22"/>
          <w:lang w:val="en-CA"/>
        </w:rPr>
        <w:t xml:space="preserve">. </w:t>
      </w:r>
    </w:p>
    <w:p w14:paraId="0200500D" w14:textId="77777777" w:rsidR="00832B3C" w:rsidRDefault="00832B3C" w:rsidP="006A7AD0">
      <w:pPr>
        <w:jc w:val="left"/>
      </w:pPr>
    </w:p>
    <w:p w14:paraId="5997A9E7" w14:textId="77777777" w:rsidR="00832B3C" w:rsidRDefault="00832B3C" w:rsidP="006A7AD0">
      <w:pPr>
        <w:jc w:val="left"/>
      </w:pPr>
    </w:p>
    <w:p w14:paraId="7212604C" w14:textId="77777777" w:rsidR="00832B3C" w:rsidRDefault="00832B3C" w:rsidP="006A7AD0">
      <w:pPr>
        <w:jc w:val="left"/>
      </w:pPr>
    </w:p>
    <w:p w14:paraId="4EAC067D" w14:textId="77777777" w:rsidR="00832B3C" w:rsidRDefault="00832B3C" w:rsidP="006A7AD0">
      <w:pPr>
        <w:jc w:val="left"/>
      </w:pPr>
    </w:p>
    <w:p w14:paraId="644EE9E1" w14:textId="77777777" w:rsidR="00832B3C" w:rsidRDefault="00832B3C" w:rsidP="006A7AD0">
      <w:pPr>
        <w:jc w:val="left"/>
      </w:pPr>
    </w:p>
    <w:p w14:paraId="53C15AE1" w14:textId="77777777" w:rsidR="00832B3C" w:rsidRDefault="00832B3C" w:rsidP="006A7AD0">
      <w:pPr>
        <w:jc w:val="left"/>
      </w:pPr>
    </w:p>
    <w:p w14:paraId="0E118837" w14:textId="77777777" w:rsidR="00832B3C" w:rsidRDefault="00832B3C" w:rsidP="006A7AD0">
      <w:pPr>
        <w:jc w:val="left"/>
      </w:pPr>
    </w:p>
    <w:p w14:paraId="03A8A3CD" w14:textId="77777777" w:rsidR="00832B3C" w:rsidRDefault="00832B3C" w:rsidP="006A7AD0">
      <w:pPr>
        <w:jc w:val="left"/>
      </w:pPr>
    </w:p>
    <w:p w14:paraId="65EBF4BA" w14:textId="77777777" w:rsidR="00832B3C" w:rsidRDefault="00832B3C" w:rsidP="006A7AD0">
      <w:pPr>
        <w:jc w:val="left"/>
      </w:pPr>
    </w:p>
    <w:p w14:paraId="4CF4B216" w14:textId="77777777" w:rsidR="00832B3C" w:rsidRDefault="00832B3C" w:rsidP="006A7AD0">
      <w:pPr>
        <w:jc w:val="left"/>
      </w:pPr>
    </w:p>
    <w:p w14:paraId="39D5103D" w14:textId="77777777" w:rsidR="00832B3C" w:rsidRDefault="00832B3C" w:rsidP="006A7AD0">
      <w:pPr>
        <w:jc w:val="left"/>
      </w:pPr>
    </w:p>
    <w:p w14:paraId="51310E77" w14:textId="77777777" w:rsidR="00832B3C" w:rsidRDefault="00832B3C" w:rsidP="006A7AD0">
      <w:pPr>
        <w:jc w:val="left"/>
      </w:pPr>
    </w:p>
    <w:p w14:paraId="1769BBD5" w14:textId="2DFD465C" w:rsidR="00832B3C" w:rsidRPr="00832B3C" w:rsidRDefault="00832B3C" w:rsidP="006A7AD0">
      <w:pPr>
        <w:pStyle w:val="Heading3"/>
        <w:numPr>
          <w:ilvl w:val="0"/>
          <w:numId w:val="0"/>
        </w:numPr>
        <w:ind w:left="357" w:hanging="357"/>
        <w:jc w:val="left"/>
      </w:pPr>
      <w:r>
        <w:lastRenderedPageBreak/>
        <w:t>Marine Stakeholders Interview Guide</w:t>
      </w:r>
    </w:p>
    <w:p w14:paraId="4E579CFD" w14:textId="77777777" w:rsidR="00832B3C" w:rsidRPr="006F0EC3" w:rsidRDefault="00832B3C" w:rsidP="006A7AD0">
      <w:pPr>
        <w:pStyle w:val="Chapterbodytext"/>
        <w:jc w:val="left"/>
        <w:rPr>
          <w:rFonts w:asciiTheme="minorHAnsi" w:eastAsia="Arial" w:hAnsiTheme="minorHAnsi" w:cstheme="minorHAnsi"/>
          <w:sz w:val="22"/>
          <w:szCs w:val="22"/>
        </w:rPr>
      </w:pPr>
    </w:p>
    <w:p w14:paraId="122E821C" w14:textId="77777777" w:rsidR="00832B3C" w:rsidRPr="00832B3C" w:rsidRDefault="00832B3C" w:rsidP="006A7AD0">
      <w:pPr>
        <w:pStyle w:val="NoSpacing"/>
        <w:spacing w:after="220"/>
        <w:rPr>
          <w:rFonts w:ascii="Aptos" w:eastAsia="Arial" w:hAnsi="Aptos" w:cstheme="minorHAnsi"/>
          <w:sz w:val="22"/>
          <w:szCs w:val="22"/>
          <w:lang w:val="en-CA"/>
        </w:rPr>
      </w:pPr>
      <w:r w:rsidRPr="00832B3C">
        <w:rPr>
          <w:rFonts w:ascii="Aptos" w:eastAsia="Arial" w:hAnsi="Aptos" w:cstheme="minorHAnsi"/>
          <w:b/>
          <w:bCs/>
          <w:sz w:val="22"/>
          <w:szCs w:val="22"/>
          <w:lang w:val="en-CA"/>
        </w:rPr>
        <w:t>Introduction</w:t>
      </w:r>
      <w:r w:rsidRPr="00832B3C">
        <w:rPr>
          <w:rFonts w:ascii="Aptos" w:eastAsia="Arial" w:hAnsi="Aptos" w:cstheme="minorHAnsi"/>
          <w:sz w:val="22"/>
          <w:szCs w:val="22"/>
          <w:lang w:val="en-CA"/>
        </w:rPr>
        <w:t xml:space="preserve"> (5 minutes)</w:t>
      </w:r>
    </w:p>
    <w:p w14:paraId="5F06F197" w14:textId="77777777" w:rsidR="00832B3C" w:rsidRPr="00832B3C" w:rsidRDefault="00832B3C" w:rsidP="006A7AD0">
      <w:pPr>
        <w:pStyle w:val="NoSpacing"/>
        <w:numPr>
          <w:ilvl w:val="0"/>
          <w:numId w:val="42"/>
        </w:numPr>
        <w:spacing w:after="220"/>
        <w:rPr>
          <w:rFonts w:ascii="Aptos" w:eastAsia="Arial" w:hAnsi="Aptos" w:cstheme="minorHAnsi"/>
          <w:i/>
          <w:iCs/>
          <w:sz w:val="22"/>
          <w:szCs w:val="22"/>
          <w:lang w:val="en-CA"/>
        </w:rPr>
      </w:pPr>
      <w:r w:rsidRPr="00832B3C">
        <w:rPr>
          <w:rFonts w:ascii="Aptos" w:eastAsia="Arial" w:hAnsi="Aptos" w:cstheme="minorHAnsi"/>
          <w:sz w:val="22"/>
          <w:szCs w:val="22"/>
          <w:lang w:val="en-CA"/>
        </w:rPr>
        <w:t>My name is _____ and I work for Pollara Strategic Insights. Thank you for taking the time to complete this interview.</w:t>
      </w:r>
    </w:p>
    <w:p w14:paraId="286F1A94" w14:textId="77777777" w:rsidR="00832B3C" w:rsidRPr="00832B3C" w:rsidRDefault="00832B3C" w:rsidP="006A7AD0">
      <w:pPr>
        <w:pStyle w:val="NoSpacing"/>
        <w:numPr>
          <w:ilvl w:val="0"/>
          <w:numId w:val="42"/>
        </w:numPr>
        <w:spacing w:after="220"/>
        <w:rPr>
          <w:rFonts w:ascii="Aptos" w:eastAsia="Arial" w:hAnsi="Aptos" w:cstheme="minorHAnsi"/>
          <w:i/>
          <w:iCs/>
          <w:sz w:val="22"/>
          <w:szCs w:val="22"/>
          <w:lang w:val="en-CA"/>
        </w:rPr>
      </w:pPr>
      <w:r w:rsidRPr="00832B3C">
        <w:rPr>
          <w:rFonts w:ascii="Aptos" w:eastAsia="Arial" w:hAnsi="Aptos" w:cstheme="minorHAnsi"/>
          <w:i/>
          <w:iCs/>
          <w:sz w:val="22"/>
          <w:szCs w:val="22"/>
          <w:lang w:val="en-CA"/>
        </w:rPr>
        <w:t>Ask participant to introduce themselves. (confirm their organization and location)</w:t>
      </w:r>
    </w:p>
    <w:p w14:paraId="495B68BF" w14:textId="77777777" w:rsidR="00832B3C" w:rsidRPr="00832B3C" w:rsidRDefault="00832B3C" w:rsidP="006A7AD0">
      <w:pPr>
        <w:pStyle w:val="NoSpacing"/>
        <w:numPr>
          <w:ilvl w:val="0"/>
          <w:numId w:val="42"/>
        </w:numPr>
        <w:spacing w:after="220"/>
        <w:rPr>
          <w:rFonts w:ascii="Aptos" w:eastAsia="Arial" w:hAnsi="Aptos" w:cstheme="minorHAnsi"/>
          <w:sz w:val="22"/>
          <w:szCs w:val="22"/>
          <w:lang w:val="en-CA"/>
        </w:rPr>
      </w:pPr>
      <w:r w:rsidRPr="00832B3C">
        <w:rPr>
          <w:rFonts w:ascii="Aptos" w:eastAsia="Arial" w:hAnsi="Aptos" w:cstheme="minorHAnsi"/>
          <w:sz w:val="22"/>
          <w:szCs w:val="22"/>
          <w:lang w:val="en-CA"/>
        </w:rPr>
        <w:t xml:space="preserve">This in-depth interview is being conducted by Pollara Strategic Insights, on behalf of Transport Canada. Our discussion will be on the Oceans Protection Plan and associated issues. You were invited to participate as your organization is a key stakeholder on these issues. Even if you’re not familiar with the Oceans Protection Plan, that’s fine – you can still answer the questions. </w:t>
      </w:r>
    </w:p>
    <w:p w14:paraId="52CE3E14" w14:textId="77777777" w:rsidR="00832B3C" w:rsidRPr="00832B3C" w:rsidRDefault="00832B3C" w:rsidP="006A7AD0">
      <w:pPr>
        <w:pStyle w:val="NoSpacing"/>
        <w:numPr>
          <w:ilvl w:val="0"/>
          <w:numId w:val="42"/>
        </w:numPr>
        <w:spacing w:after="220"/>
        <w:rPr>
          <w:rFonts w:ascii="Aptos" w:eastAsia="Arial" w:hAnsi="Aptos" w:cstheme="minorBidi"/>
          <w:sz w:val="22"/>
          <w:szCs w:val="22"/>
          <w:lang w:val="en-CA"/>
        </w:rPr>
      </w:pPr>
      <w:r w:rsidRPr="244C8F8F">
        <w:rPr>
          <w:rFonts w:ascii="Aptos" w:eastAsia="Arial" w:hAnsi="Aptos" w:cstheme="minorBidi"/>
          <w:sz w:val="22"/>
          <w:szCs w:val="22"/>
          <w:lang w:val="en-CA"/>
        </w:rPr>
        <w:t xml:space="preserve">Our discussion will be about 45 minutes in length. However, please feel free to excuse yourself any time during our session if you need to do so. We can always schedule a time to finish this interview </w:t>
      </w:r>
      <w:bookmarkStart w:id="73" w:name="_Int_unT7r4NB"/>
      <w:r w:rsidRPr="244C8F8F">
        <w:rPr>
          <w:rFonts w:ascii="Aptos" w:eastAsia="Arial" w:hAnsi="Aptos" w:cstheme="minorBidi"/>
          <w:sz w:val="22"/>
          <w:szCs w:val="22"/>
          <w:lang w:val="en-CA"/>
        </w:rPr>
        <w:t>at a later date</w:t>
      </w:r>
      <w:bookmarkEnd w:id="73"/>
      <w:r w:rsidRPr="244C8F8F">
        <w:rPr>
          <w:rFonts w:ascii="Aptos" w:eastAsia="Arial" w:hAnsi="Aptos" w:cstheme="minorBidi"/>
          <w:sz w:val="22"/>
          <w:szCs w:val="22"/>
          <w:lang w:val="en-CA"/>
        </w:rPr>
        <w:t>.</w:t>
      </w:r>
    </w:p>
    <w:p w14:paraId="4D30652C" w14:textId="77777777" w:rsidR="00832B3C" w:rsidRPr="00832B3C" w:rsidRDefault="00832B3C" w:rsidP="006A7AD0">
      <w:pPr>
        <w:pStyle w:val="NoSpacing"/>
        <w:numPr>
          <w:ilvl w:val="0"/>
          <w:numId w:val="42"/>
        </w:numPr>
        <w:spacing w:after="220"/>
        <w:rPr>
          <w:rFonts w:ascii="Aptos" w:eastAsia="Arial" w:hAnsi="Aptos" w:cstheme="minorHAnsi"/>
          <w:sz w:val="22"/>
          <w:szCs w:val="22"/>
          <w:lang w:val="en-CA"/>
        </w:rPr>
      </w:pPr>
      <w:r w:rsidRPr="00832B3C">
        <w:rPr>
          <w:rFonts w:ascii="Aptos" w:eastAsia="Arial" w:hAnsi="Aptos" w:cstheme="minorHAnsi"/>
          <w:sz w:val="22"/>
          <w:szCs w:val="22"/>
          <w:lang w:val="en-CA"/>
        </w:rPr>
        <w:t xml:space="preserve">As per the Government of Canada standards for conducting public opinion research, I would like to bring to your attention – and confirm your consent to – the fact that this session will be audio/video recorded for the purposes of our analysis, in case I need to double-check the record against my notes. These recordings will be used by Pollara only to write the report, and will be destroyed after the completion of the final report. </w:t>
      </w:r>
    </w:p>
    <w:p w14:paraId="54A63601" w14:textId="77777777" w:rsidR="00832B3C" w:rsidRPr="00832B3C" w:rsidRDefault="00832B3C" w:rsidP="006A7AD0">
      <w:pPr>
        <w:pStyle w:val="NoSpacing"/>
        <w:numPr>
          <w:ilvl w:val="0"/>
          <w:numId w:val="42"/>
        </w:numPr>
        <w:spacing w:after="220"/>
        <w:rPr>
          <w:rFonts w:ascii="Aptos" w:eastAsia="Arial" w:hAnsi="Aptos" w:cstheme="minorHAnsi"/>
          <w:sz w:val="22"/>
          <w:szCs w:val="22"/>
          <w:lang w:val="en-CA"/>
        </w:rPr>
      </w:pPr>
      <w:r w:rsidRPr="00832B3C">
        <w:rPr>
          <w:rFonts w:ascii="Aptos" w:eastAsia="Arial" w:hAnsi="Aptos" w:cstheme="minorHAnsi"/>
          <w:sz w:val="22"/>
          <w:szCs w:val="22"/>
          <w:lang w:val="en-CA"/>
        </w:rPr>
        <w:t>[IF OBSERVERS PRESENT] I’ll also note that there are (INSERT NUMBER) observers present, watching this interview on Zoom. These are employees of Transport Canada, who are interested in hearing what you have to say on this topic. They will not participate in this discussion, they are only here to listen. They will respect the confidentiality of what you say.</w:t>
      </w:r>
    </w:p>
    <w:p w14:paraId="0772A938" w14:textId="77777777" w:rsidR="00832B3C" w:rsidRPr="00832B3C" w:rsidRDefault="00832B3C" w:rsidP="006A7AD0">
      <w:pPr>
        <w:pStyle w:val="NoSpacing"/>
        <w:numPr>
          <w:ilvl w:val="0"/>
          <w:numId w:val="42"/>
        </w:numPr>
        <w:spacing w:after="220"/>
        <w:rPr>
          <w:rFonts w:ascii="Aptos" w:eastAsia="Arial" w:hAnsi="Aptos" w:cstheme="minorHAnsi"/>
          <w:sz w:val="22"/>
          <w:szCs w:val="22"/>
          <w:lang w:val="en-CA"/>
        </w:rPr>
      </w:pPr>
      <w:r w:rsidRPr="00832B3C">
        <w:rPr>
          <w:rFonts w:ascii="Aptos" w:eastAsia="Arial" w:hAnsi="Aptos" w:cstheme="minorHAnsi"/>
          <w:sz w:val="22"/>
          <w:szCs w:val="22"/>
          <w:lang w:val="en-CA"/>
        </w:rPr>
        <w:t>The entire discussion will remain completely confidential and no comments or responses will be associated with you or anyone else who is participating. We’re conducting 50 in-depth interviews on this topic, and the final report will not name anyone who participated. Rather, it will make comments like “most people felt this way” or “a few people felt this way”. We will not identify to Transport Canada who participated or did not participate in the interviews.</w:t>
      </w:r>
    </w:p>
    <w:p w14:paraId="54D28F8D" w14:textId="77777777" w:rsidR="00832B3C" w:rsidRPr="00832B3C" w:rsidRDefault="00832B3C" w:rsidP="006A7AD0">
      <w:pPr>
        <w:pStyle w:val="NoSpacing"/>
        <w:numPr>
          <w:ilvl w:val="0"/>
          <w:numId w:val="42"/>
        </w:numPr>
        <w:spacing w:after="220"/>
        <w:rPr>
          <w:rFonts w:ascii="Aptos" w:eastAsia="Arial" w:hAnsi="Aptos" w:cstheme="minorHAnsi"/>
          <w:sz w:val="22"/>
          <w:szCs w:val="22"/>
          <w:lang w:val="en-CA"/>
        </w:rPr>
      </w:pPr>
      <w:r w:rsidRPr="00832B3C">
        <w:rPr>
          <w:rFonts w:ascii="Aptos" w:eastAsia="Arial" w:hAnsi="Aptos" w:cstheme="minorHAnsi"/>
          <w:sz w:val="22"/>
          <w:szCs w:val="22"/>
          <w:lang w:val="en-CA"/>
        </w:rPr>
        <w:t xml:space="preserve">For our time today, I will ask you some questions. Please feel free to express your thoughts and opinions, and remember that there are no right or wrong answers. We respect and value everyone’s opinion, so please give your honest opinion. </w:t>
      </w:r>
    </w:p>
    <w:p w14:paraId="40B1006C" w14:textId="18DF165C" w:rsidR="00832B3C" w:rsidRPr="00832B3C" w:rsidRDefault="00832B3C" w:rsidP="006A7AD0">
      <w:pPr>
        <w:pStyle w:val="NoSpacing"/>
        <w:numPr>
          <w:ilvl w:val="0"/>
          <w:numId w:val="42"/>
        </w:numPr>
        <w:spacing w:after="220"/>
        <w:rPr>
          <w:rFonts w:ascii="Aptos" w:eastAsia="Arial" w:hAnsi="Aptos" w:cstheme="minorHAnsi"/>
          <w:sz w:val="22"/>
          <w:szCs w:val="22"/>
          <w:lang w:val="en-CA"/>
        </w:rPr>
      </w:pPr>
      <w:r w:rsidRPr="00832B3C">
        <w:rPr>
          <w:rFonts w:ascii="Aptos" w:eastAsia="Arial" w:hAnsi="Aptos" w:cstheme="minorHAnsi"/>
          <w:sz w:val="22"/>
          <w:szCs w:val="22"/>
          <w:lang w:val="en-CA"/>
        </w:rPr>
        <w:t>I am not employed by Transport Canada and am not a subject matter expert, so I might not be able to answer all your questions. However, if you do have questions, I will make a note of them, and will try to get you an answer as quickly as possible. I encourage you to ask questions, because it’s useful for me to know if there are terms or concepts you’re not familiar with, or if there are topics you’d be interested in learning more about.</w:t>
      </w:r>
    </w:p>
    <w:p w14:paraId="616A0E64" w14:textId="77777777" w:rsidR="00832B3C" w:rsidRPr="00832B3C" w:rsidRDefault="00832B3C" w:rsidP="006A7AD0">
      <w:pPr>
        <w:pStyle w:val="NoSpacing"/>
        <w:spacing w:after="220"/>
        <w:rPr>
          <w:rFonts w:ascii="Aptos" w:eastAsia="Arial" w:hAnsi="Aptos" w:cstheme="minorHAnsi"/>
          <w:sz w:val="22"/>
          <w:szCs w:val="22"/>
          <w:lang w:val="en-CA"/>
        </w:rPr>
      </w:pPr>
    </w:p>
    <w:p w14:paraId="3CB70664" w14:textId="77777777" w:rsidR="00832B3C" w:rsidRPr="00832B3C" w:rsidRDefault="00832B3C" w:rsidP="006A7AD0">
      <w:pPr>
        <w:spacing w:after="220"/>
        <w:jc w:val="left"/>
        <w:rPr>
          <w:rFonts w:eastAsia="Arial" w:cstheme="minorHAnsi"/>
        </w:rPr>
      </w:pPr>
      <w:r w:rsidRPr="00832B3C">
        <w:rPr>
          <w:rFonts w:cstheme="minorHAnsi"/>
          <w:noProof/>
          <w:color w:val="2B579A"/>
          <w:shd w:val="clear" w:color="auto" w:fill="E6E6E6"/>
          <w:lang w:val="en-US"/>
        </w:rPr>
        <w:lastRenderedPageBreak/>
        <mc:AlternateContent>
          <mc:Choice Requires="wpi">
            <w:drawing>
              <wp:anchor distT="0" distB="0" distL="114300" distR="114300" simplePos="0" relativeHeight="251658257" behindDoc="0" locked="0" layoutInCell="1" allowOverlap="1" wp14:anchorId="798FEB99" wp14:editId="214E4512">
                <wp:simplePos x="0" y="0"/>
                <wp:positionH relativeFrom="column">
                  <wp:posOffset>11500485</wp:posOffset>
                </wp:positionH>
                <wp:positionV relativeFrom="paragraph">
                  <wp:posOffset>20320</wp:posOffset>
                </wp:positionV>
                <wp:extent cx="4320" cy="6480"/>
                <wp:effectExtent l="57150" t="38100" r="53340" b="50800"/>
                <wp:wrapNone/>
                <wp:docPr id="2" name="Ink 2"/>
                <wp:cNvGraphicFramePr/>
                <a:graphic xmlns:a="http://schemas.openxmlformats.org/drawingml/2006/main">
                  <a:graphicData uri="http://schemas.microsoft.com/office/word/2010/wordprocessingInk">
                    <w14:contentPart bwMode="auto" r:id="rId37">
                      <w14:nvContentPartPr>
                        <w14:cNvContentPartPr/>
                      </w14:nvContentPartPr>
                      <w14:xfrm>
                        <a:off x="0" y="0"/>
                        <a:ext cx="4320" cy="6480"/>
                      </w14:xfrm>
                    </w14:contentPart>
                  </a:graphicData>
                </a:graphic>
              </wp:anchor>
            </w:drawing>
          </mc:Choice>
          <mc:Fallback xmlns:w16du="http://schemas.microsoft.com/office/word/2023/wordml/word16du">
            <w:pict>
              <v:shape w14:anchorId="123F2170" id="Ink 2" o:spid="_x0000_s1026" type="#_x0000_t75" style="position:absolute;margin-left:904.8pt;margin-top:.9pt;width:1.9pt;height:1.9pt;z-index:251658257;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">
                <v:imagedata r:id="rId38" o:title=""/>
              </v:shape>
            </w:pict>
          </mc:Fallback>
        </mc:AlternateContent>
      </w:r>
    </w:p>
    <w:p w14:paraId="547D1207" w14:textId="77777777" w:rsidR="00832B3C" w:rsidRPr="00832B3C" w:rsidRDefault="00832B3C" w:rsidP="006A7AD0">
      <w:pPr>
        <w:pStyle w:val="NoSpacing"/>
        <w:spacing w:after="220"/>
        <w:rPr>
          <w:rFonts w:ascii="Aptos" w:eastAsia="Arial" w:hAnsi="Aptos" w:cstheme="minorHAnsi"/>
          <w:sz w:val="22"/>
          <w:szCs w:val="22"/>
          <w:lang w:val="en-CA"/>
        </w:rPr>
      </w:pPr>
      <w:r w:rsidRPr="00832B3C">
        <w:rPr>
          <w:rFonts w:ascii="Aptos" w:eastAsia="Arial" w:hAnsi="Aptos" w:cstheme="minorHAnsi"/>
          <w:b/>
          <w:bCs/>
          <w:sz w:val="22"/>
          <w:szCs w:val="22"/>
          <w:lang w:val="en-CA"/>
        </w:rPr>
        <w:t>Context</w:t>
      </w:r>
      <w:r w:rsidRPr="00832B3C">
        <w:rPr>
          <w:rFonts w:ascii="Aptos" w:eastAsia="Arial" w:hAnsi="Aptos" w:cstheme="minorHAnsi"/>
          <w:sz w:val="22"/>
          <w:szCs w:val="22"/>
          <w:lang w:val="en-CA"/>
        </w:rPr>
        <w:t xml:space="preserve"> (10 minutes)</w:t>
      </w:r>
    </w:p>
    <w:p w14:paraId="5D297F5E" w14:textId="77777777" w:rsidR="00832B3C" w:rsidRPr="00832B3C" w:rsidRDefault="00832B3C" w:rsidP="006A7AD0">
      <w:pPr>
        <w:pStyle w:val="ListParagraph"/>
        <w:numPr>
          <w:ilvl w:val="0"/>
          <w:numId w:val="41"/>
        </w:numPr>
        <w:spacing w:after="220" w:line="240" w:lineRule="auto"/>
        <w:ind w:left="360"/>
        <w:contextualSpacing w:val="0"/>
        <w:jc w:val="left"/>
        <w:rPr>
          <w:rFonts w:eastAsia="Arial" w:cstheme="minorHAnsi"/>
        </w:rPr>
      </w:pPr>
      <w:r w:rsidRPr="00832B3C">
        <w:rPr>
          <w:rFonts w:eastAsia="Arial" w:cstheme="minorHAnsi"/>
        </w:rPr>
        <w:t>So that I have a sense of where you’re coming from, can you tell me a bit about what your role is with your organization, and how long you’ve been working there?</w:t>
      </w:r>
    </w:p>
    <w:p w14:paraId="7D76DDF3" w14:textId="77777777" w:rsidR="00832B3C" w:rsidRPr="00832B3C" w:rsidRDefault="00832B3C" w:rsidP="006A7AD0">
      <w:pPr>
        <w:pStyle w:val="PlainText"/>
        <w:numPr>
          <w:ilvl w:val="0"/>
          <w:numId w:val="41"/>
        </w:numPr>
        <w:spacing w:before="0" w:beforeAutospacing="0" w:after="220" w:afterAutospacing="0"/>
        <w:ind w:left="360"/>
        <w:rPr>
          <w:rFonts w:ascii="Aptos" w:eastAsia="Arial" w:hAnsi="Aptos" w:cstheme="minorHAnsi"/>
          <w:sz w:val="22"/>
          <w:szCs w:val="22"/>
          <w:lang w:val="en-CA"/>
        </w:rPr>
      </w:pPr>
      <w:r w:rsidRPr="00832B3C">
        <w:rPr>
          <w:rFonts w:ascii="Aptos" w:eastAsia="Arial" w:hAnsi="Aptos" w:cstheme="minorHAnsi"/>
          <w:sz w:val="22"/>
          <w:szCs w:val="22"/>
          <w:lang w:val="en-CA"/>
        </w:rPr>
        <w:t>What do Canada’s oceans and/or waterways mean to your organization?</w:t>
      </w:r>
    </w:p>
    <w:p w14:paraId="542DA611" w14:textId="77777777" w:rsidR="00832B3C" w:rsidRPr="00832B3C" w:rsidRDefault="00832B3C" w:rsidP="006A7AD0">
      <w:pPr>
        <w:pStyle w:val="PlainText"/>
        <w:numPr>
          <w:ilvl w:val="1"/>
          <w:numId w:val="41"/>
        </w:numPr>
        <w:spacing w:before="0" w:beforeAutospacing="0" w:after="220" w:afterAutospacing="0"/>
        <w:ind w:left="1080"/>
        <w:rPr>
          <w:rFonts w:ascii="Aptos" w:eastAsia="Arial" w:hAnsi="Aptos" w:cstheme="minorHAnsi"/>
          <w:sz w:val="22"/>
          <w:szCs w:val="22"/>
          <w:lang w:val="en-CA"/>
        </w:rPr>
      </w:pPr>
      <w:r w:rsidRPr="00832B3C">
        <w:rPr>
          <w:rFonts w:ascii="Aptos" w:eastAsia="Arial" w:hAnsi="Aptos" w:cstheme="minorHAnsi"/>
          <w:sz w:val="22"/>
          <w:szCs w:val="22"/>
          <w:lang w:val="en-CA"/>
        </w:rPr>
        <w:t>(PROBE IF NEEDED) Why are oceans and/or waterways important to your organization?</w:t>
      </w:r>
    </w:p>
    <w:p w14:paraId="5FC13D05" w14:textId="77777777" w:rsidR="00832B3C" w:rsidRPr="00832B3C" w:rsidRDefault="00832B3C" w:rsidP="006A7AD0">
      <w:pPr>
        <w:pStyle w:val="PlainText"/>
        <w:numPr>
          <w:ilvl w:val="0"/>
          <w:numId w:val="41"/>
        </w:numPr>
        <w:spacing w:before="0" w:beforeAutospacing="0" w:after="220" w:afterAutospacing="0"/>
        <w:ind w:left="357" w:hanging="357"/>
        <w:rPr>
          <w:rFonts w:ascii="Aptos" w:eastAsia="Arial" w:hAnsi="Aptos" w:cstheme="minorHAnsi"/>
          <w:sz w:val="22"/>
          <w:szCs w:val="22"/>
          <w:lang w:val="en-CA"/>
        </w:rPr>
      </w:pPr>
      <w:r w:rsidRPr="00832B3C">
        <w:rPr>
          <w:rFonts w:ascii="Aptos" w:eastAsia="Arial" w:hAnsi="Aptos" w:cstheme="minorHAnsi"/>
          <w:sz w:val="22"/>
          <w:szCs w:val="22"/>
          <w:lang w:val="en-CA"/>
        </w:rPr>
        <w:t>Is marine shipping</w:t>
      </w:r>
      <w:r w:rsidRPr="00832B3C">
        <w:rPr>
          <w:rStyle w:val="FootnoteReference"/>
          <w:rFonts w:ascii="Aptos" w:eastAsia="Arial" w:hAnsi="Aptos" w:cstheme="minorHAnsi"/>
          <w:sz w:val="22"/>
          <w:szCs w:val="22"/>
          <w:lang w:val="en-CA"/>
        </w:rPr>
        <w:footnoteReference w:id="2"/>
      </w:r>
      <w:r w:rsidRPr="00832B3C">
        <w:rPr>
          <w:rFonts w:ascii="Aptos" w:eastAsia="Arial" w:hAnsi="Aptos" w:cstheme="minorHAnsi"/>
          <w:sz w:val="22"/>
          <w:szCs w:val="22"/>
          <w:lang w:val="en-CA"/>
        </w:rPr>
        <w:t xml:space="preserve"> important to your organization? How so? </w:t>
      </w:r>
    </w:p>
    <w:p w14:paraId="134EC0DC" w14:textId="77777777" w:rsidR="00832B3C" w:rsidRPr="00832B3C" w:rsidRDefault="00832B3C" w:rsidP="006A7AD0">
      <w:pPr>
        <w:pStyle w:val="PlainText"/>
        <w:numPr>
          <w:ilvl w:val="1"/>
          <w:numId w:val="41"/>
        </w:numPr>
        <w:spacing w:before="0" w:beforeAutospacing="0" w:after="220" w:afterAutospacing="0"/>
        <w:ind w:left="1080"/>
        <w:rPr>
          <w:rFonts w:ascii="Aptos" w:eastAsia="Arial" w:hAnsi="Aptos" w:cstheme="minorHAnsi"/>
          <w:sz w:val="22"/>
          <w:szCs w:val="22"/>
          <w:lang w:val="en-CA"/>
        </w:rPr>
      </w:pPr>
      <w:r w:rsidRPr="00832B3C">
        <w:rPr>
          <w:rFonts w:ascii="Aptos" w:eastAsia="Arial" w:hAnsi="Aptos" w:cstheme="minorHAnsi"/>
          <w:sz w:val="22"/>
          <w:szCs w:val="22"/>
          <w:lang w:val="en-CA"/>
        </w:rPr>
        <w:t xml:space="preserve">How is marine shipping affecting your community (in the past and in the present)? </w:t>
      </w:r>
    </w:p>
    <w:p w14:paraId="511F7D67" w14:textId="77777777" w:rsidR="00832B3C" w:rsidRPr="00832B3C" w:rsidRDefault="00832B3C" w:rsidP="006A7AD0">
      <w:pPr>
        <w:pStyle w:val="PlainText"/>
        <w:numPr>
          <w:ilvl w:val="0"/>
          <w:numId w:val="41"/>
        </w:numPr>
        <w:spacing w:before="0" w:beforeAutospacing="0" w:after="220" w:afterAutospacing="0"/>
        <w:ind w:left="360"/>
        <w:rPr>
          <w:rFonts w:ascii="Aptos" w:eastAsia="Arial" w:hAnsi="Aptos" w:cstheme="minorHAnsi"/>
          <w:sz w:val="22"/>
          <w:szCs w:val="22"/>
          <w:lang w:val="en-CA"/>
        </w:rPr>
      </w:pPr>
      <w:r w:rsidRPr="00832B3C">
        <w:rPr>
          <w:rFonts w:ascii="Aptos" w:eastAsia="Arial" w:hAnsi="Aptos" w:cstheme="minorHAnsi"/>
          <w:sz w:val="22"/>
          <w:szCs w:val="22"/>
          <w:lang w:val="en-CA"/>
        </w:rPr>
        <w:t>When you hear the term “marine safety”, what’s the first thing that comes to your mind?</w:t>
      </w:r>
    </w:p>
    <w:p w14:paraId="5DDEA0FF" w14:textId="77777777" w:rsidR="00832B3C" w:rsidRPr="00832B3C" w:rsidRDefault="00832B3C" w:rsidP="006A7AD0">
      <w:pPr>
        <w:pStyle w:val="PlainText"/>
        <w:numPr>
          <w:ilvl w:val="0"/>
          <w:numId w:val="41"/>
        </w:numPr>
        <w:spacing w:before="0" w:beforeAutospacing="0" w:after="220" w:afterAutospacing="0"/>
        <w:ind w:left="360"/>
        <w:rPr>
          <w:rFonts w:ascii="Aptos" w:eastAsia="Arial" w:hAnsi="Aptos" w:cstheme="minorHAnsi"/>
          <w:sz w:val="22"/>
          <w:szCs w:val="22"/>
          <w:lang w:val="en-CA"/>
        </w:rPr>
      </w:pPr>
      <w:r w:rsidRPr="00832B3C">
        <w:rPr>
          <w:rFonts w:ascii="Aptos" w:eastAsia="Arial" w:hAnsi="Aptos" w:cstheme="minorHAnsi"/>
          <w:sz w:val="22"/>
          <w:szCs w:val="22"/>
          <w:lang w:val="en-CA"/>
        </w:rPr>
        <w:t>If we think of marine safety in terms of the protection of life and the environment through the safe movement of all forms of water transportation, what type of role do you believe the Government of Canada has around marine safety?</w:t>
      </w:r>
    </w:p>
    <w:p w14:paraId="40D344C8" w14:textId="77777777" w:rsidR="00832B3C" w:rsidRPr="00832B3C" w:rsidRDefault="00832B3C" w:rsidP="006A7AD0">
      <w:pPr>
        <w:pStyle w:val="PlainText"/>
        <w:numPr>
          <w:ilvl w:val="1"/>
          <w:numId w:val="41"/>
        </w:numPr>
        <w:spacing w:before="0" w:beforeAutospacing="0" w:after="220" w:afterAutospacing="0"/>
        <w:ind w:left="1080"/>
        <w:rPr>
          <w:rFonts w:ascii="Aptos" w:eastAsia="Arial" w:hAnsi="Aptos" w:cstheme="minorHAnsi"/>
          <w:sz w:val="22"/>
          <w:szCs w:val="22"/>
          <w:lang w:val="en-CA"/>
        </w:rPr>
      </w:pPr>
      <w:r w:rsidRPr="00832B3C">
        <w:rPr>
          <w:rFonts w:ascii="Aptos" w:eastAsia="Arial" w:hAnsi="Aptos" w:cstheme="minorHAnsi"/>
          <w:sz w:val="22"/>
          <w:szCs w:val="22"/>
          <w:lang w:val="en-CA"/>
        </w:rPr>
        <w:t>(PROBE IF NEEDED) How do you see the role of the Government of Canada when it comes to safe shipping?</w:t>
      </w:r>
    </w:p>
    <w:p w14:paraId="040286F3" w14:textId="77777777" w:rsidR="00832B3C" w:rsidRPr="00832B3C" w:rsidRDefault="00832B3C" w:rsidP="006A7AD0">
      <w:pPr>
        <w:pStyle w:val="PlainText"/>
        <w:numPr>
          <w:ilvl w:val="1"/>
          <w:numId w:val="41"/>
        </w:numPr>
        <w:spacing w:before="0" w:beforeAutospacing="0" w:after="220" w:afterAutospacing="0"/>
        <w:ind w:left="1080"/>
        <w:rPr>
          <w:rFonts w:ascii="Aptos" w:eastAsia="Arial" w:hAnsi="Aptos" w:cstheme="minorHAnsi"/>
          <w:sz w:val="22"/>
          <w:szCs w:val="22"/>
          <w:lang w:val="en-CA"/>
        </w:rPr>
      </w:pPr>
      <w:r w:rsidRPr="00832B3C">
        <w:rPr>
          <w:rFonts w:ascii="Aptos" w:eastAsia="Arial" w:hAnsi="Aptos" w:cstheme="minorHAnsi"/>
          <w:sz w:val="22"/>
          <w:szCs w:val="22"/>
          <w:lang w:val="en-CA"/>
        </w:rPr>
        <w:t>(PROBE IF NEEDED) How do you see the role of the Government of Canada when it comes to marine pollution incidents, like spills?</w:t>
      </w:r>
    </w:p>
    <w:p w14:paraId="6FFFC708" w14:textId="77777777" w:rsidR="00832B3C" w:rsidRPr="00832B3C" w:rsidRDefault="00832B3C" w:rsidP="006A7AD0">
      <w:pPr>
        <w:pStyle w:val="PlainText"/>
        <w:numPr>
          <w:ilvl w:val="1"/>
          <w:numId w:val="41"/>
        </w:numPr>
        <w:spacing w:before="0" w:beforeAutospacing="0" w:after="220" w:afterAutospacing="0"/>
        <w:ind w:left="1080"/>
        <w:rPr>
          <w:rFonts w:ascii="Aptos" w:eastAsia="Arial" w:hAnsi="Aptos" w:cstheme="minorHAnsi"/>
          <w:sz w:val="22"/>
          <w:szCs w:val="22"/>
          <w:lang w:val="en-CA"/>
        </w:rPr>
      </w:pPr>
      <w:r w:rsidRPr="00832B3C">
        <w:rPr>
          <w:rFonts w:ascii="Aptos" w:eastAsia="Arial" w:hAnsi="Aptos" w:cstheme="minorHAnsi"/>
          <w:sz w:val="22"/>
          <w:szCs w:val="22"/>
          <w:lang w:val="en-CA"/>
        </w:rPr>
        <w:t xml:space="preserve">Overall, how is the Government of Canada doing when it comes to marine safety? </w:t>
      </w:r>
    </w:p>
    <w:p w14:paraId="428364EF" w14:textId="77777777" w:rsidR="00832B3C" w:rsidRPr="00832B3C" w:rsidRDefault="00832B3C" w:rsidP="006A7AD0">
      <w:pPr>
        <w:pStyle w:val="PlainText"/>
        <w:numPr>
          <w:ilvl w:val="2"/>
          <w:numId w:val="41"/>
        </w:numPr>
        <w:spacing w:before="0" w:beforeAutospacing="0" w:after="220" w:afterAutospacing="0"/>
        <w:ind w:left="1599" w:hanging="181"/>
        <w:rPr>
          <w:rFonts w:ascii="Aptos" w:eastAsia="Arial" w:hAnsi="Aptos" w:cstheme="minorHAnsi"/>
          <w:sz w:val="22"/>
          <w:szCs w:val="22"/>
          <w:lang w:val="en-CA"/>
        </w:rPr>
      </w:pPr>
      <w:r w:rsidRPr="00832B3C">
        <w:rPr>
          <w:rFonts w:ascii="Aptos" w:eastAsia="Arial" w:hAnsi="Aptos" w:cstheme="minorHAnsi"/>
          <w:sz w:val="22"/>
          <w:szCs w:val="22"/>
          <w:lang w:val="en-CA"/>
        </w:rPr>
        <w:t>Are they doing enough?</w:t>
      </w:r>
    </w:p>
    <w:p w14:paraId="45C3F55F" w14:textId="77777777" w:rsidR="00832B3C" w:rsidRPr="00832B3C" w:rsidRDefault="00832B3C" w:rsidP="006A7AD0">
      <w:pPr>
        <w:pStyle w:val="PlainText"/>
        <w:spacing w:before="0" w:beforeAutospacing="0" w:after="220" w:afterAutospacing="0"/>
        <w:rPr>
          <w:rFonts w:ascii="Aptos" w:eastAsia="Arial" w:hAnsi="Aptos" w:cstheme="minorHAnsi"/>
          <w:sz w:val="22"/>
          <w:szCs w:val="22"/>
          <w:lang w:val="en-CA"/>
        </w:rPr>
      </w:pPr>
    </w:p>
    <w:p w14:paraId="09A92178" w14:textId="77777777" w:rsidR="00832B3C" w:rsidRPr="00832B3C" w:rsidRDefault="00832B3C" w:rsidP="006A7AD0">
      <w:pPr>
        <w:pStyle w:val="NoSpacing"/>
        <w:spacing w:after="220"/>
        <w:rPr>
          <w:rFonts w:ascii="Aptos" w:eastAsia="Arial" w:hAnsi="Aptos" w:cstheme="minorHAnsi"/>
          <w:sz w:val="22"/>
          <w:szCs w:val="22"/>
          <w:lang w:val="en-CA"/>
        </w:rPr>
      </w:pPr>
      <w:r w:rsidRPr="00832B3C">
        <w:rPr>
          <w:rFonts w:ascii="Aptos" w:eastAsia="Arial" w:hAnsi="Aptos" w:cstheme="minorHAnsi"/>
          <w:b/>
          <w:bCs/>
          <w:sz w:val="22"/>
          <w:szCs w:val="22"/>
          <w:lang w:val="en-CA"/>
        </w:rPr>
        <w:t>Oceans Protection Plan</w:t>
      </w:r>
      <w:r w:rsidRPr="00832B3C">
        <w:rPr>
          <w:rFonts w:ascii="Aptos" w:eastAsia="Arial" w:hAnsi="Aptos" w:cstheme="minorHAnsi"/>
          <w:sz w:val="22"/>
          <w:szCs w:val="22"/>
          <w:lang w:val="en-CA"/>
        </w:rPr>
        <w:t xml:space="preserve"> (20 minutes)</w:t>
      </w:r>
    </w:p>
    <w:p w14:paraId="3875B7E9" w14:textId="77777777" w:rsidR="00832B3C" w:rsidRPr="00832B3C" w:rsidRDefault="00832B3C" w:rsidP="006A7AD0">
      <w:pPr>
        <w:pStyle w:val="PlainText"/>
        <w:numPr>
          <w:ilvl w:val="0"/>
          <w:numId w:val="41"/>
        </w:numPr>
        <w:spacing w:before="0" w:beforeAutospacing="0" w:after="220" w:afterAutospacing="0"/>
        <w:ind w:left="360"/>
        <w:rPr>
          <w:rFonts w:ascii="Aptos" w:eastAsia="Arial" w:hAnsi="Aptos" w:cstheme="minorHAnsi"/>
          <w:sz w:val="22"/>
          <w:szCs w:val="22"/>
          <w:lang w:val="en-CA"/>
        </w:rPr>
      </w:pPr>
      <w:r w:rsidRPr="00832B3C">
        <w:rPr>
          <w:rFonts w:ascii="Aptos" w:eastAsia="Arial" w:hAnsi="Aptos" w:cstheme="minorHAnsi"/>
          <w:sz w:val="22"/>
          <w:szCs w:val="22"/>
          <w:lang w:val="en-CA"/>
        </w:rPr>
        <w:t xml:space="preserve">Have you heard about the Oceans Protection Plan? Do you feel you have a good understanding of what the Oceans Protection Plan is?  </w:t>
      </w:r>
    </w:p>
    <w:p w14:paraId="171D2BC8" w14:textId="77777777" w:rsidR="00832B3C" w:rsidRPr="00832B3C" w:rsidRDefault="00832B3C" w:rsidP="006A7AD0">
      <w:pPr>
        <w:pStyle w:val="PlainText"/>
        <w:numPr>
          <w:ilvl w:val="1"/>
          <w:numId w:val="41"/>
        </w:numPr>
        <w:spacing w:before="0" w:beforeAutospacing="0" w:after="220" w:afterAutospacing="0"/>
        <w:ind w:left="1077" w:hanging="357"/>
        <w:rPr>
          <w:rFonts w:ascii="Aptos" w:eastAsia="Arial" w:hAnsi="Aptos" w:cstheme="minorHAnsi"/>
          <w:sz w:val="22"/>
          <w:szCs w:val="22"/>
          <w:lang w:val="en-CA"/>
        </w:rPr>
      </w:pPr>
      <w:r w:rsidRPr="00832B3C">
        <w:rPr>
          <w:rFonts w:ascii="Aptos" w:eastAsia="Arial" w:hAnsi="Aptos" w:cstheme="minorHAnsi"/>
          <w:sz w:val="22"/>
          <w:szCs w:val="22"/>
          <w:lang w:val="en-CA"/>
        </w:rPr>
        <w:t>(IF THEY ARE FAMILIAR) Assume I'm not familiar with the Oceans Protection Plan. How would you describe it to me in 30 seconds?</w:t>
      </w:r>
    </w:p>
    <w:p w14:paraId="12D727FE" w14:textId="77777777" w:rsidR="00832B3C" w:rsidRPr="00832B3C" w:rsidRDefault="00832B3C" w:rsidP="006A7AD0">
      <w:pPr>
        <w:pStyle w:val="PlainText"/>
        <w:numPr>
          <w:ilvl w:val="0"/>
          <w:numId w:val="41"/>
        </w:numPr>
        <w:spacing w:before="0" w:beforeAutospacing="0" w:after="220" w:afterAutospacing="0"/>
        <w:ind w:left="360"/>
        <w:rPr>
          <w:rFonts w:ascii="Aptos" w:eastAsia="Arial" w:hAnsi="Aptos" w:cstheme="minorHAnsi"/>
          <w:sz w:val="22"/>
          <w:szCs w:val="22"/>
          <w:lang w:val="en-CA"/>
        </w:rPr>
      </w:pPr>
      <w:r w:rsidRPr="00832B3C">
        <w:rPr>
          <w:rFonts w:ascii="Aptos" w:eastAsia="Arial" w:hAnsi="Aptos" w:cstheme="minorHAnsi"/>
          <w:sz w:val="22"/>
          <w:szCs w:val="22"/>
          <w:lang w:val="en-CA"/>
        </w:rPr>
        <w:t xml:space="preserve">Is your organization involved in any aspects of the Oceans Protection Plan? </w:t>
      </w:r>
    </w:p>
    <w:p w14:paraId="6325F3B1" w14:textId="77777777" w:rsidR="00832B3C" w:rsidRPr="00832B3C" w:rsidRDefault="00832B3C" w:rsidP="006A7AD0">
      <w:pPr>
        <w:pStyle w:val="PlainText"/>
        <w:numPr>
          <w:ilvl w:val="1"/>
          <w:numId w:val="41"/>
        </w:numPr>
        <w:spacing w:before="0" w:beforeAutospacing="0" w:after="220" w:afterAutospacing="0"/>
        <w:ind w:left="1077" w:hanging="357"/>
        <w:rPr>
          <w:rFonts w:ascii="Aptos" w:eastAsia="Arial" w:hAnsi="Aptos" w:cstheme="minorHAnsi"/>
          <w:sz w:val="22"/>
          <w:szCs w:val="22"/>
          <w:lang w:val="en-CA"/>
        </w:rPr>
      </w:pPr>
      <w:r w:rsidRPr="00832B3C">
        <w:rPr>
          <w:rFonts w:ascii="Aptos" w:eastAsia="Arial" w:hAnsi="Aptos" w:cstheme="minorHAnsi"/>
          <w:sz w:val="22"/>
          <w:szCs w:val="22"/>
          <w:lang w:val="en-CA"/>
        </w:rPr>
        <w:t>(IF YES, PROBE) In what ways are they involved?</w:t>
      </w:r>
    </w:p>
    <w:p w14:paraId="4202C4E3" w14:textId="77777777" w:rsidR="00832B3C" w:rsidRPr="00832B3C" w:rsidRDefault="00832B3C" w:rsidP="006A7AD0">
      <w:pPr>
        <w:pStyle w:val="PlainText"/>
        <w:numPr>
          <w:ilvl w:val="1"/>
          <w:numId w:val="41"/>
        </w:numPr>
        <w:spacing w:before="0" w:beforeAutospacing="0" w:after="220" w:afterAutospacing="0"/>
        <w:ind w:left="1077" w:hanging="357"/>
        <w:rPr>
          <w:rFonts w:ascii="Aptos" w:eastAsia="Arial" w:hAnsi="Aptos" w:cstheme="minorHAnsi"/>
          <w:sz w:val="22"/>
          <w:szCs w:val="22"/>
          <w:lang w:val="en-CA"/>
        </w:rPr>
      </w:pPr>
      <w:r w:rsidRPr="00832B3C">
        <w:rPr>
          <w:rFonts w:ascii="Aptos" w:eastAsia="Arial" w:hAnsi="Aptos" w:cstheme="minorHAnsi"/>
          <w:sz w:val="22"/>
          <w:szCs w:val="22"/>
          <w:lang w:val="en-CA"/>
        </w:rPr>
        <w:t>(PROBE) Is your organization currently involved or planning to be involved in delivering the Oceans Protection Plan? In what ways?</w:t>
      </w:r>
    </w:p>
    <w:p w14:paraId="0A5D92BD" w14:textId="77777777" w:rsidR="00832B3C" w:rsidRPr="00832B3C" w:rsidRDefault="00832B3C" w:rsidP="006A7AD0">
      <w:pPr>
        <w:pStyle w:val="PlainText"/>
        <w:numPr>
          <w:ilvl w:val="0"/>
          <w:numId w:val="41"/>
        </w:numPr>
        <w:spacing w:before="0" w:beforeAutospacing="0" w:after="220" w:afterAutospacing="0"/>
        <w:ind w:left="360"/>
        <w:rPr>
          <w:rFonts w:ascii="Aptos" w:eastAsia="Arial" w:hAnsi="Aptos" w:cstheme="minorHAnsi"/>
          <w:sz w:val="22"/>
          <w:szCs w:val="22"/>
          <w:lang w:val="en-CA"/>
        </w:rPr>
      </w:pPr>
      <w:r w:rsidRPr="00832B3C">
        <w:rPr>
          <w:rFonts w:ascii="Aptos" w:eastAsia="Arial" w:hAnsi="Aptos" w:cstheme="minorHAnsi"/>
          <w:sz w:val="22"/>
          <w:szCs w:val="22"/>
          <w:lang w:val="en-CA"/>
        </w:rPr>
        <w:lastRenderedPageBreak/>
        <w:t xml:space="preserve">Are you familiar with the role Indigenous communities play in developing and delivering the Oceans Protection Plan?  </w:t>
      </w:r>
    </w:p>
    <w:p w14:paraId="42D2FFF4" w14:textId="452041DE" w:rsidR="00832B3C" w:rsidRPr="00832B3C" w:rsidRDefault="00832B3C" w:rsidP="006A7AD0">
      <w:pPr>
        <w:pStyle w:val="PlainText"/>
        <w:numPr>
          <w:ilvl w:val="1"/>
          <w:numId w:val="41"/>
        </w:numPr>
        <w:spacing w:before="0" w:beforeAutospacing="0" w:after="220" w:afterAutospacing="0"/>
        <w:ind w:left="1077" w:hanging="357"/>
        <w:rPr>
          <w:rFonts w:ascii="Aptos" w:eastAsia="Arial" w:hAnsi="Aptos" w:cstheme="minorHAnsi"/>
          <w:sz w:val="22"/>
          <w:szCs w:val="22"/>
          <w:lang w:val="en-CA"/>
        </w:rPr>
      </w:pPr>
      <w:r w:rsidRPr="00832B3C">
        <w:rPr>
          <w:rFonts w:ascii="Aptos" w:eastAsia="Arial" w:hAnsi="Aptos" w:cstheme="minorHAnsi"/>
          <w:sz w:val="22"/>
          <w:szCs w:val="22"/>
          <w:lang w:val="en-CA"/>
        </w:rPr>
        <w:t xml:space="preserve">Have there been opportunities for your organization to work with Indigenous partners on </w:t>
      </w:r>
      <w:r w:rsidR="00AE56C1">
        <w:rPr>
          <w:rFonts w:ascii="Aptos" w:eastAsia="Arial" w:hAnsi="Aptos" w:cstheme="minorHAnsi"/>
          <w:sz w:val="22"/>
          <w:szCs w:val="22"/>
          <w:lang w:val="en-CA"/>
        </w:rPr>
        <w:t>Oceans Protection Plan</w:t>
      </w:r>
      <w:r w:rsidRPr="00832B3C">
        <w:rPr>
          <w:rFonts w:ascii="Aptos" w:eastAsia="Arial" w:hAnsi="Aptos" w:cstheme="minorHAnsi"/>
          <w:sz w:val="22"/>
          <w:szCs w:val="22"/>
          <w:lang w:val="en-CA"/>
        </w:rPr>
        <w:t xml:space="preserve"> issues? </w:t>
      </w:r>
    </w:p>
    <w:p w14:paraId="4E29B6F8" w14:textId="77777777" w:rsidR="00832B3C" w:rsidRPr="00832B3C" w:rsidRDefault="00832B3C" w:rsidP="006A7AD0">
      <w:pPr>
        <w:pStyle w:val="PlainText"/>
        <w:numPr>
          <w:ilvl w:val="0"/>
          <w:numId w:val="41"/>
        </w:numPr>
        <w:spacing w:before="0" w:beforeAutospacing="0" w:after="220" w:afterAutospacing="0"/>
        <w:ind w:left="360"/>
        <w:rPr>
          <w:rFonts w:ascii="Aptos" w:eastAsia="Arial" w:hAnsi="Aptos" w:cstheme="minorHAnsi"/>
          <w:sz w:val="22"/>
          <w:szCs w:val="22"/>
          <w:lang w:val="en-CA"/>
        </w:rPr>
      </w:pPr>
      <w:r w:rsidRPr="00832B3C">
        <w:rPr>
          <w:rFonts w:ascii="Aptos" w:eastAsia="Arial" w:hAnsi="Aptos" w:cstheme="minorHAnsi"/>
          <w:sz w:val="22"/>
          <w:szCs w:val="22"/>
          <w:lang w:val="en-CA"/>
        </w:rPr>
        <w:t>What is working well with regards to the Oceans Protection Plan?</w:t>
      </w:r>
    </w:p>
    <w:p w14:paraId="604CD891" w14:textId="77777777" w:rsidR="00832B3C" w:rsidRPr="00832B3C" w:rsidRDefault="00832B3C" w:rsidP="006A7AD0">
      <w:pPr>
        <w:pStyle w:val="PlainText"/>
        <w:numPr>
          <w:ilvl w:val="0"/>
          <w:numId w:val="41"/>
        </w:numPr>
        <w:spacing w:before="0" w:beforeAutospacing="0" w:after="220" w:afterAutospacing="0"/>
        <w:ind w:left="360"/>
        <w:rPr>
          <w:rFonts w:ascii="Aptos" w:eastAsia="Arial" w:hAnsi="Aptos" w:cstheme="minorHAnsi"/>
          <w:sz w:val="22"/>
          <w:szCs w:val="22"/>
          <w:lang w:val="en-CA"/>
        </w:rPr>
      </w:pPr>
      <w:r w:rsidRPr="00832B3C">
        <w:rPr>
          <w:rFonts w:ascii="Aptos" w:eastAsia="Arial" w:hAnsi="Aptos" w:cstheme="minorHAnsi"/>
          <w:sz w:val="22"/>
          <w:szCs w:val="22"/>
          <w:lang w:val="en-CA"/>
        </w:rPr>
        <w:t>What could be improved with regards to the Oceans Protection Plan?</w:t>
      </w:r>
    </w:p>
    <w:p w14:paraId="1C38EA4E" w14:textId="77777777" w:rsidR="00832B3C" w:rsidRPr="00832B3C" w:rsidRDefault="00832B3C" w:rsidP="006A7AD0">
      <w:pPr>
        <w:pStyle w:val="PlainText"/>
        <w:numPr>
          <w:ilvl w:val="0"/>
          <w:numId w:val="41"/>
        </w:numPr>
        <w:spacing w:before="0" w:beforeAutospacing="0" w:after="220" w:afterAutospacing="0"/>
        <w:ind w:left="360"/>
        <w:rPr>
          <w:rFonts w:ascii="Aptos" w:eastAsia="Arial" w:hAnsi="Aptos" w:cstheme="minorHAnsi"/>
          <w:sz w:val="22"/>
          <w:szCs w:val="22"/>
          <w:lang w:val="en-CA"/>
        </w:rPr>
      </w:pPr>
      <w:r w:rsidRPr="00832B3C">
        <w:rPr>
          <w:rFonts w:ascii="Aptos" w:eastAsia="Arial" w:hAnsi="Aptos" w:cstheme="minorHAnsi"/>
          <w:sz w:val="22"/>
          <w:szCs w:val="22"/>
          <w:lang w:val="en-CA"/>
        </w:rPr>
        <w:t>Where are you currently getting information about the Oceans Protection Plan?</w:t>
      </w:r>
    </w:p>
    <w:p w14:paraId="55316DFA" w14:textId="77777777" w:rsidR="00832B3C" w:rsidRPr="00832B3C" w:rsidRDefault="00832B3C" w:rsidP="006A7AD0">
      <w:pPr>
        <w:pStyle w:val="PlainText"/>
        <w:numPr>
          <w:ilvl w:val="0"/>
          <w:numId w:val="41"/>
        </w:numPr>
        <w:spacing w:before="0" w:beforeAutospacing="0" w:after="220" w:afterAutospacing="0"/>
        <w:ind w:left="360"/>
        <w:rPr>
          <w:rFonts w:ascii="Aptos" w:eastAsia="Arial" w:hAnsi="Aptos" w:cstheme="minorHAnsi"/>
          <w:sz w:val="22"/>
          <w:szCs w:val="22"/>
          <w:lang w:val="en-CA"/>
        </w:rPr>
      </w:pPr>
      <w:r w:rsidRPr="00832B3C">
        <w:rPr>
          <w:rFonts w:ascii="Aptos" w:eastAsia="Arial" w:hAnsi="Aptos" w:cstheme="minorHAnsi"/>
          <w:sz w:val="22"/>
          <w:szCs w:val="22"/>
          <w:lang w:val="en-CA"/>
        </w:rPr>
        <w:t xml:space="preserve">What are some ways the Government of Canada could support a better understanding of the Oceans Protection Plan with marine stakeholders? </w:t>
      </w:r>
      <w:r w:rsidRPr="00832B3C">
        <w:rPr>
          <w:rFonts w:ascii="Aptos" w:eastAsia="Arial" w:hAnsi="Aptos" w:cstheme="minorHAnsi"/>
          <w:sz w:val="22"/>
          <w:szCs w:val="22"/>
          <w:lang w:val="en-CA"/>
        </w:rPr>
        <w:tab/>
        <w:t>(RECORD RESPONSES, THEN PROBE ON HOW THEY’D FEEL ABOUT THE OPTIONS BELOW AND IF PEOPLE IN THEIR ORGANIZATION WOULD PARTICIPATE)</w:t>
      </w:r>
    </w:p>
    <w:p w14:paraId="6454E0F7" w14:textId="77777777" w:rsidR="00832B3C" w:rsidRPr="00832B3C" w:rsidRDefault="00832B3C" w:rsidP="006A7AD0">
      <w:pPr>
        <w:pStyle w:val="PlainText"/>
        <w:numPr>
          <w:ilvl w:val="1"/>
          <w:numId w:val="41"/>
        </w:numPr>
        <w:spacing w:before="0" w:beforeAutospacing="0" w:after="220" w:afterAutospacing="0"/>
        <w:ind w:left="1077" w:hanging="357"/>
        <w:rPr>
          <w:rFonts w:ascii="Aptos" w:eastAsia="Arial" w:hAnsi="Aptos" w:cstheme="minorHAnsi"/>
          <w:sz w:val="22"/>
          <w:szCs w:val="22"/>
          <w:lang w:val="en-CA"/>
        </w:rPr>
      </w:pPr>
      <w:r w:rsidRPr="00832B3C">
        <w:rPr>
          <w:rFonts w:ascii="Aptos" w:eastAsia="Arial" w:hAnsi="Aptos" w:cstheme="minorHAnsi"/>
          <w:sz w:val="22"/>
          <w:szCs w:val="22"/>
          <w:lang w:val="en-CA"/>
        </w:rPr>
        <w:t xml:space="preserve">In-person meetings? </w:t>
      </w:r>
    </w:p>
    <w:p w14:paraId="27475912" w14:textId="77777777" w:rsidR="00832B3C" w:rsidRPr="00832B3C" w:rsidRDefault="00832B3C" w:rsidP="006A7AD0">
      <w:pPr>
        <w:pStyle w:val="PlainText"/>
        <w:numPr>
          <w:ilvl w:val="1"/>
          <w:numId w:val="41"/>
        </w:numPr>
        <w:spacing w:before="0" w:beforeAutospacing="0" w:after="220" w:afterAutospacing="0"/>
        <w:ind w:left="1077" w:hanging="357"/>
        <w:rPr>
          <w:rFonts w:ascii="Aptos" w:eastAsia="Arial" w:hAnsi="Aptos" w:cstheme="minorHAnsi"/>
          <w:sz w:val="22"/>
          <w:szCs w:val="22"/>
          <w:lang w:val="en-CA"/>
        </w:rPr>
      </w:pPr>
      <w:r w:rsidRPr="00832B3C">
        <w:rPr>
          <w:rFonts w:ascii="Aptos" w:eastAsia="Arial" w:hAnsi="Aptos" w:cstheme="minorHAnsi"/>
          <w:sz w:val="22"/>
          <w:szCs w:val="22"/>
          <w:lang w:val="en-CA"/>
        </w:rPr>
        <w:t xml:space="preserve">Virtual meetings be useful?  </w:t>
      </w:r>
    </w:p>
    <w:p w14:paraId="7730CC3F" w14:textId="77777777" w:rsidR="00832B3C" w:rsidRPr="00832B3C" w:rsidRDefault="00832B3C" w:rsidP="006A7AD0">
      <w:pPr>
        <w:pStyle w:val="PlainText"/>
        <w:numPr>
          <w:ilvl w:val="1"/>
          <w:numId w:val="41"/>
        </w:numPr>
        <w:spacing w:before="0" w:beforeAutospacing="0" w:after="220" w:afterAutospacing="0"/>
        <w:ind w:left="1077" w:hanging="357"/>
        <w:rPr>
          <w:rFonts w:ascii="Aptos" w:eastAsia="Arial" w:hAnsi="Aptos" w:cstheme="minorHAnsi"/>
          <w:sz w:val="22"/>
          <w:szCs w:val="22"/>
          <w:lang w:val="en-CA"/>
        </w:rPr>
      </w:pPr>
      <w:r w:rsidRPr="00832B3C">
        <w:rPr>
          <w:rFonts w:ascii="Aptos" w:eastAsia="Arial" w:hAnsi="Aptos" w:cstheme="minorHAnsi"/>
          <w:sz w:val="22"/>
          <w:szCs w:val="22"/>
          <w:lang w:val="en-CA"/>
        </w:rPr>
        <w:t xml:space="preserve">Social media? </w:t>
      </w:r>
    </w:p>
    <w:p w14:paraId="26187C62" w14:textId="77777777" w:rsidR="00832B3C" w:rsidRPr="00832B3C" w:rsidRDefault="00832B3C" w:rsidP="006A7AD0">
      <w:pPr>
        <w:pStyle w:val="PlainText"/>
        <w:numPr>
          <w:ilvl w:val="1"/>
          <w:numId w:val="41"/>
        </w:numPr>
        <w:spacing w:before="0" w:beforeAutospacing="0" w:after="220" w:afterAutospacing="0"/>
        <w:ind w:left="1077" w:hanging="357"/>
        <w:rPr>
          <w:rFonts w:ascii="Aptos" w:eastAsia="Arial" w:hAnsi="Aptos" w:cstheme="minorHAnsi"/>
          <w:sz w:val="22"/>
          <w:szCs w:val="22"/>
          <w:lang w:val="en-CA"/>
        </w:rPr>
      </w:pPr>
      <w:r w:rsidRPr="00832B3C">
        <w:rPr>
          <w:rFonts w:ascii="Aptos" w:eastAsia="Arial" w:hAnsi="Aptos" w:cstheme="minorHAnsi"/>
          <w:sz w:val="22"/>
          <w:szCs w:val="22"/>
          <w:lang w:val="en-CA"/>
        </w:rPr>
        <w:t xml:space="preserve">Information on a website? </w:t>
      </w:r>
    </w:p>
    <w:p w14:paraId="146879DF" w14:textId="77777777" w:rsidR="00832B3C" w:rsidRPr="00832B3C" w:rsidRDefault="00832B3C" w:rsidP="006A7AD0">
      <w:pPr>
        <w:pStyle w:val="PlainText"/>
        <w:numPr>
          <w:ilvl w:val="1"/>
          <w:numId w:val="41"/>
        </w:numPr>
        <w:spacing w:before="0" w:beforeAutospacing="0" w:after="220" w:afterAutospacing="0"/>
        <w:ind w:left="1077" w:hanging="357"/>
        <w:rPr>
          <w:rFonts w:ascii="Aptos" w:eastAsia="Arial" w:hAnsi="Aptos" w:cstheme="minorHAnsi"/>
          <w:sz w:val="22"/>
          <w:szCs w:val="22"/>
          <w:lang w:val="en-CA"/>
        </w:rPr>
      </w:pPr>
      <w:r w:rsidRPr="00832B3C">
        <w:rPr>
          <w:rFonts w:ascii="Aptos" w:eastAsia="Arial" w:hAnsi="Aptos" w:cstheme="minorHAnsi"/>
          <w:sz w:val="22"/>
          <w:szCs w:val="22"/>
          <w:lang w:val="en-CA"/>
        </w:rPr>
        <w:t xml:space="preserve">Direct mail? </w:t>
      </w:r>
    </w:p>
    <w:p w14:paraId="07181151" w14:textId="77777777" w:rsidR="00832B3C" w:rsidRPr="00832B3C" w:rsidRDefault="00832B3C" w:rsidP="006A7AD0">
      <w:pPr>
        <w:pStyle w:val="PlainText"/>
        <w:numPr>
          <w:ilvl w:val="1"/>
          <w:numId w:val="41"/>
        </w:numPr>
        <w:spacing w:before="0" w:beforeAutospacing="0" w:after="220" w:afterAutospacing="0"/>
        <w:ind w:left="1077" w:hanging="357"/>
        <w:rPr>
          <w:rFonts w:ascii="Aptos" w:eastAsia="Arial" w:hAnsi="Aptos" w:cstheme="minorHAnsi"/>
          <w:sz w:val="22"/>
          <w:szCs w:val="22"/>
          <w:lang w:val="en-CA"/>
        </w:rPr>
      </w:pPr>
      <w:r w:rsidRPr="00832B3C">
        <w:rPr>
          <w:rFonts w:ascii="Aptos" w:eastAsia="Arial" w:hAnsi="Aptos" w:cstheme="minorHAnsi"/>
          <w:sz w:val="22"/>
          <w:szCs w:val="22"/>
          <w:lang w:val="en-CA"/>
        </w:rPr>
        <w:t xml:space="preserve">Dialogue forums/workshops? </w:t>
      </w:r>
    </w:p>
    <w:p w14:paraId="415D17D5" w14:textId="77777777" w:rsidR="00832B3C" w:rsidRPr="00832B3C" w:rsidRDefault="00832B3C" w:rsidP="006A7AD0">
      <w:pPr>
        <w:pStyle w:val="PlainText"/>
        <w:numPr>
          <w:ilvl w:val="1"/>
          <w:numId w:val="41"/>
        </w:numPr>
        <w:spacing w:before="0" w:beforeAutospacing="0" w:after="220" w:afterAutospacing="0"/>
        <w:ind w:left="1077" w:hanging="357"/>
        <w:rPr>
          <w:rFonts w:ascii="Aptos" w:eastAsia="Arial" w:hAnsi="Aptos" w:cstheme="minorHAnsi"/>
          <w:sz w:val="22"/>
          <w:szCs w:val="22"/>
          <w:lang w:val="en-CA"/>
        </w:rPr>
      </w:pPr>
      <w:r w:rsidRPr="00832B3C">
        <w:rPr>
          <w:rFonts w:ascii="Aptos" w:eastAsia="Arial" w:hAnsi="Aptos" w:cstheme="minorHAnsi"/>
          <w:sz w:val="22"/>
          <w:szCs w:val="22"/>
          <w:lang w:val="en-CA"/>
        </w:rPr>
        <w:t xml:space="preserve">Newsletter you could subscribe to? </w:t>
      </w:r>
    </w:p>
    <w:p w14:paraId="2B682431" w14:textId="77777777" w:rsidR="00832B3C" w:rsidRPr="00832B3C" w:rsidRDefault="00832B3C" w:rsidP="006A7AD0">
      <w:pPr>
        <w:pStyle w:val="PlainText"/>
        <w:numPr>
          <w:ilvl w:val="1"/>
          <w:numId w:val="41"/>
        </w:numPr>
        <w:spacing w:before="0" w:beforeAutospacing="0" w:after="220" w:afterAutospacing="0"/>
        <w:ind w:left="1077" w:hanging="357"/>
        <w:rPr>
          <w:rFonts w:ascii="Aptos" w:eastAsia="Arial" w:hAnsi="Aptos" w:cstheme="minorHAnsi"/>
          <w:sz w:val="22"/>
          <w:szCs w:val="22"/>
          <w:lang w:val="en-CA"/>
        </w:rPr>
      </w:pPr>
      <w:r w:rsidRPr="00832B3C">
        <w:rPr>
          <w:rFonts w:ascii="Aptos" w:eastAsia="Arial" w:hAnsi="Aptos" w:cstheme="minorHAnsi"/>
          <w:sz w:val="22"/>
          <w:szCs w:val="22"/>
          <w:lang w:val="en-CA"/>
        </w:rPr>
        <w:t xml:space="preserve">Podcasts? </w:t>
      </w:r>
    </w:p>
    <w:p w14:paraId="55412F29" w14:textId="77777777" w:rsidR="00832B3C" w:rsidRPr="00832B3C" w:rsidRDefault="00832B3C" w:rsidP="006A7AD0">
      <w:pPr>
        <w:pStyle w:val="PlainText"/>
        <w:numPr>
          <w:ilvl w:val="1"/>
          <w:numId w:val="41"/>
        </w:numPr>
        <w:spacing w:before="0" w:beforeAutospacing="0" w:after="220" w:afterAutospacing="0"/>
        <w:ind w:left="1077" w:hanging="357"/>
        <w:rPr>
          <w:rFonts w:ascii="Aptos" w:eastAsia="Arial" w:hAnsi="Aptos" w:cstheme="minorHAnsi"/>
          <w:sz w:val="22"/>
          <w:szCs w:val="22"/>
          <w:lang w:val="en-CA"/>
        </w:rPr>
      </w:pPr>
      <w:r w:rsidRPr="00832B3C">
        <w:rPr>
          <w:rFonts w:ascii="Aptos" w:eastAsia="Arial" w:hAnsi="Aptos" w:cstheme="minorHAnsi"/>
          <w:sz w:val="22"/>
          <w:szCs w:val="22"/>
          <w:lang w:val="en-CA"/>
        </w:rPr>
        <w:t>Anything else?</w:t>
      </w:r>
    </w:p>
    <w:p w14:paraId="40BB1D0C" w14:textId="77777777" w:rsidR="00832B3C" w:rsidRPr="00832B3C" w:rsidRDefault="00832B3C" w:rsidP="006A7AD0">
      <w:pPr>
        <w:pStyle w:val="Chapterbodytext"/>
        <w:spacing w:after="220"/>
        <w:jc w:val="left"/>
        <w:rPr>
          <w:rFonts w:ascii="Aptos" w:eastAsia="Arial" w:hAnsi="Aptos" w:cstheme="minorHAnsi"/>
          <w:sz w:val="22"/>
          <w:szCs w:val="22"/>
        </w:rPr>
      </w:pPr>
    </w:p>
    <w:p w14:paraId="65563770" w14:textId="77777777" w:rsidR="00832B3C" w:rsidRPr="00832B3C" w:rsidRDefault="00832B3C" w:rsidP="006A7AD0">
      <w:pPr>
        <w:pStyle w:val="NoSpacing"/>
        <w:spacing w:after="220"/>
        <w:rPr>
          <w:rFonts w:ascii="Aptos" w:eastAsia="Arial" w:hAnsi="Aptos" w:cstheme="minorHAnsi"/>
          <w:sz w:val="22"/>
          <w:szCs w:val="22"/>
          <w:lang w:val="en-CA"/>
        </w:rPr>
      </w:pPr>
      <w:r w:rsidRPr="00832B3C">
        <w:rPr>
          <w:rFonts w:ascii="Aptos" w:eastAsia="Arial" w:hAnsi="Aptos" w:cstheme="minorHAnsi"/>
          <w:b/>
          <w:bCs/>
          <w:sz w:val="22"/>
          <w:szCs w:val="22"/>
          <w:lang w:val="en-CA"/>
        </w:rPr>
        <w:t>Stakeholder Engagement</w:t>
      </w:r>
      <w:r w:rsidRPr="00832B3C">
        <w:rPr>
          <w:rFonts w:ascii="Aptos" w:eastAsia="Arial" w:hAnsi="Aptos" w:cstheme="minorHAnsi"/>
          <w:sz w:val="22"/>
          <w:szCs w:val="22"/>
          <w:lang w:val="en-CA"/>
        </w:rPr>
        <w:t xml:space="preserve"> (10 minutes)</w:t>
      </w:r>
    </w:p>
    <w:p w14:paraId="3799BAF9" w14:textId="77777777" w:rsidR="00832B3C" w:rsidRPr="00832B3C" w:rsidRDefault="00832B3C" w:rsidP="006A7AD0">
      <w:pPr>
        <w:pStyle w:val="PlainText"/>
        <w:numPr>
          <w:ilvl w:val="0"/>
          <w:numId w:val="41"/>
        </w:numPr>
        <w:spacing w:before="0" w:beforeAutospacing="0" w:after="220" w:afterAutospacing="0"/>
        <w:ind w:left="360"/>
        <w:rPr>
          <w:rFonts w:ascii="Aptos" w:eastAsia="Arial" w:hAnsi="Aptos" w:cstheme="minorHAnsi"/>
          <w:sz w:val="22"/>
          <w:szCs w:val="22"/>
          <w:lang w:val="en-CA"/>
        </w:rPr>
      </w:pPr>
      <w:r w:rsidRPr="00832B3C">
        <w:rPr>
          <w:rFonts w:ascii="Aptos" w:eastAsia="Arial" w:hAnsi="Aptos" w:cstheme="minorHAnsi"/>
          <w:sz w:val="22"/>
          <w:szCs w:val="22"/>
          <w:lang w:val="en-CA"/>
        </w:rPr>
        <w:t xml:space="preserve">Do you feel that marine stakeholders should have a larger role in protecting Canada’s coast? </w:t>
      </w:r>
    </w:p>
    <w:p w14:paraId="1FA6C2E4" w14:textId="77777777" w:rsidR="00832B3C" w:rsidRPr="00832B3C" w:rsidRDefault="00832B3C" w:rsidP="006A7AD0">
      <w:pPr>
        <w:pStyle w:val="PlainText"/>
        <w:numPr>
          <w:ilvl w:val="1"/>
          <w:numId w:val="41"/>
        </w:numPr>
        <w:spacing w:before="0" w:beforeAutospacing="0" w:after="220" w:afterAutospacing="0"/>
        <w:ind w:left="1077" w:hanging="357"/>
        <w:rPr>
          <w:rFonts w:ascii="Aptos" w:eastAsia="Arial" w:hAnsi="Aptos" w:cstheme="minorHAnsi"/>
          <w:sz w:val="22"/>
          <w:szCs w:val="22"/>
          <w:lang w:val="en-CA"/>
        </w:rPr>
      </w:pPr>
      <w:r w:rsidRPr="00832B3C">
        <w:rPr>
          <w:rFonts w:ascii="Aptos" w:eastAsia="Arial" w:hAnsi="Aptos" w:cstheme="minorHAnsi"/>
          <w:sz w:val="22"/>
          <w:szCs w:val="22"/>
          <w:lang w:val="en-CA"/>
        </w:rPr>
        <w:t>Who else should play a larger role in protecting Canada’s coast? (for example, local government, civil society, businesses, universities, etc.)</w:t>
      </w:r>
    </w:p>
    <w:p w14:paraId="29AAE6ED" w14:textId="77777777" w:rsidR="00832B3C" w:rsidRPr="00832B3C" w:rsidRDefault="00832B3C" w:rsidP="006A7AD0">
      <w:pPr>
        <w:pStyle w:val="PlainText"/>
        <w:numPr>
          <w:ilvl w:val="0"/>
          <w:numId w:val="41"/>
        </w:numPr>
        <w:spacing w:before="0" w:beforeAutospacing="0" w:after="220" w:afterAutospacing="0"/>
        <w:ind w:left="360"/>
        <w:rPr>
          <w:rFonts w:ascii="Aptos" w:eastAsia="Arial" w:hAnsi="Aptos" w:cstheme="minorHAnsi"/>
          <w:sz w:val="22"/>
          <w:szCs w:val="22"/>
          <w:lang w:val="en-CA"/>
        </w:rPr>
      </w:pPr>
      <w:r w:rsidRPr="00832B3C">
        <w:rPr>
          <w:rFonts w:ascii="Aptos" w:eastAsia="Arial" w:hAnsi="Aptos" w:cstheme="minorHAnsi"/>
          <w:sz w:val="22"/>
          <w:szCs w:val="22"/>
          <w:lang w:val="en-CA"/>
        </w:rPr>
        <w:t xml:space="preserve">Do you feel that the Oceans Protection Plan can help the marine sector play a stronger role in decisions about marine safety? Why/Why not? </w:t>
      </w:r>
    </w:p>
    <w:p w14:paraId="1C69DAEE" w14:textId="77777777" w:rsidR="00832B3C" w:rsidRPr="00832B3C" w:rsidRDefault="00832B3C" w:rsidP="006A7AD0">
      <w:pPr>
        <w:pStyle w:val="PlainText"/>
        <w:numPr>
          <w:ilvl w:val="1"/>
          <w:numId w:val="41"/>
        </w:numPr>
        <w:spacing w:before="0" w:beforeAutospacing="0" w:after="220" w:afterAutospacing="0"/>
        <w:ind w:left="1083" w:hanging="357"/>
        <w:rPr>
          <w:rFonts w:ascii="Aptos" w:eastAsia="Arial" w:hAnsi="Aptos" w:cstheme="minorHAnsi"/>
          <w:sz w:val="22"/>
          <w:szCs w:val="22"/>
          <w:lang w:val="en-CA"/>
        </w:rPr>
      </w:pPr>
      <w:r w:rsidRPr="00832B3C">
        <w:rPr>
          <w:rFonts w:ascii="Aptos" w:eastAsia="Arial" w:hAnsi="Aptos" w:cstheme="minorHAnsi"/>
          <w:sz w:val="22"/>
          <w:szCs w:val="22"/>
          <w:lang w:val="en-CA"/>
        </w:rPr>
        <w:t>(IF NOT, PROBE) How could this be improved?</w:t>
      </w:r>
    </w:p>
    <w:p w14:paraId="47CF1721" w14:textId="77777777" w:rsidR="00832B3C" w:rsidRPr="00832B3C" w:rsidRDefault="00832B3C" w:rsidP="006A7AD0">
      <w:pPr>
        <w:pStyle w:val="PlainText"/>
        <w:numPr>
          <w:ilvl w:val="0"/>
          <w:numId w:val="41"/>
        </w:numPr>
        <w:spacing w:before="0" w:beforeAutospacing="0" w:after="220" w:afterAutospacing="0"/>
        <w:ind w:left="360"/>
        <w:rPr>
          <w:rFonts w:ascii="Aptos" w:eastAsia="Arial" w:hAnsi="Aptos" w:cstheme="minorHAnsi"/>
          <w:sz w:val="22"/>
          <w:szCs w:val="22"/>
          <w:lang w:val="en-CA"/>
        </w:rPr>
      </w:pPr>
      <w:r w:rsidRPr="00832B3C">
        <w:rPr>
          <w:rFonts w:ascii="Aptos" w:eastAsia="Arial" w:hAnsi="Aptos" w:cstheme="minorHAnsi"/>
          <w:sz w:val="22"/>
          <w:szCs w:val="22"/>
        </w:rPr>
        <w:t xml:space="preserve">Does the Government of Canada currently collect input and feedback </w:t>
      </w:r>
      <w:r w:rsidRPr="00832B3C">
        <w:rPr>
          <w:rFonts w:ascii="Aptos" w:eastAsia="Arial" w:hAnsi="Aptos" w:cstheme="minorHAnsi"/>
          <w:sz w:val="22"/>
          <w:szCs w:val="22"/>
          <w:lang w:val="en-CA"/>
        </w:rPr>
        <w:t>about marine safety from your organization?</w:t>
      </w:r>
    </w:p>
    <w:p w14:paraId="6EB73942" w14:textId="77777777" w:rsidR="00832B3C" w:rsidRPr="00832B3C" w:rsidRDefault="00832B3C" w:rsidP="006A7AD0">
      <w:pPr>
        <w:pStyle w:val="PlainText"/>
        <w:numPr>
          <w:ilvl w:val="1"/>
          <w:numId w:val="41"/>
        </w:numPr>
        <w:spacing w:before="0" w:beforeAutospacing="0" w:after="220" w:afterAutospacing="0"/>
        <w:ind w:left="1077" w:hanging="357"/>
        <w:rPr>
          <w:rFonts w:ascii="Aptos" w:eastAsia="Arial" w:hAnsi="Aptos" w:cstheme="minorHAnsi"/>
          <w:sz w:val="22"/>
          <w:szCs w:val="22"/>
          <w:lang w:val="en-CA"/>
        </w:rPr>
      </w:pPr>
      <w:r w:rsidRPr="00832B3C">
        <w:rPr>
          <w:rFonts w:ascii="Aptos" w:eastAsia="Arial" w:hAnsi="Aptos" w:cstheme="minorHAnsi"/>
          <w:sz w:val="22"/>
          <w:szCs w:val="22"/>
          <w:lang w:val="en-CA"/>
        </w:rPr>
        <w:lastRenderedPageBreak/>
        <w:t>What are some of the ways the Government of Canada could collect input and feedback?</w:t>
      </w:r>
    </w:p>
    <w:p w14:paraId="061C84E1" w14:textId="77777777" w:rsidR="00832B3C" w:rsidRPr="00832B3C" w:rsidRDefault="00832B3C" w:rsidP="006A7AD0">
      <w:pPr>
        <w:pStyle w:val="PlainText"/>
        <w:numPr>
          <w:ilvl w:val="1"/>
          <w:numId w:val="41"/>
        </w:numPr>
        <w:spacing w:before="0" w:beforeAutospacing="0" w:after="220" w:afterAutospacing="0"/>
        <w:ind w:left="1077" w:hanging="357"/>
        <w:rPr>
          <w:rFonts w:ascii="Aptos" w:eastAsia="Arial" w:hAnsi="Aptos" w:cstheme="minorHAnsi"/>
          <w:sz w:val="22"/>
          <w:szCs w:val="22"/>
          <w:lang w:val="en-CA"/>
        </w:rPr>
      </w:pPr>
      <w:r w:rsidRPr="00832B3C">
        <w:rPr>
          <w:rFonts w:ascii="Aptos" w:eastAsia="Arial" w:hAnsi="Aptos" w:cstheme="minorHAnsi"/>
          <w:sz w:val="22"/>
          <w:szCs w:val="22"/>
          <w:lang w:val="en-CA"/>
        </w:rPr>
        <w:t>Are you satisfied with how the Government of Canada is involving the marine sector when it comes to the Oceans Protection Plan?</w:t>
      </w:r>
    </w:p>
    <w:p w14:paraId="3227AF9F" w14:textId="77777777" w:rsidR="00832B3C" w:rsidRPr="00832B3C" w:rsidRDefault="00832B3C" w:rsidP="006A7AD0">
      <w:pPr>
        <w:pStyle w:val="PlainText"/>
        <w:numPr>
          <w:ilvl w:val="0"/>
          <w:numId w:val="41"/>
        </w:numPr>
        <w:spacing w:before="0" w:beforeAutospacing="0" w:after="220" w:afterAutospacing="0"/>
        <w:ind w:left="357" w:hanging="357"/>
        <w:rPr>
          <w:rFonts w:ascii="Aptos" w:eastAsia="Arial" w:hAnsi="Aptos" w:cstheme="minorHAnsi"/>
          <w:sz w:val="22"/>
          <w:szCs w:val="22"/>
          <w:lang w:val="en-CA"/>
        </w:rPr>
      </w:pPr>
      <w:r w:rsidRPr="00832B3C">
        <w:rPr>
          <w:rFonts w:ascii="Aptos" w:eastAsia="Arial" w:hAnsi="Aptos" w:cstheme="minorHAnsi"/>
          <w:sz w:val="22"/>
          <w:szCs w:val="22"/>
          <w:lang w:val="en-CA"/>
        </w:rPr>
        <w:t>What type of relationship would you like to see between your organization and the Government of Canada?</w:t>
      </w:r>
    </w:p>
    <w:p w14:paraId="3789428D" w14:textId="77777777" w:rsidR="00832B3C" w:rsidRPr="00832B3C" w:rsidRDefault="00832B3C" w:rsidP="006A7AD0">
      <w:pPr>
        <w:pStyle w:val="PlainText"/>
        <w:numPr>
          <w:ilvl w:val="1"/>
          <w:numId w:val="41"/>
        </w:numPr>
        <w:spacing w:before="0" w:beforeAutospacing="0" w:after="220" w:afterAutospacing="0"/>
        <w:ind w:left="1080"/>
        <w:rPr>
          <w:rFonts w:ascii="Aptos" w:eastAsia="Arial" w:hAnsi="Aptos" w:cstheme="minorHAnsi"/>
          <w:sz w:val="22"/>
          <w:szCs w:val="22"/>
          <w:lang w:val="en-CA"/>
        </w:rPr>
      </w:pPr>
      <w:r w:rsidRPr="00832B3C">
        <w:rPr>
          <w:rFonts w:ascii="Aptos" w:eastAsia="Arial" w:hAnsi="Aptos" w:cstheme="minorHAnsi"/>
          <w:sz w:val="22"/>
          <w:szCs w:val="22"/>
          <w:lang w:val="en-CA"/>
        </w:rPr>
        <w:t>How can you tell if a relationship between government and stakeholder groups like yours is meaningful or not?</w:t>
      </w:r>
    </w:p>
    <w:p w14:paraId="2D56B8F2" w14:textId="77777777" w:rsidR="00832B3C" w:rsidRPr="00832B3C" w:rsidRDefault="00832B3C" w:rsidP="006A7AD0">
      <w:pPr>
        <w:pStyle w:val="PlainText"/>
        <w:numPr>
          <w:ilvl w:val="0"/>
          <w:numId w:val="41"/>
        </w:numPr>
        <w:spacing w:before="0" w:beforeAutospacing="0" w:after="220" w:afterAutospacing="0"/>
        <w:ind w:left="360"/>
        <w:rPr>
          <w:rFonts w:ascii="Aptos" w:eastAsia="Arial" w:hAnsi="Aptos" w:cstheme="minorHAnsi"/>
          <w:sz w:val="22"/>
          <w:szCs w:val="22"/>
          <w:lang w:val="en-CA"/>
        </w:rPr>
      </w:pPr>
      <w:r w:rsidRPr="00832B3C">
        <w:rPr>
          <w:rFonts w:ascii="Aptos" w:eastAsia="Arial" w:hAnsi="Aptos" w:cstheme="minorHAnsi"/>
          <w:sz w:val="22"/>
          <w:szCs w:val="22"/>
          <w:lang w:val="en-CA"/>
        </w:rPr>
        <w:t xml:space="preserve">How can relationships between the Government of Canada and organizations in the marine sector be created or strengthened? </w:t>
      </w:r>
    </w:p>
    <w:p w14:paraId="7301F3E1" w14:textId="77777777" w:rsidR="00832B3C" w:rsidRPr="00832B3C" w:rsidRDefault="00832B3C" w:rsidP="006A7AD0">
      <w:pPr>
        <w:pStyle w:val="PlainText"/>
        <w:numPr>
          <w:ilvl w:val="1"/>
          <w:numId w:val="41"/>
        </w:numPr>
        <w:spacing w:before="0" w:beforeAutospacing="0" w:after="220" w:afterAutospacing="0"/>
        <w:ind w:left="1080"/>
        <w:rPr>
          <w:rFonts w:ascii="Aptos" w:eastAsia="Arial" w:hAnsi="Aptos" w:cstheme="minorHAnsi"/>
          <w:sz w:val="22"/>
          <w:szCs w:val="22"/>
          <w:lang w:val="en-CA"/>
        </w:rPr>
      </w:pPr>
      <w:r w:rsidRPr="00832B3C">
        <w:rPr>
          <w:rFonts w:ascii="Aptos" w:eastAsia="Arial" w:hAnsi="Aptos" w:cstheme="minorHAnsi"/>
          <w:sz w:val="22"/>
          <w:szCs w:val="22"/>
          <w:lang w:val="en-CA"/>
        </w:rPr>
        <w:t xml:space="preserve">PROBE: What are the best ways to make sure these are effective partnerships? </w:t>
      </w:r>
    </w:p>
    <w:p w14:paraId="2CF5E205" w14:textId="77777777" w:rsidR="00832B3C" w:rsidRPr="00832B3C" w:rsidRDefault="00832B3C" w:rsidP="006A7AD0">
      <w:pPr>
        <w:pStyle w:val="PlainText"/>
        <w:numPr>
          <w:ilvl w:val="1"/>
          <w:numId w:val="41"/>
        </w:numPr>
        <w:spacing w:before="0" w:beforeAutospacing="0" w:after="220" w:afterAutospacing="0"/>
        <w:ind w:left="1080"/>
        <w:rPr>
          <w:rFonts w:ascii="Aptos" w:eastAsia="Arial" w:hAnsi="Aptos" w:cstheme="minorHAnsi"/>
          <w:sz w:val="22"/>
          <w:szCs w:val="22"/>
          <w:lang w:val="en-CA"/>
        </w:rPr>
      </w:pPr>
      <w:r w:rsidRPr="00832B3C">
        <w:rPr>
          <w:rFonts w:ascii="Aptos" w:eastAsia="Arial" w:hAnsi="Aptos" w:cstheme="minorHAnsi"/>
          <w:sz w:val="22"/>
          <w:szCs w:val="22"/>
          <w:lang w:val="en-CA"/>
        </w:rPr>
        <w:t>Is the Oceans Protection Plan an effective program to help create, maintain and strengthen stakeholder relationships?</w:t>
      </w:r>
    </w:p>
    <w:p w14:paraId="6FECA737" w14:textId="77777777" w:rsidR="00832B3C" w:rsidRPr="00832B3C" w:rsidRDefault="00832B3C" w:rsidP="006A7AD0">
      <w:pPr>
        <w:pStyle w:val="PlainText"/>
        <w:spacing w:before="0" w:beforeAutospacing="0" w:after="220" w:afterAutospacing="0"/>
        <w:rPr>
          <w:rFonts w:ascii="Aptos" w:eastAsia="Arial" w:hAnsi="Aptos" w:cstheme="minorHAnsi"/>
          <w:sz w:val="22"/>
          <w:szCs w:val="22"/>
          <w:lang w:val="en-CA"/>
        </w:rPr>
      </w:pPr>
    </w:p>
    <w:p w14:paraId="47FFF9EE" w14:textId="77777777" w:rsidR="00832B3C" w:rsidRPr="00832B3C" w:rsidRDefault="00832B3C" w:rsidP="006A7AD0">
      <w:pPr>
        <w:pStyle w:val="PlainText"/>
        <w:spacing w:before="0" w:beforeAutospacing="0" w:after="220" w:afterAutospacing="0"/>
        <w:rPr>
          <w:rFonts w:ascii="Aptos" w:eastAsia="Arial" w:hAnsi="Aptos" w:cstheme="minorHAnsi"/>
          <w:i/>
          <w:iCs/>
          <w:sz w:val="22"/>
          <w:szCs w:val="22"/>
          <w:lang w:val="en-CA"/>
        </w:rPr>
      </w:pPr>
      <w:r w:rsidRPr="00832B3C">
        <w:rPr>
          <w:rFonts w:ascii="Aptos" w:eastAsia="Arial" w:hAnsi="Aptos" w:cstheme="minorHAnsi"/>
          <w:i/>
          <w:iCs/>
          <w:sz w:val="22"/>
          <w:szCs w:val="22"/>
          <w:lang w:val="en-CA"/>
        </w:rPr>
        <w:t>Thank you for your time!</w:t>
      </w:r>
    </w:p>
    <w:p w14:paraId="4223FC39" w14:textId="77777777" w:rsidR="00832B3C" w:rsidRPr="00832B3C" w:rsidRDefault="00832B3C" w:rsidP="006A7AD0">
      <w:pPr>
        <w:pStyle w:val="Chapterbodytext"/>
        <w:spacing w:after="220"/>
        <w:jc w:val="left"/>
        <w:rPr>
          <w:rFonts w:ascii="Aptos" w:eastAsia="Arial" w:hAnsi="Aptos" w:cstheme="minorHAnsi"/>
          <w:sz w:val="22"/>
          <w:szCs w:val="22"/>
        </w:rPr>
      </w:pPr>
    </w:p>
    <w:p w14:paraId="6F227184" w14:textId="77777777" w:rsidR="00832B3C" w:rsidRPr="00832B3C" w:rsidRDefault="00832B3C" w:rsidP="006A7AD0">
      <w:pPr>
        <w:jc w:val="left"/>
      </w:pPr>
    </w:p>
    <w:sectPr w:rsidR="00832B3C" w:rsidRPr="00832B3C" w:rsidSect="001B7D7D">
      <w:pgSz w:w="12240" w:h="15840"/>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864E0" w14:textId="77777777" w:rsidR="001B7D7D" w:rsidRDefault="001B7D7D" w:rsidP="00BC4CBC">
      <w:pPr>
        <w:spacing w:line="240" w:lineRule="auto"/>
      </w:pPr>
      <w:r>
        <w:separator/>
      </w:r>
    </w:p>
  </w:endnote>
  <w:endnote w:type="continuationSeparator" w:id="0">
    <w:p w14:paraId="54C9864F" w14:textId="77777777" w:rsidR="001B7D7D" w:rsidRDefault="001B7D7D" w:rsidP="00BC4CBC">
      <w:pPr>
        <w:spacing w:line="240" w:lineRule="auto"/>
      </w:pPr>
      <w:r>
        <w:continuationSeparator/>
      </w:r>
    </w:p>
  </w:endnote>
  <w:endnote w:type="continuationNotice" w:id="1">
    <w:p w14:paraId="733350DA" w14:textId="77777777" w:rsidR="001B7D7D" w:rsidRDefault="001B7D7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Helvetica Neue">
    <w:altName w:val="Arial"/>
    <w:charset w:val="00"/>
    <w:family w:val="auto"/>
    <w:pitch w:val="default"/>
  </w:font>
  <w:font w:name="Yu Mincho">
    <w:charset w:val="80"/>
    <w:family w:val="roman"/>
    <w:pitch w:val="variable"/>
    <w:sig w:usb0="800002E7" w:usb1="2AC7FCFF"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ptos ExtraBold">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53DAC" w14:textId="77777777" w:rsidR="00C1662D" w:rsidRDefault="00C166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B3350" w14:textId="73215825" w:rsidR="002C22FB" w:rsidRPr="00043134" w:rsidRDefault="00000000" w:rsidP="00043134">
    <w:pPr>
      <w:pStyle w:val="Footer"/>
      <w:jc w:val="right"/>
      <w:rPr>
        <w:rFonts w:ascii="Aptos" w:hAnsi="Aptos"/>
        <w:color w:val="262626" w:themeColor="text1" w:themeTint="D9"/>
        <w:sz w:val="18"/>
        <w:szCs w:val="18"/>
      </w:rPr>
    </w:pPr>
    <w:sdt>
      <w:sdtPr>
        <w:rPr>
          <w:rFonts w:ascii="Aptos" w:hAnsi="Aptos"/>
          <w:color w:val="262626" w:themeColor="text1" w:themeTint="D9"/>
          <w:sz w:val="18"/>
          <w:szCs w:val="18"/>
        </w:rPr>
        <w:id w:val="-431198582"/>
        <w:docPartObj>
          <w:docPartGallery w:val="Page Numbers (Bottom of Page)"/>
          <w:docPartUnique/>
        </w:docPartObj>
      </w:sdtPr>
      <w:sdtEndPr>
        <w:rPr>
          <w:noProof/>
        </w:rPr>
      </w:sdtEndPr>
      <w:sdtContent>
        <w:r w:rsidR="002C22FB" w:rsidRPr="00085144">
          <w:rPr>
            <w:rFonts w:ascii="Aptos" w:hAnsi="Aptos"/>
            <w:color w:val="262626" w:themeColor="text1" w:themeTint="D9"/>
            <w:sz w:val="18"/>
            <w:szCs w:val="18"/>
            <w:shd w:val="clear" w:color="auto" w:fill="E6E6E6"/>
          </w:rPr>
          <w:fldChar w:fldCharType="begin"/>
        </w:r>
        <w:r w:rsidR="002C22FB" w:rsidRPr="00085144">
          <w:rPr>
            <w:rFonts w:ascii="Aptos" w:hAnsi="Aptos"/>
            <w:color w:val="262626" w:themeColor="text1" w:themeTint="D9"/>
            <w:sz w:val="18"/>
            <w:szCs w:val="18"/>
          </w:rPr>
          <w:instrText xml:space="preserve"> PAGE   \* MERGEFORMAT </w:instrText>
        </w:r>
        <w:r w:rsidR="002C22FB" w:rsidRPr="00085144">
          <w:rPr>
            <w:rFonts w:ascii="Aptos" w:hAnsi="Aptos"/>
            <w:color w:val="262626" w:themeColor="text1" w:themeTint="D9"/>
            <w:sz w:val="18"/>
            <w:szCs w:val="18"/>
            <w:shd w:val="clear" w:color="auto" w:fill="E6E6E6"/>
          </w:rPr>
          <w:fldChar w:fldCharType="separate"/>
        </w:r>
        <w:r w:rsidR="008D7678">
          <w:rPr>
            <w:rFonts w:ascii="Aptos" w:hAnsi="Aptos"/>
            <w:noProof/>
            <w:color w:val="262626" w:themeColor="text1" w:themeTint="D9"/>
            <w:sz w:val="18"/>
            <w:szCs w:val="18"/>
          </w:rPr>
          <w:t>37</w:t>
        </w:r>
        <w:r w:rsidR="002C22FB" w:rsidRPr="00085144">
          <w:rPr>
            <w:rFonts w:ascii="Aptos" w:hAnsi="Aptos"/>
            <w:color w:val="262626" w:themeColor="text1" w:themeTint="D9"/>
            <w:sz w:val="18"/>
            <w:szCs w:val="18"/>
            <w:shd w:val="clear" w:color="auto" w:fill="E6E6E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1DA6" w14:textId="77777777" w:rsidR="00C1662D" w:rsidRDefault="00C16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011C0" w14:textId="77777777" w:rsidR="001B7D7D" w:rsidRDefault="001B7D7D" w:rsidP="00BC4CBC">
      <w:pPr>
        <w:spacing w:line="240" w:lineRule="auto"/>
      </w:pPr>
      <w:r>
        <w:separator/>
      </w:r>
    </w:p>
  </w:footnote>
  <w:footnote w:type="continuationSeparator" w:id="0">
    <w:p w14:paraId="540C141B" w14:textId="77777777" w:rsidR="001B7D7D" w:rsidRDefault="001B7D7D" w:rsidP="00BC4CBC">
      <w:pPr>
        <w:spacing w:line="240" w:lineRule="auto"/>
      </w:pPr>
      <w:r>
        <w:continuationSeparator/>
      </w:r>
    </w:p>
  </w:footnote>
  <w:footnote w:type="continuationNotice" w:id="1">
    <w:p w14:paraId="4544A576" w14:textId="77777777" w:rsidR="001B7D7D" w:rsidRDefault="001B7D7D">
      <w:pPr>
        <w:spacing w:line="240" w:lineRule="auto"/>
      </w:pPr>
    </w:p>
  </w:footnote>
  <w:footnote w:id="2">
    <w:p w14:paraId="0AA87EA5" w14:textId="77777777" w:rsidR="002C22FB" w:rsidRDefault="002C22FB" w:rsidP="00832B3C">
      <w:pPr>
        <w:pStyle w:val="FootnoteText"/>
      </w:pPr>
      <w:r>
        <w:rPr>
          <w:rStyle w:val="FootnoteReference"/>
        </w:rPr>
        <w:footnoteRef/>
      </w:r>
      <w:r>
        <w:t xml:space="preserve"> </w:t>
      </w:r>
      <w:r>
        <w:tab/>
        <w:t>The shipment of goods (cargo) by ocean or waterway.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97E2" w14:textId="77777777" w:rsidR="00C1662D" w:rsidRDefault="00C166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C942" w14:textId="7EC73189" w:rsidR="002C22FB" w:rsidRPr="00BD189E" w:rsidRDefault="002C22FB" w:rsidP="00BD189E">
    <w:pPr>
      <w:jc w:val="right"/>
      <w:rPr>
        <w:color w:val="000000" w:themeColor="text1"/>
        <w:sz w:val="18"/>
        <w:szCs w:val="18"/>
      </w:rPr>
    </w:pPr>
    <w:r>
      <w:rPr>
        <w:rFonts w:cstheme="minorHAnsi"/>
        <w:noProof/>
        <w:color w:val="262626" w:themeColor="text1" w:themeTint="D9"/>
        <w:sz w:val="18"/>
        <w:szCs w:val="18"/>
        <w:lang w:val="en-US"/>
      </w:rPr>
      <mc:AlternateContent>
        <mc:Choice Requires="wps">
          <w:drawing>
            <wp:anchor distT="0" distB="0" distL="114300" distR="114300" simplePos="0" relativeHeight="251661312" behindDoc="0" locked="0" layoutInCell="0" allowOverlap="1" wp14:anchorId="3AC446E3" wp14:editId="7A3D4443">
              <wp:simplePos x="0" y="0"/>
              <wp:positionH relativeFrom="page">
                <wp:posOffset>0</wp:posOffset>
              </wp:positionH>
              <wp:positionV relativeFrom="page">
                <wp:posOffset>190500</wp:posOffset>
              </wp:positionV>
              <wp:extent cx="7772400" cy="252095"/>
              <wp:effectExtent l="0" t="0" r="0" b="14605"/>
              <wp:wrapNone/>
              <wp:docPr id="1" name="MSIPCM57ec4a2cbafce3563e597135" descr="{&quot;HashCode&quot;:-1904070144,&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5DBF03D" w14:textId="0A78A7B4" w:rsidR="002C22FB" w:rsidRPr="008128D4" w:rsidRDefault="002C22FB" w:rsidP="008128D4">
                          <w:pPr>
                            <w:jc w:val="right"/>
                            <w:rPr>
                              <w:rFonts w:ascii="Arial" w:hAnsi="Arial" w:cs="Arial"/>
                              <w:color w:val="000000"/>
                              <w:sz w:val="24"/>
                            </w:rPr>
                          </w:pPr>
                          <w:r w:rsidRPr="008128D4">
                            <w:rPr>
                              <w:rFonts w:ascii="Arial" w:hAnsi="Arial" w:cs="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AC446E3" id="_x0000_t202" coordsize="21600,21600" o:spt="202" path="m,l,21600r21600,l21600,xe">
              <v:stroke joinstyle="miter"/>
              <v:path gradientshapeok="t" o:connecttype="rect"/>
            </v:shapetype>
            <v:shape id="MSIPCM57ec4a2cbafce3563e597135" o:spid="_x0000_s1033" type="#_x0000_t202" alt="{&quot;HashCode&quot;:-1904070144,&quot;Height&quot;:792.0,&quot;Width&quot;:612.0,&quot;Placement&quot;:&quot;Header&quot;,&quot;Index&quot;:&quot;Primary&quot;,&quot;Section&quot;:1,&quot;Top&quot;:0.0,&quot;Left&quot;:0.0}" style="position:absolute;left:0;text-align:left;margin-left:0;margin-top:15pt;width:612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" o:allowincell="f" filled="f" stroked="f" strokeweight=".5pt">
              <v:textbox inset=",0,20pt,0">
                <w:txbxContent>
                  <w:p w14:paraId="15DBF03D" w14:textId="0A78A7B4" w:rsidR="002C22FB" w:rsidRPr="008128D4" w:rsidRDefault="002C22FB" w:rsidP="008128D4">
                    <w:pPr>
                      <w:jc w:val="right"/>
                      <w:rPr>
                        <w:rFonts w:ascii="Arial" w:hAnsi="Arial" w:cs="Arial"/>
                        <w:color w:val="000000"/>
                        <w:sz w:val="24"/>
                      </w:rPr>
                    </w:pPr>
                    <w:r w:rsidRPr="008128D4">
                      <w:rPr>
                        <w:rFonts w:ascii="Arial" w:hAnsi="Arial" w:cs="Arial"/>
                        <w:color w:val="000000"/>
                        <w:sz w:val="24"/>
                      </w:rPr>
                      <w:t>UNCLASSIFIED / NON CLASSIFIÉ</w:t>
                    </w:r>
                  </w:p>
                </w:txbxContent>
              </v:textbox>
              <w10:wrap anchorx="page" anchory="page"/>
            </v:shape>
          </w:pict>
        </mc:Fallback>
      </mc:AlternateContent>
    </w:r>
    <w:r>
      <w:rPr>
        <w:rFonts w:cstheme="minorHAnsi"/>
        <w:noProof/>
        <w:color w:val="262626" w:themeColor="text1" w:themeTint="D9"/>
        <w:sz w:val="18"/>
        <w:szCs w:val="18"/>
        <w:lang w:val="en-US"/>
      </w:rPr>
      <mc:AlternateContent>
        <mc:Choice Requires="wps">
          <w:drawing>
            <wp:anchor distT="0" distB="0" distL="114300" distR="114300" simplePos="0" relativeHeight="251653120" behindDoc="0" locked="0" layoutInCell="0" allowOverlap="1" wp14:anchorId="5F7D2E83" wp14:editId="48D3274A">
              <wp:simplePos x="0" y="0"/>
              <wp:positionH relativeFrom="page">
                <wp:posOffset>0</wp:posOffset>
              </wp:positionH>
              <wp:positionV relativeFrom="page">
                <wp:posOffset>190500</wp:posOffset>
              </wp:positionV>
              <wp:extent cx="7772400" cy="252095"/>
              <wp:effectExtent l="0" t="0" r="0" b="14605"/>
              <wp:wrapNone/>
              <wp:docPr id="5" name="Text Box 5" descr="{&quot;HashCode&quot;:-1904070144,&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1D529C" w14:textId="5868F335" w:rsidR="002C22FB" w:rsidRPr="00E558FB" w:rsidRDefault="002C22FB" w:rsidP="00E558FB">
                          <w:pPr>
                            <w:jc w:val="right"/>
                            <w:rPr>
                              <w:rFonts w:ascii="Arial" w:hAnsi="Arial" w:cs="Arial"/>
                              <w:color w:val="000000"/>
                              <w:sz w:val="24"/>
                            </w:rPr>
                          </w:pPr>
                          <w:r w:rsidRPr="00E558FB">
                            <w:rPr>
                              <w:rFonts w:ascii="Arial" w:hAnsi="Arial" w:cs="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 w14:anchorId="5F7D2E83" id="Text Box 5" o:spid="_x0000_s1034" type="#_x0000_t202" alt="{&quot;HashCode&quot;:-1904070144,&quot;Height&quot;:792.0,&quot;Width&quot;:612.0,&quot;Placement&quot;:&quot;Header&quot;,&quot;Index&quot;:&quot;Primary&quot;,&quot;Section&quot;:1,&quot;Top&quot;:0.0,&quot;Left&quot;:0.0}" style="position:absolute;left:0;text-align:left;margin-left:0;margin-top:15pt;width:612pt;height:19.85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" o:allowincell="f" filled="f" stroked="f" strokeweight=".5pt">
              <v:textbox inset=",0,20pt,0">
                <w:txbxContent>
                  <w:p w14:paraId="7F1D529C" w14:textId="5868F335" w:rsidR="002C22FB" w:rsidRPr="00E558FB" w:rsidRDefault="002C22FB" w:rsidP="00E558FB">
                    <w:pPr>
                      <w:jc w:val="right"/>
                      <w:rPr>
                        <w:rFonts w:ascii="Arial" w:hAnsi="Arial" w:cs="Arial"/>
                        <w:color w:val="000000"/>
                        <w:sz w:val="24"/>
                      </w:rPr>
                    </w:pPr>
                    <w:r w:rsidRPr="00E558FB">
                      <w:rPr>
                        <w:rFonts w:ascii="Arial" w:hAnsi="Arial" w:cs="Arial"/>
                        <w:color w:val="000000"/>
                        <w:sz w:val="24"/>
                      </w:rPr>
                      <w:t>UNCLASSIFIED / NON CLASSIFIÉ</w:t>
                    </w:r>
                  </w:p>
                </w:txbxContent>
              </v:textbox>
              <w10:wrap anchorx="page" anchory="page"/>
            </v:shape>
          </w:pict>
        </mc:Fallback>
      </mc:AlternateContent>
    </w:r>
    <w:r w:rsidRPr="00BD189E">
      <w:rPr>
        <w:rFonts w:cstheme="minorHAnsi"/>
        <w:color w:val="262626" w:themeColor="text1" w:themeTint="D9"/>
        <w:sz w:val="18"/>
        <w:szCs w:val="18"/>
      </w:rPr>
      <w:t xml:space="preserve">Transport Canada: </w:t>
    </w:r>
    <w:r w:rsidRPr="00BD189E">
      <w:rPr>
        <w:color w:val="000000" w:themeColor="text1"/>
        <w:sz w:val="18"/>
        <w:szCs w:val="18"/>
      </w:rPr>
      <w:t>Oceans Protection Plan - Canadians’ Confidence in Marine Safety 2024</w:t>
    </w:r>
  </w:p>
  <w:p w14:paraId="6BD4B535" w14:textId="3AEAD386" w:rsidR="002C22FB" w:rsidRPr="00085144" w:rsidRDefault="002C22FB" w:rsidP="00BD189E">
    <w:pPr>
      <w:pStyle w:val="Header"/>
      <w:spacing w:after="0"/>
      <w:jc w:val="right"/>
      <w:rPr>
        <w:rFonts w:ascii="Aptos" w:hAnsi="Aptos" w:cstheme="minorHAnsi"/>
        <w:color w:val="262626" w:themeColor="text1" w:themeTint="D9"/>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7B5C" w14:textId="4ED7B16A" w:rsidR="002C22FB" w:rsidRDefault="002C22FB">
    <w:pPr>
      <w:pStyle w:val="Header"/>
    </w:pPr>
    <w:r>
      <w:rPr>
        <w:noProof/>
        <w:color w:val="2B579A"/>
        <w:lang w:val="en-US"/>
      </w:rPr>
      <mc:AlternateContent>
        <mc:Choice Requires="wps">
          <w:drawing>
            <wp:anchor distT="0" distB="0" distL="114300" distR="114300" simplePos="0" relativeHeight="251665408" behindDoc="0" locked="0" layoutInCell="0" allowOverlap="1" wp14:anchorId="43BE1B41" wp14:editId="4CCA774F">
              <wp:simplePos x="0" y="0"/>
              <wp:positionH relativeFrom="page">
                <wp:posOffset>0</wp:posOffset>
              </wp:positionH>
              <wp:positionV relativeFrom="page">
                <wp:posOffset>190500</wp:posOffset>
              </wp:positionV>
              <wp:extent cx="7772400" cy="252095"/>
              <wp:effectExtent l="0" t="0" r="0" b="14605"/>
              <wp:wrapNone/>
              <wp:docPr id="3" name="MSIPCM5ea641d9bbbd239e3c383e15" descr="{&quot;HashCode&quot;:-1904070144,&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4CAD2CD" w14:textId="485173F6" w:rsidR="002C22FB" w:rsidRPr="008128D4" w:rsidRDefault="002C22FB" w:rsidP="008128D4">
                          <w:pPr>
                            <w:jc w:val="right"/>
                            <w:rPr>
                              <w:rFonts w:ascii="Arial" w:hAnsi="Arial" w:cs="Arial"/>
                              <w:color w:val="000000"/>
                              <w:sz w:val="24"/>
                            </w:rPr>
                          </w:pPr>
                          <w:r w:rsidRPr="008128D4">
                            <w:rPr>
                              <w:rFonts w:ascii="Arial" w:hAnsi="Arial" w:cs="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3BE1B41" id="_x0000_t202" coordsize="21600,21600" o:spt="202" path="m,l,21600r21600,l21600,xe">
              <v:stroke joinstyle="miter"/>
              <v:path gradientshapeok="t" o:connecttype="rect"/>
            </v:shapetype>
            <v:shape id="MSIPCM5ea641d9bbbd239e3c383e15" o:spid="_x0000_s1035" type="#_x0000_t202" alt="{&quot;HashCode&quot;:-1904070144,&quot;Height&quot;:792.0,&quot;Width&quot;:612.0,&quot;Placement&quot;:&quot;Header&quot;,&quot;Index&quot;:&quot;FirstPage&quot;,&quot;Section&quot;:1,&quot;Top&quot;:0.0,&quot;Left&quot;:0.0}" style="position:absolute;left:0;text-align:left;margin-left:0;margin-top:15pt;width:612pt;height:19.8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" o:allowincell="f" filled="f" stroked="f" strokeweight=".5pt">
              <v:textbox inset=",0,20pt,0">
                <w:txbxContent>
                  <w:p w14:paraId="14CAD2CD" w14:textId="485173F6" w:rsidR="002C22FB" w:rsidRPr="008128D4" w:rsidRDefault="002C22FB" w:rsidP="008128D4">
                    <w:pPr>
                      <w:jc w:val="right"/>
                      <w:rPr>
                        <w:rFonts w:ascii="Arial" w:hAnsi="Arial" w:cs="Arial"/>
                        <w:color w:val="000000"/>
                        <w:sz w:val="24"/>
                      </w:rPr>
                    </w:pPr>
                    <w:r w:rsidRPr="008128D4">
                      <w:rPr>
                        <w:rFonts w:ascii="Arial" w:hAnsi="Arial" w:cs="Arial"/>
                        <w:color w:val="000000"/>
                        <w:sz w:val="24"/>
                      </w:rPr>
                      <w:t>UNCLASSIFIED / NON CLASSIFIÉ</w:t>
                    </w:r>
                  </w:p>
                </w:txbxContent>
              </v:textbox>
              <w10:wrap anchorx="page" anchory="page"/>
            </v:shape>
          </w:pict>
        </mc:Fallback>
      </mc:AlternateContent>
    </w:r>
    <w:r>
      <w:rPr>
        <w:noProof/>
        <w:color w:val="2B579A"/>
        <w:lang w:val="en-US"/>
      </w:rPr>
      <mc:AlternateContent>
        <mc:Choice Requires="wps">
          <w:drawing>
            <wp:anchor distT="0" distB="0" distL="114300" distR="114300" simplePos="0" relativeHeight="251657216" behindDoc="0" locked="0" layoutInCell="0" allowOverlap="1" wp14:anchorId="518CE996" wp14:editId="4C294212">
              <wp:simplePos x="0" y="0"/>
              <wp:positionH relativeFrom="page">
                <wp:posOffset>0</wp:posOffset>
              </wp:positionH>
              <wp:positionV relativeFrom="page">
                <wp:posOffset>190500</wp:posOffset>
              </wp:positionV>
              <wp:extent cx="7772400" cy="252095"/>
              <wp:effectExtent l="0" t="0" r="0" b="14605"/>
              <wp:wrapNone/>
              <wp:docPr id="6" name="Text Box 6" descr="{&quot;HashCode&quot;:-1904070144,&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0943D0" w14:textId="79637F48" w:rsidR="002C22FB" w:rsidRPr="00E558FB" w:rsidRDefault="002C22FB" w:rsidP="00E558FB">
                          <w:pPr>
                            <w:jc w:val="right"/>
                            <w:rPr>
                              <w:rFonts w:ascii="Arial" w:hAnsi="Arial" w:cs="Arial"/>
                              <w:color w:val="000000"/>
                              <w:sz w:val="24"/>
                            </w:rPr>
                          </w:pPr>
                          <w:r w:rsidRPr="00E558FB">
                            <w:rPr>
                              <w:rFonts w:ascii="Arial" w:hAnsi="Arial" w:cs="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 w14:anchorId="518CE996" id="Text Box 6" o:spid="_x0000_s1036" type="#_x0000_t202" alt="{&quot;HashCode&quot;:-1904070144,&quot;Height&quot;:792.0,&quot;Width&quot;:612.0,&quot;Placement&quot;:&quot;Header&quot;,&quot;Index&quot;:&quot;FirstPage&quot;,&quot;Section&quot;:1,&quot;Top&quot;:0.0,&quot;Left&quot;:0.0}" style="position:absolute;left:0;text-align:left;margin-left:0;margin-top:15pt;width:612pt;height:19.8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" o:allowincell="f" filled="f" stroked="f" strokeweight=".5pt">
              <v:textbox inset=",0,20pt,0">
                <w:txbxContent>
                  <w:p w14:paraId="1C0943D0" w14:textId="79637F48" w:rsidR="002C22FB" w:rsidRPr="00E558FB" w:rsidRDefault="002C22FB" w:rsidP="00E558FB">
                    <w:pPr>
                      <w:jc w:val="right"/>
                      <w:rPr>
                        <w:rFonts w:ascii="Arial" w:hAnsi="Arial" w:cs="Arial"/>
                        <w:color w:val="000000"/>
                        <w:sz w:val="24"/>
                      </w:rPr>
                    </w:pPr>
                    <w:r w:rsidRPr="00E558FB">
                      <w:rPr>
                        <w:rFonts w:ascii="Arial" w:hAnsi="Arial" w:cs="Arial"/>
                        <w:color w:val="000000"/>
                        <w:sz w:val="24"/>
                      </w:rPr>
                      <w:t>UNCLASSIFIED / NON CLASSIFIÉ</w:t>
                    </w:r>
                  </w:p>
                </w:txbxContent>
              </v:textbox>
              <w10:wrap anchorx="page" anchory="page"/>
            </v:shape>
          </w:pict>
        </mc:Fallback>
      </mc:AlternateContent>
    </w:r>
    <w:r>
      <w:rPr>
        <w:noProof/>
        <w:color w:val="2B579A"/>
        <w:shd w:val="clear" w:color="auto" w:fill="E6E6E6"/>
        <w:lang w:val="en-US"/>
      </w:rPr>
      <w:drawing>
        <wp:inline distT="0" distB="0" distL="0" distR="0" wp14:anchorId="71484EB4" wp14:editId="1C2B5553">
          <wp:extent cx="2857500" cy="266700"/>
          <wp:effectExtent l="0" t="0" r="0" b="7620"/>
          <wp:docPr id="232968204" name="Picture 232968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266700"/>
                  </a:xfrm>
                  <a:prstGeom prst="rect">
                    <a:avLst/>
                  </a:prstGeom>
                  <a:noFill/>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unT7r4NB" int2:invalidationBookmarkName="" int2:hashCode="WzQtwixHDFy4VY" int2:id="32GI0Mf0">
      <int2:state int2:value="Rejected" int2:type="AugLoop_Text_Critique"/>
    </int2:bookmark>
    <int2:bookmark int2:bookmarkName="_Int_73uM7Rq5" int2:invalidationBookmarkName="" int2:hashCode="5cEnj+BQkBZE21" int2:id="5529IExT">
      <int2:state int2:value="Rejected" int2:type="AugLoop_Text_Critique"/>
    </int2:bookmark>
    <int2:bookmark int2:bookmarkName="_Int_S0EL2JUI" int2:invalidationBookmarkName="" int2:hashCode="RiBA1cmxGMMIZR" int2:id="Ajz8pixW">
      <int2:state int2:value="Rejected" int2:type="AugLoop_Text_Critique"/>
    </int2:bookmark>
    <int2:bookmark int2:bookmarkName="_Int_tFcuMfp6" int2:invalidationBookmarkName="" int2:hashCode="PYSovclGABQlaE" int2:id="Ja7KiGJm">
      <int2:state int2:value="Rejected" int2:type="AugLoop_Text_Critique"/>
    </int2:bookmark>
    <int2:bookmark int2:bookmarkName="_Int_1Y2YyWwl" int2:invalidationBookmarkName="" int2:hashCode="0lXQ0GySJQ8tJA" int2:id="KekFjyRS">
      <int2:state int2:value="Rejected" int2:type="AugLoop_Text_Critique"/>
    </int2:bookmark>
    <int2:bookmark int2:bookmarkName="_Int_dTeNDzNu" int2:invalidationBookmarkName="" int2:hashCode="TuffpOuWPacHTQ" int2:id="RWwrBiuH">
      <int2:state int2:value="Rejected" int2:type="AugLoop_Text_Critique"/>
    </int2:bookmark>
    <int2:bookmark int2:bookmarkName="_Int_u8bj8UJT" int2:invalidationBookmarkName="" int2:hashCode="UgoNeDxsHhhTvS" int2:id="VwcuEMT1">
      <int2:state int2:value="Rejected" int2:type="AugLoop_Text_Critique"/>
    </int2:bookmark>
    <int2:bookmark int2:bookmarkName="_Int_vQa8XKfI" int2:invalidationBookmarkName="" int2:hashCode="FtY1TAsx+uWFXw" int2:id="WOt6Qu0k">
      <int2:state int2:value="Rejected" int2:type="AugLoop_Text_Critique"/>
    </int2:bookmark>
    <int2:bookmark int2:bookmarkName="_Int_b7mZBYF0" int2:invalidationBookmarkName="" int2:hashCode="SvRVyyxYPgvMfI" int2:id="Y3FXuLqV">
      <int2:state int2:value="Rejected" int2:type="AugLoop_Text_Critique"/>
    </int2:bookmark>
    <int2:bookmark int2:bookmarkName="_Int_5ePobnpa" int2:invalidationBookmarkName="" int2:hashCode="zz1IGpmAyQW4/l" int2:id="ZA80i5sq">
      <int2:state int2:value="Rejected" int2:type="AugLoop_Text_Critique"/>
    </int2:bookmark>
    <int2:bookmark int2:bookmarkName="_Int_L30BYPYI" int2:invalidationBookmarkName="" int2:hashCode="iO5027ADLA76fV" int2:id="cBeJRTxl">
      <int2:state int2:value="Rejected" int2:type="AugLoop_Text_Critique"/>
    </int2:bookmark>
    <int2:bookmark int2:bookmarkName="_Int_eC1LJINy" int2:invalidationBookmarkName="" int2:hashCode="MjLa1H4zMgc0LY" int2:id="i651g1Qr">
      <int2:state int2:value="Rejected" int2:type="AugLoop_Text_Critique"/>
    </int2:bookmark>
    <int2:bookmark int2:bookmarkName="_Int_qspKB3Dt" int2:invalidationBookmarkName="" int2:hashCode="YyRFjMyBfu0pHx" int2:id="ia6UrieN">
      <int2:state int2:value="Rejected" int2:type="AugLoop_Text_Critique"/>
    </int2:bookmark>
    <int2:bookmark int2:bookmarkName="_Int_P0tEXIpl" int2:invalidationBookmarkName="" int2:hashCode="zz1IGpmAyQW4/l" int2:id="o4WpZemN">
      <int2:state int2:value="Rejected" int2:type="AugLoop_Text_Critique"/>
    </int2:bookmark>
    <int2:bookmark int2:bookmarkName="_Int_DisXQF7P" int2:invalidationBookmarkName="" int2:hashCode="WzQtwixHDFy4VY" int2:id="peo4P4Ku">
      <int2:state int2:value="Rejected" int2:type="AugLoop_Text_Critique"/>
    </int2:bookmark>
    <int2:bookmark int2:bookmarkName="_Int_73fvsaS0" int2:invalidationBookmarkName="" int2:hashCode="vC6310JCVygNLp" int2:id="rESlAV2j">
      <int2:state int2:value="Rejected" int2:type="AugLoop_Text_Critique"/>
    </int2:bookmark>
    <int2:bookmark int2:bookmarkName="_Int_3LzrboGP" int2:invalidationBookmarkName="" int2:hashCode="zz1IGpmAyQW4/l" int2:id="x5uBtxtr">
      <int2:state int2:value="Rejected" int2:type="AugLoop_Text_Critique"/>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6C7"/>
    <w:multiLevelType w:val="hybridMultilevel"/>
    <w:tmpl w:val="36DE4A54"/>
    <w:lvl w:ilvl="0" w:tplc="FFFFFFF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D9795F"/>
    <w:multiLevelType w:val="hybridMultilevel"/>
    <w:tmpl w:val="0A26B8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F35C7E"/>
    <w:multiLevelType w:val="hybridMultilevel"/>
    <w:tmpl w:val="2A101F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696787"/>
    <w:multiLevelType w:val="multilevel"/>
    <w:tmpl w:val="1009001D"/>
    <w:styleLink w:val="MAINSECTION"/>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D220E0"/>
    <w:multiLevelType w:val="hybridMultilevel"/>
    <w:tmpl w:val="10F87CB2"/>
    <w:lvl w:ilvl="0" w:tplc="4EE64718">
      <w:start w:val="1"/>
      <w:numFmt w:val="decimal"/>
      <w:lvlText w:val="%1."/>
      <w:lvlJc w:val="left"/>
      <w:pPr>
        <w:ind w:left="72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92E6B32"/>
    <w:multiLevelType w:val="hybridMultilevel"/>
    <w:tmpl w:val="67BACEEA"/>
    <w:lvl w:ilvl="0" w:tplc="FFFFFFFF">
      <w:start w:val="1"/>
      <w:numFmt w:val="decimal"/>
      <w:lvlText w:val="%1."/>
      <w:lvlJc w:val="left"/>
      <w:pPr>
        <w:ind w:left="360" w:hanging="360"/>
      </w:pPr>
      <w:rPr>
        <w:rFonts w:hint="default"/>
        <w:b/>
        <w:bCs/>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0DC0B9D"/>
    <w:multiLevelType w:val="hybridMultilevel"/>
    <w:tmpl w:val="7298C8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9E1254"/>
    <w:multiLevelType w:val="hybridMultilevel"/>
    <w:tmpl w:val="E5C079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2531B00"/>
    <w:multiLevelType w:val="hybridMultilevel"/>
    <w:tmpl w:val="27AEA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0A1E34"/>
    <w:multiLevelType w:val="hybridMultilevel"/>
    <w:tmpl w:val="E5C079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59117F0"/>
    <w:multiLevelType w:val="hybridMultilevel"/>
    <w:tmpl w:val="FE7448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9853E49"/>
    <w:multiLevelType w:val="hybridMultilevel"/>
    <w:tmpl w:val="7A8CA90C"/>
    <w:lvl w:ilvl="0" w:tplc="92CE87E0">
      <w:start w:val="1"/>
      <w:numFmt w:val="decimal"/>
      <w:lvlText w:val="%1."/>
      <w:lvlJc w:val="left"/>
      <w:pPr>
        <w:ind w:left="1440" w:hanging="360"/>
      </w:pPr>
      <w:rPr>
        <w:rFonts w:cs="Times New Roman"/>
        <w:sz w:val="22"/>
        <w:szCs w:val="22"/>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1C5E702C"/>
    <w:multiLevelType w:val="hybridMultilevel"/>
    <w:tmpl w:val="11509A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CE81FEE"/>
    <w:multiLevelType w:val="hybridMultilevel"/>
    <w:tmpl w:val="4D006F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5601B53"/>
    <w:multiLevelType w:val="hybridMultilevel"/>
    <w:tmpl w:val="F39E79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61B1463"/>
    <w:multiLevelType w:val="multilevel"/>
    <w:tmpl w:val="A42A8BAC"/>
    <w:styleLink w:val="Table1"/>
    <w:lvl w:ilvl="0">
      <w:start w:val="1"/>
      <w:numFmt w:val="decimal"/>
      <w:lvlText w:val="Table %1:"/>
      <w:lvlJc w:val="left"/>
      <w:pPr>
        <w:ind w:left="113" w:hanging="113"/>
      </w:pPr>
      <w:rPr>
        <w:rFonts w:ascii="Aptos" w:hAnsi="Apto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8CB2CCF"/>
    <w:multiLevelType w:val="hybridMultilevel"/>
    <w:tmpl w:val="67BACEEA"/>
    <w:lvl w:ilvl="0" w:tplc="FFFFFFFF">
      <w:start w:val="1"/>
      <w:numFmt w:val="decimal"/>
      <w:lvlText w:val="%1."/>
      <w:lvlJc w:val="left"/>
      <w:pPr>
        <w:ind w:left="360" w:hanging="360"/>
      </w:pPr>
      <w:rPr>
        <w:rFonts w:hint="default"/>
        <w:b/>
        <w:bCs/>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2B575A59"/>
    <w:multiLevelType w:val="hybridMultilevel"/>
    <w:tmpl w:val="B9E2923C"/>
    <w:lvl w:ilvl="0" w:tplc="10090001">
      <w:start w:val="1"/>
      <w:numFmt w:val="bullet"/>
      <w:lvlText w:val=""/>
      <w:lvlJc w:val="left"/>
      <w:pPr>
        <w:ind w:left="720" w:hanging="360"/>
      </w:pPr>
      <w:rPr>
        <w:rFonts w:ascii="Symbol" w:hAnsi="Symbol" w:hint="default"/>
        <w:b/>
        <w:bCs/>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1802CC9"/>
    <w:multiLevelType w:val="hybridMultilevel"/>
    <w:tmpl w:val="BCD23E3C"/>
    <w:lvl w:ilvl="0" w:tplc="D3ECA474">
      <w:start w:val="1"/>
      <w:numFmt w:val="upperLetter"/>
      <w:pStyle w:val="Heading2"/>
      <w:lvlText w:val="%1."/>
      <w:lvlJc w:val="left"/>
      <w:pPr>
        <w:ind w:left="360" w:hanging="360"/>
      </w:pPr>
    </w:lvl>
    <w:lvl w:ilvl="1" w:tplc="10090019" w:tentative="1">
      <w:start w:val="1"/>
      <w:numFmt w:val="lowerLetter"/>
      <w:lvlText w:val="%2."/>
      <w:lvlJc w:val="left"/>
      <w:pPr>
        <w:ind w:left="2614" w:hanging="360"/>
      </w:pPr>
    </w:lvl>
    <w:lvl w:ilvl="2" w:tplc="1009001B" w:tentative="1">
      <w:start w:val="1"/>
      <w:numFmt w:val="lowerRoman"/>
      <w:lvlText w:val="%3."/>
      <w:lvlJc w:val="right"/>
      <w:pPr>
        <w:ind w:left="3334" w:hanging="180"/>
      </w:pPr>
    </w:lvl>
    <w:lvl w:ilvl="3" w:tplc="1009000F" w:tentative="1">
      <w:start w:val="1"/>
      <w:numFmt w:val="decimal"/>
      <w:lvlText w:val="%4."/>
      <w:lvlJc w:val="left"/>
      <w:pPr>
        <w:ind w:left="4054" w:hanging="360"/>
      </w:pPr>
    </w:lvl>
    <w:lvl w:ilvl="4" w:tplc="10090019" w:tentative="1">
      <w:start w:val="1"/>
      <w:numFmt w:val="lowerLetter"/>
      <w:lvlText w:val="%5."/>
      <w:lvlJc w:val="left"/>
      <w:pPr>
        <w:ind w:left="4774" w:hanging="360"/>
      </w:pPr>
    </w:lvl>
    <w:lvl w:ilvl="5" w:tplc="1009001B" w:tentative="1">
      <w:start w:val="1"/>
      <w:numFmt w:val="lowerRoman"/>
      <w:lvlText w:val="%6."/>
      <w:lvlJc w:val="right"/>
      <w:pPr>
        <w:ind w:left="5494" w:hanging="180"/>
      </w:pPr>
    </w:lvl>
    <w:lvl w:ilvl="6" w:tplc="1009000F" w:tentative="1">
      <w:start w:val="1"/>
      <w:numFmt w:val="decimal"/>
      <w:lvlText w:val="%7."/>
      <w:lvlJc w:val="left"/>
      <w:pPr>
        <w:ind w:left="6214" w:hanging="360"/>
      </w:pPr>
    </w:lvl>
    <w:lvl w:ilvl="7" w:tplc="10090019" w:tentative="1">
      <w:start w:val="1"/>
      <w:numFmt w:val="lowerLetter"/>
      <w:lvlText w:val="%8."/>
      <w:lvlJc w:val="left"/>
      <w:pPr>
        <w:ind w:left="6934" w:hanging="360"/>
      </w:pPr>
    </w:lvl>
    <w:lvl w:ilvl="8" w:tplc="1009001B" w:tentative="1">
      <w:start w:val="1"/>
      <w:numFmt w:val="lowerRoman"/>
      <w:lvlText w:val="%9."/>
      <w:lvlJc w:val="right"/>
      <w:pPr>
        <w:ind w:left="7654" w:hanging="180"/>
      </w:pPr>
    </w:lvl>
  </w:abstractNum>
  <w:abstractNum w:abstractNumId="19" w15:restartNumberingAfterBreak="0">
    <w:nsid w:val="34CF2BFC"/>
    <w:multiLevelType w:val="hybridMultilevel"/>
    <w:tmpl w:val="36DE4A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A7E3E2F"/>
    <w:multiLevelType w:val="hybridMultilevel"/>
    <w:tmpl w:val="8B6C3A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6AA2397"/>
    <w:multiLevelType w:val="hybridMultilevel"/>
    <w:tmpl w:val="19BEE2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A4D2D95"/>
    <w:multiLevelType w:val="hybridMultilevel"/>
    <w:tmpl w:val="B6CAEB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470012F"/>
    <w:multiLevelType w:val="hybridMultilevel"/>
    <w:tmpl w:val="2B46A0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9D86D7E"/>
    <w:multiLevelType w:val="hybridMultilevel"/>
    <w:tmpl w:val="B9046F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C794A5F"/>
    <w:multiLevelType w:val="hybridMultilevel"/>
    <w:tmpl w:val="EB00FB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2343DE4"/>
    <w:multiLevelType w:val="hybridMultilevel"/>
    <w:tmpl w:val="3F16B452"/>
    <w:lvl w:ilvl="0" w:tplc="FB488362">
      <w:start w:val="1"/>
      <w:numFmt w:val="decimal"/>
      <w:suff w:val="space"/>
      <w:lvlText w:val="Table %1:"/>
      <w:lvlJc w:val="left"/>
      <w:pPr>
        <w:ind w:left="907" w:hanging="90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41A116F"/>
    <w:multiLevelType w:val="hybridMultilevel"/>
    <w:tmpl w:val="36DE4A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6C25D4D"/>
    <w:multiLevelType w:val="hybridMultilevel"/>
    <w:tmpl w:val="190AE0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9106B0F"/>
    <w:multiLevelType w:val="hybridMultilevel"/>
    <w:tmpl w:val="E5C07998"/>
    <w:lvl w:ilvl="0" w:tplc="FFFFFFF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A9E02C3"/>
    <w:multiLevelType w:val="hybridMultilevel"/>
    <w:tmpl w:val="EB00FB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B0C7F05"/>
    <w:multiLevelType w:val="hybridMultilevel"/>
    <w:tmpl w:val="74787DD0"/>
    <w:lvl w:ilvl="0" w:tplc="51F805C2">
      <w:start w:val="1"/>
      <w:numFmt w:val="decimal"/>
      <w:pStyle w:val="Heading3"/>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6BB42096"/>
    <w:multiLevelType w:val="hybridMultilevel"/>
    <w:tmpl w:val="C62061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FD8082B"/>
    <w:multiLevelType w:val="hybridMultilevel"/>
    <w:tmpl w:val="2548C30E"/>
    <w:lvl w:ilvl="0" w:tplc="05863CBC">
      <w:start w:val="1"/>
      <w:numFmt w:val="decimal"/>
      <w:suff w:val="space"/>
      <w:lvlText w:val="Chart %1:"/>
      <w:lvlJc w:val="left"/>
      <w:pPr>
        <w:ind w:left="907" w:hanging="90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08F6A88"/>
    <w:multiLevelType w:val="hybridMultilevel"/>
    <w:tmpl w:val="5074EA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3DB5A05"/>
    <w:multiLevelType w:val="hybridMultilevel"/>
    <w:tmpl w:val="67BACEEA"/>
    <w:lvl w:ilvl="0" w:tplc="7734882C">
      <w:start w:val="1"/>
      <w:numFmt w:val="decimal"/>
      <w:lvlText w:val="%1."/>
      <w:lvlJc w:val="left"/>
      <w:pPr>
        <w:ind w:left="360" w:hanging="360"/>
      </w:pPr>
      <w:rPr>
        <w:rFonts w:hint="default"/>
        <w:b/>
        <w:bCs/>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783973E3"/>
    <w:multiLevelType w:val="hybridMultilevel"/>
    <w:tmpl w:val="B9046F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A73632A"/>
    <w:multiLevelType w:val="hybridMultilevel"/>
    <w:tmpl w:val="B9046F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AE62491"/>
    <w:multiLevelType w:val="hybridMultilevel"/>
    <w:tmpl w:val="FC9EEB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84876702">
    <w:abstractNumId w:val="35"/>
  </w:num>
  <w:num w:numId="2" w16cid:durableId="2066180068">
    <w:abstractNumId w:val="18"/>
  </w:num>
  <w:num w:numId="3" w16cid:durableId="587470533">
    <w:abstractNumId w:val="22"/>
  </w:num>
  <w:num w:numId="4" w16cid:durableId="207037624">
    <w:abstractNumId w:val="17"/>
  </w:num>
  <w:num w:numId="5" w16cid:durableId="915438441">
    <w:abstractNumId w:val="16"/>
  </w:num>
  <w:num w:numId="6" w16cid:durableId="345643802">
    <w:abstractNumId w:val="2"/>
  </w:num>
  <w:num w:numId="7" w16cid:durableId="426467674">
    <w:abstractNumId w:val="4"/>
  </w:num>
  <w:num w:numId="8" w16cid:durableId="1024861458">
    <w:abstractNumId w:val="34"/>
  </w:num>
  <w:num w:numId="9" w16cid:durableId="158424694">
    <w:abstractNumId w:val="24"/>
  </w:num>
  <w:num w:numId="10" w16cid:durableId="215355741">
    <w:abstractNumId w:val="37"/>
  </w:num>
  <w:num w:numId="11" w16cid:durableId="1413118339">
    <w:abstractNumId w:val="36"/>
  </w:num>
  <w:num w:numId="12" w16cid:durableId="1708019976">
    <w:abstractNumId w:val="29"/>
  </w:num>
  <w:num w:numId="13" w16cid:durableId="393815405">
    <w:abstractNumId w:val="5"/>
  </w:num>
  <w:num w:numId="14" w16cid:durableId="440804502">
    <w:abstractNumId w:val="7"/>
  </w:num>
  <w:num w:numId="15" w16cid:durableId="566768267">
    <w:abstractNumId w:val="9"/>
  </w:num>
  <w:num w:numId="16" w16cid:durableId="966546446">
    <w:abstractNumId w:val="0"/>
  </w:num>
  <w:num w:numId="17" w16cid:durableId="436218317">
    <w:abstractNumId w:val="30"/>
  </w:num>
  <w:num w:numId="18" w16cid:durableId="477192668">
    <w:abstractNumId w:val="27"/>
  </w:num>
  <w:num w:numId="19" w16cid:durableId="91366045">
    <w:abstractNumId w:val="19"/>
  </w:num>
  <w:num w:numId="20" w16cid:durableId="1081176911">
    <w:abstractNumId w:val="8"/>
  </w:num>
  <w:num w:numId="21" w16cid:durableId="660618935">
    <w:abstractNumId w:val="25"/>
  </w:num>
  <w:num w:numId="22" w16cid:durableId="463930687">
    <w:abstractNumId w:val="21"/>
  </w:num>
  <w:num w:numId="23" w16cid:durableId="1638029265">
    <w:abstractNumId w:val="38"/>
  </w:num>
  <w:num w:numId="24" w16cid:durableId="1382754870">
    <w:abstractNumId w:val="12"/>
  </w:num>
  <w:num w:numId="25" w16cid:durableId="356390787">
    <w:abstractNumId w:val="6"/>
  </w:num>
  <w:num w:numId="26" w16cid:durableId="2000494226">
    <w:abstractNumId w:val="13"/>
  </w:num>
  <w:num w:numId="27" w16cid:durableId="1044908859">
    <w:abstractNumId w:val="1"/>
  </w:num>
  <w:num w:numId="28" w16cid:durableId="44641140">
    <w:abstractNumId w:val="23"/>
  </w:num>
  <w:num w:numId="29" w16cid:durableId="1444764624">
    <w:abstractNumId w:val="32"/>
  </w:num>
  <w:num w:numId="30" w16cid:durableId="24330408">
    <w:abstractNumId w:val="10"/>
  </w:num>
  <w:num w:numId="31" w16cid:durableId="551499513">
    <w:abstractNumId w:val="3"/>
  </w:num>
  <w:num w:numId="32" w16cid:durableId="1057125269">
    <w:abstractNumId w:val="31"/>
  </w:num>
  <w:num w:numId="33" w16cid:durableId="829952022">
    <w:abstractNumId w:val="18"/>
    <w:lvlOverride w:ilvl="0">
      <w:startOverride w:val="1"/>
    </w:lvlOverride>
  </w:num>
  <w:num w:numId="34" w16cid:durableId="513618792">
    <w:abstractNumId w:val="31"/>
    <w:lvlOverride w:ilvl="0">
      <w:startOverride w:val="1"/>
    </w:lvlOverride>
  </w:num>
  <w:num w:numId="35" w16cid:durableId="166407128">
    <w:abstractNumId w:val="31"/>
    <w:lvlOverride w:ilvl="0">
      <w:startOverride w:val="1"/>
    </w:lvlOverride>
  </w:num>
  <w:num w:numId="36" w16cid:durableId="999388625">
    <w:abstractNumId w:val="15"/>
  </w:num>
  <w:num w:numId="37" w16cid:durableId="2042394731">
    <w:abstractNumId w:val="26"/>
  </w:num>
  <w:num w:numId="38" w16cid:durableId="1527715591">
    <w:abstractNumId w:val="33"/>
  </w:num>
  <w:num w:numId="39" w16cid:durableId="2078475315">
    <w:abstractNumId w:val="14"/>
  </w:num>
  <w:num w:numId="40" w16cid:durableId="1979339354">
    <w:abstractNumId w:val="20"/>
  </w:num>
  <w:num w:numId="41" w16cid:durableId="1189023327">
    <w:abstractNumId w:val="11"/>
  </w:num>
  <w:num w:numId="42" w16cid:durableId="176887091">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C89"/>
    <w:rsid w:val="0000049C"/>
    <w:rsid w:val="000029A4"/>
    <w:rsid w:val="00003F4E"/>
    <w:rsid w:val="00006EF9"/>
    <w:rsid w:val="000112B6"/>
    <w:rsid w:val="00014EAE"/>
    <w:rsid w:val="00015617"/>
    <w:rsid w:val="00015767"/>
    <w:rsid w:val="00023D3B"/>
    <w:rsid w:val="0002498D"/>
    <w:rsid w:val="000249C7"/>
    <w:rsid w:val="00025246"/>
    <w:rsid w:val="00025CC1"/>
    <w:rsid w:val="00027050"/>
    <w:rsid w:val="00027BE2"/>
    <w:rsid w:val="00031A3B"/>
    <w:rsid w:val="00034A91"/>
    <w:rsid w:val="0003562F"/>
    <w:rsid w:val="00035FE4"/>
    <w:rsid w:val="000367AB"/>
    <w:rsid w:val="00037059"/>
    <w:rsid w:val="000370CC"/>
    <w:rsid w:val="000409EE"/>
    <w:rsid w:val="00042296"/>
    <w:rsid w:val="00043134"/>
    <w:rsid w:val="00043612"/>
    <w:rsid w:val="0004403A"/>
    <w:rsid w:val="00045A5E"/>
    <w:rsid w:val="00046000"/>
    <w:rsid w:val="0004658A"/>
    <w:rsid w:val="0004732A"/>
    <w:rsid w:val="000507C2"/>
    <w:rsid w:val="000545A7"/>
    <w:rsid w:val="00057A41"/>
    <w:rsid w:val="00057A72"/>
    <w:rsid w:val="00060469"/>
    <w:rsid w:val="00061536"/>
    <w:rsid w:val="000642E9"/>
    <w:rsid w:val="0006532D"/>
    <w:rsid w:val="000665FC"/>
    <w:rsid w:val="00067B00"/>
    <w:rsid w:val="00070842"/>
    <w:rsid w:val="00072264"/>
    <w:rsid w:val="00073EA8"/>
    <w:rsid w:val="000751EF"/>
    <w:rsid w:val="00076787"/>
    <w:rsid w:val="000849FD"/>
    <w:rsid w:val="00084CF6"/>
    <w:rsid w:val="00085144"/>
    <w:rsid w:val="0008520A"/>
    <w:rsid w:val="00085C1B"/>
    <w:rsid w:val="00090394"/>
    <w:rsid w:val="00091617"/>
    <w:rsid w:val="00094F78"/>
    <w:rsid w:val="000A0DE5"/>
    <w:rsid w:val="000A15BA"/>
    <w:rsid w:val="000A45E2"/>
    <w:rsid w:val="000A6138"/>
    <w:rsid w:val="000A69AC"/>
    <w:rsid w:val="000B2392"/>
    <w:rsid w:val="000B267B"/>
    <w:rsid w:val="000B5C10"/>
    <w:rsid w:val="000B71A4"/>
    <w:rsid w:val="000C22BC"/>
    <w:rsid w:val="000C32FE"/>
    <w:rsid w:val="000C6208"/>
    <w:rsid w:val="000D6593"/>
    <w:rsid w:val="000D792D"/>
    <w:rsid w:val="000E19E9"/>
    <w:rsid w:val="000E2961"/>
    <w:rsid w:val="000E29A2"/>
    <w:rsid w:val="000F1383"/>
    <w:rsid w:val="000F355E"/>
    <w:rsid w:val="000F49F8"/>
    <w:rsid w:val="000F7891"/>
    <w:rsid w:val="001055D4"/>
    <w:rsid w:val="00105779"/>
    <w:rsid w:val="0010743F"/>
    <w:rsid w:val="00112B6A"/>
    <w:rsid w:val="001143CA"/>
    <w:rsid w:val="0011580C"/>
    <w:rsid w:val="00116855"/>
    <w:rsid w:val="0011708E"/>
    <w:rsid w:val="001176B2"/>
    <w:rsid w:val="001179D8"/>
    <w:rsid w:val="001211B0"/>
    <w:rsid w:val="00122CB9"/>
    <w:rsid w:val="00125DFF"/>
    <w:rsid w:val="0012643A"/>
    <w:rsid w:val="00127D2B"/>
    <w:rsid w:val="0013522E"/>
    <w:rsid w:val="00141ABB"/>
    <w:rsid w:val="001449C8"/>
    <w:rsid w:val="00145796"/>
    <w:rsid w:val="00150DD2"/>
    <w:rsid w:val="00156BA8"/>
    <w:rsid w:val="00157029"/>
    <w:rsid w:val="00161DE9"/>
    <w:rsid w:val="00162385"/>
    <w:rsid w:val="00167268"/>
    <w:rsid w:val="00167FB0"/>
    <w:rsid w:val="0017078B"/>
    <w:rsid w:val="00176631"/>
    <w:rsid w:val="00176F32"/>
    <w:rsid w:val="00183B6E"/>
    <w:rsid w:val="0018CAC9"/>
    <w:rsid w:val="001956DD"/>
    <w:rsid w:val="0019714A"/>
    <w:rsid w:val="001977A5"/>
    <w:rsid w:val="001A0F01"/>
    <w:rsid w:val="001A67FF"/>
    <w:rsid w:val="001B0D65"/>
    <w:rsid w:val="001B2BA2"/>
    <w:rsid w:val="001B3FF0"/>
    <w:rsid w:val="001B4CF3"/>
    <w:rsid w:val="001B6265"/>
    <w:rsid w:val="001B6883"/>
    <w:rsid w:val="001B75B0"/>
    <w:rsid w:val="001B7D7D"/>
    <w:rsid w:val="001C0239"/>
    <w:rsid w:val="001C58C5"/>
    <w:rsid w:val="001D1290"/>
    <w:rsid w:val="001D247B"/>
    <w:rsid w:val="001D38AF"/>
    <w:rsid w:val="001E014C"/>
    <w:rsid w:val="001E0925"/>
    <w:rsid w:val="001E0EFC"/>
    <w:rsid w:val="001E18C1"/>
    <w:rsid w:val="001E1F7F"/>
    <w:rsid w:val="001E2A24"/>
    <w:rsid w:val="001E6C91"/>
    <w:rsid w:val="001F018F"/>
    <w:rsid w:val="001F0B41"/>
    <w:rsid w:val="001F1400"/>
    <w:rsid w:val="001F3CC6"/>
    <w:rsid w:val="001F6AC8"/>
    <w:rsid w:val="002001E3"/>
    <w:rsid w:val="002031EC"/>
    <w:rsid w:val="00204933"/>
    <w:rsid w:val="002115B3"/>
    <w:rsid w:val="00214B82"/>
    <w:rsid w:val="00215A65"/>
    <w:rsid w:val="002226E3"/>
    <w:rsid w:val="00222EA0"/>
    <w:rsid w:val="00225EF9"/>
    <w:rsid w:val="00226BFD"/>
    <w:rsid w:val="00231366"/>
    <w:rsid w:val="00232BCC"/>
    <w:rsid w:val="00235F53"/>
    <w:rsid w:val="00236D4C"/>
    <w:rsid w:val="00236EB1"/>
    <w:rsid w:val="00237120"/>
    <w:rsid w:val="002415BB"/>
    <w:rsid w:val="00241B8A"/>
    <w:rsid w:val="00243106"/>
    <w:rsid w:val="002431F1"/>
    <w:rsid w:val="002442D6"/>
    <w:rsid w:val="00244CFD"/>
    <w:rsid w:val="002475ED"/>
    <w:rsid w:val="00250285"/>
    <w:rsid w:val="002505CF"/>
    <w:rsid w:val="00250CFB"/>
    <w:rsid w:val="002511E0"/>
    <w:rsid w:val="00253A6F"/>
    <w:rsid w:val="00253ECF"/>
    <w:rsid w:val="002615BF"/>
    <w:rsid w:val="00261D2F"/>
    <w:rsid w:val="002636E3"/>
    <w:rsid w:val="00265CC8"/>
    <w:rsid w:val="00267A6C"/>
    <w:rsid w:val="002725EA"/>
    <w:rsid w:val="00277610"/>
    <w:rsid w:val="002807B7"/>
    <w:rsid w:val="00280A65"/>
    <w:rsid w:val="00280F7D"/>
    <w:rsid w:val="002819E0"/>
    <w:rsid w:val="002825D0"/>
    <w:rsid w:val="00285CBD"/>
    <w:rsid w:val="002878D7"/>
    <w:rsid w:val="0029144E"/>
    <w:rsid w:val="00291464"/>
    <w:rsid w:val="0029699A"/>
    <w:rsid w:val="0029799F"/>
    <w:rsid w:val="002A2436"/>
    <w:rsid w:val="002A3778"/>
    <w:rsid w:val="002A45D5"/>
    <w:rsid w:val="002A4F2A"/>
    <w:rsid w:val="002A7217"/>
    <w:rsid w:val="002B3C87"/>
    <w:rsid w:val="002B48D5"/>
    <w:rsid w:val="002B53D1"/>
    <w:rsid w:val="002B587B"/>
    <w:rsid w:val="002B6520"/>
    <w:rsid w:val="002B6EA6"/>
    <w:rsid w:val="002B79A8"/>
    <w:rsid w:val="002C00FB"/>
    <w:rsid w:val="002C22FB"/>
    <w:rsid w:val="002C2977"/>
    <w:rsid w:val="002C3BA2"/>
    <w:rsid w:val="002C52F7"/>
    <w:rsid w:val="002C694F"/>
    <w:rsid w:val="002C6EA8"/>
    <w:rsid w:val="002D2242"/>
    <w:rsid w:val="002D2B9D"/>
    <w:rsid w:val="002D2C50"/>
    <w:rsid w:val="002D2DEF"/>
    <w:rsid w:val="002D6D74"/>
    <w:rsid w:val="002E0FA1"/>
    <w:rsid w:val="002E12CE"/>
    <w:rsid w:val="002E3AA0"/>
    <w:rsid w:val="002E3B87"/>
    <w:rsid w:val="002E6249"/>
    <w:rsid w:val="002F184C"/>
    <w:rsid w:val="002F3FE2"/>
    <w:rsid w:val="002F4A7D"/>
    <w:rsid w:val="00304132"/>
    <w:rsid w:val="00305031"/>
    <w:rsid w:val="00305ACA"/>
    <w:rsid w:val="00305E11"/>
    <w:rsid w:val="0030627E"/>
    <w:rsid w:val="0031049B"/>
    <w:rsid w:val="00310CDC"/>
    <w:rsid w:val="003120DB"/>
    <w:rsid w:val="003216F9"/>
    <w:rsid w:val="0032230D"/>
    <w:rsid w:val="003230D3"/>
    <w:rsid w:val="00324763"/>
    <w:rsid w:val="00325567"/>
    <w:rsid w:val="0033525A"/>
    <w:rsid w:val="00335775"/>
    <w:rsid w:val="00336618"/>
    <w:rsid w:val="003367F0"/>
    <w:rsid w:val="0033702B"/>
    <w:rsid w:val="00337DD3"/>
    <w:rsid w:val="00337E50"/>
    <w:rsid w:val="00340157"/>
    <w:rsid w:val="00345DAF"/>
    <w:rsid w:val="00347EAB"/>
    <w:rsid w:val="00353341"/>
    <w:rsid w:val="00353F90"/>
    <w:rsid w:val="00354890"/>
    <w:rsid w:val="00356C05"/>
    <w:rsid w:val="003620DA"/>
    <w:rsid w:val="00362332"/>
    <w:rsid w:val="00363974"/>
    <w:rsid w:val="00365985"/>
    <w:rsid w:val="0036667A"/>
    <w:rsid w:val="00366B1E"/>
    <w:rsid w:val="00367263"/>
    <w:rsid w:val="0037085A"/>
    <w:rsid w:val="00371890"/>
    <w:rsid w:val="00372FF2"/>
    <w:rsid w:val="00373A63"/>
    <w:rsid w:val="003779E2"/>
    <w:rsid w:val="0038229F"/>
    <w:rsid w:val="00383BBF"/>
    <w:rsid w:val="003852BA"/>
    <w:rsid w:val="00386D44"/>
    <w:rsid w:val="003912C5"/>
    <w:rsid w:val="00391EBE"/>
    <w:rsid w:val="00393CA9"/>
    <w:rsid w:val="003A02BA"/>
    <w:rsid w:val="003A2405"/>
    <w:rsid w:val="003A3E79"/>
    <w:rsid w:val="003A408B"/>
    <w:rsid w:val="003A4613"/>
    <w:rsid w:val="003A4F7D"/>
    <w:rsid w:val="003A5E18"/>
    <w:rsid w:val="003B19AF"/>
    <w:rsid w:val="003B1BF6"/>
    <w:rsid w:val="003B2894"/>
    <w:rsid w:val="003B47CF"/>
    <w:rsid w:val="003B56F5"/>
    <w:rsid w:val="003C2EFD"/>
    <w:rsid w:val="003C3F91"/>
    <w:rsid w:val="003C58D6"/>
    <w:rsid w:val="003C7CF5"/>
    <w:rsid w:val="003D0574"/>
    <w:rsid w:val="003D09FB"/>
    <w:rsid w:val="003D292A"/>
    <w:rsid w:val="003D384C"/>
    <w:rsid w:val="003D6357"/>
    <w:rsid w:val="003D6B08"/>
    <w:rsid w:val="003D780C"/>
    <w:rsid w:val="003E4C35"/>
    <w:rsid w:val="003E6BB1"/>
    <w:rsid w:val="003E7AE1"/>
    <w:rsid w:val="003E7EE8"/>
    <w:rsid w:val="003F1011"/>
    <w:rsid w:val="003F1175"/>
    <w:rsid w:val="003F2D3D"/>
    <w:rsid w:val="003F47DD"/>
    <w:rsid w:val="003F4E01"/>
    <w:rsid w:val="003F5437"/>
    <w:rsid w:val="003F7FF3"/>
    <w:rsid w:val="0040512B"/>
    <w:rsid w:val="00411D44"/>
    <w:rsid w:val="004173BE"/>
    <w:rsid w:val="00422698"/>
    <w:rsid w:val="00422D9D"/>
    <w:rsid w:val="00423FB4"/>
    <w:rsid w:val="00425D19"/>
    <w:rsid w:val="00433C37"/>
    <w:rsid w:val="00436C83"/>
    <w:rsid w:val="0044161C"/>
    <w:rsid w:val="00446DAC"/>
    <w:rsid w:val="00450893"/>
    <w:rsid w:val="00454CBA"/>
    <w:rsid w:val="00464B8B"/>
    <w:rsid w:val="00464C8B"/>
    <w:rsid w:val="004651FA"/>
    <w:rsid w:val="00467E4B"/>
    <w:rsid w:val="004715E0"/>
    <w:rsid w:val="00472675"/>
    <w:rsid w:val="00472BA2"/>
    <w:rsid w:val="00476948"/>
    <w:rsid w:val="004807C4"/>
    <w:rsid w:val="004910B1"/>
    <w:rsid w:val="00491B32"/>
    <w:rsid w:val="0049491C"/>
    <w:rsid w:val="004966CF"/>
    <w:rsid w:val="004A2DED"/>
    <w:rsid w:val="004A3338"/>
    <w:rsid w:val="004A35E6"/>
    <w:rsid w:val="004A4ADC"/>
    <w:rsid w:val="004A5090"/>
    <w:rsid w:val="004A50B9"/>
    <w:rsid w:val="004B2773"/>
    <w:rsid w:val="004B4214"/>
    <w:rsid w:val="004B4E6F"/>
    <w:rsid w:val="004B53EB"/>
    <w:rsid w:val="004C1075"/>
    <w:rsid w:val="004C1939"/>
    <w:rsid w:val="004C20AD"/>
    <w:rsid w:val="004C5B90"/>
    <w:rsid w:val="004C7E2E"/>
    <w:rsid w:val="004D15B5"/>
    <w:rsid w:val="004D2ABC"/>
    <w:rsid w:val="004D7556"/>
    <w:rsid w:val="004E08EE"/>
    <w:rsid w:val="004E2D1E"/>
    <w:rsid w:val="004E6009"/>
    <w:rsid w:val="004E6FF0"/>
    <w:rsid w:val="004E7B43"/>
    <w:rsid w:val="004F2466"/>
    <w:rsid w:val="004F4025"/>
    <w:rsid w:val="004F4383"/>
    <w:rsid w:val="004F4A6C"/>
    <w:rsid w:val="0050096B"/>
    <w:rsid w:val="00500AE3"/>
    <w:rsid w:val="00504A6C"/>
    <w:rsid w:val="0050516D"/>
    <w:rsid w:val="00512335"/>
    <w:rsid w:val="005154A4"/>
    <w:rsid w:val="00515630"/>
    <w:rsid w:val="00515C36"/>
    <w:rsid w:val="005166E2"/>
    <w:rsid w:val="00516B5B"/>
    <w:rsid w:val="005171E2"/>
    <w:rsid w:val="00520AB8"/>
    <w:rsid w:val="00524660"/>
    <w:rsid w:val="00525909"/>
    <w:rsid w:val="00525A80"/>
    <w:rsid w:val="00525EC5"/>
    <w:rsid w:val="00527EEC"/>
    <w:rsid w:val="00531015"/>
    <w:rsid w:val="005328E5"/>
    <w:rsid w:val="0053654D"/>
    <w:rsid w:val="00540939"/>
    <w:rsid w:val="00544B8B"/>
    <w:rsid w:val="00544FC4"/>
    <w:rsid w:val="0055051B"/>
    <w:rsid w:val="00557724"/>
    <w:rsid w:val="00562A33"/>
    <w:rsid w:val="0056327B"/>
    <w:rsid w:val="005646D1"/>
    <w:rsid w:val="00564ED4"/>
    <w:rsid w:val="005663C6"/>
    <w:rsid w:val="005710F7"/>
    <w:rsid w:val="00571730"/>
    <w:rsid w:val="0057338B"/>
    <w:rsid w:val="00575E24"/>
    <w:rsid w:val="00576B87"/>
    <w:rsid w:val="00577269"/>
    <w:rsid w:val="00581108"/>
    <w:rsid w:val="00582451"/>
    <w:rsid w:val="00583525"/>
    <w:rsid w:val="005840BE"/>
    <w:rsid w:val="00584DD1"/>
    <w:rsid w:val="005900E6"/>
    <w:rsid w:val="00591BC7"/>
    <w:rsid w:val="00592DA0"/>
    <w:rsid w:val="005956D6"/>
    <w:rsid w:val="005A13BB"/>
    <w:rsid w:val="005A1CA4"/>
    <w:rsid w:val="005A4A55"/>
    <w:rsid w:val="005A620A"/>
    <w:rsid w:val="005A6488"/>
    <w:rsid w:val="005B1116"/>
    <w:rsid w:val="005B5A98"/>
    <w:rsid w:val="005B6EB2"/>
    <w:rsid w:val="005B777A"/>
    <w:rsid w:val="005C4C78"/>
    <w:rsid w:val="005C4E01"/>
    <w:rsid w:val="005D243C"/>
    <w:rsid w:val="005D396C"/>
    <w:rsid w:val="005D3F39"/>
    <w:rsid w:val="005D741B"/>
    <w:rsid w:val="005D7892"/>
    <w:rsid w:val="005D7C0C"/>
    <w:rsid w:val="005E3168"/>
    <w:rsid w:val="005E37A6"/>
    <w:rsid w:val="005E4A94"/>
    <w:rsid w:val="005E6280"/>
    <w:rsid w:val="005E6B21"/>
    <w:rsid w:val="005E6E71"/>
    <w:rsid w:val="005E6EF0"/>
    <w:rsid w:val="005F1C87"/>
    <w:rsid w:val="005F6E24"/>
    <w:rsid w:val="00600822"/>
    <w:rsid w:val="00603E97"/>
    <w:rsid w:val="0060427D"/>
    <w:rsid w:val="00605305"/>
    <w:rsid w:val="0060740B"/>
    <w:rsid w:val="006145DA"/>
    <w:rsid w:val="0061563D"/>
    <w:rsid w:val="00615929"/>
    <w:rsid w:val="00617D83"/>
    <w:rsid w:val="00620E4F"/>
    <w:rsid w:val="00621153"/>
    <w:rsid w:val="00623C98"/>
    <w:rsid w:val="00626CB9"/>
    <w:rsid w:val="006321ED"/>
    <w:rsid w:val="00632B14"/>
    <w:rsid w:val="006348A0"/>
    <w:rsid w:val="006352A0"/>
    <w:rsid w:val="00636D56"/>
    <w:rsid w:val="00637050"/>
    <w:rsid w:val="00640E87"/>
    <w:rsid w:val="0064157F"/>
    <w:rsid w:val="00644A30"/>
    <w:rsid w:val="006450A2"/>
    <w:rsid w:val="00645E9B"/>
    <w:rsid w:val="00646A23"/>
    <w:rsid w:val="00647147"/>
    <w:rsid w:val="006479B6"/>
    <w:rsid w:val="00650056"/>
    <w:rsid w:val="00652E94"/>
    <w:rsid w:val="006541B4"/>
    <w:rsid w:val="00655853"/>
    <w:rsid w:val="006564C7"/>
    <w:rsid w:val="006623B8"/>
    <w:rsid w:val="006633CF"/>
    <w:rsid w:val="00663E63"/>
    <w:rsid w:val="00666206"/>
    <w:rsid w:val="00670A96"/>
    <w:rsid w:val="006710B8"/>
    <w:rsid w:val="00671EF7"/>
    <w:rsid w:val="00673B7F"/>
    <w:rsid w:val="006764EB"/>
    <w:rsid w:val="00676F1E"/>
    <w:rsid w:val="0067784D"/>
    <w:rsid w:val="006800F7"/>
    <w:rsid w:val="006819DA"/>
    <w:rsid w:val="00683A2C"/>
    <w:rsid w:val="00684B5F"/>
    <w:rsid w:val="00684CE0"/>
    <w:rsid w:val="00685611"/>
    <w:rsid w:val="00685948"/>
    <w:rsid w:val="00686050"/>
    <w:rsid w:val="006862DC"/>
    <w:rsid w:val="0068739B"/>
    <w:rsid w:val="006902E8"/>
    <w:rsid w:val="00691CF7"/>
    <w:rsid w:val="00693566"/>
    <w:rsid w:val="0069356D"/>
    <w:rsid w:val="00693765"/>
    <w:rsid w:val="006A2900"/>
    <w:rsid w:val="006A3D99"/>
    <w:rsid w:val="006A49B7"/>
    <w:rsid w:val="006A51AA"/>
    <w:rsid w:val="006A603C"/>
    <w:rsid w:val="006A7AD0"/>
    <w:rsid w:val="006B07A8"/>
    <w:rsid w:val="006B3491"/>
    <w:rsid w:val="006B4EF1"/>
    <w:rsid w:val="006B7DF9"/>
    <w:rsid w:val="006C2D23"/>
    <w:rsid w:val="006D2E34"/>
    <w:rsid w:val="006D49E8"/>
    <w:rsid w:val="006D4BD7"/>
    <w:rsid w:val="006D5A2E"/>
    <w:rsid w:val="006E0909"/>
    <w:rsid w:val="006E3241"/>
    <w:rsid w:val="006F1DCB"/>
    <w:rsid w:val="006F2B1E"/>
    <w:rsid w:val="006F4981"/>
    <w:rsid w:val="0070032F"/>
    <w:rsid w:val="00702A87"/>
    <w:rsid w:val="007075DB"/>
    <w:rsid w:val="00707BB7"/>
    <w:rsid w:val="00710F1F"/>
    <w:rsid w:val="00715117"/>
    <w:rsid w:val="00715A3C"/>
    <w:rsid w:val="007165AF"/>
    <w:rsid w:val="00716ABA"/>
    <w:rsid w:val="00717854"/>
    <w:rsid w:val="00717CD1"/>
    <w:rsid w:val="007209D7"/>
    <w:rsid w:val="00725738"/>
    <w:rsid w:val="0072667C"/>
    <w:rsid w:val="00730D0E"/>
    <w:rsid w:val="00730EAB"/>
    <w:rsid w:val="00731365"/>
    <w:rsid w:val="007327B5"/>
    <w:rsid w:val="00733D52"/>
    <w:rsid w:val="007448B9"/>
    <w:rsid w:val="00753B88"/>
    <w:rsid w:val="00757972"/>
    <w:rsid w:val="0076403D"/>
    <w:rsid w:val="0076533B"/>
    <w:rsid w:val="0076595A"/>
    <w:rsid w:val="00767A7A"/>
    <w:rsid w:val="00767BA3"/>
    <w:rsid w:val="0077002F"/>
    <w:rsid w:val="00772F32"/>
    <w:rsid w:val="0077448D"/>
    <w:rsid w:val="007762BE"/>
    <w:rsid w:val="00781E72"/>
    <w:rsid w:val="00782C25"/>
    <w:rsid w:val="00783B17"/>
    <w:rsid w:val="0078699C"/>
    <w:rsid w:val="007870E9"/>
    <w:rsid w:val="007933B6"/>
    <w:rsid w:val="00793CB7"/>
    <w:rsid w:val="00793F9C"/>
    <w:rsid w:val="00794D90"/>
    <w:rsid w:val="00795BA0"/>
    <w:rsid w:val="007A0CBE"/>
    <w:rsid w:val="007A40C8"/>
    <w:rsid w:val="007A6B26"/>
    <w:rsid w:val="007A7DD4"/>
    <w:rsid w:val="007B03A3"/>
    <w:rsid w:val="007B0CFA"/>
    <w:rsid w:val="007B0E4F"/>
    <w:rsid w:val="007B1C42"/>
    <w:rsid w:val="007B3BAC"/>
    <w:rsid w:val="007B45C5"/>
    <w:rsid w:val="007B4D7A"/>
    <w:rsid w:val="007B6918"/>
    <w:rsid w:val="007C294E"/>
    <w:rsid w:val="007C48AE"/>
    <w:rsid w:val="007D149E"/>
    <w:rsid w:val="007D175C"/>
    <w:rsid w:val="007D2768"/>
    <w:rsid w:val="007D2805"/>
    <w:rsid w:val="007D3D3C"/>
    <w:rsid w:val="007D4238"/>
    <w:rsid w:val="007D43E9"/>
    <w:rsid w:val="007D5546"/>
    <w:rsid w:val="007D5734"/>
    <w:rsid w:val="007D7EB8"/>
    <w:rsid w:val="007E324D"/>
    <w:rsid w:val="007E5D3F"/>
    <w:rsid w:val="007E5F08"/>
    <w:rsid w:val="007E7225"/>
    <w:rsid w:val="007F067E"/>
    <w:rsid w:val="007F13B1"/>
    <w:rsid w:val="007F1953"/>
    <w:rsid w:val="007F2B2B"/>
    <w:rsid w:val="007F2F70"/>
    <w:rsid w:val="007F504E"/>
    <w:rsid w:val="0080049D"/>
    <w:rsid w:val="008005C9"/>
    <w:rsid w:val="008006F5"/>
    <w:rsid w:val="0080188A"/>
    <w:rsid w:val="008021CE"/>
    <w:rsid w:val="00803F9B"/>
    <w:rsid w:val="00804B33"/>
    <w:rsid w:val="00807CC1"/>
    <w:rsid w:val="0081178A"/>
    <w:rsid w:val="008128D4"/>
    <w:rsid w:val="00812BAA"/>
    <w:rsid w:val="008159D5"/>
    <w:rsid w:val="00820CFB"/>
    <w:rsid w:val="00822EA1"/>
    <w:rsid w:val="00823836"/>
    <w:rsid w:val="00824D3A"/>
    <w:rsid w:val="00827545"/>
    <w:rsid w:val="00832B3C"/>
    <w:rsid w:val="00832DEB"/>
    <w:rsid w:val="00834738"/>
    <w:rsid w:val="00835357"/>
    <w:rsid w:val="00836E0E"/>
    <w:rsid w:val="008438A8"/>
    <w:rsid w:val="0084399F"/>
    <w:rsid w:val="00844C7F"/>
    <w:rsid w:val="008456DA"/>
    <w:rsid w:val="00845DFC"/>
    <w:rsid w:val="008472F2"/>
    <w:rsid w:val="00847808"/>
    <w:rsid w:val="00847964"/>
    <w:rsid w:val="0085203D"/>
    <w:rsid w:val="0085533A"/>
    <w:rsid w:val="00855623"/>
    <w:rsid w:val="0085742C"/>
    <w:rsid w:val="00857B16"/>
    <w:rsid w:val="00861867"/>
    <w:rsid w:val="0086688A"/>
    <w:rsid w:val="00870588"/>
    <w:rsid w:val="0087154C"/>
    <w:rsid w:val="00875E3F"/>
    <w:rsid w:val="00877902"/>
    <w:rsid w:val="00877C2B"/>
    <w:rsid w:val="00877F37"/>
    <w:rsid w:val="0088302C"/>
    <w:rsid w:val="008832FC"/>
    <w:rsid w:val="0089217D"/>
    <w:rsid w:val="00893049"/>
    <w:rsid w:val="00894063"/>
    <w:rsid w:val="008940A5"/>
    <w:rsid w:val="00895761"/>
    <w:rsid w:val="0089609B"/>
    <w:rsid w:val="008A0054"/>
    <w:rsid w:val="008A10F6"/>
    <w:rsid w:val="008A1FE8"/>
    <w:rsid w:val="008A2B93"/>
    <w:rsid w:val="008A3BE6"/>
    <w:rsid w:val="008A3D43"/>
    <w:rsid w:val="008A48D9"/>
    <w:rsid w:val="008A7012"/>
    <w:rsid w:val="008A78FC"/>
    <w:rsid w:val="008B0069"/>
    <w:rsid w:val="008B2A57"/>
    <w:rsid w:val="008B3683"/>
    <w:rsid w:val="008B54E9"/>
    <w:rsid w:val="008B5AF8"/>
    <w:rsid w:val="008C1168"/>
    <w:rsid w:val="008C138E"/>
    <w:rsid w:val="008C2880"/>
    <w:rsid w:val="008C5684"/>
    <w:rsid w:val="008C7954"/>
    <w:rsid w:val="008C7D7E"/>
    <w:rsid w:val="008D7678"/>
    <w:rsid w:val="008D79A2"/>
    <w:rsid w:val="008E14E8"/>
    <w:rsid w:val="008E6E42"/>
    <w:rsid w:val="008F2315"/>
    <w:rsid w:val="008F3627"/>
    <w:rsid w:val="008F3B78"/>
    <w:rsid w:val="008F422D"/>
    <w:rsid w:val="008F4E40"/>
    <w:rsid w:val="0090080C"/>
    <w:rsid w:val="009008B2"/>
    <w:rsid w:val="0090173C"/>
    <w:rsid w:val="009024F7"/>
    <w:rsid w:val="0090403C"/>
    <w:rsid w:val="009052EA"/>
    <w:rsid w:val="009067F4"/>
    <w:rsid w:val="00911C52"/>
    <w:rsid w:val="0091328E"/>
    <w:rsid w:val="00913572"/>
    <w:rsid w:val="00924C22"/>
    <w:rsid w:val="00924E9E"/>
    <w:rsid w:val="009305E1"/>
    <w:rsid w:val="0093323A"/>
    <w:rsid w:val="0093706E"/>
    <w:rsid w:val="00937B25"/>
    <w:rsid w:val="00941FA3"/>
    <w:rsid w:val="0094260E"/>
    <w:rsid w:val="00944333"/>
    <w:rsid w:val="0094574B"/>
    <w:rsid w:val="009502A2"/>
    <w:rsid w:val="00955406"/>
    <w:rsid w:val="00955BC1"/>
    <w:rsid w:val="00956BA1"/>
    <w:rsid w:val="00957526"/>
    <w:rsid w:val="009579D3"/>
    <w:rsid w:val="00966A96"/>
    <w:rsid w:val="00967075"/>
    <w:rsid w:val="009675A7"/>
    <w:rsid w:val="00967BEB"/>
    <w:rsid w:val="00971F04"/>
    <w:rsid w:val="00972CDA"/>
    <w:rsid w:val="00973F6B"/>
    <w:rsid w:val="009747E0"/>
    <w:rsid w:val="00977D42"/>
    <w:rsid w:val="00983112"/>
    <w:rsid w:val="0098373C"/>
    <w:rsid w:val="009848F2"/>
    <w:rsid w:val="009879E2"/>
    <w:rsid w:val="00990039"/>
    <w:rsid w:val="009907E5"/>
    <w:rsid w:val="00990EAE"/>
    <w:rsid w:val="009A03C3"/>
    <w:rsid w:val="009A29D1"/>
    <w:rsid w:val="009B1313"/>
    <w:rsid w:val="009B5538"/>
    <w:rsid w:val="009C0766"/>
    <w:rsid w:val="009C13ED"/>
    <w:rsid w:val="009C452D"/>
    <w:rsid w:val="009C529F"/>
    <w:rsid w:val="009C5E69"/>
    <w:rsid w:val="009C6F4D"/>
    <w:rsid w:val="009D0396"/>
    <w:rsid w:val="009D1BBB"/>
    <w:rsid w:val="009D28E7"/>
    <w:rsid w:val="009D28EF"/>
    <w:rsid w:val="009D5042"/>
    <w:rsid w:val="009D6484"/>
    <w:rsid w:val="009E35D2"/>
    <w:rsid w:val="009E4974"/>
    <w:rsid w:val="009E6774"/>
    <w:rsid w:val="009F077D"/>
    <w:rsid w:val="009F2484"/>
    <w:rsid w:val="009F4639"/>
    <w:rsid w:val="009F49C8"/>
    <w:rsid w:val="009F4EB8"/>
    <w:rsid w:val="009F56C1"/>
    <w:rsid w:val="009F6A13"/>
    <w:rsid w:val="00A000FF"/>
    <w:rsid w:val="00A01646"/>
    <w:rsid w:val="00A02199"/>
    <w:rsid w:val="00A021B8"/>
    <w:rsid w:val="00A02353"/>
    <w:rsid w:val="00A0391C"/>
    <w:rsid w:val="00A071C5"/>
    <w:rsid w:val="00A102CC"/>
    <w:rsid w:val="00A11D80"/>
    <w:rsid w:val="00A12C35"/>
    <w:rsid w:val="00A1407D"/>
    <w:rsid w:val="00A1744C"/>
    <w:rsid w:val="00A20863"/>
    <w:rsid w:val="00A2434A"/>
    <w:rsid w:val="00A2595B"/>
    <w:rsid w:val="00A31BA7"/>
    <w:rsid w:val="00A32CF0"/>
    <w:rsid w:val="00A36D6D"/>
    <w:rsid w:val="00A42953"/>
    <w:rsid w:val="00A443A3"/>
    <w:rsid w:val="00A44D41"/>
    <w:rsid w:val="00A45161"/>
    <w:rsid w:val="00A478A3"/>
    <w:rsid w:val="00A553D3"/>
    <w:rsid w:val="00A56968"/>
    <w:rsid w:val="00A61C33"/>
    <w:rsid w:val="00A61D59"/>
    <w:rsid w:val="00A626B2"/>
    <w:rsid w:val="00A668DC"/>
    <w:rsid w:val="00A701E5"/>
    <w:rsid w:val="00A72E99"/>
    <w:rsid w:val="00A73D67"/>
    <w:rsid w:val="00A76A46"/>
    <w:rsid w:val="00A76BDB"/>
    <w:rsid w:val="00A8271B"/>
    <w:rsid w:val="00A83FAD"/>
    <w:rsid w:val="00A85589"/>
    <w:rsid w:val="00A85F4A"/>
    <w:rsid w:val="00A875FD"/>
    <w:rsid w:val="00A916B9"/>
    <w:rsid w:val="00A91B99"/>
    <w:rsid w:val="00A93B32"/>
    <w:rsid w:val="00A93BBE"/>
    <w:rsid w:val="00AA0D6A"/>
    <w:rsid w:val="00AA1771"/>
    <w:rsid w:val="00AA2C11"/>
    <w:rsid w:val="00AA472C"/>
    <w:rsid w:val="00AA6B94"/>
    <w:rsid w:val="00AA75EE"/>
    <w:rsid w:val="00AA7FA5"/>
    <w:rsid w:val="00AB0F41"/>
    <w:rsid w:val="00AB1015"/>
    <w:rsid w:val="00AB10DB"/>
    <w:rsid w:val="00AB6132"/>
    <w:rsid w:val="00AB7BD6"/>
    <w:rsid w:val="00AC020E"/>
    <w:rsid w:val="00AC3623"/>
    <w:rsid w:val="00AC6BF5"/>
    <w:rsid w:val="00AC7A98"/>
    <w:rsid w:val="00AD0085"/>
    <w:rsid w:val="00AD1D56"/>
    <w:rsid w:val="00AD3960"/>
    <w:rsid w:val="00AD3A81"/>
    <w:rsid w:val="00AD3B7F"/>
    <w:rsid w:val="00AD52E8"/>
    <w:rsid w:val="00AD63BF"/>
    <w:rsid w:val="00AD72AC"/>
    <w:rsid w:val="00AE08EF"/>
    <w:rsid w:val="00AE114D"/>
    <w:rsid w:val="00AE3C98"/>
    <w:rsid w:val="00AE5624"/>
    <w:rsid w:val="00AE56C1"/>
    <w:rsid w:val="00AF200E"/>
    <w:rsid w:val="00B0234A"/>
    <w:rsid w:val="00B0607F"/>
    <w:rsid w:val="00B07427"/>
    <w:rsid w:val="00B07C79"/>
    <w:rsid w:val="00B15612"/>
    <w:rsid w:val="00B15B2B"/>
    <w:rsid w:val="00B1655D"/>
    <w:rsid w:val="00B20F13"/>
    <w:rsid w:val="00B21C67"/>
    <w:rsid w:val="00B2303D"/>
    <w:rsid w:val="00B232F0"/>
    <w:rsid w:val="00B24368"/>
    <w:rsid w:val="00B2487B"/>
    <w:rsid w:val="00B25C4A"/>
    <w:rsid w:val="00B260B0"/>
    <w:rsid w:val="00B3134D"/>
    <w:rsid w:val="00B319E1"/>
    <w:rsid w:val="00B36D7D"/>
    <w:rsid w:val="00B3726E"/>
    <w:rsid w:val="00B406C8"/>
    <w:rsid w:val="00B412EB"/>
    <w:rsid w:val="00B46F01"/>
    <w:rsid w:val="00B47B96"/>
    <w:rsid w:val="00B51041"/>
    <w:rsid w:val="00B51592"/>
    <w:rsid w:val="00B52AC3"/>
    <w:rsid w:val="00B53F46"/>
    <w:rsid w:val="00B55EDD"/>
    <w:rsid w:val="00B60E40"/>
    <w:rsid w:val="00B616B4"/>
    <w:rsid w:val="00B643C9"/>
    <w:rsid w:val="00B66463"/>
    <w:rsid w:val="00B67453"/>
    <w:rsid w:val="00B67907"/>
    <w:rsid w:val="00B71CF5"/>
    <w:rsid w:val="00B721BF"/>
    <w:rsid w:val="00B7299A"/>
    <w:rsid w:val="00B72EF3"/>
    <w:rsid w:val="00B73D42"/>
    <w:rsid w:val="00B75CA5"/>
    <w:rsid w:val="00B765A8"/>
    <w:rsid w:val="00B77FA9"/>
    <w:rsid w:val="00B80883"/>
    <w:rsid w:val="00B80A69"/>
    <w:rsid w:val="00B847D8"/>
    <w:rsid w:val="00B85595"/>
    <w:rsid w:val="00B916B0"/>
    <w:rsid w:val="00B91758"/>
    <w:rsid w:val="00B91A13"/>
    <w:rsid w:val="00B93112"/>
    <w:rsid w:val="00B945D0"/>
    <w:rsid w:val="00B94808"/>
    <w:rsid w:val="00B94D7F"/>
    <w:rsid w:val="00BA2FB6"/>
    <w:rsid w:val="00BA3730"/>
    <w:rsid w:val="00BA3E29"/>
    <w:rsid w:val="00BA60DE"/>
    <w:rsid w:val="00BB10B5"/>
    <w:rsid w:val="00BB21FF"/>
    <w:rsid w:val="00BB3B46"/>
    <w:rsid w:val="00BB640C"/>
    <w:rsid w:val="00BB71EF"/>
    <w:rsid w:val="00BB7AB3"/>
    <w:rsid w:val="00BB7D60"/>
    <w:rsid w:val="00BC0EA1"/>
    <w:rsid w:val="00BC1901"/>
    <w:rsid w:val="00BC1CD2"/>
    <w:rsid w:val="00BC4CBC"/>
    <w:rsid w:val="00BC5995"/>
    <w:rsid w:val="00BC76C6"/>
    <w:rsid w:val="00BD0248"/>
    <w:rsid w:val="00BD189E"/>
    <w:rsid w:val="00BD1E51"/>
    <w:rsid w:val="00BD2D69"/>
    <w:rsid w:val="00BD423E"/>
    <w:rsid w:val="00BD629A"/>
    <w:rsid w:val="00BE0F18"/>
    <w:rsid w:val="00BE2C54"/>
    <w:rsid w:val="00BF2A94"/>
    <w:rsid w:val="00BF6BC9"/>
    <w:rsid w:val="00BF6EEB"/>
    <w:rsid w:val="00C029A1"/>
    <w:rsid w:val="00C0383A"/>
    <w:rsid w:val="00C05A2B"/>
    <w:rsid w:val="00C07B8B"/>
    <w:rsid w:val="00C10894"/>
    <w:rsid w:val="00C1140E"/>
    <w:rsid w:val="00C12381"/>
    <w:rsid w:val="00C1441B"/>
    <w:rsid w:val="00C14942"/>
    <w:rsid w:val="00C15686"/>
    <w:rsid w:val="00C1662D"/>
    <w:rsid w:val="00C16E2C"/>
    <w:rsid w:val="00C2005F"/>
    <w:rsid w:val="00C21721"/>
    <w:rsid w:val="00C22B0B"/>
    <w:rsid w:val="00C25A62"/>
    <w:rsid w:val="00C26776"/>
    <w:rsid w:val="00C275DE"/>
    <w:rsid w:val="00C31B2A"/>
    <w:rsid w:val="00C3327A"/>
    <w:rsid w:val="00C44B5B"/>
    <w:rsid w:val="00C45DD8"/>
    <w:rsid w:val="00C505F3"/>
    <w:rsid w:val="00C50F3F"/>
    <w:rsid w:val="00C510C0"/>
    <w:rsid w:val="00C52599"/>
    <w:rsid w:val="00C532F6"/>
    <w:rsid w:val="00C542E4"/>
    <w:rsid w:val="00C54CA5"/>
    <w:rsid w:val="00C54E31"/>
    <w:rsid w:val="00C62EC2"/>
    <w:rsid w:val="00C658C8"/>
    <w:rsid w:val="00C67903"/>
    <w:rsid w:val="00C70D66"/>
    <w:rsid w:val="00C71E76"/>
    <w:rsid w:val="00C764E3"/>
    <w:rsid w:val="00C773CF"/>
    <w:rsid w:val="00C81761"/>
    <w:rsid w:val="00C822AA"/>
    <w:rsid w:val="00C8324D"/>
    <w:rsid w:val="00C83945"/>
    <w:rsid w:val="00C84FA3"/>
    <w:rsid w:val="00C86357"/>
    <w:rsid w:val="00C915E1"/>
    <w:rsid w:val="00C91D31"/>
    <w:rsid w:val="00C91D7F"/>
    <w:rsid w:val="00C94292"/>
    <w:rsid w:val="00C95091"/>
    <w:rsid w:val="00C96AC9"/>
    <w:rsid w:val="00CA06A2"/>
    <w:rsid w:val="00CA35F1"/>
    <w:rsid w:val="00CA465A"/>
    <w:rsid w:val="00CA5CEF"/>
    <w:rsid w:val="00CA642D"/>
    <w:rsid w:val="00CB27B1"/>
    <w:rsid w:val="00CB2EC4"/>
    <w:rsid w:val="00CB7D76"/>
    <w:rsid w:val="00CC019E"/>
    <w:rsid w:val="00CC0CDD"/>
    <w:rsid w:val="00CC1C11"/>
    <w:rsid w:val="00CC7825"/>
    <w:rsid w:val="00CD0705"/>
    <w:rsid w:val="00CD5A1E"/>
    <w:rsid w:val="00CD5B71"/>
    <w:rsid w:val="00CD6F1E"/>
    <w:rsid w:val="00CE14B6"/>
    <w:rsid w:val="00CE30E4"/>
    <w:rsid w:val="00CE358B"/>
    <w:rsid w:val="00CE4A33"/>
    <w:rsid w:val="00CE7098"/>
    <w:rsid w:val="00CF0F56"/>
    <w:rsid w:val="00CF4184"/>
    <w:rsid w:val="00D00194"/>
    <w:rsid w:val="00D01E75"/>
    <w:rsid w:val="00D06121"/>
    <w:rsid w:val="00D06874"/>
    <w:rsid w:val="00D07F5B"/>
    <w:rsid w:val="00D137FD"/>
    <w:rsid w:val="00D141E1"/>
    <w:rsid w:val="00D145C6"/>
    <w:rsid w:val="00D16D90"/>
    <w:rsid w:val="00D17286"/>
    <w:rsid w:val="00D221BB"/>
    <w:rsid w:val="00D22546"/>
    <w:rsid w:val="00D24601"/>
    <w:rsid w:val="00D27FD5"/>
    <w:rsid w:val="00D32D96"/>
    <w:rsid w:val="00D33E9D"/>
    <w:rsid w:val="00D33F5A"/>
    <w:rsid w:val="00D33F9A"/>
    <w:rsid w:val="00D4146D"/>
    <w:rsid w:val="00D41F01"/>
    <w:rsid w:val="00D430A7"/>
    <w:rsid w:val="00D43BF3"/>
    <w:rsid w:val="00D44735"/>
    <w:rsid w:val="00D455A0"/>
    <w:rsid w:val="00D45F7B"/>
    <w:rsid w:val="00D47159"/>
    <w:rsid w:val="00D50759"/>
    <w:rsid w:val="00D52E0B"/>
    <w:rsid w:val="00D5386C"/>
    <w:rsid w:val="00D55CE3"/>
    <w:rsid w:val="00D56B50"/>
    <w:rsid w:val="00D615E6"/>
    <w:rsid w:val="00D624CE"/>
    <w:rsid w:val="00D62AF8"/>
    <w:rsid w:val="00D650D7"/>
    <w:rsid w:val="00D67877"/>
    <w:rsid w:val="00D7141B"/>
    <w:rsid w:val="00D7148B"/>
    <w:rsid w:val="00D73002"/>
    <w:rsid w:val="00D74067"/>
    <w:rsid w:val="00D74C62"/>
    <w:rsid w:val="00D756B8"/>
    <w:rsid w:val="00D82A69"/>
    <w:rsid w:val="00D83773"/>
    <w:rsid w:val="00D8494E"/>
    <w:rsid w:val="00D86B12"/>
    <w:rsid w:val="00D8787E"/>
    <w:rsid w:val="00D87C6A"/>
    <w:rsid w:val="00D903BF"/>
    <w:rsid w:val="00D93D14"/>
    <w:rsid w:val="00D94FC6"/>
    <w:rsid w:val="00D97BC3"/>
    <w:rsid w:val="00DA3DDE"/>
    <w:rsid w:val="00DA5ECB"/>
    <w:rsid w:val="00DA75D9"/>
    <w:rsid w:val="00DB0FF7"/>
    <w:rsid w:val="00DB437B"/>
    <w:rsid w:val="00DB4A06"/>
    <w:rsid w:val="00DB55F8"/>
    <w:rsid w:val="00DB7926"/>
    <w:rsid w:val="00DC0326"/>
    <w:rsid w:val="00DC1D8C"/>
    <w:rsid w:val="00DC1F2F"/>
    <w:rsid w:val="00DC29BE"/>
    <w:rsid w:val="00DC33E5"/>
    <w:rsid w:val="00DC3AA8"/>
    <w:rsid w:val="00DC3BDB"/>
    <w:rsid w:val="00DC3D40"/>
    <w:rsid w:val="00DC6B3F"/>
    <w:rsid w:val="00DC6BE4"/>
    <w:rsid w:val="00DD0F71"/>
    <w:rsid w:val="00DD2B33"/>
    <w:rsid w:val="00DD4C89"/>
    <w:rsid w:val="00DD4EE4"/>
    <w:rsid w:val="00DD5150"/>
    <w:rsid w:val="00DD5BAE"/>
    <w:rsid w:val="00DD7127"/>
    <w:rsid w:val="00DD7ABD"/>
    <w:rsid w:val="00DE1AF2"/>
    <w:rsid w:val="00DE239A"/>
    <w:rsid w:val="00DE2F10"/>
    <w:rsid w:val="00DE3304"/>
    <w:rsid w:val="00DE59B3"/>
    <w:rsid w:val="00DE63B2"/>
    <w:rsid w:val="00DE7E94"/>
    <w:rsid w:val="00DF0FE8"/>
    <w:rsid w:val="00DF20FE"/>
    <w:rsid w:val="00DF4D7A"/>
    <w:rsid w:val="00DF59D0"/>
    <w:rsid w:val="00DF6347"/>
    <w:rsid w:val="00E0080B"/>
    <w:rsid w:val="00E02BCD"/>
    <w:rsid w:val="00E03F68"/>
    <w:rsid w:val="00E04E4E"/>
    <w:rsid w:val="00E0660B"/>
    <w:rsid w:val="00E0736E"/>
    <w:rsid w:val="00E12126"/>
    <w:rsid w:val="00E128FD"/>
    <w:rsid w:val="00E1310F"/>
    <w:rsid w:val="00E13A1F"/>
    <w:rsid w:val="00E15A06"/>
    <w:rsid w:val="00E2053A"/>
    <w:rsid w:val="00E20D5C"/>
    <w:rsid w:val="00E263FF"/>
    <w:rsid w:val="00E31362"/>
    <w:rsid w:val="00E31C6C"/>
    <w:rsid w:val="00E33252"/>
    <w:rsid w:val="00E34138"/>
    <w:rsid w:val="00E3537C"/>
    <w:rsid w:val="00E35642"/>
    <w:rsid w:val="00E36B82"/>
    <w:rsid w:val="00E404EC"/>
    <w:rsid w:val="00E41AA0"/>
    <w:rsid w:val="00E42694"/>
    <w:rsid w:val="00E42EA8"/>
    <w:rsid w:val="00E4326E"/>
    <w:rsid w:val="00E435C9"/>
    <w:rsid w:val="00E43AC0"/>
    <w:rsid w:val="00E449F9"/>
    <w:rsid w:val="00E44B3F"/>
    <w:rsid w:val="00E45AC5"/>
    <w:rsid w:val="00E45EF1"/>
    <w:rsid w:val="00E5224D"/>
    <w:rsid w:val="00E52847"/>
    <w:rsid w:val="00E5325B"/>
    <w:rsid w:val="00E558FB"/>
    <w:rsid w:val="00E569BC"/>
    <w:rsid w:val="00E611DC"/>
    <w:rsid w:val="00E6495E"/>
    <w:rsid w:val="00E66731"/>
    <w:rsid w:val="00E6788E"/>
    <w:rsid w:val="00E7018A"/>
    <w:rsid w:val="00E8215E"/>
    <w:rsid w:val="00E83823"/>
    <w:rsid w:val="00E84B77"/>
    <w:rsid w:val="00E85795"/>
    <w:rsid w:val="00E861F1"/>
    <w:rsid w:val="00E86482"/>
    <w:rsid w:val="00E86F34"/>
    <w:rsid w:val="00E874D1"/>
    <w:rsid w:val="00E93C22"/>
    <w:rsid w:val="00E93E61"/>
    <w:rsid w:val="00EA141E"/>
    <w:rsid w:val="00EA1895"/>
    <w:rsid w:val="00EA23F8"/>
    <w:rsid w:val="00EA2A1F"/>
    <w:rsid w:val="00EA5E44"/>
    <w:rsid w:val="00EA71FA"/>
    <w:rsid w:val="00EA7834"/>
    <w:rsid w:val="00EB0CBE"/>
    <w:rsid w:val="00EB1F90"/>
    <w:rsid w:val="00EB2EDC"/>
    <w:rsid w:val="00EB4CF9"/>
    <w:rsid w:val="00EB5AE1"/>
    <w:rsid w:val="00EB617C"/>
    <w:rsid w:val="00EB6FEE"/>
    <w:rsid w:val="00EC008F"/>
    <w:rsid w:val="00EC1684"/>
    <w:rsid w:val="00EC1A0D"/>
    <w:rsid w:val="00EC66E0"/>
    <w:rsid w:val="00EC754D"/>
    <w:rsid w:val="00EC7A5C"/>
    <w:rsid w:val="00ED1434"/>
    <w:rsid w:val="00ED42B4"/>
    <w:rsid w:val="00ED4A34"/>
    <w:rsid w:val="00EE56D4"/>
    <w:rsid w:val="00EE6AA3"/>
    <w:rsid w:val="00EE780D"/>
    <w:rsid w:val="00EF0D78"/>
    <w:rsid w:val="00EF3540"/>
    <w:rsid w:val="00EF46B1"/>
    <w:rsid w:val="00EF4E59"/>
    <w:rsid w:val="00F02269"/>
    <w:rsid w:val="00F049CC"/>
    <w:rsid w:val="00F05839"/>
    <w:rsid w:val="00F06403"/>
    <w:rsid w:val="00F15F8D"/>
    <w:rsid w:val="00F16281"/>
    <w:rsid w:val="00F21471"/>
    <w:rsid w:val="00F22937"/>
    <w:rsid w:val="00F22F44"/>
    <w:rsid w:val="00F254C4"/>
    <w:rsid w:val="00F257E4"/>
    <w:rsid w:val="00F26AF1"/>
    <w:rsid w:val="00F305D4"/>
    <w:rsid w:val="00F30A12"/>
    <w:rsid w:val="00F342C7"/>
    <w:rsid w:val="00F35001"/>
    <w:rsid w:val="00F40DAE"/>
    <w:rsid w:val="00F442FD"/>
    <w:rsid w:val="00F447A9"/>
    <w:rsid w:val="00F4521C"/>
    <w:rsid w:val="00F471A9"/>
    <w:rsid w:val="00F477B3"/>
    <w:rsid w:val="00F5040B"/>
    <w:rsid w:val="00F52D65"/>
    <w:rsid w:val="00F52E39"/>
    <w:rsid w:val="00F53A7C"/>
    <w:rsid w:val="00F62E04"/>
    <w:rsid w:val="00F63173"/>
    <w:rsid w:val="00F65880"/>
    <w:rsid w:val="00F662AD"/>
    <w:rsid w:val="00F71854"/>
    <w:rsid w:val="00F71A64"/>
    <w:rsid w:val="00F72AFA"/>
    <w:rsid w:val="00F73807"/>
    <w:rsid w:val="00F73A51"/>
    <w:rsid w:val="00F76C23"/>
    <w:rsid w:val="00F77B16"/>
    <w:rsid w:val="00F77D7F"/>
    <w:rsid w:val="00F804F2"/>
    <w:rsid w:val="00F844DE"/>
    <w:rsid w:val="00F85853"/>
    <w:rsid w:val="00F87267"/>
    <w:rsid w:val="00F919BA"/>
    <w:rsid w:val="00F97077"/>
    <w:rsid w:val="00FA14E8"/>
    <w:rsid w:val="00FA2730"/>
    <w:rsid w:val="00FA7ECD"/>
    <w:rsid w:val="00FB139B"/>
    <w:rsid w:val="00FB35C7"/>
    <w:rsid w:val="00FB570B"/>
    <w:rsid w:val="00FB747B"/>
    <w:rsid w:val="00FB767D"/>
    <w:rsid w:val="00FC0823"/>
    <w:rsid w:val="00FC113A"/>
    <w:rsid w:val="00FC1802"/>
    <w:rsid w:val="00FC1AD1"/>
    <w:rsid w:val="00FC24A3"/>
    <w:rsid w:val="00FC5E3B"/>
    <w:rsid w:val="00FD110E"/>
    <w:rsid w:val="00FD11EF"/>
    <w:rsid w:val="00FD1ACB"/>
    <w:rsid w:val="00FD1ADD"/>
    <w:rsid w:val="00FD1E11"/>
    <w:rsid w:val="00FD2654"/>
    <w:rsid w:val="00FD5A52"/>
    <w:rsid w:val="00FD5EEC"/>
    <w:rsid w:val="00FD7A17"/>
    <w:rsid w:val="00FD7E67"/>
    <w:rsid w:val="00FE068E"/>
    <w:rsid w:val="00FE19C2"/>
    <w:rsid w:val="00FE36EE"/>
    <w:rsid w:val="00FE4409"/>
    <w:rsid w:val="00FE470A"/>
    <w:rsid w:val="00FE7DEC"/>
    <w:rsid w:val="00FF440C"/>
    <w:rsid w:val="0156A300"/>
    <w:rsid w:val="01BBDBA3"/>
    <w:rsid w:val="01C57762"/>
    <w:rsid w:val="01F21BFE"/>
    <w:rsid w:val="02CE5E46"/>
    <w:rsid w:val="03A8DE4A"/>
    <w:rsid w:val="03FC64E5"/>
    <w:rsid w:val="0411E2C3"/>
    <w:rsid w:val="04176773"/>
    <w:rsid w:val="041C0AEC"/>
    <w:rsid w:val="0433F4D3"/>
    <w:rsid w:val="04B3C5B1"/>
    <w:rsid w:val="04D7DEC6"/>
    <w:rsid w:val="05980834"/>
    <w:rsid w:val="05C3DC9A"/>
    <w:rsid w:val="05CBF988"/>
    <w:rsid w:val="06436998"/>
    <w:rsid w:val="065BD7E2"/>
    <w:rsid w:val="06A12C72"/>
    <w:rsid w:val="06C76D1B"/>
    <w:rsid w:val="072A8C37"/>
    <w:rsid w:val="076B9595"/>
    <w:rsid w:val="0792B35E"/>
    <w:rsid w:val="07B92281"/>
    <w:rsid w:val="07D18B95"/>
    <w:rsid w:val="07EDF988"/>
    <w:rsid w:val="080FA7EF"/>
    <w:rsid w:val="082A2893"/>
    <w:rsid w:val="086056D0"/>
    <w:rsid w:val="0888B92B"/>
    <w:rsid w:val="08A0A2C7"/>
    <w:rsid w:val="090765F6"/>
    <w:rsid w:val="094F60ED"/>
    <w:rsid w:val="098C2392"/>
    <w:rsid w:val="0A82BE72"/>
    <w:rsid w:val="0AAF7947"/>
    <w:rsid w:val="0B2F1EE2"/>
    <w:rsid w:val="0BD9BF22"/>
    <w:rsid w:val="0C3B0BA4"/>
    <w:rsid w:val="0C86B09F"/>
    <w:rsid w:val="0CDE9AAD"/>
    <w:rsid w:val="0CEA0E5C"/>
    <w:rsid w:val="0D154B22"/>
    <w:rsid w:val="0D8C863A"/>
    <w:rsid w:val="0DC98527"/>
    <w:rsid w:val="0EB69B92"/>
    <w:rsid w:val="0EDABA1B"/>
    <w:rsid w:val="0F240F28"/>
    <w:rsid w:val="0FDDFAE1"/>
    <w:rsid w:val="0FED86A3"/>
    <w:rsid w:val="106F5D4E"/>
    <w:rsid w:val="114D84D3"/>
    <w:rsid w:val="11756613"/>
    <w:rsid w:val="119F2A45"/>
    <w:rsid w:val="1228E419"/>
    <w:rsid w:val="139BB188"/>
    <w:rsid w:val="13C59697"/>
    <w:rsid w:val="14EE2AF7"/>
    <w:rsid w:val="15096B5B"/>
    <w:rsid w:val="150E4D2F"/>
    <w:rsid w:val="1553207E"/>
    <w:rsid w:val="1570807F"/>
    <w:rsid w:val="161975A8"/>
    <w:rsid w:val="16577E53"/>
    <w:rsid w:val="1660D6CF"/>
    <w:rsid w:val="1728F1DB"/>
    <w:rsid w:val="175F60FA"/>
    <w:rsid w:val="180F35E4"/>
    <w:rsid w:val="1919F14C"/>
    <w:rsid w:val="19BD3979"/>
    <w:rsid w:val="1A1A4ECB"/>
    <w:rsid w:val="1A300946"/>
    <w:rsid w:val="1A612457"/>
    <w:rsid w:val="1AACA791"/>
    <w:rsid w:val="1B475216"/>
    <w:rsid w:val="1B607BC9"/>
    <w:rsid w:val="1BC1EF25"/>
    <w:rsid w:val="1C365608"/>
    <w:rsid w:val="1C6BD7AC"/>
    <w:rsid w:val="1D32F867"/>
    <w:rsid w:val="1DB8266A"/>
    <w:rsid w:val="1DF10AEF"/>
    <w:rsid w:val="1E1D6FF0"/>
    <w:rsid w:val="1E2F1A06"/>
    <w:rsid w:val="1E4945C2"/>
    <w:rsid w:val="1E6370F4"/>
    <w:rsid w:val="1E7BE4E0"/>
    <w:rsid w:val="1E8A8B16"/>
    <w:rsid w:val="1EE9FEFC"/>
    <w:rsid w:val="1F1C489E"/>
    <w:rsid w:val="1F5AB994"/>
    <w:rsid w:val="2050A0E8"/>
    <w:rsid w:val="206D6026"/>
    <w:rsid w:val="21613C68"/>
    <w:rsid w:val="21E612CA"/>
    <w:rsid w:val="21F74DA1"/>
    <w:rsid w:val="221C7986"/>
    <w:rsid w:val="225FD1F7"/>
    <w:rsid w:val="227D0054"/>
    <w:rsid w:val="22ADEDE0"/>
    <w:rsid w:val="22C0A7A4"/>
    <w:rsid w:val="22F7CC18"/>
    <w:rsid w:val="22FE95B7"/>
    <w:rsid w:val="23236F2B"/>
    <w:rsid w:val="23375770"/>
    <w:rsid w:val="234FA1C9"/>
    <w:rsid w:val="237598FF"/>
    <w:rsid w:val="23FC6BD8"/>
    <w:rsid w:val="244C8F8F"/>
    <w:rsid w:val="25C3B800"/>
    <w:rsid w:val="25F70A02"/>
    <w:rsid w:val="264520E0"/>
    <w:rsid w:val="26CDA7A2"/>
    <w:rsid w:val="277AB9B8"/>
    <w:rsid w:val="27807C2F"/>
    <w:rsid w:val="296E805C"/>
    <w:rsid w:val="298AE5FB"/>
    <w:rsid w:val="2A020AE6"/>
    <w:rsid w:val="2B06FAAF"/>
    <w:rsid w:val="2B26DA18"/>
    <w:rsid w:val="2B5E03E0"/>
    <w:rsid w:val="2B7DF2A8"/>
    <w:rsid w:val="2BF42562"/>
    <w:rsid w:val="2BF46D97"/>
    <w:rsid w:val="2C3CF004"/>
    <w:rsid w:val="2C473EFF"/>
    <w:rsid w:val="2C86E01F"/>
    <w:rsid w:val="2D511E86"/>
    <w:rsid w:val="2D6922DC"/>
    <w:rsid w:val="2E29C525"/>
    <w:rsid w:val="2E5D373D"/>
    <w:rsid w:val="2EB96B52"/>
    <w:rsid w:val="2EBC0846"/>
    <w:rsid w:val="2F56066E"/>
    <w:rsid w:val="2F5E574F"/>
    <w:rsid w:val="2F7CB227"/>
    <w:rsid w:val="2FC5D47E"/>
    <w:rsid w:val="30606CAB"/>
    <w:rsid w:val="30DFC619"/>
    <w:rsid w:val="30F3CF0D"/>
    <w:rsid w:val="31106127"/>
    <w:rsid w:val="311F38F8"/>
    <w:rsid w:val="31FEDC8C"/>
    <w:rsid w:val="3227C6A3"/>
    <w:rsid w:val="322AB038"/>
    <w:rsid w:val="32344E88"/>
    <w:rsid w:val="324FDDD4"/>
    <w:rsid w:val="327B967A"/>
    <w:rsid w:val="328B3513"/>
    <w:rsid w:val="335B1A80"/>
    <w:rsid w:val="33C65999"/>
    <w:rsid w:val="33D38BCA"/>
    <w:rsid w:val="341F8445"/>
    <w:rsid w:val="342C86BA"/>
    <w:rsid w:val="3443683E"/>
    <w:rsid w:val="3467B3B9"/>
    <w:rsid w:val="34A2451E"/>
    <w:rsid w:val="3523295F"/>
    <w:rsid w:val="3524C096"/>
    <w:rsid w:val="3548A5C3"/>
    <w:rsid w:val="35C2D5D5"/>
    <w:rsid w:val="35E3D24A"/>
    <w:rsid w:val="360AF8C0"/>
    <w:rsid w:val="369237A0"/>
    <w:rsid w:val="369AA15B"/>
    <w:rsid w:val="36BF416C"/>
    <w:rsid w:val="374C7C04"/>
    <w:rsid w:val="375FA255"/>
    <w:rsid w:val="376AD0CD"/>
    <w:rsid w:val="3800DBBA"/>
    <w:rsid w:val="386E1A55"/>
    <w:rsid w:val="389EE19B"/>
    <w:rsid w:val="38B60438"/>
    <w:rsid w:val="38FA7697"/>
    <w:rsid w:val="3929CF1F"/>
    <w:rsid w:val="39934F2B"/>
    <w:rsid w:val="39A291C4"/>
    <w:rsid w:val="39B847F8"/>
    <w:rsid w:val="39D1C1CE"/>
    <w:rsid w:val="3A1C72C0"/>
    <w:rsid w:val="3A6EAFFA"/>
    <w:rsid w:val="3AE5BE74"/>
    <w:rsid w:val="3B347843"/>
    <w:rsid w:val="3B561A7B"/>
    <w:rsid w:val="3BA80BC9"/>
    <w:rsid w:val="3C6DC4F0"/>
    <w:rsid w:val="3CBA9B71"/>
    <w:rsid w:val="3CD14AE8"/>
    <w:rsid w:val="3DE87000"/>
    <w:rsid w:val="3E0AF466"/>
    <w:rsid w:val="3E15014F"/>
    <w:rsid w:val="3FDBCCCB"/>
    <w:rsid w:val="3FE5AAA6"/>
    <w:rsid w:val="400AA58F"/>
    <w:rsid w:val="4079DDD8"/>
    <w:rsid w:val="409BF4DE"/>
    <w:rsid w:val="40BDF76C"/>
    <w:rsid w:val="41B280BE"/>
    <w:rsid w:val="42181CD5"/>
    <w:rsid w:val="421D80A2"/>
    <w:rsid w:val="42428A41"/>
    <w:rsid w:val="4265B016"/>
    <w:rsid w:val="428BCB93"/>
    <w:rsid w:val="432DA5CC"/>
    <w:rsid w:val="43304BAD"/>
    <w:rsid w:val="4362549A"/>
    <w:rsid w:val="437A68B0"/>
    <w:rsid w:val="43D2BF7F"/>
    <w:rsid w:val="43F9E044"/>
    <w:rsid w:val="44A4F232"/>
    <w:rsid w:val="44AC1136"/>
    <w:rsid w:val="44B5F6FE"/>
    <w:rsid w:val="4550AAB1"/>
    <w:rsid w:val="45CA5D0B"/>
    <w:rsid w:val="45E68E0F"/>
    <w:rsid w:val="46D490AA"/>
    <w:rsid w:val="46FE706B"/>
    <w:rsid w:val="470776E4"/>
    <w:rsid w:val="47ADE720"/>
    <w:rsid w:val="482D2401"/>
    <w:rsid w:val="484DCCEE"/>
    <w:rsid w:val="484F6496"/>
    <w:rsid w:val="487B9708"/>
    <w:rsid w:val="4893F669"/>
    <w:rsid w:val="49191310"/>
    <w:rsid w:val="4921109F"/>
    <w:rsid w:val="49C53EF9"/>
    <w:rsid w:val="4A416A00"/>
    <w:rsid w:val="4A4BAA74"/>
    <w:rsid w:val="4A809C5D"/>
    <w:rsid w:val="4B2EF884"/>
    <w:rsid w:val="4BA8281B"/>
    <w:rsid w:val="4BC12A2A"/>
    <w:rsid w:val="4BD566F6"/>
    <w:rsid w:val="4CAFF503"/>
    <w:rsid w:val="4D22D5B9"/>
    <w:rsid w:val="4D2EDE23"/>
    <w:rsid w:val="4D4FEC90"/>
    <w:rsid w:val="4D5D994B"/>
    <w:rsid w:val="4DECF529"/>
    <w:rsid w:val="4E6137C8"/>
    <w:rsid w:val="4EE2E45C"/>
    <w:rsid w:val="4EED4FF3"/>
    <w:rsid w:val="4F1712BC"/>
    <w:rsid w:val="4F5E3659"/>
    <w:rsid w:val="4F9FD0A8"/>
    <w:rsid w:val="5015BF21"/>
    <w:rsid w:val="5018C75D"/>
    <w:rsid w:val="50AA77C5"/>
    <w:rsid w:val="50CA1CD2"/>
    <w:rsid w:val="510A716F"/>
    <w:rsid w:val="51135500"/>
    <w:rsid w:val="511E8C66"/>
    <w:rsid w:val="51890B71"/>
    <w:rsid w:val="51EACB90"/>
    <w:rsid w:val="526BF187"/>
    <w:rsid w:val="527A5D29"/>
    <w:rsid w:val="52D0A492"/>
    <w:rsid w:val="52F52842"/>
    <w:rsid w:val="538F5D5F"/>
    <w:rsid w:val="53DB3F54"/>
    <w:rsid w:val="53F904E0"/>
    <w:rsid w:val="5448EA2A"/>
    <w:rsid w:val="545E5438"/>
    <w:rsid w:val="54C7B8BC"/>
    <w:rsid w:val="54CD11AC"/>
    <w:rsid w:val="555AAEE3"/>
    <w:rsid w:val="55EB190A"/>
    <w:rsid w:val="56046C44"/>
    <w:rsid w:val="561493A7"/>
    <w:rsid w:val="5663891D"/>
    <w:rsid w:val="5693ABC6"/>
    <w:rsid w:val="57480451"/>
    <w:rsid w:val="577FE679"/>
    <w:rsid w:val="57E43ECF"/>
    <w:rsid w:val="584980FD"/>
    <w:rsid w:val="588684D5"/>
    <w:rsid w:val="588F8ECB"/>
    <w:rsid w:val="58D7CF54"/>
    <w:rsid w:val="58E4E61A"/>
    <w:rsid w:val="58F7A375"/>
    <w:rsid w:val="58F89F78"/>
    <w:rsid w:val="5996197E"/>
    <w:rsid w:val="5AA097C6"/>
    <w:rsid w:val="5AA4FF2A"/>
    <w:rsid w:val="5ADC2056"/>
    <w:rsid w:val="5B5BAD2B"/>
    <w:rsid w:val="5B7D93D8"/>
    <w:rsid w:val="5BBE2597"/>
    <w:rsid w:val="5BC44346"/>
    <w:rsid w:val="5BCA468D"/>
    <w:rsid w:val="5C06EB4F"/>
    <w:rsid w:val="5C194308"/>
    <w:rsid w:val="5CC0FA57"/>
    <w:rsid w:val="5D01C0C8"/>
    <w:rsid w:val="5D59F5F8"/>
    <w:rsid w:val="5DE24003"/>
    <w:rsid w:val="5DF3CF38"/>
    <w:rsid w:val="5E34323F"/>
    <w:rsid w:val="5E76F239"/>
    <w:rsid w:val="5EE44C63"/>
    <w:rsid w:val="5F06641D"/>
    <w:rsid w:val="5FD0E096"/>
    <w:rsid w:val="604519CA"/>
    <w:rsid w:val="6061783B"/>
    <w:rsid w:val="60998440"/>
    <w:rsid w:val="60B2F458"/>
    <w:rsid w:val="60C156C3"/>
    <w:rsid w:val="6167823F"/>
    <w:rsid w:val="62462FB8"/>
    <w:rsid w:val="62515724"/>
    <w:rsid w:val="625C4272"/>
    <w:rsid w:val="62B1C368"/>
    <w:rsid w:val="62B8AF7B"/>
    <w:rsid w:val="632C2491"/>
    <w:rsid w:val="632DAEDA"/>
    <w:rsid w:val="63342946"/>
    <w:rsid w:val="63B124AC"/>
    <w:rsid w:val="643AC0F6"/>
    <w:rsid w:val="6440E5B0"/>
    <w:rsid w:val="645C0962"/>
    <w:rsid w:val="64BE60C0"/>
    <w:rsid w:val="653841BC"/>
    <w:rsid w:val="65ED9E32"/>
    <w:rsid w:val="66B03417"/>
    <w:rsid w:val="6708C5C4"/>
    <w:rsid w:val="676B616F"/>
    <w:rsid w:val="67723253"/>
    <w:rsid w:val="67A554B1"/>
    <w:rsid w:val="681D6ACE"/>
    <w:rsid w:val="68283280"/>
    <w:rsid w:val="682E3380"/>
    <w:rsid w:val="6840871C"/>
    <w:rsid w:val="6868788D"/>
    <w:rsid w:val="692FA1E4"/>
    <w:rsid w:val="69C19893"/>
    <w:rsid w:val="6A0F381D"/>
    <w:rsid w:val="6A484AEF"/>
    <w:rsid w:val="6A68FF05"/>
    <w:rsid w:val="6A8F1F62"/>
    <w:rsid w:val="6B0AE67A"/>
    <w:rsid w:val="6B0E5792"/>
    <w:rsid w:val="6B54E7FE"/>
    <w:rsid w:val="6B725AB3"/>
    <w:rsid w:val="6B80E39F"/>
    <w:rsid w:val="6C12B879"/>
    <w:rsid w:val="6C638C2E"/>
    <w:rsid w:val="6D52E875"/>
    <w:rsid w:val="6D793AC8"/>
    <w:rsid w:val="6D8CE316"/>
    <w:rsid w:val="6E728E82"/>
    <w:rsid w:val="6ED9B51F"/>
    <w:rsid w:val="6EFA659F"/>
    <w:rsid w:val="6F1DFB2E"/>
    <w:rsid w:val="6F745407"/>
    <w:rsid w:val="6FDBDAE3"/>
    <w:rsid w:val="708F4FED"/>
    <w:rsid w:val="70AA6D71"/>
    <w:rsid w:val="71E09195"/>
    <w:rsid w:val="721853CB"/>
    <w:rsid w:val="725F7771"/>
    <w:rsid w:val="72F60070"/>
    <w:rsid w:val="738F441B"/>
    <w:rsid w:val="73C8AB68"/>
    <w:rsid w:val="750D8B69"/>
    <w:rsid w:val="757EFFC5"/>
    <w:rsid w:val="75A4A78B"/>
    <w:rsid w:val="76504722"/>
    <w:rsid w:val="76F91119"/>
    <w:rsid w:val="76FA91E1"/>
    <w:rsid w:val="770EEBEC"/>
    <w:rsid w:val="7860575E"/>
    <w:rsid w:val="7866FD6C"/>
    <w:rsid w:val="790337EC"/>
    <w:rsid w:val="795F83BE"/>
    <w:rsid w:val="799074F7"/>
    <w:rsid w:val="79DC4842"/>
    <w:rsid w:val="7A1D7EE3"/>
    <w:rsid w:val="7A60B78A"/>
    <w:rsid w:val="7BAD644C"/>
    <w:rsid w:val="7CB3CCEA"/>
    <w:rsid w:val="7CC507C1"/>
    <w:rsid w:val="7CF351C3"/>
    <w:rsid w:val="7D38EF39"/>
    <w:rsid w:val="7D3FB606"/>
    <w:rsid w:val="7D711613"/>
    <w:rsid w:val="7DCCBF93"/>
    <w:rsid w:val="7E3C7194"/>
    <w:rsid w:val="7E47C933"/>
    <w:rsid w:val="7F463D10"/>
    <w:rsid w:val="7F4E61BC"/>
    <w:rsid w:val="7F5D5B0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6EC4E"/>
  <w15:docId w15:val="{87E04BE9-1A5A-4FD4-8237-89A9207E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B3F"/>
    <w:pPr>
      <w:spacing w:after="0"/>
      <w:jc w:val="both"/>
    </w:pPr>
    <w:rPr>
      <w:rFonts w:ascii="Aptos" w:hAnsi="Aptos"/>
    </w:rPr>
  </w:style>
  <w:style w:type="paragraph" w:styleId="Heading1">
    <w:name w:val="heading 1"/>
    <w:next w:val="Normal"/>
    <w:link w:val="Heading1Char"/>
    <w:uiPriority w:val="9"/>
    <w:qFormat/>
    <w:rsid w:val="00BB7AB3"/>
    <w:pPr>
      <w:spacing w:after="240" w:line="240" w:lineRule="auto"/>
      <w:outlineLvl w:val="0"/>
    </w:pPr>
    <w:rPr>
      <w:rFonts w:ascii="Aptos" w:hAnsi="Aptos" w:cs="Arial"/>
      <w:b/>
      <w:sz w:val="36"/>
      <w:szCs w:val="36"/>
      <w:lang w:val="en-029"/>
    </w:rPr>
  </w:style>
  <w:style w:type="paragraph" w:styleId="Heading2">
    <w:name w:val="heading 2"/>
    <w:next w:val="Normal"/>
    <w:link w:val="Heading2Char"/>
    <w:uiPriority w:val="9"/>
    <w:unhideWhenUsed/>
    <w:qFormat/>
    <w:rsid w:val="00BB7AB3"/>
    <w:pPr>
      <w:numPr>
        <w:numId w:val="2"/>
      </w:numPr>
      <w:spacing w:after="120" w:line="240" w:lineRule="auto"/>
      <w:ind w:left="357" w:hanging="357"/>
      <w:outlineLvl w:val="1"/>
    </w:pPr>
    <w:rPr>
      <w:rFonts w:ascii="Aptos" w:hAnsi="Aptos" w:cs="Arial"/>
      <w:b/>
      <w:color w:val="2F5496" w:themeColor="accent1" w:themeShade="BF"/>
      <w:sz w:val="32"/>
      <w:szCs w:val="32"/>
      <w:lang w:val="en-029"/>
    </w:rPr>
  </w:style>
  <w:style w:type="paragraph" w:styleId="Heading3">
    <w:name w:val="heading 3"/>
    <w:basedOn w:val="Normal"/>
    <w:next w:val="Normal"/>
    <w:link w:val="Heading3Char"/>
    <w:uiPriority w:val="9"/>
    <w:unhideWhenUsed/>
    <w:qFormat/>
    <w:rsid w:val="0029699A"/>
    <w:pPr>
      <w:numPr>
        <w:numId w:val="32"/>
      </w:numPr>
      <w:spacing w:after="120" w:line="240" w:lineRule="auto"/>
      <w:ind w:left="357" w:hanging="357"/>
      <w:outlineLvl w:val="2"/>
    </w:pPr>
    <w:rPr>
      <w:rFonts w:cs="Arial"/>
      <w:b/>
      <w:sz w:val="26"/>
      <w:szCs w:val="28"/>
      <w:lang w:val="en-029"/>
    </w:rPr>
  </w:style>
  <w:style w:type="paragraph" w:styleId="Heading4">
    <w:name w:val="heading 4"/>
    <w:aliases w:val="MAIN Heading"/>
    <w:basedOn w:val="Title"/>
    <w:link w:val="Heading4Char"/>
    <w:uiPriority w:val="9"/>
    <w:unhideWhenUsed/>
    <w:rsid w:val="0090080C"/>
    <w:pPr>
      <w:outlineLvl w:val="3"/>
    </w:pPr>
    <w:rPr>
      <w:szCs w:val="24"/>
    </w:rPr>
  </w:style>
  <w:style w:type="paragraph" w:styleId="Heading5">
    <w:name w:val="heading 5"/>
    <w:basedOn w:val="Normal"/>
    <w:next w:val="Normal"/>
    <w:link w:val="Heading5Char"/>
    <w:uiPriority w:val="9"/>
    <w:unhideWhenUsed/>
    <w:qFormat/>
    <w:rsid w:val="00BB7AB3"/>
    <w:pPr>
      <w:spacing w:after="120" w:line="276" w:lineRule="auto"/>
      <w:outlineLvl w:val="4"/>
    </w:pPr>
    <w:rPr>
      <w:rFonts w:cs="Arial"/>
      <w:b/>
      <w:i/>
      <w:color w:val="4472C4" w:themeColor="accent1"/>
      <w:sz w:val="24"/>
      <w:szCs w:val="24"/>
      <w:lang w:val="en-029"/>
    </w:rPr>
  </w:style>
  <w:style w:type="paragraph" w:styleId="Heading6">
    <w:name w:val="heading 6"/>
    <w:basedOn w:val="Normal"/>
    <w:next w:val="Normal"/>
    <w:link w:val="Heading6Char"/>
    <w:uiPriority w:val="9"/>
    <w:unhideWhenUsed/>
    <w:qFormat/>
    <w:rsid w:val="00BB7AB3"/>
    <w:pPr>
      <w:keepNext/>
      <w:keepLines/>
      <w:spacing w:after="120"/>
      <w:outlineLvl w:val="5"/>
    </w:pPr>
    <w:rPr>
      <w:rFonts w:eastAsiaTheme="majorEastAsia" w:cstheme="majorBidi"/>
      <w:b/>
      <w:i/>
      <w:sz w:val="26"/>
    </w:rPr>
  </w:style>
  <w:style w:type="paragraph" w:styleId="Heading7">
    <w:name w:val="heading 7"/>
    <w:basedOn w:val="Normal"/>
    <w:next w:val="Normal"/>
    <w:link w:val="Heading7Char"/>
    <w:uiPriority w:val="9"/>
    <w:unhideWhenUsed/>
    <w:qFormat/>
    <w:rsid w:val="00BC0EA1"/>
    <w:pPr>
      <w:keepNext/>
      <w:keepLines/>
      <w:spacing w:after="80"/>
      <w:outlineLvl w:val="6"/>
    </w:pPr>
    <w:rPr>
      <w:rFonts w:eastAsiaTheme="majorEastAsia" w:cstheme="majorBidi"/>
      <w:b/>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s,Bullet,NFP GP Bulleted List,List Paragraph1,Recommendation,List Paragraph11,FooterText,numbered,Paragraphe de liste1,Bulletr List Paragraph,列出段落,列出段落1,List Paragraph2,List Paragraph21,Listeafsnit1,Parágrafo da Lista1,L,Dot "/>
    <w:basedOn w:val="Normal"/>
    <w:link w:val="ListParagraphChar"/>
    <w:uiPriority w:val="34"/>
    <w:qFormat/>
    <w:rsid w:val="00345DAF"/>
    <w:pPr>
      <w:ind w:left="720"/>
      <w:contextualSpacing/>
    </w:pPr>
  </w:style>
  <w:style w:type="character" w:styleId="Hyperlink">
    <w:name w:val="Hyperlink"/>
    <w:basedOn w:val="DefaultParagraphFont"/>
    <w:uiPriority w:val="99"/>
    <w:unhideWhenUsed/>
    <w:rsid w:val="006710B8"/>
    <w:rPr>
      <w:color w:val="0563C1" w:themeColor="hyperlink"/>
      <w:u w:val="single"/>
    </w:rPr>
  </w:style>
  <w:style w:type="character" w:customStyle="1" w:styleId="UnresolvedMention1">
    <w:name w:val="Unresolved Mention1"/>
    <w:basedOn w:val="DefaultParagraphFont"/>
    <w:uiPriority w:val="99"/>
    <w:semiHidden/>
    <w:unhideWhenUsed/>
    <w:rsid w:val="006710B8"/>
    <w:rPr>
      <w:color w:val="605E5C"/>
      <w:shd w:val="clear" w:color="auto" w:fill="E1DFDD"/>
    </w:rPr>
  </w:style>
  <w:style w:type="character" w:customStyle="1" w:styleId="Heading1Char">
    <w:name w:val="Heading 1 Char"/>
    <w:basedOn w:val="DefaultParagraphFont"/>
    <w:link w:val="Heading1"/>
    <w:uiPriority w:val="9"/>
    <w:rsid w:val="00BB7AB3"/>
    <w:rPr>
      <w:rFonts w:ascii="Aptos" w:hAnsi="Aptos" w:cs="Arial"/>
      <w:b/>
      <w:sz w:val="36"/>
      <w:szCs w:val="36"/>
      <w:lang w:val="en-029"/>
    </w:rPr>
  </w:style>
  <w:style w:type="character" w:customStyle="1" w:styleId="Heading2Char">
    <w:name w:val="Heading 2 Char"/>
    <w:basedOn w:val="DefaultParagraphFont"/>
    <w:link w:val="Heading2"/>
    <w:uiPriority w:val="9"/>
    <w:rsid w:val="00BB7AB3"/>
    <w:rPr>
      <w:rFonts w:ascii="Aptos" w:hAnsi="Aptos" w:cs="Arial"/>
      <w:b/>
      <w:color w:val="2F5496" w:themeColor="accent1" w:themeShade="BF"/>
      <w:sz w:val="32"/>
      <w:szCs w:val="32"/>
      <w:lang w:val="en-029"/>
    </w:rPr>
  </w:style>
  <w:style w:type="character" w:customStyle="1" w:styleId="Heading3Char">
    <w:name w:val="Heading 3 Char"/>
    <w:basedOn w:val="DefaultParagraphFont"/>
    <w:link w:val="Heading3"/>
    <w:uiPriority w:val="9"/>
    <w:rsid w:val="0029699A"/>
    <w:rPr>
      <w:rFonts w:ascii="Aptos" w:hAnsi="Aptos" w:cs="Arial"/>
      <w:b/>
      <w:sz w:val="26"/>
      <w:szCs w:val="28"/>
      <w:lang w:val="en-029"/>
    </w:rPr>
  </w:style>
  <w:style w:type="character" w:customStyle="1" w:styleId="Heading4Char">
    <w:name w:val="Heading 4 Char"/>
    <w:aliases w:val="MAIN Heading Char"/>
    <w:basedOn w:val="DefaultParagraphFont"/>
    <w:link w:val="Heading4"/>
    <w:uiPriority w:val="9"/>
    <w:rsid w:val="0090080C"/>
    <w:rPr>
      <w:rFonts w:ascii="Aptos" w:hAnsi="Aptos" w:cs="Arial"/>
      <w:b/>
      <w:sz w:val="40"/>
      <w:szCs w:val="24"/>
      <w:lang w:val="en-029"/>
    </w:rPr>
  </w:style>
  <w:style w:type="character" w:customStyle="1" w:styleId="Heading5Char">
    <w:name w:val="Heading 5 Char"/>
    <w:basedOn w:val="DefaultParagraphFont"/>
    <w:link w:val="Heading5"/>
    <w:uiPriority w:val="9"/>
    <w:rsid w:val="00BB7AB3"/>
    <w:rPr>
      <w:rFonts w:ascii="Aptos" w:hAnsi="Aptos" w:cs="Arial"/>
      <w:b/>
      <w:i/>
      <w:color w:val="4472C4" w:themeColor="accent1"/>
      <w:sz w:val="24"/>
      <w:szCs w:val="24"/>
      <w:lang w:val="en-029"/>
    </w:rPr>
  </w:style>
  <w:style w:type="paragraph" w:styleId="Header">
    <w:name w:val="header"/>
    <w:basedOn w:val="Normal"/>
    <w:link w:val="HeaderChar"/>
    <w:uiPriority w:val="99"/>
    <w:unhideWhenUsed/>
    <w:rsid w:val="008A2B93"/>
    <w:pPr>
      <w:tabs>
        <w:tab w:val="center" w:pos="4680"/>
        <w:tab w:val="right" w:pos="9360"/>
      </w:tabs>
      <w:spacing w:after="200" w:line="240" w:lineRule="auto"/>
    </w:pPr>
    <w:rPr>
      <w:rFonts w:ascii="Arial" w:hAnsi="Arial" w:cs="Arial"/>
      <w:sz w:val="24"/>
      <w:szCs w:val="24"/>
    </w:rPr>
  </w:style>
  <w:style w:type="character" w:customStyle="1" w:styleId="HeaderChar">
    <w:name w:val="Header Char"/>
    <w:basedOn w:val="DefaultParagraphFont"/>
    <w:link w:val="Header"/>
    <w:uiPriority w:val="99"/>
    <w:rsid w:val="008A2B93"/>
    <w:rPr>
      <w:rFonts w:ascii="Arial" w:hAnsi="Arial" w:cs="Arial"/>
      <w:sz w:val="24"/>
      <w:szCs w:val="24"/>
    </w:rPr>
  </w:style>
  <w:style w:type="paragraph" w:styleId="Footer">
    <w:name w:val="footer"/>
    <w:basedOn w:val="Normal"/>
    <w:link w:val="FooterChar"/>
    <w:uiPriority w:val="99"/>
    <w:unhideWhenUsed/>
    <w:rsid w:val="008A2B93"/>
    <w:pPr>
      <w:tabs>
        <w:tab w:val="center" w:pos="4680"/>
        <w:tab w:val="right" w:pos="9360"/>
      </w:tabs>
      <w:spacing w:after="200" w:line="240" w:lineRule="auto"/>
    </w:pPr>
    <w:rPr>
      <w:rFonts w:ascii="Arial" w:hAnsi="Arial" w:cs="Arial"/>
      <w:sz w:val="24"/>
      <w:szCs w:val="24"/>
    </w:rPr>
  </w:style>
  <w:style w:type="character" w:customStyle="1" w:styleId="FooterChar">
    <w:name w:val="Footer Char"/>
    <w:basedOn w:val="DefaultParagraphFont"/>
    <w:link w:val="Footer"/>
    <w:uiPriority w:val="99"/>
    <w:rsid w:val="008A2B93"/>
    <w:rPr>
      <w:rFonts w:ascii="Arial" w:hAnsi="Arial" w:cs="Arial"/>
      <w:sz w:val="24"/>
      <w:szCs w:val="24"/>
    </w:rPr>
  </w:style>
  <w:style w:type="paragraph" w:styleId="BalloonText">
    <w:name w:val="Balloon Text"/>
    <w:basedOn w:val="Normal"/>
    <w:link w:val="BalloonTextChar"/>
    <w:uiPriority w:val="99"/>
    <w:semiHidden/>
    <w:unhideWhenUsed/>
    <w:rsid w:val="008A2B93"/>
    <w:pPr>
      <w:spacing w:after="20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B93"/>
    <w:rPr>
      <w:rFonts w:ascii="Tahoma" w:hAnsi="Tahoma" w:cs="Tahoma"/>
      <w:sz w:val="16"/>
      <w:szCs w:val="16"/>
    </w:rPr>
  </w:style>
  <w:style w:type="paragraph" w:styleId="Title">
    <w:name w:val="Title"/>
    <w:basedOn w:val="Normal"/>
    <w:next w:val="Normal"/>
    <w:link w:val="TitleChar"/>
    <w:uiPriority w:val="10"/>
    <w:qFormat/>
    <w:rsid w:val="00D903BF"/>
    <w:pPr>
      <w:spacing w:after="200" w:line="276" w:lineRule="auto"/>
    </w:pPr>
    <w:rPr>
      <w:rFonts w:cs="Arial"/>
      <w:b/>
      <w:sz w:val="40"/>
      <w:szCs w:val="44"/>
      <w:lang w:val="en-029"/>
    </w:rPr>
  </w:style>
  <w:style w:type="character" w:customStyle="1" w:styleId="TitleChar">
    <w:name w:val="Title Char"/>
    <w:basedOn w:val="DefaultParagraphFont"/>
    <w:link w:val="Title"/>
    <w:uiPriority w:val="10"/>
    <w:rsid w:val="00D903BF"/>
    <w:rPr>
      <w:rFonts w:ascii="Aptos" w:hAnsi="Aptos" w:cs="Arial"/>
      <w:b/>
      <w:sz w:val="40"/>
      <w:szCs w:val="44"/>
      <w:lang w:val="en-029"/>
    </w:rPr>
  </w:style>
  <w:style w:type="character" w:styleId="Strong">
    <w:name w:val="Strong"/>
    <w:basedOn w:val="DefaultParagraphFont"/>
    <w:uiPriority w:val="22"/>
    <w:qFormat/>
    <w:rsid w:val="008A2B93"/>
    <w:rPr>
      <w:b/>
      <w:bCs/>
    </w:rPr>
  </w:style>
  <w:style w:type="character" w:styleId="Emphasis">
    <w:name w:val="Emphasis"/>
    <w:basedOn w:val="DefaultParagraphFont"/>
    <w:uiPriority w:val="20"/>
    <w:qFormat/>
    <w:rsid w:val="008A2B93"/>
    <w:rPr>
      <w:i/>
      <w:iCs/>
    </w:rPr>
  </w:style>
  <w:style w:type="paragraph" w:styleId="NoSpacing">
    <w:name w:val="No Spacing"/>
    <w:uiPriority w:val="99"/>
    <w:qFormat/>
    <w:rsid w:val="008A2B93"/>
    <w:pPr>
      <w:spacing w:after="0" w:line="240" w:lineRule="auto"/>
    </w:pPr>
    <w:rPr>
      <w:rFonts w:ascii="Arial" w:hAnsi="Arial" w:cs="Arial"/>
      <w:sz w:val="24"/>
      <w:szCs w:val="24"/>
      <w:lang w:val="en-029"/>
    </w:rPr>
  </w:style>
  <w:style w:type="character" w:styleId="IntenseEmphasis">
    <w:name w:val="Intense Emphasis"/>
    <w:basedOn w:val="DefaultParagraphFont"/>
    <w:uiPriority w:val="21"/>
    <w:qFormat/>
    <w:rsid w:val="008A2B93"/>
    <w:rPr>
      <w:b/>
      <w:bCs/>
      <w:i/>
      <w:iCs/>
      <w:color w:val="3B8686"/>
    </w:rPr>
  </w:style>
  <w:style w:type="paragraph" w:styleId="TOCHeading">
    <w:name w:val="TOC Heading"/>
    <w:basedOn w:val="Heading1"/>
    <w:next w:val="Normal"/>
    <w:uiPriority w:val="39"/>
    <w:unhideWhenUsed/>
    <w:qFormat/>
    <w:rsid w:val="008A2B93"/>
    <w:pPr>
      <w:keepNext/>
      <w:keepLines/>
      <w:spacing w:before="480" w:after="0"/>
      <w:outlineLvl w:val="9"/>
    </w:pPr>
    <w:rPr>
      <w:rFonts w:asciiTheme="majorHAnsi" w:eastAsiaTheme="majorEastAsia" w:hAnsiTheme="majorHAnsi" w:cstheme="majorBidi"/>
      <w:bCs/>
      <w:sz w:val="28"/>
      <w:szCs w:val="28"/>
      <w:lang w:val="en-US" w:eastAsia="ja-JP"/>
    </w:rPr>
  </w:style>
  <w:style w:type="paragraph" w:customStyle="1" w:styleId="ESH1">
    <w:name w:val="ES H1"/>
    <w:basedOn w:val="Normal"/>
    <w:rsid w:val="008A2B93"/>
    <w:pPr>
      <w:spacing w:before="200" w:line="240" w:lineRule="auto"/>
    </w:pPr>
    <w:rPr>
      <w:rFonts w:ascii="Arial" w:hAnsi="Arial" w:cs="Arial"/>
      <w:b/>
      <w:bCs/>
      <w:color w:val="E0594A"/>
      <w:sz w:val="36"/>
      <w:szCs w:val="36"/>
    </w:rPr>
  </w:style>
  <w:style w:type="paragraph" w:customStyle="1" w:styleId="ESH2">
    <w:name w:val="ES H2"/>
    <w:basedOn w:val="Normal"/>
    <w:rsid w:val="008A2B93"/>
    <w:pPr>
      <w:spacing w:before="200" w:line="240" w:lineRule="auto"/>
    </w:pPr>
    <w:rPr>
      <w:rFonts w:ascii="Arial" w:hAnsi="Arial" w:cs="Arial"/>
      <w:b/>
      <w:bCs/>
      <w:color w:val="F57F3B"/>
      <w:sz w:val="28"/>
      <w:szCs w:val="20"/>
    </w:rPr>
  </w:style>
  <w:style w:type="character" w:customStyle="1" w:styleId="ListParagraphChar">
    <w:name w:val="List Paragraph Char"/>
    <w:aliases w:val="Normal bullets Char,Bullet Char,NFP GP Bulleted List Char,List Paragraph1 Char,Recommendation Char,List Paragraph11 Char,FooterText Char,numbered Char,Paragraphe de liste1 Char,Bulletr List Paragraph Char,列出段落 Char,列出段落1 Char,L Char"/>
    <w:basedOn w:val="DefaultParagraphFont"/>
    <w:link w:val="ListParagraph"/>
    <w:qFormat/>
    <w:locked/>
    <w:rsid w:val="008A2B93"/>
  </w:style>
  <w:style w:type="paragraph" w:customStyle="1" w:styleId="ESBody">
    <w:name w:val="ES Body"/>
    <w:basedOn w:val="Normal"/>
    <w:rsid w:val="008A2B93"/>
    <w:pPr>
      <w:spacing w:before="200" w:line="320" w:lineRule="exact"/>
    </w:pPr>
    <w:rPr>
      <w:rFonts w:ascii="Arial" w:hAnsi="Arial" w:cs="Arial"/>
      <w:szCs w:val="20"/>
    </w:rPr>
  </w:style>
  <w:style w:type="paragraph" w:customStyle="1" w:styleId="WW-BodyText3">
    <w:name w:val="WW-Body Text 3"/>
    <w:basedOn w:val="Normal"/>
    <w:rsid w:val="008A2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pPr>
    <w:rPr>
      <w:rFonts w:ascii="Helv" w:eastAsia="Times New Roman" w:hAnsi="Helv" w:cs="Times New Roman"/>
      <w:i/>
      <w:szCs w:val="20"/>
      <w:lang w:val="en-US" w:eastAsia="ar-SA"/>
    </w:rPr>
  </w:style>
  <w:style w:type="paragraph" w:customStyle="1" w:styleId="WW-BodyText2">
    <w:name w:val="WW-Body Text 2"/>
    <w:basedOn w:val="Normal"/>
    <w:rsid w:val="008A2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ind w:left="720" w:hanging="720"/>
    </w:pPr>
    <w:rPr>
      <w:rFonts w:ascii="Helv" w:eastAsia="Times New Roman" w:hAnsi="Helv" w:cs="Times New Roman"/>
      <w:sz w:val="24"/>
      <w:szCs w:val="20"/>
      <w:lang w:val="en-US" w:eastAsia="ar-SA"/>
    </w:rPr>
  </w:style>
  <w:style w:type="paragraph" w:styleId="ListBullet">
    <w:name w:val="List Bullet"/>
    <w:basedOn w:val="Normal"/>
    <w:uiPriority w:val="99"/>
    <w:semiHidden/>
    <w:unhideWhenUsed/>
    <w:rsid w:val="008A2B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A2B9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1">
    <w:name w:val="toc 1"/>
    <w:basedOn w:val="Normal"/>
    <w:next w:val="Normal"/>
    <w:autoRedefine/>
    <w:uiPriority w:val="39"/>
    <w:unhideWhenUsed/>
    <w:rsid w:val="007D5546"/>
    <w:pPr>
      <w:tabs>
        <w:tab w:val="left" w:pos="660"/>
        <w:tab w:val="right" w:leader="dot" w:pos="9350"/>
      </w:tabs>
      <w:spacing w:after="100" w:line="276" w:lineRule="auto"/>
    </w:pPr>
    <w:rPr>
      <w:rFonts w:cs="Arial"/>
      <w:noProof/>
      <w:sz w:val="28"/>
      <w:szCs w:val="28"/>
    </w:rPr>
  </w:style>
  <w:style w:type="paragraph" w:styleId="TOC2">
    <w:name w:val="toc 2"/>
    <w:basedOn w:val="Normal"/>
    <w:next w:val="Normal"/>
    <w:autoRedefine/>
    <w:uiPriority w:val="39"/>
    <w:unhideWhenUsed/>
    <w:rsid w:val="00AE08EF"/>
    <w:pPr>
      <w:tabs>
        <w:tab w:val="left" w:pos="880"/>
        <w:tab w:val="right" w:leader="dot" w:pos="9350"/>
      </w:tabs>
      <w:spacing w:after="100" w:line="276" w:lineRule="auto"/>
      <w:ind w:left="440"/>
    </w:pPr>
    <w:rPr>
      <w:rFonts w:ascii="Arial" w:hAnsi="Arial" w:cs="Arial"/>
      <w:sz w:val="24"/>
      <w:szCs w:val="24"/>
    </w:rPr>
  </w:style>
  <w:style w:type="character" w:customStyle="1" w:styleId="t">
    <w:name w:val="t"/>
    <w:basedOn w:val="DefaultParagraphFont"/>
    <w:rsid w:val="008A2B93"/>
  </w:style>
  <w:style w:type="character" w:styleId="CommentReference">
    <w:name w:val="annotation reference"/>
    <w:basedOn w:val="DefaultParagraphFont"/>
    <w:uiPriority w:val="99"/>
    <w:semiHidden/>
    <w:unhideWhenUsed/>
    <w:rsid w:val="008A2B93"/>
    <w:rPr>
      <w:sz w:val="16"/>
      <w:szCs w:val="16"/>
    </w:rPr>
  </w:style>
  <w:style w:type="paragraph" w:styleId="CommentText">
    <w:name w:val="annotation text"/>
    <w:basedOn w:val="Normal"/>
    <w:link w:val="CommentTextChar"/>
    <w:uiPriority w:val="99"/>
    <w:unhideWhenUsed/>
    <w:rsid w:val="008A2B93"/>
    <w:pPr>
      <w:spacing w:after="200" w:line="240" w:lineRule="auto"/>
    </w:pPr>
    <w:rPr>
      <w:rFonts w:ascii="Arial" w:hAnsi="Arial" w:cs="Arial"/>
      <w:sz w:val="20"/>
      <w:szCs w:val="20"/>
    </w:rPr>
  </w:style>
  <w:style w:type="character" w:customStyle="1" w:styleId="CommentTextChar">
    <w:name w:val="Comment Text Char"/>
    <w:basedOn w:val="DefaultParagraphFont"/>
    <w:link w:val="CommentText"/>
    <w:uiPriority w:val="99"/>
    <w:rsid w:val="008A2B9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A2B93"/>
    <w:rPr>
      <w:b/>
      <w:bCs/>
    </w:rPr>
  </w:style>
  <w:style w:type="character" w:customStyle="1" w:styleId="CommentSubjectChar">
    <w:name w:val="Comment Subject Char"/>
    <w:basedOn w:val="CommentTextChar"/>
    <w:link w:val="CommentSubject"/>
    <w:uiPriority w:val="99"/>
    <w:semiHidden/>
    <w:rsid w:val="008A2B93"/>
    <w:rPr>
      <w:rFonts w:ascii="Arial" w:hAnsi="Arial" w:cs="Arial"/>
      <w:b/>
      <w:bCs/>
      <w:sz w:val="20"/>
      <w:szCs w:val="20"/>
    </w:rPr>
  </w:style>
  <w:style w:type="paragraph" w:styleId="Revision">
    <w:name w:val="Revision"/>
    <w:hidden/>
    <w:uiPriority w:val="99"/>
    <w:semiHidden/>
    <w:rsid w:val="008A2B93"/>
    <w:pPr>
      <w:spacing w:after="0" w:line="240" w:lineRule="auto"/>
    </w:pPr>
    <w:rPr>
      <w:rFonts w:ascii="Arial" w:hAnsi="Arial" w:cs="Arial"/>
      <w:sz w:val="24"/>
      <w:szCs w:val="24"/>
    </w:rPr>
  </w:style>
  <w:style w:type="paragraph" w:customStyle="1" w:styleId="li1">
    <w:name w:val="li1"/>
    <w:basedOn w:val="Normal"/>
    <w:rsid w:val="008A2B93"/>
    <w:pPr>
      <w:spacing w:line="240" w:lineRule="auto"/>
    </w:pPr>
    <w:rPr>
      <w:rFonts w:ascii="Helvetica Neue" w:hAnsi="Helvetica Neue" w:cs="Calibri"/>
      <w:sz w:val="20"/>
      <w:szCs w:val="20"/>
      <w:lang w:eastAsia="en-CA"/>
    </w:rPr>
  </w:style>
  <w:style w:type="character" w:styleId="FollowedHyperlink">
    <w:name w:val="FollowedHyperlink"/>
    <w:basedOn w:val="DefaultParagraphFont"/>
    <w:uiPriority w:val="99"/>
    <w:semiHidden/>
    <w:unhideWhenUsed/>
    <w:rsid w:val="00DD5BAE"/>
    <w:rPr>
      <w:color w:val="954F72" w:themeColor="followedHyperlink"/>
      <w:u w:val="single"/>
    </w:rPr>
  </w:style>
  <w:style w:type="paragraph" w:styleId="TOC3">
    <w:name w:val="toc 3"/>
    <w:basedOn w:val="Normal"/>
    <w:next w:val="Normal"/>
    <w:autoRedefine/>
    <w:uiPriority w:val="39"/>
    <w:unhideWhenUsed/>
    <w:rsid w:val="00BC4CBC"/>
    <w:pPr>
      <w:spacing w:after="100"/>
      <w:ind w:left="440"/>
    </w:pPr>
    <w:rPr>
      <w:rFonts w:eastAsiaTheme="minorEastAsia" w:cs="Times New Roman"/>
      <w:lang w:val="en-US"/>
    </w:rPr>
  </w:style>
  <w:style w:type="character" w:customStyle="1" w:styleId="UnresolvedMention2">
    <w:name w:val="Unresolved Mention2"/>
    <w:basedOn w:val="DefaultParagraphFont"/>
    <w:uiPriority w:val="99"/>
    <w:semiHidden/>
    <w:unhideWhenUsed/>
    <w:rsid w:val="00990039"/>
    <w:rPr>
      <w:color w:val="605E5C"/>
      <w:shd w:val="clear" w:color="auto" w:fill="E1DFDD"/>
    </w:rPr>
  </w:style>
  <w:style w:type="paragraph" w:customStyle="1" w:styleId="Default">
    <w:name w:val="Default"/>
    <w:rsid w:val="008A78FC"/>
    <w:pPr>
      <w:autoSpaceDE w:val="0"/>
      <w:autoSpaceDN w:val="0"/>
      <w:adjustRightInd w:val="0"/>
      <w:spacing w:after="0" w:line="240" w:lineRule="auto"/>
    </w:pPr>
    <w:rPr>
      <w:rFonts w:ascii="Calibri" w:hAnsi="Calibri" w:cs="Calibri"/>
      <w:color w:val="000000"/>
      <w:sz w:val="24"/>
      <w:szCs w:val="24"/>
    </w:rPr>
  </w:style>
  <w:style w:type="character" w:customStyle="1" w:styleId="None">
    <w:name w:val="None"/>
    <w:rsid w:val="00620E4F"/>
  </w:style>
  <w:style w:type="paragraph" w:customStyle="1" w:styleId="Question">
    <w:name w:val="Question"/>
    <w:autoRedefine/>
    <w:rsid w:val="007762BE"/>
    <w:pPr>
      <w:keepNext/>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fr-CA"/>
    </w:rPr>
  </w:style>
  <w:style w:type="paragraph" w:customStyle="1" w:styleId="Reponse">
    <w:name w:val="Reponse"/>
    <w:autoRedefine/>
    <w:rsid w:val="007762BE"/>
    <w:pPr>
      <w:keepNext/>
      <w:tabs>
        <w:tab w:val="right" w:leader="dot" w:pos="6804"/>
        <w:tab w:val="right" w:pos="7371"/>
        <w:tab w:val="right" w:pos="8505"/>
      </w:tabs>
      <w:overflowPunct w:val="0"/>
      <w:autoSpaceDE w:val="0"/>
      <w:autoSpaceDN w:val="0"/>
      <w:adjustRightInd w:val="0"/>
      <w:spacing w:after="0" w:line="240" w:lineRule="auto"/>
      <w:ind w:right="2098"/>
      <w:textAlignment w:val="baseline"/>
    </w:pPr>
    <w:rPr>
      <w:rFonts w:ascii="Tms Rmn" w:eastAsia="Times New Roman" w:hAnsi="Tms Rmn" w:cs="Times New Roman"/>
      <w:b/>
      <w:bCs/>
      <w:sz w:val="24"/>
      <w:szCs w:val="24"/>
      <w:shd w:val="clear" w:color="auto" w:fill="E6E6E6"/>
    </w:rPr>
  </w:style>
  <w:style w:type="paragraph" w:customStyle="1" w:styleId="EndQuestion">
    <w:name w:val="EndQuestion"/>
    <w:rsid w:val="007762B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Note">
    <w:name w:val="Note"/>
    <w:uiPriority w:val="99"/>
    <w:rsid w:val="007762B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2">
    <w:name w:val="Style2"/>
    <w:basedOn w:val="Normal"/>
    <w:link w:val="Style2Char"/>
    <w:rsid w:val="007762BE"/>
    <w:pPr>
      <w:overflowPunct w:val="0"/>
      <w:autoSpaceDE w:val="0"/>
      <w:autoSpaceDN w:val="0"/>
      <w:adjustRightInd w:val="0"/>
      <w:spacing w:line="240" w:lineRule="auto"/>
      <w:jc w:val="left"/>
      <w:textAlignment w:val="baseline"/>
    </w:pPr>
    <w:rPr>
      <w:rFonts w:asciiTheme="minorHAnsi" w:eastAsia="Times New Roman" w:hAnsiTheme="minorHAnsi" w:cstheme="minorHAnsi"/>
    </w:rPr>
  </w:style>
  <w:style w:type="character" w:customStyle="1" w:styleId="Style2Char">
    <w:name w:val="Style2 Char"/>
    <w:basedOn w:val="DefaultParagraphFont"/>
    <w:link w:val="Style2"/>
    <w:rsid w:val="007762BE"/>
    <w:rPr>
      <w:rFonts w:eastAsia="Times New Roman" w:cstheme="minorHAnsi"/>
    </w:rPr>
  </w:style>
  <w:style w:type="paragraph" w:styleId="Index1">
    <w:name w:val="index 1"/>
    <w:basedOn w:val="Normal"/>
    <w:next w:val="Normal"/>
    <w:autoRedefine/>
    <w:uiPriority w:val="99"/>
    <w:semiHidden/>
    <w:unhideWhenUsed/>
    <w:rsid w:val="00793CB7"/>
    <w:pPr>
      <w:spacing w:line="240" w:lineRule="auto"/>
      <w:ind w:left="220" w:hanging="220"/>
    </w:pPr>
  </w:style>
  <w:style w:type="paragraph" w:styleId="EndnoteText">
    <w:name w:val="endnote text"/>
    <w:basedOn w:val="Normal"/>
    <w:link w:val="EndnoteTextChar"/>
    <w:uiPriority w:val="99"/>
    <w:semiHidden/>
    <w:unhideWhenUsed/>
    <w:rsid w:val="00BA60DE"/>
    <w:pPr>
      <w:spacing w:line="240" w:lineRule="auto"/>
    </w:pPr>
    <w:rPr>
      <w:sz w:val="20"/>
      <w:szCs w:val="20"/>
    </w:rPr>
  </w:style>
  <w:style w:type="character" w:customStyle="1" w:styleId="EndnoteTextChar">
    <w:name w:val="Endnote Text Char"/>
    <w:basedOn w:val="DefaultParagraphFont"/>
    <w:link w:val="EndnoteText"/>
    <w:uiPriority w:val="99"/>
    <w:semiHidden/>
    <w:rsid w:val="00BA60DE"/>
    <w:rPr>
      <w:rFonts w:ascii="Aptos" w:hAnsi="Aptos"/>
      <w:sz w:val="20"/>
      <w:szCs w:val="20"/>
    </w:rPr>
  </w:style>
  <w:style w:type="character" w:styleId="EndnoteReference">
    <w:name w:val="endnote reference"/>
    <w:basedOn w:val="DefaultParagraphFont"/>
    <w:uiPriority w:val="99"/>
    <w:semiHidden/>
    <w:unhideWhenUsed/>
    <w:rsid w:val="00BA60DE"/>
    <w:rPr>
      <w:vertAlign w:val="superscript"/>
    </w:rPr>
  </w:style>
  <w:style w:type="numbering" w:customStyle="1" w:styleId="MAINSECTION">
    <w:name w:val="MAIN SECTION"/>
    <w:basedOn w:val="NoList"/>
    <w:uiPriority w:val="99"/>
    <w:rsid w:val="00A1407D"/>
    <w:pPr>
      <w:numPr>
        <w:numId w:val="31"/>
      </w:numPr>
    </w:pPr>
  </w:style>
  <w:style w:type="character" w:customStyle="1" w:styleId="Heading6Char">
    <w:name w:val="Heading 6 Char"/>
    <w:basedOn w:val="DefaultParagraphFont"/>
    <w:link w:val="Heading6"/>
    <w:uiPriority w:val="9"/>
    <w:rsid w:val="00BB7AB3"/>
    <w:rPr>
      <w:rFonts w:ascii="Aptos" w:eastAsiaTheme="majorEastAsia" w:hAnsi="Aptos" w:cstheme="majorBidi"/>
      <w:b/>
      <w:i/>
      <w:sz w:val="26"/>
    </w:rPr>
  </w:style>
  <w:style w:type="numbering" w:customStyle="1" w:styleId="Table1">
    <w:name w:val="Table 1"/>
    <w:uiPriority w:val="99"/>
    <w:rsid w:val="004A3338"/>
    <w:pPr>
      <w:numPr>
        <w:numId w:val="36"/>
      </w:numPr>
    </w:pPr>
  </w:style>
  <w:style w:type="character" w:customStyle="1" w:styleId="Heading7Char">
    <w:name w:val="Heading 7 Char"/>
    <w:basedOn w:val="DefaultParagraphFont"/>
    <w:link w:val="Heading7"/>
    <w:uiPriority w:val="9"/>
    <w:rsid w:val="00BC0EA1"/>
    <w:rPr>
      <w:rFonts w:ascii="Aptos" w:eastAsiaTheme="majorEastAsia" w:hAnsi="Aptos" w:cstheme="majorBidi"/>
      <w:b/>
      <w:i/>
      <w:iCs/>
      <w:sz w:val="24"/>
    </w:rPr>
  </w:style>
  <w:style w:type="paragraph" w:customStyle="1" w:styleId="xxxxxmsolistparagraph">
    <w:name w:val="x_xxxxmsolistparagraph"/>
    <w:basedOn w:val="Normal"/>
    <w:rsid w:val="00305E11"/>
    <w:pPr>
      <w:spacing w:line="240" w:lineRule="auto"/>
      <w:ind w:left="720"/>
      <w:jc w:val="left"/>
    </w:pPr>
    <w:rPr>
      <w:rFonts w:ascii="Calibri" w:hAnsi="Calibri" w:cs="Calibri"/>
      <w:lang w:eastAsia="en-CA"/>
    </w:rPr>
  </w:style>
  <w:style w:type="paragraph" w:customStyle="1" w:styleId="xmsonormal">
    <w:name w:val="x_msonormal"/>
    <w:basedOn w:val="Normal"/>
    <w:rsid w:val="009A03C3"/>
    <w:pPr>
      <w:spacing w:line="240" w:lineRule="auto"/>
      <w:jc w:val="left"/>
    </w:pPr>
    <w:rPr>
      <w:rFonts w:ascii="Calibri" w:hAnsi="Calibri" w:cs="Calibri"/>
      <w:lang w:eastAsia="en-CA"/>
    </w:rPr>
  </w:style>
  <w:style w:type="paragraph" w:customStyle="1" w:styleId="Chapterbodytext">
    <w:name w:val="Chapter body text"/>
    <w:basedOn w:val="Normal"/>
    <w:link w:val="ChapterbodytextChar1"/>
    <w:uiPriority w:val="99"/>
    <w:rsid w:val="00832B3C"/>
    <w:pPr>
      <w:tabs>
        <w:tab w:val="left" w:pos="1080"/>
      </w:tabs>
      <w:spacing w:line="276" w:lineRule="auto"/>
    </w:pPr>
    <w:rPr>
      <w:rFonts w:ascii="Arial Narrow" w:eastAsia="MS Mincho" w:hAnsi="Arial Narrow" w:cs="Times New Roman"/>
      <w:sz w:val="24"/>
      <w:szCs w:val="20"/>
      <w:lang w:eastAsia="ja-JP"/>
    </w:rPr>
  </w:style>
  <w:style w:type="character" w:styleId="FootnoteReference">
    <w:name w:val="footnote reference"/>
    <w:basedOn w:val="DefaultParagraphFont"/>
    <w:uiPriority w:val="99"/>
    <w:semiHidden/>
    <w:rsid w:val="00832B3C"/>
    <w:rPr>
      <w:rFonts w:cs="Times New Roman"/>
      <w:vertAlign w:val="superscript"/>
    </w:rPr>
  </w:style>
  <w:style w:type="paragraph" w:styleId="FootnoteText">
    <w:name w:val="footnote text"/>
    <w:basedOn w:val="Normal"/>
    <w:link w:val="FootnoteTextChar"/>
    <w:autoRedefine/>
    <w:uiPriority w:val="99"/>
    <w:semiHidden/>
    <w:rsid w:val="00832B3C"/>
    <w:pPr>
      <w:tabs>
        <w:tab w:val="left" w:pos="180"/>
      </w:tabs>
      <w:spacing w:after="80" w:line="276" w:lineRule="auto"/>
      <w:ind w:left="180" w:right="360" w:hanging="187"/>
      <w:jc w:val="left"/>
    </w:pPr>
    <w:rPr>
      <w:rFonts w:ascii="Arial Narrow" w:eastAsia="MS Mincho" w:hAnsi="Arial Narrow" w:cs="Times New Roman"/>
      <w:sz w:val="18"/>
      <w:szCs w:val="20"/>
      <w:lang w:eastAsia="ja-JP"/>
    </w:rPr>
  </w:style>
  <w:style w:type="character" w:customStyle="1" w:styleId="FootnoteTextChar">
    <w:name w:val="Footnote Text Char"/>
    <w:basedOn w:val="DefaultParagraphFont"/>
    <w:link w:val="FootnoteText"/>
    <w:uiPriority w:val="99"/>
    <w:semiHidden/>
    <w:rsid w:val="00832B3C"/>
    <w:rPr>
      <w:rFonts w:ascii="Arial Narrow" w:eastAsia="MS Mincho" w:hAnsi="Arial Narrow" w:cs="Times New Roman"/>
      <w:sz w:val="18"/>
      <w:szCs w:val="20"/>
      <w:lang w:eastAsia="ja-JP"/>
    </w:rPr>
  </w:style>
  <w:style w:type="character" w:customStyle="1" w:styleId="ChapterbodytextChar1">
    <w:name w:val="Chapter body text Char1"/>
    <w:link w:val="Chapterbodytext"/>
    <w:uiPriority w:val="99"/>
    <w:locked/>
    <w:rsid w:val="00832B3C"/>
    <w:rPr>
      <w:rFonts w:ascii="Arial Narrow" w:eastAsia="MS Mincho" w:hAnsi="Arial Narrow" w:cs="Times New Roman"/>
      <w:sz w:val="24"/>
      <w:szCs w:val="20"/>
      <w:lang w:eastAsia="ja-JP"/>
    </w:rPr>
  </w:style>
  <w:style w:type="paragraph" w:styleId="PlainText">
    <w:name w:val="Plain Text"/>
    <w:basedOn w:val="Normal"/>
    <w:link w:val="PlainTextChar1"/>
    <w:uiPriority w:val="99"/>
    <w:rsid w:val="00832B3C"/>
    <w:pPr>
      <w:spacing w:before="100" w:beforeAutospacing="1" w:after="100" w:afterAutospacing="1" w:line="240" w:lineRule="auto"/>
      <w:jc w:val="left"/>
    </w:pPr>
    <w:rPr>
      <w:rFonts w:ascii="Times New Roman" w:eastAsia="Calibri" w:hAnsi="Times New Roman" w:cs="Times New Roman"/>
      <w:sz w:val="24"/>
      <w:szCs w:val="20"/>
      <w:lang w:val="en-US"/>
    </w:rPr>
  </w:style>
  <w:style w:type="character" w:customStyle="1" w:styleId="PlainTextChar">
    <w:name w:val="Plain Text Char"/>
    <w:basedOn w:val="DefaultParagraphFont"/>
    <w:uiPriority w:val="99"/>
    <w:semiHidden/>
    <w:rsid w:val="00832B3C"/>
    <w:rPr>
      <w:rFonts w:ascii="Consolas" w:hAnsi="Consolas"/>
      <w:sz w:val="21"/>
      <w:szCs w:val="21"/>
    </w:rPr>
  </w:style>
  <w:style w:type="character" w:customStyle="1" w:styleId="PlainTextChar1">
    <w:name w:val="Plain Text Char1"/>
    <w:link w:val="PlainText"/>
    <w:uiPriority w:val="99"/>
    <w:locked/>
    <w:rsid w:val="00832B3C"/>
    <w:rPr>
      <w:rFonts w:ascii="Times New Roman" w:eastAsia="Calibri" w:hAnsi="Times New Roman" w:cs="Times New Roman"/>
      <w:sz w:val="24"/>
      <w:szCs w:val="20"/>
      <w:lang w:val="en-US"/>
    </w:rPr>
  </w:style>
  <w:style w:type="character" w:customStyle="1" w:styleId="Mention1">
    <w:name w:val="Mention1"/>
    <w:basedOn w:val="DefaultParagraphFont"/>
    <w:uiPriority w:val="99"/>
    <w:unhideWhenUsed/>
    <w:rsid w:val="002878D7"/>
    <w:rPr>
      <w:color w:val="2B579A"/>
      <w:shd w:val="clear" w:color="auto" w:fill="E6E6E6"/>
    </w:rPr>
  </w:style>
  <w:style w:type="character" w:customStyle="1" w:styleId="titleenglish0">
    <w:name w:val="titleenglish0"/>
    <w:basedOn w:val="DefaultParagraphFont"/>
    <w:rsid w:val="00F06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3824">
      <w:bodyDiv w:val="1"/>
      <w:marLeft w:val="0"/>
      <w:marRight w:val="0"/>
      <w:marTop w:val="0"/>
      <w:marBottom w:val="0"/>
      <w:divBdr>
        <w:top w:val="none" w:sz="0" w:space="0" w:color="auto"/>
        <w:left w:val="none" w:sz="0" w:space="0" w:color="auto"/>
        <w:bottom w:val="none" w:sz="0" w:space="0" w:color="auto"/>
        <w:right w:val="none" w:sz="0" w:space="0" w:color="auto"/>
      </w:divBdr>
    </w:div>
    <w:div w:id="112944996">
      <w:bodyDiv w:val="1"/>
      <w:marLeft w:val="0"/>
      <w:marRight w:val="0"/>
      <w:marTop w:val="0"/>
      <w:marBottom w:val="0"/>
      <w:divBdr>
        <w:top w:val="none" w:sz="0" w:space="0" w:color="auto"/>
        <w:left w:val="none" w:sz="0" w:space="0" w:color="auto"/>
        <w:bottom w:val="none" w:sz="0" w:space="0" w:color="auto"/>
        <w:right w:val="none" w:sz="0" w:space="0" w:color="auto"/>
      </w:divBdr>
    </w:div>
    <w:div w:id="156851666">
      <w:bodyDiv w:val="1"/>
      <w:marLeft w:val="0"/>
      <w:marRight w:val="0"/>
      <w:marTop w:val="0"/>
      <w:marBottom w:val="0"/>
      <w:divBdr>
        <w:top w:val="none" w:sz="0" w:space="0" w:color="auto"/>
        <w:left w:val="none" w:sz="0" w:space="0" w:color="auto"/>
        <w:bottom w:val="none" w:sz="0" w:space="0" w:color="auto"/>
        <w:right w:val="none" w:sz="0" w:space="0" w:color="auto"/>
      </w:divBdr>
    </w:div>
    <w:div w:id="188034005">
      <w:bodyDiv w:val="1"/>
      <w:marLeft w:val="0"/>
      <w:marRight w:val="0"/>
      <w:marTop w:val="0"/>
      <w:marBottom w:val="0"/>
      <w:divBdr>
        <w:top w:val="none" w:sz="0" w:space="0" w:color="auto"/>
        <w:left w:val="none" w:sz="0" w:space="0" w:color="auto"/>
        <w:bottom w:val="none" w:sz="0" w:space="0" w:color="auto"/>
        <w:right w:val="none" w:sz="0" w:space="0" w:color="auto"/>
      </w:divBdr>
    </w:div>
    <w:div w:id="248077246">
      <w:bodyDiv w:val="1"/>
      <w:marLeft w:val="0"/>
      <w:marRight w:val="0"/>
      <w:marTop w:val="0"/>
      <w:marBottom w:val="0"/>
      <w:divBdr>
        <w:top w:val="none" w:sz="0" w:space="0" w:color="auto"/>
        <w:left w:val="none" w:sz="0" w:space="0" w:color="auto"/>
        <w:bottom w:val="none" w:sz="0" w:space="0" w:color="auto"/>
        <w:right w:val="none" w:sz="0" w:space="0" w:color="auto"/>
      </w:divBdr>
    </w:div>
    <w:div w:id="264919854">
      <w:bodyDiv w:val="1"/>
      <w:marLeft w:val="0"/>
      <w:marRight w:val="0"/>
      <w:marTop w:val="0"/>
      <w:marBottom w:val="0"/>
      <w:divBdr>
        <w:top w:val="none" w:sz="0" w:space="0" w:color="auto"/>
        <w:left w:val="none" w:sz="0" w:space="0" w:color="auto"/>
        <w:bottom w:val="none" w:sz="0" w:space="0" w:color="auto"/>
        <w:right w:val="none" w:sz="0" w:space="0" w:color="auto"/>
      </w:divBdr>
      <w:divsChild>
        <w:div w:id="527185557">
          <w:marLeft w:val="0"/>
          <w:marRight w:val="0"/>
          <w:marTop w:val="0"/>
          <w:marBottom w:val="0"/>
          <w:divBdr>
            <w:top w:val="single" w:sz="2" w:space="0" w:color="E3E3E3"/>
            <w:left w:val="single" w:sz="2" w:space="0" w:color="E3E3E3"/>
            <w:bottom w:val="single" w:sz="2" w:space="0" w:color="E3E3E3"/>
            <w:right w:val="single" w:sz="2" w:space="0" w:color="E3E3E3"/>
          </w:divBdr>
          <w:divsChild>
            <w:div w:id="1208833598">
              <w:marLeft w:val="0"/>
              <w:marRight w:val="0"/>
              <w:marTop w:val="100"/>
              <w:marBottom w:val="100"/>
              <w:divBdr>
                <w:top w:val="single" w:sz="2" w:space="0" w:color="E3E3E3"/>
                <w:left w:val="single" w:sz="2" w:space="0" w:color="E3E3E3"/>
                <w:bottom w:val="single" w:sz="2" w:space="0" w:color="E3E3E3"/>
                <w:right w:val="single" w:sz="2" w:space="0" w:color="E3E3E3"/>
              </w:divBdr>
              <w:divsChild>
                <w:div w:id="1007754063">
                  <w:marLeft w:val="0"/>
                  <w:marRight w:val="0"/>
                  <w:marTop w:val="0"/>
                  <w:marBottom w:val="0"/>
                  <w:divBdr>
                    <w:top w:val="single" w:sz="2" w:space="0" w:color="E3E3E3"/>
                    <w:left w:val="single" w:sz="2" w:space="0" w:color="E3E3E3"/>
                    <w:bottom w:val="single" w:sz="2" w:space="0" w:color="E3E3E3"/>
                    <w:right w:val="single" w:sz="2" w:space="0" w:color="E3E3E3"/>
                  </w:divBdr>
                  <w:divsChild>
                    <w:div w:id="714349061">
                      <w:marLeft w:val="0"/>
                      <w:marRight w:val="0"/>
                      <w:marTop w:val="0"/>
                      <w:marBottom w:val="0"/>
                      <w:divBdr>
                        <w:top w:val="single" w:sz="2" w:space="0" w:color="E3E3E3"/>
                        <w:left w:val="single" w:sz="2" w:space="0" w:color="E3E3E3"/>
                        <w:bottom w:val="single" w:sz="2" w:space="0" w:color="E3E3E3"/>
                        <w:right w:val="single" w:sz="2" w:space="0" w:color="E3E3E3"/>
                      </w:divBdr>
                      <w:divsChild>
                        <w:div w:id="1722243997">
                          <w:marLeft w:val="0"/>
                          <w:marRight w:val="0"/>
                          <w:marTop w:val="0"/>
                          <w:marBottom w:val="0"/>
                          <w:divBdr>
                            <w:top w:val="single" w:sz="2" w:space="0" w:color="E3E3E3"/>
                            <w:left w:val="single" w:sz="2" w:space="0" w:color="E3E3E3"/>
                            <w:bottom w:val="single" w:sz="2" w:space="0" w:color="E3E3E3"/>
                            <w:right w:val="single" w:sz="2" w:space="0" w:color="E3E3E3"/>
                          </w:divBdr>
                          <w:divsChild>
                            <w:div w:id="1143083158">
                              <w:marLeft w:val="0"/>
                              <w:marRight w:val="0"/>
                              <w:marTop w:val="0"/>
                              <w:marBottom w:val="0"/>
                              <w:divBdr>
                                <w:top w:val="single" w:sz="2" w:space="0" w:color="E3E3E3"/>
                                <w:left w:val="single" w:sz="2" w:space="0" w:color="E3E3E3"/>
                                <w:bottom w:val="single" w:sz="2" w:space="0" w:color="E3E3E3"/>
                                <w:right w:val="single" w:sz="2" w:space="0" w:color="E3E3E3"/>
                              </w:divBdr>
                              <w:divsChild>
                                <w:div w:id="12079245">
                                  <w:marLeft w:val="0"/>
                                  <w:marRight w:val="0"/>
                                  <w:marTop w:val="0"/>
                                  <w:marBottom w:val="0"/>
                                  <w:divBdr>
                                    <w:top w:val="single" w:sz="2" w:space="0" w:color="E3E3E3"/>
                                    <w:left w:val="single" w:sz="2" w:space="0" w:color="E3E3E3"/>
                                    <w:bottom w:val="single" w:sz="2" w:space="0" w:color="E3E3E3"/>
                                    <w:right w:val="single" w:sz="2" w:space="0" w:color="E3E3E3"/>
                                  </w:divBdr>
                                  <w:divsChild>
                                    <w:div w:id="100991566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286744037">
      <w:bodyDiv w:val="1"/>
      <w:marLeft w:val="0"/>
      <w:marRight w:val="0"/>
      <w:marTop w:val="0"/>
      <w:marBottom w:val="0"/>
      <w:divBdr>
        <w:top w:val="none" w:sz="0" w:space="0" w:color="auto"/>
        <w:left w:val="none" w:sz="0" w:space="0" w:color="auto"/>
        <w:bottom w:val="none" w:sz="0" w:space="0" w:color="auto"/>
        <w:right w:val="none" w:sz="0" w:space="0" w:color="auto"/>
      </w:divBdr>
    </w:div>
    <w:div w:id="334919985">
      <w:bodyDiv w:val="1"/>
      <w:marLeft w:val="0"/>
      <w:marRight w:val="0"/>
      <w:marTop w:val="0"/>
      <w:marBottom w:val="0"/>
      <w:divBdr>
        <w:top w:val="none" w:sz="0" w:space="0" w:color="auto"/>
        <w:left w:val="none" w:sz="0" w:space="0" w:color="auto"/>
        <w:bottom w:val="none" w:sz="0" w:space="0" w:color="auto"/>
        <w:right w:val="none" w:sz="0" w:space="0" w:color="auto"/>
      </w:divBdr>
    </w:div>
    <w:div w:id="518468373">
      <w:bodyDiv w:val="1"/>
      <w:marLeft w:val="0"/>
      <w:marRight w:val="0"/>
      <w:marTop w:val="0"/>
      <w:marBottom w:val="0"/>
      <w:divBdr>
        <w:top w:val="none" w:sz="0" w:space="0" w:color="auto"/>
        <w:left w:val="none" w:sz="0" w:space="0" w:color="auto"/>
        <w:bottom w:val="none" w:sz="0" w:space="0" w:color="auto"/>
        <w:right w:val="none" w:sz="0" w:space="0" w:color="auto"/>
      </w:divBdr>
    </w:div>
    <w:div w:id="585500948">
      <w:bodyDiv w:val="1"/>
      <w:marLeft w:val="0"/>
      <w:marRight w:val="0"/>
      <w:marTop w:val="0"/>
      <w:marBottom w:val="0"/>
      <w:divBdr>
        <w:top w:val="none" w:sz="0" w:space="0" w:color="auto"/>
        <w:left w:val="none" w:sz="0" w:space="0" w:color="auto"/>
        <w:bottom w:val="none" w:sz="0" w:space="0" w:color="auto"/>
        <w:right w:val="none" w:sz="0" w:space="0" w:color="auto"/>
      </w:divBdr>
    </w:div>
    <w:div w:id="883247777">
      <w:bodyDiv w:val="1"/>
      <w:marLeft w:val="0"/>
      <w:marRight w:val="0"/>
      <w:marTop w:val="0"/>
      <w:marBottom w:val="0"/>
      <w:divBdr>
        <w:top w:val="none" w:sz="0" w:space="0" w:color="auto"/>
        <w:left w:val="none" w:sz="0" w:space="0" w:color="auto"/>
        <w:bottom w:val="none" w:sz="0" w:space="0" w:color="auto"/>
        <w:right w:val="none" w:sz="0" w:space="0" w:color="auto"/>
      </w:divBdr>
    </w:div>
    <w:div w:id="949968659">
      <w:bodyDiv w:val="1"/>
      <w:marLeft w:val="0"/>
      <w:marRight w:val="0"/>
      <w:marTop w:val="0"/>
      <w:marBottom w:val="0"/>
      <w:divBdr>
        <w:top w:val="none" w:sz="0" w:space="0" w:color="auto"/>
        <w:left w:val="none" w:sz="0" w:space="0" w:color="auto"/>
        <w:bottom w:val="none" w:sz="0" w:space="0" w:color="auto"/>
        <w:right w:val="none" w:sz="0" w:space="0" w:color="auto"/>
      </w:divBdr>
    </w:div>
    <w:div w:id="971326335">
      <w:bodyDiv w:val="1"/>
      <w:marLeft w:val="0"/>
      <w:marRight w:val="0"/>
      <w:marTop w:val="0"/>
      <w:marBottom w:val="0"/>
      <w:divBdr>
        <w:top w:val="none" w:sz="0" w:space="0" w:color="auto"/>
        <w:left w:val="none" w:sz="0" w:space="0" w:color="auto"/>
        <w:bottom w:val="none" w:sz="0" w:space="0" w:color="auto"/>
        <w:right w:val="none" w:sz="0" w:space="0" w:color="auto"/>
      </w:divBdr>
    </w:div>
    <w:div w:id="1003432154">
      <w:bodyDiv w:val="1"/>
      <w:marLeft w:val="0"/>
      <w:marRight w:val="0"/>
      <w:marTop w:val="0"/>
      <w:marBottom w:val="0"/>
      <w:divBdr>
        <w:top w:val="none" w:sz="0" w:space="0" w:color="auto"/>
        <w:left w:val="none" w:sz="0" w:space="0" w:color="auto"/>
        <w:bottom w:val="none" w:sz="0" w:space="0" w:color="auto"/>
        <w:right w:val="none" w:sz="0" w:space="0" w:color="auto"/>
      </w:divBdr>
    </w:div>
    <w:div w:id="1106462834">
      <w:bodyDiv w:val="1"/>
      <w:marLeft w:val="0"/>
      <w:marRight w:val="0"/>
      <w:marTop w:val="0"/>
      <w:marBottom w:val="0"/>
      <w:divBdr>
        <w:top w:val="none" w:sz="0" w:space="0" w:color="auto"/>
        <w:left w:val="none" w:sz="0" w:space="0" w:color="auto"/>
        <w:bottom w:val="none" w:sz="0" w:space="0" w:color="auto"/>
        <w:right w:val="none" w:sz="0" w:space="0" w:color="auto"/>
      </w:divBdr>
    </w:div>
    <w:div w:id="1162891573">
      <w:bodyDiv w:val="1"/>
      <w:marLeft w:val="0"/>
      <w:marRight w:val="0"/>
      <w:marTop w:val="0"/>
      <w:marBottom w:val="0"/>
      <w:divBdr>
        <w:top w:val="none" w:sz="0" w:space="0" w:color="auto"/>
        <w:left w:val="none" w:sz="0" w:space="0" w:color="auto"/>
        <w:bottom w:val="none" w:sz="0" w:space="0" w:color="auto"/>
        <w:right w:val="none" w:sz="0" w:space="0" w:color="auto"/>
      </w:divBdr>
    </w:div>
    <w:div w:id="1337995267">
      <w:bodyDiv w:val="1"/>
      <w:marLeft w:val="0"/>
      <w:marRight w:val="0"/>
      <w:marTop w:val="0"/>
      <w:marBottom w:val="0"/>
      <w:divBdr>
        <w:top w:val="none" w:sz="0" w:space="0" w:color="auto"/>
        <w:left w:val="none" w:sz="0" w:space="0" w:color="auto"/>
        <w:bottom w:val="none" w:sz="0" w:space="0" w:color="auto"/>
        <w:right w:val="none" w:sz="0" w:space="0" w:color="auto"/>
      </w:divBdr>
    </w:div>
    <w:div w:id="1343703043">
      <w:bodyDiv w:val="1"/>
      <w:marLeft w:val="0"/>
      <w:marRight w:val="0"/>
      <w:marTop w:val="0"/>
      <w:marBottom w:val="0"/>
      <w:divBdr>
        <w:top w:val="none" w:sz="0" w:space="0" w:color="auto"/>
        <w:left w:val="none" w:sz="0" w:space="0" w:color="auto"/>
        <w:bottom w:val="none" w:sz="0" w:space="0" w:color="auto"/>
        <w:right w:val="none" w:sz="0" w:space="0" w:color="auto"/>
      </w:divBdr>
    </w:div>
    <w:div w:id="1431269986">
      <w:bodyDiv w:val="1"/>
      <w:marLeft w:val="0"/>
      <w:marRight w:val="0"/>
      <w:marTop w:val="0"/>
      <w:marBottom w:val="0"/>
      <w:divBdr>
        <w:top w:val="none" w:sz="0" w:space="0" w:color="auto"/>
        <w:left w:val="none" w:sz="0" w:space="0" w:color="auto"/>
        <w:bottom w:val="none" w:sz="0" w:space="0" w:color="auto"/>
        <w:right w:val="none" w:sz="0" w:space="0" w:color="auto"/>
      </w:divBdr>
    </w:div>
    <w:div w:id="1482581289">
      <w:bodyDiv w:val="1"/>
      <w:marLeft w:val="0"/>
      <w:marRight w:val="0"/>
      <w:marTop w:val="0"/>
      <w:marBottom w:val="0"/>
      <w:divBdr>
        <w:top w:val="none" w:sz="0" w:space="0" w:color="auto"/>
        <w:left w:val="none" w:sz="0" w:space="0" w:color="auto"/>
        <w:bottom w:val="none" w:sz="0" w:space="0" w:color="auto"/>
        <w:right w:val="none" w:sz="0" w:space="0" w:color="auto"/>
      </w:divBdr>
      <w:divsChild>
        <w:div w:id="75244939">
          <w:marLeft w:val="0"/>
          <w:marRight w:val="0"/>
          <w:marTop w:val="0"/>
          <w:marBottom w:val="0"/>
          <w:divBdr>
            <w:top w:val="single" w:sz="2" w:space="0" w:color="E3E3E3"/>
            <w:left w:val="single" w:sz="2" w:space="0" w:color="E3E3E3"/>
            <w:bottom w:val="single" w:sz="2" w:space="0" w:color="E3E3E3"/>
            <w:right w:val="single" w:sz="2" w:space="0" w:color="E3E3E3"/>
          </w:divBdr>
          <w:divsChild>
            <w:div w:id="1799954711">
              <w:marLeft w:val="0"/>
              <w:marRight w:val="0"/>
              <w:marTop w:val="100"/>
              <w:marBottom w:val="100"/>
              <w:divBdr>
                <w:top w:val="single" w:sz="2" w:space="0" w:color="E3E3E3"/>
                <w:left w:val="single" w:sz="2" w:space="0" w:color="E3E3E3"/>
                <w:bottom w:val="single" w:sz="2" w:space="0" w:color="E3E3E3"/>
                <w:right w:val="single" w:sz="2" w:space="0" w:color="E3E3E3"/>
              </w:divBdr>
              <w:divsChild>
                <w:div w:id="2111969945">
                  <w:marLeft w:val="0"/>
                  <w:marRight w:val="0"/>
                  <w:marTop w:val="0"/>
                  <w:marBottom w:val="0"/>
                  <w:divBdr>
                    <w:top w:val="single" w:sz="2" w:space="0" w:color="E3E3E3"/>
                    <w:left w:val="single" w:sz="2" w:space="0" w:color="E3E3E3"/>
                    <w:bottom w:val="single" w:sz="2" w:space="0" w:color="E3E3E3"/>
                    <w:right w:val="single" w:sz="2" w:space="0" w:color="E3E3E3"/>
                  </w:divBdr>
                  <w:divsChild>
                    <w:div w:id="868684437">
                      <w:marLeft w:val="0"/>
                      <w:marRight w:val="0"/>
                      <w:marTop w:val="0"/>
                      <w:marBottom w:val="0"/>
                      <w:divBdr>
                        <w:top w:val="single" w:sz="2" w:space="0" w:color="E3E3E3"/>
                        <w:left w:val="single" w:sz="2" w:space="0" w:color="E3E3E3"/>
                        <w:bottom w:val="single" w:sz="2" w:space="0" w:color="E3E3E3"/>
                        <w:right w:val="single" w:sz="2" w:space="0" w:color="E3E3E3"/>
                      </w:divBdr>
                      <w:divsChild>
                        <w:div w:id="1699112958">
                          <w:marLeft w:val="0"/>
                          <w:marRight w:val="0"/>
                          <w:marTop w:val="0"/>
                          <w:marBottom w:val="0"/>
                          <w:divBdr>
                            <w:top w:val="single" w:sz="2" w:space="0" w:color="E3E3E3"/>
                            <w:left w:val="single" w:sz="2" w:space="0" w:color="E3E3E3"/>
                            <w:bottom w:val="single" w:sz="2" w:space="0" w:color="E3E3E3"/>
                            <w:right w:val="single" w:sz="2" w:space="0" w:color="E3E3E3"/>
                          </w:divBdr>
                          <w:divsChild>
                            <w:div w:id="336470825">
                              <w:marLeft w:val="0"/>
                              <w:marRight w:val="0"/>
                              <w:marTop w:val="0"/>
                              <w:marBottom w:val="0"/>
                              <w:divBdr>
                                <w:top w:val="single" w:sz="2" w:space="0" w:color="E3E3E3"/>
                                <w:left w:val="single" w:sz="2" w:space="0" w:color="E3E3E3"/>
                                <w:bottom w:val="single" w:sz="2" w:space="0" w:color="E3E3E3"/>
                                <w:right w:val="single" w:sz="2" w:space="0" w:color="E3E3E3"/>
                              </w:divBdr>
                              <w:divsChild>
                                <w:div w:id="1290011629">
                                  <w:marLeft w:val="0"/>
                                  <w:marRight w:val="0"/>
                                  <w:marTop w:val="0"/>
                                  <w:marBottom w:val="0"/>
                                  <w:divBdr>
                                    <w:top w:val="single" w:sz="2" w:space="0" w:color="E3E3E3"/>
                                    <w:left w:val="single" w:sz="2" w:space="0" w:color="E3E3E3"/>
                                    <w:bottom w:val="single" w:sz="2" w:space="0" w:color="E3E3E3"/>
                                    <w:right w:val="single" w:sz="2" w:space="0" w:color="E3E3E3"/>
                                  </w:divBdr>
                                  <w:divsChild>
                                    <w:div w:id="78172733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517160180">
      <w:bodyDiv w:val="1"/>
      <w:marLeft w:val="0"/>
      <w:marRight w:val="0"/>
      <w:marTop w:val="0"/>
      <w:marBottom w:val="0"/>
      <w:divBdr>
        <w:top w:val="none" w:sz="0" w:space="0" w:color="auto"/>
        <w:left w:val="none" w:sz="0" w:space="0" w:color="auto"/>
        <w:bottom w:val="none" w:sz="0" w:space="0" w:color="auto"/>
        <w:right w:val="none" w:sz="0" w:space="0" w:color="auto"/>
      </w:divBdr>
    </w:div>
    <w:div w:id="1727752697">
      <w:bodyDiv w:val="1"/>
      <w:marLeft w:val="0"/>
      <w:marRight w:val="0"/>
      <w:marTop w:val="0"/>
      <w:marBottom w:val="0"/>
      <w:divBdr>
        <w:top w:val="none" w:sz="0" w:space="0" w:color="auto"/>
        <w:left w:val="none" w:sz="0" w:space="0" w:color="auto"/>
        <w:bottom w:val="none" w:sz="0" w:space="0" w:color="auto"/>
        <w:right w:val="none" w:sz="0" w:space="0" w:color="auto"/>
      </w:divBdr>
    </w:div>
    <w:div w:id="1809661202">
      <w:bodyDiv w:val="1"/>
      <w:marLeft w:val="0"/>
      <w:marRight w:val="0"/>
      <w:marTop w:val="0"/>
      <w:marBottom w:val="0"/>
      <w:divBdr>
        <w:top w:val="none" w:sz="0" w:space="0" w:color="auto"/>
        <w:left w:val="none" w:sz="0" w:space="0" w:color="auto"/>
        <w:bottom w:val="none" w:sz="0" w:space="0" w:color="auto"/>
        <w:right w:val="none" w:sz="0" w:space="0" w:color="auto"/>
      </w:divBdr>
    </w:div>
    <w:div w:id="1962763559">
      <w:bodyDiv w:val="1"/>
      <w:marLeft w:val="0"/>
      <w:marRight w:val="0"/>
      <w:marTop w:val="0"/>
      <w:marBottom w:val="0"/>
      <w:divBdr>
        <w:top w:val="none" w:sz="0" w:space="0" w:color="auto"/>
        <w:left w:val="none" w:sz="0" w:space="0" w:color="auto"/>
        <w:bottom w:val="none" w:sz="0" w:space="0" w:color="auto"/>
        <w:right w:val="none" w:sz="0" w:space="0" w:color="auto"/>
      </w:divBdr>
    </w:div>
    <w:div w:id="1978146154">
      <w:bodyDiv w:val="1"/>
      <w:marLeft w:val="0"/>
      <w:marRight w:val="0"/>
      <w:marTop w:val="0"/>
      <w:marBottom w:val="0"/>
      <w:divBdr>
        <w:top w:val="none" w:sz="0" w:space="0" w:color="auto"/>
        <w:left w:val="none" w:sz="0" w:space="0" w:color="auto"/>
        <w:bottom w:val="none" w:sz="0" w:space="0" w:color="auto"/>
        <w:right w:val="none" w:sz="0" w:space="0" w:color="auto"/>
      </w:divBdr>
    </w:div>
    <w:div w:id="1989741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Ccopyright-droitdauteurTC@tc.gc.ca" TargetMode="External"/><Relationship Id="rId18" Type="http://schemas.openxmlformats.org/officeDocument/2006/relationships/header" Target="header3.xml"/><Relationship Id="rId26" Type="http://schemas.openxmlformats.org/officeDocument/2006/relationships/chart" Target="charts/chart5.xml"/><Relationship Id="rId39" Type="http://schemas.openxmlformats.org/officeDocument/2006/relationships/fontTable" Target="fontTable.xml"/><Relationship Id="rId21" Type="http://schemas.openxmlformats.org/officeDocument/2006/relationships/image" Target="cid:image002.png@01D9C49A.2CD67480" TargetMode="External"/><Relationship Id="rId7" Type="http://schemas.openxmlformats.org/officeDocument/2006/relationships/settings" Target="settings.xml"/><Relationship Id="rId12" Type="http://schemas.openxmlformats.org/officeDocument/2006/relationships/hyperlink" Target="http://www.tc.gc.ca/eng/crown-copyright-request-614.html" TargetMode="External"/><Relationship Id="rId17" Type="http://schemas.openxmlformats.org/officeDocument/2006/relationships/footer" Target="footer2.xml"/><Relationship Id="rId25" Type="http://schemas.openxmlformats.org/officeDocument/2006/relationships/chart" Target="charts/chart4.xml"/><Relationship Id="rId38"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png"/><Relationship Id="rId29" Type="http://schemas.openxmlformats.org/officeDocument/2006/relationships/hyperlink" Target="mailto:information@pollara.com" TargetMode="External"/><Relationship Id="rId41"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hart" Target="charts/chart3.xml"/><Relationship Id="rId37" Type="http://schemas.openxmlformats.org/officeDocument/2006/relationships/customXml" Target="ink/ink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hart" Target="charts/chart2.xml"/><Relationship Id="rId28" Type="http://schemas.openxmlformats.org/officeDocument/2006/relationships/chart" Target="charts/chart7.xml"/><Relationship Id="rId36" Type="http://schemas.openxmlformats.org/officeDocument/2006/relationships/hyperlink" Target="mailto:information@pollara.com"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chart" Target="charts/chart1.xml"/><Relationship Id="rId27" Type="http://schemas.openxmlformats.org/officeDocument/2006/relationships/chart" Target="charts/chart6.xml"/><Relationship Id="rId30" Type="http://schemas.openxmlformats.org/officeDocument/2006/relationships/customXml" Target="ink/ink1.xml"/><Relationship Id="rId35" Type="http://schemas.openxmlformats.org/officeDocument/2006/relationships/image" Target="media/image4.png"/><Relationship Id="rId8" Type="http://schemas.openxmlformats.org/officeDocument/2006/relationships/webSettings" Target="web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Don’t know</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Aptos" panose="020B00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General Population</c:v>
                </c:pt>
                <c:pt idx="1">
                  <c:v>Coastal Communities</c:v>
                </c:pt>
                <c:pt idx="2">
                  <c:v>Indigenous Peoples</c:v>
                </c:pt>
              </c:strCache>
            </c:strRef>
          </c:cat>
          <c:val>
            <c:numRef>
              <c:f>Sheet1!$B$2:$B$4</c:f>
              <c:numCache>
                <c:formatCode>0%</c:formatCode>
                <c:ptCount val="3"/>
                <c:pt idx="0">
                  <c:v>0.12</c:v>
                </c:pt>
                <c:pt idx="1">
                  <c:v>7.0000000000000007E-2</c:v>
                </c:pt>
                <c:pt idx="2">
                  <c:v>0.11</c:v>
                </c:pt>
              </c:numCache>
            </c:numRef>
          </c:val>
          <c:extLst>
            <c:ext xmlns:c16="http://schemas.microsoft.com/office/drawing/2014/chart" uri="{C3380CC4-5D6E-409C-BE32-E72D297353CC}">
              <c16:uniqueId val="{00000000-912E-433E-BA3F-64F6156EC6E1}"/>
            </c:ext>
          </c:extLst>
        </c:ser>
        <c:ser>
          <c:idx val="1"/>
          <c:order val="1"/>
          <c:tx>
            <c:strRef>
              <c:f>Sheet1!$C$1</c:f>
              <c:strCache>
                <c:ptCount val="1"/>
                <c:pt idx="0">
                  <c:v>Not Confident (1-2)</c:v>
                </c:pt>
              </c:strCache>
            </c:strRef>
          </c:tx>
          <c:spPr>
            <a:solidFill>
              <a:srgbClr val="B7425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Aptos" panose="020B00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General Population</c:v>
                </c:pt>
                <c:pt idx="1">
                  <c:v>Coastal Communities</c:v>
                </c:pt>
                <c:pt idx="2">
                  <c:v>Indigenous Peoples</c:v>
                </c:pt>
              </c:strCache>
            </c:strRef>
          </c:cat>
          <c:val>
            <c:numRef>
              <c:f>Sheet1!$C$2:$C$4</c:f>
              <c:numCache>
                <c:formatCode>0%</c:formatCode>
                <c:ptCount val="3"/>
                <c:pt idx="0">
                  <c:v>0.2</c:v>
                </c:pt>
                <c:pt idx="1">
                  <c:v>0.1</c:v>
                </c:pt>
                <c:pt idx="2">
                  <c:v>0.17</c:v>
                </c:pt>
              </c:numCache>
            </c:numRef>
          </c:val>
          <c:extLst>
            <c:ext xmlns:c16="http://schemas.microsoft.com/office/drawing/2014/chart" uri="{C3380CC4-5D6E-409C-BE32-E72D297353CC}">
              <c16:uniqueId val="{00000001-912E-433E-BA3F-64F6156EC6E1}"/>
            </c:ext>
          </c:extLst>
        </c:ser>
        <c:ser>
          <c:idx val="2"/>
          <c:order val="2"/>
          <c:tx>
            <c:strRef>
              <c:f>Sheet1!$D$1</c:f>
              <c:strCache>
                <c:ptCount val="1"/>
                <c:pt idx="0">
                  <c:v>Moderately Confident (3)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Aptos" panose="020B00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General Population</c:v>
                </c:pt>
                <c:pt idx="1">
                  <c:v>Coastal Communities</c:v>
                </c:pt>
                <c:pt idx="2">
                  <c:v>Indigenous Peoples</c:v>
                </c:pt>
              </c:strCache>
            </c:strRef>
          </c:cat>
          <c:val>
            <c:numRef>
              <c:f>Sheet1!$D$2:$D$4</c:f>
              <c:numCache>
                <c:formatCode>0%</c:formatCode>
                <c:ptCount val="3"/>
                <c:pt idx="0">
                  <c:v>0.42</c:v>
                </c:pt>
                <c:pt idx="1">
                  <c:v>0.41</c:v>
                </c:pt>
                <c:pt idx="2">
                  <c:v>0.37</c:v>
                </c:pt>
              </c:numCache>
            </c:numRef>
          </c:val>
          <c:extLst>
            <c:ext xmlns:c16="http://schemas.microsoft.com/office/drawing/2014/chart" uri="{C3380CC4-5D6E-409C-BE32-E72D297353CC}">
              <c16:uniqueId val="{00000002-912E-433E-BA3F-64F6156EC6E1}"/>
            </c:ext>
          </c:extLst>
        </c:ser>
        <c:ser>
          <c:idx val="3"/>
          <c:order val="3"/>
          <c:tx>
            <c:strRef>
              <c:f>Sheet1!$E$1</c:f>
              <c:strCache>
                <c:ptCount val="1"/>
                <c:pt idx="0">
                  <c:v>Highly Confident (4-5)</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Aptos" panose="020B00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General Population</c:v>
                </c:pt>
                <c:pt idx="1">
                  <c:v>Coastal Communities</c:v>
                </c:pt>
                <c:pt idx="2">
                  <c:v>Indigenous Peoples</c:v>
                </c:pt>
              </c:strCache>
            </c:strRef>
          </c:cat>
          <c:val>
            <c:numRef>
              <c:f>Sheet1!$E$2:$E$4</c:f>
              <c:numCache>
                <c:formatCode>0%</c:formatCode>
                <c:ptCount val="3"/>
                <c:pt idx="0">
                  <c:v>0.26</c:v>
                </c:pt>
                <c:pt idx="1">
                  <c:v>0.35</c:v>
                </c:pt>
                <c:pt idx="2">
                  <c:v>0.28000000000000003</c:v>
                </c:pt>
              </c:numCache>
            </c:numRef>
          </c:val>
          <c:extLst>
            <c:ext xmlns:c16="http://schemas.microsoft.com/office/drawing/2014/chart" uri="{C3380CC4-5D6E-409C-BE32-E72D297353CC}">
              <c16:uniqueId val="{00000003-912E-433E-BA3F-64F6156EC6E1}"/>
            </c:ext>
          </c:extLst>
        </c:ser>
        <c:dLbls>
          <c:showLegendKey val="0"/>
          <c:showVal val="0"/>
          <c:showCatName val="0"/>
          <c:showSerName val="0"/>
          <c:showPercent val="0"/>
          <c:showBubbleSize val="0"/>
        </c:dLbls>
        <c:gapWidth val="50"/>
        <c:overlap val="100"/>
        <c:axId val="502824344"/>
        <c:axId val="502817680"/>
      </c:barChart>
      <c:catAx>
        <c:axId val="502824344"/>
        <c:scaling>
          <c:orientation val="maxMin"/>
        </c:scaling>
        <c:delete val="0"/>
        <c:axPos val="l"/>
        <c:numFmt formatCode="General" sourceLinked="1"/>
        <c:majorTickMark val="out"/>
        <c:minorTickMark val="none"/>
        <c:tickLblPos val="nextTo"/>
        <c:spPr>
          <a:noFill/>
          <a:ln w="9525" cap="flat" cmpd="sng" algn="ctr">
            <a:noFill/>
            <a:round/>
          </a:ln>
          <a:effectLst/>
        </c:spPr>
        <c:txPr>
          <a:bodyPr rot="-60000000" spcFirstLastPara="1" vertOverflow="ellipsis" vert="horz" wrap="square" anchor="ctr" anchorCtr="1"/>
          <a:lstStyle/>
          <a:p>
            <a:pPr algn="r">
              <a:defRPr sz="1000" b="0" i="0" u="none" strike="noStrike" kern="1200" baseline="0">
                <a:solidFill>
                  <a:sysClr val="windowText" lastClr="000000"/>
                </a:solidFill>
                <a:latin typeface="Aptos" panose="020B0004020202020204" pitchFamily="34" charset="0"/>
                <a:ea typeface="+mn-ea"/>
                <a:cs typeface="+mn-cs"/>
              </a:defRPr>
            </a:pPr>
            <a:endParaRPr lang="en-US"/>
          </a:p>
        </c:txPr>
        <c:crossAx val="502817680"/>
        <c:crosses val="autoZero"/>
        <c:auto val="1"/>
        <c:lblAlgn val="ctr"/>
        <c:lblOffset val="0"/>
        <c:noMultiLvlLbl val="0"/>
      </c:catAx>
      <c:valAx>
        <c:axId val="502817680"/>
        <c:scaling>
          <c:orientation val="minMax"/>
        </c:scaling>
        <c:delete val="1"/>
        <c:axPos val="t"/>
        <c:numFmt formatCode="0%" sourceLinked="1"/>
        <c:majorTickMark val="none"/>
        <c:minorTickMark val="none"/>
        <c:tickLblPos val="nextTo"/>
        <c:crossAx val="502824344"/>
        <c:crosses val="autoZero"/>
        <c:crossBetween val="between"/>
      </c:valAx>
      <c:spPr>
        <a:noFill/>
        <a:ln>
          <a:noFill/>
        </a:ln>
        <a:effectLst/>
      </c:spPr>
    </c:plotArea>
    <c:legend>
      <c:legendPos val="t"/>
      <c:layout>
        <c:manualLayout>
          <c:xMode val="edge"/>
          <c:yMode val="edge"/>
          <c:x val="0.24496349004302975"/>
          <c:y val="5.0420168067226892E-2"/>
          <c:w val="0.72592540473464362"/>
          <c:h val="0.14180771521206909"/>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ptos" panose="020B000402020202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Don’t know/ Unaware</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ptos" panose="020B00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Provide a timely response to an oil spill</c:v>
                </c:pt>
                <c:pt idx="1">
                  <c:v>Prepare for an oil spill</c:v>
                </c:pt>
                <c:pt idx="2">
                  <c:v>Ensure that polluters are held responsible in covering costs association with marine clean-up and impacts to affected</c:v>
                </c:pt>
                <c:pt idx="3">
                  <c:v>Prevent an oil spill from occurring</c:v>
                </c:pt>
              </c:strCache>
            </c:strRef>
          </c:cat>
          <c:val>
            <c:numRef>
              <c:f>Sheet1!$B$2:$B$5</c:f>
              <c:numCache>
                <c:formatCode>0%</c:formatCode>
                <c:ptCount val="4"/>
                <c:pt idx="0">
                  <c:v>0.13</c:v>
                </c:pt>
                <c:pt idx="1">
                  <c:v>0.12</c:v>
                </c:pt>
                <c:pt idx="2">
                  <c:v>0.13</c:v>
                </c:pt>
                <c:pt idx="3">
                  <c:v>0.13</c:v>
                </c:pt>
              </c:numCache>
            </c:numRef>
          </c:val>
          <c:extLst>
            <c:ext xmlns:c16="http://schemas.microsoft.com/office/drawing/2014/chart" uri="{C3380CC4-5D6E-409C-BE32-E72D297353CC}">
              <c16:uniqueId val="{00000000-0B1F-4AD1-87B4-FD8A7C2E4339}"/>
            </c:ext>
          </c:extLst>
        </c:ser>
        <c:ser>
          <c:idx val="1"/>
          <c:order val="1"/>
          <c:tx>
            <c:strRef>
              <c:f>Sheet1!$C$1</c:f>
              <c:strCache>
                <c:ptCount val="1"/>
                <c:pt idx="0">
                  <c:v>Not Confident (1-2)</c:v>
                </c:pt>
              </c:strCache>
            </c:strRef>
          </c:tx>
          <c:spPr>
            <a:solidFill>
              <a:srgbClr val="B7425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Aptos" panose="020B00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Provide a timely response to an oil spill</c:v>
                </c:pt>
                <c:pt idx="1">
                  <c:v>Prepare for an oil spill</c:v>
                </c:pt>
                <c:pt idx="2">
                  <c:v>Ensure that polluters are held responsible in covering costs association with marine clean-up and impacts to affected</c:v>
                </c:pt>
                <c:pt idx="3">
                  <c:v>Prevent an oil spill from occurring</c:v>
                </c:pt>
              </c:strCache>
            </c:strRef>
          </c:cat>
          <c:val>
            <c:numRef>
              <c:f>Sheet1!$C$2:$C$5</c:f>
              <c:numCache>
                <c:formatCode>0%</c:formatCode>
                <c:ptCount val="4"/>
                <c:pt idx="0">
                  <c:v>0.16</c:v>
                </c:pt>
                <c:pt idx="1">
                  <c:v>0.16</c:v>
                </c:pt>
                <c:pt idx="2">
                  <c:v>0.28000000000000003</c:v>
                </c:pt>
                <c:pt idx="3">
                  <c:v>0.28000000000000003</c:v>
                </c:pt>
              </c:numCache>
            </c:numRef>
          </c:val>
          <c:extLst>
            <c:ext xmlns:c16="http://schemas.microsoft.com/office/drawing/2014/chart" uri="{C3380CC4-5D6E-409C-BE32-E72D297353CC}">
              <c16:uniqueId val="{00000001-0B1F-4AD1-87B4-FD8A7C2E4339}"/>
            </c:ext>
          </c:extLst>
        </c:ser>
        <c:ser>
          <c:idx val="2"/>
          <c:order val="2"/>
          <c:tx>
            <c:strRef>
              <c:f>Sheet1!$D$1</c:f>
              <c:strCache>
                <c:ptCount val="1"/>
                <c:pt idx="0">
                  <c:v>Moderately Confident (3)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Aptos" panose="020B00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Provide a timely response to an oil spill</c:v>
                </c:pt>
                <c:pt idx="1">
                  <c:v>Prepare for an oil spill</c:v>
                </c:pt>
                <c:pt idx="2">
                  <c:v>Ensure that polluters are held responsible in covering costs association with marine clean-up and impacts to affected</c:v>
                </c:pt>
                <c:pt idx="3">
                  <c:v>Prevent an oil spill from occurring</c:v>
                </c:pt>
              </c:strCache>
            </c:strRef>
          </c:cat>
          <c:val>
            <c:numRef>
              <c:f>Sheet1!$D$2:$D$5</c:f>
              <c:numCache>
                <c:formatCode>0%</c:formatCode>
                <c:ptCount val="4"/>
                <c:pt idx="0">
                  <c:v>0.4</c:v>
                </c:pt>
                <c:pt idx="1">
                  <c:v>0.42</c:v>
                </c:pt>
                <c:pt idx="2">
                  <c:v>0.33</c:v>
                </c:pt>
                <c:pt idx="3">
                  <c:v>0.42</c:v>
                </c:pt>
              </c:numCache>
            </c:numRef>
          </c:val>
          <c:extLst>
            <c:ext xmlns:c16="http://schemas.microsoft.com/office/drawing/2014/chart" uri="{C3380CC4-5D6E-409C-BE32-E72D297353CC}">
              <c16:uniqueId val="{00000002-0B1F-4AD1-87B4-FD8A7C2E4339}"/>
            </c:ext>
          </c:extLst>
        </c:ser>
        <c:ser>
          <c:idx val="3"/>
          <c:order val="3"/>
          <c:tx>
            <c:strRef>
              <c:f>Sheet1!$E$1</c:f>
              <c:strCache>
                <c:ptCount val="1"/>
                <c:pt idx="0">
                  <c:v>Highly Confident (4-5)</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Aptos" panose="020B00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Provide a timely response to an oil spill</c:v>
                </c:pt>
                <c:pt idx="1">
                  <c:v>Prepare for an oil spill</c:v>
                </c:pt>
                <c:pt idx="2">
                  <c:v>Ensure that polluters are held responsible in covering costs association with marine clean-up and impacts to affected</c:v>
                </c:pt>
                <c:pt idx="3">
                  <c:v>Prevent an oil spill from occurring</c:v>
                </c:pt>
              </c:strCache>
            </c:strRef>
          </c:cat>
          <c:val>
            <c:numRef>
              <c:f>Sheet1!$E$2:$E$5</c:f>
              <c:numCache>
                <c:formatCode>0%</c:formatCode>
                <c:ptCount val="4"/>
                <c:pt idx="0">
                  <c:v>0.32</c:v>
                </c:pt>
                <c:pt idx="1">
                  <c:v>0.3</c:v>
                </c:pt>
                <c:pt idx="2">
                  <c:v>0.26</c:v>
                </c:pt>
                <c:pt idx="3">
                  <c:v>0.17</c:v>
                </c:pt>
              </c:numCache>
            </c:numRef>
          </c:val>
          <c:extLst>
            <c:ext xmlns:c16="http://schemas.microsoft.com/office/drawing/2014/chart" uri="{C3380CC4-5D6E-409C-BE32-E72D297353CC}">
              <c16:uniqueId val="{00000003-0B1F-4AD1-87B4-FD8A7C2E4339}"/>
            </c:ext>
          </c:extLst>
        </c:ser>
        <c:dLbls>
          <c:showLegendKey val="0"/>
          <c:showVal val="0"/>
          <c:showCatName val="0"/>
          <c:showSerName val="0"/>
          <c:showPercent val="0"/>
          <c:showBubbleSize val="0"/>
        </c:dLbls>
        <c:gapWidth val="50"/>
        <c:overlap val="100"/>
        <c:axId val="502821208"/>
        <c:axId val="502822384"/>
      </c:barChart>
      <c:catAx>
        <c:axId val="502821208"/>
        <c:scaling>
          <c:orientation val="maxMin"/>
        </c:scaling>
        <c:delete val="0"/>
        <c:axPos val="l"/>
        <c:numFmt formatCode="General" sourceLinked="1"/>
        <c:majorTickMark val="out"/>
        <c:minorTickMark val="none"/>
        <c:tickLblPos val="nextTo"/>
        <c:spPr>
          <a:noFill/>
          <a:ln w="9525" cap="flat" cmpd="sng" algn="ctr">
            <a:noFill/>
            <a:round/>
          </a:ln>
          <a:effectLst/>
        </c:spPr>
        <c:txPr>
          <a:bodyPr rot="-60000000" spcFirstLastPara="1" vertOverflow="ellipsis" vert="horz" wrap="square" anchor="ctr" anchorCtr="1"/>
          <a:lstStyle/>
          <a:p>
            <a:pPr algn="r">
              <a:defRPr sz="1000" b="0" i="0" u="none" strike="noStrike" kern="1200" baseline="0">
                <a:solidFill>
                  <a:sysClr val="windowText" lastClr="000000"/>
                </a:solidFill>
                <a:latin typeface="Aptos" panose="020B0004020202020204" pitchFamily="34" charset="0"/>
                <a:ea typeface="+mn-ea"/>
                <a:cs typeface="+mn-cs"/>
              </a:defRPr>
            </a:pPr>
            <a:endParaRPr lang="en-US"/>
          </a:p>
        </c:txPr>
        <c:crossAx val="502822384"/>
        <c:crosses val="autoZero"/>
        <c:auto val="1"/>
        <c:lblAlgn val="ctr"/>
        <c:lblOffset val="0"/>
        <c:noMultiLvlLbl val="0"/>
      </c:catAx>
      <c:valAx>
        <c:axId val="502822384"/>
        <c:scaling>
          <c:orientation val="minMax"/>
        </c:scaling>
        <c:delete val="1"/>
        <c:axPos val="t"/>
        <c:numFmt formatCode="0%" sourceLinked="1"/>
        <c:majorTickMark val="none"/>
        <c:minorTickMark val="none"/>
        <c:tickLblPos val="nextTo"/>
        <c:crossAx val="502821208"/>
        <c:crosses val="autoZero"/>
        <c:crossBetween val="between"/>
      </c:valAx>
      <c:spPr>
        <a:noFill/>
        <a:ln>
          <a:noFill/>
        </a:ln>
        <a:effectLst/>
      </c:spPr>
    </c:plotArea>
    <c:legend>
      <c:legendPos val="t"/>
      <c:layout>
        <c:manualLayout>
          <c:xMode val="edge"/>
          <c:yMode val="edge"/>
          <c:x val="3.713589416270164E-2"/>
          <c:y val="3.3129691473390732E-2"/>
          <c:w val="0.92572821167459673"/>
          <c:h val="0.1418077152120690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ptos" panose="020B000402020202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887207945473103"/>
          <c:y val="0.2066767077844083"/>
          <c:w val="0.72559699330841154"/>
          <c:h val="0.71722505631106037"/>
        </c:manualLayout>
      </c:layout>
      <c:barChart>
        <c:barDir val="bar"/>
        <c:grouping val="percentStacked"/>
        <c:varyColors val="0"/>
        <c:ser>
          <c:idx val="0"/>
          <c:order val="0"/>
          <c:tx>
            <c:strRef>
              <c:f>Sheet1!$B$1</c:f>
              <c:strCache>
                <c:ptCount val="1"/>
                <c:pt idx="0">
                  <c:v>Not at all familiar</c:v>
                </c:pt>
              </c:strCache>
            </c:strRef>
          </c:tx>
          <c:spPr>
            <a:solidFill>
              <a:srgbClr val="B7425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Aptos" panose="020B00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General Population</c:v>
                </c:pt>
                <c:pt idx="1">
                  <c:v>Coastal Communities</c:v>
                </c:pt>
                <c:pt idx="2">
                  <c:v>Indigenous Peoples</c:v>
                </c:pt>
              </c:strCache>
            </c:strRef>
          </c:cat>
          <c:val>
            <c:numRef>
              <c:f>Sheet1!$B$2:$B$4</c:f>
              <c:numCache>
                <c:formatCode>0%</c:formatCode>
                <c:ptCount val="3"/>
                <c:pt idx="0">
                  <c:v>0.47</c:v>
                </c:pt>
                <c:pt idx="1">
                  <c:v>0.4</c:v>
                </c:pt>
                <c:pt idx="2">
                  <c:v>0.47</c:v>
                </c:pt>
              </c:numCache>
            </c:numRef>
          </c:val>
          <c:extLst>
            <c:ext xmlns:c16="http://schemas.microsoft.com/office/drawing/2014/chart" uri="{C3380CC4-5D6E-409C-BE32-E72D297353CC}">
              <c16:uniqueId val="{00000000-12D3-4A9B-999F-1F97DBAC1832}"/>
            </c:ext>
          </c:extLst>
        </c:ser>
        <c:ser>
          <c:idx val="1"/>
          <c:order val="1"/>
          <c:tx>
            <c:strRef>
              <c:f>Sheet1!$C$1</c:f>
              <c:strCache>
                <c:ptCount val="1"/>
                <c:pt idx="0">
                  <c:v>Not very familiar</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Aptos" panose="020B00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General Population</c:v>
                </c:pt>
                <c:pt idx="1">
                  <c:v>Coastal Communities</c:v>
                </c:pt>
                <c:pt idx="2">
                  <c:v>Indigenous Peoples</c:v>
                </c:pt>
              </c:strCache>
            </c:strRef>
          </c:cat>
          <c:val>
            <c:numRef>
              <c:f>Sheet1!$C$2:$C$4</c:f>
              <c:numCache>
                <c:formatCode>0%</c:formatCode>
                <c:ptCount val="3"/>
                <c:pt idx="0">
                  <c:v>0.4</c:v>
                </c:pt>
                <c:pt idx="1">
                  <c:v>0.43</c:v>
                </c:pt>
                <c:pt idx="2">
                  <c:v>0.35</c:v>
                </c:pt>
              </c:numCache>
            </c:numRef>
          </c:val>
          <c:extLst>
            <c:ext xmlns:c16="http://schemas.microsoft.com/office/drawing/2014/chart" uri="{C3380CC4-5D6E-409C-BE32-E72D297353CC}">
              <c16:uniqueId val="{00000001-12D3-4A9B-999F-1F97DBAC1832}"/>
            </c:ext>
          </c:extLst>
        </c:ser>
        <c:ser>
          <c:idx val="2"/>
          <c:order val="2"/>
          <c:tx>
            <c:strRef>
              <c:f>Sheet1!$D$1</c:f>
              <c:strCache>
                <c:ptCount val="1"/>
                <c:pt idx="0">
                  <c:v>Somewhat familiar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Aptos" panose="020B00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General Population</c:v>
                </c:pt>
                <c:pt idx="1">
                  <c:v>Coastal Communities</c:v>
                </c:pt>
                <c:pt idx="2">
                  <c:v>Indigenous Peoples</c:v>
                </c:pt>
              </c:strCache>
            </c:strRef>
          </c:cat>
          <c:val>
            <c:numRef>
              <c:f>Sheet1!$D$2:$D$4</c:f>
              <c:numCache>
                <c:formatCode>0%</c:formatCode>
                <c:ptCount val="3"/>
                <c:pt idx="0">
                  <c:v>0.11</c:v>
                </c:pt>
                <c:pt idx="1">
                  <c:v>0.13</c:v>
                </c:pt>
                <c:pt idx="2">
                  <c:v>0.15</c:v>
                </c:pt>
              </c:numCache>
            </c:numRef>
          </c:val>
          <c:extLst>
            <c:ext xmlns:c16="http://schemas.microsoft.com/office/drawing/2014/chart" uri="{C3380CC4-5D6E-409C-BE32-E72D297353CC}">
              <c16:uniqueId val="{00000002-12D3-4A9B-999F-1F97DBAC1832}"/>
            </c:ext>
          </c:extLst>
        </c:ser>
        <c:ser>
          <c:idx val="3"/>
          <c:order val="3"/>
          <c:tx>
            <c:strRef>
              <c:f>Sheet1!$E$1</c:f>
              <c:strCache>
                <c:ptCount val="1"/>
                <c:pt idx="0">
                  <c:v>Very familiar</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Aptos" panose="020B00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General Population</c:v>
                </c:pt>
                <c:pt idx="1">
                  <c:v>Coastal Communities</c:v>
                </c:pt>
                <c:pt idx="2">
                  <c:v>Indigenous Peoples</c:v>
                </c:pt>
              </c:strCache>
            </c:strRef>
          </c:cat>
          <c:val>
            <c:numRef>
              <c:f>Sheet1!$E$2:$E$4</c:f>
              <c:numCache>
                <c:formatCode>0%</c:formatCode>
                <c:ptCount val="3"/>
                <c:pt idx="0">
                  <c:v>0.02</c:v>
                </c:pt>
                <c:pt idx="1">
                  <c:v>0.03</c:v>
                </c:pt>
                <c:pt idx="2">
                  <c:v>0.02</c:v>
                </c:pt>
              </c:numCache>
            </c:numRef>
          </c:val>
          <c:extLst>
            <c:ext xmlns:c16="http://schemas.microsoft.com/office/drawing/2014/chart" uri="{C3380CC4-5D6E-409C-BE32-E72D297353CC}">
              <c16:uniqueId val="{00000003-12D3-4A9B-999F-1F97DBAC1832}"/>
            </c:ext>
          </c:extLst>
        </c:ser>
        <c:dLbls>
          <c:showLegendKey val="0"/>
          <c:showVal val="0"/>
          <c:showCatName val="0"/>
          <c:showSerName val="0"/>
          <c:showPercent val="0"/>
          <c:showBubbleSize val="0"/>
        </c:dLbls>
        <c:gapWidth val="50"/>
        <c:overlap val="100"/>
        <c:axId val="502823168"/>
        <c:axId val="502821600"/>
      </c:barChart>
      <c:catAx>
        <c:axId val="502823168"/>
        <c:scaling>
          <c:orientation val="maxMin"/>
        </c:scaling>
        <c:delete val="0"/>
        <c:axPos val="l"/>
        <c:numFmt formatCode="General" sourceLinked="1"/>
        <c:majorTickMark val="out"/>
        <c:minorTickMark val="none"/>
        <c:tickLblPos val="nextTo"/>
        <c:spPr>
          <a:noFill/>
          <a:ln w="9525" cap="flat" cmpd="sng" algn="ctr">
            <a:noFill/>
            <a:round/>
          </a:ln>
          <a:effectLst/>
        </c:spPr>
        <c:txPr>
          <a:bodyPr rot="-60000000" spcFirstLastPara="1" vertOverflow="ellipsis" vert="horz" wrap="square" anchor="ctr" anchorCtr="1"/>
          <a:lstStyle/>
          <a:p>
            <a:pPr algn="r">
              <a:defRPr sz="1000" b="0" i="0" u="none" strike="noStrike" kern="1200" baseline="0">
                <a:solidFill>
                  <a:sysClr val="windowText" lastClr="000000"/>
                </a:solidFill>
                <a:latin typeface="Aptos" panose="020B0004020202020204" pitchFamily="34" charset="0"/>
                <a:ea typeface="+mn-ea"/>
                <a:cs typeface="+mn-cs"/>
              </a:defRPr>
            </a:pPr>
            <a:endParaRPr lang="en-US"/>
          </a:p>
        </c:txPr>
        <c:crossAx val="502821600"/>
        <c:crosses val="autoZero"/>
        <c:auto val="1"/>
        <c:lblAlgn val="ctr"/>
        <c:lblOffset val="0"/>
        <c:noMultiLvlLbl val="0"/>
      </c:catAx>
      <c:valAx>
        <c:axId val="502821600"/>
        <c:scaling>
          <c:orientation val="minMax"/>
        </c:scaling>
        <c:delete val="1"/>
        <c:axPos val="t"/>
        <c:numFmt formatCode="0%" sourceLinked="1"/>
        <c:majorTickMark val="none"/>
        <c:minorTickMark val="none"/>
        <c:tickLblPos val="nextTo"/>
        <c:crossAx val="502823168"/>
        <c:crosses val="autoZero"/>
        <c:crossBetween val="between"/>
      </c:valAx>
      <c:spPr>
        <a:noFill/>
        <a:ln>
          <a:noFill/>
        </a:ln>
        <a:effectLst/>
      </c:spPr>
    </c:plotArea>
    <c:legend>
      <c:legendPos val="t"/>
      <c:layout>
        <c:manualLayout>
          <c:xMode val="edge"/>
          <c:yMode val="edge"/>
          <c:x val="0.22407454957651007"/>
          <c:y val="6.4256435257941419E-2"/>
          <c:w val="0.75841931212700764"/>
          <c:h val="0.1418077152120690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ptos" panose="020B000402020202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Don’t know/ Unaware</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ptos" panose="020B00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The Government of Canada</c:v>
                </c:pt>
                <c:pt idx="1">
                  <c:v>The marine shipping industry</c:v>
                </c:pt>
                <c:pt idx="2">
                  <c:v>Your provincial or territorial government</c:v>
                </c:pt>
                <c:pt idx="3">
                  <c:v>Indigenous governments</c:v>
                </c:pt>
                <c:pt idx="4">
                  <c:v>Your municipal or local government</c:v>
                </c:pt>
              </c:strCache>
            </c:strRef>
          </c:cat>
          <c:val>
            <c:numRef>
              <c:f>Sheet1!$B$2:$B$6</c:f>
              <c:numCache>
                <c:formatCode>0%</c:formatCode>
                <c:ptCount val="5"/>
                <c:pt idx="0">
                  <c:v>0.05</c:v>
                </c:pt>
                <c:pt idx="1">
                  <c:v>0.06</c:v>
                </c:pt>
                <c:pt idx="2">
                  <c:v>0.06</c:v>
                </c:pt>
                <c:pt idx="3">
                  <c:v>0.08</c:v>
                </c:pt>
                <c:pt idx="4">
                  <c:v>0.06</c:v>
                </c:pt>
              </c:numCache>
            </c:numRef>
          </c:val>
          <c:extLst>
            <c:ext xmlns:c16="http://schemas.microsoft.com/office/drawing/2014/chart" uri="{C3380CC4-5D6E-409C-BE32-E72D297353CC}">
              <c16:uniqueId val="{00000000-E8F0-4916-B7B9-4871E5680987}"/>
            </c:ext>
          </c:extLst>
        </c:ser>
        <c:ser>
          <c:idx val="1"/>
          <c:order val="1"/>
          <c:tx>
            <c:strRef>
              <c:f>Sheet1!$C$1</c:f>
              <c:strCache>
                <c:ptCount val="1"/>
                <c:pt idx="0">
                  <c:v>No Role (1-2)</c:v>
                </c:pt>
              </c:strCache>
            </c:strRef>
          </c:tx>
          <c:spPr>
            <a:solidFill>
              <a:srgbClr val="B7425A"/>
            </a:solidFill>
            <a:ln>
              <a:no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ptos" panose="020B0004020202020204" pitchFamily="34" charset="0"/>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0-E238-4111-A8E3-B8EA36F5B62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Aptos" panose="020B00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The Government of Canada</c:v>
                </c:pt>
                <c:pt idx="1">
                  <c:v>The marine shipping industry</c:v>
                </c:pt>
                <c:pt idx="2">
                  <c:v>Your provincial or territorial government</c:v>
                </c:pt>
                <c:pt idx="3">
                  <c:v>Indigenous governments</c:v>
                </c:pt>
                <c:pt idx="4">
                  <c:v>Your municipal or local government</c:v>
                </c:pt>
              </c:strCache>
            </c:strRef>
          </c:cat>
          <c:val>
            <c:numRef>
              <c:f>Sheet1!$C$2:$C$6</c:f>
              <c:numCache>
                <c:formatCode>0%</c:formatCode>
                <c:ptCount val="5"/>
                <c:pt idx="0">
                  <c:v>0.04</c:v>
                </c:pt>
                <c:pt idx="1">
                  <c:v>0.06</c:v>
                </c:pt>
                <c:pt idx="2">
                  <c:v>0.1</c:v>
                </c:pt>
                <c:pt idx="3">
                  <c:v>0.19</c:v>
                </c:pt>
                <c:pt idx="4">
                  <c:v>0.26</c:v>
                </c:pt>
              </c:numCache>
            </c:numRef>
          </c:val>
          <c:extLst>
            <c:ext xmlns:c16="http://schemas.microsoft.com/office/drawing/2014/chart" uri="{C3380CC4-5D6E-409C-BE32-E72D297353CC}">
              <c16:uniqueId val="{00000002-E8F0-4916-B7B9-4871E5680987}"/>
            </c:ext>
          </c:extLst>
        </c:ser>
        <c:ser>
          <c:idx val="2"/>
          <c:order val="2"/>
          <c:tx>
            <c:strRef>
              <c:f>Sheet1!$D$1</c:f>
              <c:strCache>
                <c:ptCount val="1"/>
                <c:pt idx="0">
                  <c:v>Moderate Role (3)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Aptos" panose="020B00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The Government of Canada</c:v>
                </c:pt>
                <c:pt idx="1">
                  <c:v>The marine shipping industry</c:v>
                </c:pt>
                <c:pt idx="2">
                  <c:v>Your provincial or territorial government</c:v>
                </c:pt>
                <c:pt idx="3">
                  <c:v>Indigenous governments</c:v>
                </c:pt>
                <c:pt idx="4">
                  <c:v>Your municipal or local government</c:v>
                </c:pt>
              </c:strCache>
            </c:strRef>
          </c:cat>
          <c:val>
            <c:numRef>
              <c:f>Sheet1!$D$2:$D$6</c:f>
              <c:numCache>
                <c:formatCode>0%</c:formatCode>
                <c:ptCount val="5"/>
                <c:pt idx="0">
                  <c:v>0.15</c:v>
                </c:pt>
                <c:pt idx="1">
                  <c:v>0.19</c:v>
                </c:pt>
                <c:pt idx="2">
                  <c:v>0.25</c:v>
                </c:pt>
                <c:pt idx="3">
                  <c:v>0.28000000000000003</c:v>
                </c:pt>
                <c:pt idx="4">
                  <c:v>0.34</c:v>
                </c:pt>
              </c:numCache>
            </c:numRef>
          </c:val>
          <c:extLst>
            <c:ext xmlns:c16="http://schemas.microsoft.com/office/drawing/2014/chart" uri="{C3380CC4-5D6E-409C-BE32-E72D297353CC}">
              <c16:uniqueId val="{00000003-E8F0-4916-B7B9-4871E5680987}"/>
            </c:ext>
          </c:extLst>
        </c:ser>
        <c:ser>
          <c:idx val="3"/>
          <c:order val="3"/>
          <c:tx>
            <c:strRef>
              <c:f>Sheet1!$E$1</c:f>
              <c:strCache>
                <c:ptCount val="1"/>
                <c:pt idx="0">
                  <c:v>Strong Role (4-5)</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Aptos" panose="020B00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The Government of Canada</c:v>
                </c:pt>
                <c:pt idx="1">
                  <c:v>The marine shipping industry</c:v>
                </c:pt>
                <c:pt idx="2">
                  <c:v>Your provincial or territorial government</c:v>
                </c:pt>
                <c:pt idx="3">
                  <c:v>Indigenous governments</c:v>
                </c:pt>
                <c:pt idx="4">
                  <c:v>Your municipal or local government</c:v>
                </c:pt>
              </c:strCache>
            </c:strRef>
          </c:cat>
          <c:val>
            <c:numRef>
              <c:f>Sheet1!$E$2:$E$6</c:f>
              <c:numCache>
                <c:formatCode>0%</c:formatCode>
                <c:ptCount val="5"/>
                <c:pt idx="0">
                  <c:v>0.76</c:v>
                </c:pt>
                <c:pt idx="1">
                  <c:v>0.7</c:v>
                </c:pt>
                <c:pt idx="2">
                  <c:v>0.59</c:v>
                </c:pt>
                <c:pt idx="3">
                  <c:v>0.45</c:v>
                </c:pt>
                <c:pt idx="4">
                  <c:v>0.34</c:v>
                </c:pt>
              </c:numCache>
            </c:numRef>
          </c:val>
          <c:extLst>
            <c:ext xmlns:c16="http://schemas.microsoft.com/office/drawing/2014/chart" uri="{C3380CC4-5D6E-409C-BE32-E72D297353CC}">
              <c16:uniqueId val="{00000004-E8F0-4916-B7B9-4871E5680987}"/>
            </c:ext>
          </c:extLst>
        </c:ser>
        <c:dLbls>
          <c:showLegendKey val="0"/>
          <c:showVal val="0"/>
          <c:showCatName val="0"/>
          <c:showSerName val="0"/>
          <c:showPercent val="0"/>
          <c:showBubbleSize val="0"/>
        </c:dLbls>
        <c:gapWidth val="50"/>
        <c:overlap val="100"/>
        <c:axId val="364611144"/>
        <c:axId val="364611536"/>
      </c:barChart>
      <c:catAx>
        <c:axId val="364611144"/>
        <c:scaling>
          <c:orientation val="maxMin"/>
        </c:scaling>
        <c:delete val="0"/>
        <c:axPos val="l"/>
        <c:numFmt formatCode="General" sourceLinked="1"/>
        <c:majorTickMark val="out"/>
        <c:minorTickMark val="none"/>
        <c:tickLblPos val="nextTo"/>
        <c:spPr>
          <a:noFill/>
          <a:ln w="9525" cap="flat" cmpd="sng" algn="ctr">
            <a:noFill/>
            <a:round/>
          </a:ln>
          <a:effectLst/>
        </c:spPr>
        <c:txPr>
          <a:bodyPr rot="-60000000" spcFirstLastPara="1" vertOverflow="ellipsis" vert="horz" wrap="square" anchor="ctr" anchorCtr="1"/>
          <a:lstStyle/>
          <a:p>
            <a:pPr algn="r">
              <a:defRPr sz="1000" b="0" i="0" u="none" strike="noStrike" kern="1200" baseline="0">
                <a:solidFill>
                  <a:sysClr val="windowText" lastClr="000000"/>
                </a:solidFill>
                <a:latin typeface="Aptos" panose="020B0004020202020204" pitchFamily="34" charset="0"/>
                <a:ea typeface="+mn-ea"/>
                <a:cs typeface="+mn-cs"/>
              </a:defRPr>
            </a:pPr>
            <a:endParaRPr lang="en-US"/>
          </a:p>
        </c:txPr>
        <c:crossAx val="364611536"/>
        <c:crosses val="autoZero"/>
        <c:auto val="1"/>
        <c:lblAlgn val="ctr"/>
        <c:lblOffset val="0"/>
        <c:noMultiLvlLbl val="0"/>
      </c:catAx>
      <c:valAx>
        <c:axId val="364611536"/>
        <c:scaling>
          <c:orientation val="minMax"/>
        </c:scaling>
        <c:delete val="1"/>
        <c:axPos val="t"/>
        <c:numFmt formatCode="0%" sourceLinked="1"/>
        <c:majorTickMark val="none"/>
        <c:minorTickMark val="none"/>
        <c:tickLblPos val="nextTo"/>
        <c:crossAx val="364611144"/>
        <c:crosses val="autoZero"/>
        <c:crossBetween val="between"/>
      </c:valAx>
      <c:spPr>
        <a:noFill/>
        <a:ln>
          <a:noFill/>
        </a:ln>
        <a:effectLst/>
      </c:spPr>
    </c:plotArea>
    <c:legend>
      <c:legendPos val="t"/>
      <c:layout>
        <c:manualLayout>
          <c:xMode val="edge"/>
          <c:yMode val="edge"/>
          <c:x val="0.13461761633979344"/>
          <c:y val="5.7460677816732766E-2"/>
          <c:w val="0.83288847626784279"/>
          <c:h val="0.1418077152120690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ptos" panose="020B000402020202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Don’t know/ Unaware</c:v>
                </c:pt>
              </c:strCache>
            </c:strRef>
          </c:tx>
          <c:spPr>
            <a:solidFill>
              <a:schemeClr val="bg1">
                <a:lumMod val="65000"/>
              </a:schemeClr>
            </a:solidFill>
            <a:ln>
              <a:noFill/>
            </a:ln>
            <a:effectLst/>
          </c:spPr>
          <c:invertIfNegative val="0"/>
          <c:dPt>
            <c:idx val="0"/>
            <c:invertIfNegative val="0"/>
            <c:bubble3D val="0"/>
            <c:spPr>
              <a:solidFill>
                <a:schemeClr val="bg1">
                  <a:lumMod val="65000"/>
                </a:schemeClr>
              </a:solidFill>
              <a:ln>
                <a:noFill/>
              </a:ln>
              <a:effectLst/>
            </c:spPr>
            <c:extLst>
              <c:ext xmlns:c16="http://schemas.microsoft.com/office/drawing/2014/chart" uri="{C3380CC4-5D6E-409C-BE32-E72D297353CC}">
                <c16:uniqueId val="{00000001-72E1-404A-AADB-25EE3114E4A6}"/>
              </c:ext>
            </c:extLst>
          </c:dPt>
          <c:dPt>
            <c:idx val="1"/>
            <c:invertIfNegative val="0"/>
            <c:bubble3D val="0"/>
            <c:spPr>
              <a:solidFill>
                <a:schemeClr val="bg1">
                  <a:lumMod val="65000"/>
                </a:schemeClr>
              </a:solidFill>
              <a:ln>
                <a:noFill/>
              </a:ln>
              <a:effectLst/>
            </c:spPr>
            <c:extLst>
              <c:ext xmlns:c16="http://schemas.microsoft.com/office/drawing/2014/chart" uri="{C3380CC4-5D6E-409C-BE32-E72D297353CC}">
                <c16:uniqueId val="{00000003-72E1-404A-AADB-25EE3114E4A6}"/>
              </c:ext>
            </c:extLst>
          </c:dPt>
          <c:dPt>
            <c:idx val="2"/>
            <c:invertIfNegative val="0"/>
            <c:bubble3D val="0"/>
            <c:spPr>
              <a:solidFill>
                <a:schemeClr val="bg1">
                  <a:lumMod val="65000"/>
                </a:schemeClr>
              </a:solidFill>
              <a:ln>
                <a:noFill/>
              </a:ln>
              <a:effectLst/>
            </c:spPr>
            <c:extLst>
              <c:ext xmlns:c16="http://schemas.microsoft.com/office/drawing/2014/chart" uri="{C3380CC4-5D6E-409C-BE32-E72D297353CC}">
                <c16:uniqueId val="{00000005-72E1-404A-AADB-25EE3114E4A6}"/>
              </c:ext>
            </c:extLst>
          </c:dPt>
          <c:dPt>
            <c:idx val="3"/>
            <c:invertIfNegative val="0"/>
            <c:bubble3D val="0"/>
            <c:spPr>
              <a:solidFill>
                <a:schemeClr val="bg1">
                  <a:lumMod val="65000"/>
                </a:schemeClr>
              </a:solidFill>
              <a:ln>
                <a:noFill/>
              </a:ln>
              <a:effectLst/>
            </c:spPr>
            <c:extLst>
              <c:ext xmlns:c16="http://schemas.microsoft.com/office/drawing/2014/chart" uri="{C3380CC4-5D6E-409C-BE32-E72D297353CC}">
                <c16:uniqueId val="{00000007-72E1-404A-AADB-25EE3114E4A6}"/>
              </c:ext>
            </c:extLst>
          </c:dPt>
          <c:dPt>
            <c:idx val="4"/>
            <c:invertIfNegative val="0"/>
            <c:bubble3D val="0"/>
            <c:spPr>
              <a:solidFill>
                <a:schemeClr val="bg1">
                  <a:lumMod val="65000"/>
                </a:schemeClr>
              </a:solidFill>
              <a:ln>
                <a:noFill/>
              </a:ln>
              <a:effectLst/>
            </c:spPr>
            <c:extLst>
              <c:ext xmlns:c16="http://schemas.microsoft.com/office/drawing/2014/chart" uri="{C3380CC4-5D6E-409C-BE32-E72D297353CC}">
                <c16:uniqueId val="{00000009-72E1-404A-AADB-25EE3114E4A6}"/>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Aptos" panose="020B00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The Government of Canada</c:v>
                </c:pt>
                <c:pt idx="1">
                  <c:v>The marine shipping industry</c:v>
                </c:pt>
                <c:pt idx="2">
                  <c:v>Your provincial or territorial government</c:v>
                </c:pt>
                <c:pt idx="3">
                  <c:v>Indigenous governments</c:v>
                </c:pt>
                <c:pt idx="4">
                  <c:v>Your municipal or local government</c:v>
                </c:pt>
              </c:strCache>
            </c:strRef>
          </c:cat>
          <c:val>
            <c:numRef>
              <c:f>Sheet1!$B$2:$B$6</c:f>
              <c:numCache>
                <c:formatCode>0%</c:formatCode>
                <c:ptCount val="5"/>
                <c:pt idx="0">
                  <c:v>0.33</c:v>
                </c:pt>
                <c:pt idx="1">
                  <c:v>0.34</c:v>
                </c:pt>
                <c:pt idx="2">
                  <c:v>0.35</c:v>
                </c:pt>
                <c:pt idx="3">
                  <c:v>0.37</c:v>
                </c:pt>
                <c:pt idx="4">
                  <c:v>0.34</c:v>
                </c:pt>
              </c:numCache>
            </c:numRef>
          </c:val>
          <c:extLst>
            <c:ext xmlns:c16="http://schemas.microsoft.com/office/drawing/2014/chart" uri="{C3380CC4-5D6E-409C-BE32-E72D297353CC}">
              <c16:uniqueId val="{0000000A-72E1-404A-AADB-25EE3114E4A6}"/>
            </c:ext>
          </c:extLst>
        </c:ser>
        <c:ser>
          <c:idx val="1"/>
          <c:order val="1"/>
          <c:tx>
            <c:strRef>
              <c:f>Sheet1!$C$1</c:f>
              <c:strCache>
                <c:ptCount val="1"/>
                <c:pt idx="0">
                  <c:v>No Role (1-2)</c:v>
                </c:pt>
              </c:strCache>
            </c:strRef>
          </c:tx>
          <c:spPr>
            <a:solidFill>
              <a:srgbClr val="B7425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Aptos" panose="020B00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The Government of Canada</c:v>
                </c:pt>
                <c:pt idx="1">
                  <c:v>The marine shipping industry</c:v>
                </c:pt>
                <c:pt idx="2">
                  <c:v>Your provincial or territorial government</c:v>
                </c:pt>
                <c:pt idx="3">
                  <c:v>Indigenous governments</c:v>
                </c:pt>
                <c:pt idx="4">
                  <c:v>Your municipal or local government</c:v>
                </c:pt>
              </c:strCache>
            </c:strRef>
          </c:cat>
          <c:val>
            <c:numRef>
              <c:f>Sheet1!$C$2:$C$6</c:f>
              <c:numCache>
                <c:formatCode>0%</c:formatCode>
                <c:ptCount val="5"/>
                <c:pt idx="0">
                  <c:v>7.0000000000000007E-2</c:v>
                </c:pt>
                <c:pt idx="1">
                  <c:v>0.1</c:v>
                </c:pt>
                <c:pt idx="2">
                  <c:v>0.18</c:v>
                </c:pt>
                <c:pt idx="3">
                  <c:v>0.2</c:v>
                </c:pt>
                <c:pt idx="4">
                  <c:v>0.32</c:v>
                </c:pt>
              </c:numCache>
            </c:numRef>
          </c:val>
          <c:extLst>
            <c:ext xmlns:c16="http://schemas.microsoft.com/office/drawing/2014/chart" uri="{C3380CC4-5D6E-409C-BE32-E72D297353CC}">
              <c16:uniqueId val="{0000000B-72E1-404A-AADB-25EE3114E4A6}"/>
            </c:ext>
          </c:extLst>
        </c:ser>
        <c:ser>
          <c:idx val="2"/>
          <c:order val="2"/>
          <c:tx>
            <c:strRef>
              <c:f>Sheet1!$D$1</c:f>
              <c:strCache>
                <c:ptCount val="1"/>
                <c:pt idx="0">
                  <c:v>Moderate Role (3)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Aptos" panose="020B00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The Government of Canada</c:v>
                </c:pt>
                <c:pt idx="1">
                  <c:v>The marine shipping industry</c:v>
                </c:pt>
                <c:pt idx="2">
                  <c:v>Your provincial or territorial government</c:v>
                </c:pt>
                <c:pt idx="3">
                  <c:v>Indigenous governments</c:v>
                </c:pt>
                <c:pt idx="4">
                  <c:v>Your municipal or local government</c:v>
                </c:pt>
              </c:strCache>
            </c:strRef>
          </c:cat>
          <c:val>
            <c:numRef>
              <c:f>Sheet1!$D$2:$D$6</c:f>
              <c:numCache>
                <c:formatCode>0%</c:formatCode>
                <c:ptCount val="5"/>
                <c:pt idx="0">
                  <c:v>0.23</c:v>
                </c:pt>
                <c:pt idx="1">
                  <c:v>0.23</c:v>
                </c:pt>
                <c:pt idx="2">
                  <c:v>0.25</c:v>
                </c:pt>
                <c:pt idx="3">
                  <c:v>0.24</c:v>
                </c:pt>
                <c:pt idx="4">
                  <c:v>0.2</c:v>
                </c:pt>
              </c:numCache>
            </c:numRef>
          </c:val>
          <c:extLst>
            <c:ext xmlns:c16="http://schemas.microsoft.com/office/drawing/2014/chart" uri="{C3380CC4-5D6E-409C-BE32-E72D297353CC}">
              <c16:uniqueId val="{0000000C-72E1-404A-AADB-25EE3114E4A6}"/>
            </c:ext>
          </c:extLst>
        </c:ser>
        <c:ser>
          <c:idx val="3"/>
          <c:order val="3"/>
          <c:tx>
            <c:strRef>
              <c:f>Sheet1!$E$1</c:f>
              <c:strCache>
                <c:ptCount val="1"/>
                <c:pt idx="0">
                  <c:v>Strong Role (4-5)</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Aptos" panose="020B00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The Government of Canada</c:v>
                </c:pt>
                <c:pt idx="1">
                  <c:v>The marine shipping industry</c:v>
                </c:pt>
                <c:pt idx="2">
                  <c:v>Your provincial or territorial government</c:v>
                </c:pt>
                <c:pt idx="3">
                  <c:v>Indigenous governments</c:v>
                </c:pt>
                <c:pt idx="4">
                  <c:v>Your municipal or local government</c:v>
                </c:pt>
              </c:strCache>
            </c:strRef>
          </c:cat>
          <c:val>
            <c:numRef>
              <c:f>Sheet1!$E$2:$E$6</c:f>
              <c:numCache>
                <c:formatCode>0%</c:formatCode>
                <c:ptCount val="5"/>
                <c:pt idx="0">
                  <c:v>0.37</c:v>
                </c:pt>
                <c:pt idx="1">
                  <c:v>0.33</c:v>
                </c:pt>
                <c:pt idx="2">
                  <c:v>0.23</c:v>
                </c:pt>
                <c:pt idx="3">
                  <c:v>0.19</c:v>
                </c:pt>
                <c:pt idx="4">
                  <c:v>0.14000000000000001</c:v>
                </c:pt>
              </c:numCache>
            </c:numRef>
          </c:val>
          <c:extLst>
            <c:ext xmlns:c16="http://schemas.microsoft.com/office/drawing/2014/chart" uri="{C3380CC4-5D6E-409C-BE32-E72D297353CC}">
              <c16:uniqueId val="{0000000D-72E1-404A-AADB-25EE3114E4A6}"/>
            </c:ext>
          </c:extLst>
        </c:ser>
        <c:dLbls>
          <c:showLegendKey val="0"/>
          <c:showVal val="0"/>
          <c:showCatName val="0"/>
          <c:showSerName val="0"/>
          <c:showPercent val="0"/>
          <c:showBubbleSize val="0"/>
        </c:dLbls>
        <c:gapWidth val="50"/>
        <c:overlap val="100"/>
        <c:axId val="505134968"/>
        <c:axId val="505135360"/>
      </c:barChart>
      <c:catAx>
        <c:axId val="505134968"/>
        <c:scaling>
          <c:orientation val="maxMin"/>
        </c:scaling>
        <c:delete val="0"/>
        <c:axPos val="l"/>
        <c:numFmt formatCode="General" sourceLinked="1"/>
        <c:majorTickMark val="out"/>
        <c:minorTickMark val="none"/>
        <c:tickLblPos val="nextTo"/>
        <c:spPr>
          <a:noFill/>
          <a:ln w="9525" cap="flat" cmpd="sng" algn="ctr">
            <a:noFill/>
            <a:round/>
          </a:ln>
          <a:effectLst/>
        </c:spPr>
        <c:txPr>
          <a:bodyPr rot="-60000000" spcFirstLastPara="1" vertOverflow="ellipsis" vert="horz" wrap="square" anchor="ctr" anchorCtr="1"/>
          <a:lstStyle/>
          <a:p>
            <a:pPr algn="r">
              <a:defRPr sz="1000" b="0" i="0" u="none" strike="noStrike" kern="1200" baseline="0">
                <a:solidFill>
                  <a:sysClr val="windowText" lastClr="000000"/>
                </a:solidFill>
                <a:latin typeface="Aptos" panose="020B0004020202020204" pitchFamily="34" charset="0"/>
                <a:ea typeface="+mn-ea"/>
                <a:cs typeface="+mn-cs"/>
              </a:defRPr>
            </a:pPr>
            <a:endParaRPr lang="en-US"/>
          </a:p>
        </c:txPr>
        <c:crossAx val="505135360"/>
        <c:crosses val="autoZero"/>
        <c:auto val="1"/>
        <c:lblAlgn val="ctr"/>
        <c:lblOffset val="0"/>
        <c:noMultiLvlLbl val="0"/>
      </c:catAx>
      <c:valAx>
        <c:axId val="505135360"/>
        <c:scaling>
          <c:orientation val="minMax"/>
        </c:scaling>
        <c:delete val="1"/>
        <c:axPos val="t"/>
        <c:numFmt formatCode="0%" sourceLinked="1"/>
        <c:majorTickMark val="none"/>
        <c:minorTickMark val="none"/>
        <c:tickLblPos val="nextTo"/>
        <c:crossAx val="505134968"/>
        <c:crosses val="autoZero"/>
        <c:crossBetween val="between"/>
      </c:valAx>
      <c:spPr>
        <a:noFill/>
        <a:ln>
          <a:noFill/>
        </a:ln>
        <a:effectLst/>
      </c:spPr>
    </c:plotArea>
    <c:legend>
      <c:legendPos val="t"/>
      <c:layout>
        <c:manualLayout>
          <c:xMode val="edge"/>
          <c:yMode val="edge"/>
          <c:x val="0.1462225832656377"/>
          <c:y val="8.4283406078418471E-2"/>
          <c:w val="0.82592549611233612"/>
          <c:h val="0.1102588573030788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ptos" panose="020B000402020202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Not Active (1-2)</c:v>
                </c:pt>
              </c:strCache>
            </c:strRef>
          </c:tx>
          <c:spPr>
            <a:solidFill>
              <a:srgbClr val="B7425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Aptos" panose="020B00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General Population</c:v>
                </c:pt>
                <c:pt idx="1">
                  <c:v>Coastal Communities</c:v>
                </c:pt>
                <c:pt idx="2">
                  <c:v>Indigenous People</c:v>
                </c:pt>
              </c:strCache>
            </c:strRef>
          </c:cat>
          <c:val>
            <c:numRef>
              <c:f>Sheet1!$B$2:$B$4</c:f>
              <c:numCache>
                <c:formatCode>0%</c:formatCode>
                <c:ptCount val="3"/>
                <c:pt idx="0">
                  <c:v>0.81</c:v>
                </c:pt>
                <c:pt idx="1">
                  <c:v>0.8</c:v>
                </c:pt>
                <c:pt idx="2">
                  <c:v>0.8</c:v>
                </c:pt>
              </c:numCache>
            </c:numRef>
          </c:val>
          <c:extLst>
            <c:ext xmlns:c16="http://schemas.microsoft.com/office/drawing/2014/chart" uri="{C3380CC4-5D6E-409C-BE32-E72D297353CC}">
              <c16:uniqueId val="{00000000-7C6D-40A6-A8EC-18969DAEB18C}"/>
            </c:ext>
          </c:extLst>
        </c:ser>
        <c:ser>
          <c:idx val="1"/>
          <c:order val="1"/>
          <c:tx>
            <c:strRef>
              <c:f>Sheet1!$C$1</c:f>
              <c:strCache>
                <c:ptCount val="1"/>
                <c:pt idx="0">
                  <c:v>Somewhat Active (3)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Aptos" panose="020B00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General Population</c:v>
                </c:pt>
                <c:pt idx="1">
                  <c:v>Coastal Communities</c:v>
                </c:pt>
                <c:pt idx="2">
                  <c:v>Indigenous People</c:v>
                </c:pt>
              </c:strCache>
            </c:strRef>
          </c:cat>
          <c:val>
            <c:numRef>
              <c:f>Sheet1!$C$2:$C$4</c:f>
              <c:numCache>
                <c:formatCode>0%</c:formatCode>
                <c:ptCount val="3"/>
                <c:pt idx="0">
                  <c:v>0.14000000000000001</c:v>
                </c:pt>
                <c:pt idx="1">
                  <c:v>0.14000000000000001</c:v>
                </c:pt>
                <c:pt idx="2">
                  <c:v>0.13</c:v>
                </c:pt>
              </c:numCache>
            </c:numRef>
          </c:val>
          <c:extLst>
            <c:ext xmlns:c16="http://schemas.microsoft.com/office/drawing/2014/chart" uri="{C3380CC4-5D6E-409C-BE32-E72D297353CC}">
              <c16:uniqueId val="{00000001-7C6D-40A6-A8EC-18969DAEB18C}"/>
            </c:ext>
          </c:extLst>
        </c:ser>
        <c:ser>
          <c:idx val="2"/>
          <c:order val="2"/>
          <c:tx>
            <c:strRef>
              <c:f>Sheet1!$D$1</c:f>
              <c:strCache>
                <c:ptCount val="1"/>
                <c:pt idx="0">
                  <c:v>Highly Active (4-5)</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Aptos" panose="020B00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General Population</c:v>
                </c:pt>
                <c:pt idx="1">
                  <c:v>Coastal Communities</c:v>
                </c:pt>
                <c:pt idx="2">
                  <c:v>Indigenous People</c:v>
                </c:pt>
              </c:strCache>
            </c:strRef>
          </c:cat>
          <c:val>
            <c:numRef>
              <c:f>Sheet1!$D$2:$D$4</c:f>
              <c:numCache>
                <c:formatCode>0%</c:formatCode>
                <c:ptCount val="3"/>
                <c:pt idx="0">
                  <c:v>0.05</c:v>
                </c:pt>
                <c:pt idx="1">
                  <c:v>0.05</c:v>
                </c:pt>
                <c:pt idx="2">
                  <c:v>7.0000000000000007E-2</c:v>
                </c:pt>
              </c:numCache>
            </c:numRef>
          </c:val>
          <c:extLst>
            <c:ext xmlns:c16="http://schemas.microsoft.com/office/drawing/2014/chart" uri="{C3380CC4-5D6E-409C-BE32-E72D297353CC}">
              <c16:uniqueId val="{00000002-7C6D-40A6-A8EC-18969DAEB18C}"/>
            </c:ext>
          </c:extLst>
        </c:ser>
        <c:dLbls>
          <c:showLegendKey val="0"/>
          <c:showVal val="0"/>
          <c:showCatName val="0"/>
          <c:showSerName val="0"/>
          <c:showPercent val="0"/>
          <c:showBubbleSize val="0"/>
        </c:dLbls>
        <c:gapWidth val="50"/>
        <c:overlap val="100"/>
        <c:axId val="505135752"/>
        <c:axId val="505136144"/>
      </c:barChart>
      <c:catAx>
        <c:axId val="505135752"/>
        <c:scaling>
          <c:orientation val="maxMin"/>
        </c:scaling>
        <c:delete val="0"/>
        <c:axPos val="l"/>
        <c:numFmt formatCode="General" sourceLinked="1"/>
        <c:majorTickMark val="out"/>
        <c:minorTickMark val="none"/>
        <c:tickLblPos val="nextTo"/>
        <c:spPr>
          <a:noFill/>
          <a:ln w="9525" cap="flat" cmpd="sng" algn="ctr">
            <a:noFill/>
            <a:round/>
          </a:ln>
          <a:effectLst/>
        </c:spPr>
        <c:txPr>
          <a:bodyPr rot="-60000000" spcFirstLastPara="1" vertOverflow="ellipsis" vert="horz" wrap="square" anchor="ctr" anchorCtr="1"/>
          <a:lstStyle/>
          <a:p>
            <a:pPr algn="r">
              <a:defRPr sz="1000" b="0" i="0" u="none" strike="noStrike" kern="1200" baseline="0">
                <a:solidFill>
                  <a:sysClr val="windowText" lastClr="000000"/>
                </a:solidFill>
                <a:latin typeface="Aptos" panose="020B0004020202020204" pitchFamily="34" charset="0"/>
                <a:ea typeface="+mn-ea"/>
                <a:cs typeface="+mn-cs"/>
              </a:defRPr>
            </a:pPr>
            <a:endParaRPr lang="en-US"/>
          </a:p>
        </c:txPr>
        <c:crossAx val="505136144"/>
        <c:crosses val="autoZero"/>
        <c:auto val="1"/>
        <c:lblAlgn val="ctr"/>
        <c:lblOffset val="0"/>
        <c:noMultiLvlLbl val="0"/>
      </c:catAx>
      <c:valAx>
        <c:axId val="505136144"/>
        <c:scaling>
          <c:orientation val="minMax"/>
        </c:scaling>
        <c:delete val="1"/>
        <c:axPos val="t"/>
        <c:numFmt formatCode="0%" sourceLinked="1"/>
        <c:majorTickMark val="none"/>
        <c:minorTickMark val="none"/>
        <c:tickLblPos val="nextTo"/>
        <c:crossAx val="505135752"/>
        <c:crosses val="autoZero"/>
        <c:crossBetween val="between"/>
      </c:valAx>
      <c:spPr>
        <a:noFill/>
        <a:ln>
          <a:noFill/>
        </a:ln>
        <a:effectLst/>
      </c:spPr>
    </c:plotArea>
    <c:legend>
      <c:legendPos val="t"/>
      <c:layout>
        <c:manualLayout>
          <c:xMode val="edge"/>
          <c:yMode val="edge"/>
          <c:x val="0.24602529882789834"/>
          <c:y val="5.7460677816732766E-2"/>
          <c:w val="0.72148079377973784"/>
          <c:h val="0.1418077152120690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ptos" panose="020B000402020202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Don’t know/ Unaware</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Aptos" panose="020B00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General Population</c:v>
                </c:pt>
                <c:pt idx="1">
                  <c:v>Coastal Communities</c:v>
                </c:pt>
                <c:pt idx="2">
                  <c:v>Indigenous People</c:v>
                </c:pt>
              </c:strCache>
            </c:strRef>
          </c:cat>
          <c:val>
            <c:numRef>
              <c:f>Sheet1!$B$2:$B$4</c:f>
              <c:numCache>
                <c:formatCode>0%</c:formatCode>
                <c:ptCount val="3"/>
                <c:pt idx="0">
                  <c:v>7.0000000000000007E-2</c:v>
                </c:pt>
                <c:pt idx="1">
                  <c:v>0.05</c:v>
                </c:pt>
                <c:pt idx="2">
                  <c:v>0.06</c:v>
                </c:pt>
              </c:numCache>
            </c:numRef>
          </c:val>
          <c:extLst>
            <c:ext xmlns:c16="http://schemas.microsoft.com/office/drawing/2014/chart" uri="{C3380CC4-5D6E-409C-BE32-E72D297353CC}">
              <c16:uniqueId val="{00000000-A48B-4112-87FB-B714AD15248B}"/>
            </c:ext>
          </c:extLst>
        </c:ser>
        <c:ser>
          <c:idx val="1"/>
          <c:order val="1"/>
          <c:tx>
            <c:strRef>
              <c:f>Sheet1!$C$1</c:f>
              <c:strCache>
                <c:ptCount val="1"/>
                <c:pt idx="0">
                  <c:v>Not Important (2)</c:v>
                </c:pt>
              </c:strCache>
            </c:strRef>
          </c:tx>
          <c:spPr>
            <a:solidFill>
              <a:srgbClr val="B7425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Aptos" panose="020B00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General Population</c:v>
                </c:pt>
                <c:pt idx="1">
                  <c:v>Coastal Communities</c:v>
                </c:pt>
                <c:pt idx="2">
                  <c:v>Indigenous People</c:v>
                </c:pt>
              </c:strCache>
            </c:strRef>
          </c:cat>
          <c:val>
            <c:numRef>
              <c:f>Sheet1!$C$2:$C$4</c:f>
              <c:numCache>
                <c:formatCode>0%</c:formatCode>
                <c:ptCount val="3"/>
                <c:pt idx="0">
                  <c:v>0.19</c:v>
                </c:pt>
                <c:pt idx="1">
                  <c:v>0.19</c:v>
                </c:pt>
                <c:pt idx="2">
                  <c:v>0.13</c:v>
                </c:pt>
              </c:numCache>
            </c:numRef>
          </c:val>
          <c:extLst>
            <c:ext xmlns:c16="http://schemas.microsoft.com/office/drawing/2014/chart" uri="{C3380CC4-5D6E-409C-BE32-E72D297353CC}">
              <c16:uniqueId val="{00000001-A48B-4112-87FB-B714AD15248B}"/>
            </c:ext>
          </c:extLst>
        </c:ser>
        <c:ser>
          <c:idx val="2"/>
          <c:order val="2"/>
          <c:tx>
            <c:strRef>
              <c:f>Sheet1!$D$1</c:f>
              <c:strCache>
                <c:ptCount val="1"/>
                <c:pt idx="0">
                  <c:v>Somewhat Important (3)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Aptos" panose="020B00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General Population</c:v>
                </c:pt>
                <c:pt idx="1">
                  <c:v>Coastal Communities</c:v>
                </c:pt>
                <c:pt idx="2">
                  <c:v>Indigenous People</c:v>
                </c:pt>
              </c:strCache>
            </c:strRef>
          </c:cat>
          <c:val>
            <c:numRef>
              <c:f>Sheet1!$D$2:$D$4</c:f>
              <c:numCache>
                <c:formatCode>0%</c:formatCode>
                <c:ptCount val="3"/>
                <c:pt idx="0">
                  <c:v>0.32</c:v>
                </c:pt>
                <c:pt idx="1">
                  <c:v>0.32</c:v>
                </c:pt>
                <c:pt idx="2">
                  <c:v>0.27</c:v>
                </c:pt>
              </c:numCache>
            </c:numRef>
          </c:val>
          <c:extLst>
            <c:ext xmlns:c16="http://schemas.microsoft.com/office/drawing/2014/chart" uri="{C3380CC4-5D6E-409C-BE32-E72D297353CC}">
              <c16:uniqueId val="{00000002-A48B-4112-87FB-B714AD15248B}"/>
            </c:ext>
          </c:extLst>
        </c:ser>
        <c:ser>
          <c:idx val="3"/>
          <c:order val="3"/>
          <c:tx>
            <c:strRef>
              <c:f>Sheet1!$E$1</c:f>
              <c:strCache>
                <c:ptCount val="1"/>
                <c:pt idx="0">
                  <c:v>Highly Important (4-5)</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Aptos" panose="020B00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General Population</c:v>
                </c:pt>
                <c:pt idx="1">
                  <c:v>Coastal Communities</c:v>
                </c:pt>
                <c:pt idx="2">
                  <c:v>Indigenous People</c:v>
                </c:pt>
              </c:strCache>
            </c:strRef>
          </c:cat>
          <c:val>
            <c:numRef>
              <c:f>Sheet1!$E$2:$E$4</c:f>
              <c:numCache>
                <c:formatCode>0%</c:formatCode>
                <c:ptCount val="3"/>
                <c:pt idx="0">
                  <c:v>0.41</c:v>
                </c:pt>
                <c:pt idx="1">
                  <c:v>0.44</c:v>
                </c:pt>
                <c:pt idx="2">
                  <c:v>0.54</c:v>
                </c:pt>
              </c:numCache>
            </c:numRef>
          </c:val>
          <c:extLst>
            <c:ext xmlns:c16="http://schemas.microsoft.com/office/drawing/2014/chart" uri="{C3380CC4-5D6E-409C-BE32-E72D297353CC}">
              <c16:uniqueId val="{00000003-A48B-4112-87FB-B714AD15248B}"/>
            </c:ext>
          </c:extLst>
        </c:ser>
        <c:dLbls>
          <c:showLegendKey val="0"/>
          <c:showVal val="0"/>
          <c:showCatName val="0"/>
          <c:showSerName val="0"/>
          <c:showPercent val="0"/>
          <c:showBubbleSize val="0"/>
        </c:dLbls>
        <c:gapWidth val="50"/>
        <c:overlap val="100"/>
        <c:axId val="505134184"/>
        <c:axId val="505136536"/>
      </c:barChart>
      <c:catAx>
        <c:axId val="505134184"/>
        <c:scaling>
          <c:orientation val="maxMin"/>
        </c:scaling>
        <c:delete val="0"/>
        <c:axPos val="l"/>
        <c:numFmt formatCode="General" sourceLinked="1"/>
        <c:majorTickMark val="out"/>
        <c:minorTickMark val="none"/>
        <c:tickLblPos val="nextTo"/>
        <c:spPr>
          <a:noFill/>
          <a:ln w="9525" cap="flat" cmpd="sng" algn="ctr">
            <a:noFill/>
            <a:round/>
          </a:ln>
          <a:effectLst/>
        </c:spPr>
        <c:txPr>
          <a:bodyPr rot="-60000000" spcFirstLastPara="1" vertOverflow="ellipsis" vert="horz" wrap="square" anchor="ctr" anchorCtr="1"/>
          <a:lstStyle/>
          <a:p>
            <a:pPr algn="r">
              <a:defRPr sz="1000" b="0" i="0" u="none" strike="noStrike" kern="1200" baseline="0">
                <a:solidFill>
                  <a:sysClr val="windowText" lastClr="000000"/>
                </a:solidFill>
                <a:latin typeface="Aptos" panose="020B0004020202020204" pitchFamily="34" charset="0"/>
                <a:ea typeface="+mn-ea"/>
                <a:cs typeface="+mn-cs"/>
              </a:defRPr>
            </a:pPr>
            <a:endParaRPr lang="en-US"/>
          </a:p>
        </c:txPr>
        <c:crossAx val="505136536"/>
        <c:crosses val="autoZero"/>
        <c:auto val="1"/>
        <c:lblAlgn val="ctr"/>
        <c:lblOffset val="0"/>
        <c:noMultiLvlLbl val="0"/>
      </c:catAx>
      <c:valAx>
        <c:axId val="505136536"/>
        <c:scaling>
          <c:orientation val="minMax"/>
        </c:scaling>
        <c:delete val="1"/>
        <c:axPos val="t"/>
        <c:numFmt formatCode="0%" sourceLinked="1"/>
        <c:majorTickMark val="none"/>
        <c:minorTickMark val="none"/>
        <c:tickLblPos val="nextTo"/>
        <c:crossAx val="505134184"/>
        <c:crosses val="autoZero"/>
        <c:crossBetween val="between"/>
      </c:valAx>
      <c:spPr>
        <a:noFill/>
        <a:ln>
          <a:noFill/>
        </a:ln>
        <a:effectLst/>
      </c:spPr>
    </c:plotArea>
    <c:legend>
      <c:legendPos val="t"/>
      <c:layout>
        <c:manualLayout>
          <c:xMode val="edge"/>
          <c:yMode val="edge"/>
          <c:x val="7.6592781710572128E-2"/>
          <c:y val="9.6663382611312756E-2"/>
          <c:w val="0.87930834397121982"/>
          <c:h val="0.1102588573030788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ptos" panose="020B000402020202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1-07T21:11:30.070"/>
    </inkml:context>
    <inkml:brush xml:id="br0">
      <inkml:brushProperty name="width" value="0.05" units="cm"/>
      <inkml:brushProperty name="height" value="0.05" units="cm"/>
    </inkml:brush>
  </inkml:definitions>
  <inkml:trace contextRef="#ctx0" brushRef="#br0">62 64 6912 0 0,'0'0'3768'0'0,"-62"-64"-8040"0"0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1-07T21:11:30.070"/>
    </inkml:context>
    <inkml:brush xml:id="br0">
      <inkml:brushProperty name="width" value="0.05" units="cm"/>
      <inkml:brushProperty name="height" value="0.05" units="cm"/>
    </inkml:brush>
  </inkml:definitions>
  <inkml:trace contextRef="#ctx0" brushRef="#br0">11 18 6912 0 0,'0'0'3768'0'0,"-10"-17"-8040"0"0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F2F4167123B034DA9E6785196EA4C01" ma:contentTypeVersion="2" ma:contentTypeDescription="Create a new document." ma:contentTypeScope="" ma:versionID="77b59dfa3365b3b970cf5fda598a161c">
  <xsd:schema xmlns:xsd="http://www.w3.org/2001/XMLSchema" xmlns:xs="http://www.w3.org/2001/XMLSchema" xmlns:p="http://schemas.microsoft.com/office/2006/metadata/properties" xmlns:ns3="bb668ec8-d13a-485d-89fb-5186d01d802c" targetNamespace="http://schemas.microsoft.com/office/2006/metadata/properties" ma:root="true" ma:fieldsID="b620af87a4a9b5736922ce7db8d3bba0" ns3:_="">
    <xsd:import namespace="bb668ec8-d13a-485d-89fb-5186d01d802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68ec8-d13a-485d-89fb-5186d01d80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6BBFC9-BE48-41E5-8E1A-6F9EB049BB82}">
  <ds:schemaRefs>
    <ds:schemaRef ds:uri="http://schemas.microsoft.com/sharepoint/v3/contenttype/forms"/>
  </ds:schemaRefs>
</ds:datastoreItem>
</file>

<file path=customXml/itemProps2.xml><?xml version="1.0" encoding="utf-8"?>
<ds:datastoreItem xmlns:ds="http://schemas.openxmlformats.org/officeDocument/2006/customXml" ds:itemID="{26FA3DE7-65F8-4EE8-994D-923C28EBA21E}">
  <ds:schemaRefs>
    <ds:schemaRef ds:uri="http://schemas.openxmlformats.org/officeDocument/2006/bibliography"/>
  </ds:schemaRefs>
</ds:datastoreItem>
</file>

<file path=customXml/itemProps3.xml><?xml version="1.0" encoding="utf-8"?>
<ds:datastoreItem xmlns:ds="http://schemas.openxmlformats.org/officeDocument/2006/customXml" ds:itemID="{E941C290-B8B6-483C-BB1E-C4B6A93F8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668ec8-d13a-485d-89fb-5186d01d8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94648B-9DDD-4529-B2CA-CC56443660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23882</Words>
  <Characters>136133</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159696</CharactersWithSpaces>
  <SharedDoc>false</SharedDoc>
  <HLinks>
    <vt:vector size="180" baseType="variant">
      <vt:variant>
        <vt:i4>7012429</vt:i4>
      </vt:variant>
      <vt:variant>
        <vt:i4>150</vt:i4>
      </vt:variant>
      <vt:variant>
        <vt:i4>0</vt:i4>
      </vt:variant>
      <vt:variant>
        <vt:i4>5</vt:i4>
      </vt:variant>
      <vt:variant>
        <vt:lpwstr>mailto:information@pollara.com</vt:lpwstr>
      </vt:variant>
      <vt:variant>
        <vt:lpwstr/>
      </vt:variant>
      <vt:variant>
        <vt:i4>7012429</vt:i4>
      </vt:variant>
      <vt:variant>
        <vt:i4>147</vt:i4>
      </vt:variant>
      <vt:variant>
        <vt:i4>0</vt:i4>
      </vt:variant>
      <vt:variant>
        <vt:i4>5</vt:i4>
      </vt:variant>
      <vt:variant>
        <vt:lpwstr>mailto:information@pollara.com</vt:lpwstr>
      </vt:variant>
      <vt:variant>
        <vt:lpwstr/>
      </vt:variant>
      <vt:variant>
        <vt:i4>1114170</vt:i4>
      </vt:variant>
      <vt:variant>
        <vt:i4>140</vt:i4>
      </vt:variant>
      <vt:variant>
        <vt:i4>0</vt:i4>
      </vt:variant>
      <vt:variant>
        <vt:i4>5</vt:i4>
      </vt:variant>
      <vt:variant>
        <vt:lpwstr/>
      </vt:variant>
      <vt:variant>
        <vt:lpwstr>_Toc159162402</vt:lpwstr>
      </vt:variant>
      <vt:variant>
        <vt:i4>1114170</vt:i4>
      </vt:variant>
      <vt:variant>
        <vt:i4>134</vt:i4>
      </vt:variant>
      <vt:variant>
        <vt:i4>0</vt:i4>
      </vt:variant>
      <vt:variant>
        <vt:i4>5</vt:i4>
      </vt:variant>
      <vt:variant>
        <vt:lpwstr/>
      </vt:variant>
      <vt:variant>
        <vt:lpwstr>_Toc159162401</vt:lpwstr>
      </vt:variant>
      <vt:variant>
        <vt:i4>1114170</vt:i4>
      </vt:variant>
      <vt:variant>
        <vt:i4>128</vt:i4>
      </vt:variant>
      <vt:variant>
        <vt:i4>0</vt:i4>
      </vt:variant>
      <vt:variant>
        <vt:i4>5</vt:i4>
      </vt:variant>
      <vt:variant>
        <vt:lpwstr/>
      </vt:variant>
      <vt:variant>
        <vt:lpwstr>_Toc159162400</vt:lpwstr>
      </vt:variant>
      <vt:variant>
        <vt:i4>1572925</vt:i4>
      </vt:variant>
      <vt:variant>
        <vt:i4>122</vt:i4>
      </vt:variant>
      <vt:variant>
        <vt:i4>0</vt:i4>
      </vt:variant>
      <vt:variant>
        <vt:i4>5</vt:i4>
      </vt:variant>
      <vt:variant>
        <vt:lpwstr/>
      </vt:variant>
      <vt:variant>
        <vt:lpwstr>_Toc159162399</vt:lpwstr>
      </vt:variant>
      <vt:variant>
        <vt:i4>1572925</vt:i4>
      </vt:variant>
      <vt:variant>
        <vt:i4>116</vt:i4>
      </vt:variant>
      <vt:variant>
        <vt:i4>0</vt:i4>
      </vt:variant>
      <vt:variant>
        <vt:i4>5</vt:i4>
      </vt:variant>
      <vt:variant>
        <vt:lpwstr/>
      </vt:variant>
      <vt:variant>
        <vt:lpwstr>_Toc159162398</vt:lpwstr>
      </vt:variant>
      <vt:variant>
        <vt:i4>1572925</vt:i4>
      </vt:variant>
      <vt:variant>
        <vt:i4>110</vt:i4>
      </vt:variant>
      <vt:variant>
        <vt:i4>0</vt:i4>
      </vt:variant>
      <vt:variant>
        <vt:i4>5</vt:i4>
      </vt:variant>
      <vt:variant>
        <vt:lpwstr/>
      </vt:variant>
      <vt:variant>
        <vt:lpwstr>_Toc159162393</vt:lpwstr>
      </vt:variant>
      <vt:variant>
        <vt:i4>1638461</vt:i4>
      </vt:variant>
      <vt:variant>
        <vt:i4>104</vt:i4>
      </vt:variant>
      <vt:variant>
        <vt:i4>0</vt:i4>
      </vt:variant>
      <vt:variant>
        <vt:i4>5</vt:i4>
      </vt:variant>
      <vt:variant>
        <vt:lpwstr/>
      </vt:variant>
      <vt:variant>
        <vt:lpwstr>_Toc159162388</vt:lpwstr>
      </vt:variant>
      <vt:variant>
        <vt:i4>1638461</vt:i4>
      </vt:variant>
      <vt:variant>
        <vt:i4>98</vt:i4>
      </vt:variant>
      <vt:variant>
        <vt:i4>0</vt:i4>
      </vt:variant>
      <vt:variant>
        <vt:i4>5</vt:i4>
      </vt:variant>
      <vt:variant>
        <vt:lpwstr/>
      </vt:variant>
      <vt:variant>
        <vt:lpwstr>_Toc159162387</vt:lpwstr>
      </vt:variant>
      <vt:variant>
        <vt:i4>1638461</vt:i4>
      </vt:variant>
      <vt:variant>
        <vt:i4>92</vt:i4>
      </vt:variant>
      <vt:variant>
        <vt:i4>0</vt:i4>
      </vt:variant>
      <vt:variant>
        <vt:i4>5</vt:i4>
      </vt:variant>
      <vt:variant>
        <vt:lpwstr/>
      </vt:variant>
      <vt:variant>
        <vt:lpwstr>_Toc159162386</vt:lpwstr>
      </vt:variant>
      <vt:variant>
        <vt:i4>1638461</vt:i4>
      </vt:variant>
      <vt:variant>
        <vt:i4>86</vt:i4>
      </vt:variant>
      <vt:variant>
        <vt:i4>0</vt:i4>
      </vt:variant>
      <vt:variant>
        <vt:i4>5</vt:i4>
      </vt:variant>
      <vt:variant>
        <vt:lpwstr/>
      </vt:variant>
      <vt:variant>
        <vt:lpwstr>_Toc159162385</vt:lpwstr>
      </vt:variant>
      <vt:variant>
        <vt:i4>1638461</vt:i4>
      </vt:variant>
      <vt:variant>
        <vt:i4>80</vt:i4>
      </vt:variant>
      <vt:variant>
        <vt:i4>0</vt:i4>
      </vt:variant>
      <vt:variant>
        <vt:i4>5</vt:i4>
      </vt:variant>
      <vt:variant>
        <vt:lpwstr/>
      </vt:variant>
      <vt:variant>
        <vt:lpwstr>_Toc159162384</vt:lpwstr>
      </vt:variant>
      <vt:variant>
        <vt:i4>1638461</vt:i4>
      </vt:variant>
      <vt:variant>
        <vt:i4>74</vt:i4>
      </vt:variant>
      <vt:variant>
        <vt:i4>0</vt:i4>
      </vt:variant>
      <vt:variant>
        <vt:i4>5</vt:i4>
      </vt:variant>
      <vt:variant>
        <vt:lpwstr/>
      </vt:variant>
      <vt:variant>
        <vt:lpwstr>_Toc159162383</vt:lpwstr>
      </vt:variant>
      <vt:variant>
        <vt:i4>1638461</vt:i4>
      </vt:variant>
      <vt:variant>
        <vt:i4>68</vt:i4>
      </vt:variant>
      <vt:variant>
        <vt:i4>0</vt:i4>
      </vt:variant>
      <vt:variant>
        <vt:i4>5</vt:i4>
      </vt:variant>
      <vt:variant>
        <vt:lpwstr/>
      </vt:variant>
      <vt:variant>
        <vt:lpwstr>_Toc159162382</vt:lpwstr>
      </vt:variant>
      <vt:variant>
        <vt:i4>1638461</vt:i4>
      </vt:variant>
      <vt:variant>
        <vt:i4>62</vt:i4>
      </vt:variant>
      <vt:variant>
        <vt:i4>0</vt:i4>
      </vt:variant>
      <vt:variant>
        <vt:i4>5</vt:i4>
      </vt:variant>
      <vt:variant>
        <vt:lpwstr/>
      </vt:variant>
      <vt:variant>
        <vt:lpwstr>_Toc159162381</vt:lpwstr>
      </vt:variant>
      <vt:variant>
        <vt:i4>1638461</vt:i4>
      </vt:variant>
      <vt:variant>
        <vt:i4>56</vt:i4>
      </vt:variant>
      <vt:variant>
        <vt:i4>0</vt:i4>
      </vt:variant>
      <vt:variant>
        <vt:i4>5</vt:i4>
      </vt:variant>
      <vt:variant>
        <vt:lpwstr/>
      </vt:variant>
      <vt:variant>
        <vt:lpwstr>_Toc159162380</vt:lpwstr>
      </vt:variant>
      <vt:variant>
        <vt:i4>1441853</vt:i4>
      </vt:variant>
      <vt:variant>
        <vt:i4>50</vt:i4>
      </vt:variant>
      <vt:variant>
        <vt:i4>0</vt:i4>
      </vt:variant>
      <vt:variant>
        <vt:i4>5</vt:i4>
      </vt:variant>
      <vt:variant>
        <vt:lpwstr/>
      </vt:variant>
      <vt:variant>
        <vt:lpwstr>_Toc159162379</vt:lpwstr>
      </vt:variant>
      <vt:variant>
        <vt:i4>1441853</vt:i4>
      </vt:variant>
      <vt:variant>
        <vt:i4>44</vt:i4>
      </vt:variant>
      <vt:variant>
        <vt:i4>0</vt:i4>
      </vt:variant>
      <vt:variant>
        <vt:i4>5</vt:i4>
      </vt:variant>
      <vt:variant>
        <vt:lpwstr/>
      </vt:variant>
      <vt:variant>
        <vt:lpwstr>_Toc159162378</vt:lpwstr>
      </vt:variant>
      <vt:variant>
        <vt:i4>1441853</vt:i4>
      </vt:variant>
      <vt:variant>
        <vt:i4>38</vt:i4>
      </vt:variant>
      <vt:variant>
        <vt:i4>0</vt:i4>
      </vt:variant>
      <vt:variant>
        <vt:i4>5</vt:i4>
      </vt:variant>
      <vt:variant>
        <vt:lpwstr/>
      </vt:variant>
      <vt:variant>
        <vt:lpwstr>_Toc159162377</vt:lpwstr>
      </vt:variant>
      <vt:variant>
        <vt:i4>1441853</vt:i4>
      </vt:variant>
      <vt:variant>
        <vt:i4>32</vt:i4>
      </vt:variant>
      <vt:variant>
        <vt:i4>0</vt:i4>
      </vt:variant>
      <vt:variant>
        <vt:i4>5</vt:i4>
      </vt:variant>
      <vt:variant>
        <vt:lpwstr/>
      </vt:variant>
      <vt:variant>
        <vt:lpwstr>_Toc159162376</vt:lpwstr>
      </vt:variant>
      <vt:variant>
        <vt:i4>1441853</vt:i4>
      </vt:variant>
      <vt:variant>
        <vt:i4>26</vt:i4>
      </vt:variant>
      <vt:variant>
        <vt:i4>0</vt:i4>
      </vt:variant>
      <vt:variant>
        <vt:i4>5</vt:i4>
      </vt:variant>
      <vt:variant>
        <vt:lpwstr/>
      </vt:variant>
      <vt:variant>
        <vt:lpwstr>_Toc159162375</vt:lpwstr>
      </vt:variant>
      <vt:variant>
        <vt:i4>1441853</vt:i4>
      </vt:variant>
      <vt:variant>
        <vt:i4>20</vt:i4>
      </vt:variant>
      <vt:variant>
        <vt:i4>0</vt:i4>
      </vt:variant>
      <vt:variant>
        <vt:i4>5</vt:i4>
      </vt:variant>
      <vt:variant>
        <vt:lpwstr/>
      </vt:variant>
      <vt:variant>
        <vt:lpwstr>_Toc159162374</vt:lpwstr>
      </vt:variant>
      <vt:variant>
        <vt:i4>1441853</vt:i4>
      </vt:variant>
      <vt:variant>
        <vt:i4>14</vt:i4>
      </vt:variant>
      <vt:variant>
        <vt:i4>0</vt:i4>
      </vt:variant>
      <vt:variant>
        <vt:i4>5</vt:i4>
      </vt:variant>
      <vt:variant>
        <vt:lpwstr/>
      </vt:variant>
      <vt:variant>
        <vt:lpwstr>_Toc159162373</vt:lpwstr>
      </vt:variant>
      <vt:variant>
        <vt:i4>1441853</vt:i4>
      </vt:variant>
      <vt:variant>
        <vt:i4>8</vt:i4>
      </vt:variant>
      <vt:variant>
        <vt:i4>0</vt:i4>
      </vt:variant>
      <vt:variant>
        <vt:i4>5</vt:i4>
      </vt:variant>
      <vt:variant>
        <vt:lpwstr/>
      </vt:variant>
      <vt:variant>
        <vt:lpwstr>_Toc159162372</vt:lpwstr>
      </vt:variant>
      <vt:variant>
        <vt:i4>262199</vt:i4>
      </vt:variant>
      <vt:variant>
        <vt:i4>3</vt:i4>
      </vt:variant>
      <vt:variant>
        <vt:i4>0</vt:i4>
      </vt:variant>
      <vt:variant>
        <vt:i4>5</vt:i4>
      </vt:variant>
      <vt:variant>
        <vt:lpwstr>mailto:TCcopyright-droitdauteurTC@tc.gc.ca</vt:lpwstr>
      </vt:variant>
      <vt:variant>
        <vt:lpwstr/>
      </vt:variant>
      <vt:variant>
        <vt:i4>4456476</vt:i4>
      </vt:variant>
      <vt:variant>
        <vt:i4>0</vt:i4>
      </vt:variant>
      <vt:variant>
        <vt:i4>0</vt:i4>
      </vt:variant>
      <vt:variant>
        <vt:i4>5</vt:i4>
      </vt:variant>
      <vt:variant>
        <vt:lpwstr>http://www.tc.gc.ca/eng/crown-copyright-request-614.html</vt:lpwstr>
      </vt:variant>
      <vt:variant>
        <vt:lpwstr/>
      </vt:variant>
      <vt:variant>
        <vt:i4>4063249</vt:i4>
      </vt:variant>
      <vt:variant>
        <vt:i4>6</vt:i4>
      </vt:variant>
      <vt:variant>
        <vt:i4>0</vt:i4>
      </vt:variant>
      <vt:variant>
        <vt:i4>5</vt:i4>
      </vt:variant>
      <vt:variant>
        <vt:lpwstr>mailto:debra.davis@tc.gc.ca</vt:lpwstr>
      </vt:variant>
      <vt:variant>
        <vt:lpwstr/>
      </vt:variant>
      <vt:variant>
        <vt:i4>6422544</vt:i4>
      </vt:variant>
      <vt:variant>
        <vt:i4>3</vt:i4>
      </vt:variant>
      <vt:variant>
        <vt:i4>0</vt:i4>
      </vt:variant>
      <vt:variant>
        <vt:i4>5</vt:i4>
      </vt:variant>
      <vt:variant>
        <vt:lpwstr>mailto:Connor.Vreugdenhil-Beauclerc@tc.gc.ca</vt:lpwstr>
      </vt:variant>
      <vt:variant>
        <vt:lpwstr/>
      </vt:variant>
      <vt:variant>
        <vt:i4>786494</vt:i4>
      </vt:variant>
      <vt:variant>
        <vt:i4>0</vt:i4>
      </vt:variant>
      <vt:variant>
        <vt:i4>0</vt:i4>
      </vt:variant>
      <vt:variant>
        <vt:i4>5</vt:i4>
      </vt:variant>
      <vt:variant>
        <vt:lpwstr>mailto:sara.johnston@tc.gc.ca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Pollara</dc:creator>
  <cp:keywords/>
  <dc:description/>
  <cp:lastModifiedBy>Amaia Salaverria</cp:lastModifiedBy>
  <cp:revision>6</cp:revision>
  <cp:lastPrinted>2024-03-27T18:50:00Z</cp:lastPrinted>
  <dcterms:created xsi:type="dcterms:W3CDTF">2024-03-18T15:56:00Z</dcterms:created>
  <dcterms:modified xsi:type="dcterms:W3CDTF">2024-03-27T18:51:00Z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0x0101003F2F4167123B034DA9E6785196EA4C01</vt:lpwstr>
  </property>
  <property fmtid="{D5CDD505-2E9C-101B-9397-08002B2CF9AE}" pid="3" name="GrammarlyDocumentId">
    <vt:lpwstr>5cef02a076f53793fb06ee44c500be7e4a5eea3b9db8530a4c4508d22b59b953</vt:lpwstr>
  </property>
  <property fmtid="{D5CDD505-2E9C-101B-9397-08002B2CF9AE}" pid="4" name="MSIP_Label_7bb64f8a-9106-4cda-819e-b627ee2cf2ec_Enabled">
    <vt:lpwstr>true</vt:lpwstr>
  </property>
  <property fmtid="{D5CDD505-2E9C-101B-9397-08002B2CF9AE}" pid="5" name="MSIP_Label_7bb64f8a-9106-4cda-819e-b627ee2cf2ec_SetDate">
    <vt:lpwstr>2024-03-15T15:00:24Z</vt:lpwstr>
  </property>
  <property fmtid="{D5CDD505-2E9C-101B-9397-08002B2CF9AE}" pid="6" name="MSIP_Label_7bb64f8a-9106-4cda-819e-b627ee2cf2ec_Method">
    <vt:lpwstr>Privileged</vt:lpwstr>
  </property>
  <property fmtid="{D5CDD505-2E9C-101B-9397-08002B2CF9AE}" pid="7" name="MSIP_Label_7bb64f8a-9106-4cda-819e-b627ee2cf2ec_Name">
    <vt:lpwstr>Unclassified</vt:lpwstr>
  </property>
  <property fmtid="{D5CDD505-2E9C-101B-9397-08002B2CF9AE}" pid="8" name="MSIP_Label_7bb64f8a-9106-4cda-819e-b627ee2cf2ec_SiteId">
    <vt:lpwstr>2008ffa9-c9b2-4d97-9ad9-4ace25386be7</vt:lpwstr>
  </property>
  <property fmtid="{D5CDD505-2E9C-101B-9397-08002B2CF9AE}" pid="9" name="MSIP_Label_7bb64f8a-9106-4cda-819e-b627ee2cf2ec_ActionId">
    <vt:lpwstr>1ca85e39-d056-4b73-b7fa-9518e2a8ff93</vt:lpwstr>
  </property>
  <property fmtid="{D5CDD505-2E9C-101B-9397-08002B2CF9AE}" pid="10" name="MSIP_Label_7bb64f8a-9106-4cda-819e-b627ee2cf2ec_ContentBits">
    <vt:lpwstr>1</vt:lpwstr>
  </property>
</Properties>
</file>