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2C559" w14:textId="595FA5AD" w:rsidR="00620E4F" w:rsidRPr="000F5A3F" w:rsidRDefault="00620E4F" w:rsidP="006A7AD0">
      <w:pPr>
        <w:jc w:val="left"/>
        <w:rPr>
          <w:color w:val="000000" w:themeColor="text1"/>
          <w:lang w:val="fr-CA"/>
        </w:rPr>
      </w:pPr>
      <w:r>
        <w:rPr>
          <w:color w:val="000000" w:themeColor="text1"/>
          <w:sz w:val="24"/>
          <w:szCs w:val="24"/>
          <w:lang w:val="fr-CA"/>
        </w:rPr>
        <w:t>Numéro d’inscription de la ROP : 058-23</w:t>
      </w:r>
    </w:p>
    <w:p w14:paraId="08D81F88" w14:textId="77777777" w:rsidR="00C26776" w:rsidRPr="000F5A3F" w:rsidRDefault="00C26776" w:rsidP="006A7AD0">
      <w:pPr>
        <w:jc w:val="left"/>
        <w:rPr>
          <w:color w:val="000000" w:themeColor="text1"/>
          <w:lang w:val="fr-CA"/>
        </w:rPr>
      </w:pPr>
    </w:p>
    <w:p w14:paraId="56857BE3" w14:textId="77777777" w:rsidR="00620E4F" w:rsidRPr="000F5A3F" w:rsidRDefault="00620E4F" w:rsidP="006A7AD0">
      <w:pPr>
        <w:jc w:val="left"/>
        <w:rPr>
          <w:b/>
          <w:bCs/>
          <w:color w:val="000000" w:themeColor="text1"/>
          <w:sz w:val="30"/>
          <w:szCs w:val="30"/>
          <w:lang w:val="fr-CA"/>
        </w:rPr>
      </w:pPr>
    </w:p>
    <w:p w14:paraId="3AF136D0" w14:textId="23E7A42A" w:rsidR="00310CDC" w:rsidRPr="000F5A3F" w:rsidRDefault="00310CDC" w:rsidP="006A7AD0">
      <w:pPr>
        <w:jc w:val="left"/>
        <w:rPr>
          <w:b/>
          <w:bCs/>
          <w:color w:val="000000" w:themeColor="text1"/>
          <w:sz w:val="32"/>
          <w:szCs w:val="32"/>
          <w:lang w:val="fr-CA"/>
        </w:rPr>
      </w:pPr>
      <w:r>
        <w:rPr>
          <w:b/>
          <w:bCs/>
          <w:color w:val="000000" w:themeColor="text1"/>
          <w:sz w:val="32"/>
          <w:szCs w:val="32"/>
          <w:lang w:val="fr-CA"/>
        </w:rPr>
        <w:t>Plan de protection des océans – Confiance des Canadiens à l’égard de la sécurité maritime 2024</w:t>
      </w:r>
    </w:p>
    <w:p w14:paraId="0BE45582" w14:textId="77777777" w:rsidR="00DB0FF7" w:rsidRPr="000F5A3F" w:rsidRDefault="00DB0FF7" w:rsidP="006A7AD0">
      <w:pPr>
        <w:jc w:val="left"/>
        <w:rPr>
          <w:color w:val="000000" w:themeColor="text1"/>
          <w:sz w:val="28"/>
          <w:szCs w:val="28"/>
          <w:lang w:val="fr-CA"/>
        </w:rPr>
      </w:pPr>
    </w:p>
    <w:p w14:paraId="0266FA21" w14:textId="1ED79D76" w:rsidR="00DE2F10" w:rsidRPr="000F5A3F" w:rsidRDefault="00582451" w:rsidP="006A7AD0">
      <w:pPr>
        <w:jc w:val="left"/>
        <w:rPr>
          <w:rFonts w:cs="Arial"/>
          <w:bCs/>
          <w:sz w:val="28"/>
          <w:szCs w:val="28"/>
          <w:lang w:val="fr-CA"/>
        </w:rPr>
      </w:pPr>
      <w:r>
        <w:rPr>
          <w:rFonts w:cs="Arial"/>
          <w:sz w:val="28"/>
          <w:szCs w:val="28"/>
          <w:lang w:val="fr-CA"/>
        </w:rPr>
        <w:t>Rapport de recherche sur l’opinion publique</w:t>
      </w:r>
    </w:p>
    <w:p w14:paraId="75CEC6F3" w14:textId="77777777" w:rsidR="00582451" w:rsidRPr="000F5A3F" w:rsidRDefault="00582451" w:rsidP="006A7AD0">
      <w:pPr>
        <w:jc w:val="left"/>
        <w:rPr>
          <w:rFonts w:cs="Arial"/>
          <w:bCs/>
          <w:sz w:val="28"/>
          <w:szCs w:val="28"/>
          <w:lang w:val="fr-CA"/>
        </w:rPr>
      </w:pPr>
    </w:p>
    <w:p w14:paraId="3486EAB9" w14:textId="77777777" w:rsidR="00582451" w:rsidRPr="000F5A3F" w:rsidRDefault="00582451" w:rsidP="006A7AD0">
      <w:pPr>
        <w:jc w:val="left"/>
        <w:rPr>
          <w:rFonts w:cs="Arial"/>
          <w:bCs/>
          <w:sz w:val="28"/>
          <w:szCs w:val="28"/>
          <w:lang w:val="fr-CA"/>
        </w:rPr>
      </w:pPr>
    </w:p>
    <w:p w14:paraId="0FCBABE5" w14:textId="0212BC88" w:rsidR="00C26776" w:rsidRPr="000F5A3F" w:rsidRDefault="00C26776" w:rsidP="006A7AD0">
      <w:pPr>
        <w:jc w:val="left"/>
        <w:rPr>
          <w:rFonts w:cs="Arial"/>
          <w:b/>
          <w:color w:val="2F5496" w:themeColor="accent1" w:themeShade="BF"/>
          <w:sz w:val="28"/>
          <w:szCs w:val="28"/>
          <w:lang w:val="fr-CA"/>
        </w:rPr>
      </w:pPr>
      <w:r>
        <w:rPr>
          <w:rFonts w:cs="Arial"/>
          <w:b/>
          <w:bCs/>
          <w:sz w:val="28"/>
          <w:szCs w:val="28"/>
          <w:lang w:val="fr-CA"/>
        </w:rPr>
        <w:t>Préparé pour Transports Canada</w:t>
      </w:r>
    </w:p>
    <w:p w14:paraId="5D0673EB" w14:textId="77777777" w:rsidR="00C26776" w:rsidRPr="000F5A3F" w:rsidRDefault="00C26776" w:rsidP="006A7AD0">
      <w:pPr>
        <w:jc w:val="left"/>
        <w:rPr>
          <w:color w:val="000000" w:themeColor="text1"/>
          <w:sz w:val="28"/>
          <w:szCs w:val="28"/>
          <w:lang w:val="fr-CA"/>
        </w:rPr>
      </w:pPr>
    </w:p>
    <w:p w14:paraId="71318995" w14:textId="43967764" w:rsidR="00C26776" w:rsidRPr="000F5A3F" w:rsidRDefault="00C26776" w:rsidP="006A7AD0">
      <w:pPr>
        <w:jc w:val="left"/>
        <w:rPr>
          <w:color w:val="000000" w:themeColor="text1"/>
          <w:sz w:val="28"/>
          <w:szCs w:val="28"/>
          <w:lang w:val="fr-CA"/>
        </w:rPr>
      </w:pPr>
    </w:p>
    <w:p w14:paraId="7E6F0208" w14:textId="77777777" w:rsidR="00DE2F10" w:rsidRPr="000F5A3F" w:rsidRDefault="00DE2F10" w:rsidP="006A7AD0">
      <w:pPr>
        <w:jc w:val="left"/>
        <w:rPr>
          <w:color w:val="000000" w:themeColor="text1"/>
          <w:sz w:val="28"/>
          <w:szCs w:val="28"/>
          <w:lang w:val="fr-CA"/>
        </w:rPr>
      </w:pPr>
    </w:p>
    <w:p w14:paraId="76E6901A" w14:textId="5D0F8308" w:rsidR="00C26776" w:rsidRPr="000F5A3F" w:rsidRDefault="00C26776" w:rsidP="006A7AD0">
      <w:pPr>
        <w:jc w:val="left"/>
        <w:rPr>
          <w:color w:val="000000" w:themeColor="text1"/>
          <w:sz w:val="28"/>
          <w:szCs w:val="28"/>
          <w:lang w:val="fr-CA"/>
        </w:rPr>
      </w:pPr>
      <w:r>
        <w:rPr>
          <w:color w:val="000000" w:themeColor="text1"/>
          <w:sz w:val="28"/>
          <w:szCs w:val="28"/>
          <w:lang w:val="fr-CA"/>
        </w:rPr>
        <w:t>Nom du fournisseur : Pollara Strategic Insights Inc.</w:t>
      </w:r>
    </w:p>
    <w:p w14:paraId="426D08B6" w14:textId="76C7CC89" w:rsidR="00C26776" w:rsidRPr="000F5A3F" w:rsidRDefault="00C26776" w:rsidP="006A7AD0">
      <w:pPr>
        <w:jc w:val="left"/>
        <w:rPr>
          <w:color w:val="000000" w:themeColor="text1"/>
          <w:sz w:val="28"/>
          <w:szCs w:val="28"/>
          <w:lang w:val="fr-CA"/>
        </w:rPr>
      </w:pPr>
      <w:r>
        <w:rPr>
          <w:color w:val="000000" w:themeColor="text1"/>
          <w:sz w:val="28"/>
          <w:szCs w:val="28"/>
          <w:lang w:val="fr-CA"/>
        </w:rPr>
        <w:t>Numéro de contrat : CW2332068</w:t>
      </w:r>
    </w:p>
    <w:p w14:paraId="7A704667" w14:textId="695452A3" w:rsidR="00C26776" w:rsidRPr="000F5A3F" w:rsidRDefault="00C26776" w:rsidP="006A7AD0">
      <w:pPr>
        <w:jc w:val="left"/>
        <w:rPr>
          <w:color w:val="000000" w:themeColor="text1"/>
          <w:sz w:val="28"/>
          <w:szCs w:val="28"/>
          <w:lang w:val="fr-CA"/>
        </w:rPr>
      </w:pPr>
      <w:r>
        <w:rPr>
          <w:color w:val="000000" w:themeColor="text1"/>
          <w:sz w:val="28"/>
          <w:szCs w:val="28"/>
          <w:lang w:val="fr-CA"/>
        </w:rPr>
        <w:t>Valeur du contrat : 168 768,89 $</w:t>
      </w:r>
    </w:p>
    <w:p w14:paraId="4AF82508" w14:textId="404FF36C" w:rsidR="00C26776" w:rsidRPr="000F5A3F" w:rsidRDefault="00C26776" w:rsidP="006A7AD0">
      <w:pPr>
        <w:jc w:val="left"/>
        <w:rPr>
          <w:color w:val="000000" w:themeColor="text1"/>
          <w:sz w:val="28"/>
          <w:szCs w:val="28"/>
          <w:lang w:val="fr-CA"/>
        </w:rPr>
      </w:pPr>
      <w:r>
        <w:rPr>
          <w:color w:val="000000" w:themeColor="text1"/>
          <w:sz w:val="28"/>
          <w:szCs w:val="28"/>
          <w:lang w:val="fr-CA"/>
        </w:rPr>
        <w:t>Date d’attribution : 4 octobre 2023</w:t>
      </w:r>
    </w:p>
    <w:p w14:paraId="00FD43E9" w14:textId="6D498A3F" w:rsidR="00C26776" w:rsidRPr="000F5A3F" w:rsidRDefault="00C26776" w:rsidP="006A7AD0">
      <w:pPr>
        <w:jc w:val="left"/>
        <w:rPr>
          <w:color w:val="000000" w:themeColor="text1"/>
          <w:sz w:val="28"/>
          <w:szCs w:val="28"/>
          <w:lang w:val="fr-CA"/>
        </w:rPr>
      </w:pPr>
      <w:r>
        <w:rPr>
          <w:color w:val="000000" w:themeColor="text1"/>
          <w:sz w:val="28"/>
          <w:szCs w:val="28"/>
          <w:lang w:val="fr-CA"/>
        </w:rPr>
        <w:t xml:space="preserve">Date de livraison : </w:t>
      </w:r>
      <w:r w:rsidR="00F245A8">
        <w:rPr>
          <w:color w:val="000000" w:themeColor="text1"/>
          <w:sz w:val="28"/>
          <w:szCs w:val="28"/>
          <w:lang w:val="fr-CA"/>
        </w:rPr>
        <w:t>27</w:t>
      </w:r>
      <w:r>
        <w:rPr>
          <w:color w:val="000000" w:themeColor="text1"/>
          <w:sz w:val="28"/>
          <w:szCs w:val="28"/>
          <w:lang w:val="fr-CA"/>
        </w:rPr>
        <w:t xml:space="preserve"> mars 2024</w:t>
      </w:r>
    </w:p>
    <w:p w14:paraId="2116B480" w14:textId="0C3EE369" w:rsidR="00310CDC" w:rsidRPr="000F5A3F" w:rsidRDefault="00310CDC" w:rsidP="006A7AD0">
      <w:pPr>
        <w:jc w:val="left"/>
        <w:rPr>
          <w:color w:val="000000" w:themeColor="text1"/>
          <w:sz w:val="28"/>
          <w:szCs w:val="28"/>
          <w:lang w:val="fr-CA"/>
        </w:rPr>
      </w:pPr>
    </w:p>
    <w:p w14:paraId="7D673575" w14:textId="77777777" w:rsidR="00AC3623" w:rsidRPr="000F5A3F" w:rsidRDefault="00AC3623" w:rsidP="006A7AD0">
      <w:pPr>
        <w:jc w:val="left"/>
        <w:rPr>
          <w:color w:val="000000" w:themeColor="text1"/>
          <w:sz w:val="28"/>
          <w:szCs w:val="28"/>
          <w:lang w:val="fr-CA"/>
        </w:rPr>
      </w:pPr>
    </w:p>
    <w:p w14:paraId="787715D7" w14:textId="124FBC61" w:rsidR="00C26776" w:rsidRPr="000F5A3F" w:rsidRDefault="00C26776" w:rsidP="006A7AD0">
      <w:pPr>
        <w:jc w:val="left"/>
        <w:rPr>
          <w:color w:val="000000" w:themeColor="text1"/>
          <w:sz w:val="28"/>
          <w:szCs w:val="28"/>
          <w:lang w:val="fr-CA"/>
        </w:rPr>
      </w:pPr>
    </w:p>
    <w:p w14:paraId="1194469C" w14:textId="3E1239F1" w:rsidR="00C26776" w:rsidRPr="000F5A3F" w:rsidRDefault="00C26776" w:rsidP="006A7AD0">
      <w:pPr>
        <w:jc w:val="left"/>
        <w:rPr>
          <w:color w:val="000000" w:themeColor="text1"/>
          <w:sz w:val="28"/>
          <w:szCs w:val="28"/>
          <w:lang w:val="fr-CA"/>
        </w:rPr>
      </w:pPr>
      <w:r>
        <w:rPr>
          <w:color w:val="000000" w:themeColor="text1"/>
          <w:sz w:val="28"/>
          <w:szCs w:val="28"/>
          <w:lang w:val="fr-CA"/>
        </w:rPr>
        <w:t xml:space="preserve">Pour de plus amples renseignements sur le présent rapport, veuillez communiquer avec Transports Canada à l’adresse </w:t>
      </w:r>
      <w:r w:rsidR="005576FB" w:rsidRPr="005576FB">
        <w:rPr>
          <w:color w:val="000000" w:themeColor="text1"/>
          <w:sz w:val="28"/>
          <w:szCs w:val="28"/>
          <w:lang w:val="fr-CA"/>
        </w:rPr>
        <w:t xml:space="preserve">TC.PublicOpinion-OpinionPublique.TC@tc.gc.ca </w:t>
      </w:r>
    </w:p>
    <w:p w14:paraId="074E1A49" w14:textId="558F5057" w:rsidR="00C26776" w:rsidRPr="000F5A3F" w:rsidRDefault="00C26776" w:rsidP="006A7AD0">
      <w:pPr>
        <w:jc w:val="left"/>
        <w:rPr>
          <w:b/>
          <w:bCs/>
          <w:color w:val="000000" w:themeColor="text1"/>
          <w:sz w:val="28"/>
          <w:szCs w:val="28"/>
          <w:lang w:val="fr-CA"/>
        </w:rPr>
      </w:pPr>
    </w:p>
    <w:p w14:paraId="081472CF" w14:textId="4A1E4457" w:rsidR="00C26776" w:rsidRPr="00582451" w:rsidRDefault="00620E4F" w:rsidP="006A7AD0">
      <w:pPr>
        <w:jc w:val="left"/>
        <w:rPr>
          <w:b/>
          <w:bCs/>
          <w:color w:val="000000" w:themeColor="text1"/>
          <w:sz w:val="28"/>
          <w:szCs w:val="28"/>
        </w:rPr>
      </w:pPr>
      <w:r w:rsidRPr="000F5A3F">
        <w:rPr>
          <w:b/>
          <w:bCs/>
          <w:color w:val="000000" w:themeColor="text1"/>
          <w:sz w:val="28"/>
          <w:szCs w:val="28"/>
        </w:rPr>
        <w:t>This report is also available in English.</w:t>
      </w:r>
    </w:p>
    <w:p w14:paraId="73934F68" w14:textId="77777777" w:rsidR="00C26776" w:rsidRPr="009675A7" w:rsidRDefault="00C26776" w:rsidP="006A7AD0">
      <w:pPr>
        <w:jc w:val="left"/>
        <w:rPr>
          <w:b/>
          <w:bCs/>
          <w:color w:val="000000" w:themeColor="text1"/>
          <w:sz w:val="28"/>
          <w:szCs w:val="28"/>
        </w:rPr>
      </w:pPr>
    </w:p>
    <w:p w14:paraId="41EF98C1" w14:textId="217A084B" w:rsidR="00C26776" w:rsidRPr="00F53A7C" w:rsidRDefault="00C26776" w:rsidP="006A7AD0">
      <w:pPr>
        <w:jc w:val="left"/>
        <w:rPr>
          <w:color w:val="000000" w:themeColor="text1"/>
        </w:rPr>
      </w:pPr>
    </w:p>
    <w:p w14:paraId="0B06D943" w14:textId="77777777" w:rsidR="00310CDC" w:rsidRPr="00F53A7C" w:rsidRDefault="00310CDC" w:rsidP="006A7AD0">
      <w:pPr>
        <w:jc w:val="left"/>
        <w:rPr>
          <w:b/>
          <w:bCs/>
          <w:color w:val="000000" w:themeColor="text1"/>
          <w:sz w:val="32"/>
          <w:szCs w:val="32"/>
          <w:highlight w:val="yellow"/>
        </w:rPr>
      </w:pPr>
    </w:p>
    <w:p w14:paraId="703A6BC9" w14:textId="70D070DB" w:rsidR="00310CDC" w:rsidRPr="00F53A7C" w:rsidRDefault="00310CDC" w:rsidP="006A7AD0">
      <w:pPr>
        <w:jc w:val="left"/>
        <w:rPr>
          <w:b/>
          <w:bCs/>
          <w:color w:val="000000" w:themeColor="text1"/>
          <w:sz w:val="32"/>
          <w:szCs w:val="32"/>
          <w:highlight w:val="yellow"/>
        </w:rPr>
      </w:pPr>
    </w:p>
    <w:p w14:paraId="713FC498" w14:textId="07867FD1" w:rsidR="00310CDC" w:rsidRPr="00F53A7C" w:rsidRDefault="001D247B" w:rsidP="006A7AD0">
      <w:pPr>
        <w:jc w:val="left"/>
        <w:rPr>
          <w:b/>
          <w:bCs/>
          <w:color w:val="000000" w:themeColor="text1"/>
          <w:sz w:val="32"/>
          <w:szCs w:val="32"/>
          <w:highlight w:val="yellow"/>
        </w:rPr>
      </w:pPr>
      <w:r>
        <w:rPr>
          <w:noProof/>
          <w:color w:val="000000" w:themeColor="text1"/>
          <w:shd w:val="clear" w:color="auto" w:fill="E6E6E6"/>
          <w:lang w:val="fr-CA"/>
        </w:rPr>
        <w:drawing>
          <wp:anchor distT="0" distB="0" distL="114300" distR="114300" simplePos="0" relativeHeight="251658252" behindDoc="0" locked="0" layoutInCell="1" allowOverlap="1" wp14:anchorId="00D06A7C" wp14:editId="24EAF448">
            <wp:simplePos x="0" y="0"/>
            <wp:positionH relativeFrom="margin">
              <wp:align>right</wp:align>
            </wp:positionH>
            <wp:positionV relativeFrom="paragraph">
              <wp:posOffset>4445</wp:posOffset>
            </wp:positionV>
            <wp:extent cx="2577465" cy="812800"/>
            <wp:effectExtent l="0" t="0" r="0" b="6350"/>
            <wp:wrapThrough wrapText="bothSides">
              <wp:wrapPolygon edited="0">
                <wp:start x="0" y="0"/>
                <wp:lineTo x="0" y="21263"/>
                <wp:lineTo x="21392" y="21263"/>
                <wp:lineTo x="21392" y="0"/>
                <wp:lineTo x="0" y="0"/>
              </wp:wrapPolygon>
            </wp:wrapThrough>
            <wp:docPr id="10" name="Picture 10" descr="Government of Canada Plans to Reduce Heavy Truck Emissions - Auto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 of Canada Plans to Reduce Heavy Truck Emissions - Autos.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7465" cy="812800"/>
                    </a:xfrm>
                    <a:prstGeom prst="rect">
                      <a:avLst/>
                    </a:prstGeom>
                    <a:noFill/>
                    <a:ln>
                      <a:noFill/>
                    </a:ln>
                  </pic:spPr>
                </pic:pic>
              </a:graphicData>
            </a:graphic>
          </wp:anchor>
        </w:drawing>
      </w:r>
    </w:p>
    <w:p w14:paraId="7EB66F38" w14:textId="262C4EA4" w:rsidR="00620E4F" w:rsidRPr="00F53A7C" w:rsidRDefault="00620E4F" w:rsidP="006A7AD0">
      <w:pPr>
        <w:jc w:val="left"/>
        <w:rPr>
          <w:b/>
          <w:bCs/>
          <w:color w:val="000000" w:themeColor="text1"/>
          <w:sz w:val="32"/>
          <w:szCs w:val="32"/>
          <w:highlight w:val="yellow"/>
        </w:rPr>
      </w:pPr>
      <w:r w:rsidRPr="000F5A3F">
        <w:rPr>
          <w:b/>
          <w:bCs/>
          <w:color w:val="000000" w:themeColor="text1"/>
          <w:sz w:val="32"/>
          <w:szCs w:val="32"/>
          <w:highlight w:val="yellow"/>
        </w:rPr>
        <w:br w:type="page"/>
      </w:r>
    </w:p>
    <w:p w14:paraId="314003A5" w14:textId="77777777" w:rsidR="00DC3BDB" w:rsidRPr="000F5A3F" w:rsidRDefault="00DC3BDB" w:rsidP="006A7AD0">
      <w:pPr>
        <w:jc w:val="left"/>
        <w:rPr>
          <w:b/>
          <w:bCs/>
          <w:color w:val="000000" w:themeColor="text1"/>
          <w:sz w:val="32"/>
          <w:szCs w:val="32"/>
          <w:lang w:val="fr-CA"/>
        </w:rPr>
      </w:pPr>
      <w:r>
        <w:rPr>
          <w:b/>
          <w:bCs/>
          <w:color w:val="000000" w:themeColor="text1"/>
          <w:sz w:val="32"/>
          <w:szCs w:val="32"/>
          <w:lang w:val="fr-CA"/>
        </w:rPr>
        <w:lastRenderedPageBreak/>
        <w:t>Plan de protection des océans – Confiance des Canadiens à l’égard de la sécurité maritime 2024</w:t>
      </w:r>
    </w:p>
    <w:p w14:paraId="7FD8A203" w14:textId="77777777" w:rsidR="00DC3BDB" w:rsidRPr="000F5A3F" w:rsidRDefault="00DC3BDB" w:rsidP="006A7AD0">
      <w:pPr>
        <w:jc w:val="left"/>
        <w:rPr>
          <w:color w:val="000000" w:themeColor="text1"/>
          <w:sz w:val="28"/>
          <w:szCs w:val="28"/>
          <w:lang w:val="fr-CA"/>
        </w:rPr>
      </w:pPr>
    </w:p>
    <w:p w14:paraId="34CC3B76" w14:textId="77777777" w:rsidR="00DC3BDB" w:rsidRPr="000F5A3F" w:rsidRDefault="00DC3BDB" w:rsidP="006A7AD0">
      <w:pPr>
        <w:jc w:val="left"/>
        <w:rPr>
          <w:rFonts w:cs="Arial"/>
          <w:bCs/>
          <w:sz w:val="28"/>
          <w:szCs w:val="28"/>
          <w:lang w:val="fr-CA"/>
        </w:rPr>
      </w:pPr>
      <w:r>
        <w:rPr>
          <w:rFonts w:cs="Arial"/>
          <w:sz w:val="28"/>
          <w:szCs w:val="28"/>
          <w:lang w:val="fr-CA"/>
        </w:rPr>
        <w:t>Rapport de recherche sur l’opinion publique</w:t>
      </w:r>
    </w:p>
    <w:p w14:paraId="065D5F51" w14:textId="77777777" w:rsidR="007D5546" w:rsidRPr="000F5A3F" w:rsidRDefault="007D5546" w:rsidP="006A7AD0">
      <w:pPr>
        <w:jc w:val="left"/>
        <w:rPr>
          <w:color w:val="000000" w:themeColor="text1"/>
          <w:lang w:val="fr-CA"/>
        </w:rPr>
      </w:pPr>
    </w:p>
    <w:p w14:paraId="0DB5FC30" w14:textId="7B952E08" w:rsidR="00620E4F" w:rsidRPr="000F5A3F" w:rsidRDefault="001D247B" w:rsidP="006A7AD0">
      <w:pPr>
        <w:jc w:val="left"/>
        <w:rPr>
          <w:b/>
          <w:bCs/>
          <w:color w:val="000000" w:themeColor="text1"/>
          <w:sz w:val="24"/>
          <w:szCs w:val="24"/>
          <w:lang w:val="fr-CA"/>
        </w:rPr>
      </w:pPr>
      <w:r>
        <w:rPr>
          <w:b/>
          <w:bCs/>
          <w:color w:val="000000" w:themeColor="text1"/>
          <w:sz w:val="24"/>
          <w:szCs w:val="24"/>
          <w:lang w:val="fr-CA"/>
        </w:rPr>
        <w:t>Préparé pour Transports Canada</w:t>
      </w:r>
    </w:p>
    <w:p w14:paraId="4D632ADD" w14:textId="4B44AE70" w:rsidR="001D247B" w:rsidRPr="000F5A3F" w:rsidRDefault="001D247B" w:rsidP="006A7AD0">
      <w:pPr>
        <w:jc w:val="left"/>
        <w:rPr>
          <w:b/>
          <w:bCs/>
          <w:color w:val="000000" w:themeColor="text1"/>
          <w:sz w:val="24"/>
          <w:szCs w:val="24"/>
          <w:lang w:val="fr-CA"/>
        </w:rPr>
      </w:pPr>
      <w:r>
        <w:rPr>
          <w:b/>
          <w:bCs/>
          <w:color w:val="000000" w:themeColor="text1"/>
          <w:sz w:val="24"/>
          <w:szCs w:val="24"/>
          <w:lang w:val="fr-CA"/>
        </w:rPr>
        <w:t>Nom du fournisseur : Pollara Strategic Insights Inc.</w:t>
      </w:r>
    </w:p>
    <w:p w14:paraId="10B22FB3" w14:textId="41D21292" w:rsidR="00DC3BDB" w:rsidRPr="000F5A3F" w:rsidRDefault="00DC3BDB" w:rsidP="006A7AD0">
      <w:pPr>
        <w:jc w:val="left"/>
        <w:rPr>
          <w:b/>
          <w:bCs/>
          <w:color w:val="000000" w:themeColor="text1"/>
          <w:sz w:val="24"/>
          <w:szCs w:val="24"/>
          <w:lang w:val="fr-CA"/>
        </w:rPr>
      </w:pPr>
      <w:r>
        <w:rPr>
          <w:b/>
          <w:bCs/>
          <w:color w:val="000000" w:themeColor="text1"/>
          <w:sz w:val="24"/>
          <w:szCs w:val="24"/>
          <w:lang w:val="fr-CA"/>
        </w:rPr>
        <w:t>Date : mars 2024</w:t>
      </w:r>
    </w:p>
    <w:p w14:paraId="24B2411A" w14:textId="77777777" w:rsidR="00BD189E" w:rsidRPr="000F5A3F" w:rsidRDefault="00BD189E" w:rsidP="006A7AD0">
      <w:pPr>
        <w:jc w:val="left"/>
        <w:rPr>
          <w:color w:val="000000" w:themeColor="text1"/>
          <w:lang w:val="fr-CA"/>
        </w:rPr>
      </w:pPr>
    </w:p>
    <w:p w14:paraId="59BE175E" w14:textId="72B8C1FE" w:rsidR="00620E4F" w:rsidRPr="000F5A3F" w:rsidRDefault="00620E4F" w:rsidP="006A7AD0">
      <w:pPr>
        <w:jc w:val="left"/>
        <w:rPr>
          <w:color w:val="000000" w:themeColor="text1"/>
          <w:lang w:val="fr-CA"/>
        </w:rPr>
      </w:pPr>
      <w:r>
        <w:rPr>
          <w:color w:val="000000" w:themeColor="text1"/>
          <w:lang w:val="fr-CA"/>
        </w:rPr>
        <w:t>Le présent rapport de recherche sur l’opinion publique présente les résultats d’un sondage en ligne auprès de 3 100 Canadiens mené par Pollara Strategic Insights Inc. pour le compte de Transports Canada. Des entrevues approfondies auprès de partenaires autochtones et d’intervenants du milieu maritime ont également été menées pendant la même période.</w:t>
      </w:r>
    </w:p>
    <w:p w14:paraId="64F37253" w14:textId="77777777" w:rsidR="00620E4F" w:rsidRPr="000F5A3F" w:rsidRDefault="00620E4F" w:rsidP="006A7AD0">
      <w:pPr>
        <w:jc w:val="left"/>
        <w:rPr>
          <w:color w:val="000000" w:themeColor="text1"/>
          <w:lang w:val="fr-CA"/>
        </w:rPr>
      </w:pPr>
    </w:p>
    <w:p w14:paraId="68D3478A" w14:textId="617AEB7F" w:rsidR="00620E4F" w:rsidRPr="00DC3BDB" w:rsidRDefault="001D247B" w:rsidP="006A7AD0">
      <w:pPr>
        <w:jc w:val="left"/>
        <w:rPr>
          <w:color w:val="000000" w:themeColor="text1"/>
        </w:rPr>
      </w:pPr>
      <w:r w:rsidRPr="000F5A3F">
        <w:rPr>
          <w:color w:val="000000" w:themeColor="text1"/>
        </w:rPr>
        <w:t>This publication is also available in English under this title: Oceans Protection Plan - Canadians’ Confidence in Marine Safety 2024.</w:t>
      </w:r>
    </w:p>
    <w:p w14:paraId="4DCFF805" w14:textId="77777777" w:rsidR="001D247B" w:rsidRPr="00DC3BDB" w:rsidRDefault="001D247B" w:rsidP="006A7AD0">
      <w:pPr>
        <w:jc w:val="left"/>
        <w:rPr>
          <w:color w:val="000000" w:themeColor="text1"/>
          <w:highlight w:val="yellow"/>
        </w:rPr>
      </w:pPr>
    </w:p>
    <w:p w14:paraId="773FC320" w14:textId="59377B0E" w:rsidR="65ED9E32" w:rsidRPr="000F5A3F" w:rsidRDefault="65ED9E32" w:rsidP="006A7AD0">
      <w:pPr>
        <w:ind w:left="-20" w:right="-20"/>
        <w:jc w:val="left"/>
        <w:rPr>
          <w:rFonts w:eastAsia="Arial" w:cs="Arial"/>
          <w:color w:val="000000" w:themeColor="text1"/>
          <w:lang w:val="fr-CA"/>
        </w:rPr>
      </w:pPr>
      <w:r>
        <w:rPr>
          <w:rFonts w:eastAsia="Arial" w:cs="Arial"/>
          <w:color w:val="000000" w:themeColor="text1"/>
          <w:lang w:val="fr-CA"/>
        </w:rPr>
        <w:t>Transports Canada autorise la copie ou la reproduction de la présente publication à des fins non commerciales personnelles et publiques. Les utilisateurs doivent reproduire les extraits avec exactitude, indiquer que Transports Canada en constitue la source et ne pas présenter leur version comme étant officielle ou comme ayant été produite avec l’aide ou l’autorisation de Transports Canada.</w:t>
      </w:r>
    </w:p>
    <w:p w14:paraId="32D62F35" w14:textId="5ABAC761" w:rsidR="65ED9E32" w:rsidRPr="000F5A3F" w:rsidRDefault="65ED9E32" w:rsidP="006A7AD0">
      <w:pPr>
        <w:ind w:left="-20" w:right="-20"/>
        <w:jc w:val="left"/>
        <w:rPr>
          <w:rFonts w:eastAsia="Arial" w:cs="Arial"/>
          <w:color w:val="000000" w:themeColor="text1"/>
          <w:lang w:val="fr-CA"/>
        </w:rPr>
      </w:pPr>
      <w:r>
        <w:rPr>
          <w:rFonts w:eastAsia="Arial" w:cs="Arial"/>
          <w:color w:val="000000" w:themeColor="text1"/>
          <w:lang w:val="fr-CA"/>
        </w:rPr>
        <w:t xml:space="preserve"> </w:t>
      </w:r>
    </w:p>
    <w:p w14:paraId="4A072A65" w14:textId="516173C8" w:rsidR="65ED9E32" w:rsidRPr="000F5A3F" w:rsidRDefault="65ED9E32" w:rsidP="006A7AD0">
      <w:pPr>
        <w:ind w:left="-20" w:right="-20"/>
        <w:jc w:val="left"/>
        <w:rPr>
          <w:rStyle w:val="Hyperlink"/>
          <w:rFonts w:eastAsia="Times New Roman" w:cs="Arial"/>
          <w:lang w:val="fr-CA"/>
        </w:rPr>
      </w:pPr>
      <w:r>
        <w:rPr>
          <w:rFonts w:eastAsia="Arial" w:cs="Arial"/>
          <w:color w:val="000000" w:themeColor="text1"/>
          <w:lang w:val="fr-CA"/>
        </w:rPr>
        <w:t xml:space="preserve">Pour demander la permission de reproduire des extraits de la présente publication à des fins commerciales, veuillez remplir le formulaire Web suivant : </w:t>
      </w:r>
      <w:hyperlink r:id="rId12" w:history="1">
        <w:r>
          <w:rPr>
            <w:rStyle w:val="Hyperlink"/>
            <w:rFonts w:eastAsia="Times New Roman" w:cs="Arial"/>
            <w:lang w:val="fr-CA"/>
          </w:rPr>
          <w:t>https://tc.canada.ca/fr/services-generaux/demande-affranchissement-droit-auteur</w:t>
        </w:r>
      </w:hyperlink>
    </w:p>
    <w:p w14:paraId="04CD5260" w14:textId="5DED9CB3" w:rsidR="65ED9E32" w:rsidRPr="000F5A3F" w:rsidRDefault="65ED9E32" w:rsidP="006A7AD0">
      <w:pPr>
        <w:ind w:left="-20" w:right="-20"/>
        <w:jc w:val="left"/>
        <w:rPr>
          <w:rFonts w:eastAsia="Arial" w:cs="Arial"/>
          <w:color w:val="000000" w:themeColor="text1"/>
          <w:lang w:val="fr-CA"/>
        </w:rPr>
      </w:pPr>
      <w:r>
        <w:rPr>
          <w:rFonts w:eastAsia="Arial" w:cs="Arial"/>
          <w:color w:val="000000" w:themeColor="text1"/>
          <w:lang w:val="fr-CA"/>
        </w:rPr>
        <w:t xml:space="preserve"> </w:t>
      </w:r>
    </w:p>
    <w:p w14:paraId="011422F1" w14:textId="25DD23F2" w:rsidR="65ED9E32" w:rsidRPr="000F5A3F" w:rsidRDefault="65ED9E32" w:rsidP="006A7AD0">
      <w:pPr>
        <w:jc w:val="left"/>
        <w:rPr>
          <w:rFonts w:eastAsia="Aptos" w:cs="Arial"/>
          <w:lang w:val="fr-CA"/>
        </w:rPr>
      </w:pPr>
      <w:r>
        <w:rPr>
          <w:rFonts w:eastAsia="Arial" w:cs="Arial"/>
          <w:color w:val="000000" w:themeColor="text1"/>
          <w:lang w:val="fr-CA"/>
        </w:rPr>
        <w:t xml:space="preserve">Ou envoyer un message à l’adresse </w:t>
      </w:r>
      <w:hyperlink r:id="rId13" w:history="1">
        <w:r>
          <w:rPr>
            <w:rStyle w:val="Hyperlink"/>
            <w:rFonts w:eastAsia="Times New Roman" w:cs="Arial"/>
            <w:lang w:val="fr-CA"/>
          </w:rPr>
          <w:t>TCcopyright-droitdauteurTC@tc.gc.ca</w:t>
        </w:r>
      </w:hyperlink>
    </w:p>
    <w:p w14:paraId="3027EAB5" w14:textId="5D461A10" w:rsidR="041C0AEC" w:rsidRPr="000F5A3F" w:rsidRDefault="041C0AEC" w:rsidP="006A7AD0">
      <w:pPr>
        <w:jc w:val="left"/>
        <w:rPr>
          <w:rStyle w:val="Hyperlink"/>
          <w:rFonts w:ascii="Arial" w:eastAsia="Times New Roman" w:hAnsi="Arial" w:cs="Arial"/>
          <w:sz w:val="20"/>
          <w:szCs w:val="20"/>
          <w:lang w:val="fr-CA"/>
        </w:rPr>
      </w:pPr>
    </w:p>
    <w:p w14:paraId="10764A9A" w14:textId="77777777" w:rsidR="001D247B" w:rsidRPr="000F5A3F" w:rsidRDefault="001D247B" w:rsidP="006A7AD0">
      <w:pPr>
        <w:jc w:val="left"/>
        <w:rPr>
          <w:color w:val="000000" w:themeColor="text1"/>
          <w:lang w:val="fr-CA"/>
        </w:rPr>
      </w:pPr>
    </w:p>
    <w:p w14:paraId="0E4E5B04" w14:textId="77777777" w:rsidR="001D247B" w:rsidRPr="000F5A3F" w:rsidRDefault="001D247B" w:rsidP="006A7AD0">
      <w:pPr>
        <w:jc w:val="left"/>
        <w:rPr>
          <w:color w:val="000000" w:themeColor="text1"/>
          <w:lang w:val="fr-CA"/>
        </w:rPr>
      </w:pPr>
    </w:p>
    <w:p w14:paraId="1F08E644" w14:textId="0F6A33C6" w:rsidR="001D247B" w:rsidRPr="000F5A3F" w:rsidRDefault="001D247B" w:rsidP="00F06403">
      <w:pPr>
        <w:rPr>
          <w:rFonts w:ascii="Calibri" w:hAnsi="Calibri"/>
          <w:sz w:val="24"/>
          <w:szCs w:val="24"/>
          <w:lang w:val="fr-CA"/>
        </w:rPr>
      </w:pPr>
      <w:r>
        <w:rPr>
          <w:b/>
          <w:bCs/>
          <w:sz w:val="24"/>
          <w:szCs w:val="24"/>
          <w:lang w:val="fr-CA"/>
        </w:rPr>
        <w:t xml:space="preserve">Numéro de catalogue : </w:t>
      </w:r>
      <w:r>
        <w:rPr>
          <w:rStyle w:val="titleenglish0"/>
          <w:sz w:val="24"/>
          <w:szCs w:val="24"/>
          <w:lang w:val="fr-CA"/>
        </w:rPr>
        <w:t>T29-173/2024</w:t>
      </w:r>
      <w:r w:rsidR="006F06D2">
        <w:rPr>
          <w:rStyle w:val="titleenglish0"/>
          <w:sz w:val="24"/>
          <w:szCs w:val="24"/>
          <w:lang w:val="fr-CA"/>
        </w:rPr>
        <w:t>F</w:t>
      </w:r>
      <w:r>
        <w:rPr>
          <w:rStyle w:val="titleenglish0"/>
          <w:sz w:val="24"/>
          <w:szCs w:val="24"/>
          <w:lang w:val="fr-CA"/>
        </w:rPr>
        <w:t>-PDF</w:t>
      </w:r>
    </w:p>
    <w:p w14:paraId="33768FA0" w14:textId="49F53E07" w:rsidR="001D247B" w:rsidRPr="000F5A3F" w:rsidRDefault="001D247B" w:rsidP="006A7AD0">
      <w:pPr>
        <w:jc w:val="left"/>
        <w:rPr>
          <w:sz w:val="24"/>
          <w:szCs w:val="24"/>
          <w:lang w:val="fr-CA"/>
        </w:rPr>
      </w:pPr>
      <w:r>
        <w:rPr>
          <w:b/>
          <w:bCs/>
          <w:lang w:val="fr-CA"/>
        </w:rPr>
        <w:t xml:space="preserve">Numéro international normalisé du livre (ISBN) : </w:t>
      </w:r>
      <w:r>
        <w:rPr>
          <w:rStyle w:val="titleenglish0"/>
          <w:sz w:val="24"/>
          <w:szCs w:val="24"/>
          <w:lang w:val="fr-CA"/>
        </w:rPr>
        <w:t>978-0-660-7082</w:t>
      </w:r>
      <w:r w:rsidR="006F06D2">
        <w:rPr>
          <w:rStyle w:val="titleenglish0"/>
          <w:sz w:val="24"/>
          <w:szCs w:val="24"/>
          <w:lang w:val="fr-CA"/>
        </w:rPr>
        <w:t>2</w:t>
      </w:r>
      <w:r>
        <w:rPr>
          <w:rStyle w:val="titleenglish0"/>
          <w:sz w:val="24"/>
          <w:szCs w:val="24"/>
          <w:lang w:val="fr-CA"/>
        </w:rPr>
        <w:t>-</w:t>
      </w:r>
      <w:r w:rsidR="006F06D2">
        <w:rPr>
          <w:rStyle w:val="titleenglish0"/>
          <w:sz w:val="24"/>
          <w:szCs w:val="24"/>
          <w:lang w:val="fr-CA"/>
        </w:rPr>
        <w:t>5</w:t>
      </w:r>
    </w:p>
    <w:p w14:paraId="060AD9C7" w14:textId="77777777" w:rsidR="001D247B" w:rsidRPr="000F5A3F" w:rsidRDefault="001D247B" w:rsidP="006A7AD0">
      <w:pPr>
        <w:jc w:val="left"/>
        <w:rPr>
          <w:color w:val="000000" w:themeColor="text1"/>
          <w:sz w:val="24"/>
          <w:szCs w:val="24"/>
          <w:lang w:val="fr-CA"/>
        </w:rPr>
      </w:pPr>
    </w:p>
    <w:p w14:paraId="7E02A1CF" w14:textId="77777777" w:rsidR="001D247B" w:rsidRPr="000F5A3F" w:rsidRDefault="001D247B" w:rsidP="006A7AD0">
      <w:pPr>
        <w:jc w:val="left"/>
        <w:rPr>
          <w:color w:val="000000" w:themeColor="text1"/>
          <w:sz w:val="24"/>
          <w:szCs w:val="24"/>
          <w:lang w:val="fr-CA"/>
        </w:rPr>
      </w:pPr>
    </w:p>
    <w:p w14:paraId="68AF7E95" w14:textId="77777777" w:rsidR="001D247B" w:rsidRPr="000F5A3F" w:rsidRDefault="001D247B" w:rsidP="006A7AD0">
      <w:pPr>
        <w:jc w:val="left"/>
        <w:rPr>
          <w:color w:val="000000" w:themeColor="text1"/>
          <w:sz w:val="24"/>
          <w:szCs w:val="24"/>
          <w:lang w:val="fr-CA"/>
        </w:rPr>
      </w:pPr>
    </w:p>
    <w:p w14:paraId="5A0DE721" w14:textId="5B77324D" w:rsidR="00620E4F" w:rsidRPr="000F5A3F" w:rsidRDefault="00620E4F" w:rsidP="006A7AD0">
      <w:pPr>
        <w:jc w:val="left"/>
        <w:rPr>
          <w:color w:val="000000" w:themeColor="text1"/>
          <w:lang w:val="fr-CA"/>
        </w:rPr>
      </w:pPr>
      <w:r>
        <w:rPr>
          <w:color w:val="000000" w:themeColor="text1"/>
          <w:shd w:val="clear" w:color="auto" w:fill="FFFFFF"/>
          <w:lang w:val="fr-CA"/>
        </w:rPr>
        <w:t>© </w:t>
      </w:r>
      <w:r>
        <w:rPr>
          <w:color w:val="000000" w:themeColor="text1"/>
          <w:lang w:val="fr-CA"/>
        </w:rPr>
        <w:t xml:space="preserve">Sa Majesté le Roi du </w:t>
      </w:r>
      <w:r w:rsidR="00414295">
        <w:rPr>
          <w:color w:val="000000" w:themeColor="text1"/>
          <w:lang w:val="fr-CA"/>
        </w:rPr>
        <w:t>C</w:t>
      </w:r>
      <w:r>
        <w:rPr>
          <w:color w:val="000000" w:themeColor="text1"/>
          <w:lang w:val="fr-CA"/>
        </w:rPr>
        <w:t>hef du Canada, représenté par le ministre des Transports, 2024</w:t>
      </w:r>
    </w:p>
    <w:p w14:paraId="3722D490" w14:textId="3DCB1DF6" w:rsidR="0085533A" w:rsidRPr="000F5A3F" w:rsidRDefault="001D247B" w:rsidP="006A7AD0">
      <w:pPr>
        <w:jc w:val="left"/>
        <w:rPr>
          <w:color w:val="000000" w:themeColor="text1"/>
          <w:lang w:val="fr-CA"/>
        </w:rPr>
      </w:pPr>
      <w:r>
        <w:rPr>
          <w:noProof/>
          <w:color w:val="000000" w:themeColor="text1"/>
          <w:shd w:val="clear" w:color="auto" w:fill="E6E6E6"/>
          <w:lang w:val="fr-CA"/>
        </w:rPr>
        <w:drawing>
          <wp:anchor distT="0" distB="0" distL="114300" distR="114300" simplePos="0" relativeHeight="251658253" behindDoc="0" locked="0" layoutInCell="1" allowOverlap="1" wp14:anchorId="34494E98" wp14:editId="161E568C">
            <wp:simplePos x="0" y="0"/>
            <wp:positionH relativeFrom="margin">
              <wp:align>right</wp:align>
            </wp:positionH>
            <wp:positionV relativeFrom="paragraph">
              <wp:posOffset>201295</wp:posOffset>
            </wp:positionV>
            <wp:extent cx="2578046" cy="812800"/>
            <wp:effectExtent l="0" t="0" r="0" b="6350"/>
            <wp:wrapThrough wrapText="bothSides">
              <wp:wrapPolygon edited="0">
                <wp:start x="0" y="0"/>
                <wp:lineTo x="0" y="21263"/>
                <wp:lineTo x="21392" y="21263"/>
                <wp:lineTo x="21392" y="0"/>
                <wp:lineTo x="0" y="0"/>
              </wp:wrapPolygon>
            </wp:wrapThrough>
            <wp:docPr id="801018289" name="Picture 801018289" descr="Government of Canada Plans to Reduce Heavy Truck Emissions - Auto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 of Canada Plans to Reduce Heavy Truck Emissions - Autos.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8046" cy="812800"/>
                    </a:xfrm>
                    <a:prstGeom prst="rect">
                      <a:avLst/>
                    </a:prstGeom>
                    <a:noFill/>
                    <a:ln>
                      <a:noFill/>
                    </a:ln>
                  </pic:spPr>
                </pic:pic>
              </a:graphicData>
            </a:graphic>
          </wp:anchor>
        </w:drawing>
      </w:r>
      <w:r>
        <w:rPr>
          <w:color w:val="000000" w:themeColor="text1"/>
          <w:lang w:val="fr-CA"/>
        </w:rPr>
        <w:br w:type="page"/>
      </w:r>
    </w:p>
    <w:p w14:paraId="06B3D1A7" w14:textId="77777777" w:rsidR="00D221BB" w:rsidRPr="00036674" w:rsidRDefault="0085533A" w:rsidP="006A7AD0">
      <w:pPr>
        <w:jc w:val="left"/>
        <w:rPr>
          <w:b/>
          <w:bCs/>
          <w:color w:val="000000" w:themeColor="text1"/>
          <w:sz w:val="36"/>
          <w:szCs w:val="36"/>
        </w:rPr>
      </w:pPr>
      <w:r w:rsidRPr="00036674">
        <w:rPr>
          <w:b/>
          <w:bCs/>
          <w:color w:val="000000" w:themeColor="text1"/>
          <w:sz w:val="36"/>
          <w:szCs w:val="36"/>
          <w:lang w:val="fr-CA"/>
        </w:rPr>
        <w:lastRenderedPageBreak/>
        <w:t>Table des matières</w:t>
      </w:r>
    </w:p>
    <w:p w14:paraId="2CB7AB17" w14:textId="77777777" w:rsidR="00D221BB" w:rsidRPr="00036674" w:rsidRDefault="00D221BB" w:rsidP="006A7AD0">
      <w:pPr>
        <w:jc w:val="left"/>
        <w:rPr>
          <w:b/>
          <w:bCs/>
          <w:color w:val="000000" w:themeColor="text1"/>
          <w:sz w:val="36"/>
          <w:szCs w:val="36"/>
          <w:highlight w:val="yellow"/>
        </w:rPr>
      </w:pPr>
    </w:p>
    <w:p w14:paraId="7EFEEC3F" w14:textId="118BBE5A" w:rsidR="005576FB" w:rsidRDefault="0076595A" w:rsidP="00F245A8">
      <w:pPr>
        <w:pStyle w:val="TOC1"/>
        <w:rPr>
          <w:rFonts w:asciiTheme="minorHAnsi" w:eastAsiaTheme="minorEastAsia" w:hAnsiTheme="minorHAnsi" w:cstheme="minorBidi"/>
          <w:kern w:val="2"/>
          <w:sz w:val="24"/>
          <w:szCs w:val="24"/>
          <w:lang w:eastAsia="en-CA"/>
          <w14:ligatures w14:val="standardContextual"/>
        </w:rPr>
      </w:pPr>
      <w:r w:rsidRPr="00036674">
        <w:rPr>
          <w:b/>
          <w:bCs/>
          <w:color w:val="000000" w:themeColor="text1"/>
          <w:sz w:val="36"/>
          <w:szCs w:val="36"/>
          <w:shd w:val="clear" w:color="auto" w:fill="E6E6E6"/>
          <w:lang w:val="fr-CA"/>
        </w:rPr>
        <w:fldChar w:fldCharType="begin"/>
      </w:r>
      <w:r w:rsidRPr="00036674">
        <w:rPr>
          <w:b/>
          <w:bCs/>
          <w:color w:val="000000" w:themeColor="text1"/>
          <w:sz w:val="36"/>
          <w:szCs w:val="36"/>
        </w:rPr>
        <w:instrText xml:space="preserve"> TOC \o "1-3" \h \z \u </w:instrText>
      </w:r>
      <w:r w:rsidRPr="00036674">
        <w:rPr>
          <w:b/>
          <w:color w:val="000000" w:themeColor="text1"/>
          <w:sz w:val="36"/>
          <w:szCs w:val="36"/>
          <w:shd w:val="clear" w:color="auto" w:fill="E6E6E6"/>
        </w:rPr>
        <w:fldChar w:fldCharType="separate"/>
      </w:r>
      <w:hyperlink w:anchor="_Toc162371698" w:history="1">
        <w:r w:rsidR="005576FB" w:rsidRPr="006653F3">
          <w:rPr>
            <w:rStyle w:val="Hyperlink"/>
            <w:bCs/>
            <w:lang w:val="fr-CA"/>
          </w:rPr>
          <w:t>Liste des tableaux</w:t>
        </w:r>
        <w:r w:rsidR="005576FB">
          <w:rPr>
            <w:webHidden/>
          </w:rPr>
          <w:tab/>
        </w:r>
        <w:r w:rsidR="005576FB">
          <w:rPr>
            <w:webHidden/>
          </w:rPr>
          <w:fldChar w:fldCharType="begin"/>
        </w:r>
        <w:r w:rsidR="005576FB">
          <w:rPr>
            <w:webHidden/>
          </w:rPr>
          <w:instrText xml:space="preserve"> PAGEREF _Toc162371698 \h </w:instrText>
        </w:r>
        <w:r w:rsidR="005576FB">
          <w:rPr>
            <w:webHidden/>
          </w:rPr>
        </w:r>
        <w:r w:rsidR="005576FB">
          <w:rPr>
            <w:webHidden/>
          </w:rPr>
          <w:fldChar w:fldCharType="separate"/>
        </w:r>
        <w:r w:rsidR="00F245A8">
          <w:rPr>
            <w:webHidden/>
          </w:rPr>
          <w:t>5</w:t>
        </w:r>
        <w:r w:rsidR="005576FB">
          <w:rPr>
            <w:webHidden/>
          </w:rPr>
          <w:fldChar w:fldCharType="end"/>
        </w:r>
      </w:hyperlink>
    </w:p>
    <w:p w14:paraId="14BA3243" w14:textId="3F370052" w:rsidR="005576FB" w:rsidRDefault="00000000" w:rsidP="00F245A8">
      <w:pPr>
        <w:pStyle w:val="TOC1"/>
        <w:rPr>
          <w:rFonts w:asciiTheme="minorHAnsi" w:eastAsiaTheme="minorEastAsia" w:hAnsiTheme="minorHAnsi" w:cstheme="minorBidi"/>
          <w:kern w:val="2"/>
          <w:sz w:val="24"/>
          <w:szCs w:val="24"/>
          <w:lang w:eastAsia="en-CA"/>
          <w14:ligatures w14:val="standardContextual"/>
        </w:rPr>
      </w:pPr>
      <w:hyperlink w:anchor="_Toc162371699" w:history="1">
        <w:r w:rsidR="005576FB" w:rsidRPr="006653F3">
          <w:rPr>
            <w:rStyle w:val="Hyperlink"/>
            <w:bCs/>
            <w:lang w:val="fr-CA"/>
          </w:rPr>
          <w:t>Liste des diagrammes</w:t>
        </w:r>
        <w:r w:rsidR="005576FB">
          <w:rPr>
            <w:webHidden/>
          </w:rPr>
          <w:tab/>
        </w:r>
        <w:r w:rsidR="005576FB">
          <w:rPr>
            <w:webHidden/>
          </w:rPr>
          <w:fldChar w:fldCharType="begin"/>
        </w:r>
        <w:r w:rsidR="005576FB">
          <w:rPr>
            <w:webHidden/>
          </w:rPr>
          <w:instrText xml:space="preserve"> PAGEREF _Toc162371699 \h </w:instrText>
        </w:r>
        <w:r w:rsidR="005576FB">
          <w:rPr>
            <w:webHidden/>
          </w:rPr>
        </w:r>
        <w:r w:rsidR="005576FB">
          <w:rPr>
            <w:webHidden/>
          </w:rPr>
          <w:fldChar w:fldCharType="separate"/>
        </w:r>
        <w:r w:rsidR="00F245A8">
          <w:rPr>
            <w:webHidden/>
          </w:rPr>
          <w:t>6</w:t>
        </w:r>
        <w:r w:rsidR="005576FB">
          <w:rPr>
            <w:webHidden/>
          </w:rPr>
          <w:fldChar w:fldCharType="end"/>
        </w:r>
      </w:hyperlink>
    </w:p>
    <w:p w14:paraId="4626F41B" w14:textId="2C3F57C6" w:rsidR="005576FB" w:rsidRDefault="00000000" w:rsidP="00F245A8">
      <w:pPr>
        <w:pStyle w:val="TOC1"/>
        <w:rPr>
          <w:rFonts w:asciiTheme="minorHAnsi" w:eastAsiaTheme="minorEastAsia" w:hAnsiTheme="minorHAnsi" w:cstheme="minorBidi"/>
          <w:kern w:val="2"/>
          <w:sz w:val="24"/>
          <w:szCs w:val="24"/>
          <w:lang w:eastAsia="en-CA"/>
          <w14:ligatures w14:val="standardContextual"/>
        </w:rPr>
      </w:pPr>
      <w:hyperlink w:anchor="_Toc162371700" w:history="1">
        <w:r w:rsidR="00F245A8" w:rsidRPr="006653F3">
          <w:rPr>
            <w:rStyle w:val="Hyperlink"/>
            <w:bCs/>
            <w:lang w:val="fr-CA"/>
          </w:rPr>
          <w:t>Sommaire</w:t>
        </w:r>
        <w:r w:rsidR="00F245A8">
          <w:rPr>
            <w:webHidden/>
          </w:rPr>
          <w:tab/>
        </w:r>
        <w:r w:rsidR="005576FB">
          <w:rPr>
            <w:webHidden/>
          </w:rPr>
          <w:fldChar w:fldCharType="begin"/>
        </w:r>
        <w:r w:rsidR="005576FB">
          <w:rPr>
            <w:webHidden/>
          </w:rPr>
          <w:instrText xml:space="preserve"> PAGEREF _Toc162371700 \h </w:instrText>
        </w:r>
        <w:r w:rsidR="005576FB">
          <w:rPr>
            <w:webHidden/>
          </w:rPr>
        </w:r>
        <w:r w:rsidR="005576FB">
          <w:rPr>
            <w:webHidden/>
          </w:rPr>
          <w:fldChar w:fldCharType="separate"/>
        </w:r>
        <w:r w:rsidR="00F245A8">
          <w:rPr>
            <w:webHidden/>
          </w:rPr>
          <w:t>7</w:t>
        </w:r>
        <w:r w:rsidR="005576FB">
          <w:rPr>
            <w:webHidden/>
          </w:rPr>
          <w:fldChar w:fldCharType="end"/>
        </w:r>
      </w:hyperlink>
    </w:p>
    <w:p w14:paraId="5F6F7963" w14:textId="0BB1A138" w:rsidR="005576FB" w:rsidRDefault="00000000" w:rsidP="00414295">
      <w:pPr>
        <w:pStyle w:val="TOC2"/>
        <w:rPr>
          <w:rFonts w:asciiTheme="minorHAnsi" w:eastAsiaTheme="minorEastAsia" w:hAnsiTheme="minorHAnsi" w:cstheme="minorBidi"/>
          <w:kern w:val="2"/>
          <w:lang w:val="en-CA" w:eastAsia="en-CA"/>
          <w14:ligatures w14:val="standardContextual"/>
        </w:rPr>
      </w:pPr>
      <w:hyperlink w:anchor="_Toc162371701" w:history="1">
        <w:r w:rsidR="005576FB" w:rsidRPr="006653F3">
          <w:rPr>
            <w:rStyle w:val="Hyperlink"/>
          </w:rPr>
          <w:t>A.</w:t>
        </w:r>
        <w:r w:rsidR="005576FB">
          <w:rPr>
            <w:rFonts w:asciiTheme="minorHAnsi" w:eastAsiaTheme="minorEastAsia" w:hAnsiTheme="minorHAnsi" w:cstheme="minorBidi"/>
            <w:kern w:val="2"/>
            <w:lang w:val="en-CA" w:eastAsia="en-CA"/>
            <w14:ligatures w14:val="standardContextual"/>
          </w:rPr>
          <w:tab/>
        </w:r>
        <w:r w:rsidR="005576FB" w:rsidRPr="006653F3">
          <w:rPr>
            <w:rStyle w:val="Hyperlink"/>
            <w:bCs/>
          </w:rPr>
          <w:t>Contexte et objectifs de la recherche</w:t>
        </w:r>
        <w:r w:rsidR="005576FB">
          <w:rPr>
            <w:webHidden/>
          </w:rPr>
          <w:tab/>
        </w:r>
        <w:r w:rsidR="005576FB">
          <w:rPr>
            <w:webHidden/>
          </w:rPr>
          <w:fldChar w:fldCharType="begin"/>
        </w:r>
        <w:r w:rsidR="005576FB">
          <w:rPr>
            <w:webHidden/>
          </w:rPr>
          <w:instrText xml:space="preserve"> PAGEREF _Toc162371701 \h </w:instrText>
        </w:r>
        <w:r w:rsidR="005576FB">
          <w:rPr>
            <w:webHidden/>
          </w:rPr>
        </w:r>
        <w:r w:rsidR="005576FB">
          <w:rPr>
            <w:webHidden/>
          </w:rPr>
          <w:fldChar w:fldCharType="separate"/>
        </w:r>
        <w:r w:rsidR="00F245A8">
          <w:rPr>
            <w:webHidden/>
          </w:rPr>
          <w:t>7</w:t>
        </w:r>
        <w:r w:rsidR="005576FB">
          <w:rPr>
            <w:webHidden/>
          </w:rPr>
          <w:fldChar w:fldCharType="end"/>
        </w:r>
      </w:hyperlink>
    </w:p>
    <w:p w14:paraId="5290B30A" w14:textId="49C87896" w:rsidR="005576FB" w:rsidRDefault="00000000" w:rsidP="00414295">
      <w:pPr>
        <w:pStyle w:val="TOC2"/>
        <w:rPr>
          <w:rFonts w:asciiTheme="minorHAnsi" w:eastAsiaTheme="minorEastAsia" w:hAnsiTheme="minorHAnsi" w:cstheme="minorBidi"/>
          <w:kern w:val="2"/>
          <w:lang w:val="en-CA" w:eastAsia="en-CA"/>
          <w14:ligatures w14:val="standardContextual"/>
        </w:rPr>
      </w:pPr>
      <w:hyperlink w:anchor="_Toc162371702" w:history="1">
        <w:r w:rsidR="005576FB" w:rsidRPr="006653F3">
          <w:rPr>
            <w:rStyle w:val="Hyperlink"/>
          </w:rPr>
          <w:t>B.</w:t>
        </w:r>
        <w:r w:rsidR="005576FB">
          <w:rPr>
            <w:rFonts w:asciiTheme="minorHAnsi" w:eastAsiaTheme="minorEastAsia" w:hAnsiTheme="minorHAnsi" w:cstheme="minorBidi"/>
            <w:kern w:val="2"/>
            <w:lang w:val="en-CA" w:eastAsia="en-CA"/>
            <w14:ligatures w14:val="standardContextual"/>
          </w:rPr>
          <w:tab/>
        </w:r>
        <w:r w:rsidR="005576FB" w:rsidRPr="006653F3">
          <w:rPr>
            <w:rStyle w:val="Hyperlink"/>
            <w:bCs/>
          </w:rPr>
          <w:t>Méthodologie brève</w:t>
        </w:r>
        <w:r w:rsidR="005576FB">
          <w:rPr>
            <w:webHidden/>
          </w:rPr>
          <w:tab/>
        </w:r>
        <w:r w:rsidR="005576FB">
          <w:rPr>
            <w:webHidden/>
          </w:rPr>
          <w:fldChar w:fldCharType="begin"/>
        </w:r>
        <w:r w:rsidR="005576FB">
          <w:rPr>
            <w:webHidden/>
          </w:rPr>
          <w:instrText xml:space="preserve"> PAGEREF _Toc162371702 \h </w:instrText>
        </w:r>
        <w:r w:rsidR="005576FB">
          <w:rPr>
            <w:webHidden/>
          </w:rPr>
        </w:r>
        <w:r w:rsidR="005576FB">
          <w:rPr>
            <w:webHidden/>
          </w:rPr>
          <w:fldChar w:fldCharType="separate"/>
        </w:r>
        <w:r w:rsidR="00F245A8">
          <w:rPr>
            <w:webHidden/>
          </w:rPr>
          <w:t>7</w:t>
        </w:r>
        <w:r w:rsidR="005576FB">
          <w:rPr>
            <w:webHidden/>
          </w:rPr>
          <w:fldChar w:fldCharType="end"/>
        </w:r>
      </w:hyperlink>
    </w:p>
    <w:p w14:paraId="14316BF0" w14:textId="06E1C3B7" w:rsidR="005576FB" w:rsidRDefault="00000000" w:rsidP="00414295">
      <w:pPr>
        <w:pStyle w:val="TOC2"/>
        <w:rPr>
          <w:rFonts w:asciiTheme="minorHAnsi" w:eastAsiaTheme="minorEastAsia" w:hAnsiTheme="minorHAnsi" w:cstheme="minorBidi"/>
          <w:kern w:val="2"/>
          <w:lang w:val="en-CA" w:eastAsia="en-CA"/>
          <w14:ligatures w14:val="standardContextual"/>
        </w:rPr>
      </w:pPr>
      <w:hyperlink w:anchor="_Toc162371703" w:history="1">
        <w:r w:rsidR="005576FB" w:rsidRPr="006653F3">
          <w:rPr>
            <w:rStyle w:val="Hyperlink"/>
          </w:rPr>
          <w:t>C.</w:t>
        </w:r>
        <w:r w:rsidR="005576FB">
          <w:rPr>
            <w:rFonts w:asciiTheme="minorHAnsi" w:eastAsiaTheme="minorEastAsia" w:hAnsiTheme="minorHAnsi" w:cstheme="minorBidi"/>
            <w:kern w:val="2"/>
            <w:lang w:val="en-CA" w:eastAsia="en-CA"/>
            <w14:ligatures w14:val="standardContextual"/>
          </w:rPr>
          <w:tab/>
        </w:r>
        <w:r w:rsidR="005576FB" w:rsidRPr="006653F3">
          <w:rPr>
            <w:rStyle w:val="Hyperlink"/>
            <w:bCs/>
          </w:rPr>
          <w:t>Résumé des principales constatations</w:t>
        </w:r>
        <w:r w:rsidR="005576FB">
          <w:rPr>
            <w:webHidden/>
          </w:rPr>
          <w:tab/>
        </w:r>
        <w:r w:rsidR="005576FB">
          <w:rPr>
            <w:webHidden/>
          </w:rPr>
          <w:fldChar w:fldCharType="begin"/>
        </w:r>
        <w:r w:rsidR="005576FB">
          <w:rPr>
            <w:webHidden/>
          </w:rPr>
          <w:instrText xml:space="preserve"> PAGEREF _Toc162371703 \h </w:instrText>
        </w:r>
        <w:r w:rsidR="005576FB">
          <w:rPr>
            <w:webHidden/>
          </w:rPr>
        </w:r>
        <w:r w:rsidR="005576FB">
          <w:rPr>
            <w:webHidden/>
          </w:rPr>
          <w:fldChar w:fldCharType="separate"/>
        </w:r>
        <w:r w:rsidR="00F245A8">
          <w:rPr>
            <w:webHidden/>
          </w:rPr>
          <w:t>8</w:t>
        </w:r>
        <w:r w:rsidR="005576FB">
          <w:rPr>
            <w:webHidden/>
          </w:rPr>
          <w:fldChar w:fldCharType="end"/>
        </w:r>
      </w:hyperlink>
    </w:p>
    <w:p w14:paraId="47069FD8" w14:textId="388E9396" w:rsidR="005576FB" w:rsidRDefault="00000000" w:rsidP="00414295">
      <w:pPr>
        <w:pStyle w:val="TOC2"/>
        <w:rPr>
          <w:rFonts w:asciiTheme="minorHAnsi" w:eastAsiaTheme="minorEastAsia" w:hAnsiTheme="minorHAnsi" w:cstheme="minorBidi"/>
          <w:kern w:val="2"/>
          <w:lang w:val="en-CA" w:eastAsia="en-CA"/>
          <w14:ligatures w14:val="standardContextual"/>
        </w:rPr>
      </w:pPr>
      <w:hyperlink w:anchor="_Toc162371704" w:history="1">
        <w:r w:rsidR="005576FB" w:rsidRPr="006653F3">
          <w:rPr>
            <w:rStyle w:val="Hyperlink"/>
          </w:rPr>
          <w:t>D.</w:t>
        </w:r>
        <w:r w:rsidR="005576FB">
          <w:rPr>
            <w:rFonts w:asciiTheme="minorHAnsi" w:eastAsiaTheme="minorEastAsia" w:hAnsiTheme="minorHAnsi" w:cstheme="minorBidi"/>
            <w:kern w:val="2"/>
            <w:lang w:val="en-CA" w:eastAsia="en-CA"/>
            <w14:ligatures w14:val="standardContextual"/>
          </w:rPr>
          <w:tab/>
        </w:r>
        <w:r w:rsidR="005576FB" w:rsidRPr="006653F3">
          <w:rPr>
            <w:rStyle w:val="Hyperlink"/>
            <w:bCs/>
          </w:rPr>
          <w:t>Note à l’intention du lecteur</w:t>
        </w:r>
        <w:r w:rsidR="005576FB">
          <w:rPr>
            <w:webHidden/>
          </w:rPr>
          <w:tab/>
        </w:r>
        <w:r w:rsidR="005576FB">
          <w:rPr>
            <w:webHidden/>
          </w:rPr>
          <w:fldChar w:fldCharType="begin"/>
        </w:r>
        <w:r w:rsidR="005576FB">
          <w:rPr>
            <w:webHidden/>
          </w:rPr>
          <w:instrText xml:space="preserve"> PAGEREF _Toc162371704 \h </w:instrText>
        </w:r>
        <w:r w:rsidR="005576FB">
          <w:rPr>
            <w:webHidden/>
          </w:rPr>
        </w:r>
        <w:r w:rsidR="005576FB">
          <w:rPr>
            <w:webHidden/>
          </w:rPr>
          <w:fldChar w:fldCharType="separate"/>
        </w:r>
        <w:r w:rsidR="00F245A8">
          <w:rPr>
            <w:webHidden/>
          </w:rPr>
          <w:t>13</w:t>
        </w:r>
        <w:r w:rsidR="005576FB">
          <w:rPr>
            <w:webHidden/>
          </w:rPr>
          <w:fldChar w:fldCharType="end"/>
        </w:r>
      </w:hyperlink>
    </w:p>
    <w:p w14:paraId="642EEA26" w14:textId="7B28765C" w:rsidR="005576FB" w:rsidRDefault="00000000" w:rsidP="00414295">
      <w:pPr>
        <w:pStyle w:val="TOC2"/>
        <w:rPr>
          <w:rFonts w:asciiTheme="minorHAnsi" w:eastAsiaTheme="minorEastAsia" w:hAnsiTheme="minorHAnsi" w:cstheme="minorBidi"/>
          <w:kern w:val="2"/>
          <w:lang w:val="en-CA" w:eastAsia="en-CA"/>
          <w14:ligatures w14:val="standardContextual"/>
        </w:rPr>
      </w:pPr>
      <w:hyperlink w:anchor="_Toc162371705" w:history="1">
        <w:r w:rsidR="005576FB" w:rsidRPr="006653F3">
          <w:rPr>
            <w:rStyle w:val="Hyperlink"/>
          </w:rPr>
          <w:t>E.</w:t>
        </w:r>
        <w:r w:rsidR="005576FB">
          <w:rPr>
            <w:rFonts w:asciiTheme="minorHAnsi" w:eastAsiaTheme="minorEastAsia" w:hAnsiTheme="minorHAnsi" w:cstheme="minorBidi"/>
            <w:kern w:val="2"/>
            <w:lang w:val="en-CA" w:eastAsia="en-CA"/>
            <w14:ligatures w14:val="standardContextual"/>
          </w:rPr>
          <w:tab/>
        </w:r>
        <w:r w:rsidR="005576FB" w:rsidRPr="006653F3">
          <w:rPr>
            <w:rStyle w:val="Hyperlink"/>
            <w:bCs/>
          </w:rPr>
          <w:t>Attestation de neutralité politique</w:t>
        </w:r>
        <w:r w:rsidR="005576FB">
          <w:rPr>
            <w:webHidden/>
          </w:rPr>
          <w:tab/>
        </w:r>
        <w:r w:rsidR="005576FB">
          <w:rPr>
            <w:webHidden/>
          </w:rPr>
          <w:fldChar w:fldCharType="begin"/>
        </w:r>
        <w:r w:rsidR="005576FB">
          <w:rPr>
            <w:webHidden/>
          </w:rPr>
          <w:instrText xml:space="preserve"> PAGEREF _Toc162371705 \h </w:instrText>
        </w:r>
        <w:r w:rsidR="005576FB">
          <w:rPr>
            <w:webHidden/>
          </w:rPr>
        </w:r>
        <w:r w:rsidR="005576FB">
          <w:rPr>
            <w:webHidden/>
          </w:rPr>
          <w:fldChar w:fldCharType="separate"/>
        </w:r>
        <w:r w:rsidR="00F245A8">
          <w:rPr>
            <w:webHidden/>
          </w:rPr>
          <w:t>14</w:t>
        </w:r>
        <w:r w:rsidR="005576FB">
          <w:rPr>
            <w:webHidden/>
          </w:rPr>
          <w:fldChar w:fldCharType="end"/>
        </w:r>
      </w:hyperlink>
    </w:p>
    <w:p w14:paraId="76D994FC" w14:textId="55CCDB78" w:rsidR="005576FB" w:rsidRDefault="00000000" w:rsidP="00F245A8">
      <w:pPr>
        <w:pStyle w:val="TOC1"/>
        <w:rPr>
          <w:rFonts w:asciiTheme="minorHAnsi" w:eastAsiaTheme="minorEastAsia" w:hAnsiTheme="minorHAnsi" w:cstheme="minorBidi"/>
          <w:kern w:val="2"/>
          <w:sz w:val="24"/>
          <w:szCs w:val="24"/>
          <w:lang w:eastAsia="en-CA"/>
          <w14:ligatures w14:val="standardContextual"/>
        </w:rPr>
      </w:pPr>
      <w:hyperlink w:anchor="_Toc162371706" w:history="1">
        <w:r w:rsidR="00F245A8" w:rsidRPr="006653F3">
          <w:rPr>
            <w:rStyle w:val="Hyperlink"/>
            <w:bCs/>
            <w:lang w:val="fr-CA"/>
          </w:rPr>
          <w:t>Constatations Détaillées</w:t>
        </w:r>
        <w:r w:rsidR="00F245A8">
          <w:rPr>
            <w:webHidden/>
          </w:rPr>
          <w:tab/>
        </w:r>
        <w:r w:rsidR="005576FB">
          <w:rPr>
            <w:webHidden/>
          </w:rPr>
          <w:fldChar w:fldCharType="begin"/>
        </w:r>
        <w:r w:rsidR="005576FB">
          <w:rPr>
            <w:webHidden/>
          </w:rPr>
          <w:instrText xml:space="preserve"> PAGEREF _Toc162371706 \h </w:instrText>
        </w:r>
        <w:r w:rsidR="005576FB">
          <w:rPr>
            <w:webHidden/>
          </w:rPr>
        </w:r>
        <w:r w:rsidR="005576FB">
          <w:rPr>
            <w:webHidden/>
          </w:rPr>
          <w:fldChar w:fldCharType="separate"/>
        </w:r>
        <w:r w:rsidR="00F245A8">
          <w:rPr>
            <w:webHidden/>
          </w:rPr>
          <w:t>15</w:t>
        </w:r>
        <w:r w:rsidR="005576FB">
          <w:rPr>
            <w:webHidden/>
          </w:rPr>
          <w:fldChar w:fldCharType="end"/>
        </w:r>
      </w:hyperlink>
    </w:p>
    <w:p w14:paraId="143577F1" w14:textId="5A403765" w:rsidR="005576FB" w:rsidRDefault="00000000" w:rsidP="00414295">
      <w:pPr>
        <w:pStyle w:val="TOC2"/>
        <w:rPr>
          <w:rFonts w:asciiTheme="minorHAnsi" w:eastAsiaTheme="minorEastAsia" w:hAnsiTheme="minorHAnsi" w:cstheme="minorBidi"/>
          <w:kern w:val="2"/>
          <w:lang w:val="en-CA" w:eastAsia="en-CA"/>
          <w14:ligatures w14:val="standardContextual"/>
        </w:rPr>
      </w:pPr>
      <w:hyperlink w:anchor="_Toc162371707" w:history="1">
        <w:r w:rsidR="005576FB" w:rsidRPr="006653F3">
          <w:rPr>
            <w:rStyle w:val="Hyperlink"/>
          </w:rPr>
          <w:t>A.</w:t>
        </w:r>
        <w:r w:rsidR="005576FB">
          <w:rPr>
            <w:rFonts w:asciiTheme="minorHAnsi" w:eastAsiaTheme="minorEastAsia" w:hAnsiTheme="minorHAnsi" w:cstheme="minorBidi"/>
            <w:kern w:val="2"/>
            <w:lang w:val="en-CA" w:eastAsia="en-CA"/>
            <w14:ligatures w14:val="standardContextual"/>
          </w:rPr>
          <w:tab/>
        </w:r>
        <w:r w:rsidR="005576FB" w:rsidRPr="006653F3">
          <w:rPr>
            <w:rStyle w:val="Hyperlink"/>
            <w:bCs/>
          </w:rPr>
          <w:t>Constatations de l’étude quantitative</w:t>
        </w:r>
        <w:r w:rsidR="005576FB">
          <w:rPr>
            <w:webHidden/>
          </w:rPr>
          <w:tab/>
        </w:r>
        <w:r w:rsidR="005576FB">
          <w:rPr>
            <w:webHidden/>
          </w:rPr>
          <w:fldChar w:fldCharType="begin"/>
        </w:r>
        <w:r w:rsidR="005576FB">
          <w:rPr>
            <w:webHidden/>
          </w:rPr>
          <w:instrText xml:space="preserve"> PAGEREF _Toc162371707 \h </w:instrText>
        </w:r>
        <w:r w:rsidR="005576FB">
          <w:rPr>
            <w:webHidden/>
          </w:rPr>
        </w:r>
        <w:r w:rsidR="005576FB">
          <w:rPr>
            <w:webHidden/>
          </w:rPr>
          <w:fldChar w:fldCharType="separate"/>
        </w:r>
        <w:r w:rsidR="00F245A8">
          <w:rPr>
            <w:webHidden/>
          </w:rPr>
          <w:t>15</w:t>
        </w:r>
        <w:r w:rsidR="005576FB">
          <w:rPr>
            <w:webHidden/>
          </w:rPr>
          <w:fldChar w:fldCharType="end"/>
        </w:r>
      </w:hyperlink>
    </w:p>
    <w:p w14:paraId="62471DB5" w14:textId="164CD7DC" w:rsidR="005576FB" w:rsidRDefault="00000000" w:rsidP="005576FB">
      <w:pPr>
        <w:pStyle w:val="TOC3"/>
        <w:rPr>
          <w:rFonts w:asciiTheme="minorHAnsi" w:hAnsiTheme="minorHAnsi" w:cstheme="minorBidi"/>
          <w:kern w:val="2"/>
          <w:sz w:val="24"/>
          <w:szCs w:val="24"/>
          <w:lang w:eastAsia="en-CA"/>
          <w14:ligatures w14:val="standardContextual"/>
        </w:rPr>
      </w:pPr>
      <w:hyperlink w:anchor="_Toc162371708" w:history="1">
        <w:r w:rsidR="005576FB" w:rsidRPr="006653F3">
          <w:rPr>
            <w:rStyle w:val="Hyperlink"/>
          </w:rPr>
          <w:t>1.</w:t>
        </w:r>
        <w:r w:rsidR="005576FB">
          <w:rPr>
            <w:rFonts w:asciiTheme="minorHAnsi" w:hAnsiTheme="minorHAnsi" w:cstheme="minorBidi"/>
            <w:kern w:val="2"/>
            <w:sz w:val="24"/>
            <w:szCs w:val="24"/>
            <w:lang w:eastAsia="en-CA"/>
            <w14:ligatures w14:val="standardContextual"/>
          </w:rPr>
          <w:tab/>
        </w:r>
        <w:r w:rsidR="005576FB" w:rsidRPr="006653F3">
          <w:rPr>
            <w:rStyle w:val="Hyperlink"/>
            <w:bCs/>
            <w:lang w:val="fr-CA"/>
          </w:rPr>
          <w:t>Perceptions du système de sécurité maritime du Canada</w:t>
        </w:r>
        <w:r w:rsidR="005576FB">
          <w:rPr>
            <w:webHidden/>
          </w:rPr>
          <w:tab/>
        </w:r>
        <w:r w:rsidR="005576FB">
          <w:rPr>
            <w:webHidden/>
          </w:rPr>
          <w:fldChar w:fldCharType="begin"/>
        </w:r>
        <w:r w:rsidR="005576FB">
          <w:rPr>
            <w:webHidden/>
          </w:rPr>
          <w:instrText xml:space="preserve"> PAGEREF _Toc162371708 \h </w:instrText>
        </w:r>
        <w:r w:rsidR="005576FB">
          <w:rPr>
            <w:webHidden/>
          </w:rPr>
        </w:r>
        <w:r w:rsidR="005576FB">
          <w:rPr>
            <w:webHidden/>
          </w:rPr>
          <w:fldChar w:fldCharType="separate"/>
        </w:r>
        <w:r w:rsidR="00F245A8">
          <w:rPr>
            <w:webHidden/>
          </w:rPr>
          <w:t>16</w:t>
        </w:r>
        <w:r w:rsidR="005576FB">
          <w:rPr>
            <w:webHidden/>
          </w:rPr>
          <w:fldChar w:fldCharType="end"/>
        </w:r>
      </w:hyperlink>
    </w:p>
    <w:p w14:paraId="5D4B9BB1" w14:textId="1183F287" w:rsidR="005576FB" w:rsidRDefault="00000000" w:rsidP="005576FB">
      <w:pPr>
        <w:pStyle w:val="TOC3"/>
        <w:rPr>
          <w:rFonts w:asciiTheme="minorHAnsi" w:hAnsiTheme="minorHAnsi" w:cstheme="minorBidi"/>
          <w:kern w:val="2"/>
          <w:sz w:val="24"/>
          <w:szCs w:val="24"/>
          <w:lang w:eastAsia="en-CA"/>
          <w14:ligatures w14:val="standardContextual"/>
        </w:rPr>
      </w:pPr>
      <w:hyperlink w:anchor="_Toc162371709" w:history="1">
        <w:r w:rsidR="005576FB" w:rsidRPr="006653F3">
          <w:rPr>
            <w:rStyle w:val="Hyperlink"/>
          </w:rPr>
          <w:t>2.</w:t>
        </w:r>
        <w:r w:rsidR="005576FB">
          <w:rPr>
            <w:rFonts w:asciiTheme="minorHAnsi" w:hAnsiTheme="minorHAnsi" w:cstheme="minorBidi"/>
            <w:kern w:val="2"/>
            <w:sz w:val="24"/>
            <w:szCs w:val="24"/>
            <w:lang w:eastAsia="en-CA"/>
            <w14:ligatures w14:val="standardContextual"/>
          </w:rPr>
          <w:tab/>
        </w:r>
        <w:r w:rsidR="005576FB" w:rsidRPr="006653F3">
          <w:rPr>
            <w:rStyle w:val="Hyperlink"/>
            <w:bCs/>
            <w:lang w:val="fr-CA"/>
          </w:rPr>
          <w:t>Perceptions du Plan de protection des océans</w:t>
        </w:r>
        <w:r w:rsidR="005576FB">
          <w:rPr>
            <w:webHidden/>
          </w:rPr>
          <w:tab/>
        </w:r>
        <w:r w:rsidR="005576FB">
          <w:rPr>
            <w:webHidden/>
          </w:rPr>
          <w:fldChar w:fldCharType="begin"/>
        </w:r>
        <w:r w:rsidR="005576FB">
          <w:rPr>
            <w:webHidden/>
          </w:rPr>
          <w:instrText xml:space="preserve"> PAGEREF _Toc162371709 \h </w:instrText>
        </w:r>
        <w:r w:rsidR="005576FB">
          <w:rPr>
            <w:webHidden/>
          </w:rPr>
        </w:r>
        <w:r w:rsidR="005576FB">
          <w:rPr>
            <w:webHidden/>
          </w:rPr>
          <w:fldChar w:fldCharType="separate"/>
        </w:r>
        <w:r w:rsidR="00F245A8">
          <w:rPr>
            <w:webHidden/>
          </w:rPr>
          <w:t>29</w:t>
        </w:r>
        <w:r w:rsidR="005576FB">
          <w:rPr>
            <w:webHidden/>
          </w:rPr>
          <w:fldChar w:fldCharType="end"/>
        </w:r>
      </w:hyperlink>
    </w:p>
    <w:p w14:paraId="38A0C791" w14:textId="1C109F03" w:rsidR="005576FB" w:rsidRDefault="00000000" w:rsidP="005576FB">
      <w:pPr>
        <w:pStyle w:val="TOC3"/>
        <w:rPr>
          <w:rFonts w:asciiTheme="minorHAnsi" w:hAnsiTheme="minorHAnsi" w:cstheme="minorBidi"/>
          <w:kern w:val="2"/>
          <w:sz w:val="24"/>
          <w:szCs w:val="24"/>
          <w:lang w:eastAsia="en-CA"/>
          <w14:ligatures w14:val="standardContextual"/>
        </w:rPr>
      </w:pPr>
      <w:hyperlink w:anchor="_Toc162371710" w:history="1">
        <w:r w:rsidR="005576FB" w:rsidRPr="006653F3">
          <w:rPr>
            <w:rStyle w:val="Hyperlink"/>
          </w:rPr>
          <w:t>3.</w:t>
        </w:r>
        <w:r w:rsidR="005576FB">
          <w:rPr>
            <w:rFonts w:asciiTheme="minorHAnsi" w:hAnsiTheme="minorHAnsi" w:cstheme="minorBidi"/>
            <w:kern w:val="2"/>
            <w:sz w:val="24"/>
            <w:szCs w:val="24"/>
            <w:lang w:eastAsia="en-CA"/>
            <w14:ligatures w14:val="standardContextual"/>
          </w:rPr>
          <w:tab/>
        </w:r>
        <w:r w:rsidR="005576FB" w:rsidRPr="006653F3">
          <w:rPr>
            <w:rStyle w:val="Hyperlink"/>
            <w:bCs/>
            <w:lang w:val="fr-CA"/>
          </w:rPr>
          <w:t>Rôles dans le développement et la prise en charge de la sécurité maritime</w:t>
        </w:r>
        <w:r w:rsidR="005576FB">
          <w:rPr>
            <w:webHidden/>
          </w:rPr>
          <w:tab/>
        </w:r>
        <w:r w:rsidR="005576FB">
          <w:rPr>
            <w:webHidden/>
          </w:rPr>
          <w:fldChar w:fldCharType="begin"/>
        </w:r>
        <w:r w:rsidR="005576FB">
          <w:rPr>
            <w:webHidden/>
          </w:rPr>
          <w:instrText xml:space="preserve"> PAGEREF _Toc162371710 \h </w:instrText>
        </w:r>
        <w:r w:rsidR="005576FB">
          <w:rPr>
            <w:webHidden/>
          </w:rPr>
        </w:r>
        <w:r w:rsidR="005576FB">
          <w:rPr>
            <w:webHidden/>
          </w:rPr>
          <w:fldChar w:fldCharType="separate"/>
        </w:r>
        <w:r w:rsidR="00F245A8">
          <w:rPr>
            <w:webHidden/>
          </w:rPr>
          <w:t>39</w:t>
        </w:r>
        <w:r w:rsidR="005576FB">
          <w:rPr>
            <w:webHidden/>
          </w:rPr>
          <w:fldChar w:fldCharType="end"/>
        </w:r>
      </w:hyperlink>
    </w:p>
    <w:p w14:paraId="0B14DF98" w14:textId="7328AF01" w:rsidR="005576FB" w:rsidRDefault="00000000" w:rsidP="005576FB">
      <w:pPr>
        <w:pStyle w:val="TOC3"/>
        <w:rPr>
          <w:rFonts w:asciiTheme="minorHAnsi" w:hAnsiTheme="minorHAnsi" w:cstheme="minorBidi"/>
          <w:kern w:val="2"/>
          <w:sz w:val="24"/>
          <w:szCs w:val="24"/>
          <w:lang w:eastAsia="en-CA"/>
          <w14:ligatures w14:val="standardContextual"/>
        </w:rPr>
      </w:pPr>
      <w:hyperlink w:anchor="_Toc162371711" w:history="1">
        <w:r w:rsidR="005576FB" w:rsidRPr="006653F3">
          <w:rPr>
            <w:rStyle w:val="Hyperlink"/>
          </w:rPr>
          <w:t>4.</w:t>
        </w:r>
        <w:r w:rsidR="005576FB">
          <w:rPr>
            <w:rFonts w:asciiTheme="minorHAnsi" w:hAnsiTheme="minorHAnsi" w:cstheme="minorBidi"/>
            <w:kern w:val="2"/>
            <w:sz w:val="24"/>
            <w:szCs w:val="24"/>
            <w:lang w:eastAsia="en-CA"/>
            <w14:ligatures w14:val="standardContextual"/>
          </w:rPr>
          <w:tab/>
        </w:r>
        <w:r w:rsidR="005576FB" w:rsidRPr="006653F3">
          <w:rPr>
            <w:rStyle w:val="Hyperlink"/>
            <w:bCs/>
            <w:lang w:val="fr-CA"/>
          </w:rPr>
          <w:t>Portée et importance de la participation au système de sécurité maritime du Canada</w:t>
        </w:r>
        <w:r w:rsidR="005576FB">
          <w:rPr>
            <w:webHidden/>
          </w:rPr>
          <w:tab/>
        </w:r>
        <w:r w:rsidR="005576FB">
          <w:rPr>
            <w:webHidden/>
          </w:rPr>
          <w:fldChar w:fldCharType="begin"/>
        </w:r>
        <w:r w:rsidR="005576FB">
          <w:rPr>
            <w:webHidden/>
          </w:rPr>
          <w:instrText xml:space="preserve"> PAGEREF _Toc162371711 \h </w:instrText>
        </w:r>
        <w:r w:rsidR="005576FB">
          <w:rPr>
            <w:webHidden/>
          </w:rPr>
        </w:r>
        <w:r w:rsidR="005576FB">
          <w:rPr>
            <w:webHidden/>
          </w:rPr>
          <w:fldChar w:fldCharType="separate"/>
        </w:r>
        <w:r w:rsidR="00F245A8">
          <w:rPr>
            <w:webHidden/>
          </w:rPr>
          <w:t>41</w:t>
        </w:r>
        <w:r w:rsidR="005576FB">
          <w:rPr>
            <w:webHidden/>
          </w:rPr>
          <w:fldChar w:fldCharType="end"/>
        </w:r>
      </w:hyperlink>
    </w:p>
    <w:p w14:paraId="3AD27C7F" w14:textId="64A43C9A" w:rsidR="005576FB" w:rsidRDefault="00000000" w:rsidP="005576FB">
      <w:pPr>
        <w:pStyle w:val="TOC3"/>
        <w:rPr>
          <w:rFonts w:asciiTheme="minorHAnsi" w:hAnsiTheme="minorHAnsi" w:cstheme="minorBidi"/>
          <w:kern w:val="2"/>
          <w:sz w:val="24"/>
          <w:szCs w:val="24"/>
          <w:lang w:eastAsia="en-CA"/>
          <w14:ligatures w14:val="standardContextual"/>
        </w:rPr>
      </w:pPr>
      <w:hyperlink w:anchor="_Toc162371712" w:history="1">
        <w:r w:rsidR="005576FB" w:rsidRPr="006653F3">
          <w:rPr>
            <w:rStyle w:val="Hyperlink"/>
          </w:rPr>
          <w:t>5.</w:t>
        </w:r>
        <w:r w:rsidR="005576FB">
          <w:rPr>
            <w:rFonts w:asciiTheme="minorHAnsi" w:hAnsiTheme="minorHAnsi" w:cstheme="minorBidi"/>
            <w:kern w:val="2"/>
            <w:sz w:val="24"/>
            <w:szCs w:val="24"/>
            <w:lang w:eastAsia="en-CA"/>
            <w14:ligatures w14:val="standardContextual"/>
          </w:rPr>
          <w:tab/>
        </w:r>
        <w:r w:rsidR="005576FB" w:rsidRPr="006653F3">
          <w:rPr>
            <w:rStyle w:val="Hyperlink"/>
            <w:bCs/>
            <w:lang w:val="fr-CA"/>
          </w:rPr>
          <w:t>Sources d’information sur les programmes et initiatives du GC en matière de sécurité maritime</w:t>
        </w:r>
        <w:r w:rsidR="005576FB">
          <w:rPr>
            <w:webHidden/>
          </w:rPr>
          <w:tab/>
        </w:r>
        <w:r w:rsidR="005576FB">
          <w:rPr>
            <w:webHidden/>
          </w:rPr>
          <w:fldChar w:fldCharType="begin"/>
        </w:r>
        <w:r w:rsidR="005576FB">
          <w:rPr>
            <w:webHidden/>
          </w:rPr>
          <w:instrText xml:space="preserve"> PAGEREF _Toc162371712 \h </w:instrText>
        </w:r>
        <w:r w:rsidR="005576FB">
          <w:rPr>
            <w:webHidden/>
          </w:rPr>
        </w:r>
        <w:r w:rsidR="005576FB">
          <w:rPr>
            <w:webHidden/>
          </w:rPr>
          <w:fldChar w:fldCharType="separate"/>
        </w:r>
        <w:r w:rsidR="00F245A8">
          <w:rPr>
            <w:webHidden/>
          </w:rPr>
          <w:t>46</w:t>
        </w:r>
        <w:r w:rsidR="005576FB">
          <w:rPr>
            <w:webHidden/>
          </w:rPr>
          <w:fldChar w:fldCharType="end"/>
        </w:r>
      </w:hyperlink>
    </w:p>
    <w:p w14:paraId="37FEE968" w14:textId="45CB7E84" w:rsidR="005576FB" w:rsidRDefault="00000000" w:rsidP="005576FB">
      <w:pPr>
        <w:pStyle w:val="TOC3"/>
        <w:rPr>
          <w:rFonts w:asciiTheme="minorHAnsi" w:hAnsiTheme="minorHAnsi" w:cstheme="minorBidi"/>
          <w:kern w:val="2"/>
          <w:sz w:val="24"/>
          <w:szCs w:val="24"/>
          <w:lang w:eastAsia="en-CA"/>
          <w14:ligatures w14:val="standardContextual"/>
        </w:rPr>
      </w:pPr>
      <w:hyperlink w:anchor="_Toc162371713" w:history="1">
        <w:r w:rsidR="005576FB" w:rsidRPr="006653F3">
          <w:rPr>
            <w:rStyle w:val="Hyperlink"/>
          </w:rPr>
          <w:t>6.</w:t>
        </w:r>
        <w:r w:rsidR="005576FB">
          <w:rPr>
            <w:rFonts w:asciiTheme="minorHAnsi" w:hAnsiTheme="minorHAnsi" w:cstheme="minorBidi"/>
            <w:kern w:val="2"/>
            <w:sz w:val="24"/>
            <w:szCs w:val="24"/>
            <w:lang w:eastAsia="en-CA"/>
            <w14:ligatures w14:val="standardContextual"/>
          </w:rPr>
          <w:tab/>
        </w:r>
        <w:r w:rsidR="005576FB" w:rsidRPr="006653F3">
          <w:rPr>
            <w:rStyle w:val="Hyperlink"/>
            <w:bCs/>
            <w:lang w:val="fr-CA"/>
          </w:rPr>
          <w:t>Participation aux séances de participation</w:t>
        </w:r>
        <w:r w:rsidR="005576FB">
          <w:rPr>
            <w:webHidden/>
          </w:rPr>
          <w:tab/>
        </w:r>
        <w:r w:rsidR="005576FB">
          <w:rPr>
            <w:webHidden/>
          </w:rPr>
          <w:fldChar w:fldCharType="begin"/>
        </w:r>
        <w:r w:rsidR="005576FB">
          <w:rPr>
            <w:webHidden/>
          </w:rPr>
          <w:instrText xml:space="preserve"> PAGEREF _Toc162371713 \h </w:instrText>
        </w:r>
        <w:r w:rsidR="005576FB">
          <w:rPr>
            <w:webHidden/>
          </w:rPr>
        </w:r>
        <w:r w:rsidR="005576FB">
          <w:rPr>
            <w:webHidden/>
          </w:rPr>
          <w:fldChar w:fldCharType="separate"/>
        </w:r>
        <w:r w:rsidR="00F245A8">
          <w:rPr>
            <w:webHidden/>
          </w:rPr>
          <w:t>48</w:t>
        </w:r>
        <w:r w:rsidR="005576FB">
          <w:rPr>
            <w:webHidden/>
          </w:rPr>
          <w:fldChar w:fldCharType="end"/>
        </w:r>
      </w:hyperlink>
    </w:p>
    <w:p w14:paraId="494D0961" w14:textId="5BC9424E" w:rsidR="005576FB" w:rsidRDefault="00000000" w:rsidP="00414295">
      <w:pPr>
        <w:pStyle w:val="TOC2"/>
        <w:rPr>
          <w:rFonts w:asciiTheme="minorHAnsi" w:eastAsiaTheme="minorEastAsia" w:hAnsiTheme="minorHAnsi" w:cstheme="minorBidi"/>
          <w:kern w:val="2"/>
          <w:lang w:val="en-CA" w:eastAsia="en-CA"/>
          <w14:ligatures w14:val="standardContextual"/>
        </w:rPr>
      </w:pPr>
      <w:hyperlink w:anchor="_Toc162371714" w:history="1">
        <w:r w:rsidR="005576FB" w:rsidRPr="006653F3">
          <w:rPr>
            <w:rStyle w:val="Hyperlink"/>
          </w:rPr>
          <w:t>B.</w:t>
        </w:r>
        <w:r w:rsidR="005576FB">
          <w:rPr>
            <w:rFonts w:asciiTheme="minorHAnsi" w:eastAsiaTheme="minorEastAsia" w:hAnsiTheme="minorHAnsi" w:cstheme="minorBidi"/>
            <w:kern w:val="2"/>
            <w:lang w:val="en-CA" w:eastAsia="en-CA"/>
            <w14:ligatures w14:val="standardContextual"/>
          </w:rPr>
          <w:tab/>
        </w:r>
        <w:r w:rsidR="005576FB" w:rsidRPr="006653F3">
          <w:rPr>
            <w:rStyle w:val="Hyperlink"/>
            <w:bCs/>
          </w:rPr>
          <w:t>Constatations des entrevues avec les partenaires autochtones</w:t>
        </w:r>
        <w:r w:rsidR="005576FB">
          <w:rPr>
            <w:webHidden/>
          </w:rPr>
          <w:tab/>
        </w:r>
        <w:r w:rsidR="005576FB">
          <w:rPr>
            <w:webHidden/>
          </w:rPr>
          <w:fldChar w:fldCharType="begin"/>
        </w:r>
        <w:r w:rsidR="005576FB">
          <w:rPr>
            <w:webHidden/>
          </w:rPr>
          <w:instrText xml:space="preserve"> PAGEREF _Toc162371714 \h </w:instrText>
        </w:r>
        <w:r w:rsidR="005576FB">
          <w:rPr>
            <w:webHidden/>
          </w:rPr>
        </w:r>
        <w:r w:rsidR="005576FB">
          <w:rPr>
            <w:webHidden/>
          </w:rPr>
          <w:fldChar w:fldCharType="separate"/>
        </w:r>
        <w:r w:rsidR="00F245A8">
          <w:rPr>
            <w:webHidden/>
          </w:rPr>
          <w:t>49</w:t>
        </w:r>
        <w:r w:rsidR="005576FB">
          <w:rPr>
            <w:webHidden/>
          </w:rPr>
          <w:fldChar w:fldCharType="end"/>
        </w:r>
      </w:hyperlink>
    </w:p>
    <w:p w14:paraId="4C039C3D" w14:textId="424366A2" w:rsidR="005576FB" w:rsidRDefault="00000000" w:rsidP="00414295">
      <w:pPr>
        <w:pStyle w:val="TOC2"/>
        <w:rPr>
          <w:rFonts w:asciiTheme="minorHAnsi" w:eastAsiaTheme="minorEastAsia" w:hAnsiTheme="minorHAnsi" w:cstheme="minorBidi"/>
          <w:kern w:val="2"/>
          <w:lang w:val="en-CA" w:eastAsia="en-CA"/>
          <w14:ligatures w14:val="standardContextual"/>
        </w:rPr>
      </w:pPr>
      <w:hyperlink w:anchor="_Toc162371719" w:history="1">
        <w:r w:rsidR="005576FB" w:rsidRPr="006653F3">
          <w:rPr>
            <w:rStyle w:val="Hyperlink"/>
          </w:rPr>
          <w:t>C.</w:t>
        </w:r>
        <w:r w:rsidR="005576FB">
          <w:rPr>
            <w:rFonts w:asciiTheme="minorHAnsi" w:eastAsiaTheme="minorEastAsia" w:hAnsiTheme="minorHAnsi" w:cstheme="minorBidi"/>
            <w:kern w:val="2"/>
            <w:lang w:val="en-CA" w:eastAsia="en-CA"/>
            <w14:ligatures w14:val="standardContextual"/>
          </w:rPr>
          <w:tab/>
        </w:r>
        <w:r w:rsidR="005576FB" w:rsidRPr="006653F3">
          <w:rPr>
            <w:rStyle w:val="Hyperlink"/>
            <w:bCs/>
          </w:rPr>
          <w:t>Constatations des entrevues avec les intervenants du milieu maritime</w:t>
        </w:r>
        <w:r w:rsidR="005576FB">
          <w:rPr>
            <w:webHidden/>
          </w:rPr>
          <w:tab/>
        </w:r>
        <w:r w:rsidR="005576FB">
          <w:rPr>
            <w:webHidden/>
          </w:rPr>
          <w:fldChar w:fldCharType="begin"/>
        </w:r>
        <w:r w:rsidR="005576FB">
          <w:rPr>
            <w:webHidden/>
          </w:rPr>
          <w:instrText xml:space="preserve"> PAGEREF _Toc162371719 \h </w:instrText>
        </w:r>
        <w:r w:rsidR="005576FB">
          <w:rPr>
            <w:webHidden/>
          </w:rPr>
        </w:r>
        <w:r w:rsidR="005576FB">
          <w:rPr>
            <w:webHidden/>
          </w:rPr>
          <w:fldChar w:fldCharType="separate"/>
        </w:r>
        <w:r w:rsidR="00F245A8">
          <w:rPr>
            <w:webHidden/>
          </w:rPr>
          <w:t>56</w:t>
        </w:r>
        <w:r w:rsidR="005576FB">
          <w:rPr>
            <w:webHidden/>
          </w:rPr>
          <w:fldChar w:fldCharType="end"/>
        </w:r>
      </w:hyperlink>
    </w:p>
    <w:p w14:paraId="7D4BFD53" w14:textId="76D24B11" w:rsidR="005576FB" w:rsidRDefault="00000000" w:rsidP="00F245A8">
      <w:pPr>
        <w:pStyle w:val="TOC1"/>
        <w:rPr>
          <w:rFonts w:asciiTheme="minorHAnsi" w:eastAsiaTheme="minorEastAsia" w:hAnsiTheme="minorHAnsi" w:cstheme="minorBidi"/>
          <w:kern w:val="2"/>
          <w:sz w:val="24"/>
          <w:szCs w:val="24"/>
          <w:lang w:eastAsia="en-CA"/>
          <w14:ligatures w14:val="standardContextual"/>
        </w:rPr>
      </w:pPr>
      <w:hyperlink w:anchor="_Toc162371724" w:history="1">
        <w:r w:rsidR="00F245A8" w:rsidRPr="006653F3">
          <w:rPr>
            <w:rStyle w:val="Hyperlink"/>
            <w:bCs/>
            <w:lang w:val="fr-CA"/>
          </w:rPr>
          <w:t>Annexe</w:t>
        </w:r>
        <w:r w:rsidR="00F245A8">
          <w:rPr>
            <w:webHidden/>
          </w:rPr>
          <w:tab/>
        </w:r>
        <w:r w:rsidR="005576FB">
          <w:rPr>
            <w:webHidden/>
          </w:rPr>
          <w:fldChar w:fldCharType="begin"/>
        </w:r>
        <w:r w:rsidR="005576FB">
          <w:rPr>
            <w:webHidden/>
          </w:rPr>
          <w:instrText xml:space="preserve"> PAGEREF _Toc162371724 \h </w:instrText>
        </w:r>
        <w:r w:rsidR="005576FB">
          <w:rPr>
            <w:webHidden/>
          </w:rPr>
        </w:r>
        <w:r w:rsidR="005576FB">
          <w:rPr>
            <w:webHidden/>
          </w:rPr>
          <w:fldChar w:fldCharType="separate"/>
        </w:r>
        <w:r w:rsidR="00F245A8">
          <w:rPr>
            <w:webHidden/>
          </w:rPr>
          <w:t>63</w:t>
        </w:r>
        <w:r w:rsidR="005576FB">
          <w:rPr>
            <w:webHidden/>
          </w:rPr>
          <w:fldChar w:fldCharType="end"/>
        </w:r>
      </w:hyperlink>
    </w:p>
    <w:p w14:paraId="6742565B" w14:textId="261C7E28" w:rsidR="005576FB" w:rsidRDefault="00000000" w:rsidP="00414295">
      <w:pPr>
        <w:pStyle w:val="TOC2"/>
        <w:rPr>
          <w:rFonts w:asciiTheme="minorHAnsi" w:eastAsiaTheme="minorEastAsia" w:hAnsiTheme="minorHAnsi" w:cstheme="minorBidi"/>
          <w:kern w:val="2"/>
          <w:lang w:val="en-CA" w:eastAsia="en-CA"/>
          <w14:ligatures w14:val="standardContextual"/>
        </w:rPr>
      </w:pPr>
      <w:hyperlink w:anchor="_Toc162371725" w:history="1">
        <w:r w:rsidR="005576FB" w:rsidRPr="006653F3">
          <w:rPr>
            <w:rStyle w:val="Hyperlink"/>
            <w:bCs/>
          </w:rPr>
          <w:t>Annexe A : Rapports sur la méthodologie de la recherche quantitative</w:t>
        </w:r>
        <w:r w:rsidR="005576FB">
          <w:rPr>
            <w:webHidden/>
          </w:rPr>
          <w:tab/>
        </w:r>
        <w:r w:rsidR="005576FB">
          <w:rPr>
            <w:webHidden/>
          </w:rPr>
          <w:fldChar w:fldCharType="begin"/>
        </w:r>
        <w:r w:rsidR="005576FB">
          <w:rPr>
            <w:webHidden/>
          </w:rPr>
          <w:instrText xml:space="preserve"> PAGEREF _Toc162371725 \h </w:instrText>
        </w:r>
        <w:r w:rsidR="005576FB">
          <w:rPr>
            <w:webHidden/>
          </w:rPr>
        </w:r>
        <w:r w:rsidR="005576FB">
          <w:rPr>
            <w:webHidden/>
          </w:rPr>
          <w:fldChar w:fldCharType="separate"/>
        </w:r>
        <w:r w:rsidR="00F245A8">
          <w:rPr>
            <w:webHidden/>
          </w:rPr>
          <w:t>63</w:t>
        </w:r>
        <w:r w:rsidR="005576FB">
          <w:rPr>
            <w:webHidden/>
          </w:rPr>
          <w:fldChar w:fldCharType="end"/>
        </w:r>
      </w:hyperlink>
    </w:p>
    <w:p w14:paraId="76F7CEFA" w14:textId="7E5D1926" w:rsidR="005576FB" w:rsidRDefault="00000000" w:rsidP="00414295">
      <w:pPr>
        <w:pStyle w:val="TOC2"/>
        <w:rPr>
          <w:rFonts w:asciiTheme="minorHAnsi" w:eastAsiaTheme="minorEastAsia" w:hAnsiTheme="minorHAnsi" w:cstheme="minorBidi"/>
          <w:kern w:val="2"/>
          <w:lang w:val="en-CA" w:eastAsia="en-CA"/>
          <w14:ligatures w14:val="standardContextual"/>
        </w:rPr>
      </w:pPr>
      <w:hyperlink w:anchor="_Toc162371726" w:history="1">
        <w:r w:rsidR="005576FB" w:rsidRPr="006653F3">
          <w:rPr>
            <w:rStyle w:val="Hyperlink"/>
            <w:bCs/>
          </w:rPr>
          <w:t>Annexe B : Rapport sur la méthodologie de la recherche quantitative</w:t>
        </w:r>
        <w:r w:rsidR="005576FB">
          <w:rPr>
            <w:webHidden/>
          </w:rPr>
          <w:tab/>
        </w:r>
        <w:r w:rsidR="005576FB">
          <w:rPr>
            <w:webHidden/>
          </w:rPr>
          <w:fldChar w:fldCharType="begin"/>
        </w:r>
        <w:r w:rsidR="005576FB">
          <w:rPr>
            <w:webHidden/>
          </w:rPr>
          <w:instrText xml:space="preserve"> PAGEREF _Toc162371726 \h </w:instrText>
        </w:r>
        <w:r w:rsidR="005576FB">
          <w:rPr>
            <w:webHidden/>
          </w:rPr>
        </w:r>
        <w:r w:rsidR="005576FB">
          <w:rPr>
            <w:webHidden/>
          </w:rPr>
          <w:fldChar w:fldCharType="separate"/>
        </w:r>
        <w:r w:rsidR="00F245A8">
          <w:rPr>
            <w:webHidden/>
          </w:rPr>
          <w:t>66</w:t>
        </w:r>
        <w:r w:rsidR="005576FB">
          <w:rPr>
            <w:webHidden/>
          </w:rPr>
          <w:fldChar w:fldCharType="end"/>
        </w:r>
      </w:hyperlink>
    </w:p>
    <w:p w14:paraId="1BCC3892" w14:textId="38F69A58" w:rsidR="005576FB" w:rsidRDefault="00000000" w:rsidP="00414295">
      <w:pPr>
        <w:pStyle w:val="TOC2"/>
        <w:rPr>
          <w:rFonts w:asciiTheme="minorHAnsi" w:eastAsiaTheme="minorEastAsia" w:hAnsiTheme="minorHAnsi" w:cstheme="minorBidi"/>
          <w:kern w:val="2"/>
          <w:lang w:val="en-CA" w:eastAsia="en-CA"/>
          <w14:ligatures w14:val="standardContextual"/>
        </w:rPr>
      </w:pPr>
      <w:hyperlink w:anchor="_Toc162371727" w:history="1">
        <w:r w:rsidR="005576FB" w:rsidRPr="006653F3">
          <w:rPr>
            <w:rStyle w:val="Hyperlink"/>
            <w:bCs/>
          </w:rPr>
          <w:t>Annexe</w:t>
        </w:r>
        <w:r w:rsidR="005576FB" w:rsidRPr="006653F3">
          <w:rPr>
            <w:rStyle w:val="Hyperlink"/>
          </w:rPr>
          <w:t xml:space="preserve"> C: Questionnaire du sondage</w:t>
        </w:r>
        <w:r w:rsidR="005576FB">
          <w:rPr>
            <w:webHidden/>
          </w:rPr>
          <w:tab/>
        </w:r>
        <w:r w:rsidR="005576FB">
          <w:rPr>
            <w:webHidden/>
          </w:rPr>
          <w:fldChar w:fldCharType="begin"/>
        </w:r>
        <w:r w:rsidR="005576FB">
          <w:rPr>
            <w:webHidden/>
          </w:rPr>
          <w:instrText xml:space="preserve"> PAGEREF _Toc162371727 \h </w:instrText>
        </w:r>
        <w:r w:rsidR="005576FB">
          <w:rPr>
            <w:webHidden/>
          </w:rPr>
        </w:r>
        <w:r w:rsidR="005576FB">
          <w:rPr>
            <w:webHidden/>
          </w:rPr>
          <w:fldChar w:fldCharType="separate"/>
        </w:r>
        <w:r w:rsidR="00F245A8">
          <w:rPr>
            <w:webHidden/>
          </w:rPr>
          <w:t>68</w:t>
        </w:r>
        <w:r w:rsidR="005576FB">
          <w:rPr>
            <w:webHidden/>
          </w:rPr>
          <w:fldChar w:fldCharType="end"/>
        </w:r>
      </w:hyperlink>
    </w:p>
    <w:p w14:paraId="04A2F450" w14:textId="68628589" w:rsidR="005576FB" w:rsidRDefault="00000000" w:rsidP="00414295">
      <w:pPr>
        <w:pStyle w:val="TOC2"/>
        <w:rPr>
          <w:rFonts w:asciiTheme="minorHAnsi" w:eastAsiaTheme="minorEastAsia" w:hAnsiTheme="minorHAnsi" w:cstheme="minorBidi"/>
          <w:kern w:val="2"/>
          <w:lang w:val="en-CA" w:eastAsia="en-CA"/>
          <w14:ligatures w14:val="standardContextual"/>
        </w:rPr>
      </w:pPr>
      <w:hyperlink w:anchor="_Toc162371728" w:history="1">
        <w:r w:rsidR="005576FB" w:rsidRPr="006653F3">
          <w:rPr>
            <w:rStyle w:val="Hyperlink"/>
          </w:rPr>
          <w:t>Annexe D: Guide de discussion de l’entrevues approfondie</w:t>
        </w:r>
        <w:r w:rsidR="005576FB">
          <w:rPr>
            <w:webHidden/>
          </w:rPr>
          <w:tab/>
        </w:r>
        <w:r w:rsidR="005576FB">
          <w:rPr>
            <w:webHidden/>
          </w:rPr>
          <w:fldChar w:fldCharType="begin"/>
        </w:r>
        <w:r w:rsidR="005576FB">
          <w:rPr>
            <w:webHidden/>
          </w:rPr>
          <w:instrText xml:space="preserve"> PAGEREF _Toc162371728 \h </w:instrText>
        </w:r>
        <w:r w:rsidR="005576FB">
          <w:rPr>
            <w:webHidden/>
          </w:rPr>
        </w:r>
        <w:r w:rsidR="005576FB">
          <w:rPr>
            <w:webHidden/>
          </w:rPr>
          <w:fldChar w:fldCharType="separate"/>
        </w:r>
        <w:r w:rsidR="00F245A8">
          <w:rPr>
            <w:webHidden/>
          </w:rPr>
          <w:t>80</w:t>
        </w:r>
        <w:r w:rsidR="005576FB">
          <w:rPr>
            <w:webHidden/>
          </w:rPr>
          <w:fldChar w:fldCharType="end"/>
        </w:r>
      </w:hyperlink>
    </w:p>
    <w:p w14:paraId="29F341BD" w14:textId="7A83482C" w:rsidR="0085533A" w:rsidRPr="007D5546" w:rsidRDefault="0076595A" w:rsidP="006A7AD0">
      <w:pPr>
        <w:jc w:val="left"/>
      </w:pPr>
      <w:r w:rsidRPr="00036674">
        <w:rPr>
          <w:color w:val="2B579A"/>
          <w:shd w:val="clear" w:color="auto" w:fill="E6E6E6"/>
        </w:rPr>
        <w:fldChar w:fldCharType="end"/>
      </w:r>
    </w:p>
    <w:p w14:paraId="3AA9D333" w14:textId="77777777" w:rsidR="001D247B" w:rsidRDefault="001D247B" w:rsidP="006A7AD0">
      <w:pPr>
        <w:jc w:val="left"/>
      </w:pPr>
    </w:p>
    <w:p w14:paraId="13AC1D2C" w14:textId="77777777" w:rsidR="00DF2F64" w:rsidRDefault="00DF2F64" w:rsidP="00DF2F64">
      <w:pPr>
        <w:rPr>
          <w:lang w:val="fr-CA"/>
        </w:rPr>
      </w:pPr>
      <w:r>
        <w:rPr>
          <w:lang w:val="fr-CA"/>
        </w:rPr>
        <w:br w:type="page"/>
      </w:r>
    </w:p>
    <w:p w14:paraId="1F34E660" w14:textId="16E96A9F" w:rsidR="001D247B" w:rsidRPr="00A1407D" w:rsidRDefault="001D247B" w:rsidP="006A7AD0">
      <w:pPr>
        <w:pStyle w:val="Heading1"/>
      </w:pPr>
      <w:bookmarkStart w:id="0" w:name="_Toc162371698"/>
      <w:r>
        <w:rPr>
          <w:bCs/>
          <w:lang w:val="fr-CA"/>
        </w:rPr>
        <w:lastRenderedPageBreak/>
        <w:t>Liste des tableaux</w:t>
      </w:r>
      <w:bookmarkEnd w:id="0"/>
    </w:p>
    <w:p w14:paraId="1D720E89" w14:textId="6788471F" w:rsidR="004A3338" w:rsidRPr="000F5A3F" w:rsidRDefault="004A3338" w:rsidP="00B6106D">
      <w:pPr>
        <w:pStyle w:val="ListParagraph"/>
        <w:numPr>
          <w:ilvl w:val="0"/>
          <w:numId w:val="28"/>
        </w:numPr>
        <w:jc w:val="left"/>
        <w:rPr>
          <w:lang w:val="fr-CA"/>
        </w:rPr>
      </w:pPr>
      <w:r>
        <w:rPr>
          <w:lang w:val="fr-CA"/>
        </w:rPr>
        <w:t>Connaissance des questions relatives à la sécurité maritime : Population générale</w:t>
      </w:r>
    </w:p>
    <w:p w14:paraId="7E6C506D" w14:textId="77777777" w:rsidR="004A3338" w:rsidRPr="000F5A3F" w:rsidRDefault="004A3338" w:rsidP="00B6106D">
      <w:pPr>
        <w:pStyle w:val="ListParagraph"/>
        <w:numPr>
          <w:ilvl w:val="0"/>
          <w:numId w:val="28"/>
        </w:numPr>
        <w:jc w:val="left"/>
        <w:rPr>
          <w:lang w:val="fr-CA"/>
        </w:rPr>
      </w:pPr>
      <w:r>
        <w:rPr>
          <w:lang w:val="fr-CA"/>
        </w:rPr>
        <w:t>Connaissance des questions relatives à la sécurité maritime : Collectivités côtières</w:t>
      </w:r>
    </w:p>
    <w:p w14:paraId="2CB34E32" w14:textId="6FA740C2" w:rsidR="004A3338" w:rsidRPr="000F5A3F" w:rsidRDefault="004A3338" w:rsidP="00B6106D">
      <w:pPr>
        <w:pStyle w:val="ListParagraph"/>
        <w:numPr>
          <w:ilvl w:val="0"/>
          <w:numId w:val="28"/>
        </w:numPr>
        <w:jc w:val="left"/>
        <w:rPr>
          <w:lang w:val="fr-CA"/>
        </w:rPr>
      </w:pPr>
      <w:r>
        <w:rPr>
          <w:lang w:val="fr-CA"/>
        </w:rPr>
        <w:t>Connaissance des questions relatives à la sécurité maritime : Peuples autochtones</w:t>
      </w:r>
    </w:p>
    <w:p w14:paraId="75CB9220" w14:textId="4C477023" w:rsidR="004A3338" w:rsidRPr="000F5A3F" w:rsidRDefault="004A3338" w:rsidP="00B6106D">
      <w:pPr>
        <w:pStyle w:val="ListParagraph"/>
        <w:numPr>
          <w:ilvl w:val="0"/>
          <w:numId w:val="28"/>
        </w:numPr>
        <w:jc w:val="left"/>
        <w:rPr>
          <w:lang w:val="fr-CA"/>
        </w:rPr>
      </w:pPr>
      <w:r>
        <w:rPr>
          <w:lang w:val="fr-CA"/>
        </w:rPr>
        <w:t>Importance de la sécurité maritime : Population générale</w:t>
      </w:r>
    </w:p>
    <w:p w14:paraId="1DB1DE26" w14:textId="6BA5C1E2" w:rsidR="004A3338" w:rsidRPr="000F5A3F" w:rsidRDefault="004A3338" w:rsidP="00B6106D">
      <w:pPr>
        <w:pStyle w:val="ListParagraph"/>
        <w:numPr>
          <w:ilvl w:val="0"/>
          <w:numId w:val="28"/>
        </w:numPr>
        <w:jc w:val="left"/>
        <w:rPr>
          <w:lang w:val="fr-CA"/>
        </w:rPr>
      </w:pPr>
      <w:r>
        <w:rPr>
          <w:lang w:val="fr-CA"/>
        </w:rPr>
        <w:t>Importance de la sécurité maritime : Collectivités côtières</w:t>
      </w:r>
    </w:p>
    <w:p w14:paraId="4BA4097B" w14:textId="510BECC4" w:rsidR="004A3338" w:rsidRPr="000F5A3F" w:rsidRDefault="004A3338" w:rsidP="00B6106D">
      <w:pPr>
        <w:pStyle w:val="ListParagraph"/>
        <w:numPr>
          <w:ilvl w:val="0"/>
          <w:numId w:val="28"/>
        </w:numPr>
        <w:jc w:val="left"/>
        <w:rPr>
          <w:lang w:val="fr-CA"/>
        </w:rPr>
      </w:pPr>
      <w:r>
        <w:rPr>
          <w:lang w:val="fr-CA"/>
        </w:rPr>
        <w:t>Importance de la sécurité maritime : Peuples autochtones</w:t>
      </w:r>
    </w:p>
    <w:p w14:paraId="6F0C9DEE" w14:textId="51870A2C" w:rsidR="004A3338" w:rsidRPr="000F5A3F" w:rsidRDefault="004A3338" w:rsidP="00B6106D">
      <w:pPr>
        <w:pStyle w:val="ListParagraph"/>
        <w:numPr>
          <w:ilvl w:val="0"/>
          <w:numId w:val="28"/>
        </w:numPr>
        <w:jc w:val="left"/>
        <w:rPr>
          <w:lang w:val="fr-CA"/>
        </w:rPr>
      </w:pPr>
      <w:r>
        <w:rPr>
          <w:lang w:val="fr-CA"/>
        </w:rPr>
        <w:t xml:space="preserve">Confiance dans le système de sécurité maritime du Canada </w:t>
      </w:r>
    </w:p>
    <w:p w14:paraId="5213A307" w14:textId="449E1433" w:rsidR="004A3338" w:rsidRPr="000F5A3F" w:rsidRDefault="004A3338" w:rsidP="00B6106D">
      <w:pPr>
        <w:pStyle w:val="ListParagraph"/>
        <w:numPr>
          <w:ilvl w:val="0"/>
          <w:numId w:val="28"/>
        </w:numPr>
        <w:jc w:val="left"/>
        <w:rPr>
          <w:lang w:val="fr-CA"/>
        </w:rPr>
      </w:pPr>
      <w:r>
        <w:rPr>
          <w:lang w:val="fr-CA"/>
        </w:rPr>
        <w:t xml:space="preserve">Raisons de la confiance élevée dans le système de sécurité maritime du Canada </w:t>
      </w:r>
    </w:p>
    <w:p w14:paraId="56622F37" w14:textId="7F79B6AD" w:rsidR="004A3338" w:rsidRPr="000F5A3F" w:rsidRDefault="004A3338" w:rsidP="00B6106D">
      <w:pPr>
        <w:pStyle w:val="ListParagraph"/>
        <w:numPr>
          <w:ilvl w:val="0"/>
          <w:numId w:val="28"/>
        </w:numPr>
        <w:jc w:val="left"/>
        <w:rPr>
          <w:lang w:val="fr-CA"/>
        </w:rPr>
      </w:pPr>
      <w:r>
        <w:rPr>
          <w:lang w:val="fr-CA"/>
        </w:rPr>
        <w:t xml:space="preserve">Raisons de l’absence de confiance dans la sécurité maritime du Canada </w:t>
      </w:r>
    </w:p>
    <w:p w14:paraId="4EF92FEB" w14:textId="0C6657A0" w:rsidR="004A3338" w:rsidRPr="000F5A3F" w:rsidRDefault="004A3338" w:rsidP="00B6106D">
      <w:pPr>
        <w:pStyle w:val="ListParagraph"/>
        <w:numPr>
          <w:ilvl w:val="0"/>
          <w:numId w:val="28"/>
        </w:numPr>
        <w:jc w:val="left"/>
        <w:rPr>
          <w:lang w:val="fr-CA"/>
        </w:rPr>
      </w:pPr>
      <w:r>
        <w:rPr>
          <w:lang w:val="fr-CA"/>
        </w:rPr>
        <w:t>Connaissance des règlements, activités ou programmes particuliers du GC (1/3)</w:t>
      </w:r>
    </w:p>
    <w:p w14:paraId="48B030CC" w14:textId="434D29AF" w:rsidR="004A3338" w:rsidRPr="000F5A3F" w:rsidRDefault="004A3338" w:rsidP="00B6106D">
      <w:pPr>
        <w:pStyle w:val="ListParagraph"/>
        <w:numPr>
          <w:ilvl w:val="0"/>
          <w:numId w:val="28"/>
        </w:numPr>
        <w:jc w:val="left"/>
        <w:rPr>
          <w:lang w:val="fr-CA"/>
        </w:rPr>
      </w:pPr>
      <w:r>
        <w:rPr>
          <w:lang w:val="fr-CA"/>
        </w:rPr>
        <w:t>Connaissance des règlements, activités ou programmes particuliers du GC (2/3)</w:t>
      </w:r>
    </w:p>
    <w:p w14:paraId="2A4CE790" w14:textId="290F424C" w:rsidR="004A3338" w:rsidRPr="000F5A3F" w:rsidRDefault="004A3338" w:rsidP="00B6106D">
      <w:pPr>
        <w:pStyle w:val="ListParagraph"/>
        <w:numPr>
          <w:ilvl w:val="0"/>
          <w:numId w:val="28"/>
        </w:numPr>
        <w:jc w:val="left"/>
        <w:rPr>
          <w:lang w:val="fr-CA"/>
        </w:rPr>
      </w:pPr>
      <w:r>
        <w:rPr>
          <w:lang w:val="fr-CA"/>
        </w:rPr>
        <w:t>Connaissance des règlements, activités ou programmes particuliers du GC (3/3)</w:t>
      </w:r>
    </w:p>
    <w:p w14:paraId="635C56E7" w14:textId="4BCDA7FC" w:rsidR="004A3338" w:rsidRPr="000F5A3F" w:rsidRDefault="004A3338" w:rsidP="00B6106D">
      <w:pPr>
        <w:pStyle w:val="ListParagraph"/>
        <w:numPr>
          <w:ilvl w:val="0"/>
          <w:numId w:val="28"/>
        </w:numPr>
        <w:jc w:val="left"/>
        <w:rPr>
          <w:lang w:val="fr-CA"/>
        </w:rPr>
      </w:pPr>
      <w:r>
        <w:rPr>
          <w:lang w:val="fr-CA"/>
        </w:rPr>
        <w:t xml:space="preserve">Confiance dans le système d’intervention en cas de déversement d’hydrocarbures en milieu marin du Canada </w:t>
      </w:r>
    </w:p>
    <w:p w14:paraId="6200EEC6" w14:textId="3F7620D1" w:rsidR="004A3338" w:rsidRPr="000F5A3F" w:rsidRDefault="004A3338" w:rsidP="00B6106D">
      <w:pPr>
        <w:pStyle w:val="ListParagraph"/>
        <w:numPr>
          <w:ilvl w:val="0"/>
          <w:numId w:val="28"/>
        </w:numPr>
        <w:jc w:val="left"/>
        <w:rPr>
          <w:lang w:val="fr-CA"/>
        </w:rPr>
      </w:pPr>
      <w:r>
        <w:rPr>
          <w:lang w:val="fr-CA"/>
        </w:rPr>
        <w:t>Connaissance du Plan de protection des océans : Par région</w:t>
      </w:r>
    </w:p>
    <w:p w14:paraId="001E8B79" w14:textId="722AAD8B" w:rsidR="004A3338" w:rsidRPr="000F5A3F" w:rsidRDefault="004A3338" w:rsidP="00B6106D">
      <w:pPr>
        <w:pStyle w:val="ListParagraph"/>
        <w:numPr>
          <w:ilvl w:val="0"/>
          <w:numId w:val="28"/>
        </w:numPr>
        <w:jc w:val="left"/>
        <w:rPr>
          <w:lang w:val="fr-CA"/>
        </w:rPr>
      </w:pPr>
      <w:r>
        <w:rPr>
          <w:lang w:val="fr-CA"/>
        </w:rPr>
        <w:t>Mémorisation du Plan de protection des océans au cours de la dernière année</w:t>
      </w:r>
    </w:p>
    <w:p w14:paraId="2ED94AEB" w14:textId="3474FA27" w:rsidR="004A3338" w:rsidRPr="000F5A3F" w:rsidRDefault="004A3338" w:rsidP="00B6106D">
      <w:pPr>
        <w:pStyle w:val="ListParagraph"/>
        <w:numPr>
          <w:ilvl w:val="0"/>
          <w:numId w:val="28"/>
        </w:numPr>
        <w:jc w:val="left"/>
        <w:rPr>
          <w:lang w:val="fr-CA"/>
        </w:rPr>
      </w:pPr>
      <w:r>
        <w:rPr>
          <w:lang w:val="fr-CA"/>
        </w:rPr>
        <w:t>Caractéristiques des messages mémorisés pour le Plan de protection des océans</w:t>
      </w:r>
    </w:p>
    <w:p w14:paraId="611BE86C" w14:textId="4A9CA7AA" w:rsidR="004A3338" w:rsidRPr="000F5A3F" w:rsidRDefault="004A3338" w:rsidP="00B6106D">
      <w:pPr>
        <w:pStyle w:val="ListParagraph"/>
        <w:numPr>
          <w:ilvl w:val="0"/>
          <w:numId w:val="28"/>
        </w:numPr>
        <w:jc w:val="left"/>
        <w:rPr>
          <w:lang w:val="fr-CA"/>
        </w:rPr>
      </w:pPr>
      <w:r>
        <w:rPr>
          <w:lang w:val="fr-CA"/>
        </w:rPr>
        <w:t xml:space="preserve">Sources de mémorisation du Plan de protection des océans </w:t>
      </w:r>
    </w:p>
    <w:p w14:paraId="06B0514D" w14:textId="7E166077" w:rsidR="004A3338" w:rsidRPr="000F5A3F" w:rsidRDefault="004A3338" w:rsidP="00B6106D">
      <w:pPr>
        <w:pStyle w:val="ListParagraph"/>
        <w:numPr>
          <w:ilvl w:val="0"/>
          <w:numId w:val="28"/>
        </w:numPr>
        <w:jc w:val="left"/>
        <w:rPr>
          <w:lang w:val="fr-CA"/>
        </w:rPr>
      </w:pPr>
      <w:r>
        <w:rPr>
          <w:lang w:val="fr-CA"/>
        </w:rPr>
        <w:t xml:space="preserve">Importance des aspects du Plan de protection des océans </w:t>
      </w:r>
    </w:p>
    <w:p w14:paraId="352BB730" w14:textId="2D77340A" w:rsidR="004A3338" w:rsidRPr="000F5A3F" w:rsidRDefault="004A3338" w:rsidP="00B6106D">
      <w:pPr>
        <w:pStyle w:val="ListParagraph"/>
        <w:numPr>
          <w:ilvl w:val="0"/>
          <w:numId w:val="28"/>
        </w:numPr>
        <w:jc w:val="left"/>
        <w:rPr>
          <w:lang w:val="fr-CA"/>
        </w:rPr>
      </w:pPr>
      <w:r>
        <w:rPr>
          <w:lang w:val="fr-CA"/>
        </w:rPr>
        <w:t>Importance des aspects du Plan de protection des océans : Comparaison entre la population générale, les collectivités côtières et les peuples autochtones</w:t>
      </w:r>
    </w:p>
    <w:p w14:paraId="691F7976" w14:textId="0C906A49" w:rsidR="004A3338" w:rsidRPr="000F5A3F" w:rsidRDefault="004A3338" w:rsidP="00B6106D">
      <w:pPr>
        <w:pStyle w:val="ListParagraph"/>
        <w:numPr>
          <w:ilvl w:val="0"/>
          <w:numId w:val="28"/>
        </w:numPr>
        <w:jc w:val="left"/>
        <w:rPr>
          <w:lang w:val="fr-CA"/>
        </w:rPr>
      </w:pPr>
      <w:r>
        <w:rPr>
          <w:lang w:val="fr-CA"/>
        </w:rPr>
        <w:t>Répercussions du Plan de protection des océans</w:t>
      </w:r>
    </w:p>
    <w:p w14:paraId="77839994" w14:textId="06195F64" w:rsidR="004A3338" w:rsidRPr="000F5A3F" w:rsidRDefault="004A3338" w:rsidP="00B6106D">
      <w:pPr>
        <w:pStyle w:val="ListParagraph"/>
        <w:numPr>
          <w:ilvl w:val="0"/>
          <w:numId w:val="28"/>
        </w:numPr>
        <w:jc w:val="left"/>
        <w:rPr>
          <w:lang w:val="fr-CA"/>
        </w:rPr>
      </w:pPr>
      <w:r>
        <w:rPr>
          <w:lang w:val="fr-CA"/>
        </w:rPr>
        <w:t>Répercussions du Plan de protection des océans : Comparaison entre la population générale, les collectivités côtières et les peuples autochtones</w:t>
      </w:r>
    </w:p>
    <w:p w14:paraId="50B97D7F" w14:textId="53C05831" w:rsidR="001E6C91" w:rsidRPr="000F5A3F" w:rsidRDefault="001E6C91" w:rsidP="00B6106D">
      <w:pPr>
        <w:pStyle w:val="ListParagraph"/>
        <w:numPr>
          <w:ilvl w:val="0"/>
          <w:numId w:val="28"/>
        </w:numPr>
        <w:jc w:val="left"/>
        <w:rPr>
          <w:lang w:val="fr-CA"/>
        </w:rPr>
      </w:pPr>
      <w:r>
        <w:rPr>
          <w:lang w:val="fr-CA"/>
        </w:rPr>
        <w:t xml:space="preserve">Incidence de la recherche d’information sur la sécurité maritime </w:t>
      </w:r>
    </w:p>
    <w:p w14:paraId="02F107D5" w14:textId="77777777" w:rsidR="001E6C91" w:rsidRPr="000F5A3F" w:rsidRDefault="001E6C91" w:rsidP="00B6106D">
      <w:pPr>
        <w:pStyle w:val="ListParagraph"/>
        <w:numPr>
          <w:ilvl w:val="0"/>
          <w:numId w:val="28"/>
        </w:numPr>
        <w:jc w:val="left"/>
        <w:rPr>
          <w:lang w:val="fr-CA"/>
        </w:rPr>
      </w:pPr>
      <w:r>
        <w:rPr>
          <w:lang w:val="fr-CA"/>
        </w:rPr>
        <w:t xml:space="preserve">Importance de l’information fournie par le gouvernement sur la sécurité maritime </w:t>
      </w:r>
    </w:p>
    <w:p w14:paraId="73C61E8A" w14:textId="77777777" w:rsidR="001E6C91" w:rsidRPr="000F5A3F" w:rsidRDefault="001E6C91" w:rsidP="00B6106D">
      <w:pPr>
        <w:pStyle w:val="ListParagraph"/>
        <w:numPr>
          <w:ilvl w:val="0"/>
          <w:numId w:val="28"/>
        </w:numPr>
        <w:jc w:val="left"/>
        <w:rPr>
          <w:lang w:val="fr-CA"/>
        </w:rPr>
      </w:pPr>
      <w:r>
        <w:rPr>
          <w:lang w:val="fr-CA"/>
        </w:rPr>
        <w:t>Importance de l’information fournie par le gouvernement sur la sécurité maritime : Comparaison entre la population générale, les collectivités côtières et les peuples autochtones</w:t>
      </w:r>
    </w:p>
    <w:p w14:paraId="39BCAF97" w14:textId="77777777" w:rsidR="00DE7E94" w:rsidRPr="000F5A3F" w:rsidRDefault="00DE7E94" w:rsidP="00B6106D">
      <w:pPr>
        <w:pStyle w:val="ListParagraph"/>
        <w:numPr>
          <w:ilvl w:val="0"/>
          <w:numId w:val="28"/>
        </w:numPr>
        <w:jc w:val="left"/>
        <w:rPr>
          <w:lang w:val="fr-CA"/>
        </w:rPr>
      </w:pPr>
      <w:r>
        <w:rPr>
          <w:lang w:val="fr-CA"/>
        </w:rPr>
        <w:t xml:space="preserve">Principales sources d’information dans lesquelles chercher les programmes et initiatives du GC en matière de sécurité maritime </w:t>
      </w:r>
    </w:p>
    <w:p w14:paraId="111F780E" w14:textId="77777777" w:rsidR="00DE7E94" w:rsidRPr="000F5A3F" w:rsidRDefault="00DE7E94" w:rsidP="00B6106D">
      <w:pPr>
        <w:pStyle w:val="ListParagraph"/>
        <w:numPr>
          <w:ilvl w:val="0"/>
          <w:numId w:val="28"/>
        </w:numPr>
        <w:jc w:val="left"/>
        <w:rPr>
          <w:lang w:val="fr-CA"/>
        </w:rPr>
      </w:pPr>
      <w:r>
        <w:rPr>
          <w:lang w:val="fr-CA"/>
        </w:rPr>
        <w:t>Incidence de la participation aux séances de participation</w:t>
      </w:r>
    </w:p>
    <w:p w14:paraId="50673045" w14:textId="1C48C875" w:rsidR="001E6C91" w:rsidRPr="000F5A3F" w:rsidRDefault="00DE7E94" w:rsidP="00B6106D">
      <w:pPr>
        <w:pStyle w:val="ListParagraph"/>
        <w:numPr>
          <w:ilvl w:val="0"/>
          <w:numId w:val="28"/>
        </w:numPr>
        <w:jc w:val="left"/>
        <w:rPr>
          <w:lang w:val="fr-CA"/>
        </w:rPr>
      </w:pPr>
      <w:r>
        <w:rPr>
          <w:lang w:val="fr-CA"/>
        </w:rPr>
        <w:t xml:space="preserve">Mémorisation de l’organisateur des séances de participation </w:t>
      </w:r>
    </w:p>
    <w:p w14:paraId="5C2C1041" w14:textId="77777777" w:rsidR="00061536" w:rsidRPr="000F5A3F" w:rsidRDefault="00061536" w:rsidP="006A7AD0">
      <w:pPr>
        <w:jc w:val="left"/>
        <w:rPr>
          <w:sz w:val="28"/>
          <w:szCs w:val="28"/>
          <w:lang w:val="fr-CA"/>
        </w:rPr>
      </w:pPr>
    </w:p>
    <w:p w14:paraId="59E0D99F" w14:textId="77777777" w:rsidR="00061536" w:rsidRPr="000F5A3F" w:rsidRDefault="00061536" w:rsidP="006A7AD0">
      <w:pPr>
        <w:jc w:val="left"/>
        <w:rPr>
          <w:b/>
          <w:bCs/>
          <w:color w:val="000000" w:themeColor="text1"/>
          <w:sz w:val="28"/>
          <w:szCs w:val="28"/>
          <w:lang w:val="fr-CA"/>
        </w:rPr>
      </w:pPr>
    </w:p>
    <w:p w14:paraId="065367BB" w14:textId="77777777" w:rsidR="00DF2F64" w:rsidRDefault="00DF2F64" w:rsidP="006A7AD0">
      <w:pPr>
        <w:pStyle w:val="Heading1"/>
        <w:rPr>
          <w:bCs/>
          <w:lang w:val="fr-CA"/>
        </w:rPr>
      </w:pPr>
      <w:r>
        <w:rPr>
          <w:bCs/>
          <w:lang w:val="fr-CA"/>
        </w:rPr>
        <w:br w:type="page"/>
      </w:r>
    </w:p>
    <w:p w14:paraId="1857994A" w14:textId="7566DDAF" w:rsidR="001D247B" w:rsidRPr="00A1407D" w:rsidRDefault="001D247B" w:rsidP="006A7AD0">
      <w:pPr>
        <w:pStyle w:val="Heading1"/>
      </w:pPr>
      <w:bookmarkStart w:id="1" w:name="_Toc162371699"/>
      <w:r>
        <w:rPr>
          <w:bCs/>
          <w:lang w:val="fr-CA"/>
        </w:rPr>
        <w:lastRenderedPageBreak/>
        <w:t>Liste des diagrammes</w:t>
      </w:r>
      <w:bookmarkEnd w:id="1"/>
    </w:p>
    <w:p w14:paraId="715A663D" w14:textId="768A91A2" w:rsidR="002E6249" w:rsidRPr="000F5A3F" w:rsidRDefault="002E6249" w:rsidP="00B6106D">
      <w:pPr>
        <w:pStyle w:val="ListParagraph"/>
        <w:numPr>
          <w:ilvl w:val="0"/>
          <w:numId w:val="29"/>
        </w:numPr>
        <w:jc w:val="left"/>
        <w:rPr>
          <w:lang w:val="fr-CA"/>
        </w:rPr>
      </w:pPr>
      <w:bookmarkStart w:id="2" w:name="Executive"/>
      <w:r>
        <w:rPr>
          <w:lang w:val="fr-CA"/>
        </w:rPr>
        <w:t>Confiance dans les espèces et habitats marins protégés au Canada</w:t>
      </w:r>
    </w:p>
    <w:p w14:paraId="34111E82" w14:textId="2BB25546" w:rsidR="002E6249" w:rsidRPr="000F5A3F" w:rsidRDefault="002E6249" w:rsidP="00B6106D">
      <w:pPr>
        <w:pStyle w:val="ListParagraph"/>
        <w:numPr>
          <w:ilvl w:val="0"/>
          <w:numId w:val="29"/>
        </w:numPr>
        <w:jc w:val="left"/>
        <w:rPr>
          <w:lang w:val="fr-CA"/>
        </w:rPr>
      </w:pPr>
      <w:r>
        <w:rPr>
          <w:lang w:val="fr-CA"/>
        </w:rPr>
        <w:t xml:space="preserve">Confiance dans le système d’intervention en cas de déversement d’hydrocarbures en milieu marin du Canada </w:t>
      </w:r>
    </w:p>
    <w:p w14:paraId="0FCC2DE2" w14:textId="0BA9B51E" w:rsidR="002E6249" w:rsidRPr="000F5A3F" w:rsidRDefault="002E6249" w:rsidP="00B6106D">
      <w:pPr>
        <w:pStyle w:val="ListParagraph"/>
        <w:numPr>
          <w:ilvl w:val="0"/>
          <w:numId w:val="29"/>
        </w:numPr>
        <w:jc w:val="left"/>
        <w:rPr>
          <w:lang w:val="fr-CA"/>
        </w:rPr>
      </w:pPr>
      <w:r>
        <w:rPr>
          <w:lang w:val="fr-CA"/>
        </w:rPr>
        <w:t>Connaissance du Plan de protection des océans du gouvernement du Canada</w:t>
      </w:r>
    </w:p>
    <w:p w14:paraId="2708E39C" w14:textId="0895F21B" w:rsidR="002E6249" w:rsidRPr="000F5A3F" w:rsidRDefault="002E6249" w:rsidP="00B6106D">
      <w:pPr>
        <w:pStyle w:val="ListParagraph"/>
        <w:numPr>
          <w:ilvl w:val="0"/>
          <w:numId w:val="29"/>
        </w:numPr>
        <w:jc w:val="left"/>
        <w:rPr>
          <w:lang w:val="fr-CA"/>
        </w:rPr>
      </w:pPr>
      <w:r>
        <w:rPr>
          <w:lang w:val="fr-CA"/>
        </w:rPr>
        <w:t>Rôles dans le développement de la sécurité maritime</w:t>
      </w:r>
    </w:p>
    <w:p w14:paraId="1B10AD78" w14:textId="7B759DBE" w:rsidR="002E6249" w:rsidRPr="000F5A3F" w:rsidRDefault="002E6249" w:rsidP="00B6106D">
      <w:pPr>
        <w:pStyle w:val="ListParagraph"/>
        <w:numPr>
          <w:ilvl w:val="0"/>
          <w:numId w:val="29"/>
        </w:numPr>
        <w:jc w:val="left"/>
        <w:rPr>
          <w:lang w:val="fr-CA"/>
        </w:rPr>
      </w:pPr>
      <w:r>
        <w:rPr>
          <w:lang w:val="fr-CA"/>
        </w:rPr>
        <w:t>Rôles dans la prise en charge de la sécurité maritime</w:t>
      </w:r>
    </w:p>
    <w:p w14:paraId="69DB873E" w14:textId="6A317B1B" w:rsidR="002E6249" w:rsidRPr="000F5A3F" w:rsidRDefault="002E6249" w:rsidP="00B6106D">
      <w:pPr>
        <w:pStyle w:val="ListParagraph"/>
        <w:numPr>
          <w:ilvl w:val="0"/>
          <w:numId w:val="29"/>
        </w:numPr>
        <w:jc w:val="left"/>
        <w:rPr>
          <w:lang w:val="fr-CA"/>
        </w:rPr>
      </w:pPr>
      <w:r>
        <w:rPr>
          <w:lang w:val="fr-CA"/>
        </w:rPr>
        <w:t>Degré de mobilisation pour le système de sécurité maritime du Canada</w:t>
      </w:r>
    </w:p>
    <w:p w14:paraId="25E04DA3" w14:textId="074CA908" w:rsidR="002E6249" w:rsidRPr="000F5A3F" w:rsidRDefault="002E6249" w:rsidP="00B6106D">
      <w:pPr>
        <w:pStyle w:val="ListParagraph"/>
        <w:numPr>
          <w:ilvl w:val="0"/>
          <w:numId w:val="29"/>
        </w:numPr>
        <w:jc w:val="left"/>
        <w:rPr>
          <w:lang w:val="fr-CA"/>
        </w:rPr>
      </w:pPr>
      <w:r>
        <w:rPr>
          <w:lang w:val="fr-CA"/>
        </w:rPr>
        <w:t>Importance de la rétroaction concernant les décisions en matière de sécurité maritime</w:t>
      </w:r>
    </w:p>
    <w:p w14:paraId="3CD77563" w14:textId="77777777" w:rsidR="001D247B" w:rsidRPr="000F5A3F" w:rsidRDefault="001D247B" w:rsidP="006A7AD0">
      <w:pPr>
        <w:jc w:val="left"/>
        <w:rPr>
          <w:lang w:val="fr-CA"/>
        </w:rPr>
        <w:sectPr w:rsidR="001D247B" w:rsidRPr="000F5A3F" w:rsidSect="00ED5F79">
          <w:headerReference w:type="default" r:id="rId14"/>
          <w:footerReference w:type="default" r:id="rId15"/>
          <w:headerReference w:type="first" r:id="rId16"/>
          <w:footerReference w:type="first" r:id="rId17"/>
          <w:pgSz w:w="12240" w:h="15840"/>
          <w:pgMar w:top="1440" w:right="1440" w:bottom="1440" w:left="1440" w:header="680" w:footer="680" w:gutter="0"/>
          <w:cols w:space="708"/>
          <w:titlePg/>
          <w:docGrid w:linePitch="360"/>
        </w:sectPr>
      </w:pPr>
    </w:p>
    <w:p w14:paraId="2DB0D1AD" w14:textId="7E743F48" w:rsidR="00FD7E67" w:rsidRPr="00A1407D" w:rsidRDefault="00F245A8" w:rsidP="006A7AD0">
      <w:pPr>
        <w:pStyle w:val="Heading1"/>
      </w:pPr>
      <w:bookmarkStart w:id="3" w:name="_Toc162371700"/>
      <w:r>
        <w:rPr>
          <w:bCs/>
          <w:lang w:val="fr-CA"/>
        </w:rPr>
        <w:lastRenderedPageBreak/>
        <w:t>Sommaire</w:t>
      </w:r>
      <w:bookmarkEnd w:id="3"/>
    </w:p>
    <w:p w14:paraId="2A3E2E9B" w14:textId="677F23B8" w:rsidR="00E7018A" w:rsidRPr="000F5A3F" w:rsidRDefault="00730EAB" w:rsidP="006A7AD0">
      <w:pPr>
        <w:pStyle w:val="Heading2"/>
        <w:rPr>
          <w:lang w:val="fr-CA"/>
        </w:rPr>
      </w:pPr>
      <w:bookmarkStart w:id="4" w:name="_Toc162371701"/>
      <w:bookmarkEnd w:id="2"/>
      <w:r>
        <w:rPr>
          <w:bCs/>
          <w:lang w:val="fr-CA"/>
        </w:rPr>
        <w:t>Contexte et objectifs de la recherche</w:t>
      </w:r>
      <w:bookmarkEnd w:id="4"/>
    </w:p>
    <w:p w14:paraId="5A27A670" w14:textId="306001F1" w:rsidR="00C505F3" w:rsidRPr="000F5A3F" w:rsidRDefault="00C505F3" w:rsidP="006A7AD0">
      <w:pPr>
        <w:jc w:val="left"/>
        <w:rPr>
          <w:lang w:val="fr-CA"/>
        </w:rPr>
      </w:pPr>
      <w:r>
        <w:rPr>
          <w:lang w:val="fr-CA"/>
        </w:rPr>
        <w:t xml:space="preserve">Le Plan de protection des océans constitue le meilleur investissement jamais fait pour protéger les côtes et voies navigables du pays. Il instaure le meilleur système de sécurité maritime au monde, qui crée des opportunités économiques pour la population canadienne tout en protégeant nos côtes pour plusieurs générations. </w:t>
      </w:r>
    </w:p>
    <w:p w14:paraId="7B0CD189" w14:textId="77777777" w:rsidR="00C505F3" w:rsidRPr="000F5A3F" w:rsidRDefault="00C505F3" w:rsidP="006A7AD0">
      <w:pPr>
        <w:jc w:val="left"/>
        <w:rPr>
          <w:lang w:val="fr-CA"/>
        </w:rPr>
      </w:pPr>
    </w:p>
    <w:p w14:paraId="7BA7BF98" w14:textId="05434ADC" w:rsidR="00305031" w:rsidRPr="000F5A3F" w:rsidRDefault="2C86E01F" w:rsidP="006A7AD0">
      <w:pPr>
        <w:jc w:val="left"/>
        <w:rPr>
          <w:lang w:val="fr-CA"/>
        </w:rPr>
      </w:pPr>
      <w:r>
        <w:rPr>
          <w:lang w:val="fr-CA"/>
        </w:rPr>
        <w:t>Le Plan de protection des océans rassemble Transports Canada, les partenaires autochtones, les collectivités côtières, le secteur maritime et autres intervenants dans le but de créer et d’améliorer le système de sécurité maritime du Canada. Il cadre dans le mandat de Transports Canada. Transports Canada procède de façon périodique à une recherche sur l’opinion publique visant à mesurer la connaissance des questions par les Canadiens et leur niveau de confiance dans la sécurité maritime, la protection des écosystèmes et le Plan de protection des océans. Cette recherche mesure la connaissance et la confiance vis-à-vis du système de sécurité maritime du Canada; la connaissance, l’importance et les répercussions du Plan de protection des océans; ainsi que les rôles tenus par l’État et d’autres organismes en matière de développement et de prise en charge de la sécurité maritime.</w:t>
      </w:r>
    </w:p>
    <w:p w14:paraId="2B6D9ADD" w14:textId="77777777" w:rsidR="00DC3BDB" w:rsidRPr="000F5A3F" w:rsidRDefault="00DC3BDB" w:rsidP="006A7AD0">
      <w:pPr>
        <w:jc w:val="left"/>
        <w:rPr>
          <w:lang w:val="fr-CA"/>
        </w:rPr>
      </w:pPr>
    </w:p>
    <w:p w14:paraId="070FFA19" w14:textId="645814AB" w:rsidR="002E6249" w:rsidRPr="000F5A3F" w:rsidRDefault="002E6249" w:rsidP="006A7AD0">
      <w:pPr>
        <w:jc w:val="left"/>
        <w:rPr>
          <w:lang w:val="fr-CA"/>
        </w:rPr>
      </w:pPr>
      <w:r>
        <w:rPr>
          <w:lang w:val="fr-CA"/>
        </w:rPr>
        <w:t>Cette recherche contribuera à la planification des communications, à la sensibilisation et à la mobilisation en matière de sécurité maritime, en plus de permettre de mesurer l’amélioration des relations avec les peuples autochtones, les collectivités côtières, les partenaires autochtones et les intervenants du milieu maritime.</w:t>
      </w:r>
    </w:p>
    <w:p w14:paraId="1076EC45" w14:textId="77777777" w:rsidR="00C505F3" w:rsidRPr="000F5A3F" w:rsidRDefault="00C505F3" w:rsidP="006A7AD0">
      <w:pPr>
        <w:jc w:val="left"/>
        <w:rPr>
          <w:b/>
          <w:sz w:val="28"/>
          <w:szCs w:val="28"/>
          <w:lang w:val="fr-CA"/>
        </w:rPr>
      </w:pPr>
    </w:p>
    <w:p w14:paraId="152CCA0C" w14:textId="77777777" w:rsidR="0094260E" w:rsidRPr="000F5A3F" w:rsidRDefault="0094260E" w:rsidP="006A7AD0">
      <w:pPr>
        <w:jc w:val="left"/>
        <w:rPr>
          <w:b/>
          <w:sz w:val="28"/>
          <w:szCs w:val="28"/>
          <w:lang w:val="fr-CA"/>
        </w:rPr>
      </w:pPr>
    </w:p>
    <w:p w14:paraId="7629F06A" w14:textId="2B1B2DD7" w:rsidR="001D247B" w:rsidRPr="00A1407D" w:rsidRDefault="001D247B" w:rsidP="006A7AD0">
      <w:pPr>
        <w:pStyle w:val="Heading2"/>
      </w:pPr>
      <w:bookmarkStart w:id="5" w:name="_Toc162371702"/>
      <w:r>
        <w:rPr>
          <w:bCs/>
          <w:lang w:val="fr-CA"/>
        </w:rPr>
        <w:t>Méthodologie brève</w:t>
      </w:r>
      <w:bookmarkEnd w:id="5"/>
    </w:p>
    <w:p w14:paraId="5D7A6690" w14:textId="7A309E36" w:rsidR="00D55CE3" w:rsidRPr="000F5A3F" w:rsidRDefault="004A4ADC" w:rsidP="006A7AD0">
      <w:pPr>
        <w:jc w:val="left"/>
        <w:rPr>
          <w:lang w:val="fr-CA"/>
        </w:rPr>
      </w:pPr>
      <w:r>
        <w:rPr>
          <w:lang w:val="fr-CA"/>
        </w:rPr>
        <w:t xml:space="preserve">Dans le but d’atteindre les objectifs de la recherche, Pollara a conçu un élément quantitatif et un élément qualitatif. </w:t>
      </w:r>
    </w:p>
    <w:p w14:paraId="596CAA35" w14:textId="77777777" w:rsidR="00D55CE3" w:rsidRPr="000F5A3F" w:rsidRDefault="00D55CE3" w:rsidP="006A7AD0">
      <w:pPr>
        <w:jc w:val="left"/>
        <w:rPr>
          <w:lang w:val="fr-CA"/>
        </w:rPr>
      </w:pPr>
    </w:p>
    <w:p w14:paraId="0B12369E" w14:textId="568800D4" w:rsidR="00D55CE3" w:rsidRPr="000F5A3F" w:rsidRDefault="00D55CE3" w:rsidP="006A7AD0">
      <w:pPr>
        <w:jc w:val="left"/>
        <w:rPr>
          <w:lang w:val="fr-CA"/>
        </w:rPr>
      </w:pPr>
      <w:r>
        <w:rPr>
          <w:lang w:val="fr-CA"/>
        </w:rPr>
        <w:t xml:space="preserve">Pour l’élément quantitatif, Pollara a mené un sondage auprès de n=3 100 Canadiens. Bien qu’on ne puisse pas attribuer de marge d’erreur aux sondages en ligne, un échantillon aléatoire de cette taille donne lieu à une marge d’erreur de +/- 1,8 %, 19 fois sur 20. Cet exemple comprenait n=624 sondages auprès de peuples autochtones </w:t>
      </w:r>
      <w:r w:rsidR="00B52DA6">
        <w:rPr>
          <w:lang w:val="fr-CA"/>
        </w:rPr>
        <w:t>et</w:t>
      </w:r>
      <w:r>
        <w:rPr>
          <w:lang w:val="fr-CA"/>
        </w:rPr>
        <w:t xml:space="preserve"> n=1 656 sondages auprès de résidents de collectivités côtières au Canada. La plupart des sondages remplis (n=3 076) ont été recueillis au moyen d’un panel en ligne, avec n=40 sondages remplis à l’échelle des territoires recueillis lors d’entretiens téléphoniques menés par une équipe de responsables d’entrevue bilingues formés. Le sondage a été mené du 5 décembre 2023 au 16 janvier 2024 en français et en anglais. </w:t>
      </w:r>
    </w:p>
    <w:p w14:paraId="219D186B" w14:textId="77777777" w:rsidR="00D55CE3" w:rsidRPr="000F5A3F" w:rsidRDefault="00D55CE3" w:rsidP="006A7AD0">
      <w:pPr>
        <w:jc w:val="left"/>
        <w:rPr>
          <w:lang w:val="fr-CA"/>
        </w:rPr>
      </w:pPr>
    </w:p>
    <w:p w14:paraId="50A31436" w14:textId="10091186" w:rsidR="00305031" w:rsidRPr="000F5A3F" w:rsidRDefault="00305031" w:rsidP="006A7AD0">
      <w:pPr>
        <w:jc w:val="left"/>
        <w:rPr>
          <w:lang w:val="fr-CA"/>
        </w:rPr>
      </w:pPr>
      <w:r>
        <w:rPr>
          <w:lang w:val="fr-CA"/>
        </w:rPr>
        <w:t xml:space="preserve">Les constatations sont présentées séparément pour la population générale, les peuples autochtones et les Canadiens qui habitent dans des collectivités côtières. Lorsque c’est possible, les résultats ont été comparés à un sondage de référence de 2018 auprès de n=3 407 </w:t>
      </w:r>
      <w:r>
        <w:rPr>
          <w:lang w:val="fr-CA"/>
        </w:rPr>
        <w:lastRenderedPageBreak/>
        <w:t>(n=2 168 membres de la population générale et n=1 239 personnes autochtones), un sondage de 2020 auprès de n=2 702 (n=2 141 membres de la population générale et n=561 personnes autochtones) et un sondage de 2022 auprès de n=2 791 (n=2 224 membres de la population générale et de n=600 personnes autochtones).</w:t>
      </w:r>
    </w:p>
    <w:p w14:paraId="291E4FF2" w14:textId="77777777" w:rsidR="00D55CE3" w:rsidRPr="000F5A3F" w:rsidRDefault="00D55CE3" w:rsidP="006A7AD0">
      <w:pPr>
        <w:jc w:val="left"/>
        <w:rPr>
          <w:lang w:val="fr-CA"/>
        </w:rPr>
      </w:pPr>
    </w:p>
    <w:p w14:paraId="1B4B4EDC" w14:textId="1D591D59" w:rsidR="00305031" w:rsidRPr="000F5A3F" w:rsidRDefault="00D55CE3" w:rsidP="006A7AD0">
      <w:pPr>
        <w:jc w:val="left"/>
        <w:rPr>
          <w:lang w:val="fr-CA"/>
        </w:rPr>
      </w:pPr>
      <w:r>
        <w:rPr>
          <w:lang w:val="fr-CA"/>
        </w:rPr>
        <w:t xml:space="preserve">Pour l’élément qualitatif, on a mené des entrevues approfondies au téléphone avec 25 partenaires autochtones </w:t>
      </w:r>
      <w:r w:rsidR="00B52DA6">
        <w:rPr>
          <w:lang w:val="fr-CA"/>
        </w:rPr>
        <w:t xml:space="preserve">et </w:t>
      </w:r>
      <w:r>
        <w:rPr>
          <w:lang w:val="fr-CA"/>
        </w:rPr>
        <w:t xml:space="preserve">27 intervenants du milieu maritime. Ces entrevues ont été menées de décembre 2023 à janvier 2024 en français et en anglais. </w:t>
      </w:r>
    </w:p>
    <w:p w14:paraId="0650F958" w14:textId="77777777" w:rsidR="00D55CE3" w:rsidRPr="000F5A3F" w:rsidRDefault="00D55CE3" w:rsidP="006A7AD0">
      <w:pPr>
        <w:jc w:val="left"/>
        <w:rPr>
          <w:lang w:val="fr-CA"/>
        </w:rPr>
      </w:pPr>
    </w:p>
    <w:p w14:paraId="62DF4E31" w14:textId="18A73F12" w:rsidR="00730EAB" w:rsidRPr="000F5A3F" w:rsidRDefault="00305031" w:rsidP="006A7AD0">
      <w:pPr>
        <w:jc w:val="left"/>
        <w:rPr>
          <w:rFonts w:cstheme="minorHAnsi"/>
          <w:b/>
          <w:bCs/>
          <w:color w:val="000000" w:themeColor="text1"/>
          <w:sz w:val="36"/>
          <w:szCs w:val="36"/>
          <w:lang w:val="fr-CA"/>
        </w:rPr>
      </w:pPr>
      <w:r>
        <w:rPr>
          <w:lang w:val="fr-CA"/>
        </w:rPr>
        <w:t>Le processus de collecte est décrit séparément à l’annexe A (méthodologie quantitative) et l’annexe B (méthodologie qualitative). L’annexe C présente le questionnaire du sondage et l’annexe D contient le guide des entrevues approfondies avec les partenaires autochtones et les intervenants du milieu maritime.</w:t>
      </w:r>
    </w:p>
    <w:p w14:paraId="02A0F2F3" w14:textId="77777777" w:rsidR="00730EAB" w:rsidRPr="000F5A3F" w:rsidRDefault="00730EAB" w:rsidP="006A7AD0">
      <w:pPr>
        <w:jc w:val="left"/>
        <w:rPr>
          <w:rFonts w:cstheme="minorHAnsi"/>
          <w:b/>
          <w:bCs/>
          <w:color w:val="000000" w:themeColor="text1"/>
          <w:sz w:val="28"/>
          <w:szCs w:val="28"/>
          <w:lang w:val="fr-CA"/>
        </w:rPr>
      </w:pPr>
    </w:p>
    <w:p w14:paraId="0D6A959D" w14:textId="02254246" w:rsidR="003F47DD" w:rsidRPr="000F5A3F" w:rsidRDefault="003F47DD" w:rsidP="006A7AD0">
      <w:pPr>
        <w:jc w:val="left"/>
        <w:rPr>
          <w:rFonts w:cstheme="minorHAnsi"/>
          <w:color w:val="000000" w:themeColor="text1"/>
          <w:sz w:val="28"/>
          <w:szCs w:val="28"/>
          <w:lang w:val="fr-CA"/>
        </w:rPr>
      </w:pPr>
    </w:p>
    <w:p w14:paraId="12312D7B" w14:textId="6A7722C3" w:rsidR="00525909" w:rsidRPr="00A1407D" w:rsidRDefault="00525909" w:rsidP="006A7AD0">
      <w:pPr>
        <w:pStyle w:val="Heading2"/>
      </w:pPr>
      <w:bookmarkStart w:id="6" w:name="_Toc162371703"/>
      <w:r>
        <w:rPr>
          <w:bCs/>
          <w:lang w:val="fr-CA"/>
        </w:rPr>
        <w:t>Résumé des principales constatations</w:t>
      </w:r>
      <w:bookmarkEnd w:id="6"/>
    </w:p>
    <w:p w14:paraId="238C8362" w14:textId="77777777" w:rsidR="009052EA" w:rsidRDefault="009052EA" w:rsidP="006A7AD0">
      <w:pPr>
        <w:jc w:val="left"/>
      </w:pPr>
    </w:p>
    <w:p w14:paraId="72BC2273" w14:textId="081833EB" w:rsidR="009052EA" w:rsidRPr="000F5A3F" w:rsidRDefault="009052EA" w:rsidP="006A7AD0">
      <w:pPr>
        <w:pStyle w:val="Heading6"/>
        <w:jc w:val="left"/>
        <w:rPr>
          <w:i w:val="0"/>
          <w:iCs/>
          <w:lang w:val="fr-CA"/>
        </w:rPr>
      </w:pPr>
      <w:r>
        <w:rPr>
          <w:bCs/>
          <w:i w:val="0"/>
          <w:lang w:val="fr-CA"/>
        </w:rPr>
        <w:t>Perceptions du système de sécurité maritime du Canada</w:t>
      </w:r>
    </w:p>
    <w:p w14:paraId="3682972E" w14:textId="6711A052" w:rsidR="009052EA" w:rsidRPr="000F5A3F" w:rsidRDefault="5EE44C63" w:rsidP="006A7AD0">
      <w:pPr>
        <w:jc w:val="left"/>
        <w:rPr>
          <w:lang w:val="fr-CA"/>
        </w:rPr>
      </w:pPr>
      <w:r>
        <w:rPr>
          <w:lang w:val="fr-CA"/>
        </w:rPr>
        <w:t xml:space="preserve">Les Canadiens ont une connaissance limitée des questions générales relatives à la sécurité maritime. Tandis que de 32 % à 43 % d’entre eux démontrent au moins une connaissance modérée, seuls 7 % à 11 % affirment bien connaître les questions relatives à la sécurité maritime telles que les pratiques de navigation sécuritaires, les mesures prises pour protéger l’environnement marin, l’intervention lors de déversements en mer et le maintien de la fiabilité et de la solidité de la chaîne d’approvisionnement canadienne. </w:t>
      </w:r>
      <w:r w:rsidR="006F43B3">
        <w:rPr>
          <w:lang w:val="fr-CA"/>
        </w:rPr>
        <w:t>C</w:t>
      </w:r>
      <w:r>
        <w:rPr>
          <w:lang w:val="fr-CA"/>
        </w:rPr>
        <w:t>es niveaux de connaissance sont en baisse depuis 2018. Malgré le fait que les Canadiens affichent une faible connaissance des préoccupations en matière de sécurité maritime, ils sont nombreux à être d’avis que prendre ces questions en charge est très important pour eux, en particulier l’intervention lors de déversements et d’accidents en mer et la protection de l’écosystème marin.</w:t>
      </w:r>
    </w:p>
    <w:p w14:paraId="7D3B32C0" w14:textId="77777777" w:rsidR="00A42953" w:rsidRPr="000F5A3F" w:rsidRDefault="00A42953" w:rsidP="006A7AD0">
      <w:pPr>
        <w:jc w:val="left"/>
        <w:rPr>
          <w:lang w:val="fr-CA"/>
        </w:rPr>
      </w:pPr>
    </w:p>
    <w:p w14:paraId="7CE5A0BD" w14:textId="770B0E71" w:rsidR="00A42953" w:rsidRPr="000F5A3F" w:rsidRDefault="00693566" w:rsidP="006A7AD0">
      <w:pPr>
        <w:jc w:val="left"/>
        <w:rPr>
          <w:lang w:val="fr-CA"/>
        </w:rPr>
      </w:pPr>
      <w:r>
        <w:rPr>
          <w:lang w:val="fr-CA"/>
        </w:rPr>
        <w:t>Il</w:t>
      </w:r>
      <w:r w:rsidR="006F43B3">
        <w:rPr>
          <w:lang w:val="fr-CA"/>
        </w:rPr>
        <w:t>s</w:t>
      </w:r>
      <w:r>
        <w:rPr>
          <w:lang w:val="fr-CA"/>
        </w:rPr>
        <w:t xml:space="preserve"> ont une connaissance modérée des programmes et initiatives du gouvernement du Canada concernant la prévention, la surveillance et l’intervention en matière de déversement</w:t>
      </w:r>
      <w:r w:rsidR="00811EC6">
        <w:rPr>
          <w:lang w:val="fr-CA"/>
        </w:rPr>
        <w:t>s</w:t>
      </w:r>
      <w:r>
        <w:rPr>
          <w:lang w:val="fr-CA"/>
        </w:rPr>
        <w:t xml:space="preserve"> et d’incidents d’hydrocarbures. La confiance de la population dans le système d’intervention en cas de déversement d’hydrocarbures en milieu marin du Canada est elle aussi modeste. Plus précisément, 72 % des Canadiens expriment une confiance au moins modérée dans la capacité du système à se préparer aux déversements d’hydrocarbures et à intervenir lorsqu’ils surviennent et 59 % exprime</w:t>
      </w:r>
      <w:r w:rsidR="00AF1F6D">
        <w:rPr>
          <w:lang w:val="fr-CA"/>
        </w:rPr>
        <w:t>nt</w:t>
      </w:r>
      <w:r>
        <w:rPr>
          <w:lang w:val="fr-CA"/>
        </w:rPr>
        <w:t xml:space="preserve"> un niveau semblable de confiance dans la capacité du système à prévenir les déversements d’hydrocarbures et à tenir les pollueurs responsables des coûts associés au nettoyage des déversements.</w:t>
      </w:r>
    </w:p>
    <w:p w14:paraId="70D2AEA2" w14:textId="77777777" w:rsidR="009052EA" w:rsidRPr="000F5A3F" w:rsidRDefault="009052EA" w:rsidP="006A7AD0">
      <w:pPr>
        <w:jc w:val="left"/>
        <w:rPr>
          <w:lang w:val="fr-CA"/>
        </w:rPr>
      </w:pPr>
    </w:p>
    <w:p w14:paraId="79DFBDD4" w14:textId="2ED263EF" w:rsidR="00B15612" w:rsidRPr="000F5A3F" w:rsidRDefault="00B15612" w:rsidP="006A7AD0">
      <w:pPr>
        <w:jc w:val="left"/>
        <w:rPr>
          <w:lang w:val="fr-CA"/>
        </w:rPr>
      </w:pPr>
      <w:r>
        <w:rPr>
          <w:lang w:val="fr-CA"/>
        </w:rPr>
        <w:t xml:space="preserve">Sept Canadiens sur dix (69 %) ont un certain niveau de confiance dans le système de sécurité maritime du Canada et la protection des espèces et habitats marins du pays. En particulier, la population continue d’exprimer une confiance modeste dans le système de sécurité maritime, </w:t>
      </w:r>
      <w:r>
        <w:rPr>
          <w:lang w:val="fr-CA"/>
        </w:rPr>
        <w:lastRenderedPageBreak/>
        <w:t xml:space="preserve">avec des niveaux de confiance supérieurs à ceux de 2022 et semblables à ceux de 2018 et 2020. Ces perceptions positives à modestes s’expliquent surtout par le fait que la population est d’avis que le </w:t>
      </w:r>
      <w:r w:rsidR="00C9053A" w:rsidRPr="00C9053A">
        <w:rPr>
          <w:lang w:val="fr-CA"/>
        </w:rPr>
        <w:t>Canada a des lois, politiques et règlements en place, est proactif et a la réputation d’être sensibilisé aux questions environnementales</w:t>
      </w:r>
      <w:r>
        <w:rPr>
          <w:lang w:val="fr-CA"/>
        </w:rPr>
        <w:t xml:space="preserve">. </w:t>
      </w:r>
    </w:p>
    <w:p w14:paraId="00CE377A" w14:textId="77777777" w:rsidR="00B15612" w:rsidRPr="000F5A3F" w:rsidRDefault="00B15612" w:rsidP="006A7AD0">
      <w:pPr>
        <w:jc w:val="left"/>
        <w:rPr>
          <w:lang w:val="fr-CA"/>
        </w:rPr>
      </w:pPr>
    </w:p>
    <w:p w14:paraId="2F7E848F" w14:textId="0C51AB34" w:rsidR="00423FB4" w:rsidRPr="000F5A3F" w:rsidRDefault="009052EA" w:rsidP="006A7AD0">
      <w:pPr>
        <w:jc w:val="left"/>
        <w:rPr>
          <w:lang w:val="fr-CA"/>
        </w:rPr>
      </w:pPr>
      <w:r>
        <w:rPr>
          <w:lang w:val="fr-CA"/>
        </w:rPr>
        <w:t xml:space="preserve">Les résidents des collectivités côtières connaissent un peu mieux les aspects généraux du système de sécurité maritime du Canada, ainsi que les initiatives et programmes particuliers du gouvernement du Canada. Ils accordent une importance accrue à l’intervention en cas de déversements, d’incidents et d’urgences en mer, à la protection de l’environnement marin et au maintien de la fiabilité et de la solidité de la chaîne d’approvisionnement. Cette cohorte </w:t>
      </w:r>
      <w:r>
        <w:rPr>
          <w:color w:val="000000" w:themeColor="text1"/>
          <w:lang w:val="fr-CA"/>
        </w:rPr>
        <w:t xml:space="preserve">présente un degré de confiance légèrement supérieur dans la capacité du système d’intervention en cas de déversement d’hydrocarbures en milieu marin du Canada, comparativement à la population. </w:t>
      </w:r>
    </w:p>
    <w:p w14:paraId="7304283F" w14:textId="77777777" w:rsidR="009052EA" w:rsidRPr="000F5A3F" w:rsidRDefault="009052EA" w:rsidP="006A7AD0">
      <w:pPr>
        <w:jc w:val="left"/>
        <w:rPr>
          <w:lang w:val="fr-CA"/>
        </w:rPr>
      </w:pPr>
    </w:p>
    <w:p w14:paraId="0188E324" w14:textId="1E1FB36E" w:rsidR="009052EA" w:rsidRPr="000F5A3F" w:rsidRDefault="5EE44C63" w:rsidP="006A7AD0">
      <w:pPr>
        <w:jc w:val="left"/>
        <w:rPr>
          <w:lang w:val="fr-CA"/>
        </w:rPr>
      </w:pPr>
      <w:r>
        <w:rPr>
          <w:lang w:val="fr-CA"/>
        </w:rPr>
        <w:t xml:space="preserve">Les peuples autochtones affichent des niveaux un peu plus élevés de connaissance et accordent une importance légèrement supérieure aux aspects de sécurité maritime </w:t>
      </w:r>
      <w:r w:rsidR="00534467">
        <w:rPr>
          <w:lang w:val="fr-CA"/>
        </w:rPr>
        <w:t xml:space="preserve">par rapport à </w:t>
      </w:r>
      <w:r>
        <w:rPr>
          <w:lang w:val="fr-CA"/>
        </w:rPr>
        <w:t xml:space="preserve">la population générale. Ils ont moins tendance à avoir confiance dans le système de sécurité maritime du Canada et sa capacité à protéger l’écosystème marin, mais partagent l’avis de la population quant à leur confiance dans le </w:t>
      </w:r>
      <w:r>
        <w:rPr>
          <w:color w:val="000000" w:themeColor="text1"/>
          <w:lang w:val="fr-CA"/>
        </w:rPr>
        <w:t>système d’intervention en cas de déversement d’hydrocarbures en milieu marin du Canada</w:t>
      </w:r>
      <w:r>
        <w:rPr>
          <w:lang w:val="fr-CA"/>
        </w:rPr>
        <w:t xml:space="preserve">. En particulier, les peuples autochtones qui habitent dans une région côtière ont plus tendance à connaître les questions générales relatives à la sécurité maritime et les initiatives et programmes particuliers de l’État. Ces questions ont beaucoup plus d’importance à leurs yeux et ils expriment des niveaux de confiance supérieurs dans la capacité de l’État à protéger les voies navigables et habitats marins du Canada. </w:t>
      </w:r>
    </w:p>
    <w:p w14:paraId="698861BE" w14:textId="77777777" w:rsidR="009052EA" w:rsidRPr="000F5A3F" w:rsidRDefault="009052EA" w:rsidP="006A7AD0">
      <w:pPr>
        <w:jc w:val="left"/>
        <w:rPr>
          <w:lang w:val="fr-CA"/>
        </w:rPr>
      </w:pPr>
    </w:p>
    <w:p w14:paraId="463E013E" w14:textId="2C1CADB8" w:rsidR="003F5437" w:rsidRPr="000F5A3F" w:rsidRDefault="009052EA" w:rsidP="006A7AD0">
      <w:pPr>
        <w:jc w:val="left"/>
        <w:rPr>
          <w:rFonts w:cstheme="minorHAnsi"/>
          <w:color w:val="000000" w:themeColor="text1"/>
          <w:lang w:val="fr-CA"/>
        </w:rPr>
      </w:pPr>
      <w:r>
        <w:rPr>
          <w:lang w:val="fr-CA"/>
        </w:rPr>
        <w:t>Ces constatations sont conformes à l’opinion des partenaires autochtones qui mettent l’accent sur l’importance culturelle et traditionnelle des océans et voies navigables et qui en dépendent pour leur survie et leurs loisirs. Bien qu’ils s’inquiètent du transport maritime, de la pollution, ainsi que des répercussions sur l’écosystème aquatique et la sécurité humaine, ils apprécient les efforts déployés par l’État.</w:t>
      </w:r>
      <w:r>
        <w:rPr>
          <w:color w:val="000000" w:themeColor="text1"/>
          <w:lang w:val="fr-CA"/>
        </w:rPr>
        <w:t xml:space="preserve"> </w:t>
      </w:r>
    </w:p>
    <w:p w14:paraId="6AC0DDBC" w14:textId="77777777" w:rsidR="003F5437" w:rsidRPr="000F5A3F" w:rsidRDefault="003F5437" w:rsidP="006A7AD0">
      <w:pPr>
        <w:jc w:val="left"/>
        <w:rPr>
          <w:rFonts w:cstheme="minorHAnsi"/>
          <w:color w:val="000000" w:themeColor="text1"/>
          <w:lang w:val="fr-CA"/>
        </w:rPr>
      </w:pPr>
    </w:p>
    <w:p w14:paraId="7B7E7F11" w14:textId="43B31DAD" w:rsidR="009052EA" w:rsidRPr="000F5A3F" w:rsidRDefault="009052EA" w:rsidP="006A7AD0">
      <w:pPr>
        <w:jc w:val="left"/>
        <w:rPr>
          <w:color w:val="000000" w:themeColor="text1"/>
          <w:lang w:val="fr-CA"/>
        </w:rPr>
      </w:pPr>
      <w:r>
        <w:rPr>
          <w:color w:val="000000" w:themeColor="text1"/>
          <w:lang w:val="fr-CA"/>
        </w:rPr>
        <w:t>Les intervenants du milieu maritime expriment une opinion semblable à celle des partenaires autochtones. Ils mentionnent également le rôle utilitaire des océans et voies navigables du Canada (en particulier sur la côte est). Ils soulignent l’importance économique du transport, du tourisme et de la pêche, tout en réaffirmant l’importance de la sécurité maritime, comme des efforts durables de gestion et de conservation essentiels aux prochaines générations.</w:t>
      </w:r>
    </w:p>
    <w:p w14:paraId="348D3EB2" w14:textId="77777777" w:rsidR="009052EA" w:rsidRPr="000F5A3F" w:rsidRDefault="009052EA" w:rsidP="006A7AD0">
      <w:pPr>
        <w:jc w:val="left"/>
        <w:rPr>
          <w:rFonts w:cstheme="minorHAnsi"/>
          <w:color w:val="000000" w:themeColor="text1"/>
          <w:lang w:val="fr-CA"/>
        </w:rPr>
      </w:pPr>
    </w:p>
    <w:p w14:paraId="308F1510" w14:textId="77777777" w:rsidR="009052EA" w:rsidRPr="000F5A3F" w:rsidRDefault="009052EA" w:rsidP="006A7AD0">
      <w:pPr>
        <w:jc w:val="left"/>
        <w:rPr>
          <w:lang w:val="fr-CA"/>
        </w:rPr>
      </w:pPr>
    </w:p>
    <w:p w14:paraId="557AF447" w14:textId="7679780C" w:rsidR="009052EA" w:rsidRPr="000F5A3F" w:rsidRDefault="009052EA" w:rsidP="006A7AD0">
      <w:pPr>
        <w:pStyle w:val="Heading6"/>
        <w:jc w:val="left"/>
        <w:rPr>
          <w:i w:val="0"/>
          <w:iCs/>
          <w:lang w:val="fr-CA"/>
        </w:rPr>
      </w:pPr>
      <w:r>
        <w:rPr>
          <w:bCs/>
          <w:i w:val="0"/>
          <w:lang w:val="fr-CA"/>
        </w:rPr>
        <w:t>Perceptions du Plan de protection des océans</w:t>
      </w:r>
    </w:p>
    <w:p w14:paraId="0ACFD39F" w14:textId="641A33F6" w:rsidR="009C6F4D" w:rsidRPr="000F5A3F" w:rsidRDefault="04D7DEC6" w:rsidP="006A7AD0">
      <w:pPr>
        <w:jc w:val="left"/>
        <w:rPr>
          <w:lang w:val="fr-CA"/>
        </w:rPr>
      </w:pPr>
      <w:r>
        <w:rPr>
          <w:lang w:val="fr-CA"/>
        </w:rPr>
        <w:t xml:space="preserve">Étant donné que les Canadiens ne sont pas très mobilisés par les questions relatives à la sécurité maritime, rien de surprenant à ce qu’ils soient peu nombreux à connaître le Plan de protection des océans. Tandis qu’une faible majorité indique une certaine connaissance du Plan de protection des océans, seuls 12 % le connaissent très bien ou quelque peu. Parmi les personnes avec une certaine connaissance, seules 6 % ont vu ou lu le Plan, ou en ont entendu parler, au cours de la dernière année. Les personnes qui l’ont vu ou lu, ou en ont entendu parler, ont en mémoire les </w:t>
      </w:r>
      <w:r>
        <w:rPr>
          <w:lang w:val="fr-CA"/>
        </w:rPr>
        <w:lastRenderedPageBreak/>
        <w:t xml:space="preserve">principales mesures du Plan de protection des océans telles que la protection accrue des océans et voies navigables et la protection des espèces et habitats marins. Les principales sources d’information </w:t>
      </w:r>
      <w:r w:rsidR="000B7820">
        <w:rPr>
          <w:lang w:val="fr-CA"/>
        </w:rPr>
        <w:t>sur le</w:t>
      </w:r>
      <w:r>
        <w:rPr>
          <w:lang w:val="fr-CA"/>
        </w:rPr>
        <w:t xml:space="preserve"> Plan de protection des océans sont la télévision et les journaux, avec quelques mentions de la radio, des médias sociaux, du site Web de Transports Canada ou d’a</w:t>
      </w:r>
      <w:r w:rsidR="00622D3B">
        <w:rPr>
          <w:lang w:val="fr-CA"/>
        </w:rPr>
        <w:t>u</w:t>
      </w:r>
      <w:r>
        <w:rPr>
          <w:lang w:val="fr-CA"/>
        </w:rPr>
        <w:t xml:space="preserve">tres sites gouvernementaux. </w:t>
      </w:r>
    </w:p>
    <w:p w14:paraId="61F64191" w14:textId="77777777" w:rsidR="009C6F4D" w:rsidRPr="000F5A3F" w:rsidRDefault="009C6F4D" w:rsidP="006A7AD0">
      <w:pPr>
        <w:jc w:val="left"/>
        <w:rPr>
          <w:lang w:val="fr-CA"/>
        </w:rPr>
      </w:pPr>
    </w:p>
    <w:p w14:paraId="3F3E4A77" w14:textId="708E5979" w:rsidR="009C6F4D" w:rsidRPr="000F5A3F" w:rsidRDefault="008F3627" w:rsidP="006A7AD0">
      <w:pPr>
        <w:jc w:val="left"/>
        <w:rPr>
          <w:lang w:val="fr-CA"/>
        </w:rPr>
      </w:pPr>
      <w:r>
        <w:rPr>
          <w:lang w:val="fr-CA"/>
        </w:rPr>
        <w:t>Malgré une faible connaissance du Plan de protection des océans, une vaste majorité de Canadiens croient quand même que les règlements, les initiatives et les mesures du Plan sont importants. Les Canadiens sont surtout d’avis qu’une intervention et une gestion rapides concernant les facteurs qui influencent la pollution marine, ainsi que la protection et la remise en état de l’environnement marin sont important</w:t>
      </w:r>
      <w:r w:rsidR="006C5DC4">
        <w:rPr>
          <w:lang w:val="fr-CA"/>
        </w:rPr>
        <w:t>e</w:t>
      </w:r>
      <w:r>
        <w:rPr>
          <w:lang w:val="fr-CA"/>
        </w:rPr>
        <w:t>s. Les autres aspects du Plan concern</w:t>
      </w:r>
      <w:r w:rsidR="00426184">
        <w:rPr>
          <w:lang w:val="fr-CA"/>
        </w:rPr>
        <w:t>a</w:t>
      </w:r>
      <w:r>
        <w:rPr>
          <w:lang w:val="fr-CA"/>
        </w:rPr>
        <w:t>nt la sécurité maritime, la recherche scientifique et la collaboration avec de nombreuses cohortes de Canadiens sur les initiatives de sécurité maritime sont important</w:t>
      </w:r>
      <w:r w:rsidR="00160587">
        <w:rPr>
          <w:lang w:val="fr-CA"/>
        </w:rPr>
        <w:t>s</w:t>
      </w:r>
      <w:r>
        <w:rPr>
          <w:lang w:val="fr-CA"/>
        </w:rPr>
        <w:t xml:space="preserve"> pour 61 % à 67 % des Canadiens. </w:t>
      </w:r>
    </w:p>
    <w:p w14:paraId="53BB9B8F" w14:textId="77777777" w:rsidR="009C6F4D" w:rsidRPr="000F5A3F" w:rsidRDefault="009C6F4D" w:rsidP="006A7AD0">
      <w:pPr>
        <w:jc w:val="left"/>
        <w:rPr>
          <w:lang w:val="fr-CA"/>
        </w:rPr>
      </w:pPr>
    </w:p>
    <w:p w14:paraId="5F4B9F1B" w14:textId="5259B0C3" w:rsidR="009C6F4D" w:rsidRPr="000F5A3F" w:rsidRDefault="1C6BD7AC" w:rsidP="006A7AD0">
      <w:pPr>
        <w:jc w:val="left"/>
        <w:rPr>
          <w:lang w:val="fr-CA"/>
        </w:rPr>
      </w:pPr>
      <w:r>
        <w:rPr>
          <w:lang w:val="fr-CA"/>
        </w:rPr>
        <w:t xml:space="preserve">De 35 % à 50 % de la population perçoit une influence positive du Plan de protection des océans quant à l’amélioration de la sécurité maritime et la protection de l’environnement marin. Cependant, un grand nombre (35 % à 42 %) n’en sait pas assez pour fournir une évaluation. Comme on pouvait s’y attendre, une grande connaissance du Plan de protection des océans entraîne une influence positive perçue élevée du Plan de protection des océans concernant divers aspects de la sécurité maritime, par rapport aux personnes qui le connaissent mal ou pas du tout. </w:t>
      </w:r>
    </w:p>
    <w:p w14:paraId="7323A6B2" w14:textId="77777777" w:rsidR="009C6F4D" w:rsidRPr="000F5A3F" w:rsidRDefault="009C6F4D" w:rsidP="006A7AD0">
      <w:pPr>
        <w:jc w:val="left"/>
        <w:rPr>
          <w:lang w:val="fr-CA"/>
        </w:rPr>
      </w:pPr>
    </w:p>
    <w:p w14:paraId="39BEFD57" w14:textId="11B91919" w:rsidR="009C6F4D" w:rsidRPr="000F5A3F" w:rsidRDefault="2FC5D47E" w:rsidP="006A7AD0">
      <w:pPr>
        <w:jc w:val="left"/>
        <w:rPr>
          <w:lang w:val="fr-CA"/>
        </w:rPr>
      </w:pPr>
      <w:r>
        <w:rPr>
          <w:lang w:val="fr-CA"/>
        </w:rPr>
        <w:t xml:space="preserve">Les collectivités côtières du Canada affichent des niveaux de connaissance un peu plus élevés du Plan de protection des océans que les collectivités non côtières. Dans le même ordre d’idées, elles ont un peu plus tendance à considérer l’ensemble des aspects du Plan de protection des océans mis à l’essai comme étant importants. De 37 % à 52 % des habitants de collectivités côtières ont plus tendance à observer des répercussions positives du Plan sur les divers aspects de la sécurité maritime et de la remise en état de l’environnement. </w:t>
      </w:r>
    </w:p>
    <w:p w14:paraId="54A4DE26" w14:textId="77777777" w:rsidR="0077448D" w:rsidRPr="000F5A3F" w:rsidRDefault="0077448D" w:rsidP="006A7AD0">
      <w:pPr>
        <w:jc w:val="left"/>
        <w:rPr>
          <w:lang w:val="fr-CA"/>
        </w:rPr>
      </w:pPr>
    </w:p>
    <w:p w14:paraId="6F09C40D" w14:textId="37DA66FE" w:rsidR="009C6F4D" w:rsidRPr="000F5A3F" w:rsidRDefault="2FC5D47E" w:rsidP="006A7AD0">
      <w:pPr>
        <w:jc w:val="left"/>
        <w:rPr>
          <w:lang w:val="fr-CA"/>
        </w:rPr>
      </w:pPr>
      <w:r>
        <w:rPr>
          <w:lang w:val="fr-CA"/>
        </w:rPr>
        <w:t>Les peuples autochtones sont plus enclins à déclarer très bien ou quelque peu connaître le Plan de protection des océans que la population. Ce point s’explique principalement par un niveau nettement supérieur de connaissance du Plan au sein des collectivités côtières autochtones. Les peuples autochtones qui ont vu, lu ou entendu quoi que ce soit concernant le Plan au cours de la dernière année nomment la télévision comme source principale et ils sont beaucoup plus enclins à recevoir de l’information des médias sociaux que la population, en particulier de YouTube. Leur opinion sur l’importance de la plupart des aspects du Plan de protection des océans ressemble à celle de la population. Cependant, ils s’investissent davantage à améliorer la sécurité maritime dans l’Arctique et à favoriser une participation plus significative de leur communauté et des autres Canadiens que la population. En outre, cette cohorte a un peu plus tendance à observer des répercussions positives du Plan de protection des océans.</w:t>
      </w:r>
    </w:p>
    <w:p w14:paraId="64B31192" w14:textId="77777777" w:rsidR="009C6F4D" w:rsidRPr="000F5A3F" w:rsidRDefault="009C6F4D" w:rsidP="006A7AD0">
      <w:pPr>
        <w:jc w:val="left"/>
        <w:rPr>
          <w:lang w:val="fr-CA"/>
        </w:rPr>
      </w:pPr>
    </w:p>
    <w:p w14:paraId="44B5E8C7" w14:textId="019FC7A0" w:rsidR="009C6F4D" w:rsidRPr="000F5A3F" w:rsidRDefault="2FC5D47E" w:rsidP="006A7AD0">
      <w:pPr>
        <w:jc w:val="left"/>
        <w:rPr>
          <w:color w:val="000000" w:themeColor="text1"/>
          <w:lang w:val="fr-CA"/>
        </w:rPr>
      </w:pPr>
      <w:r>
        <w:rPr>
          <w:lang w:val="fr-CA"/>
        </w:rPr>
        <w:t xml:space="preserve">Les partenaires autochtones interrogés expriment également divers degrés de compréhension du Plan de protection des océans; certains d’entre eux ont de la difficulté à en cerner les objectifs primordiaux. Conformément aux répercussions positives perçues du Plan de protection des océans parmi les peuples autochtones, les partenaires autochtones ont une opinion favorable du </w:t>
      </w:r>
      <w:r>
        <w:rPr>
          <w:lang w:val="fr-CA"/>
        </w:rPr>
        <w:lastRenderedPageBreak/>
        <w:t>Plan de protection des océans dans l’ensemble en raison de ses niveaux de financement et des efforts déployés dans des domaines essentiels comme la sécurité et la mobilisation des communautés autochtones. Cependant, ils soulignent la nécessité d’améliorer divers aspects, surtout que le Plan doit stipuler des objectifs clairs, cohérents et mesurables</w:t>
      </w:r>
      <w:r>
        <w:rPr>
          <w:color w:val="000000" w:themeColor="text1"/>
          <w:lang w:val="fr-CA"/>
        </w:rPr>
        <w:t>,</w:t>
      </w:r>
      <w:r>
        <w:rPr>
          <w:lang w:val="fr-CA"/>
        </w:rPr>
        <w:t xml:space="preserve"> simplifier </w:t>
      </w:r>
      <w:r>
        <w:rPr>
          <w:color w:val="000000" w:themeColor="text1"/>
          <w:lang w:val="fr-CA"/>
        </w:rPr>
        <w:t>les processus, réduire le temps de consultation, s’attaquer au roulement du personnel gouvernement</w:t>
      </w:r>
      <w:r w:rsidR="00A51DDE">
        <w:rPr>
          <w:color w:val="000000" w:themeColor="text1"/>
          <w:lang w:val="fr-CA"/>
        </w:rPr>
        <w:t>al</w:t>
      </w:r>
      <w:r>
        <w:rPr>
          <w:color w:val="000000" w:themeColor="text1"/>
          <w:lang w:val="fr-CA"/>
        </w:rPr>
        <w:t xml:space="preserve"> et favoriser l’engagement durable.</w:t>
      </w:r>
    </w:p>
    <w:p w14:paraId="2604B039" w14:textId="77777777" w:rsidR="009C6F4D" w:rsidRPr="000F5A3F" w:rsidRDefault="009C6F4D" w:rsidP="006A7AD0">
      <w:pPr>
        <w:jc w:val="left"/>
        <w:rPr>
          <w:rFonts w:cstheme="minorHAnsi"/>
          <w:color w:val="000000" w:themeColor="text1"/>
          <w:lang w:val="fr-CA"/>
        </w:rPr>
      </w:pPr>
    </w:p>
    <w:p w14:paraId="1CE94D6E" w14:textId="0CDB2A9A" w:rsidR="009C6F4D" w:rsidRPr="000F5A3F" w:rsidRDefault="009C6F4D" w:rsidP="006A7AD0">
      <w:pPr>
        <w:jc w:val="left"/>
        <w:rPr>
          <w:rFonts w:asciiTheme="minorHAnsi" w:hAnsiTheme="minorHAnsi" w:cstheme="minorHAnsi"/>
          <w:color w:val="000000" w:themeColor="text1"/>
          <w:lang w:val="fr-CA"/>
        </w:rPr>
      </w:pPr>
      <w:r>
        <w:rPr>
          <w:rFonts w:cstheme="minorHAnsi"/>
          <w:color w:val="000000" w:themeColor="text1"/>
          <w:lang w:val="fr-CA"/>
        </w:rPr>
        <w:t>Les intervenants du milieu maritime ont une connaissance de base du Plan de protection des océans, le percevant comme un vaste ensemble d’initiatives de financement visant à améliorer la sécurité maritime, à protéger l’environnement et à promouvoir le développement économique. Ils reconnaissent que les partenaires autochtones sont essentiels au Plan de protection des océans, avec un accent sur la collaboration et l’inclusion. Tandis que les intervenants font l’éloge de l’engagement et de l’investissement du Plan de protection des océans dans la sécurité maritime, tout comme les partenaires autochtones, ils critiquent l’absence d’objectifs stratégiques clairs et la mise en place lente. Les propositions d’amélioration comprennent le renforcement de la mobilisation des collectivités, ce qui améliore le processus de mobilisation et permet d’investir dans la technologie et de faire preuve de plus de transparence.</w:t>
      </w:r>
    </w:p>
    <w:p w14:paraId="1C0B824D" w14:textId="77777777" w:rsidR="0077448D" w:rsidRPr="000F5A3F" w:rsidRDefault="0077448D" w:rsidP="006A7AD0">
      <w:pPr>
        <w:jc w:val="left"/>
        <w:rPr>
          <w:lang w:val="fr-CA"/>
        </w:rPr>
      </w:pPr>
    </w:p>
    <w:p w14:paraId="245FD2B9" w14:textId="77777777" w:rsidR="003F7FF3" w:rsidRPr="000F5A3F" w:rsidRDefault="003F7FF3" w:rsidP="006A7AD0">
      <w:pPr>
        <w:jc w:val="left"/>
        <w:rPr>
          <w:lang w:val="fr-CA"/>
        </w:rPr>
      </w:pPr>
    </w:p>
    <w:p w14:paraId="00494116" w14:textId="2CF68167" w:rsidR="0077448D" w:rsidRPr="000F5A3F" w:rsidRDefault="009B2268" w:rsidP="006A7AD0">
      <w:pPr>
        <w:pStyle w:val="Heading6"/>
        <w:jc w:val="left"/>
        <w:rPr>
          <w:i w:val="0"/>
          <w:iCs/>
          <w:lang w:val="fr-CA"/>
        </w:rPr>
      </w:pPr>
      <w:r>
        <w:rPr>
          <w:bCs/>
          <w:i w:val="0"/>
          <w:lang w:val="fr-CA"/>
        </w:rPr>
        <w:t>R</w:t>
      </w:r>
      <w:r w:rsidR="00280F7D">
        <w:rPr>
          <w:bCs/>
          <w:i w:val="0"/>
          <w:lang w:val="fr-CA"/>
        </w:rPr>
        <w:t>ôles dans le développement et la prise en charge de la sécurité maritime</w:t>
      </w:r>
    </w:p>
    <w:p w14:paraId="772785B5" w14:textId="2784F38B" w:rsidR="00D47159" w:rsidRPr="000F5A3F" w:rsidRDefault="4893F669" w:rsidP="006A7AD0">
      <w:pPr>
        <w:jc w:val="left"/>
        <w:rPr>
          <w:lang w:val="fr-CA"/>
        </w:rPr>
      </w:pPr>
      <w:r>
        <w:rPr>
          <w:lang w:val="fr-CA"/>
        </w:rPr>
        <w:t xml:space="preserve">La majorité des Canadiens souhaitent une forte participation du gouvernement du Canada et de leur province ou territoire dans le développement de la sécurité maritime. On s’attend nettement plus (76 % de la population) à ce que </w:t>
      </w:r>
      <w:r w:rsidR="00B136A8">
        <w:rPr>
          <w:lang w:val="fr-CA"/>
        </w:rPr>
        <w:t xml:space="preserve">le </w:t>
      </w:r>
      <w:r>
        <w:rPr>
          <w:lang w:val="fr-CA"/>
        </w:rPr>
        <w:t xml:space="preserve">gouvernement fédéral assume un rôle beaucoup plus important et central dans la sécurité maritime. Cependant, le pourcentage de Canadiens (37%) étant d’avis que le gouvernement fédéral a grandement contribué à la prise en charge de la sécurité maritime au cours des dernières années est loin de répondre aux attentes de la population. </w:t>
      </w:r>
    </w:p>
    <w:p w14:paraId="59B6D449" w14:textId="77777777" w:rsidR="009848F2" w:rsidRPr="000F5A3F" w:rsidRDefault="009848F2" w:rsidP="006A7AD0">
      <w:pPr>
        <w:jc w:val="left"/>
        <w:rPr>
          <w:lang w:val="fr-CA"/>
        </w:rPr>
      </w:pPr>
    </w:p>
    <w:p w14:paraId="1F49DD4E" w14:textId="07C524B2" w:rsidR="00280F7D" w:rsidRPr="000F5A3F" w:rsidRDefault="00280F7D" w:rsidP="006A7AD0">
      <w:pPr>
        <w:jc w:val="left"/>
        <w:rPr>
          <w:lang w:val="fr-CA"/>
        </w:rPr>
      </w:pPr>
      <w:r>
        <w:rPr>
          <w:lang w:val="fr-CA"/>
        </w:rPr>
        <w:t xml:space="preserve">Dans le même ordre d’idées, ils sont 59 % à préférer que leur province ou territoire tienne un plus grand rôle en matière de sécurité maritime, mais seulement 23 % à croire qu’il tient un rôle considérable. Les Canadiens préfèrent à 45 % que les gouvernements autochtones tiennent un rôle important. Il convient de noter que cette opinion est exprimée avec plus de force par 61 % des Autochtones. Toutefois, seulement 19 % de la population et 32 % des Autochtones sont d’avis que les gouvernements autochtones ont apporté une grande contribution. À l’opposé, ils ne sont que 34 % à s’attendre à ce que leur administration municipale ou locale tienne un rôle important. </w:t>
      </w:r>
    </w:p>
    <w:p w14:paraId="3DFC7F2F" w14:textId="3559C82F" w:rsidR="00A000FF" w:rsidRPr="000F5A3F" w:rsidRDefault="00A000FF" w:rsidP="006A7AD0">
      <w:pPr>
        <w:jc w:val="left"/>
        <w:rPr>
          <w:lang w:val="fr-CA"/>
        </w:rPr>
      </w:pPr>
    </w:p>
    <w:p w14:paraId="3F6C0229" w14:textId="06C0A9C0" w:rsidR="00A000FF" w:rsidRPr="000F5A3F" w:rsidRDefault="00A000FF" w:rsidP="006A7AD0">
      <w:pPr>
        <w:jc w:val="left"/>
        <w:rPr>
          <w:rFonts w:asciiTheme="minorHAnsi" w:hAnsiTheme="minorHAnsi"/>
          <w:lang w:val="fr-CA"/>
        </w:rPr>
      </w:pPr>
      <w:r>
        <w:rPr>
          <w:lang w:val="fr-CA"/>
        </w:rPr>
        <w:t>Tout comme l’opinion exprimée par les intervenants du milieu maritime et les partenaires autochtones, les collectivités côtières ont une perception un peu plus positive de la contribution du gouvernement du Canada dans la prise en charge de la sécurité maritime. Les collectivités côtières autochtones ont plus tendance à être d’avis que tous les ordres de gouvernement, dont le secteur du transport, ont apporté des contributions au moins assez importantes.</w:t>
      </w:r>
    </w:p>
    <w:p w14:paraId="5A918F4E" w14:textId="77777777" w:rsidR="00D430A7" w:rsidRPr="000F5A3F" w:rsidRDefault="00D430A7" w:rsidP="006A7AD0">
      <w:pPr>
        <w:jc w:val="left"/>
        <w:rPr>
          <w:lang w:val="fr-CA"/>
        </w:rPr>
      </w:pPr>
    </w:p>
    <w:p w14:paraId="7A16D884" w14:textId="77777777" w:rsidR="00280F7D" w:rsidRPr="000F5A3F" w:rsidRDefault="00280F7D" w:rsidP="006A7AD0">
      <w:pPr>
        <w:jc w:val="left"/>
        <w:rPr>
          <w:lang w:val="fr-CA"/>
        </w:rPr>
      </w:pPr>
    </w:p>
    <w:p w14:paraId="456C2B83" w14:textId="77777777" w:rsidR="00E34138" w:rsidRPr="000F5A3F" w:rsidRDefault="335B1A80" w:rsidP="006A7AD0">
      <w:pPr>
        <w:pStyle w:val="Heading6"/>
        <w:jc w:val="left"/>
        <w:rPr>
          <w:rFonts w:asciiTheme="minorHAnsi" w:hAnsiTheme="minorHAnsi"/>
          <w:i w:val="0"/>
          <w:lang w:val="fr-CA"/>
        </w:rPr>
      </w:pPr>
      <w:r>
        <w:rPr>
          <w:bCs/>
          <w:i w:val="0"/>
          <w:lang w:val="fr-CA"/>
        </w:rPr>
        <w:lastRenderedPageBreak/>
        <w:t>Portée et importance de la participation au système de sécurité maritime du Canada</w:t>
      </w:r>
    </w:p>
    <w:p w14:paraId="54C7848D" w14:textId="15057B9B" w:rsidR="00EA1895" w:rsidRPr="000F5A3F" w:rsidRDefault="00D47159" w:rsidP="006A7AD0">
      <w:pPr>
        <w:jc w:val="left"/>
        <w:rPr>
          <w:lang w:val="fr-CA"/>
        </w:rPr>
      </w:pPr>
      <w:r>
        <w:rPr>
          <w:lang w:val="fr-CA"/>
        </w:rPr>
        <w:t>Une vaste majorité de Canadiens affirment ne pas participer activement à la sécurité maritime. Rien de surprenant, étant donné la faible connaissance d</w:t>
      </w:r>
      <w:r w:rsidR="00506515">
        <w:rPr>
          <w:lang w:val="fr-CA"/>
        </w:rPr>
        <w:t>es</w:t>
      </w:r>
      <w:r>
        <w:rPr>
          <w:lang w:val="fr-CA"/>
        </w:rPr>
        <w:t xml:space="preserve"> système</w:t>
      </w:r>
      <w:r w:rsidR="00506515">
        <w:rPr>
          <w:lang w:val="fr-CA"/>
        </w:rPr>
        <w:t>s</w:t>
      </w:r>
      <w:r>
        <w:rPr>
          <w:lang w:val="fr-CA"/>
        </w:rPr>
        <w:t xml:space="preserve"> de sécurité maritime, y compris le Plan de protection des océans. Cela dit, malgré une mobilisation limitée, les Canadiens s’avèrent être des défenseurs de l’environnement; ils ont vraiment la sécurité maritime à cœur</w:t>
      </w:r>
      <w:r w:rsidR="001C7CAD">
        <w:rPr>
          <w:lang w:val="fr-CA"/>
        </w:rPr>
        <w:t>,</w:t>
      </w:r>
      <w:r>
        <w:rPr>
          <w:lang w:val="fr-CA"/>
        </w:rPr>
        <w:t xml:space="preserve"> lui accorde</w:t>
      </w:r>
      <w:r w:rsidR="002551CE">
        <w:rPr>
          <w:lang w:val="fr-CA"/>
        </w:rPr>
        <w:t>nt</w:t>
      </w:r>
      <w:r>
        <w:rPr>
          <w:lang w:val="fr-CA"/>
        </w:rPr>
        <w:t xml:space="preserve"> une grande importance et considèrent qu’il est avisé de recevoir de l’information et de commenter les questions relatives à la sécurité maritime au Canada. </w:t>
      </w:r>
    </w:p>
    <w:p w14:paraId="0534EC38" w14:textId="77777777" w:rsidR="00EA1895" w:rsidRPr="000F5A3F" w:rsidRDefault="00EA1895" w:rsidP="006A7AD0">
      <w:pPr>
        <w:jc w:val="left"/>
        <w:rPr>
          <w:lang w:val="fr-CA"/>
        </w:rPr>
      </w:pPr>
    </w:p>
    <w:p w14:paraId="2DDBF2D6" w14:textId="311D7018" w:rsidR="009848F2" w:rsidRPr="000F5A3F" w:rsidRDefault="4362549A" w:rsidP="006A7AD0">
      <w:pPr>
        <w:jc w:val="left"/>
        <w:rPr>
          <w:lang w:val="fr-CA"/>
        </w:rPr>
      </w:pPr>
      <w:r>
        <w:rPr>
          <w:lang w:val="fr-CA"/>
        </w:rPr>
        <w:t xml:space="preserve">Ils sont 19 % des Canadiens à affirmer une participation active au moins modérée au système de sécurité maritime du Canada, avec 34 % des peuples autochtones qui résident en zone côtière signalant une participation active. </w:t>
      </w:r>
    </w:p>
    <w:p w14:paraId="13EE669E" w14:textId="77777777" w:rsidR="009848F2" w:rsidRPr="000F5A3F" w:rsidRDefault="009848F2" w:rsidP="006A7AD0">
      <w:pPr>
        <w:jc w:val="left"/>
        <w:rPr>
          <w:lang w:val="fr-CA"/>
        </w:rPr>
      </w:pPr>
    </w:p>
    <w:p w14:paraId="5A56CF66" w14:textId="32AA0866" w:rsidR="00EA1895" w:rsidRPr="000F5A3F" w:rsidRDefault="009848F2" w:rsidP="006A7AD0">
      <w:pPr>
        <w:jc w:val="left"/>
        <w:rPr>
          <w:lang w:val="fr-CA"/>
        </w:rPr>
      </w:pPr>
      <w:r>
        <w:rPr>
          <w:lang w:val="fr-CA"/>
        </w:rPr>
        <w:t>Le pourcentage de Canadiens à la recherche d’information sur la sécurité maritime a baissé de 19 % à 24 % au cours des années précédentes à 13 % maintenant, ce qui explique partiellement le déclin de la connaissance des questions relatives à la sécurité maritime. Bien que les collectivités côtières autochtones soient plus intéressées par ce sujet, la probabilité qu’elles recherchent de l’information sur la sécurité maritime baisse également.</w:t>
      </w:r>
    </w:p>
    <w:p w14:paraId="4F5F5897" w14:textId="77777777" w:rsidR="00EA1895" w:rsidRPr="000F5A3F" w:rsidRDefault="00EA1895" w:rsidP="006A7AD0">
      <w:pPr>
        <w:jc w:val="left"/>
        <w:rPr>
          <w:lang w:val="fr-CA"/>
        </w:rPr>
      </w:pPr>
    </w:p>
    <w:p w14:paraId="17D67F36" w14:textId="7FC1964F" w:rsidR="00EA1895" w:rsidRPr="000F5A3F" w:rsidRDefault="4362549A" w:rsidP="006A7AD0">
      <w:pPr>
        <w:jc w:val="left"/>
        <w:rPr>
          <w:lang w:val="fr-CA"/>
        </w:rPr>
      </w:pPr>
      <w:r>
        <w:rPr>
          <w:lang w:val="fr-CA"/>
        </w:rPr>
        <w:t>Malgré la faible recherche pour de l’information sur la sécurité maritime, la majorité des Canadiens croient qu’il est très important que le gouvernement du Canada fournisse des renseignements sur des aspects de la sécurité maritime – l’intérêt est à son comble pour le nombre d’accidents et de déversement</w:t>
      </w:r>
      <w:r w:rsidR="008D5CB9">
        <w:rPr>
          <w:lang w:val="fr-CA"/>
        </w:rPr>
        <w:t>s</w:t>
      </w:r>
      <w:r>
        <w:rPr>
          <w:lang w:val="fr-CA"/>
        </w:rPr>
        <w:t>, ainsi que les données sur le nettoyage des déversements. Il convient de noter que les personnes qui connaissent moins le Plan de protection des océans ont plus tendance à être intéressées par ces renseignements.</w:t>
      </w:r>
    </w:p>
    <w:p w14:paraId="1ADAF2BE" w14:textId="77777777" w:rsidR="00EA1895" w:rsidRPr="000F5A3F" w:rsidRDefault="00EA1895" w:rsidP="006A7AD0">
      <w:pPr>
        <w:jc w:val="left"/>
        <w:rPr>
          <w:lang w:val="fr-CA"/>
        </w:rPr>
      </w:pPr>
    </w:p>
    <w:p w14:paraId="4EC9702E" w14:textId="243BBFBA" w:rsidR="00A553D3" w:rsidRPr="000F5A3F" w:rsidRDefault="4362549A" w:rsidP="006A7AD0">
      <w:pPr>
        <w:jc w:val="left"/>
        <w:rPr>
          <w:lang w:val="fr-CA"/>
        </w:rPr>
      </w:pPr>
      <w:r>
        <w:rPr>
          <w:lang w:val="fr-CA"/>
        </w:rPr>
        <w:t xml:space="preserve">En plus de recevoir de l’information, les Canadiens considèrent également qu’il importe de commenter les décisions prises par l’État en matière de sécurité maritime. Les peuples autochtones, surtout ceux en zone côtière, sont ceux pour qui ce point est le plus important. Ce sentiment est appuyé par les partenaires autochtones, qui s’attendent à ce que l’État accroisse et maintienne les consultations avec les communautés autochtones. </w:t>
      </w:r>
    </w:p>
    <w:p w14:paraId="3C0F9094" w14:textId="77777777" w:rsidR="00D430A7" w:rsidRPr="000F5A3F" w:rsidRDefault="00D430A7" w:rsidP="006A7AD0">
      <w:pPr>
        <w:jc w:val="left"/>
        <w:rPr>
          <w:lang w:val="fr-CA"/>
        </w:rPr>
      </w:pPr>
    </w:p>
    <w:p w14:paraId="16E3212C" w14:textId="77777777" w:rsidR="00A553D3" w:rsidRPr="000F5A3F" w:rsidRDefault="00A553D3" w:rsidP="006A7AD0">
      <w:pPr>
        <w:jc w:val="left"/>
        <w:rPr>
          <w:rFonts w:cstheme="minorHAnsi"/>
          <w:color w:val="000000" w:themeColor="text1"/>
          <w:lang w:val="fr-CA"/>
        </w:rPr>
      </w:pPr>
    </w:p>
    <w:p w14:paraId="152B5196" w14:textId="55CE4304" w:rsidR="00A553D3" w:rsidRPr="000F5A3F" w:rsidRDefault="00DE2BB1" w:rsidP="006A7AD0">
      <w:pPr>
        <w:pStyle w:val="Heading6"/>
        <w:jc w:val="left"/>
        <w:rPr>
          <w:i w:val="0"/>
          <w:iCs/>
          <w:lang w:val="fr-CA"/>
        </w:rPr>
      </w:pPr>
      <w:r>
        <w:rPr>
          <w:bCs/>
          <w:i w:val="0"/>
          <w:lang w:val="fr-CA"/>
        </w:rPr>
        <w:t>S</w:t>
      </w:r>
      <w:r w:rsidR="00A553D3">
        <w:rPr>
          <w:bCs/>
          <w:i w:val="0"/>
          <w:lang w:val="fr-CA"/>
        </w:rPr>
        <w:t>ources d’information sur les programmes et initiatives du GC en matière de sécurité maritime</w:t>
      </w:r>
    </w:p>
    <w:p w14:paraId="5AE50435" w14:textId="07DF4AD9" w:rsidR="00A553D3" w:rsidRPr="000F5A3F" w:rsidRDefault="00A553D3" w:rsidP="006A7AD0">
      <w:pPr>
        <w:jc w:val="left"/>
        <w:rPr>
          <w:lang w:val="fr-CA"/>
        </w:rPr>
      </w:pPr>
      <w:r>
        <w:rPr>
          <w:lang w:val="fr-CA"/>
        </w:rPr>
        <w:t xml:space="preserve">La majorité des répondants préfèrent </w:t>
      </w:r>
      <w:r w:rsidR="006E45AB">
        <w:rPr>
          <w:lang w:val="fr-CA"/>
        </w:rPr>
        <w:t>effectuer</w:t>
      </w:r>
      <w:r>
        <w:rPr>
          <w:lang w:val="fr-CA"/>
        </w:rPr>
        <w:t xml:space="preserve"> leur recherche sur Internet (78 %), avec une grande partie d’entre eux qui se fient aux sites Web du gouvernement du Canada (49 %) pour l’information sur les programmes et initiatives du gouvernement en matière de sécurité maritime. Ils sont peu nombreux à mentionner rechercher de l’information d’autres sources telles que les organismes non gouvernementaux, les travailleurs du secteur du transport maritime et les médias sociaux. Les préférences des collectivités côtières et peuples autochtones sur le plan des sources sont semblables à celles de la population. </w:t>
      </w:r>
    </w:p>
    <w:p w14:paraId="1EDF3C8C" w14:textId="77777777" w:rsidR="00A553D3" w:rsidRPr="000F5A3F" w:rsidRDefault="00A553D3" w:rsidP="006A7AD0">
      <w:pPr>
        <w:jc w:val="left"/>
        <w:rPr>
          <w:lang w:val="fr-CA"/>
        </w:rPr>
      </w:pPr>
    </w:p>
    <w:p w14:paraId="74DAD7A2" w14:textId="77777777" w:rsidR="00061536" w:rsidRPr="000F5A3F" w:rsidRDefault="00061536" w:rsidP="006A7AD0">
      <w:pPr>
        <w:jc w:val="left"/>
        <w:rPr>
          <w:lang w:val="fr-CA"/>
        </w:rPr>
      </w:pPr>
    </w:p>
    <w:p w14:paraId="4A3FBE6F" w14:textId="308BF098" w:rsidR="00A553D3" w:rsidRPr="000F5A3F" w:rsidRDefault="006E45AB" w:rsidP="006A7AD0">
      <w:pPr>
        <w:pStyle w:val="Heading6"/>
        <w:jc w:val="left"/>
        <w:rPr>
          <w:i w:val="0"/>
          <w:iCs/>
          <w:lang w:val="fr-CA"/>
        </w:rPr>
      </w:pPr>
      <w:r>
        <w:rPr>
          <w:bCs/>
          <w:i w:val="0"/>
          <w:lang w:val="fr-CA"/>
        </w:rPr>
        <w:t>P</w:t>
      </w:r>
      <w:r w:rsidR="00A553D3">
        <w:rPr>
          <w:bCs/>
          <w:i w:val="0"/>
          <w:lang w:val="fr-CA"/>
        </w:rPr>
        <w:t>articipation aux séances de participation</w:t>
      </w:r>
    </w:p>
    <w:p w14:paraId="0A799041" w14:textId="33ACDE4D" w:rsidR="00A553D3" w:rsidRPr="000F5A3F" w:rsidRDefault="00A553D3" w:rsidP="006A7AD0">
      <w:pPr>
        <w:jc w:val="left"/>
        <w:rPr>
          <w:lang w:val="fr-CA"/>
        </w:rPr>
      </w:pPr>
      <w:r>
        <w:rPr>
          <w:lang w:val="fr-CA"/>
        </w:rPr>
        <w:t xml:space="preserve">Les Canadiens sont peu nombreux à </w:t>
      </w:r>
      <w:r w:rsidR="006E45AB">
        <w:rPr>
          <w:lang w:val="fr-CA"/>
        </w:rPr>
        <w:t>effectuer</w:t>
      </w:r>
      <w:r>
        <w:rPr>
          <w:lang w:val="fr-CA"/>
        </w:rPr>
        <w:t xml:space="preserve"> une recherche active d’information ou à participer à la sécurité maritime. Conformément à ces constatations, seuls 4 % des Canadiens déclarent avoir participé à une séance de participation sur la sécurité maritime ou le Plan de protection des océans. Ces résultats correspondent à ceux des années précédentes. La plupart des personnes affirment que ces séances étaient organisées par le gouvernement du Canada et certaines mentionnent d’autres organisateurs comme des groupes environnementaux et leur administration provinciale ou locale.</w:t>
      </w:r>
    </w:p>
    <w:p w14:paraId="27B10ED9" w14:textId="77777777" w:rsidR="00A553D3" w:rsidRPr="000F5A3F" w:rsidRDefault="00A553D3" w:rsidP="006A7AD0">
      <w:pPr>
        <w:jc w:val="left"/>
        <w:rPr>
          <w:lang w:val="fr-CA"/>
        </w:rPr>
      </w:pPr>
    </w:p>
    <w:p w14:paraId="749FBE9D" w14:textId="42E97742" w:rsidR="00A553D3" w:rsidRPr="000F5A3F" w:rsidRDefault="76504722" w:rsidP="006A7AD0">
      <w:pPr>
        <w:jc w:val="left"/>
        <w:rPr>
          <w:rFonts w:asciiTheme="minorHAnsi" w:hAnsiTheme="minorHAnsi"/>
          <w:lang w:val="fr-CA"/>
        </w:rPr>
      </w:pPr>
      <w:r>
        <w:rPr>
          <w:lang w:val="fr-CA"/>
        </w:rPr>
        <w:t xml:space="preserve">En particulier, la participation des collectivités côtières (5 %) et des peuples autochtones (5 %) à ces séances est presque semblable à celle de la population, et un peu moins élevée que ce qui a été déclaré lors des années précédentes. </w:t>
      </w:r>
      <w:bookmarkStart w:id="7" w:name="_Hlk159086351"/>
      <w:r>
        <w:rPr>
          <w:lang w:val="fr-CA"/>
        </w:rPr>
        <w:t>Les personnes autochtones qui affirment y avoir participé habitent principalement en zone côtière.</w:t>
      </w:r>
      <w:bookmarkEnd w:id="7"/>
    </w:p>
    <w:p w14:paraId="45FC4FEB" w14:textId="77777777" w:rsidR="00A553D3" w:rsidRPr="000F5A3F" w:rsidRDefault="00A553D3" w:rsidP="006A7AD0">
      <w:pPr>
        <w:jc w:val="left"/>
        <w:rPr>
          <w:lang w:val="fr-CA"/>
        </w:rPr>
      </w:pPr>
    </w:p>
    <w:p w14:paraId="4B29033C" w14:textId="392A2487" w:rsidR="00D430A7" w:rsidRPr="000F5A3F" w:rsidRDefault="005710F7" w:rsidP="006A7AD0">
      <w:pPr>
        <w:jc w:val="left"/>
        <w:rPr>
          <w:lang w:val="fr-CA"/>
        </w:rPr>
      </w:pPr>
      <w:r>
        <w:rPr>
          <w:lang w:val="fr-CA"/>
        </w:rPr>
        <w:t>Les partenaires autochtones et intervenants du milieu maritime ont une opinion très semblable quant aux préférences en matière de consultation. Les deux groupes préfèrent en grande partie les rencontres ou séances en personne parce qu’elles aident à établir la confiance et à accroître la mobilisation, en plus de permettre de résumer l’écrasante quantité d’information sur la sécurité maritime et le Plan de protection des océans au moyen de dialogues et de discussions. Au bout du compte, les intervenants du milieu maritime jugent que la qualité de l’interaction est plus importante que la méthode de consultation, en demandant des discussions intéressantes et utiles.</w:t>
      </w:r>
    </w:p>
    <w:p w14:paraId="039745F6" w14:textId="77777777" w:rsidR="005710F7" w:rsidRPr="000F5A3F" w:rsidRDefault="005710F7" w:rsidP="006A7AD0">
      <w:pPr>
        <w:jc w:val="left"/>
        <w:rPr>
          <w:lang w:val="fr-CA"/>
        </w:rPr>
      </w:pPr>
    </w:p>
    <w:p w14:paraId="0A924B12" w14:textId="2EFECF6E" w:rsidR="009579D3" w:rsidRPr="000F5A3F" w:rsidRDefault="6167823F" w:rsidP="006A7AD0">
      <w:pPr>
        <w:jc w:val="left"/>
        <w:rPr>
          <w:lang w:val="fr-CA"/>
        </w:rPr>
      </w:pPr>
      <w:r>
        <w:rPr>
          <w:lang w:val="fr-CA"/>
        </w:rPr>
        <w:t xml:space="preserve">Les partenaires autochtones proposent que l’État accroisse la mobilisation des collectivités et fasse un suivi pour illustrer comment les commentaires de ces collectivités sont intégrés dans les décisions sur la sécurité maritime et </w:t>
      </w:r>
      <w:r w:rsidR="00F57384">
        <w:rPr>
          <w:lang w:val="fr-CA"/>
        </w:rPr>
        <w:t>le</w:t>
      </w:r>
      <w:r>
        <w:rPr>
          <w:lang w:val="fr-CA"/>
        </w:rPr>
        <w:t xml:space="preserve"> Plan de protection des océans. Il faut promettre un engagement à long terme vis-à-vis du Plan de protection des océans, qui comprend fournir des résumés des projets du Plan de protection des océans et clarifier qu’il ne concerne pas uniquement les collectivités côtières. </w:t>
      </w:r>
    </w:p>
    <w:p w14:paraId="268FD727" w14:textId="77777777" w:rsidR="009579D3" w:rsidRPr="000F5A3F" w:rsidRDefault="009579D3" w:rsidP="006A7AD0">
      <w:pPr>
        <w:jc w:val="left"/>
        <w:rPr>
          <w:sz w:val="28"/>
          <w:szCs w:val="28"/>
          <w:lang w:val="fr-CA"/>
        </w:rPr>
      </w:pPr>
    </w:p>
    <w:p w14:paraId="58AB0B33" w14:textId="77777777" w:rsidR="009579D3" w:rsidRPr="000F5A3F" w:rsidRDefault="009579D3" w:rsidP="006A7AD0">
      <w:pPr>
        <w:jc w:val="left"/>
        <w:rPr>
          <w:sz w:val="28"/>
          <w:szCs w:val="28"/>
          <w:lang w:val="fr-CA"/>
        </w:rPr>
      </w:pPr>
    </w:p>
    <w:p w14:paraId="45571093" w14:textId="7E26BA03" w:rsidR="00DD0F71" w:rsidRPr="00A1407D" w:rsidRDefault="00DD0F71" w:rsidP="006A7AD0">
      <w:pPr>
        <w:pStyle w:val="Heading2"/>
      </w:pPr>
      <w:bookmarkStart w:id="8" w:name="_Toc162371704"/>
      <w:r>
        <w:rPr>
          <w:bCs/>
          <w:lang w:val="fr-CA"/>
        </w:rPr>
        <w:t>Note à l’intention du lecteur</w:t>
      </w:r>
      <w:bookmarkEnd w:id="8"/>
      <w:r>
        <w:rPr>
          <w:bCs/>
          <w:lang w:val="fr-CA"/>
        </w:rPr>
        <w:t xml:space="preserve"> </w:t>
      </w:r>
    </w:p>
    <w:p w14:paraId="3823B18B" w14:textId="719E4652" w:rsidR="00DD0F71" w:rsidRPr="000F5A3F" w:rsidRDefault="00DD0F71" w:rsidP="006A7AD0">
      <w:pPr>
        <w:jc w:val="left"/>
        <w:rPr>
          <w:lang w:val="fr-CA"/>
        </w:rPr>
      </w:pPr>
      <w:r>
        <w:rPr>
          <w:lang w:val="fr-CA"/>
        </w:rPr>
        <w:t xml:space="preserve">Les constatations détaillées sont présentées dans les parties qui suivent. Les résultats globaux du sondage de 2024 sont présentés dans la partie principale de l’exposé des faits et, en général, ils sont soutenus par une présentation graphique ou tabulaire et étiquetés en tant que « 2024 ». Les résultats sont comparés, le cas échéant, aux constatations des sondages de 2022, 2020 et 2018, ainsi que présentés dans des tableaux sous les titres « 2022 », « 2020 » et « 2018 ». En cas de différences significatives entre la population, les peuples autochtones et les collectivités côtières, elles sont décrites dans le paragraphe principal. </w:t>
      </w:r>
    </w:p>
    <w:p w14:paraId="551A0A30" w14:textId="77777777" w:rsidR="00DD0F71" w:rsidRPr="000F5A3F" w:rsidRDefault="00DD0F71" w:rsidP="006A7AD0">
      <w:pPr>
        <w:jc w:val="left"/>
        <w:rPr>
          <w:lang w:val="fr-CA"/>
        </w:rPr>
      </w:pPr>
    </w:p>
    <w:p w14:paraId="740405E6" w14:textId="2107899D" w:rsidR="00DD0F71" w:rsidRPr="000F5A3F" w:rsidRDefault="00DD0F71" w:rsidP="006A7AD0">
      <w:pPr>
        <w:jc w:val="left"/>
        <w:rPr>
          <w:lang w:val="fr-CA"/>
        </w:rPr>
      </w:pPr>
      <w:r>
        <w:rPr>
          <w:lang w:val="fr-CA"/>
        </w:rPr>
        <w:lastRenderedPageBreak/>
        <w:t>On utilise le texte à puces pour indiquer les différences statistiquement et largement significatives entre les sous-groupes. Quand des différences ne sont pas indiquées dans le rapport, on peut présumer soit qu’elles ne sont pas statistiquement significatives*</w:t>
      </w:r>
      <w:r>
        <w:rPr>
          <w:sz w:val="16"/>
          <w:szCs w:val="16"/>
          <w:lang w:val="fr-CA"/>
        </w:rPr>
        <w:t xml:space="preserve"> </w:t>
      </w:r>
      <w:r>
        <w:rPr>
          <w:lang w:val="fr-CA"/>
        </w:rPr>
        <w:t>dans leur variation par rapport à l’ensemble ou que la différence a été jugée trop petite sur le plan substantiel pour être digne de mention.</w:t>
      </w:r>
    </w:p>
    <w:p w14:paraId="43134689" w14:textId="77777777" w:rsidR="00626CB9" w:rsidRPr="000F5A3F" w:rsidRDefault="00626CB9" w:rsidP="006A7AD0">
      <w:pPr>
        <w:jc w:val="left"/>
        <w:rPr>
          <w:lang w:val="fr-CA"/>
        </w:rPr>
      </w:pPr>
    </w:p>
    <w:p w14:paraId="0957E6E6" w14:textId="51FC6737" w:rsidR="00626CB9" w:rsidRPr="000F5A3F" w:rsidRDefault="00626CB9" w:rsidP="006A7AD0">
      <w:pPr>
        <w:jc w:val="left"/>
        <w:rPr>
          <w:lang w:val="fr-CA"/>
        </w:rPr>
      </w:pPr>
      <w:r>
        <w:rPr>
          <w:lang w:val="fr-CA"/>
        </w:rPr>
        <w:t xml:space="preserve">Les résultats pourraient ne pas égaler 100 % en raison de l’arrondissement. </w:t>
      </w:r>
    </w:p>
    <w:p w14:paraId="5E433FD5" w14:textId="36485CB4" w:rsidR="00DD0F71" w:rsidRPr="00FE0E61" w:rsidRDefault="005171E2" w:rsidP="006A7AD0">
      <w:pPr>
        <w:jc w:val="left"/>
        <w:rPr>
          <w:i/>
          <w:iCs/>
          <w:sz w:val="28"/>
          <w:szCs w:val="28"/>
          <w:lang w:val="fr-CA"/>
        </w:rPr>
      </w:pPr>
      <w:r>
        <w:rPr>
          <w:i/>
          <w:iCs/>
          <w:sz w:val="18"/>
          <w:szCs w:val="18"/>
          <w:lang w:val="fr-CA"/>
        </w:rPr>
        <w:t>*</w:t>
      </w:r>
      <w:r w:rsidR="00FE0E61">
        <w:rPr>
          <w:i/>
          <w:iCs/>
          <w:sz w:val="18"/>
          <w:szCs w:val="18"/>
          <w:lang w:val="fr-CA"/>
        </w:rPr>
        <w:t xml:space="preserve"> </w:t>
      </w:r>
      <w:r>
        <w:rPr>
          <w:i/>
          <w:iCs/>
          <w:sz w:val="18"/>
          <w:szCs w:val="18"/>
          <w:lang w:val="fr-CA"/>
        </w:rPr>
        <w:t xml:space="preserve">Des tests du chi carré et tests t normaux ont été utilisés, le cas échéant. Les différences notées étaient significatives à 95 %. </w:t>
      </w:r>
      <w:r>
        <w:rPr>
          <w:i/>
          <w:iCs/>
          <w:lang w:val="fr-CA"/>
        </w:rPr>
        <w:t xml:space="preserve"> </w:t>
      </w:r>
    </w:p>
    <w:p w14:paraId="7A1B0CDB" w14:textId="77777777" w:rsidR="00DD0F71" w:rsidRPr="00FE0E61" w:rsidRDefault="00DD0F71" w:rsidP="006A7AD0">
      <w:pPr>
        <w:jc w:val="left"/>
        <w:rPr>
          <w:sz w:val="28"/>
          <w:szCs w:val="28"/>
          <w:lang w:val="fr-CA"/>
        </w:rPr>
      </w:pPr>
    </w:p>
    <w:p w14:paraId="11FEFDA6" w14:textId="77777777" w:rsidR="005171E2" w:rsidRPr="00FE0E61" w:rsidRDefault="005171E2" w:rsidP="006A7AD0">
      <w:pPr>
        <w:jc w:val="left"/>
        <w:rPr>
          <w:sz w:val="28"/>
          <w:szCs w:val="28"/>
          <w:lang w:val="fr-CA"/>
        </w:rPr>
      </w:pPr>
    </w:p>
    <w:p w14:paraId="72F0E092" w14:textId="77777777" w:rsidR="00DD0F71" w:rsidRPr="00A1407D" w:rsidRDefault="00DD0F71" w:rsidP="006A7AD0">
      <w:pPr>
        <w:pStyle w:val="Heading2"/>
      </w:pPr>
      <w:bookmarkStart w:id="9" w:name="_Toc162371705"/>
      <w:r>
        <w:rPr>
          <w:bCs/>
          <w:lang w:val="fr-CA"/>
        </w:rPr>
        <w:t>Attestation de neutralité politique</w:t>
      </w:r>
      <w:bookmarkEnd w:id="9"/>
    </w:p>
    <w:p w14:paraId="2E9D66A9" w14:textId="16168C8F" w:rsidR="00DD0F71" w:rsidRDefault="00DD0F71" w:rsidP="006A7AD0">
      <w:pPr>
        <w:jc w:val="left"/>
      </w:pPr>
      <w:r>
        <w:rPr>
          <w:lang w:val="fr-CA"/>
        </w:rPr>
        <w:t xml:space="preserve"> </w:t>
      </w:r>
    </w:p>
    <w:p w14:paraId="5B8B5CD6" w14:textId="07AD7C09" w:rsidR="00730EAB" w:rsidRPr="000F5A3F" w:rsidRDefault="00730EAB" w:rsidP="006A7AD0">
      <w:pPr>
        <w:jc w:val="left"/>
        <w:rPr>
          <w:lang w:val="fr-CA"/>
        </w:rPr>
      </w:pPr>
      <w:r>
        <w:rPr>
          <w:lang w:val="fr-CA"/>
        </w:rPr>
        <w:t>Nom du fournisseur : Pollara Strategic Insights Inc.</w:t>
      </w:r>
    </w:p>
    <w:p w14:paraId="0C755DA7" w14:textId="5D7104A6" w:rsidR="00730EAB" w:rsidRPr="000F5A3F" w:rsidRDefault="00730EAB" w:rsidP="006A7AD0">
      <w:pPr>
        <w:jc w:val="left"/>
        <w:rPr>
          <w:lang w:val="fr-CA"/>
        </w:rPr>
      </w:pPr>
      <w:r>
        <w:rPr>
          <w:lang w:val="fr-CA"/>
        </w:rPr>
        <w:t>Numéro de contrat : CW2332068</w:t>
      </w:r>
    </w:p>
    <w:p w14:paraId="0D969654" w14:textId="6634C853" w:rsidR="00730EAB" w:rsidRPr="000F5A3F" w:rsidRDefault="00730EAB" w:rsidP="006A7AD0">
      <w:pPr>
        <w:jc w:val="left"/>
        <w:rPr>
          <w:lang w:val="fr-CA"/>
        </w:rPr>
      </w:pPr>
      <w:r>
        <w:rPr>
          <w:lang w:val="fr-CA"/>
        </w:rPr>
        <w:t>Valeur du contrat : 168 768,89 $</w:t>
      </w:r>
    </w:p>
    <w:p w14:paraId="6511D301" w14:textId="5E20BAA8" w:rsidR="00730EAB" w:rsidRPr="000F5A3F" w:rsidRDefault="00730EAB" w:rsidP="006A7AD0">
      <w:pPr>
        <w:jc w:val="left"/>
        <w:rPr>
          <w:lang w:val="fr-CA"/>
        </w:rPr>
      </w:pPr>
      <w:r>
        <w:rPr>
          <w:lang w:val="fr-CA"/>
        </w:rPr>
        <w:t>Date d’attribution : 4 octobre 2023</w:t>
      </w:r>
    </w:p>
    <w:p w14:paraId="77D8B9EE" w14:textId="2E0C7E8A" w:rsidR="00730EAB" w:rsidRPr="000F5A3F" w:rsidRDefault="00730EAB" w:rsidP="006A7AD0">
      <w:pPr>
        <w:jc w:val="left"/>
        <w:rPr>
          <w:lang w:val="fr-CA"/>
        </w:rPr>
      </w:pPr>
      <w:r>
        <w:rPr>
          <w:lang w:val="fr-CA"/>
        </w:rPr>
        <w:t xml:space="preserve">Date de livraison : </w:t>
      </w:r>
      <w:r w:rsidR="00F245A8">
        <w:rPr>
          <w:lang w:val="fr-CA"/>
        </w:rPr>
        <w:t>27</w:t>
      </w:r>
      <w:r>
        <w:rPr>
          <w:lang w:val="fr-CA"/>
        </w:rPr>
        <w:t xml:space="preserve"> mars 2024</w:t>
      </w:r>
    </w:p>
    <w:p w14:paraId="5061E73B" w14:textId="77777777" w:rsidR="00730EAB" w:rsidRPr="000F5A3F" w:rsidRDefault="00730EAB" w:rsidP="006A7AD0">
      <w:pPr>
        <w:jc w:val="left"/>
        <w:rPr>
          <w:color w:val="000000" w:themeColor="text1"/>
          <w:sz w:val="24"/>
          <w:szCs w:val="24"/>
          <w:lang w:val="fr-CA"/>
        </w:rPr>
      </w:pPr>
    </w:p>
    <w:p w14:paraId="56F0A15E" w14:textId="77777777" w:rsidR="00730EAB" w:rsidRPr="000F5A3F" w:rsidRDefault="00730EAB" w:rsidP="006A7AD0">
      <w:pPr>
        <w:jc w:val="left"/>
        <w:rPr>
          <w:color w:val="000000" w:themeColor="text1"/>
          <w:lang w:val="fr-CA"/>
        </w:rPr>
      </w:pPr>
      <w:r>
        <w:rPr>
          <w:color w:val="000000" w:themeColor="text1"/>
          <w:lang w:val="fr-CA"/>
        </w:rPr>
        <w:t>Par la présente, j’atteste à titre de représentant de Pollara Strategic Insights Inc. que les résultats visés sont conformes en tout point aux exigences du gouvernement du Canada en matière de neutralité politique indiquées dans la Politique sur les communications du gouvernement du Canada et la Procédure de planification et d’attribution de marchés de services de recherche sur l’opinion publique. En particulier, les résultats visés ne comprennent pas de renseignements sur les intentions de vote des électeurs, les préférences en matière de partis politiques, la position envers l’électorat ou les cotes d’évaluation du rendement d’un parti politique ou de ses chefs.</w:t>
      </w:r>
    </w:p>
    <w:p w14:paraId="380C7911" w14:textId="77777777" w:rsidR="00730EAB" w:rsidRPr="000F5A3F" w:rsidRDefault="00730EAB" w:rsidP="006A7AD0">
      <w:pPr>
        <w:jc w:val="left"/>
        <w:rPr>
          <w:color w:val="000000" w:themeColor="text1"/>
          <w:sz w:val="24"/>
          <w:szCs w:val="24"/>
          <w:lang w:val="fr-CA"/>
        </w:rPr>
      </w:pPr>
    </w:p>
    <w:p w14:paraId="686B724E" w14:textId="305F5072" w:rsidR="00730EAB" w:rsidRPr="00730EAB" w:rsidRDefault="00730EAB" w:rsidP="006A7AD0">
      <w:pPr>
        <w:jc w:val="left"/>
        <w:rPr>
          <w:color w:val="000000" w:themeColor="text1"/>
          <w:sz w:val="24"/>
          <w:szCs w:val="24"/>
        </w:rPr>
      </w:pPr>
      <w:r>
        <w:rPr>
          <w:color w:val="000000" w:themeColor="text1"/>
          <w:sz w:val="24"/>
          <w:szCs w:val="24"/>
          <w:lang w:val="fr-CA"/>
        </w:rPr>
        <w:t xml:space="preserve"> Signature : </w:t>
      </w:r>
      <w:r>
        <w:rPr>
          <w:color w:val="000000" w:themeColor="text1"/>
          <w:sz w:val="24"/>
          <w:szCs w:val="24"/>
          <w:lang w:val="fr-CA"/>
        </w:rPr>
        <w:tab/>
      </w:r>
      <w:r>
        <w:rPr>
          <w:color w:val="000000" w:themeColor="text1"/>
          <w:sz w:val="24"/>
          <w:szCs w:val="24"/>
          <w:lang w:val="fr-CA"/>
        </w:rPr>
        <w:tab/>
      </w:r>
      <w:r>
        <w:rPr>
          <w:color w:val="000000" w:themeColor="text1"/>
          <w:sz w:val="24"/>
          <w:szCs w:val="24"/>
          <w:lang w:val="fr-CA"/>
        </w:rPr>
        <w:tab/>
      </w:r>
      <w:r>
        <w:rPr>
          <w:color w:val="000000" w:themeColor="text1"/>
          <w:sz w:val="24"/>
          <w:szCs w:val="24"/>
          <w:lang w:val="fr-CA"/>
        </w:rPr>
        <w:tab/>
      </w:r>
      <w:r>
        <w:rPr>
          <w:color w:val="000000" w:themeColor="text1"/>
          <w:sz w:val="24"/>
          <w:szCs w:val="24"/>
          <w:lang w:val="fr-CA"/>
        </w:rPr>
        <w:tab/>
      </w:r>
      <w:r>
        <w:rPr>
          <w:color w:val="000000" w:themeColor="text1"/>
          <w:sz w:val="24"/>
          <w:szCs w:val="24"/>
          <w:lang w:val="fr-CA"/>
        </w:rPr>
        <w:tab/>
      </w:r>
      <w:r>
        <w:rPr>
          <w:color w:val="000000" w:themeColor="text1"/>
          <w:sz w:val="24"/>
          <w:szCs w:val="24"/>
          <w:lang w:val="fr-CA"/>
        </w:rPr>
        <w:tab/>
        <w:t xml:space="preserve">Date : </w:t>
      </w:r>
      <w:r w:rsidR="00F245A8">
        <w:rPr>
          <w:color w:val="000000" w:themeColor="text1"/>
          <w:sz w:val="24"/>
          <w:szCs w:val="24"/>
          <w:lang w:val="fr-CA"/>
        </w:rPr>
        <w:t>27</w:t>
      </w:r>
      <w:r w:rsidR="00F245A8">
        <w:rPr>
          <w:color w:val="000000" w:themeColor="text1"/>
          <w:sz w:val="24"/>
          <w:szCs w:val="24"/>
          <w:lang w:val="fr-CA"/>
        </w:rPr>
        <w:t xml:space="preserve"> </w:t>
      </w:r>
      <w:r>
        <w:rPr>
          <w:color w:val="000000" w:themeColor="text1"/>
          <w:sz w:val="24"/>
          <w:szCs w:val="24"/>
          <w:lang w:val="fr-CA"/>
        </w:rPr>
        <w:t xml:space="preserve">mars 2024 </w:t>
      </w:r>
    </w:p>
    <w:p w14:paraId="7D0D0E65" w14:textId="77777777" w:rsidR="00730EAB" w:rsidRPr="00214B82" w:rsidRDefault="00730EAB" w:rsidP="006A7AD0">
      <w:pPr>
        <w:jc w:val="left"/>
        <w:rPr>
          <w:color w:val="000000" w:themeColor="text1"/>
        </w:rPr>
      </w:pPr>
    </w:p>
    <w:p w14:paraId="5DE12845" w14:textId="77777777" w:rsidR="00730EAB" w:rsidRDefault="00730EAB" w:rsidP="006A7AD0">
      <w:pPr>
        <w:jc w:val="left"/>
        <w:rPr>
          <w:color w:val="000000" w:themeColor="text1"/>
        </w:rPr>
      </w:pPr>
      <w:r>
        <w:rPr>
          <w:noProof/>
          <w:color w:val="000000" w:themeColor="text1"/>
          <w:shd w:val="clear" w:color="auto" w:fill="E6E6E6"/>
          <w:lang w:val="fr-CA"/>
        </w:rPr>
        <w:drawing>
          <wp:inline distT="0" distB="0" distL="0" distR="0" wp14:anchorId="681D42F0" wp14:editId="60CC7FCE">
            <wp:extent cx="1952625" cy="839877"/>
            <wp:effectExtent l="0" t="0" r="0" b="0"/>
            <wp:docPr id="577213869" name="Picture 577213869" descr="A close-up of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581710" name="Picture 1" descr="A close-up of a black text&#10;&#10;Description automatically generated"/>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955533" cy="841128"/>
                    </a:xfrm>
                    <a:prstGeom prst="rect">
                      <a:avLst/>
                    </a:prstGeom>
                    <a:noFill/>
                    <a:ln>
                      <a:noFill/>
                    </a:ln>
                  </pic:spPr>
                </pic:pic>
              </a:graphicData>
            </a:graphic>
          </wp:inline>
        </w:drawing>
      </w:r>
    </w:p>
    <w:p w14:paraId="4085DA20" w14:textId="77777777" w:rsidR="005171E2" w:rsidRPr="000F5A3F" w:rsidRDefault="00730EAB" w:rsidP="006A7AD0">
      <w:pPr>
        <w:jc w:val="left"/>
        <w:rPr>
          <w:color w:val="000000" w:themeColor="text1"/>
          <w:sz w:val="24"/>
          <w:szCs w:val="24"/>
          <w:lang w:val="fr-CA"/>
        </w:rPr>
      </w:pPr>
      <w:r>
        <w:rPr>
          <w:color w:val="000000" w:themeColor="text1"/>
          <w:sz w:val="24"/>
          <w:szCs w:val="24"/>
          <w:lang w:val="fr-CA"/>
        </w:rPr>
        <w:t xml:space="preserve">Dan Arnold, dirigeant principal de la stratégie </w:t>
      </w:r>
    </w:p>
    <w:p w14:paraId="46FFCFF0" w14:textId="338B50E9" w:rsidR="00730EAB" w:rsidRPr="00730EAB" w:rsidRDefault="00730EAB" w:rsidP="006A7AD0">
      <w:pPr>
        <w:jc w:val="left"/>
        <w:rPr>
          <w:color w:val="000000" w:themeColor="text1"/>
          <w:sz w:val="24"/>
          <w:szCs w:val="24"/>
        </w:rPr>
      </w:pPr>
      <w:r>
        <w:rPr>
          <w:color w:val="000000" w:themeColor="text1"/>
          <w:sz w:val="24"/>
          <w:szCs w:val="24"/>
          <w:lang w:val="fr-CA"/>
        </w:rPr>
        <w:t>Pollara Strategic Insights</w:t>
      </w:r>
    </w:p>
    <w:p w14:paraId="12D32AE2" w14:textId="0655D54B" w:rsidR="00730EAB" w:rsidRDefault="00730EAB" w:rsidP="006A7AD0">
      <w:pPr>
        <w:pStyle w:val="Title"/>
        <w:jc w:val="left"/>
        <w:rPr>
          <w:rFonts w:ascii="Aptos ExtraBold" w:hAnsi="Aptos ExtraBold"/>
        </w:rPr>
      </w:pPr>
      <w:r>
        <w:rPr>
          <w:rFonts w:ascii="Aptos ExtraBold" w:hAnsi="Aptos ExtraBold"/>
          <w:bCs/>
          <w:lang w:val="fr-CA"/>
        </w:rPr>
        <w:br w:type="page"/>
      </w:r>
      <w:bookmarkStart w:id="10" w:name="DetailedFindings"/>
    </w:p>
    <w:p w14:paraId="4C778118" w14:textId="7C10D81B" w:rsidR="00E86482" w:rsidRPr="00A1407D" w:rsidRDefault="00F245A8" w:rsidP="006A7AD0">
      <w:pPr>
        <w:pStyle w:val="Heading1"/>
      </w:pPr>
      <w:bookmarkStart w:id="11" w:name="_Toc162371706"/>
      <w:r>
        <w:rPr>
          <w:bCs/>
          <w:lang w:val="fr-CA"/>
        </w:rPr>
        <w:lastRenderedPageBreak/>
        <w:t>Constatations Détaillées</w:t>
      </w:r>
      <w:bookmarkEnd w:id="10"/>
      <w:bookmarkEnd w:id="11"/>
    </w:p>
    <w:p w14:paraId="14142726" w14:textId="2A7E6F32" w:rsidR="00E86482" w:rsidRPr="00A1407D" w:rsidRDefault="00D903BF" w:rsidP="00B6106D">
      <w:pPr>
        <w:pStyle w:val="Heading2"/>
        <w:numPr>
          <w:ilvl w:val="0"/>
          <w:numId w:val="24"/>
        </w:numPr>
      </w:pPr>
      <w:bookmarkStart w:id="12" w:name="_Toc162371707"/>
      <w:r>
        <w:rPr>
          <w:bCs/>
          <w:lang w:val="fr-CA"/>
        </w:rPr>
        <w:t>Constatations de l’étude quantitative</w:t>
      </w:r>
      <w:bookmarkEnd w:id="12"/>
    </w:p>
    <w:p w14:paraId="354C6EB8" w14:textId="77777777" w:rsidR="00E86482" w:rsidRPr="00D903BF" w:rsidRDefault="00E86482" w:rsidP="006A7AD0">
      <w:pPr>
        <w:jc w:val="left"/>
        <w:rPr>
          <w:rFonts w:cstheme="minorHAnsi"/>
          <w:color w:val="2F5496" w:themeColor="accent1" w:themeShade="BF"/>
          <w:sz w:val="28"/>
          <w:szCs w:val="28"/>
        </w:rPr>
      </w:pPr>
    </w:p>
    <w:p w14:paraId="18F54CB0" w14:textId="25FA197C" w:rsidR="00D903BF" w:rsidRPr="00730EAB" w:rsidRDefault="00D903BF" w:rsidP="006A7AD0">
      <w:pPr>
        <w:jc w:val="left"/>
        <w:rPr>
          <w:rFonts w:cstheme="minorHAnsi"/>
          <w:color w:val="000000" w:themeColor="text1"/>
          <w:sz w:val="24"/>
          <w:szCs w:val="24"/>
        </w:rPr>
      </w:pPr>
      <w:r>
        <w:rPr>
          <w:rFonts w:cstheme="minorHAnsi"/>
          <w:color w:val="000000" w:themeColor="text1"/>
          <w:sz w:val="24"/>
          <w:szCs w:val="24"/>
          <w:lang w:val="fr-CA"/>
        </w:rPr>
        <w:t>La partie suivante contient une analyse détaillée des constatations quantitatives du projet de recherche. Elle se divise en six sous-parties :</w:t>
      </w:r>
    </w:p>
    <w:p w14:paraId="158BCB11" w14:textId="77777777" w:rsidR="00D903BF" w:rsidRPr="009675A7" w:rsidRDefault="00D903BF" w:rsidP="006A7AD0">
      <w:pPr>
        <w:jc w:val="left"/>
        <w:rPr>
          <w:rFonts w:cstheme="minorHAnsi"/>
          <w:color w:val="000000" w:themeColor="text1"/>
        </w:rPr>
      </w:pPr>
    </w:p>
    <w:p w14:paraId="2EF9F776" w14:textId="05412A10" w:rsidR="00D903BF" w:rsidRPr="000F5A3F" w:rsidRDefault="008A78FC" w:rsidP="006A7AD0">
      <w:pPr>
        <w:pStyle w:val="ListParagraph"/>
        <w:numPr>
          <w:ilvl w:val="0"/>
          <w:numId w:val="1"/>
        </w:numPr>
        <w:jc w:val="left"/>
        <w:rPr>
          <w:rFonts w:cstheme="minorHAnsi"/>
          <w:color w:val="000000" w:themeColor="text1"/>
          <w:sz w:val="24"/>
          <w:szCs w:val="24"/>
          <w:lang w:val="fr-CA"/>
        </w:rPr>
      </w:pPr>
      <w:bookmarkStart w:id="13" w:name="_Hlk159167827"/>
      <w:r>
        <w:rPr>
          <w:rFonts w:cstheme="minorHAnsi"/>
          <w:color w:val="000000" w:themeColor="text1"/>
          <w:sz w:val="24"/>
          <w:szCs w:val="24"/>
          <w:lang w:val="fr-CA"/>
        </w:rPr>
        <w:t>Perceptions du système de sécurité maritime du Canada</w:t>
      </w:r>
    </w:p>
    <w:p w14:paraId="47BEA92D" w14:textId="5BD45AB7" w:rsidR="00B91A13" w:rsidRPr="000F5A3F" w:rsidRDefault="00B91A13" w:rsidP="006A7AD0">
      <w:pPr>
        <w:pStyle w:val="ListParagraph"/>
        <w:numPr>
          <w:ilvl w:val="0"/>
          <w:numId w:val="4"/>
        </w:numPr>
        <w:jc w:val="left"/>
        <w:rPr>
          <w:rFonts w:cstheme="minorHAnsi"/>
          <w:color w:val="000000" w:themeColor="text1"/>
          <w:lang w:val="fr-CA"/>
        </w:rPr>
      </w:pPr>
      <w:r>
        <w:rPr>
          <w:rFonts w:cstheme="minorHAnsi"/>
          <w:color w:val="000000" w:themeColor="text1"/>
          <w:lang w:val="fr-CA"/>
        </w:rPr>
        <w:t>Connaissance générale des questions relatives à la sécurité maritime</w:t>
      </w:r>
    </w:p>
    <w:p w14:paraId="786CF218" w14:textId="125A6703" w:rsidR="00B91A13" w:rsidRPr="00B91A13" w:rsidRDefault="00B91A13" w:rsidP="006A7AD0">
      <w:pPr>
        <w:pStyle w:val="ListParagraph"/>
        <w:numPr>
          <w:ilvl w:val="0"/>
          <w:numId w:val="4"/>
        </w:numPr>
        <w:jc w:val="left"/>
        <w:rPr>
          <w:rFonts w:cstheme="minorHAnsi"/>
          <w:color w:val="000000" w:themeColor="text1"/>
        </w:rPr>
      </w:pPr>
      <w:r>
        <w:rPr>
          <w:rFonts w:cstheme="minorHAnsi"/>
          <w:color w:val="000000" w:themeColor="text1"/>
          <w:lang w:val="fr-CA"/>
        </w:rPr>
        <w:t>Importance de la sécurité maritime</w:t>
      </w:r>
    </w:p>
    <w:p w14:paraId="06907F41" w14:textId="0800EB61" w:rsidR="00B91A13" w:rsidRPr="000F5A3F" w:rsidRDefault="00B91A13" w:rsidP="006A7AD0">
      <w:pPr>
        <w:pStyle w:val="ListParagraph"/>
        <w:numPr>
          <w:ilvl w:val="0"/>
          <w:numId w:val="4"/>
        </w:numPr>
        <w:jc w:val="left"/>
        <w:rPr>
          <w:rFonts w:cstheme="minorHAnsi"/>
          <w:color w:val="000000" w:themeColor="text1"/>
          <w:lang w:val="fr-CA"/>
        </w:rPr>
      </w:pPr>
      <w:r>
        <w:rPr>
          <w:color w:val="000000" w:themeColor="text1"/>
          <w:lang w:val="fr-CA"/>
        </w:rPr>
        <w:t xml:space="preserve">Confiance dans le système de sécurité maritime du Canada </w:t>
      </w:r>
      <w:r>
        <w:rPr>
          <w:lang w:val="fr-CA"/>
        </w:rPr>
        <w:t>et la protection des habitats</w:t>
      </w:r>
    </w:p>
    <w:p w14:paraId="3C5CDD0D" w14:textId="1760E609" w:rsidR="00B91A13" w:rsidRPr="000F5A3F" w:rsidRDefault="00B91A13" w:rsidP="006A7AD0">
      <w:pPr>
        <w:pStyle w:val="ListParagraph"/>
        <w:numPr>
          <w:ilvl w:val="0"/>
          <w:numId w:val="4"/>
        </w:numPr>
        <w:jc w:val="left"/>
        <w:rPr>
          <w:rFonts w:cstheme="minorHAnsi"/>
          <w:color w:val="000000" w:themeColor="text1"/>
          <w:lang w:val="fr-CA"/>
        </w:rPr>
      </w:pPr>
      <w:r>
        <w:rPr>
          <w:rFonts w:cstheme="minorHAnsi"/>
          <w:color w:val="000000" w:themeColor="text1"/>
          <w:lang w:val="fr-CA"/>
        </w:rPr>
        <w:t>Connaissance des programmes et règlements du gouvernement du Canada</w:t>
      </w:r>
    </w:p>
    <w:p w14:paraId="0883A3A7" w14:textId="64A400C6" w:rsidR="00436C83" w:rsidRPr="000F5A3F" w:rsidRDefault="00436C83" w:rsidP="006A7AD0">
      <w:pPr>
        <w:pStyle w:val="ListParagraph"/>
        <w:numPr>
          <w:ilvl w:val="0"/>
          <w:numId w:val="4"/>
        </w:numPr>
        <w:spacing w:after="120"/>
        <w:ind w:left="714" w:hanging="357"/>
        <w:jc w:val="left"/>
        <w:rPr>
          <w:rFonts w:cstheme="minorHAnsi"/>
          <w:color w:val="000000" w:themeColor="text1"/>
          <w:lang w:val="fr-CA"/>
        </w:rPr>
      </w:pPr>
      <w:r>
        <w:rPr>
          <w:rFonts w:cstheme="minorHAnsi"/>
          <w:color w:val="000000" w:themeColor="text1"/>
          <w:lang w:val="fr-CA"/>
        </w:rPr>
        <w:t>Confiance dans le système d’intervention en cas de déversement d’hydrocarbures en milieu marin du Canada</w:t>
      </w:r>
    </w:p>
    <w:p w14:paraId="44FA5AAF" w14:textId="77777777" w:rsidR="009747E0" w:rsidRPr="000F5A3F" w:rsidRDefault="009747E0" w:rsidP="006A7AD0">
      <w:pPr>
        <w:pStyle w:val="ListParagraph"/>
        <w:spacing w:after="120"/>
        <w:ind w:left="714"/>
        <w:jc w:val="left"/>
        <w:rPr>
          <w:rFonts w:cstheme="minorHAnsi"/>
          <w:color w:val="000000" w:themeColor="text1"/>
          <w:lang w:val="fr-CA"/>
        </w:rPr>
      </w:pPr>
    </w:p>
    <w:p w14:paraId="46972AC1" w14:textId="2FF75A04" w:rsidR="00D903BF" w:rsidRPr="000F5A3F" w:rsidRDefault="000F49F8" w:rsidP="006A7AD0">
      <w:pPr>
        <w:pStyle w:val="ListParagraph"/>
        <w:numPr>
          <w:ilvl w:val="0"/>
          <w:numId w:val="1"/>
        </w:numPr>
        <w:jc w:val="left"/>
        <w:rPr>
          <w:rFonts w:cstheme="minorHAnsi"/>
          <w:color w:val="000000" w:themeColor="text1"/>
          <w:sz w:val="24"/>
          <w:szCs w:val="24"/>
          <w:lang w:val="fr-CA"/>
        </w:rPr>
      </w:pPr>
      <w:r>
        <w:rPr>
          <w:rFonts w:cstheme="minorHAnsi"/>
          <w:color w:val="000000" w:themeColor="text1"/>
          <w:sz w:val="24"/>
          <w:szCs w:val="24"/>
          <w:lang w:val="fr-CA"/>
        </w:rPr>
        <w:t>Perceptions du Plan de protection des océans</w:t>
      </w:r>
    </w:p>
    <w:p w14:paraId="39F569A4" w14:textId="31BFE6AF" w:rsidR="00B91A13" w:rsidRPr="000F5A3F" w:rsidRDefault="00B91A13" w:rsidP="006A7AD0">
      <w:pPr>
        <w:pStyle w:val="ListParagraph"/>
        <w:numPr>
          <w:ilvl w:val="0"/>
          <w:numId w:val="4"/>
        </w:numPr>
        <w:jc w:val="left"/>
        <w:rPr>
          <w:rFonts w:cstheme="minorHAnsi"/>
          <w:color w:val="000000" w:themeColor="text1"/>
          <w:lang w:val="fr-CA"/>
        </w:rPr>
      </w:pPr>
      <w:r>
        <w:rPr>
          <w:rFonts w:cstheme="minorHAnsi"/>
          <w:color w:val="000000" w:themeColor="text1"/>
          <w:lang w:val="fr-CA"/>
        </w:rPr>
        <w:t xml:space="preserve">Connaissance du Plan de protection des océans </w:t>
      </w:r>
    </w:p>
    <w:p w14:paraId="0DD2BC24" w14:textId="1233743F" w:rsidR="00B91A13" w:rsidRPr="000F5A3F" w:rsidRDefault="00B91A13" w:rsidP="006A7AD0">
      <w:pPr>
        <w:pStyle w:val="ListParagraph"/>
        <w:numPr>
          <w:ilvl w:val="0"/>
          <w:numId w:val="4"/>
        </w:numPr>
        <w:jc w:val="left"/>
        <w:rPr>
          <w:rFonts w:cstheme="minorHAnsi"/>
          <w:color w:val="000000" w:themeColor="text1"/>
          <w:lang w:val="fr-CA"/>
        </w:rPr>
      </w:pPr>
      <w:r>
        <w:rPr>
          <w:rFonts w:cstheme="minorHAnsi"/>
          <w:color w:val="000000" w:themeColor="text1"/>
          <w:lang w:val="fr-CA"/>
        </w:rPr>
        <w:t>Importance du Plan de protection des océans</w:t>
      </w:r>
    </w:p>
    <w:p w14:paraId="19645AA0" w14:textId="21263263" w:rsidR="00B91A13" w:rsidRPr="000F5A3F" w:rsidRDefault="00B91A13" w:rsidP="006A7AD0">
      <w:pPr>
        <w:pStyle w:val="ListParagraph"/>
        <w:numPr>
          <w:ilvl w:val="0"/>
          <w:numId w:val="4"/>
        </w:numPr>
        <w:jc w:val="left"/>
        <w:rPr>
          <w:rFonts w:cstheme="minorHAnsi"/>
          <w:color w:val="000000" w:themeColor="text1"/>
          <w:lang w:val="fr-CA"/>
        </w:rPr>
      </w:pPr>
      <w:r>
        <w:rPr>
          <w:rFonts w:cstheme="minorHAnsi"/>
          <w:color w:val="000000" w:themeColor="text1"/>
          <w:lang w:val="fr-CA"/>
        </w:rPr>
        <w:t>Répercussions du Plan de protection des océans</w:t>
      </w:r>
    </w:p>
    <w:p w14:paraId="693738C3" w14:textId="77777777" w:rsidR="009747E0" w:rsidRPr="000F5A3F" w:rsidRDefault="009747E0" w:rsidP="006A7AD0">
      <w:pPr>
        <w:pStyle w:val="ListParagraph"/>
        <w:jc w:val="left"/>
        <w:rPr>
          <w:rFonts w:cstheme="minorHAnsi"/>
          <w:color w:val="000000" w:themeColor="text1"/>
          <w:lang w:val="fr-CA"/>
        </w:rPr>
      </w:pPr>
    </w:p>
    <w:p w14:paraId="0B089966" w14:textId="361AF1EF" w:rsidR="00D903BF" w:rsidRPr="000F5A3F" w:rsidRDefault="00372FF2" w:rsidP="006A7AD0">
      <w:pPr>
        <w:pStyle w:val="ListParagraph"/>
        <w:numPr>
          <w:ilvl w:val="0"/>
          <w:numId w:val="1"/>
        </w:numPr>
        <w:jc w:val="left"/>
        <w:rPr>
          <w:rFonts w:cstheme="minorHAnsi"/>
          <w:color w:val="000000" w:themeColor="text1"/>
          <w:sz w:val="24"/>
          <w:szCs w:val="24"/>
          <w:lang w:val="fr-CA"/>
        </w:rPr>
      </w:pPr>
      <w:r>
        <w:rPr>
          <w:rFonts w:cstheme="minorHAnsi"/>
          <w:color w:val="000000" w:themeColor="text1"/>
          <w:sz w:val="24"/>
          <w:szCs w:val="24"/>
          <w:lang w:val="fr-CA"/>
        </w:rPr>
        <w:t>Rôles dans le développement et la prise en charge de la sécurité maritime</w:t>
      </w:r>
    </w:p>
    <w:p w14:paraId="15586553" w14:textId="63918183" w:rsidR="00B91A13" w:rsidRPr="000F5A3F" w:rsidRDefault="00B91A13" w:rsidP="006A7AD0">
      <w:pPr>
        <w:pStyle w:val="ListParagraph"/>
        <w:numPr>
          <w:ilvl w:val="0"/>
          <w:numId w:val="4"/>
        </w:numPr>
        <w:jc w:val="left"/>
        <w:rPr>
          <w:rFonts w:cstheme="minorHAnsi"/>
          <w:color w:val="000000" w:themeColor="text1"/>
          <w:lang w:val="fr-CA"/>
        </w:rPr>
      </w:pPr>
      <w:r>
        <w:rPr>
          <w:rFonts w:cstheme="minorHAnsi"/>
          <w:color w:val="000000" w:themeColor="text1"/>
          <w:lang w:val="fr-CA"/>
        </w:rPr>
        <w:t>Rôles privilégiés dans le développement de la sécurité maritime</w:t>
      </w:r>
    </w:p>
    <w:p w14:paraId="5A90FA1A" w14:textId="25DD09A1" w:rsidR="00B91A13" w:rsidRPr="000F5A3F" w:rsidRDefault="00B91A13" w:rsidP="006A7AD0">
      <w:pPr>
        <w:pStyle w:val="ListParagraph"/>
        <w:numPr>
          <w:ilvl w:val="0"/>
          <w:numId w:val="4"/>
        </w:numPr>
        <w:jc w:val="left"/>
        <w:rPr>
          <w:rFonts w:cstheme="minorHAnsi"/>
          <w:color w:val="000000" w:themeColor="text1"/>
          <w:lang w:val="fr-CA"/>
        </w:rPr>
      </w:pPr>
      <w:r>
        <w:rPr>
          <w:rFonts w:cstheme="minorHAnsi"/>
          <w:color w:val="000000" w:themeColor="text1"/>
          <w:lang w:val="fr-CA"/>
        </w:rPr>
        <w:t>Rôles perçus dans la prise en charge de la sécurité maritime</w:t>
      </w:r>
    </w:p>
    <w:p w14:paraId="64B0FA22" w14:textId="77777777" w:rsidR="009747E0" w:rsidRPr="000F5A3F" w:rsidRDefault="009747E0" w:rsidP="006A7AD0">
      <w:pPr>
        <w:pStyle w:val="ListParagraph"/>
        <w:jc w:val="left"/>
        <w:rPr>
          <w:rFonts w:cstheme="minorHAnsi"/>
          <w:color w:val="000000" w:themeColor="text1"/>
          <w:lang w:val="fr-CA"/>
        </w:rPr>
      </w:pPr>
    </w:p>
    <w:p w14:paraId="026F5503" w14:textId="6CECE8CE" w:rsidR="008A78FC" w:rsidRPr="000F5A3F" w:rsidRDefault="00A85589" w:rsidP="006A7AD0">
      <w:pPr>
        <w:pStyle w:val="ListParagraph"/>
        <w:numPr>
          <w:ilvl w:val="0"/>
          <w:numId w:val="1"/>
        </w:numPr>
        <w:jc w:val="left"/>
        <w:rPr>
          <w:rFonts w:cstheme="minorHAnsi"/>
          <w:color w:val="000000" w:themeColor="text1"/>
          <w:sz w:val="24"/>
          <w:szCs w:val="24"/>
          <w:lang w:val="fr-CA"/>
        </w:rPr>
      </w:pPr>
      <w:r>
        <w:rPr>
          <w:rFonts w:cstheme="minorHAnsi"/>
          <w:color w:val="000000" w:themeColor="text1"/>
          <w:sz w:val="24"/>
          <w:szCs w:val="24"/>
          <w:lang w:val="fr-CA"/>
        </w:rPr>
        <w:t>Portée et importance de la participation au système de sécurité maritime du Canada</w:t>
      </w:r>
    </w:p>
    <w:p w14:paraId="1BB7EAE5" w14:textId="41ECDBD4" w:rsidR="00B91A13" w:rsidRPr="000F5A3F" w:rsidRDefault="00B91A13" w:rsidP="006A7AD0">
      <w:pPr>
        <w:pStyle w:val="ListParagraph"/>
        <w:numPr>
          <w:ilvl w:val="0"/>
          <w:numId w:val="4"/>
        </w:numPr>
        <w:jc w:val="left"/>
        <w:rPr>
          <w:rFonts w:cstheme="minorHAnsi"/>
          <w:color w:val="000000" w:themeColor="text1"/>
          <w:lang w:val="fr-CA"/>
        </w:rPr>
      </w:pPr>
      <w:r>
        <w:rPr>
          <w:rFonts w:cstheme="minorHAnsi"/>
          <w:color w:val="000000" w:themeColor="text1"/>
          <w:lang w:val="fr-CA"/>
        </w:rPr>
        <w:t>Degré de mobilisation pour le système de sécurité maritime du Canada</w:t>
      </w:r>
    </w:p>
    <w:p w14:paraId="1883A845" w14:textId="28E3C0A2" w:rsidR="00A85589" w:rsidRPr="000F5A3F" w:rsidRDefault="00A85589" w:rsidP="006A7AD0">
      <w:pPr>
        <w:pStyle w:val="ListParagraph"/>
        <w:numPr>
          <w:ilvl w:val="0"/>
          <w:numId w:val="4"/>
        </w:numPr>
        <w:jc w:val="left"/>
        <w:rPr>
          <w:rFonts w:cstheme="minorHAnsi"/>
          <w:color w:val="000000" w:themeColor="text1"/>
          <w:lang w:val="fr-CA"/>
        </w:rPr>
      </w:pPr>
      <w:r>
        <w:rPr>
          <w:color w:val="000000" w:themeColor="text1"/>
          <w:lang w:val="fr-CA"/>
        </w:rPr>
        <w:t>Incidence de</w:t>
      </w:r>
      <w:r>
        <w:rPr>
          <w:lang w:val="fr-CA"/>
        </w:rPr>
        <w:t xml:space="preserve"> </w:t>
      </w:r>
      <w:r>
        <w:rPr>
          <w:color w:val="000000" w:themeColor="text1"/>
          <w:lang w:val="fr-CA"/>
        </w:rPr>
        <w:t>la recherche d’information sur la sécurité maritime</w:t>
      </w:r>
    </w:p>
    <w:p w14:paraId="5D37FC1B" w14:textId="34A0635D" w:rsidR="00A85589" w:rsidRPr="000F5A3F" w:rsidRDefault="00A85589" w:rsidP="006A7AD0">
      <w:pPr>
        <w:pStyle w:val="ListParagraph"/>
        <w:numPr>
          <w:ilvl w:val="0"/>
          <w:numId w:val="4"/>
        </w:numPr>
        <w:jc w:val="left"/>
        <w:rPr>
          <w:rFonts w:cstheme="minorHAnsi"/>
          <w:color w:val="000000" w:themeColor="text1"/>
          <w:lang w:val="fr-CA"/>
        </w:rPr>
      </w:pPr>
      <w:r>
        <w:rPr>
          <w:rFonts w:cstheme="minorHAnsi"/>
          <w:color w:val="000000" w:themeColor="text1"/>
          <w:lang w:val="fr-CA"/>
        </w:rPr>
        <w:t>Importance de la réception d’information sur les incidents et les mesures de protection concernant la sécurité maritime</w:t>
      </w:r>
    </w:p>
    <w:p w14:paraId="2F0E4CDB" w14:textId="3279E301" w:rsidR="000112B6" w:rsidRPr="000F5A3F" w:rsidRDefault="009A29D1" w:rsidP="006A7AD0">
      <w:pPr>
        <w:pStyle w:val="ListParagraph"/>
        <w:numPr>
          <w:ilvl w:val="0"/>
          <w:numId w:val="4"/>
        </w:numPr>
        <w:jc w:val="left"/>
        <w:rPr>
          <w:rFonts w:cstheme="minorHAnsi"/>
          <w:color w:val="000000" w:themeColor="text1"/>
          <w:lang w:val="fr-CA"/>
        </w:rPr>
      </w:pPr>
      <w:r>
        <w:rPr>
          <w:rFonts w:cstheme="minorHAnsi"/>
          <w:color w:val="000000" w:themeColor="text1"/>
          <w:lang w:val="fr-CA"/>
        </w:rPr>
        <w:t xml:space="preserve">Importance de la rétroaction concernant les décisions en matière de sécurité maritime </w:t>
      </w:r>
    </w:p>
    <w:p w14:paraId="5CC2A728" w14:textId="77777777" w:rsidR="009747E0" w:rsidRPr="000F5A3F" w:rsidRDefault="009747E0" w:rsidP="006A7AD0">
      <w:pPr>
        <w:pStyle w:val="ListParagraph"/>
        <w:jc w:val="left"/>
        <w:rPr>
          <w:rFonts w:cstheme="minorHAnsi"/>
          <w:color w:val="000000" w:themeColor="text1"/>
          <w:lang w:val="fr-CA"/>
        </w:rPr>
      </w:pPr>
    </w:p>
    <w:p w14:paraId="79BB0996" w14:textId="4AA5D63A" w:rsidR="00B91A13" w:rsidRPr="000F5A3F" w:rsidRDefault="00B91A13" w:rsidP="006A7AD0">
      <w:pPr>
        <w:pStyle w:val="ListParagraph"/>
        <w:numPr>
          <w:ilvl w:val="0"/>
          <w:numId w:val="1"/>
        </w:numPr>
        <w:jc w:val="left"/>
        <w:rPr>
          <w:rFonts w:cstheme="minorHAnsi"/>
          <w:color w:val="000000" w:themeColor="text1"/>
          <w:sz w:val="24"/>
          <w:szCs w:val="24"/>
          <w:lang w:val="fr-CA"/>
        </w:rPr>
      </w:pPr>
      <w:r>
        <w:rPr>
          <w:rFonts w:cstheme="minorHAnsi"/>
          <w:color w:val="000000" w:themeColor="text1"/>
          <w:sz w:val="24"/>
          <w:szCs w:val="24"/>
          <w:lang w:val="fr-CA"/>
        </w:rPr>
        <w:t>Sources d’information sur les programmes et initiatives du GC en matière de sécurité maritime</w:t>
      </w:r>
    </w:p>
    <w:p w14:paraId="5F6BAD75" w14:textId="77777777" w:rsidR="009747E0" w:rsidRPr="000F5A3F" w:rsidRDefault="009747E0" w:rsidP="006A7AD0">
      <w:pPr>
        <w:pStyle w:val="ListParagraph"/>
        <w:ind w:left="360"/>
        <w:jc w:val="left"/>
        <w:rPr>
          <w:rFonts w:cstheme="minorHAnsi"/>
          <w:color w:val="000000" w:themeColor="text1"/>
          <w:sz w:val="24"/>
          <w:szCs w:val="24"/>
          <w:lang w:val="fr-CA"/>
        </w:rPr>
      </w:pPr>
    </w:p>
    <w:p w14:paraId="5E2EF5B4" w14:textId="32937E93" w:rsidR="00372FF2" w:rsidRPr="000112B6" w:rsidRDefault="00B91A13" w:rsidP="006A7AD0">
      <w:pPr>
        <w:pStyle w:val="ListParagraph"/>
        <w:numPr>
          <w:ilvl w:val="0"/>
          <w:numId w:val="1"/>
        </w:numPr>
        <w:jc w:val="left"/>
        <w:rPr>
          <w:rFonts w:cstheme="minorHAnsi"/>
          <w:color w:val="000000" w:themeColor="text1"/>
          <w:sz w:val="24"/>
          <w:szCs w:val="24"/>
        </w:rPr>
      </w:pPr>
      <w:r>
        <w:rPr>
          <w:rFonts w:cstheme="minorHAnsi"/>
          <w:color w:val="000000" w:themeColor="text1"/>
          <w:sz w:val="24"/>
          <w:szCs w:val="24"/>
          <w:lang w:val="fr-CA"/>
        </w:rPr>
        <w:t>Participation aux séances de participation</w:t>
      </w:r>
    </w:p>
    <w:bookmarkEnd w:id="13"/>
    <w:p w14:paraId="34C789C5" w14:textId="77777777" w:rsidR="00372FF2" w:rsidRPr="00A85589" w:rsidRDefault="00372FF2" w:rsidP="006A7AD0">
      <w:pPr>
        <w:jc w:val="left"/>
        <w:rPr>
          <w:rFonts w:cstheme="minorHAnsi"/>
          <w:color w:val="2F5496" w:themeColor="accent1" w:themeShade="BF"/>
          <w:sz w:val="28"/>
          <w:szCs w:val="28"/>
        </w:rPr>
      </w:pPr>
    </w:p>
    <w:p w14:paraId="36C58BD5" w14:textId="53923528" w:rsidR="005F1C87" w:rsidRPr="00A85589" w:rsidRDefault="005F1C87" w:rsidP="006A7AD0">
      <w:pPr>
        <w:jc w:val="left"/>
        <w:rPr>
          <w:rFonts w:cstheme="minorHAnsi"/>
          <w:color w:val="2F5496" w:themeColor="accent1" w:themeShade="BF"/>
          <w:sz w:val="28"/>
          <w:szCs w:val="28"/>
        </w:rPr>
      </w:pPr>
      <w:r>
        <w:rPr>
          <w:rFonts w:cstheme="minorHAnsi"/>
          <w:color w:val="2F5496" w:themeColor="accent1" w:themeShade="BF"/>
          <w:sz w:val="28"/>
          <w:szCs w:val="28"/>
          <w:lang w:val="fr-CA"/>
        </w:rPr>
        <w:br w:type="page"/>
      </w:r>
    </w:p>
    <w:p w14:paraId="7383BBC1" w14:textId="567CE146" w:rsidR="00C658C8" w:rsidRPr="000F5A3F" w:rsidRDefault="003A4613" w:rsidP="006A7AD0">
      <w:pPr>
        <w:pStyle w:val="Heading3"/>
        <w:jc w:val="left"/>
        <w:rPr>
          <w:lang w:val="fr-CA"/>
        </w:rPr>
      </w:pPr>
      <w:bookmarkStart w:id="14" w:name="_Toc162371708"/>
      <w:r>
        <w:rPr>
          <w:bCs/>
          <w:lang w:val="fr-CA"/>
        </w:rPr>
        <w:lastRenderedPageBreak/>
        <w:t>Perceptions du système de sécurité maritime du Canada</w:t>
      </w:r>
      <w:bookmarkEnd w:id="14"/>
    </w:p>
    <w:p w14:paraId="622CB22B" w14:textId="77777777" w:rsidR="00C658C8" w:rsidRPr="000F5A3F" w:rsidRDefault="00C658C8" w:rsidP="006A7AD0">
      <w:pPr>
        <w:jc w:val="left"/>
        <w:rPr>
          <w:lang w:val="fr-CA"/>
        </w:rPr>
      </w:pPr>
    </w:p>
    <w:p w14:paraId="2875D301" w14:textId="2B02B38B" w:rsidR="00085144" w:rsidRPr="000F5A3F" w:rsidRDefault="7F5D5B07" w:rsidP="006A7AD0">
      <w:pPr>
        <w:pStyle w:val="Heading5"/>
        <w:jc w:val="left"/>
        <w:rPr>
          <w:i w:val="0"/>
          <w:lang w:val="fr-CA"/>
        </w:rPr>
      </w:pPr>
      <w:r>
        <w:rPr>
          <w:bCs/>
          <w:i w:val="0"/>
          <w:lang w:val="fr-CA"/>
        </w:rPr>
        <w:t>Connaissance générale des questions relatives à la sécurité maritime</w:t>
      </w:r>
    </w:p>
    <w:p w14:paraId="23CB4BD5" w14:textId="77777777" w:rsidR="00F21471" w:rsidRPr="000F5A3F" w:rsidRDefault="00990EAE" w:rsidP="006A7AD0">
      <w:pPr>
        <w:jc w:val="left"/>
        <w:rPr>
          <w:lang w:val="fr-CA"/>
        </w:rPr>
      </w:pPr>
      <w:r>
        <w:rPr>
          <w:lang w:val="fr-CA"/>
        </w:rPr>
        <w:t xml:space="preserve">Les Canadiens ne démontrent qu’un degré limité de connaissance des questions relatives à la sécurité maritime. Quatre sur dix ont au moins une connaissance modérée (cote de 3, 4 ou 5 sur 5) de la fiabilité et de la solidité de la chaîne d’approvisionnement du Canada (43 %), des mesures prises pour protéger l’environnement marin (39 %) et de l’intervention maritime en cas de déversements et d'incidents en mer (37 %). Ils sont 32 % à indiquer au moins une connaissance modérée des questions relatives à la sécurité maritime, comme les pratiques de navigation sécuritaires. </w:t>
      </w:r>
    </w:p>
    <w:p w14:paraId="29FCFA99" w14:textId="77777777" w:rsidR="00F21471" w:rsidRPr="000F5A3F" w:rsidRDefault="00F21471" w:rsidP="006A7AD0">
      <w:pPr>
        <w:jc w:val="left"/>
        <w:rPr>
          <w:lang w:val="fr-CA"/>
        </w:rPr>
      </w:pPr>
    </w:p>
    <w:p w14:paraId="2C068D38" w14:textId="502F91B5" w:rsidR="00E33252" w:rsidRPr="000F5A3F" w:rsidRDefault="00715A3C" w:rsidP="006A7AD0">
      <w:pPr>
        <w:jc w:val="left"/>
        <w:rPr>
          <w:lang w:val="fr-CA"/>
        </w:rPr>
      </w:pPr>
      <w:r>
        <w:rPr>
          <w:lang w:val="fr-CA"/>
        </w:rPr>
        <w:t>De 54 % à 65 % ne connaissent pas (cote de 1 ou 2 sur 5) ces questions relatives à la sécurité maritime.</w:t>
      </w:r>
    </w:p>
    <w:p w14:paraId="5942514E" w14:textId="12645A30" w:rsidR="00E33252" w:rsidRPr="000F5A3F" w:rsidRDefault="00E33252" w:rsidP="006A7AD0">
      <w:pPr>
        <w:jc w:val="left"/>
        <w:rPr>
          <w:lang w:val="fr-CA"/>
        </w:rPr>
      </w:pPr>
    </w:p>
    <w:p w14:paraId="612C3DA3" w14:textId="75453F76" w:rsidR="00E33252" w:rsidRPr="000F5A3F" w:rsidRDefault="00F21471" w:rsidP="006A7AD0">
      <w:pPr>
        <w:jc w:val="left"/>
        <w:rPr>
          <w:lang w:val="fr-CA"/>
        </w:rPr>
      </w:pPr>
      <w:r>
        <w:rPr>
          <w:lang w:val="fr-CA"/>
        </w:rPr>
        <w:t>Seuls 7 % à 11 % ont une très bonne connaissance de ces aspects associés à la sécurité maritime. Les niveaux de connaissance élevée de la sécurité maritime compren</w:t>
      </w:r>
      <w:r w:rsidR="00060725">
        <w:rPr>
          <w:lang w:val="fr-CA"/>
        </w:rPr>
        <w:t>a</w:t>
      </w:r>
      <w:r>
        <w:rPr>
          <w:lang w:val="fr-CA"/>
        </w:rPr>
        <w:t xml:space="preserve">nt les pratiques de navigation et les mesures prises pour protéger l’environnement marin sont semblables à ceux observés en 2022 (9 % et 10 %, respectivement) et plus faibles que ceux de 2018 et 2020 (connaissance élevée entre 14 % et 18 %). </w:t>
      </w:r>
    </w:p>
    <w:p w14:paraId="1EE41E90" w14:textId="77777777" w:rsidR="00043134" w:rsidRPr="000F5A3F" w:rsidRDefault="00043134" w:rsidP="006A7AD0">
      <w:pPr>
        <w:jc w:val="left"/>
        <w:rPr>
          <w:lang w:val="fr-CA"/>
        </w:rPr>
      </w:pPr>
    </w:p>
    <w:p w14:paraId="30DDCC9D" w14:textId="113EE3CF" w:rsidR="00C94292" w:rsidRPr="000F5A3F" w:rsidRDefault="00236EB1" w:rsidP="006A7AD0">
      <w:pPr>
        <w:pStyle w:val="ListParagraph"/>
        <w:numPr>
          <w:ilvl w:val="0"/>
          <w:numId w:val="3"/>
        </w:numPr>
        <w:spacing w:after="40"/>
        <w:ind w:left="640" w:hanging="357"/>
        <w:contextualSpacing w:val="0"/>
        <w:jc w:val="left"/>
        <w:rPr>
          <w:lang w:val="fr-CA"/>
        </w:rPr>
      </w:pPr>
      <w:r>
        <w:rPr>
          <w:lang w:val="fr-CA"/>
        </w:rPr>
        <w:t xml:space="preserve">La connaissance est plus élevée dans les provinces côtières, avec environ la moitié des résidents de la Colombie-Britannique (51 % pour les deux cohortes) et du Canada atlantique (48 % et 46 %, respectivement) qui déclarent une certaine connaissance des mesures prises pour protéger l’environnement marin et intervenir en cas de déversements et d'incidents en mer. Dans les territoires, un nombre moindre </w:t>
      </w:r>
      <w:r w:rsidR="003A58A5">
        <w:rPr>
          <w:lang w:val="fr-CA"/>
        </w:rPr>
        <w:t xml:space="preserve">de répondants </w:t>
      </w:r>
      <w:r>
        <w:rPr>
          <w:lang w:val="fr-CA"/>
        </w:rPr>
        <w:t>par rapport aux provinces ci-haut affirme</w:t>
      </w:r>
      <w:r w:rsidR="003A58A5">
        <w:rPr>
          <w:lang w:val="fr-CA"/>
        </w:rPr>
        <w:t>nt</w:t>
      </w:r>
      <w:r>
        <w:rPr>
          <w:lang w:val="fr-CA"/>
        </w:rPr>
        <w:t xml:space="preserve"> connaître les mesures pr</w:t>
      </w:r>
      <w:r w:rsidR="003A58A5">
        <w:rPr>
          <w:lang w:val="fr-CA"/>
        </w:rPr>
        <w:t>i</w:t>
      </w:r>
      <w:r>
        <w:rPr>
          <w:lang w:val="fr-CA"/>
        </w:rPr>
        <w:t>ses pour protéger l’environnement marin (45 %) et intervenir en cas de déversement en mer (38 %).</w:t>
      </w:r>
    </w:p>
    <w:p w14:paraId="55128DE1" w14:textId="17F9D856" w:rsidR="0078699C" w:rsidRPr="000F5A3F" w:rsidRDefault="0078699C" w:rsidP="006A7AD0">
      <w:pPr>
        <w:pStyle w:val="ListParagraph"/>
        <w:numPr>
          <w:ilvl w:val="0"/>
          <w:numId w:val="3"/>
        </w:numPr>
        <w:spacing w:after="40"/>
        <w:ind w:left="640" w:hanging="357"/>
        <w:contextualSpacing w:val="0"/>
        <w:jc w:val="left"/>
        <w:rPr>
          <w:lang w:val="fr-CA"/>
        </w:rPr>
      </w:pPr>
      <w:r>
        <w:rPr>
          <w:lang w:val="fr-CA"/>
        </w:rPr>
        <w:t>La connaissance des pratiques de navigation sécuritaires est aussi plus élevée chez les résidents de la Colombie-Britannique (41 %), du Canada atlantique (40 %) et des territoires (35%) comparativement aux autres régions.</w:t>
      </w:r>
    </w:p>
    <w:p w14:paraId="386A6FA3" w14:textId="1DB4187D" w:rsidR="007F13B1" w:rsidRPr="000F5A3F" w:rsidRDefault="007F13B1" w:rsidP="006A7AD0">
      <w:pPr>
        <w:pStyle w:val="ListParagraph"/>
        <w:numPr>
          <w:ilvl w:val="0"/>
          <w:numId w:val="3"/>
        </w:numPr>
        <w:spacing w:after="40"/>
        <w:ind w:left="640" w:hanging="357"/>
        <w:jc w:val="left"/>
        <w:rPr>
          <w:lang w:val="fr-CA"/>
        </w:rPr>
      </w:pPr>
      <w:r>
        <w:rPr>
          <w:lang w:val="fr-CA"/>
        </w:rPr>
        <w:t xml:space="preserve">On constate de petites variations des niveaux de connaissance parmi les groupes d’âge – tans les Canadiens de moins de 35 ans que de 65 ans et plus </w:t>
      </w:r>
      <w:r w:rsidR="009F7C92">
        <w:rPr>
          <w:lang w:val="fr-CA"/>
        </w:rPr>
        <w:t>ont</w:t>
      </w:r>
      <w:r>
        <w:rPr>
          <w:lang w:val="fr-CA"/>
        </w:rPr>
        <w:t xml:space="preserve"> un peu plus tendance à déclarer </w:t>
      </w:r>
      <w:r w:rsidR="00B21FAF">
        <w:rPr>
          <w:lang w:val="fr-CA"/>
        </w:rPr>
        <w:t xml:space="preserve">être informés </w:t>
      </w:r>
      <w:r>
        <w:rPr>
          <w:lang w:val="fr-CA"/>
        </w:rPr>
        <w:t>de ces aspects de la sécurité maritime que les personnes de 35 à 64 ans.</w:t>
      </w:r>
    </w:p>
    <w:p w14:paraId="7F618583" w14:textId="77777777" w:rsidR="0029699A" w:rsidRDefault="0029699A" w:rsidP="006A7AD0">
      <w:pPr>
        <w:jc w:val="left"/>
        <w:rPr>
          <w:rFonts w:cstheme="minorHAnsi"/>
          <w:b/>
          <w:bCs/>
          <w:color w:val="000000" w:themeColor="text1"/>
          <w:sz w:val="20"/>
          <w:szCs w:val="20"/>
          <w:lang w:val="fr-CA"/>
        </w:rPr>
      </w:pPr>
    </w:p>
    <w:p w14:paraId="48CDEB8C" w14:textId="77777777" w:rsidR="003A33F0" w:rsidRDefault="003A33F0" w:rsidP="006A7AD0">
      <w:pPr>
        <w:jc w:val="left"/>
        <w:rPr>
          <w:rFonts w:cstheme="minorHAnsi"/>
          <w:b/>
          <w:bCs/>
          <w:color w:val="000000" w:themeColor="text1"/>
          <w:sz w:val="20"/>
          <w:szCs w:val="20"/>
          <w:lang w:val="fr-CA"/>
        </w:rPr>
      </w:pPr>
    </w:p>
    <w:p w14:paraId="0340F2BE" w14:textId="77777777" w:rsidR="003A33F0" w:rsidRDefault="003A33F0" w:rsidP="006A7AD0">
      <w:pPr>
        <w:jc w:val="left"/>
        <w:rPr>
          <w:rFonts w:cstheme="minorHAnsi"/>
          <w:b/>
          <w:bCs/>
          <w:color w:val="000000" w:themeColor="text1"/>
          <w:sz w:val="20"/>
          <w:szCs w:val="20"/>
          <w:lang w:val="fr-CA"/>
        </w:rPr>
      </w:pPr>
    </w:p>
    <w:p w14:paraId="25BD8D3C" w14:textId="77777777" w:rsidR="003A33F0" w:rsidRDefault="003A33F0" w:rsidP="006A7AD0">
      <w:pPr>
        <w:jc w:val="left"/>
        <w:rPr>
          <w:rFonts w:cstheme="minorHAnsi"/>
          <w:b/>
          <w:bCs/>
          <w:color w:val="000000" w:themeColor="text1"/>
          <w:sz w:val="20"/>
          <w:szCs w:val="20"/>
          <w:lang w:val="fr-CA"/>
        </w:rPr>
      </w:pPr>
    </w:p>
    <w:p w14:paraId="73222EF5" w14:textId="77777777" w:rsidR="003A33F0" w:rsidRDefault="003A33F0" w:rsidP="006A7AD0">
      <w:pPr>
        <w:jc w:val="left"/>
        <w:rPr>
          <w:rFonts w:cstheme="minorHAnsi"/>
          <w:b/>
          <w:bCs/>
          <w:color w:val="000000" w:themeColor="text1"/>
          <w:sz w:val="20"/>
          <w:szCs w:val="20"/>
          <w:lang w:val="fr-CA"/>
        </w:rPr>
      </w:pPr>
    </w:p>
    <w:p w14:paraId="4EFDF450" w14:textId="77777777" w:rsidR="003A33F0" w:rsidRDefault="003A33F0" w:rsidP="006A7AD0">
      <w:pPr>
        <w:jc w:val="left"/>
        <w:rPr>
          <w:rFonts w:cstheme="minorHAnsi"/>
          <w:b/>
          <w:bCs/>
          <w:color w:val="000000" w:themeColor="text1"/>
          <w:sz w:val="20"/>
          <w:szCs w:val="20"/>
          <w:lang w:val="fr-CA"/>
        </w:rPr>
      </w:pPr>
    </w:p>
    <w:p w14:paraId="339B54DF" w14:textId="77777777" w:rsidR="003A33F0" w:rsidRDefault="003A33F0" w:rsidP="006A7AD0">
      <w:pPr>
        <w:jc w:val="left"/>
        <w:rPr>
          <w:rFonts w:cstheme="minorHAnsi"/>
          <w:b/>
          <w:bCs/>
          <w:color w:val="000000" w:themeColor="text1"/>
          <w:sz w:val="20"/>
          <w:szCs w:val="20"/>
          <w:lang w:val="fr-CA"/>
        </w:rPr>
      </w:pPr>
    </w:p>
    <w:p w14:paraId="354CB90B" w14:textId="77777777" w:rsidR="003A33F0" w:rsidRDefault="003A33F0" w:rsidP="006A7AD0">
      <w:pPr>
        <w:jc w:val="left"/>
        <w:rPr>
          <w:rFonts w:cstheme="minorHAnsi"/>
          <w:b/>
          <w:bCs/>
          <w:color w:val="000000" w:themeColor="text1"/>
          <w:sz w:val="20"/>
          <w:szCs w:val="20"/>
          <w:lang w:val="fr-CA"/>
        </w:rPr>
      </w:pPr>
    </w:p>
    <w:p w14:paraId="6C08396B" w14:textId="77777777" w:rsidR="003A33F0" w:rsidRPr="000F5A3F" w:rsidRDefault="003A33F0" w:rsidP="006A7AD0">
      <w:pPr>
        <w:jc w:val="left"/>
        <w:rPr>
          <w:rFonts w:cstheme="minorHAnsi"/>
          <w:b/>
          <w:bCs/>
          <w:color w:val="000000" w:themeColor="text1"/>
          <w:sz w:val="20"/>
          <w:szCs w:val="20"/>
          <w:lang w:val="fr-CA"/>
        </w:rPr>
      </w:pPr>
    </w:p>
    <w:p w14:paraId="4106C5E4" w14:textId="5A46CC23" w:rsidR="006E3241" w:rsidRPr="003A33F0" w:rsidRDefault="006E3241" w:rsidP="006A7AD0">
      <w:pPr>
        <w:jc w:val="left"/>
        <w:rPr>
          <w:rFonts w:cstheme="minorHAnsi"/>
          <w:color w:val="000000" w:themeColor="text1"/>
          <w:sz w:val="20"/>
          <w:szCs w:val="20"/>
          <w:lang w:val="fr-CA"/>
        </w:rPr>
      </w:pPr>
      <w:r>
        <w:rPr>
          <w:rFonts w:cstheme="minorHAnsi"/>
          <w:b/>
          <w:bCs/>
          <w:color w:val="000000" w:themeColor="text1"/>
          <w:sz w:val="20"/>
          <w:szCs w:val="20"/>
          <w:lang w:val="fr-CA"/>
        </w:rPr>
        <w:lastRenderedPageBreak/>
        <w:t>TABLEAU 1 – Q1. Sur une échelle de 1 à 5, où 1 signifie « pas du tout informé(e) » et 5 « très bien informé(e) », comment évalueriez-vous votre niveau de connaissance (c.-à-d.</w:t>
      </w:r>
      <w:r w:rsidR="003B68A5">
        <w:rPr>
          <w:rFonts w:cstheme="minorHAnsi"/>
          <w:b/>
          <w:bCs/>
          <w:color w:val="000000" w:themeColor="text1"/>
          <w:sz w:val="20"/>
          <w:szCs w:val="20"/>
          <w:lang w:val="fr-CA"/>
        </w:rPr>
        <w:t>,</w:t>
      </w:r>
      <w:r>
        <w:rPr>
          <w:rFonts w:cstheme="minorHAnsi"/>
          <w:b/>
          <w:bCs/>
          <w:color w:val="000000" w:themeColor="text1"/>
          <w:sz w:val="20"/>
          <w:szCs w:val="20"/>
          <w:lang w:val="fr-CA"/>
        </w:rPr>
        <w:t xml:space="preserve"> à quel point vous vous diriez informé(e)) concernant chacun des sujets suivants au Canada? </w:t>
      </w:r>
      <w:r>
        <w:rPr>
          <w:rFonts w:cstheme="minorHAnsi"/>
          <w:b/>
          <w:bCs/>
          <w:i/>
          <w:iCs/>
          <w:color w:val="000000" w:themeColor="text1"/>
          <w:sz w:val="20"/>
          <w:szCs w:val="20"/>
          <w:lang w:val="fr-CA"/>
        </w:rPr>
        <w:t>Base : Population générale (N=3 100)</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57" w:type="dxa"/>
          <w:right w:w="57" w:type="dxa"/>
        </w:tblCellMar>
        <w:tblLook w:val="04A0" w:firstRow="1" w:lastRow="0" w:firstColumn="1" w:lastColumn="0" w:noHBand="0" w:noVBand="1"/>
      </w:tblPr>
      <w:tblGrid>
        <w:gridCol w:w="3394"/>
        <w:gridCol w:w="1189"/>
        <w:gridCol w:w="1189"/>
        <w:gridCol w:w="1189"/>
        <w:gridCol w:w="789"/>
        <w:gridCol w:w="789"/>
        <w:gridCol w:w="791"/>
      </w:tblGrid>
      <w:tr w:rsidR="003912C5" w:rsidRPr="00564ED4" w14:paraId="71D1BE30" w14:textId="77777777" w:rsidTr="00AA3714">
        <w:trPr>
          <w:trHeight w:val="680"/>
        </w:trPr>
        <w:tc>
          <w:tcPr>
            <w:tcW w:w="1819" w:type="pct"/>
            <w:vMerge w:val="restar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6BE87526" w14:textId="5EF66586" w:rsidR="003912C5" w:rsidRPr="00564ED4" w:rsidRDefault="003912C5" w:rsidP="006A7AD0">
            <w:pPr>
              <w:spacing w:line="240" w:lineRule="auto"/>
              <w:jc w:val="left"/>
              <w:rPr>
                <w:rFonts w:eastAsia="Times New Roman" w:cstheme="minorHAnsi"/>
                <w:b/>
                <w:bCs/>
                <w:color w:val="000000" w:themeColor="text1"/>
              </w:rPr>
            </w:pPr>
            <w:r>
              <w:rPr>
                <w:rFonts w:eastAsia="Times New Roman" w:cstheme="minorHAnsi"/>
                <w:b/>
                <w:bCs/>
                <w:color w:val="000000" w:themeColor="text1"/>
                <w:lang w:val="fr-CA"/>
              </w:rPr>
              <w:t>Population générale</w:t>
            </w:r>
          </w:p>
        </w:tc>
        <w:tc>
          <w:tcPr>
            <w:tcW w:w="637" w:type="pct"/>
            <w:tcBorders>
              <w:top w:val="single" w:sz="12" w:space="0" w:color="767171" w:themeColor="background2" w:themeShade="80"/>
              <w:left w:val="single" w:sz="12" w:space="0" w:color="767171" w:themeColor="background2" w:themeShade="80"/>
              <w:right w:val="single" w:sz="2" w:space="0" w:color="767171" w:themeColor="background2" w:themeShade="80"/>
            </w:tcBorders>
            <w:shd w:val="clear" w:color="auto" w:fill="auto"/>
            <w:vAlign w:val="center"/>
          </w:tcPr>
          <w:p w14:paraId="057F92E1" w14:textId="77777777" w:rsidR="003912C5" w:rsidRPr="003A33F0" w:rsidRDefault="003912C5" w:rsidP="006A7AD0">
            <w:pPr>
              <w:spacing w:line="192" w:lineRule="auto"/>
              <w:jc w:val="center"/>
              <w:rPr>
                <w:rFonts w:eastAsia="Times New Roman" w:cs="Calibri"/>
                <w:b/>
                <w:bCs/>
                <w:color w:val="000000"/>
                <w:sz w:val="16"/>
                <w:szCs w:val="16"/>
              </w:rPr>
            </w:pPr>
            <w:r w:rsidRPr="003A33F0">
              <w:rPr>
                <w:rFonts w:eastAsia="Times New Roman" w:cs="Calibri"/>
                <w:b/>
                <w:bCs/>
                <w:color w:val="000000"/>
                <w:sz w:val="16"/>
                <w:szCs w:val="16"/>
                <w:lang w:val="fr-CA"/>
              </w:rPr>
              <w:t>Informé(e)</w:t>
            </w:r>
          </w:p>
          <w:p w14:paraId="4FE31F86" w14:textId="0A3270F2" w:rsidR="003912C5" w:rsidRPr="003A33F0" w:rsidRDefault="003912C5" w:rsidP="006A7AD0">
            <w:pPr>
              <w:spacing w:line="192" w:lineRule="auto"/>
              <w:jc w:val="center"/>
              <w:rPr>
                <w:rFonts w:eastAsia="Times New Roman" w:cs="Calibri"/>
                <w:b/>
                <w:bCs/>
                <w:color w:val="000000"/>
                <w:sz w:val="16"/>
                <w:szCs w:val="16"/>
              </w:rPr>
            </w:pPr>
            <w:r w:rsidRPr="003A33F0">
              <w:rPr>
                <w:rFonts w:eastAsia="Times New Roman" w:cs="Calibri"/>
                <w:b/>
                <w:bCs/>
                <w:color w:val="000000"/>
                <w:sz w:val="16"/>
                <w:szCs w:val="16"/>
                <w:lang w:val="fr-CA"/>
              </w:rPr>
              <w:t>(4 et 5)</w:t>
            </w:r>
          </w:p>
        </w:tc>
        <w:tc>
          <w:tcPr>
            <w:tcW w:w="637" w:type="pct"/>
            <w:tcBorders>
              <w:top w:val="single" w:sz="12" w:space="0" w:color="767171" w:themeColor="background2" w:themeShade="80"/>
              <w:left w:val="single" w:sz="2" w:space="0" w:color="767171" w:themeColor="background2" w:themeShade="80"/>
              <w:right w:val="single" w:sz="2" w:space="0" w:color="767171" w:themeColor="background2" w:themeShade="80"/>
            </w:tcBorders>
            <w:shd w:val="clear" w:color="auto" w:fill="auto"/>
            <w:vAlign w:val="center"/>
          </w:tcPr>
          <w:p w14:paraId="4C23B806" w14:textId="77777777" w:rsidR="003912C5" w:rsidRPr="003A33F0" w:rsidRDefault="003912C5" w:rsidP="006A7AD0">
            <w:pPr>
              <w:spacing w:line="192" w:lineRule="auto"/>
              <w:jc w:val="center"/>
              <w:rPr>
                <w:rFonts w:eastAsia="Times New Roman" w:cs="Calibri"/>
                <w:b/>
                <w:bCs/>
                <w:color w:val="000000"/>
                <w:sz w:val="16"/>
                <w:szCs w:val="16"/>
              </w:rPr>
            </w:pPr>
            <w:r w:rsidRPr="003A33F0">
              <w:rPr>
                <w:rFonts w:eastAsia="Times New Roman" w:cs="Calibri"/>
                <w:b/>
                <w:bCs/>
                <w:color w:val="000000"/>
                <w:sz w:val="16"/>
                <w:szCs w:val="16"/>
                <w:lang w:val="fr-CA"/>
              </w:rPr>
              <w:t>Moyennement informé(e)</w:t>
            </w:r>
          </w:p>
          <w:p w14:paraId="573D4719" w14:textId="11579C4B" w:rsidR="003912C5" w:rsidRPr="003A33F0" w:rsidRDefault="003912C5" w:rsidP="006A7AD0">
            <w:pPr>
              <w:spacing w:line="192" w:lineRule="auto"/>
              <w:jc w:val="center"/>
              <w:rPr>
                <w:rFonts w:eastAsia="Times New Roman" w:cs="Calibri"/>
                <w:b/>
                <w:bCs/>
                <w:color w:val="000000"/>
                <w:sz w:val="16"/>
                <w:szCs w:val="16"/>
              </w:rPr>
            </w:pPr>
            <w:r w:rsidRPr="003A33F0">
              <w:rPr>
                <w:rFonts w:eastAsia="Times New Roman" w:cs="Calibri"/>
                <w:b/>
                <w:bCs/>
                <w:color w:val="000000"/>
                <w:sz w:val="16"/>
                <w:szCs w:val="16"/>
                <w:lang w:val="fr-CA"/>
              </w:rPr>
              <w:t>3</w:t>
            </w:r>
          </w:p>
        </w:tc>
        <w:tc>
          <w:tcPr>
            <w:tcW w:w="637" w:type="pct"/>
            <w:tcBorders>
              <w:top w:val="single" w:sz="12" w:space="0" w:color="767171" w:themeColor="background2" w:themeShade="80"/>
              <w:left w:val="single" w:sz="2" w:space="0" w:color="767171" w:themeColor="background2" w:themeShade="80"/>
              <w:right w:val="single" w:sz="12" w:space="0" w:color="767171" w:themeColor="background2" w:themeShade="80"/>
            </w:tcBorders>
            <w:shd w:val="clear" w:color="auto" w:fill="auto"/>
            <w:vAlign w:val="center"/>
          </w:tcPr>
          <w:p w14:paraId="64DD67BE" w14:textId="6913A21D" w:rsidR="003912C5" w:rsidRPr="003A33F0" w:rsidRDefault="003912C5" w:rsidP="006A7AD0">
            <w:pPr>
              <w:spacing w:line="192" w:lineRule="auto"/>
              <w:jc w:val="center"/>
              <w:rPr>
                <w:rFonts w:eastAsia="Times New Roman" w:cs="Calibri"/>
                <w:b/>
                <w:bCs/>
                <w:color w:val="000000"/>
                <w:sz w:val="16"/>
                <w:szCs w:val="16"/>
              </w:rPr>
            </w:pPr>
            <w:r w:rsidRPr="003A33F0">
              <w:rPr>
                <w:rFonts w:eastAsia="Times New Roman" w:cs="Calibri"/>
                <w:b/>
                <w:bCs/>
                <w:color w:val="000000"/>
                <w:sz w:val="16"/>
                <w:szCs w:val="16"/>
                <w:lang w:val="fr-CA"/>
              </w:rPr>
              <w:t>Pas informé(e) (1 et 2)</w:t>
            </w:r>
          </w:p>
        </w:tc>
        <w:tc>
          <w:tcPr>
            <w:tcW w:w="1270" w:type="pct"/>
            <w:gridSpan w:val="3"/>
            <w:tcBorders>
              <w:top w:val="single" w:sz="12" w:space="0" w:color="767171" w:themeColor="background2" w:themeShade="80"/>
              <w:left w:val="single" w:sz="12" w:space="0" w:color="767171" w:themeColor="background2" w:themeShade="80"/>
              <w:bottom w:val="single" w:sz="4" w:space="0" w:color="767171" w:themeColor="background2" w:themeShade="80"/>
              <w:right w:val="single" w:sz="12" w:space="0" w:color="767171" w:themeColor="background2" w:themeShade="80"/>
            </w:tcBorders>
            <w:vAlign w:val="center"/>
          </w:tcPr>
          <w:p w14:paraId="6FB37CD3" w14:textId="6E5470CA" w:rsidR="003912C5" w:rsidRPr="003A33F0" w:rsidRDefault="003912C5" w:rsidP="006A7AD0">
            <w:pPr>
              <w:spacing w:line="192" w:lineRule="auto"/>
              <w:jc w:val="center"/>
              <w:rPr>
                <w:rFonts w:eastAsia="Times New Roman" w:cs="Calibri"/>
                <w:b/>
                <w:bCs/>
                <w:color w:val="595959" w:themeColor="text1" w:themeTint="A6"/>
                <w:sz w:val="16"/>
                <w:szCs w:val="16"/>
              </w:rPr>
            </w:pPr>
            <w:r w:rsidRPr="003A33F0">
              <w:rPr>
                <w:rFonts w:eastAsia="Times New Roman" w:cs="Calibri"/>
                <w:b/>
                <w:bCs/>
                <w:color w:val="595959" w:themeColor="text1" w:themeTint="A6"/>
                <w:sz w:val="16"/>
                <w:szCs w:val="16"/>
                <w:lang w:val="fr-CA"/>
              </w:rPr>
              <w:t>Informé(e)</w:t>
            </w:r>
          </w:p>
          <w:p w14:paraId="5848898D" w14:textId="53C89D97" w:rsidR="003912C5" w:rsidRPr="003A33F0" w:rsidRDefault="003912C5" w:rsidP="006A7AD0">
            <w:pPr>
              <w:spacing w:line="192" w:lineRule="auto"/>
              <w:jc w:val="center"/>
              <w:rPr>
                <w:rFonts w:eastAsia="Times New Roman" w:cs="Calibri"/>
                <w:b/>
                <w:bCs/>
                <w:color w:val="595959" w:themeColor="text1" w:themeTint="A6"/>
                <w:sz w:val="16"/>
                <w:szCs w:val="16"/>
              </w:rPr>
            </w:pPr>
            <w:r w:rsidRPr="003A33F0">
              <w:rPr>
                <w:rFonts w:eastAsia="Times New Roman" w:cs="Calibri"/>
                <w:b/>
                <w:bCs/>
                <w:color w:val="595959" w:themeColor="text1" w:themeTint="A6"/>
                <w:sz w:val="16"/>
                <w:szCs w:val="16"/>
                <w:lang w:val="fr-CA"/>
              </w:rPr>
              <w:t>(4 et 5)</w:t>
            </w:r>
          </w:p>
        </w:tc>
      </w:tr>
      <w:tr w:rsidR="003912C5" w:rsidRPr="00564ED4" w14:paraId="08132344" w14:textId="06C71E64" w:rsidTr="00AA3714">
        <w:trPr>
          <w:trHeight w:val="283"/>
        </w:trPr>
        <w:tc>
          <w:tcPr>
            <w:tcW w:w="1819" w:type="pct"/>
            <w:vMerge/>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3BE29A2A" w14:textId="7A5E1115" w:rsidR="003912C5" w:rsidRPr="00564ED4" w:rsidRDefault="003912C5" w:rsidP="006A7AD0">
            <w:pPr>
              <w:spacing w:line="240" w:lineRule="auto"/>
              <w:jc w:val="left"/>
              <w:rPr>
                <w:rFonts w:eastAsia="Times New Roman" w:cs="Calibri"/>
                <w:b/>
                <w:bCs/>
                <w:color w:val="000000"/>
              </w:rPr>
            </w:pPr>
          </w:p>
        </w:tc>
        <w:tc>
          <w:tcPr>
            <w:tcW w:w="1910" w:type="pct"/>
            <w:gridSpan w:val="3"/>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3F851076" w14:textId="6C753F26" w:rsidR="003912C5" w:rsidRPr="00564ED4" w:rsidRDefault="00236EB1" w:rsidP="006A7AD0">
            <w:pPr>
              <w:spacing w:line="240" w:lineRule="auto"/>
              <w:jc w:val="center"/>
              <w:rPr>
                <w:rFonts w:eastAsia="Times New Roman" w:cs="Calibri"/>
                <w:b/>
                <w:bCs/>
                <w:color w:val="000000"/>
                <w:sz w:val="20"/>
                <w:szCs w:val="20"/>
              </w:rPr>
            </w:pPr>
            <w:r>
              <w:rPr>
                <w:rFonts w:eastAsia="Times New Roman" w:cs="Calibri"/>
                <w:b/>
                <w:bCs/>
                <w:color w:val="000000"/>
                <w:sz w:val="20"/>
                <w:szCs w:val="20"/>
                <w:lang w:val="fr-CA"/>
              </w:rPr>
              <w:t>2024</w:t>
            </w:r>
          </w:p>
        </w:tc>
        <w:tc>
          <w:tcPr>
            <w:tcW w:w="423" w:type="pct"/>
            <w:tcBorders>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09CFE865" w14:textId="63A40A4C" w:rsidR="003912C5" w:rsidRPr="008B3683" w:rsidRDefault="003912C5"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2022</w:t>
            </w:r>
          </w:p>
        </w:tc>
        <w:tc>
          <w:tcPr>
            <w:tcW w:w="423" w:type="pct"/>
            <w:tcBorders>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0A043E5E" w14:textId="1B8D4A11" w:rsidR="003912C5" w:rsidRPr="008B3683" w:rsidRDefault="003912C5"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2020</w:t>
            </w:r>
          </w:p>
        </w:tc>
        <w:tc>
          <w:tcPr>
            <w:tcW w:w="423" w:type="pct"/>
            <w:tcBorders>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1FE59A9A" w14:textId="41EF3501" w:rsidR="003912C5" w:rsidRPr="008B3683" w:rsidRDefault="003912C5"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2018</w:t>
            </w:r>
          </w:p>
        </w:tc>
      </w:tr>
      <w:tr w:rsidR="006E3241" w:rsidRPr="00564ED4" w14:paraId="200DF4F3" w14:textId="4668C93B" w:rsidTr="00AA3714">
        <w:trPr>
          <w:trHeight w:val="567"/>
        </w:trPr>
        <w:tc>
          <w:tcPr>
            <w:tcW w:w="1819"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13CA07F" w14:textId="77777777" w:rsidR="006E3241" w:rsidRPr="000F5A3F" w:rsidRDefault="006E3241" w:rsidP="006A7AD0">
            <w:pPr>
              <w:spacing w:line="240" w:lineRule="auto"/>
              <w:jc w:val="left"/>
              <w:rPr>
                <w:rFonts w:eastAsia="Times New Roman" w:cs="Calibri"/>
                <w:color w:val="000000"/>
                <w:lang w:val="fr-CA"/>
              </w:rPr>
            </w:pPr>
            <w:r>
              <w:rPr>
                <w:rFonts w:eastAsia="Times New Roman" w:cs="Calibri"/>
                <w:color w:val="000000" w:themeColor="text1"/>
                <w:lang w:val="fr-CA"/>
              </w:rPr>
              <w:t>Les questions relatives à la sécurité maritime, y compris les pratiques de navigation sécuritaires</w:t>
            </w:r>
          </w:p>
        </w:tc>
        <w:tc>
          <w:tcPr>
            <w:tcW w:w="63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DE61C33" w14:textId="77777777" w:rsidR="006E3241" w:rsidRPr="00564ED4" w:rsidRDefault="006E3241" w:rsidP="006A7AD0">
            <w:pPr>
              <w:spacing w:line="240" w:lineRule="auto"/>
              <w:jc w:val="center"/>
              <w:rPr>
                <w:rFonts w:eastAsia="Times New Roman" w:cs="Calibri"/>
                <w:color w:val="000000"/>
              </w:rPr>
            </w:pPr>
            <w:r>
              <w:rPr>
                <w:rFonts w:cs="Calibri"/>
                <w:color w:val="000000"/>
                <w:lang w:val="fr-CA"/>
              </w:rPr>
              <w:t>7 %</w:t>
            </w:r>
          </w:p>
        </w:tc>
        <w:tc>
          <w:tcPr>
            <w:tcW w:w="63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FD4B83B" w14:textId="77777777" w:rsidR="006E3241" w:rsidRPr="00564ED4" w:rsidRDefault="006E3241" w:rsidP="006A7AD0">
            <w:pPr>
              <w:spacing w:line="240" w:lineRule="auto"/>
              <w:jc w:val="center"/>
              <w:rPr>
                <w:rFonts w:eastAsia="Times New Roman" w:cs="Calibri"/>
                <w:color w:val="000000"/>
              </w:rPr>
            </w:pPr>
            <w:r>
              <w:rPr>
                <w:rFonts w:eastAsia="Times New Roman" w:cs="Calibri"/>
                <w:color w:val="000000" w:themeColor="text1"/>
                <w:lang w:val="fr-CA"/>
              </w:rPr>
              <w:t>25 %</w:t>
            </w:r>
          </w:p>
        </w:tc>
        <w:tc>
          <w:tcPr>
            <w:tcW w:w="63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EAC71E6" w14:textId="77777777" w:rsidR="006E3241" w:rsidRPr="00564ED4" w:rsidRDefault="006E3241" w:rsidP="006A7AD0">
            <w:pPr>
              <w:spacing w:line="240" w:lineRule="auto"/>
              <w:jc w:val="center"/>
              <w:rPr>
                <w:rFonts w:eastAsia="Times New Roman" w:cs="Calibri"/>
                <w:color w:val="000000"/>
              </w:rPr>
            </w:pPr>
            <w:r>
              <w:rPr>
                <w:rFonts w:eastAsia="Times New Roman" w:cs="Calibri"/>
                <w:color w:val="000000" w:themeColor="text1"/>
                <w:lang w:val="fr-CA"/>
              </w:rPr>
              <w:t>65 %</w:t>
            </w:r>
          </w:p>
        </w:tc>
        <w:tc>
          <w:tcPr>
            <w:tcW w:w="42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089A3C74" w14:textId="77777777" w:rsidR="006E3241" w:rsidRPr="008B3683" w:rsidRDefault="006E3241"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9 %</w:t>
            </w:r>
          </w:p>
        </w:tc>
        <w:tc>
          <w:tcPr>
            <w:tcW w:w="423"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30998A3C" w14:textId="544514B5" w:rsidR="006E3241" w:rsidRPr="008B3683" w:rsidRDefault="006E3241"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14 %</w:t>
            </w:r>
          </w:p>
        </w:tc>
        <w:tc>
          <w:tcPr>
            <w:tcW w:w="423"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3CFCBA9E" w14:textId="5370F63E" w:rsidR="006E3241" w:rsidRPr="008B3683" w:rsidRDefault="006E3241"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17 %</w:t>
            </w:r>
          </w:p>
        </w:tc>
      </w:tr>
      <w:tr w:rsidR="006E3241" w:rsidRPr="00564ED4" w14:paraId="3E80F865" w14:textId="4690259A" w:rsidTr="00AA3714">
        <w:trPr>
          <w:trHeight w:val="567"/>
        </w:trPr>
        <w:tc>
          <w:tcPr>
            <w:tcW w:w="181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27ADAB4" w14:textId="77777777" w:rsidR="006E3241" w:rsidRPr="000F5A3F" w:rsidRDefault="006E3241" w:rsidP="006A7AD0">
            <w:pPr>
              <w:spacing w:line="240" w:lineRule="auto"/>
              <w:jc w:val="left"/>
              <w:rPr>
                <w:rFonts w:eastAsia="Times New Roman" w:cs="Calibri"/>
                <w:color w:val="000000"/>
                <w:lang w:val="fr-CA"/>
              </w:rPr>
            </w:pPr>
            <w:r>
              <w:rPr>
                <w:rFonts w:eastAsia="Times New Roman" w:cs="Calibri"/>
                <w:color w:val="000000" w:themeColor="text1"/>
                <w:lang w:val="fr-CA"/>
              </w:rPr>
              <w:t>Les mesures prises pour protéger l’environnement marin</w:t>
            </w:r>
          </w:p>
        </w:tc>
        <w:tc>
          <w:tcPr>
            <w:tcW w:w="63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E250FB8" w14:textId="77777777" w:rsidR="006E3241" w:rsidRPr="00564ED4" w:rsidRDefault="006E3241" w:rsidP="006A7AD0">
            <w:pPr>
              <w:spacing w:line="240" w:lineRule="auto"/>
              <w:jc w:val="center"/>
              <w:rPr>
                <w:rFonts w:eastAsia="Times New Roman" w:cs="Calibri"/>
                <w:color w:val="000000"/>
              </w:rPr>
            </w:pPr>
            <w:r>
              <w:rPr>
                <w:rFonts w:cs="Calibri"/>
                <w:color w:val="000000"/>
                <w:lang w:val="fr-CA"/>
              </w:rPr>
              <w:t>9 %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ED8E7FF" w14:textId="77777777" w:rsidR="006E3241" w:rsidRPr="00564ED4" w:rsidRDefault="006E3241" w:rsidP="006A7AD0">
            <w:pPr>
              <w:spacing w:line="240" w:lineRule="auto"/>
              <w:jc w:val="center"/>
              <w:rPr>
                <w:rFonts w:eastAsia="Times New Roman" w:cs="Calibri"/>
                <w:color w:val="000000"/>
              </w:rPr>
            </w:pPr>
            <w:r>
              <w:rPr>
                <w:rFonts w:eastAsia="Times New Roman" w:cs="Calibri"/>
                <w:color w:val="000000" w:themeColor="text1"/>
                <w:lang w:val="fr-CA"/>
              </w:rPr>
              <w:t>30 %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2491FE4" w14:textId="77777777" w:rsidR="006E3241" w:rsidRPr="00564ED4" w:rsidRDefault="006E3241" w:rsidP="006A7AD0">
            <w:pPr>
              <w:spacing w:line="240" w:lineRule="auto"/>
              <w:jc w:val="center"/>
              <w:rPr>
                <w:rFonts w:eastAsia="Times New Roman" w:cs="Calibri"/>
                <w:color w:val="000000"/>
              </w:rPr>
            </w:pPr>
            <w:r>
              <w:rPr>
                <w:rFonts w:eastAsia="Times New Roman" w:cs="Calibri"/>
                <w:color w:val="000000" w:themeColor="text1"/>
                <w:lang w:val="fr-CA"/>
              </w:rPr>
              <w:t>59 %</w:t>
            </w:r>
          </w:p>
        </w:tc>
        <w:tc>
          <w:tcPr>
            <w:tcW w:w="42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2A594A37" w14:textId="77777777" w:rsidR="006E3241" w:rsidRPr="008B3683" w:rsidRDefault="006E3241"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10 %</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28E699F7" w14:textId="27C24658" w:rsidR="006E3241" w:rsidRPr="008B3683" w:rsidRDefault="006E3241"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16 %</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22FF557F" w14:textId="21E8878A" w:rsidR="006E3241" w:rsidRPr="008B3683" w:rsidRDefault="006E3241"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18 %</w:t>
            </w:r>
          </w:p>
        </w:tc>
      </w:tr>
      <w:tr w:rsidR="0012643A" w:rsidRPr="00564ED4" w14:paraId="05D4D51E" w14:textId="387FA6BB" w:rsidTr="00AA3714">
        <w:trPr>
          <w:trHeight w:val="567"/>
        </w:trPr>
        <w:tc>
          <w:tcPr>
            <w:tcW w:w="181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4C6216A" w14:textId="77777777" w:rsidR="0012643A" w:rsidRPr="000F5A3F" w:rsidRDefault="0012643A" w:rsidP="006A7AD0">
            <w:pPr>
              <w:spacing w:line="240" w:lineRule="auto"/>
              <w:jc w:val="left"/>
              <w:rPr>
                <w:rFonts w:eastAsia="Times New Roman" w:cs="Calibri"/>
                <w:color w:val="000000"/>
                <w:lang w:val="fr-CA"/>
              </w:rPr>
            </w:pPr>
            <w:r>
              <w:rPr>
                <w:rFonts w:eastAsia="Times New Roman" w:cs="Calibri"/>
                <w:color w:val="000000" w:themeColor="text1"/>
                <w:lang w:val="fr-CA"/>
              </w:rPr>
              <w:t>L’intervention maritime en cas de déversements, d’incidents et d’urgences en mer</w:t>
            </w:r>
          </w:p>
        </w:tc>
        <w:tc>
          <w:tcPr>
            <w:tcW w:w="63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FFCE0D5" w14:textId="77777777" w:rsidR="0012643A" w:rsidRPr="00564ED4" w:rsidRDefault="0012643A" w:rsidP="006A7AD0">
            <w:pPr>
              <w:spacing w:line="240" w:lineRule="auto"/>
              <w:jc w:val="center"/>
              <w:rPr>
                <w:rFonts w:eastAsia="Times New Roman" w:cs="Calibri"/>
                <w:color w:val="000000"/>
              </w:rPr>
            </w:pPr>
            <w:r>
              <w:rPr>
                <w:rFonts w:cs="Calibri"/>
                <w:color w:val="000000"/>
                <w:lang w:val="fr-CA"/>
              </w:rPr>
              <w:t>9 %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534A3900" w14:textId="77777777" w:rsidR="0012643A" w:rsidRPr="00564ED4" w:rsidRDefault="0012643A" w:rsidP="006A7AD0">
            <w:pPr>
              <w:spacing w:line="240" w:lineRule="auto"/>
              <w:jc w:val="center"/>
              <w:rPr>
                <w:rFonts w:eastAsia="Times New Roman" w:cs="Calibri"/>
                <w:color w:val="000000"/>
              </w:rPr>
            </w:pPr>
            <w:r>
              <w:rPr>
                <w:rFonts w:eastAsia="Times New Roman" w:cs="Calibri"/>
                <w:color w:val="000000" w:themeColor="text1"/>
                <w:lang w:val="fr-CA"/>
              </w:rPr>
              <w:t>28 %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17984F2" w14:textId="77777777" w:rsidR="0012643A" w:rsidRPr="00564ED4" w:rsidRDefault="0012643A" w:rsidP="006A7AD0">
            <w:pPr>
              <w:spacing w:line="240" w:lineRule="auto"/>
              <w:jc w:val="center"/>
              <w:rPr>
                <w:rFonts w:eastAsia="Times New Roman" w:cs="Calibri"/>
                <w:color w:val="000000"/>
              </w:rPr>
            </w:pPr>
            <w:r>
              <w:rPr>
                <w:rFonts w:eastAsia="Times New Roman" w:cs="Calibri"/>
                <w:color w:val="000000" w:themeColor="text1"/>
                <w:lang w:val="fr-CA"/>
              </w:rPr>
              <w:t>60 %</w:t>
            </w:r>
          </w:p>
        </w:tc>
        <w:tc>
          <w:tcPr>
            <w:tcW w:w="42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0DEE30DA" w14:textId="6F05A376"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6647BA40" w14:textId="7141684C"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42C1340" w14:textId="5BDA6A8D"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r>
      <w:tr w:rsidR="0012643A" w:rsidRPr="00564ED4" w14:paraId="3B8005F3" w14:textId="79EB4461" w:rsidTr="00AA3714">
        <w:trPr>
          <w:trHeight w:val="567"/>
        </w:trPr>
        <w:tc>
          <w:tcPr>
            <w:tcW w:w="1819"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DDB8453" w14:textId="20E19612" w:rsidR="0012643A" w:rsidRPr="000F5A3F" w:rsidRDefault="0012643A"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La fiabilité et la solidité de la chaîne d’approvisionnement du Canada</w:t>
            </w:r>
          </w:p>
        </w:tc>
        <w:tc>
          <w:tcPr>
            <w:tcW w:w="63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9704CE8" w14:textId="0A345045" w:rsidR="0012643A" w:rsidRPr="008B3683" w:rsidRDefault="0012643A" w:rsidP="006A7AD0">
            <w:pPr>
              <w:spacing w:line="240" w:lineRule="auto"/>
              <w:jc w:val="center"/>
              <w:rPr>
                <w:rFonts w:cs="Calibri"/>
                <w:color w:val="000000"/>
              </w:rPr>
            </w:pPr>
            <w:r>
              <w:rPr>
                <w:rFonts w:cs="Calibri"/>
                <w:color w:val="000000"/>
                <w:lang w:val="fr-CA"/>
              </w:rPr>
              <w:t>11 %</w:t>
            </w:r>
          </w:p>
        </w:tc>
        <w:tc>
          <w:tcPr>
            <w:tcW w:w="63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0443284B" w14:textId="049FEBE9" w:rsidR="0012643A" w:rsidRPr="008B3683" w:rsidRDefault="0012643A" w:rsidP="006A7AD0">
            <w:pPr>
              <w:spacing w:line="240" w:lineRule="auto"/>
              <w:jc w:val="center"/>
              <w:rPr>
                <w:rFonts w:eastAsia="Times New Roman" w:cs="Calibri"/>
                <w:color w:val="000000" w:themeColor="text1"/>
              </w:rPr>
            </w:pPr>
            <w:r>
              <w:rPr>
                <w:rFonts w:eastAsia="Times New Roman" w:cs="Calibri"/>
                <w:color w:val="000000" w:themeColor="text1"/>
                <w:lang w:val="fr-CA"/>
              </w:rPr>
              <w:t>32 %</w:t>
            </w:r>
          </w:p>
        </w:tc>
        <w:tc>
          <w:tcPr>
            <w:tcW w:w="63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1F6D67B7" w14:textId="04AA3EBA" w:rsidR="0012643A" w:rsidRPr="008B3683" w:rsidRDefault="0012643A" w:rsidP="006A7AD0">
            <w:pPr>
              <w:spacing w:line="240" w:lineRule="auto"/>
              <w:jc w:val="center"/>
              <w:rPr>
                <w:rFonts w:eastAsia="Times New Roman" w:cs="Calibri"/>
                <w:color w:val="000000" w:themeColor="text1"/>
              </w:rPr>
            </w:pPr>
            <w:r>
              <w:rPr>
                <w:rFonts w:eastAsia="Times New Roman" w:cs="Calibri"/>
                <w:color w:val="000000" w:themeColor="text1"/>
                <w:lang w:val="fr-CA"/>
              </w:rPr>
              <w:t>54 %</w:t>
            </w:r>
          </w:p>
        </w:tc>
        <w:tc>
          <w:tcPr>
            <w:tcW w:w="42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4330A03C" w14:textId="7A7371EC"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55127C4E" w14:textId="5972F5FB"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51AB3E0A" w14:textId="6399FD06"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r>
    </w:tbl>
    <w:p w14:paraId="7A01287B" w14:textId="77777777" w:rsidR="00AA3714" w:rsidRDefault="00AA3714" w:rsidP="006A7AD0">
      <w:pPr>
        <w:jc w:val="left"/>
        <w:rPr>
          <w:lang w:val="fr-CA"/>
        </w:rPr>
      </w:pPr>
    </w:p>
    <w:p w14:paraId="54B7DB9C" w14:textId="77777777" w:rsidR="00DF2F64" w:rsidRDefault="00DF2F64" w:rsidP="006A7AD0">
      <w:pPr>
        <w:jc w:val="left"/>
        <w:rPr>
          <w:lang w:val="fr-CA"/>
        </w:rPr>
      </w:pPr>
    </w:p>
    <w:p w14:paraId="73210AE0" w14:textId="6475105A" w:rsidR="00B7299A" w:rsidRPr="000F5A3F" w:rsidRDefault="00B7299A" w:rsidP="006A7AD0">
      <w:pPr>
        <w:jc w:val="left"/>
        <w:rPr>
          <w:lang w:val="fr-CA"/>
        </w:rPr>
      </w:pPr>
      <w:r>
        <w:rPr>
          <w:lang w:val="fr-CA"/>
        </w:rPr>
        <w:t>Les résidents des collectivités côtières ont un peu plus tendance à affirmer posséder une connaissance au moins modérée de ces questions relatives à la sécurité maritime. De plus, parmi ce groupe, les niveaux de connaissance ont baissé avec le temps.</w:t>
      </w:r>
    </w:p>
    <w:p w14:paraId="55AB32E7" w14:textId="77777777" w:rsidR="00B7299A" w:rsidRPr="000F5A3F" w:rsidRDefault="00B7299A" w:rsidP="006A7AD0">
      <w:pPr>
        <w:jc w:val="left"/>
        <w:rPr>
          <w:lang w:val="fr-CA"/>
        </w:rPr>
      </w:pPr>
    </w:p>
    <w:p w14:paraId="23CCA7C1" w14:textId="6D376308" w:rsidR="00B7299A" w:rsidRPr="00CE1F21" w:rsidRDefault="00B7299A" w:rsidP="006A7AD0">
      <w:pPr>
        <w:jc w:val="left"/>
        <w:rPr>
          <w:rFonts w:cstheme="minorHAnsi"/>
          <w:i/>
          <w:iCs/>
          <w:color w:val="000000" w:themeColor="text1"/>
          <w:sz w:val="20"/>
          <w:szCs w:val="20"/>
          <w:lang w:val="fr-CA"/>
        </w:rPr>
      </w:pPr>
      <w:r>
        <w:rPr>
          <w:rFonts w:cstheme="minorHAnsi"/>
          <w:b/>
          <w:bCs/>
          <w:color w:val="000000" w:themeColor="text1"/>
          <w:sz w:val="20"/>
          <w:szCs w:val="20"/>
          <w:lang w:val="fr-CA"/>
        </w:rPr>
        <w:t>TABLEAU 2 – Q1. Sur une échelle de 1 à 5, où 1 signifie « pas du tout informé(e) » et 5 « très bien informé(e) », comment évalueriez-vous votre niveau de connaissance (c.-à-d.</w:t>
      </w:r>
      <w:r w:rsidR="00CE1F21">
        <w:rPr>
          <w:rFonts w:cstheme="minorHAnsi"/>
          <w:b/>
          <w:bCs/>
          <w:color w:val="000000" w:themeColor="text1"/>
          <w:sz w:val="20"/>
          <w:szCs w:val="20"/>
          <w:lang w:val="fr-CA"/>
        </w:rPr>
        <w:t>,</w:t>
      </w:r>
      <w:r>
        <w:rPr>
          <w:rFonts w:cstheme="minorHAnsi"/>
          <w:b/>
          <w:bCs/>
          <w:color w:val="000000" w:themeColor="text1"/>
          <w:sz w:val="20"/>
          <w:szCs w:val="20"/>
          <w:lang w:val="fr-CA"/>
        </w:rPr>
        <w:t xml:space="preserve"> à quel point vous vous diriez informé(e)) concernant chacun des sujets suivants au Canada? </w:t>
      </w:r>
      <w:r>
        <w:rPr>
          <w:rFonts w:cstheme="minorHAnsi"/>
          <w:b/>
          <w:bCs/>
          <w:i/>
          <w:iCs/>
          <w:color w:val="000000" w:themeColor="text1"/>
          <w:sz w:val="20"/>
          <w:szCs w:val="20"/>
          <w:lang w:val="fr-CA"/>
        </w:rPr>
        <w:t>Base : Collectivités côtières (N=1 656)</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57" w:type="dxa"/>
          <w:right w:w="57" w:type="dxa"/>
        </w:tblCellMar>
        <w:tblLook w:val="04A0" w:firstRow="1" w:lastRow="0" w:firstColumn="1" w:lastColumn="0" w:noHBand="0" w:noVBand="1"/>
      </w:tblPr>
      <w:tblGrid>
        <w:gridCol w:w="3394"/>
        <w:gridCol w:w="1189"/>
        <w:gridCol w:w="1189"/>
        <w:gridCol w:w="1189"/>
        <w:gridCol w:w="789"/>
        <w:gridCol w:w="789"/>
        <w:gridCol w:w="791"/>
      </w:tblGrid>
      <w:tr w:rsidR="00B7299A" w:rsidRPr="00564ED4" w14:paraId="181B293D" w14:textId="77777777" w:rsidTr="00AA3714">
        <w:trPr>
          <w:trHeight w:val="680"/>
        </w:trPr>
        <w:tc>
          <w:tcPr>
            <w:tcW w:w="1819" w:type="pct"/>
            <w:vMerge w:val="restar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7D4C56CD" w14:textId="77777777" w:rsidR="00B7299A" w:rsidRPr="00564ED4" w:rsidRDefault="00B7299A" w:rsidP="006A7AD0">
            <w:pPr>
              <w:spacing w:line="240" w:lineRule="auto"/>
              <w:jc w:val="left"/>
              <w:rPr>
                <w:rFonts w:eastAsia="Times New Roman" w:cstheme="minorHAnsi"/>
                <w:b/>
                <w:bCs/>
                <w:color w:val="000000" w:themeColor="text1"/>
              </w:rPr>
            </w:pPr>
            <w:r>
              <w:rPr>
                <w:rFonts w:eastAsia="Times New Roman" w:cstheme="minorHAnsi"/>
                <w:b/>
                <w:bCs/>
                <w:color w:val="000000" w:themeColor="text1"/>
                <w:lang w:val="fr-CA"/>
              </w:rPr>
              <w:t>Collectivités côtières</w:t>
            </w:r>
          </w:p>
        </w:tc>
        <w:tc>
          <w:tcPr>
            <w:tcW w:w="637" w:type="pct"/>
            <w:tcBorders>
              <w:top w:val="single" w:sz="12" w:space="0" w:color="767171" w:themeColor="background2" w:themeShade="80"/>
              <w:left w:val="single" w:sz="12" w:space="0" w:color="767171" w:themeColor="background2" w:themeShade="80"/>
              <w:right w:val="single" w:sz="2" w:space="0" w:color="767171" w:themeColor="background2" w:themeShade="80"/>
            </w:tcBorders>
            <w:shd w:val="clear" w:color="auto" w:fill="auto"/>
            <w:vAlign w:val="center"/>
          </w:tcPr>
          <w:p w14:paraId="74AADF72" w14:textId="77777777" w:rsidR="00B7299A" w:rsidRPr="00CE1F21" w:rsidRDefault="00B7299A" w:rsidP="006A7AD0">
            <w:pPr>
              <w:spacing w:line="192" w:lineRule="auto"/>
              <w:jc w:val="center"/>
              <w:rPr>
                <w:rFonts w:eastAsia="Times New Roman" w:cs="Calibri"/>
                <w:b/>
                <w:bCs/>
                <w:color w:val="000000"/>
                <w:sz w:val="16"/>
                <w:szCs w:val="16"/>
              </w:rPr>
            </w:pPr>
            <w:r w:rsidRPr="00CE1F21">
              <w:rPr>
                <w:rFonts w:eastAsia="Times New Roman" w:cs="Calibri"/>
                <w:b/>
                <w:bCs/>
                <w:color w:val="000000"/>
                <w:sz w:val="16"/>
                <w:szCs w:val="16"/>
                <w:lang w:val="fr-CA"/>
              </w:rPr>
              <w:t>Informé(e)</w:t>
            </w:r>
          </w:p>
          <w:p w14:paraId="5A4B04AF" w14:textId="77777777" w:rsidR="00B7299A" w:rsidRPr="00CE1F21" w:rsidRDefault="00B7299A" w:rsidP="006A7AD0">
            <w:pPr>
              <w:spacing w:line="192" w:lineRule="auto"/>
              <w:jc w:val="center"/>
              <w:rPr>
                <w:rFonts w:eastAsia="Times New Roman" w:cs="Calibri"/>
                <w:b/>
                <w:bCs/>
                <w:color w:val="000000"/>
                <w:sz w:val="16"/>
                <w:szCs w:val="16"/>
              </w:rPr>
            </w:pPr>
            <w:r w:rsidRPr="00CE1F21">
              <w:rPr>
                <w:rFonts w:eastAsia="Times New Roman" w:cs="Calibri"/>
                <w:b/>
                <w:bCs/>
                <w:color w:val="000000"/>
                <w:sz w:val="16"/>
                <w:szCs w:val="16"/>
                <w:lang w:val="fr-CA"/>
              </w:rPr>
              <w:t>(4 et 5)</w:t>
            </w:r>
          </w:p>
        </w:tc>
        <w:tc>
          <w:tcPr>
            <w:tcW w:w="637" w:type="pct"/>
            <w:tcBorders>
              <w:top w:val="single" w:sz="12" w:space="0" w:color="767171" w:themeColor="background2" w:themeShade="80"/>
              <w:left w:val="single" w:sz="2" w:space="0" w:color="767171" w:themeColor="background2" w:themeShade="80"/>
              <w:right w:val="single" w:sz="2" w:space="0" w:color="767171" w:themeColor="background2" w:themeShade="80"/>
            </w:tcBorders>
            <w:shd w:val="clear" w:color="auto" w:fill="auto"/>
            <w:vAlign w:val="center"/>
          </w:tcPr>
          <w:p w14:paraId="0AFF998D" w14:textId="77777777" w:rsidR="00B7299A" w:rsidRPr="00CE1F21" w:rsidRDefault="00B7299A" w:rsidP="006A7AD0">
            <w:pPr>
              <w:spacing w:line="192" w:lineRule="auto"/>
              <w:jc w:val="center"/>
              <w:rPr>
                <w:rFonts w:eastAsia="Times New Roman" w:cs="Calibri"/>
                <w:b/>
                <w:bCs/>
                <w:color w:val="000000"/>
                <w:sz w:val="16"/>
                <w:szCs w:val="16"/>
              </w:rPr>
            </w:pPr>
            <w:r w:rsidRPr="00CE1F21">
              <w:rPr>
                <w:rFonts w:eastAsia="Times New Roman" w:cs="Calibri"/>
                <w:b/>
                <w:bCs/>
                <w:color w:val="000000"/>
                <w:sz w:val="16"/>
                <w:szCs w:val="16"/>
                <w:lang w:val="fr-CA"/>
              </w:rPr>
              <w:t>Moyennement informé(e)</w:t>
            </w:r>
          </w:p>
          <w:p w14:paraId="0AB25FE3" w14:textId="77777777" w:rsidR="00B7299A" w:rsidRPr="00CE1F21" w:rsidRDefault="00B7299A" w:rsidP="006A7AD0">
            <w:pPr>
              <w:spacing w:line="192" w:lineRule="auto"/>
              <w:jc w:val="center"/>
              <w:rPr>
                <w:rFonts w:eastAsia="Times New Roman" w:cs="Calibri"/>
                <w:b/>
                <w:bCs/>
                <w:color w:val="000000"/>
                <w:sz w:val="16"/>
                <w:szCs w:val="16"/>
              </w:rPr>
            </w:pPr>
            <w:r w:rsidRPr="00CE1F21">
              <w:rPr>
                <w:rFonts w:eastAsia="Times New Roman" w:cs="Calibri"/>
                <w:b/>
                <w:bCs/>
                <w:color w:val="000000"/>
                <w:sz w:val="16"/>
                <w:szCs w:val="16"/>
                <w:lang w:val="fr-CA"/>
              </w:rPr>
              <w:t>3</w:t>
            </w:r>
          </w:p>
        </w:tc>
        <w:tc>
          <w:tcPr>
            <w:tcW w:w="637" w:type="pct"/>
            <w:tcBorders>
              <w:top w:val="single" w:sz="12" w:space="0" w:color="767171" w:themeColor="background2" w:themeShade="80"/>
              <w:left w:val="single" w:sz="2" w:space="0" w:color="767171" w:themeColor="background2" w:themeShade="80"/>
              <w:right w:val="single" w:sz="12" w:space="0" w:color="767171" w:themeColor="background2" w:themeShade="80"/>
            </w:tcBorders>
            <w:shd w:val="clear" w:color="auto" w:fill="auto"/>
            <w:vAlign w:val="center"/>
          </w:tcPr>
          <w:p w14:paraId="78153AA3" w14:textId="77777777" w:rsidR="00B7299A" w:rsidRPr="00CE1F21" w:rsidRDefault="00B7299A" w:rsidP="006A7AD0">
            <w:pPr>
              <w:spacing w:line="192" w:lineRule="auto"/>
              <w:jc w:val="center"/>
              <w:rPr>
                <w:rFonts w:eastAsia="Times New Roman" w:cs="Calibri"/>
                <w:b/>
                <w:bCs/>
                <w:color w:val="000000"/>
                <w:sz w:val="16"/>
                <w:szCs w:val="16"/>
              </w:rPr>
            </w:pPr>
            <w:r w:rsidRPr="00CE1F21">
              <w:rPr>
                <w:rFonts w:eastAsia="Times New Roman" w:cs="Calibri"/>
                <w:b/>
                <w:bCs/>
                <w:color w:val="000000"/>
                <w:sz w:val="16"/>
                <w:szCs w:val="16"/>
                <w:lang w:val="fr-CA"/>
              </w:rPr>
              <w:t>Pas informé(e) (1 et 2)</w:t>
            </w:r>
          </w:p>
        </w:tc>
        <w:tc>
          <w:tcPr>
            <w:tcW w:w="1270" w:type="pct"/>
            <w:gridSpan w:val="3"/>
            <w:tcBorders>
              <w:top w:val="single" w:sz="12" w:space="0" w:color="767171" w:themeColor="background2" w:themeShade="80"/>
              <w:left w:val="single" w:sz="12" w:space="0" w:color="767171" w:themeColor="background2" w:themeShade="80"/>
              <w:bottom w:val="single" w:sz="4" w:space="0" w:color="767171" w:themeColor="background2" w:themeShade="80"/>
              <w:right w:val="single" w:sz="12" w:space="0" w:color="767171" w:themeColor="background2" w:themeShade="80"/>
            </w:tcBorders>
            <w:vAlign w:val="center"/>
          </w:tcPr>
          <w:p w14:paraId="617781BD" w14:textId="2C164B53" w:rsidR="00B7299A" w:rsidRPr="00CE1F21" w:rsidRDefault="00B7299A" w:rsidP="006A7AD0">
            <w:pPr>
              <w:spacing w:line="192" w:lineRule="auto"/>
              <w:jc w:val="center"/>
              <w:rPr>
                <w:rFonts w:eastAsia="Times New Roman" w:cs="Calibri"/>
                <w:b/>
                <w:bCs/>
                <w:color w:val="595959" w:themeColor="text1" w:themeTint="A6"/>
                <w:sz w:val="16"/>
                <w:szCs w:val="16"/>
              </w:rPr>
            </w:pPr>
            <w:r w:rsidRPr="00CE1F21">
              <w:rPr>
                <w:rFonts w:eastAsia="Times New Roman" w:cs="Calibri"/>
                <w:b/>
                <w:bCs/>
                <w:color w:val="595959" w:themeColor="text1" w:themeTint="A6"/>
                <w:sz w:val="16"/>
                <w:szCs w:val="16"/>
                <w:lang w:val="fr-CA"/>
              </w:rPr>
              <w:t>Informé(e)</w:t>
            </w:r>
          </w:p>
          <w:p w14:paraId="40B919AF" w14:textId="77777777" w:rsidR="00B7299A" w:rsidRPr="00CE1F21" w:rsidRDefault="00B7299A" w:rsidP="006A7AD0">
            <w:pPr>
              <w:spacing w:line="192" w:lineRule="auto"/>
              <w:jc w:val="center"/>
              <w:rPr>
                <w:rFonts w:eastAsia="Times New Roman" w:cs="Calibri"/>
                <w:b/>
                <w:bCs/>
                <w:color w:val="595959" w:themeColor="text1" w:themeTint="A6"/>
                <w:sz w:val="16"/>
                <w:szCs w:val="16"/>
              </w:rPr>
            </w:pPr>
            <w:r w:rsidRPr="00CE1F21">
              <w:rPr>
                <w:rFonts w:eastAsia="Times New Roman" w:cs="Calibri"/>
                <w:b/>
                <w:bCs/>
                <w:color w:val="595959" w:themeColor="text1" w:themeTint="A6"/>
                <w:sz w:val="16"/>
                <w:szCs w:val="16"/>
                <w:lang w:val="fr-CA"/>
              </w:rPr>
              <w:t>(4 et 5)</w:t>
            </w:r>
          </w:p>
        </w:tc>
      </w:tr>
      <w:tr w:rsidR="00B7299A" w:rsidRPr="00564ED4" w14:paraId="584C1C09" w14:textId="77777777" w:rsidTr="00AA3714">
        <w:trPr>
          <w:trHeight w:val="283"/>
        </w:trPr>
        <w:tc>
          <w:tcPr>
            <w:tcW w:w="1819" w:type="pct"/>
            <w:vMerge/>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6509DAC1" w14:textId="77777777" w:rsidR="00B7299A" w:rsidRPr="00564ED4" w:rsidRDefault="00B7299A" w:rsidP="006A7AD0">
            <w:pPr>
              <w:spacing w:line="240" w:lineRule="auto"/>
              <w:jc w:val="left"/>
              <w:rPr>
                <w:rFonts w:eastAsia="Times New Roman" w:cs="Calibri"/>
                <w:b/>
                <w:bCs/>
                <w:color w:val="000000"/>
              </w:rPr>
            </w:pPr>
          </w:p>
        </w:tc>
        <w:tc>
          <w:tcPr>
            <w:tcW w:w="1910" w:type="pct"/>
            <w:gridSpan w:val="3"/>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61A16E6" w14:textId="6F9EA1DA" w:rsidR="00B7299A" w:rsidRPr="00564ED4" w:rsidRDefault="00236EB1" w:rsidP="006A7AD0">
            <w:pPr>
              <w:spacing w:line="240" w:lineRule="auto"/>
              <w:jc w:val="center"/>
              <w:rPr>
                <w:rFonts w:eastAsia="Times New Roman" w:cs="Calibri"/>
                <w:b/>
                <w:bCs/>
                <w:color w:val="000000"/>
                <w:sz w:val="20"/>
                <w:szCs w:val="20"/>
              </w:rPr>
            </w:pPr>
            <w:r>
              <w:rPr>
                <w:rFonts w:eastAsia="Times New Roman" w:cs="Calibri"/>
                <w:b/>
                <w:bCs/>
                <w:color w:val="000000"/>
                <w:sz w:val="20"/>
                <w:szCs w:val="20"/>
                <w:lang w:val="fr-CA"/>
              </w:rPr>
              <w:t>2024</w:t>
            </w:r>
          </w:p>
        </w:tc>
        <w:tc>
          <w:tcPr>
            <w:tcW w:w="423" w:type="pct"/>
            <w:tcBorders>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71ED47E6" w14:textId="77777777" w:rsidR="00B7299A" w:rsidRPr="008B3683" w:rsidRDefault="00B7299A"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2022</w:t>
            </w:r>
          </w:p>
        </w:tc>
        <w:tc>
          <w:tcPr>
            <w:tcW w:w="423" w:type="pct"/>
            <w:tcBorders>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36EC344C" w14:textId="77777777" w:rsidR="00B7299A" w:rsidRPr="008B3683" w:rsidRDefault="00B7299A"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2020</w:t>
            </w:r>
          </w:p>
        </w:tc>
        <w:tc>
          <w:tcPr>
            <w:tcW w:w="423" w:type="pct"/>
            <w:tcBorders>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1E9F1743" w14:textId="77777777" w:rsidR="00B7299A" w:rsidRPr="008B3683" w:rsidRDefault="00B7299A"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2018</w:t>
            </w:r>
          </w:p>
        </w:tc>
      </w:tr>
      <w:tr w:rsidR="00B7299A" w:rsidRPr="00564ED4" w14:paraId="38BB288B" w14:textId="77777777" w:rsidTr="00AA3714">
        <w:trPr>
          <w:trHeight w:val="567"/>
        </w:trPr>
        <w:tc>
          <w:tcPr>
            <w:tcW w:w="1819"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ADC7609" w14:textId="77777777" w:rsidR="00B7299A" w:rsidRPr="000F5A3F" w:rsidRDefault="00B7299A" w:rsidP="006A7AD0">
            <w:pPr>
              <w:spacing w:line="240" w:lineRule="auto"/>
              <w:jc w:val="left"/>
              <w:rPr>
                <w:rFonts w:eastAsia="Times New Roman" w:cs="Calibri"/>
                <w:color w:val="000000"/>
                <w:lang w:val="fr-CA"/>
              </w:rPr>
            </w:pPr>
            <w:r>
              <w:rPr>
                <w:rFonts w:eastAsia="Times New Roman" w:cs="Calibri"/>
                <w:color w:val="000000" w:themeColor="text1"/>
                <w:lang w:val="fr-CA"/>
              </w:rPr>
              <w:t>Les questions relatives à la sécurité maritime, y compris les pratiques de navigation sécuritaires</w:t>
            </w:r>
          </w:p>
        </w:tc>
        <w:tc>
          <w:tcPr>
            <w:tcW w:w="63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6A91F44" w14:textId="77777777" w:rsidR="00B7299A" w:rsidRPr="00564ED4" w:rsidRDefault="00B7299A" w:rsidP="006A7AD0">
            <w:pPr>
              <w:spacing w:line="240" w:lineRule="auto"/>
              <w:jc w:val="center"/>
              <w:rPr>
                <w:rFonts w:eastAsia="Times New Roman" w:cs="Calibri"/>
                <w:color w:val="000000"/>
              </w:rPr>
            </w:pPr>
            <w:r>
              <w:rPr>
                <w:rFonts w:cs="Calibri"/>
                <w:color w:val="000000"/>
                <w:lang w:val="fr-CA"/>
              </w:rPr>
              <w:t>10 %</w:t>
            </w:r>
          </w:p>
        </w:tc>
        <w:tc>
          <w:tcPr>
            <w:tcW w:w="63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51217867" w14:textId="77777777" w:rsidR="00B7299A" w:rsidRPr="00564ED4" w:rsidRDefault="00B7299A" w:rsidP="006A7AD0">
            <w:pPr>
              <w:spacing w:line="240" w:lineRule="auto"/>
              <w:jc w:val="center"/>
              <w:rPr>
                <w:rFonts w:eastAsia="Times New Roman" w:cs="Calibri"/>
                <w:color w:val="000000"/>
              </w:rPr>
            </w:pPr>
            <w:r>
              <w:rPr>
                <w:rFonts w:eastAsia="Times New Roman" w:cs="Calibri"/>
                <w:color w:val="000000" w:themeColor="text1"/>
                <w:lang w:val="fr-CA"/>
              </w:rPr>
              <w:t>28 %</w:t>
            </w:r>
          </w:p>
        </w:tc>
        <w:tc>
          <w:tcPr>
            <w:tcW w:w="63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C14D546" w14:textId="77777777" w:rsidR="00B7299A" w:rsidRPr="00564ED4" w:rsidRDefault="00B7299A" w:rsidP="006A7AD0">
            <w:pPr>
              <w:spacing w:line="240" w:lineRule="auto"/>
              <w:jc w:val="center"/>
              <w:rPr>
                <w:rFonts w:eastAsia="Times New Roman" w:cs="Calibri"/>
                <w:color w:val="000000"/>
              </w:rPr>
            </w:pPr>
            <w:r>
              <w:rPr>
                <w:rFonts w:eastAsia="Times New Roman" w:cs="Calibri"/>
                <w:color w:val="000000" w:themeColor="text1"/>
                <w:lang w:val="fr-CA"/>
              </w:rPr>
              <w:t>61 %</w:t>
            </w:r>
          </w:p>
        </w:tc>
        <w:tc>
          <w:tcPr>
            <w:tcW w:w="42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16468758"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20 %</w:t>
            </w:r>
          </w:p>
        </w:tc>
        <w:tc>
          <w:tcPr>
            <w:tcW w:w="423"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2AC2F531"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20 %</w:t>
            </w:r>
          </w:p>
        </w:tc>
        <w:tc>
          <w:tcPr>
            <w:tcW w:w="423"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4451173"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29 %</w:t>
            </w:r>
          </w:p>
        </w:tc>
      </w:tr>
      <w:tr w:rsidR="00B7299A" w:rsidRPr="00564ED4" w14:paraId="0595094F" w14:textId="77777777" w:rsidTr="00AA3714">
        <w:trPr>
          <w:trHeight w:val="567"/>
        </w:trPr>
        <w:tc>
          <w:tcPr>
            <w:tcW w:w="181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F0F2612" w14:textId="77777777" w:rsidR="00B7299A" w:rsidRPr="000F5A3F" w:rsidRDefault="00B7299A" w:rsidP="006A7AD0">
            <w:pPr>
              <w:spacing w:line="240" w:lineRule="auto"/>
              <w:jc w:val="left"/>
              <w:rPr>
                <w:rFonts w:eastAsia="Times New Roman" w:cs="Calibri"/>
                <w:color w:val="000000"/>
                <w:lang w:val="fr-CA"/>
              </w:rPr>
            </w:pPr>
            <w:r>
              <w:rPr>
                <w:rFonts w:eastAsia="Times New Roman" w:cs="Calibri"/>
                <w:color w:val="000000" w:themeColor="text1"/>
                <w:lang w:val="fr-CA"/>
              </w:rPr>
              <w:t>Les mesures prises pour protéger l’environnement marin</w:t>
            </w:r>
          </w:p>
        </w:tc>
        <w:tc>
          <w:tcPr>
            <w:tcW w:w="63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3348EFB" w14:textId="77777777" w:rsidR="00B7299A" w:rsidRPr="00564ED4" w:rsidRDefault="00B7299A" w:rsidP="006A7AD0">
            <w:pPr>
              <w:spacing w:line="240" w:lineRule="auto"/>
              <w:jc w:val="center"/>
              <w:rPr>
                <w:rFonts w:eastAsia="Times New Roman" w:cs="Calibri"/>
                <w:color w:val="000000"/>
              </w:rPr>
            </w:pPr>
            <w:r>
              <w:rPr>
                <w:rFonts w:cs="Calibri"/>
                <w:color w:val="000000"/>
                <w:lang w:val="fr-CA"/>
              </w:rPr>
              <w:t>12 %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25DF234" w14:textId="77777777" w:rsidR="00B7299A" w:rsidRPr="00564ED4" w:rsidRDefault="00B7299A" w:rsidP="006A7AD0">
            <w:pPr>
              <w:spacing w:line="240" w:lineRule="auto"/>
              <w:jc w:val="center"/>
              <w:rPr>
                <w:rFonts w:eastAsia="Times New Roman" w:cs="Calibri"/>
                <w:color w:val="000000"/>
              </w:rPr>
            </w:pPr>
            <w:r>
              <w:rPr>
                <w:rFonts w:eastAsia="Times New Roman" w:cs="Calibri"/>
                <w:color w:val="000000" w:themeColor="text1"/>
                <w:lang w:val="fr-CA"/>
              </w:rPr>
              <w:t>36 %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39215F27" w14:textId="77777777" w:rsidR="00B7299A" w:rsidRPr="00564ED4" w:rsidRDefault="00B7299A" w:rsidP="006A7AD0">
            <w:pPr>
              <w:spacing w:line="240" w:lineRule="auto"/>
              <w:jc w:val="center"/>
              <w:rPr>
                <w:rFonts w:eastAsia="Times New Roman" w:cs="Calibri"/>
                <w:color w:val="000000"/>
              </w:rPr>
            </w:pPr>
            <w:r>
              <w:rPr>
                <w:rFonts w:eastAsia="Times New Roman" w:cs="Calibri"/>
                <w:color w:val="000000" w:themeColor="text1"/>
                <w:lang w:val="fr-CA"/>
              </w:rPr>
              <w:t>52 %</w:t>
            </w:r>
          </w:p>
        </w:tc>
        <w:tc>
          <w:tcPr>
            <w:tcW w:w="42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504C36BB"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21 %</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16DC7C6D"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20 %</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239E28EE"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29 %</w:t>
            </w:r>
          </w:p>
        </w:tc>
      </w:tr>
      <w:tr w:rsidR="00B7299A" w:rsidRPr="00564ED4" w14:paraId="7E6990EF" w14:textId="77777777" w:rsidTr="00AA3714">
        <w:trPr>
          <w:trHeight w:val="567"/>
        </w:trPr>
        <w:tc>
          <w:tcPr>
            <w:tcW w:w="181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192BCD1" w14:textId="77777777" w:rsidR="00B7299A" w:rsidRPr="000F5A3F" w:rsidRDefault="00B7299A" w:rsidP="006A7AD0">
            <w:pPr>
              <w:spacing w:line="240" w:lineRule="auto"/>
              <w:jc w:val="left"/>
              <w:rPr>
                <w:rFonts w:eastAsia="Times New Roman" w:cs="Calibri"/>
                <w:color w:val="000000"/>
                <w:lang w:val="fr-CA"/>
              </w:rPr>
            </w:pPr>
            <w:r>
              <w:rPr>
                <w:rFonts w:eastAsia="Times New Roman" w:cs="Calibri"/>
                <w:color w:val="000000" w:themeColor="text1"/>
                <w:lang w:val="fr-CA"/>
              </w:rPr>
              <w:t>L’intervention maritime en cas de déversements, d’incidents et d’urgences en mer</w:t>
            </w:r>
          </w:p>
        </w:tc>
        <w:tc>
          <w:tcPr>
            <w:tcW w:w="63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356282B5" w14:textId="77777777" w:rsidR="00B7299A" w:rsidRPr="00564ED4" w:rsidRDefault="00B7299A" w:rsidP="006A7AD0">
            <w:pPr>
              <w:spacing w:line="240" w:lineRule="auto"/>
              <w:jc w:val="center"/>
              <w:rPr>
                <w:rFonts w:eastAsia="Times New Roman" w:cs="Calibri"/>
                <w:color w:val="000000"/>
              </w:rPr>
            </w:pPr>
            <w:r>
              <w:rPr>
                <w:rFonts w:cs="Calibri"/>
                <w:color w:val="000000"/>
                <w:lang w:val="fr-CA"/>
              </w:rPr>
              <w:t>11 %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F3D18FF" w14:textId="77777777" w:rsidR="00B7299A" w:rsidRPr="00564ED4" w:rsidRDefault="00B7299A" w:rsidP="006A7AD0">
            <w:pPr>
              <w:spacing w:line="240" w:lineRule="auto"/>
              <w:jc w:val="center"/>
              <w:rPr>
                <w:rFonts w:eastAsia="Times New Roman" w:cs="Calibri"/>
                <w:color w:val="000000"/>
              </w:rPr>
            </w:pPr>
            <w:r>
              <w:rPr>
                <w:rFonts w:eastAsia="Times New Roman" w:cs="Calibri"/>
                <w:color w:val="000000" w:themeColor="text1"/>
                <w:lang w:val="fr-CA"/>
              </w:rPr>
              <w:t>32 %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5F4ADCE" w14:textId="77777777" w:rsidR="00B7299A" w:rsidRPr="00564ED4" w:rsidRDefault="00B7299A" w:rsidP="006A7AD0">
            <w:pPr>
              <w:spacing w:line="240" w:lineRule="auto"/>
              <w:jc w:val="center"/>
              <w:rPr>
                <w:rFonts w:eastAsia="Times New Roman" w:cs="Calibri"/>
                <w:color w:val="000000"/>
              </w:rPr>
            </w:pPr>
            <w:r>
              <w:rPr>
                <w:rFonts w:eastAsia="Times New Roman" w:cs="Calibri"/>
                <w:color w:val="000000" w:themeColor="text1"/>
                <w:lang w:val="fr-CA"/>
              </w:rPr>
              <w:t>56 %</w:t>
            </w:r>
          </w:p>
        </w:tc>
        <w:tc>
          <w:tcPr>
            <w:tcW w:w="42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16BC7009"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5622C596"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F02EDCD"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r>
      <w:tr w:rsidR="00B7299A" w:rsidRPr="00564ED4" w14:paraId="4C48895C" w14:textId="77777777" w:rsidTr="00AA3714">
        <w:trPr>
          <w:trHeight w:val="567"/>
        </w:trPr>
        <w:tc>
          <w:tcPr>
            <w:tcW w:w="1819"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32EA1B42" w14:textId="77777777" w:rsidR="00B7299A" w:rsidRPr="000F5A3F" w:rsidRDefault="00B7299A"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La fiabilité et la solidité de la chaîne d’approvisionnement du Canada</w:t>
            </w:r>
          </w:p>
        </w:tc>
        <w:tc>
          <w:tcPr>
            <w:tcW w:w="63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5A248552" w14:textId="77777777" w:rsidR="00B7299A" w:rsidRPr="008B3683" w:rsidRDefault="00B7299A" w:rsidP="006A7AD0">
            <w:pPr>
              <w:spacing w:line="240" w:lineRule="auto"/>
              <w:jc w:val="center"/>
              <w:rPr>
                <w:rFonts w:cs="Calibri"/>
                <w:color w:val="000000"/>
              </w:rPr>
            </w:pPr>
            <w:r>
              <w:rPr>
                <w:rFonts w:cs="Calibri"/>
                <w:color w:val="000000"/>
                <w:lang w:val="fr-CA"/>
              </w:rPr>
              <w:t>15 %</w:t>
            </w:r>
          </w:p>
        </w:tc>
        <w:tc>
          <w:tcPr>
            <w:tcW w:w="63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461B8C88" w14:textId="77777777" w:rsidR="00B7299A" w:rsidRPr="008B3683" w:rsidRDefault="00B7299A" w:rsidP="006A7AD0">
            <w:pPr>
              <w:spacing w:line="240" w:lineRule="auto"/>
              <w:jc w:val="center"/>
              <w:rPr>
                <w:rFonts w:eastAsia="Times New Roman" w:cs="Calibri"/>
                <w:color w:val="000000" w:themeColor="text1"/>
              </w:rPr>
            </w:pPr>
            <w:r>
              <w:rPr>
                <w:rFonts w:eastAsia="Times New Roman" w:cs="Calibri"/>
                <w:color w:val="000000" w:themeColor="text1"/>
                <w:lang w:val="fr-CA"/>
              </w:rPr>
              <w:t>35 %</w:t>
            </w:r>
          </w:p>
        </w:tc>
        <w:tc>
          <w:tcPr>
            <w:tcW w:w="63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29EB0CE8" w14:textId="77777777" w:rsidR="00B7299A" w:rsidRPr="008B3683" w:rsidRDefault="00B7299A" w:rsidP="006A7AD0">
            <w:pPr>
              <w:spacing w:line="240" w:lineRule="auto"/>
              <w:jc w:val="center"/>
              <w:rPr>
                <w:rFonts w:eastAsia="Times New Roman" w:cs="Calibri"/>
                <w:color w:val="000000" w:themeColor="text1"/>
              </w:rPr>
            </w:pPr>
            <w:r>
              <w:rPr>
                <w:rFonts w:eastAsia="Times New Roman" w:cs="Calibri"/>
                <w:color w:val="000000" w:themeColor="text1"/>
                <w:lang w:val="fr-CA"/>
              </w:rPr>
              <w:t>49 %</w:t>
            </w:r>
          </w:p>
        </w:tc>
        <w:tc>
          <w:tcPr>
            <w:tcW w:w="42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395AEF68"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709F3B6D"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27B7ABDA"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r>
    </w:tbl>
    <w:p w14:paraId="593127E7" w14:textId="77777777" w:rsidR="00B7299A" w:rsidRDefault="00B7299A" w:rsidP="006A7AD0">
      <w:pPr>
        <w:jc w:val="left"/>
      </w:pPr>
    </w:p>
    <w:p w14:paraId="3D9E4B61" w14:textId="77777777" w:rsidR="001055D4" w:rsidRDefault="001055D4" w:rsidP="006A7AD0">
      <w:pPr>
        <w:jc w:val="left"/>
      </w:pPr>
    </w:p>
    <w:p w14:paraId="10D90627" w14:textId="2649C6FD" w:rsidR="001055D4" w:rsidRPr="000F5A3F" w:rsidRDefault="00112B6A" w:rsidP="006A7AD0">
      <w:pPr>
        <w:jc w:val="left"/>
        <w:rPr>
          <w:color w:val="C00000"/>
          <w:lang w:val="fr-CA"/>
        </w:rPr>
      </w:pPr>
      <w:r>
        <w:rPr>
          <w:lang w:val="fr-CA"/>
        </w:rPr>
        <w:t>Les peuples autochtones ne sont qu’un peu plus au courant des questions relatives à la sécurité maritime que la population canadienne générale. En particulier, la connaissance est beaucoup plus élevée parmi les résidents autochtones de collectivités côtières – 59 % déclarent une connaissance au moins modérée des mesures de protection prises, 48 % des pratiques de navigation sécuritaires et 52 % des interventions maritimes en cas de déversement en mer, par rapport aux résidents d’une zone non côtière (36 %, 32 % et 41 %, respectivement). En parallèle, la connaissance de la fiabilité et la solidité de la chaîne d’approvisionnement entre les deux cohortes est semblable (52 % pour les résidents côtiers vs 48 % pour les résidents non côtiers).</w:t>
      </w:r>
    </w:p>
    <w:p w14:paraId="61832571" w14:textId="77777777" w:rsidR="00B643C9" w:rsidRPr="000F5A3F" w:rsidRDefault="00B643C9" w:rsidP="006A7AD0">
      <w:pPr>
        <w:jc w:val="left"/>
        <w:rPr>
          <w:lang w:val="fr-CA"/>
        </w:rPr>
      </w:pPr>
    </w:p>
    <w:p w14:paraId="70DBB576" w14:textId="361FA8A2" w:rsidR="00F73A51" w:rsidRPr="000F5A3F" w:rsidRDefault="002B53D1" w:rsidP="006A7AD0">
      <w:pPr>
        <w:jc w:val="left"/>
        <w:rPr>
          <w:lang w:val="fr-CA"/>
        </w:rPr>
      </w:pPr>
      <w:r>
        <w:rPr>
          <w:lang w:val="fr-CA"/>
        </w:rPr>
        <w:t>Comme pour la population générale, les niveaux de connaissance sont en baisse chez les peuples autochtones.</w:t>
      </w:r>
    </w:p>
    <w:p w14:paraId="09876C04" w14:textId="77777777" w:rsidR="00F73A51" w:rsidRPr="000F5A3F" w:rsidRDefault="00F73A51" w:rsidP="006A7AD0">
      <w:pPr>
        <w:jc w:val="left"/>
        <w:rPr>
          <w:lang w:val="fr-CA"/>
        </w:rPr>
      </w:pPr>
    </w:p>
    <w:p w14:paraId="629F6C21" w14:textId="1DC775EB" w:rsidR="003F1011" w:rsidRPr="00DC6B3F" w:rsidRDefault="003F1011" w:rsidP="006A7AD0">
      <w:pPr>
        <w:jc w:val="left"/>
        <w:rPr>
          <w:rFonts w:cstheme="minorHAnsi"/>
          <w:i/>
          <w:iCs/>
          <w:color w:val="000000" w:themeColor="text1"/>
          <w:sz w:val="20"/>
          <w:szCs w:val="20"/>
        </w:rPr>
      </w:pPr>
      <w:r>
        <w:rPr>
          <w:rFonts w:cstheme="minorHAnsi"/>
          <w:b/>
          <w:bCs/>
          <w:color w:val="000000" w:themeColor="text1"/>
          <w:sz w:val="20"/>
          <w:szCs w:val="20"/>
          <w:lang w:val="fr-CA"/>
        </w:rPr>
        <w:t>TABLEAU 3 – Q1. Sur une échelle de 1 à 5, où 1 signifie « pas du tout informé(e) » et 5 « très bien informé(e) », comment évalueriez-vous votre niveau de connaissance (c.-à-d.</w:t>
      </w:r>
      <w:r w:rsidR="009A61FB">
        <w:rPr>
          <w:rFonts w:cstheme="minorHAnsi"/>
          <w:b/>
          <w:bCs/>
          <w:color w:val="000000" w:themeColor="text1"/>
          <w:sz w:val="20"/>
          <w:szCs w:val="20"/>
          <w:lang w:val="fr-CA"/>
        </w:rPr>
        <w:t>,</w:t>
      </w:r>
      <w:r>
        <w:rPr>
          <w:rFonts w:cstheme="minorHAnsi"/>
          <w:b/>
          <w:bCs/>
          <w:color w:val="000000" w:themeColor="text1"/>
          <w:sz w:val="20"/>
          <w:szCs w:val="20"/>
          <w:lang w:val="fr-CA"/>
        </w:rPr>
        <w:t xml:space="preserve"> à quel point vous vous diriez informé(e)) concernant chacun des sujets suivants au Canada? </w:t>
      </w:r>
      <w:r>
        <w:rPr>
          <w:rFonts w:cstheme="minorHAnsi"/>
          <w:b/>
          <w:bCs/>
          <w:i/>
          <w:iCs/>
          <w:color w:val="000000" w:themeColor="text1"/>
          <w:sz w:val="20"/>
          <w:szCs w:val="20"/>
          <w:lang w:val="fr-CA"/>
        </w:rPr>
        <w:t>Base : Peuples autochtones (N=624)</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57" w:type="dxa"/>
          <w:right w:w="57" w:type="dxa"/>
        </w:tblCellMar>
        <w:tblLook w:val="04A0" w:firstRow="1" w:lastRow="0" w:firstColumn="1" w:lastColumn="0" w:noHBand="0" w:noVBand="1"/>
      </w:tblPr>
      <w:tblGrid>
        <w:gridCol w:w="3394"/>
        <w:gridCol w:w="1189"/>
        <w:gridCol w:w="1189"/>
        <w:gridCol w:w="1189"/>
        <w:gridCol w:w="789"/>
        <w:gridCol w:w="789"/>
        <w:gridCol w:w="791"/>
      </w:tblGrid>
      <w:tr w:rsidR="003F1011" w:rsidRPr="00564ED4" w14:paraId="0B63B9B4" w14:textId="77777777" w:rsidTr="00AA3714">
        <w:trPr>
          <w:trHeight w:val="680"/>
        </w:trPr>
        <w:tc>
          <w:tcPr>
            <w:tcW w:w="1819" w:type="pct"/>
            <w:vMerge w:val="restart"/>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B95F736" w14:textId="2FD41A9A" w:rsidR="003F1011" w:rsidRPr="00564ED4" w:rsidRDefault="001B2BA2" w:rsidP="006A7AD0">
            <w:pPr>
              <w:spacing w:line="240" w:lineRule="auto"/>
              <w:jc w:val="left"/>
              <w:rPr>
                <w:rFonts w:eastAsia="Times New Roman"/>
                <w:b/>
                <w:color w:val="000000" w:themeColor="text1"/>
              </w:rPr>
            </w:pPr>
            <w:r>
              <w:rPr>
                <w:rFonts w:eastAsia="Times New Roman"/>
                <w:b/>
                <w:bCs/>
                <w:color w:val="000000" w:themeColor="text1"/>
                <w:lang w:val="fr-CA"/>
              </w:rPr>
              <w:t>Peuples autochtones</w:t>
            </w:r>
          </w:p>
        </w:tc>
        <w:tc>
          <w:tcPr>
            <w:tcW w:w="637" w:type="pct"/>
            <w:tcBorders>
              <w:top w:val="single" w:sz="12" w:space="0" w:color="767171" w:themeColor="background2" w:themeShade="80"/>
              <w:left w:val="single" w:sz="12" w:space="0" w:color="767171" w:themeColor="background2" w:themeShade="80"/>
              <w:right w:val="single" w:sz="2" w:space="0" w:color="767171" w:themeColor="background2" w:themeShade="80"/>
            </w:tcBorders>
            <w:shd w:val="clear" w:color="auto" w:fill="auto"/>
            <w:vAlign w:val="center"/>
          </w:tcPr>
          <w:p w14:paraId="5339B778" w14:textId="77777777" w:rsidR="003F1011" w:rsidRPr="009A61FB" w:rsidRDefault="003F1011" w:rsidP="006A7AD0">
            <w:pPr>
              <w:spacing w:line="192" w:lineRule="auto"/>
              <w:jc w:val="center"/>
              <w:rPr>
                <w:rFonts w:eastAsia="Times New Roman" w:cs="Calibri"/>
                <w:b/>
                <w:bCs/>
                <w:color w:val="000000"/>
                <w:sz w:val="16"/>
                <w:szCs w:val="16"/>
              </w:rPr>
            </w:pPr>
            <w:r w:rsidRPr="009A61FB">
              <w:rPr>
                <w:rFonts w:eastAsia="Times New Roman" w:cs="Calibri"/>
                <w:b/>
                <w:bCs/>
                <w:color w:val="000000"/>
                <w:sz w:val="16"/>
                <w:szCs w:val="16"/>
                <w:lang w:val="fr-CA"/>
              </w:rPr>
              <w:t>Informé(e)</w:t>
            </w:r>
          </w:p>
          <w:p w14:paraId="6840632A" w14:textId="77777777" w:rsidR="003F1011" w:rsidRPr="009A61FB" w:rsidRDefault="003F1011" w:rsidP="006A7AD0">
            <w:pPr>
              <w:spacing w:line="192" w:lineRule="auto"/>
              <w:jc w:val="center"/>
              <w:rPr>
                <w:rFonts w:eastAsia="Times New Roman" w:cs="Calibri"/>
                <w:b/>
                <w:bCs/>
                <w:color w:val="000000"/>
                <w:sz w:val="16"/>
                <w:szCs w:val="16"/>
              </w:rPr>
            </w:pPr>
            <w:r w:rsidRPr="009A61FB">
              <w:rPr>
                <w:rFonts w:eastAsia="Times New Roman" w:cs="Calibri"/>
                <w:b/>
                <w:bCs/>
                <w:color w:val="000000"/>
                <w:sz w:val="16"/>
                <w:szCs w:val="16"/>
                <w:lang w:val="fr-CA"/>
              </w:rPr>
              <w:t>(4 et 5)</w:t>
            </w:r>
          </w:p>
        </w:tc>
        <w:tc>
          <w:tcPr>
            <w:tcW w:w="637" w:type="pct"/>
            <w:tcBorders>
              <w:top w:val="single" w:sz="12" w:space="0" w:color="767171" w:themeColor="background2" w:themeShade="80"/>
              <w:left w:val="single" w:sz="2" w:space="0" w:color="767171" w:themeColor="background2" w:themeShade="80"/>
              <w:right w:val="single" w:sz="2" w:space="0" w:color="767171" w:themeColor="background2" w:themeShade="80"/>
            </w:tcBorders>
            <w:shd w:val="clear" w:color="auto" w:fill="auto"/>
            <w:vAlign w:val="center"/>
          </w:tcPr>
          <w:p w14:paraId="092923AB" w14:textId="77777777" w:rsidR="003F1011" w:rsidRPr="009A61FB" w:rsidRDefault="003F1011" w:rsidP="006A7AD0">
            <w:pPr>
              <w:spacing w:line="192" w:lineRule="auto"/>
              <w:jc w:val="center"/>
              <w:rPr>
                <w:rFonts w:eastAsia="Times New Roman" w:cs="Calibri"/>
                <w:b/>
                <w:bCs/>
                <w:color w:val="000000"/>
                <w:sz w:val="16"/>
                <w:szCs w:val="16"/>
              </w:rPr>
            </w:pPr>
            <w:r w:rsidRPr="009A61FB">
              <w:rPr>
                <w:rFonts w:eastAsia="Times New Roman" w:cs="Calibri"/>
                <w:b/>
                <w:bCs/>
                <w:color w:val="000000"/>
                <w:sz w:val="16"/>
                <w:szCs w:val="16"/>
                <w:lang w:val="fr-CA"/>
              </w:rPr>
              <w:t>Moyennement informé(e)</w:t>
            </w:r>
          </w:p>
          <w:p w14:paraId="0A4A0FB2" w14:textId="77777777" w:rsidR="003F1011" w:rsidRPr="009A61FB" w:rsidRDefault="003F1011" w:rsidP="006A7AD0">
            <w:pPr>
              <w:spacing w:line="192" w:lineRule="auto"/>
              <w:jc w:val="center"/>
              <w:rPr>
                <w:rFonts w:eastAsia="Times New Roman" w:cs="Calibri"/>
                <w:b/>
                <w:bCs/>
                <w:color w:val="000000"/>
                <w:sz w:val="16"/>
                <w:szCs w:val="16"/>
              </w:rPr>
            </w:pPr>
            <w:r w:rsidRPr="009A61FB">
              <w:rPr>
                <w:rFonts w:eastAsia="Times New Roman" w:cs="Calibri"/>
                <w:b/>
                <w:bCs/>
                <w:color w:val="000000"/>
                <w:sz w:val="16"/>
                <w:szCs w:val="16"/>
                <w:lang w:val="fr-CA"/>
              </w:rPr>
              <w:t>3</w:t>
            </w:r>
          </w:p>
        </w:tc>
        <w:tc>
          <w:tcPr>
            <w:tcW w:w="637" w:type="pct"/>
            <w:tcBorders>
              <w:top w:val="single" w:sz="12" w:space="0" w:color="767171" w:themeColor="background2" w:themeShade="80"/>
              <w:left w:val="single" w:sz="2" w:space="0" w:color="767171" w:themeColor="background2" w:themeShade="80"/>
              <w:right w:val="single" w:sz="12" w:space="0" w:color="767171" w:themeColor="background2" w:themeShade="80"/>
            </w:tcBorders>
            <w:shd w:val="clear" w:color="auto" w:fill="auto"/>
            <w:vAlign w:val="center"/>
          </w:tcPr>
          <w:p w14:paraId="5648D875" w14:textId="77777777" w:rsidR="003F1011" w:rsidRPr="009A61FB" w:rsidRDefault="003F1011" w:rsidP="006A7AD0">
            <w:pPr>
              <w:spacing w:line="192" w:lineRule="auto"/>
              <w:jc w:val="center"/>
              <w:rPr>
                <w:rFonts w:eastAsia="Times New Roman" w:cs="Calibri"/>
                <w:b/>
                <w:bCs/>
                <w:color w:val="000000"/>
                <w:sz w:val="16"/>
                <w:szCs w:val="16"/>
              </w:rPr>
            </w:pPr>
            <w:r w:rsidRPr="009A61FB">
              <w:rPr>
                <w:rFonts w:eastAsia="Times New Roman" w:cs="Calibri"/>
                <w:b/>
                <w:bCs/>
                <w:color w:val="000000"/>
                <w:sz w:val="16"/>
                <w:szCs w:val="16"/>
                <w:lang w:val="fr-CA"/>
              </w:rPr>
              <w:t>Pas informé(e) (1 et 2)</w:t>
            </w:r>
          </w:p>
        </w:tc>
        <w:tc>
          <w:tcPr>
            <w:tcW w:w="1270" w:type="pct"/>
            <w:gridSpan w:val="3"/>
            <w:tcBorders>
              <w:top w:val="single" w:sz="12" w:space="0" w:color="767171" w:themeColor="background2" w:themeShade="80"/>
              <w:left w:val="single" w:sz="12" w:space="0" w:color="767171" w:themeColor="background2" w:themeShade="80"/>
              <w:bottom w:val="single" w:sz="4" w:space="0" w:color="767171" w:themeColor="background2" w:themeShade="80"/>
              <w:right w:val="single" w:sz="12" w:space="0" w:color="767171" w:themeColor="background2" w:themeShade="80"/>
            </w:tcBorders>
            <w:vAlign w:val="center"/>
          </w:tcPr>
          <w:p w14:paraId="43A4F491" w14:textId="3877EAB9" w:rsidR="003F1011" w:rsidRPr="009A61FB" w:rsidRDefault="003F1011" w:rsidP="006A7AD0">
            <w:pPr>
              <w:spacing w:line="192" w:lineRule="auto"/>
              <w:jc w:val="center"/>
              <w:rPr>
                <w:rFonts w:eastAsia="Times New Roman" w:cs="Calibri"/>
                <w:b/>
                <w:bCs/>
                <w:color w:val="595959" w:themeColor="text1" w:themeTint="A6"/>
                <w:sz w:val="16"/>
                <w:szCs w:val="16"/>
              </w:rPr>
            </w:pPr>
            <w:r w:rsidRPr="009A61FB">
              <w:rPr>
                <w:rFonts w:eastAsia="Times New Roman" w:cs="Calibri"/>
                <w:b/>
                <w:bCs/>
                <w:color w:val="595959" w:themeColor="text1" w:themeTint="A6"/>
                <w:sz w:val="16"/>
                <w:szCs w:val="16"/>
                <w:lang w:val="fr-CA"/>
              </w:rPr>
              <w:t>Informé(e)</w:t>
            </w:r>
          </w:p>
          <w:p w14:paraId="2A474661" w14:textId="77777777" w:rsidR="003F1011" w:rsidRPr="009A61FB" w:rsidRDefault="003F1011" w:rsidP="006A7AD0">
            <w:pPr>
              <w:spacing w:line="192" w:lineRule="auto"/>
              <w:jc w:val="center"/>
              <w:rPr>
                <w:rFonts w:eastAsia="Times New Roman" w:cs="Calibri"/>
                <w:b/>
                <w:bCs/>
                <w:color w:val="595959" w:themeColor="text1" w:themeTint="A6"/>
                <w:sz w:val="16"/>
                <w:szCs w:val="16"/>
              </w:rPr>
            </w:pPr>
            <w:r w:rsidRPr="009A61FB">
              <w:rPr>
                <w:rFonts w:eastAsia="Times New Roman" w:cs="Calibri"/>
                <w:b/>
                <w:bCs/>
                <w:color w:val="595959" w:themeColor="text1" w:themeTint="A6"/>
                <w:sz w:val="16"/>
                <w:szCs w:val="16"/>
                <w:lang w:val="fr-CA"/>
              </w:rPr>
              <w:t>(4 et 5)</w:t>
            </w:r>
          </w:p>
        </w:tc>
      </w:tr>
      <w:tr w:rsidR="003F1011" w:rsidRPr="00564ED4" w14:paraId="708C8301" w14:textId="77777777" w:rsidTr="00AA3714">
        <w:trPr>
          <w:trHeight w:val="283"/>
        </w:trPr>
        <w:tc>
          <w:tcPr>
            <w:tcW w:w="1819" w:type="pct"/>
            <w:vMerge/>
            <w:tcBorders>
              <w:top w:val="single" w:sz="12" w:space="0" w:color="767171" w:themeColor="background2" w:themeShade="80"/>
              <w:left w:val="single" w:sz="12" w:space="0" w:color="767171" w:themeColor="background2" w:themeShade="80"/>
              <w:bottom w:val="single" w:sz="12" w:space="0" w:color="767171" w:themeColor="background2" w:themeShade="80"/>
            </w:tcBorders>
            <w:vAlign w:val="center"/>
            <w:hideMark/>
          </w:tcPr>
          <w:p w14:paraId="0BD7E64A" w14:textId="77777777" w:rsidR="003F1011" w:rsidRPr="00564ED4" w:rsidRDefault="003F1011" w:rsidP="006A7AD0">
            <w:pPr>
              <w:spacing w:line="240" w:lineRule="auto"/>
              <w:jc w:val="left"/>
              <w:rPr>
                <w:rFonts w:eastAsia="Times New Roman" w:cs="Calibri"/>
                <w:b/>
                <w:bCs/>
                <w:color w:val="000000"/>
              </w:rPr>
            </w:pPr>
          </w:p>
        </w:tc>
        <w:tc>
          <w:tcPr>
            <w:tcW w:w="1910" w:type="pct"/>
            <w:gridSpan w:val="3"/>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74AA6BB0" w14:textId="21A9C0F0" w:rsidR="003F1011" w:rsidRPr="00564ED4" w:rsidRDefault="00236EB1" w:rsidP="006A7AD0">
            <w:pPr>
              <w:spacing w:line="240" w:lineRule="auto"/>
              <w:jc w:val="center"/>
              <w:rPr>
                <w:rFonts w:eastAsia="Times New Roman" w:cs="Calibri"/>
                <w:b/>
                <w:bCs/>
                <w:color w:val="000000"/>
                <w:sz w:val="20"/>
                <w:szCs w:val="20"/>
              </w:rPr>
            </w:pPr>
            <w:r>
              <w:rPr>
                <w:rFonts w:eastAsia="Times New Roman" w:cs="Calibri"/>
                <w:b/>
                <w:bCs/>
                <w:color w:val="000000"/>
                <w:sz w:val="20"/>
                <w:szCs w:val="20"/>
                <w:lang w:val="fr-CA"/>
              </w:rPr>
              <w:t>2024</w:t>
            </w:r>
          </w:p>
        </w:tc>
        <w:tc>
          <w:tcPr>
            <w:tcW w:w="423" w:type="pct"/>
            <w:tcBorders>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48F231BA" w14:textId="77777777" w:rsidR="003F1011" w:rsidRPr="008B3683" w:rsidRDefault="003F1011"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2022</w:t>
            </w:r>
          </w:p>
        </w:tc>
        <w:tc>
          <w:tcPr>
            <w:tcW w:w="423" w:type="pct"/>
            <w:tcBorders>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0E6A90E7" w14:textId="77777777" w:rsidR="003F1011" w:rsidRPr="008B3683" w:rsidRDefault="003F1011"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2020</w:t>
            </w:r>
          </w:p>
        </w:tc>
        <w:tc>
          <w:tcPr>
            <w:tcW w:w="423" w:type="pct"/>
            <w:tcBorders>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2945A9B6" w14:textId="77777777" w:rsidR="003F1011" w:rsidRPr="008B3683" w:rsidRDefault="003F1011"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2018</w:t>
            </w:r>
          </w:p>
        </w:tc>
      </w:tr>
      <w:tr w:rsidR="003F1011" w:rsidRPr="00564ED4" w14:paraId="3159A3A2" w14:textId="77777777" w:rsidTr="00AA3714">
        <w:trPr>
          <w:trHeight w:val="567"/>
        </w:trPr>
        <w:tc>
          <w:tcPr>
            <w:tcW w:w="1819"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98AC009" w14:textId="77777777" w:rsidR="003F1011" w:rsidRPr="000F5A3F" w:rsidRDefault="003F1011" w:rsidP="006A7AD0">
            <w:pPr>
              <w:spacing w:line="240" w:lineRule="auto"/>
              <w:jc w:val="left"/>
              <w:rPr>
                <w:rFonts w:eastAsia="Times New Roman" w:cs="Calibri"/>
                <w:color w:val="000000"/>
                <w:lang w:val="fr-CA"/>
              </w:rPr>
            </w:pPr>
            <w:r>
              <w:rPr>
                <w:rFonts w:eastAsia="Times New Roman" w:cs="Calibri"/>
                <w:color w:val="000000" w:themeColor="text1"/>
                <w:lang w:val="fr-CA"/>
              </w:rPr>
              <w:t>Les questions relatives à la sécurité maritime, y compris les pratiques de navigation sécuritaires</w:t>
            </w:r>
          </w:p>
        </w:tc>
        <w:tc>
          <w:tcPr>
            <w:tcW w:w="63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3AF61115" w14:textId="2EAA6615" w:rsidR="003F1011" w:rsidRPr="00564ED4" w:rsidRDefault="003F1011" w:rsidP="006A7AD0">
            <w:pPr>
              <w:spacing w:line="240" w:lineRule="auto"/>
              <w:jc w:val="center"/>
              <w:rPr>
                <w:rFonts w:eastAsia="Times New Roman" w:cs="Calibri"/>
                <w:color w:val="000000"/>
              </w:rPr>
            </w:pPr>
            <w:r>
              <w:rPr>
                <w:rFonts w:cs="Calibri"/>
                <w:color w:val="000000"/>
                <w:lang w:val="fr-CA"/>
              </w:rPr>
              <w:t>11 %</w:t>
            </w:r>
          </w:p>
        </w:tc>
        <w:tc>
          <w:tcPr>
            <w:tcW w:w="63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CFA171E" w14:textId="346C6AB5" w:rsidR="003F1011" w:rsidRPr="00564ED4" w:rsidRDefault="003F1011" w:rsidP="006A7AD0">
            <w:pPr>
              <w:spacing w:line="240" w:lineRule="auto"/>
              <w:jc w:val="center"/>
              <w:rPr>
                <w:rFonts w:eastAsia="Times New Roman" w:cs="Calibri"/>
                <w:color w:val="000000"/>
              </w:rPr>
            </w:pPr>
            <w:r>
              <w:rPr>
                <w:rFonts w:eastAsia="Times New Roman" w:cs="Calibri"/>
                <w:color w:val="000000" w:themeColor="text1"/>
                <w:lang w:val="fr-CA"/>
              </w:rPr>
              <w:t>24 %</w:t>
            </w:r>
          </w:p>
        </w:tc>
        <w:tc>
          <w:tcPr>
            <w:tcW w:w="63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1558E1F" w14:textId="5B873EC3" w:rsidR="003F1011" w:rsidRPr="00564ED4" w:rsidRDefault="003F1011" w:rsidP="006A7AD0">
            <w:pPr>
              <w:spacing w:line="240" w:lineRule="auto"/>
              <w:jc w:val="center"/>
              <w:rPr>
                <w:rFonts w:eastAsia="Times New Roman" w:cs="Calibri"/>
                <w:color w:val="000000"/>
              </w:rPr>
            </w:pPr>
            <w:r>
              <w:rPr>
                <w:rFonts w:eastAsia="Times New Roman" w:cs="Calibri"/>
                <w:color w:val="000000" w:themeColor="text1"/>
                <w:lang w:val="fr-CA"/>
              </w:rPr>
              <w:t>62 %</w:t>
            </w:r>
          </w:p>
        </w:tc>
        <w:tc>
          <w:tcPr>
            <w:tcW w:w="42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7A3A2C40" w14:textId="3AD8426B" w:rsidR="003F1011" w:rsidRPr="008B3683" w:rsidRDefault="003F1011"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17 %</w:t>
            </w:r>
          </w:p>
        </w:tc>
        <w:tc>
          <w:tcPr>
            <w:tcW w:w="423"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24C09028" w14:textId="36F58461" w:rsidR="003F1011" w:rsidRPr="008B3683" w:rsidRDefault="003F1011"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19 %</w:t>
            </w:r>
          </w:p>
        </w:tc>
        <w:tc>
          <w:tcPr>
            <w:tcW w:w="423"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A672095" w14:textId="0C96805C" w:rsidR="003F1011" w:rsidRPr="008B3683" w:rsidRDefault="003F1011"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23 %</w:t>
            </w:r>
          </w:p>
        </w:tc>
      </w:tr>
      <w:tr w:rsidR="003F1011" w:rsidRPr="00564ED4" w14:paraId="1B7F61B3" w14:textId="77777777" w:rsidTr="00AA3714">
        <w:trPr>
          <w:trHeight w:val="567"/>
        </w:trPr>
        <w:tc>
          <w:tcPr>
            <w:tcW w:w="181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6E75DD5" w14:textId="77777777" w:rsidR="003F1011" w:rsidRPr="000F5A3F" w:rsidRDefault="003F1011" w:rsidP="006A7AD0">
            <w:pPr>
              <w:spacing w:line="240" w:lineRule="auto"/>
              <w:jc w:val="left"/>
              <w:rPr>
                <w:rFonts w:eastAsia="Times New Roman" w:cs="Calibri"/>
                <w:color w:val="000000"/>
                <w:lang w:val="fr-CA"/>
              </w:rPr>
            </w:pPr>
            <w:r>
              <w:rPr>
                <w:rFonts w:eastAsia="Times New Roman" w:cs="Calibri"/>
                <w:color w:val="000000" w:themeColor="text1"/>
                <w:lang w:val="fr-CA"/>
              </w:rPr>
              <w:t>Les mesures prises pour protéger l’environnement marin</w:t>
            </w:r>
          </w:p>
        </w:tc>
        <w:tc>
          <w:tcPr>
            <w:tcW w:w="63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507A85F" w14:textId="520135B4" w:rsidR="003F1011" w:rsidRPr="00564ED4" w:rsidRDefault="003F1011" w:rsidP="006A7AD0">
            <w:pPr>
              <w:spacing w:line="240" w:lineRule="auto"/>
              <w:jc w:val="center"/>
              <w:rPr>
                <w:rFonts w:eastAsia="Times New Roman" w:cs="Calibri"/>
                <w:color w:val="000000"/>
              </w:rPr>
            </w:pPr>
            <w:r>
              <w:rPr>
                <w:rFonts w:cs="Calibri"/>
                <w:color w:val="000000"/>
                <w:lang w:val="fr-CA"/>
              </w:rPr>
              <w:t>11 %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1D2FEE2" w14:textId="541401A8" w:rsidR="003F1011" w:rsidRPr="00564ED4" w:rsidRDefault="003F1011" w:rsidP="006A7AD0">
            <w:pPr>
              <w:spacing w:line="240" w:lineRule="auto"/>
              <w:jc w:val="center"/>
              <w:rPr>
                <w:rFonts w:eastAsia="Times New Roman" w:cs="Calibri"/>
                <w:color w:val="000000"/>
              </w:rPr>
            </w:pPr>
            <w:r>
              <w:rPr>
                <w:rFonts w:eastAsia="Times New Roman" w:cs="Calibri"/>
                <w:color w:val="000000" w:themeColor="text1"/>
                <w:lang w:val="fr-CA"/>
              </w:rPr>
              <w:t>29 %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688EAAF" w14:textId="244E73F2" w:rsidR="003F1011" w:rsidRPr="00564ED4" w:rsidRDefault="003F1011" w:rsidP="006A7AD0">
            <w:pPr>
              <w:spacing w:line="240" w:lineRule="auto"/>
              <w:jc w:val="center"/>
              <w:rPr>
                <w:rFonts w:eastAsia="Times New Roman" w:cs="Calibri"/>
                <w:color w:val="000000"/>
              </w:rPr>
            </w:pPr>
            <w:r>
              <w:rPr>
                <w:rFonts w:eastAsia="Times New Roman" w:cs="Calibri"/>
                <w:color w:val="000000" w:themeColor="text1"/>
                <w:lang w:val="fr-CA"/>
              </w:rPr>
              <w:t>56 %</w:t>
            </w:r>
          </w:p>
        </w:tc>
        <w:tc>
          <w:tcPr>
            <w:tcW w:w="42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2DA01976" w14:textId="501A829C" w:rsidR="003F1011" w:rsidRPr="008B3683" w:rsidRDefault="003F1011"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22 %</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71FD8E31" w14:textId="5F6B260A" w:rsidR="003F1011" w:rsidRPr="008B3683" w:rsidRDefault="003F1011"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26 %</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2744F533" w14:textId="71B3042B" w:rsidR="003F1011" w:rsidRPr="008B3683" w:rsidRDefault="003F1011"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24 %</w:t>
            </w:r>
          </w:p>
        </w:tc>
      </w:tr>
      <w:tr w:rsidR="0012643A" w:rsidRPr="00564ED4" w14:paraId="3CCC6E0F" w14:textId="77777777" w:rsidTr="00AA3714">
        <w:trPr>
          <w:trHeight w:val="567"/>
        </w:trPr>
        <w:tc>
          <w:tcPr>
            <w:tcW w:w="181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0D3BE0A" w14:textId="77777777" w:rsidR="0012643A" w:rsidRPr="000F5A3F" w:rsidRDefault="0012643A" w:rsidP="006A7AD0">
            <w:pPr>
              <w:spacing w:line="240" w:lineRule="auto"/>
              <w:jc w:val="left"/>
              <w:rPr>
                <w:rFonts w:eastAsia="Times New Roman" w:cs="Calibri"/>
                <w:color w:val="000000"/>
                <w:lang w:val="fr-CA"/>
              </w:rPr>
            </w:pPr>
            <w:r>
              <w:rPr>
                <w:rFonts w:eastAsia="Times New Roman" w:cs="Calibri"/>
                <w:color w:val="000000" w:themeColor="text1"/>
                <w:lang w:val="fr-CA"/>
              </w:rPr>
              <w:t>L’intervention maritime en cas de déversements, d’incidents et d’urgences en mer</w:t>
            </w:r>
          </w:p>
        </w:tc>
        <w:tc>
          <w:tcPr>
            <w:tcW w:w="63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562E26FA" w14:textId="7282E22A" w:rsidR="0012643A" w:rsidRPr="00564ED4" w:rsidRDefault="0012643A" w:rsidP="006A7AD0">
            <w:pPr>
              <w:spacing w:line="240" w:lineRule="auto"/>
              <w:jc w:val="center"/>
              <w:rPr>
                <w:rFonts w:eastAsia="Times New Roman" w:cs="Calibri"/>
                <w:color w:val="000000"/>
              </w:rPr>
            </w:pPr>
            <w:r>
              <w:rPr>
                <w:rFonts w:cs="Calibri"/>
                <w:color w:val="000000"/>
                <w:lang w:val="fr-CA"/>
              </w:rPr>
              <w:t>12 %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39A1824" w14:textId="7D6A8A86" w:rsidR="0012643A" w:rsidRPr="00564ED4" w:rsidRDefault="0012643A" w:rsidP="006A7AD0">
            <w:pPr>
              <w:spacing w:line="240" w:lineRule="auto"/>
              <w:jc w:val="center"/>
              <w:rPr>
                <w:rFonts w:eastAsia="Times New Roman" w:cs="Calibri"/>
                <w:color w:val="000000"/>
              </w:rPr>
            </w:pPr>
            <w:r>
              <w:rPr>
                <w:rFonts w:eastAsia="Times New Roman" w:cs="Calibri"/>
                <w:color w:val="000000" w:themeColor="text1"/>
                <w:lang w:val="fr-CA"/>
              </w:rPr>
              <w:t>31 %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99D01C9" w14:textId="6FDCC004" w:rsidR="0012643A" w:rsidRPr="00564ED4" w:rsidRDefault="0012643A" w:rsidP="006A7AD0">
            <w:pPr>
              <w:spacing w:line="240" w:lineRule="auto"/>
              <w:jc w:val="center"/>
              <w:rPr>
                <w:rFonts w:eastAsia="Times New Roman" w:cs="Calibri"/>
                <w:color w:val="000000"/>
              </w:rPr>
            </w:pPr>
            <w:r>
              <w:rPr>
                <w:rFonts w:eastAsia="Times New Roman" w:cs="Calibri"/>
                <w:color w:val="000000" w:themeColor="text1"/>
                <w:lang w:val="fr-CA"/>
              </w:rPr>
              <w:t>54 %</w:t>
            </w:r>
          </w:p>
        </w:tc>
        <w:tc>
          <w:tcPr>
            <w:tcW w:w="42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675A344A" w14:textId="06924F3A"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0A94E489" w14:textId="7F37C01A"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D101398" w14:textId="3B430048"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r>
      <w:tr w:rsidR="0012643A" w:rsidRPr="00564ED4" w14:paraId="55C48D83" w14:textId="77777777" w:rsidTr="00AA3714">
        <w:trPr>
          <w:trHeight w:val="567"/>
        </w:trPr>
        <w:tc>
          <w:tcPr>
            <w:tcW w:w="1819"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09A70600" w14:textId="77777777" w:rsidR="0012643A" w:rsidRPr="000F5A3F" w:rsidRDefault="0012643A"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La fiabilité et la solidité de la chaîne d’approvisionnement du Canada</w:t>
            </w:r>
          </w:p>
        </w:tc>
        <w:tc>
          <w:tcPr>
            <w:tcW w:w="63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679DEB97" w14:textId="7656F88B" w:rsidR="0012643A" w:rsidRPr="008B3683" w:rsidRDefault="0012643A" w:rsidP="006A7AD0">
            <w:pPr>
              <w:spacing w:line="240" w:lineRule="auto"/>
              <w:jc w:val="center"/>
              <w:rPr>
                <w:rFonts w:cs="Calibri"/>
                <w:color w:val="000000"/>
              </w:rPr>
            </w:pPr>
            <w:r>
              <w:rPr>
                <w:rFonts w:cs="Calibri"/>
                <w:color w:val="000000"/>
                <w:lang w:val="fr-CA"/>
              </w:rPr>
              <w:t>15 %</w:t>
            </w:r>
          </w:p>
        </w:tc>
        <w:tc>
          <w:tcPr>
            <w:tcW w:w="63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063E589" w14:textId="2195746F" w:rsidR="0012643A" w:rsidRPr="008B3683" w:rsidRDefault="0012643A" w:rsidP="006A7AD0">
            <w:pPr>
              <w:spacing w:line="240" w:lineRule="auto"/>
              <w:jc w:val="center"/>
              <w:rPr>
                <w:rFonts w:eastAsia="Times New Roman" w:cs="Calibri"/>
                <w:color w:val="000000" w:themeColor="text1"/>
              </w:rPr>
            </w:pPr>
            <w:r>
              <w:rPr>
                <w:rFonts w:eastAsia="Times New Roman" w:cs="Calibri"/>
                <w:color w:val="000000" w:themeColor="text1"/>
                <w:lang w:val="fr-CA"/>
              </w:rPr>
              <w:t>33 %</w:t>
            </w:r>
          </w:p>
        </w:tc>
        <w:tc>
          <w:tcPr>
            <w:tcW w:w="63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03697EE8" w14:textId="2D903E36" w:rsidR="0012643A" w:rsidRPr="008B3683" w:rsidRDefault="0012643A" w:rsidP="006A7AD0">
            <w:pPr>
              <w:spacing w:line="240" w:lineRule="auto"/>
              <w:jc w:val="center"/>
              <w:rPr>
                <w:rFonts w:eastAsia="Times New Roman" w:cs="Calibri"/>
                <w:color w:val="000000" w:themeColor="text1"/>
              </w:rPr>
            </w:pPr>
            <w:r>
              <w:rPr>
                <w:rFonts w:eastAsia="Times New Roman" w:cs="Calibri"/>
                <w:color w:val="000000" w:themeColor="text1"/>
                <w:lang w:val="fr-CA"/>
              </w:rPr>
              <w:t>47 %</w:t>
            </w:r>
          </w:p>
        </w:tc>
        <w:tc>
          <w:tcPr>
            <w:tcW w:w="42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01363E5C" w14:textId="7994EA86"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19030C1E" w14:textId="5D261ED8"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24F49353" w14:textId="5DFCFF6D"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r>
    </w:tbl>
    <w:p w14:paraId="2A104E9B" w14:textId="77777777" w:rsidR="00B1655D" w:rsidRPr="00DF2F64" w:rsidRDefault="00B1655D" w:rsidP="006A7AD0">
      <w:pPr>
        <w:jc w:val="left"/>
        <w:rPr>
          <w:sz w:val="28"/>
          <w:szCs w:val="28"/>
        </w:rPr>
      </w:pPr>
    </w:p>
    <w:p w14:paraId="7FAD0FAD" w14:textId="77777777" w:rsidR="00DF2F64" w:rsidRPr="00DF2F64" w:rsidRDefault="00DF2F64" w:rsidP="006A7AD0">
      <w:pPr>
        <w:jc w:val="left"/>
        <w:rPr>
          <w:sz w:val="28"/>
          <w:szCs w:val="28"/>
        </w:rPr>
      </w:pPr>
    </w:p>
    <w:p w14:paraId="011AC77A" w14:textId="0ACE33B7" w:rsidR="00043134" w:rsidRPr="002B53D1" w:rsidRDefault="00043134" w:rsidP="006A7AD0">
      <w:pPr>
        <w:pStyle w:val="Heading5"/>
        <w:jc w:val="left"/>
        <w:rPr>
          <w:i w:val="0"/>
          <w:iCs/>
        </w:rPr>
      </w:pPr>
      <w:r>
        <w:rPr>
          <w:bCs/>
          <w:i w:val="0"/>
          <w:lang w:val="fr-CA"/>
        </w:rPr>
        <w:t>Importance de la sécurité maritime</w:t>
      </w:r>
    </w:p>
    <w:p w14:paraId="299AB157" w14:textId="353A668D" w:rsidR="00640E87" w:rsidRPr="000F5A3F" w:rsidRDefault="00640E87" w:rsidP="006A7AD0">
      <w:pPr>
        <w:jc w:val="left"/>
        <w:rPr>
          <w:lang w:val="fr-CA"/>
        </w:rPr>
      </w:pPr>
      <w:r>
        <w:rPr>
          <w:lang w:val="fr-CA"/>
        </w:rPr>
        <w:t>Tous les aspects de la sécurité maritime analysés sont perçus comme étant très importants par la majorité des Canadiens, les plus importants étant l’intervention maritime en cas de déversements, d’incidents et d’urgences en mer (75 %) et la protection de l’environnement marin (74 %). Sept sur dix (71 %) sont également d’avis qu’il est très important pour eux que la chaîne d’approvisionnement du Canada soit fiable et solide.</w:t>
      </w:r>
    </w:p>
    <w:p w14:paraId="0070436A" w14:textId="77777777" w:rsidR="00640E87" w:rsidRPr="000F5A3F" w:rsidRDefault="00640E87" w:rsidP="006A7AD0">
      <w:pPr>
        <w:jc w:val="left"/>
        <w:rPr>
          <w:lang w:val="fr-CA"/>
        </w:rPr>
      </w:pPr>
    </w:p>
    <w:p w14:paraId="5EB1FBEF" w14:textId="18C0EB4F" w:rsidR="00AD3960" w:rsidRPr="000F5A3F" w:rsidRDefault="00AD3960" w:rsidP="006A7AD0">
      <w:pPr>
        <w:pStyle w:val="ListParagraph"/>
        <w:numPr>
          <w:ilvl w:val="0"/>
          <w:numId w:val="3"/>
        </w:numPr>
        <w:spacing w:after="40"/>
        <w:ind w:left="640" w:hanging="357"/>
        <w:contextualSpacing w:val="0"/>
        <w:jc w:val="left"/>
        <w:rPr>
          <w:lang w:val="fr-CA"/>
        </w:rPr>
      </w:pPr>
      <w:r>
        <w:rPr>
          <w:lang w:val="fr-CA"/>
        </w:rPr>
        <w:t xml:space="preserve">La protection de l’environnement marin est surtout importante pour les résidents des territoires (81 %), du Manitoba (80 %) et de la Colombie-Britannique (78 %) et l’intervention </w:t>
      </w:r>
      <w:r>
        <w:rPr>
          <w:lang w:val="fr-CA"/>
        </w:rPr>
        <w:lastRenderedPageBreak/>
        <w:t xml:space="preserve">en cas de déversements en mer est surtout importante pour les résidents du Manitoba (86 %), des territoires (81 %), de la Colombie-Britannique (79 %) et du Canada atlantique (79 %). </w:t>
      </w:r>
    </w:p>
    <w:p w14:paraId="2A9FB70B" w14:textId="5A7762B1" w:rsidR="00AA0D6A" w:rsidRPr="000F5A3F" w:rsidRDefault="00280A65" w:rsidP="006A7AD0">
      <w:pPr>
        <w:pStyle w:val="ListParagraph"/>
        <w:numPr>
          <w:ilvl w:val="0"/>
          <w:numId w:val="3"/>
        </w:numPr>
        <w:spacing w:after="40"/>
        <w:ind w:left="640" w:hanging="357"/>
        <w:contextualSpacing w:val="0"/>
        <w:jc w:val="left"/>
        <w:rPr>
          <w:lang w:val="fr-CA"/>
        </w:rPr>
      </w:pPr>
      <w:r>
        <w:rPr>
          <w:lang w:val="fr-CA"/>
        </w:rPr>
        <w:t>Les pratiques de navigation sécuritaires sont un peu plus importantes pour les résidents de la Colombie-Britannique (64 %), du Canada atlantique (64 %), des territoires (64 %) et du Manitoba (68 %), avec un plus petit nombre d’entre eux du même avis en Ontario (58 %) et au Québec (55 %).</w:t>
      </w:r>
    </w:p>
    <w:p w14:paraId="6D5E6833" w14:textId="3F3FD11C" w:rsidR="00AA0D6A" w:rsidRPr="000F5A3F" w:rsidRDefault="00AA0D6A" w:rsidP="006A7AD0">
      <w:pPr>
        <w:pStyle w:val="ListParagraph"/>
        <w:numPr>
          <w:ilvl w:val="0"/>
          <w:numId w:val="3"/>
        </w:numPr>
        <w:spacing w:after="40"/>
        <w:ind w:left="640" w:hanging="357"/>
        <w:contextualSpacing w:val="0"/>
        <w:jc w:val="left"/>
        <w:rPr>
          <w:lang w:val="fr-CA"/>
        </w:rPr>
      </w:pPr>
      <w:r>
        <w:rPr>
          <w:lang w:val="fr-CA"/>
        </w:rPr>
        <w:t>En ce qui concerne la fiabilité et la solidité de la chaîne d’approvisionnement du Canada, les résidents du Manitoba (80 %), suivis de ceux des territoires (77 %), de la Colombie-Britannique (74 %), de l’Ontario (74 %) et du Canada atlantique (73 %) affirment que cet aspect est important, tandis que les résidents du Québec (62 %) sont les moins enclins à en affirmer l’importance.</w:t>
      </w:r>
    </w:p>
    <w:p w14:paraId="6B82D590" w14:textId="05DBAA21" w:rsidR="0012643A" w:rsidRPr="000F5A3F" w:rsidRDefault="00F73A51" w:rsidP="006A7AD0">
      <w:pPr>
        <w:pStyle w:val="ListParagraph"/>
        <w:numPr>
          <w:ilvl w:val="0"/>
          <w:numId w:val="3"/>
        </w:numPr>
        <w:spacing w:after="40"/>
        <w:ind w:left="640" w:hanging="357"/>
        <w:contextualSpacing w:val="0"/>
        <w:jc w:val="left"/>
        <w:rPr>
          <w:lang w:val="fr-CA"/>
        </w:rPr>
      </w:pPr>
      <w:r>
        <w:rPr>
          <w:lang w:val="fr-CA"/>
        </w:rPr>
        <w:t xml:space="preserve">Les Canadiens âgés, soit de 50 ans et plus, ont plus tendance à affirmer que tous ces aspects associés </w:t>
      </w:r>
      <w:r w:rsidR="00CA7C8B">
        <w:rPr>
          <w:lang w:val="fr-CA"/>
        </w:rPr>
        <w:t xml:space="preserve">à </w:t>
      </w:r>
      <w:r>
        <w:rPr>
          <w:lang w:val="fr-CA"/>
        </w:rPr>
        <w:t xml:space="preserve">la sécurité maritime sont importants pour eux, par rapport aux jeunes Canadiens. </w:t>
      </w:r>
    </w:p>
    <w:p w14:paraId="2BBB8DF6" w14:textId="77777777" w:rsidR="0012643A" w:rsidRPr="000F5A3F" w:rsidRDefault="0012643A" w:rsidP="006A7AD0">
      <w:pPr>
        <w:jc w:val="left"/>
        <w:rPr>
          <w:lang w:val="fr-CA"/>
        </w:rPr>
      </w:pPr>
    </w:p>
    <w:p w14:paraId="4B7C2E9A" w14:textId="4503A1CE" w:rsidR="00F73A51" w:rsidRPr="000F5A3F" w:rsidRDefault="00F73A51" w:rsidP="006A7AD0">
      <w:pPr>
        <w:jc w:val="left"/>
        <w:rPr>
          <w:lang w:val="fr-CA"/>
        </w:rPr>
      </w:pPr>
      <w:r>
        <w:rPr>
          <w:lang w:val="fr-CA"/>
        </w:rPr>
        <w:t xml:space="preserve">L’importance perçue de la sécurité maritime, y compris la navigation sécuritaire et la protection de l’environnement marin, est beaucoup plus faible cette année comparativement aux années antérieures. Une connaissance moindre indique que les Canadiens sont moins mobilisés quant aux questions relatives à la sécurité maritime et, par conséquent, accordent moins d’importance à ces aspects, puisqu’il ne s’agit pas de facteurs prioritaires. On remarque une baisse semblable des niveaux d’importance par rapport à 2022 et aux années antérieures, comme on le constate avec la population générale, parmi les collectivités côtières et les peuples autochtones. </w:t>
      </w:r>
    </w:p>
    <w:p w14:paraId="672682FE" w14:textId="77777777" w:rsidR="00F73A51" w:rsidRPr="000F5A3F" w:rsidRDefault="00F73A51" w:rsidP="006A7AD0">
      <w:pPr>
        <w:jc w:val="left"/>
        <w:rPr>
          <w:lang w:val="fr-CA"/>
        </w:rPr>
      </w:pPr>
    </w:p>
    <w:p w14:paraId="63CE776D" w14:textId="29336929" w:rsidR="0012643A" w:rsidRPr="008B3683" w:rsidRDefault="0012643A" w:rsidP="006A7AD0">
      <w:pPr>
        <w:jc w:val="left"/>
        <w:rPr>
          <w:rFonts w:cstheme="minorHAnsi"/>
          <w:color w:val="000000" w:themeColor="text1"/>
          <w:sz w:val="20"/>
          <w:szCs w:val="20"/>
        </w:rPr>
      </w:pPr>
      <w:r>
        <w:rPr>
          <w:rFonts w:cstheme="minorHAnsi"/>
          <w:b/>
          <w:bCs/>
          <w:color w:val="000000" w:themeColor="text1"/>
          <w:sz w:val="20"/>
          <w:szCs w:val="20"/>
          <w:lang w:val="fr-CA"/>
        </w:rPr>
        <w:t xml:space="preserve">TABLEAU 4 – Q2. Sur une échelle de 1 à 5, où 1 signifie « pas du tout important » et 5 « très important », dans quelle mesure chacune des dimensions suivantes est-elle importante pour vous? </w:t>
      </w:r>
      <w:r>
        <w:rPr>
          <w:rFonts w:cstheme="minorHAnsi"/>
          <w:b/>
          <w:bCs/>
          <w:i/>
          <w:iCs/>
          <w:color w:val="000000" w:themeColor="text1"/>
          <w:sz w:val="20"/>
          <w:szCs w:val="20"/>
          <w:lang w:val="fr-CA"/>
        </w:rPr>
        <w:t>Base : Population générale (N=3 100)</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57" w:type="dxa"/>
          <w:right w:w="57" w:type="dxa"/>
        </w:tblCellMar>
        <w:tblLook w:val="04A0" w:firstRow="1" w:lastRow="0" w:firstColumn="1" w:lastColumn="0" w:noHBand="0" w:noVBand="1"/>
      </w:tblPr>
      <w:tblGrid>
        <w:gridCol w:w="3394"/>
        <w:gridCol w:w="1189"/>
        <w:gridCol w:w="1189"/>
        <w:gridCol w:w="1189"/>
        <w:gridCol w:w="789"/>
        <w:gridCol w:w="789"/>
        <w:gridCol w:w="791"/>
      </w:tblGrid>
      <w:tr w:rsidR="0012643A" w:rsidRPr="00564ED4" w14:paraId="39D85579" w14:textId="77777777" w:rsidTr="00AA3714">
        <w:trPr>
          <w:trHeight w:val="624"/>
        </w:trPr>
        <w:tc>
          <w:tcPr>
            <w:tcW w:w="1819" w:type="pct"/>
            <w:vMerge w:val="restar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02C87AA0" w14:textId="77777777" w:rsidR="0012643A" w:rsidRPr="00564ED4" w:rsidRDefault="0012643A" w:rsidP="006A7AD0">
            <w:pPr>
              <w:spacing w:line="240" w:lineRule="auto"/>
              <w:jc w:val="left"/>
              <w:rPr>
                <w:rFonts w:eastAsia="Times New Roman" w:cstheme="minorHAnsi"/>
                <w:b/>
                <w:bCs/>
                <w:color w:val="000000" w:themeColor="text1"/>
              </w:rPr>
            </w:pPr>
            <w:r>
              <w:rPr>
                <w:rFonts w:eastAsia="Times New Roman" w:cstheme="minorHAnsi"/>
                <w:b/>
                <w:bCs/>
                <w:color w:val="000000" w:themeColor="text1"/>
                <w:lang w:val="fr-CA"/>
              </w:rPr>
              <w:t>Population générale</w:t>
            </w:r>
          </w:p>
        </w:tc>
        <w:tc>
          <w:tcPr>
            <w:tcW w:w="637" w:type="pct"/>
            <w:tcBorders>
              <w:top w:val="single" w:sz="12" w:space="0" w:color="767171" w:themeColor="background2" w:themeShade="80"/>
              <w:left w:val="single" w:sz="12" w:space="0" w:color="767171" w:themeColor="background2" w:themeShade="80"/>
              <w:right w:val="single" w:sz="2" w:space="0" w:color="767171" w:themeColor="background2" w:themeShade="80"/>
            </w:tcBorders>
            <w:shd w:val="clear" w:color="auto" w:fill="auto"/>
            <w:vAlign w:val="center"/>
          </w:tcPr>
          <w:p w14:paraId="6015006C" w14:textId="224995CD" w:rsidR="0012643A" w:rsidRPr="00AE233C" w:rsidRDefault="0012643A" w:rsidP="006A7AD0">
            <w:pPr>
              <w:spacing w:line="192" w:lineRule="auto"/>
              <w:jc w:val="center"/>
              <w:rPr>
                <w:rFonts w:eastAsia="Times New Roman" w:cs="Calibri"/>
                <w:b/>
                <w:bCs/>
                <w:color w:val="000000"/>
                <w:sz w:val="16"/>
                <w:szCs w:val="16"/>
              </w:rPr>
            </w:pPr>
            <w:r w:rsidRPr="00AE233C">
              <w:rPr>
                <w:rFonts w:eastAsia="Times New Roman" w:cs="Calibri"/>
                <w:b/>
                <w:bCs/>
                <w:color w:val="000000"/>
                <w:sz w:val="16"/>
                <w:szCs w:val="16"/>
                <w:lang w:val="fr-CA"/>
              </w:rPr>
              <w:t>Important</w:t>
            </w:r>
          </w:p>
          <w:p w14:paraId="20BE2733" w14:textId="77777777" w:rsidR="0012643A" w:rsidRPr="00AE233C" w:rsidRDefault="0012643A" w:rsidP="006A7AD0">
            <w:pPr>
              <w:spacing w:line="192" w:lineRule="auto"/>
              <w:jc w:val="center"/>
              <w:rPr>
                <w:rFonts w:eastAsia="Times New Roman" w:cs="Calibri"/>
                <w:b/>
                <w:bCs/>
                <w:color w:val="000000"/>
                <w:sz w:val="16"/>
                <w:szCs w:val="16"/>
              </w:rPr>
            </w:pPr>
            <w:r w:rsidRPr="00AE233C">
              <w:rPr>
                <w:rFonts w:eastAsia="Times New Roman" w:cs="Calibri"/>
                <w:b/>
                <w:bCs/>
                <w:color w:val="000000"/>
                <w:sz w:val="16"/>
                <w:szCs w:val="16"/>
                <w:lang w:val="fr-CA"/>
              </w:rPr>
              <w:t>(4 et 5)</w:t>
            </w:r>
          </w:p>
        </w:tc>
        <w:tc>
          <w:tcPr>
            <w:tcW w:w="637" w:type="pct"/>
            <w:tcBorders>
              <w:top w:val="single" w:sz="12" w:space="0" w:color="767171" w:themeColor="background2" w:themeShade="80"/>
              <w:left w:val="single" w:sz="2" w:space="0" w:color="767171" w:themeColor="background2" w:themeShade="80"/>
              <w:right w:val="single" w:sz="2" w:space="0" w:color="767171" w:themeColor="background2" w:themeShade="80"/>
            </w:tcBorders>
            <w:shd w:val="clear" w:color="auto" w:fill="auto"/>
            <w:vAlign w:val="center"/>
          </w:tcPr>
          <w:p w14:paraId="39F29297" w14:textId="10FCB368" w:rsidR="0012643A" w:rsidRPr="00AE233C" w:rsidRDefault="00CA5CEF" w:rsidP="006A7AD0">
            <w:pPr>
              <w:spacing w:line="192" w:lineRule="auto"/>
              <w:jc w:val="center"/>
              <w:rPr>
                <w:rFonts w:eastAsia="Times New Roman" w:cs="Calibri"/>
                <w:b/>
                <w:bCs/>
                <w:color w:val="000000"/>
                <w:sz w:val="16"/>
                <w:szCs w:val="16"/>
              </w:rPr>
            </w:pPr>
            <w:r w:rsidRPr="00AE233C">
              <w:rPr>
                <w:rFonts w:eastAsia="Times New Roman" w:cs="Calibri"/>
                <w:b/>
                <w:bCs/>
                <w:color w:val="000000"/>
                <w:sz w:val="16"/>
                <w:szCs w:val="16"/>
                <w:lang w:val="fr-CA"/>
              </w:rPr>
              <w:t>Moyennement important</w:t>
            </w:r>
          </w:p>
          <w:p w14:paraId="29EE7423" w14:textId="77777777" w:rsidR="0012643A" w:rsidRPr="00AE233C" w:rsidRDefault="0012643A" w:rsidP="006A7AD0">
            <w:pPr>
              <w:spacing w:line="192" w:lineRule="auto"/>
              <w:jc w:val="center"/>
              <w:rPr>
                <w:rFonts w:eastAsia="Times New Roman" w:cs="Calibri"/>
                <w:b/>
                <w:bCs/>
                <w:color w:val="000000"/>
                <w:sz w:val="16"/>
                <w:szCs w:val="16"/>
              </w:rPr>
            </w:pPr>
            <w:r w:rsidRPr="00AE233C">
              <w:rPr>
                <w:rFonts w:eastAsia="Times New Roman" w:cs="Calibri"/>
                <w:b/>
                <w:bCs/>
                <w:color w:val="000000"/>
                <w:sz w:val="16"/>
                <w:szCs w:val="16"/>
                <w:lang w:val="fr-CA"/>
              </w:rPr>
              <w:t>3</w:t>
            </w:r>
          </w:p>
        </w:tc>
        <w:tc>
          <w:tcPr>
            <w:tcW w:w="637" w:type="pct"/>
            <w:tcBorders>
              <w:top w:val="single" w:sz="12" w:space="0" w:color="767171" w:themeColor="background2" w:themeShade="80"/>
              <w:left w:val="single" w:sz="2" w:space="0" w:color="767171" w:themeColor="background2" w:themeShade="80"/>
              <w:right w:val="single" w:sz="12" w:space="0" w:color="767171" w:themeColor="background2" w:themeShade="80"/>
            </w:tcBorders>
            <w:shd w:val="clear" w:color="auto" w:fill="auto"/>
            <w:vAlign w:val="center"/>
          </w:tcPr>
          <w:p w14:paraId="3BEA2EEB" w14:textId="61111209" w:rsidR="0012643A" w:rsidRPr="00AE233C" w:rsidRDefault="0012643A" w:rsidP="006A7AD0">
            <w:pPr>
              <w:spacing w:line="192" w:lineRule="auto"/>
              <w:jc w:val="center"/>
              <w:rPr>
                <w:rFonts w:eastAsia="Times New Roman" w:cs="Calibri"/>
                <w:b/>
                <w:bCs/>
                <w:color w:val="000000"/>
                <w:sz w:val="16"/>
                <w:szCs w:val="16"/>
              </w:rPr>
            </w:pPr>
            <w:r w:rsidRPr="00AE233C">
              <w:rPr>
                <w:rFonts w:eastAsia="Times New Roman" w:cs="Calibri"/>
                <w:b/>
                <w:bCs/>
                <w:color w:val="000000"/>
                <w:sz w:val="16"/>
                <w:szCs w:val="16"/>
                <w:lang w:val="fr-CA"/>
              </w:rPr>
              <w:t>Pas important (1 et 2)</w:t>
            </w:r>
          </w:p>
        </w:tc>
        <w:tc>
          <w:tcPr>
            <w:tcW w:w="1270" w:type="pct"/>
            <w:gridSpan w:val="3"/>
            <w:tcBorders>
              <w:top w:val="single" w:sz="12" w:space="0" w:color="767171" w:themeColor="background2" w:themeShade="80"/>
              <w:left w:val="single" w:sz="12" w:space="0" w:color="767171" w:themeColor="background2" w:themeShade="80"/>
              <w:bottom w:val="single" w:sz="4" w:space="0" w:color="767171" w:themeColor="background2" w:themeShade="80"/>
              <w:right w:val="single" w:sz="12" w:space="0" w:color="767171" w:themeColor="background2" w:themeShade="80"/>
            </w:tcBorders>
            <w:vAlign w:val="center"/>
          </w:tcPr>
          <w:p w14:paraId="2216BCCC" w14:textId="02A80B0A" w:rsidR="0012643A" w:rsidRPr="00AE233C" w:rsidRDefault="0012643A" w:rsidP="006A7AD0">
            <w:pPr>
              <w:spacing w:line="192" w:lineRule="auto"/>
              <w:jc w:val="center"/>
              <w:rPr>
                <w:rFonts w:eastAsia="Times New Roman" w:cs="Calibri"/>
                <w:b/>
                <w:bCs/>
                <w:color w:val="595959" w:themeColor="text1" w:themeTint="A6"/>
                <w:sz w:val="16"/>
                <w:szCs w:val="16"/>
              </w:rPr>
            </w:pPr>
            <w:r w:rsidRPr="00AE233C">
              <w:rPr>
                <w:rFonts w:eastAsia="Times New Roman" w:cs="Calibri"/>
                <w:b/>
                <w:bCs/>
                <w:color w:val="595959" w:themeColor="text1" w:themeTint="A6"/>
                <w:sz w:val="16"/>
                <w:szCs w:val="16"/>
                <w:lang w:val="fr-CA"/>
              </w:rPr>
              <w:t>Important</w:t>
            </w:r>
          </w:p>
          <w:p w14:paraId="5D55A644" w14:textId="77777777" w:rsidR="0012643A" w:rsidRPr="00AE233C" w:rsidRDefault="0012643A" w:rsidP="006A7AD0">
            <w:pPr>
              <w:spacing w:line="192" w:lineRule="auto"/>
              <w:jc w:val="center"/>
              <w:rPr>
                <w:rFonts w:eastAsia="Times New Roman" w:cs="Calibri"/>
                <w:b/>
                <w:bCs/>
                <w:color w:val="595959" w:themeColor="text1" w:themeTint="A6"/>
                <w:sz w:val="16"/>
                <w:szCs w:val="16"/>
              </w:rPr>
            </w:pPr>
            <w:r w:rsidRPr="00AE233C">
              <w:rPr>
                <w:rFonts w:eastAsia="Times New Roman" w:cs="Calibri"/>
                <w:b/>
                <w:bCs/>
                <w:color w:val="595959" w:themeColor="text1" w:themeTint="A6"/>
                <w:sz w:val="16"/>
                <w:szCs w:val="16"/>
                <w:lang w:val="fr-CA"/>
              </w:rPr>
              <w:t>(4 et 5)</w:t>
            </w:r>
          </w:p>
        </w:tc>
      </w:tr>
      <w:tr w:rsidR="0012643A" w:rsidRPr="00564ED4" w14:paraId="27CE973B" w14:textId="77777777" w:rsidTr="00AA3714">
        <w:trPr>
          <w:trHeight w:val="283"/>
        </w:trPr>
        <w:tc>
          <w:tcPr>
            <w:tcW w:w="1819" w:type="pct"/>
            <w:vMerge/>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3B53C379" w14:textId="77777777" w:rsidR="0012643A" w:rsidRPr="00564ED4" w:rsidRDefault="0012643A" w:rsidP="006A7AD0">
            <w:pPr>
              <w:spacing w:line="240" w:lineRule="auto"/>
              <w:jc w:val="left"/>
              <w:rPr>
                <w:rFonts w:eastAsia="Times New Roman" w:cs="Calibri"/>
                <w:b/>
                <w:bCs/>
                <w:color w:val="000000"/>
              </w:rPr>
            </w:pPr>
          </w:p>
        </w:tc>
        <w:tc>
          <w:tcPr>
            <w:tcW w:w="1910" w:type="pct"/>
            <w:gridSpan w:val="3"/>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177EBB7F" w14:textId="3A593C6A" w:rsidR="0012643A" w:rsidRPr="00564ED4" w:rsidRDefault="00236EB1" w:rsidP="006A7AD0">
            <w:pPr>
              <w:spacing w:line="240" w:lineRule="auto"/>
              <w:jc w:val="center"/>
              <w:rPr>
                <w:rFonts w:eastAsia="Times New Roman" w:cs="Calibri"/>
                <w:b/>
                <w:bCs/>
                <w:color w:val="000000"/>
                <w:sz w:val="20"/>
                <w:szCs w:val="20"/>
              </w:rPr>
            </w:pPr>
            <w:r>
              <w:rPr>
                <w:rFonts w:eastAsia="Times New Roman" w:cs="Calibri"/>
                <w:b/>
                <w:bCs/>
                <w:color w:val="000000"/>
                <w:sz w:val="20"/>
                <w:szCs w:val="20"/>
                <w:lang w:val="fr-CA"/>
              </w:rPr>
              <w:t>2024</w:t>
            </w:r>
          </w:p>
        </w:tc>
        <w:tc>
          <w:tcPr>
            <w:tcW w:w="423" w:type="pct"/>
            <w:tcBorders>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73EBB600" w14:textId="77777777" w:rsidR="0012643A" w:rsidRPr="008B3683" w:rsidRDefault="0012643A"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2022</w:t>
            </w:r>
          </w:p>
        </w:tc>
        <w:tc>
          <w:tcPr>
            <w:tcW w:w="423" w:type="pct"/>
            <w:tcBorders>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34B2070D" w14:textId="77777777" w:rsidR="0012643A" w:rsidRPr="008B3683" w:rsidRDefault="0012643A"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2020</w:t>
            </w:r>
          </w:p>
        </w:tc>
        <w:tc>
          <w:tcPr>
            <w:tcW w:w="423" w:type="pct"/>
            <w:tcBorders>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2CC54AAD" w14:textId="77777777" w:rsidR="0012643A" w:rsidRPr="008B3683" w:rsidRDefault="0012643A"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2018</w:t>
            </w:r>
          </w:p>
        </w:tc>
      </w:tr>
      <w:tr w:rsidR="0012643A" w:rsidRPr="00564ED4" w14:paraId="1DFA3438" w14:textId="77777777" w:rsidTr="00AA3714">
        <w:trPr>
          <w:trHeight w:val="510"/>
        </w:trPr>
        <w:tc>
          <w:tcPr>
            <w:tcW w:w="1819"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3B8C77BE" w14:textId="275E2AC5" w:rsidR="0012643A" w:rsidRPr="000F5A3F" w:rsidRDefault="0012643A" w:rsidP="006A7AD0">
            <w:pPr>
              <w:spacing w:line="240" w:lineRule="auto"/>
              <w:jc w:val="left"/>
              <w:rPr>
                <w:rFonts w:eastAsia="Times New Roman" w:cs="Calibri"/>
                <w:color w:val="000000"/>
                <w:lang w:val="fr-CA"/>
              </w:rPr>
            </w:pPr>
            <w:r>
              <w:rPr>
                <w:rFonts w:eastAsia="Times New Roman" w:cs="Calibri"/>
                <w:color w:val="000000" w:themeColor="text1"/>
                <w:lang w:val="fr-CA"/>
              </w:rPr>
              <w:t>La sécurité maritime, y compris les pratiques de navigation sécuritaires</w:t>
            </w:r>
          </w:p>
        </w:tc>
        <w:tc>
          <w:tcPr>
            <w:tcW w:w="63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6DA8E8A" w14:textId="5F884AF7" w:rsidR="0012643A" w:rsidRPr="00564ED4" w:rsidRDefault="0012643A" w:rsidP="006A7AD0">
            <w:pPr>
              <w:spacing w:line="240" w:lineRule="auto"/>
              <w:jc w:val="center"/>
              <w:rPr>
                <w:rFonts w:eastAsia="Times New Roman" w:cs="Calibri"/>
                <w:color w:val="000000" w:themeColor="text1"/>
              </w:rPr>
            </w:pPr>
            <w:r>
              <w:rPr>
                <w:rFonts w:eastAsia="Times New Roman" w:cs="Calibri"/>
                <w:color w:val="000000" w:themeColor="text1"/>
                <w:lang w:val="fr-CA"/>
              </w:rPr>
              <w:t>59 %</w:t>
            </w:r>
          </w:p>
        </w:tc>
        <w:tc>
          <w:tcPr>
            <w:tcW w:w="63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599B07CB" w14:textId="77777777" w:rsidR="0012643A" w:rsidRPr="00564ED4" w:rsidRDefault="0012643A" w:rsidP="006A7AD0">
            <w:pPr>
              <w:spacing w:line="240" w:lineRule="auto"/>
              <w:jc w:val="center"/>
              <w:rPr>
                <w:rFonts w:eastAsia="Times New Roman" w:cs="Calibri"/>
                <w:color w:val="000000" w:themeColor="text1"/>
              </w:rPr>
            </w:pPr>
            <w:r>
              <w:rPr>
                <w:rFonts w:eastAsia="Times New Roman" w:cs="Calibri"/>
                <w:color w:val="000000" w:themeColor="text1"/>
                <w:lang w:val="fr-CA"/>
              </w:rPr>
              <w:t>25 %</w:t>
            </w:r>
          </w:p>
        </w:tc>
        <w:tc>
          <w:tcPr>
            <w:tcW w:w="63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B86D169" w14:textId="7208C503" w:rsidR="0012643A" w:rsidRPr="00564ED4" w:rsidRDefault="0012643A" w:rsidP="006A7AD0">
            <w:pPr>
              <w:spacing w:line="240" w:lineRule="auto"/>
              <w:jc w:val="center"/>
              <w:rPr>
                <w:rFonts w:eastAsia="Times New Roman" w:cs="Calibri"/>
                <w:color w:val="000000" w:themeColor="text1"/>
              </w:rPr>
            </w:pPr>
            <w:r>
              <w:rPr>
                <w:rFonts w:eastAsia="Times New Roman" w:cs="Calibri"/>
                <w:color w:val="000000" w:themeColor="text1"/>
                <w:lang w:val="fr-CA"/>
              </w:rPr>
              <w:t>12 %</w:t>
            </w:r>
          </w:p>
        </w:tc>
        <w:tc>
          <w:tcPr>
            <w:tcW w:w="42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6E1C7ABD" w14:textId="1CAF5A19"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70 %</w:t>
            </w:r>
          </w:p>
        </w:tc>
        <w:tc>
          <w:tcPr>
            <w:tcW w:w="423"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559D9D72" w14:textId="5EAA1ED9"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76 %</w:t>
            </w:r>
          </w:p>
        </w:tc>
        <w:tc>
          <w:tcPr>
            <w:tcW w:w="423"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AADF0C3" w14:textId="073B8A68"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75 %</w:t>
            </w:r>
          </w:p>
        </w:tc>
      </w:tr>
      <w:tr w:rsidR="0012643A" w:rsidRPr="00564ED4" w14:paraId="532644F2" w14:textId="77777777" w:rsidTr="00AA3714">
        <w:trPr>
          <w:trHeight w:val="397"/>
        </w:trPr>
        <w:tc>
          <w:tcPr>
            <w:tcW w:w="181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2B217D8" w14:textId="742F9F68" w:rsidR="0012643A" w:rsidRPr="000F5A3F" w:rsidRDefault="0012643A" w:rsidP="006A7AD0">
            <w:pPr>
              <w:spacing w:line="240" w:lineRule="auto"/>
              <w:jc w:val="left"/>
              <w:rPr>
                <w:rFonts w:eastAsia="Times New Roman" w:cs="Calibri"/>
                <w:color w:val="000000"/>
                <w:lang w:val="fr-CA"/>
              </w:rPr>
            </w:pPr>
            <w:r>
              <w:rPr>
                <w:rFonts w:eastAsia="Times New Roman" w:cs="Calibri"/>
                <w:color w:val="000000" w:themeColor="text1"/>
                <w:lang w:val="fr-CA"/>
              </w:rPr>
              <w:t>La protection de l’environnement marin</w:t>
            </w:r>
          </w:p>
        </w:tc>
        <w:tc>
          <w:tcPr>
            <w:tcW w:w="63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5498898" w14:textId="3AD468A6" w:rsidR="0012643A" w:rsidRPr="00564ED4" w:rsidRDefault="0012643A" w:rsidP="006A7AD0">
            <w:pPr>
              <w:spacing w:line="240" w:lineRule="auto"/>
              <w:jc w:val="center"/>
              <w:rPr>
                <w:rFonts w:eastAsia="Times New Roman" w:cs="Calibri"/>
                <w:color w:val="000000" w:themeColor="text1"/>
              </w:rPr>
            </w:pPr>
            <w:r>
              <w:rPr>
                <w:rFonts w:eastAsia="Times New Roman" w:cs="Calibri"/>
                <w:color w:val="000000" w:themeColor="text1"/>
                <w:lang w:val="fr-CA"/>
              </w:rPr>
              <w:t>74 %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10A01DE" w14:textId="43649A77" w:rsidR="0012643A" w:rsidRPr="00564ED4" w:rsidRDefault="0012643A" w:rsidP="006A7AD0">
            <w:pPr>
              <w:spacing w:line="240" w:lineRule="auto"/>
              <w:jc w:val="center"/>
              <w:rPr>
                <w:rFonts w:eastAsia="Times New Roman" w:cs="Calibri"/>
                <w:color w:val="000000" w:themeColor="text1"/>
              </w:rPr>
            </w:pPr>
            <w:r>
              <w:rPr>
                <w:rFonts w:eastAsia="Times New Roman" w:cs="Calibri"/>
                <w:color w:val="000000" w:themeColor="text1"/>
                <w:lang w:val="fr-CA"/>
              </w:rPr>
              <w:t>15 %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7F66289" w14:textId="6BC51E8A" w:rsidR="0012643A" w:rsidRPr="00564ED4" w:rsidRDefault="0012643A" w:rsidP="006A7AD0">
            <w:pPr>
              <w:spacing w:line="240" w:lineRule="auto"/>
              <w:jc w:val="center"/>
              <w:rPr>
                <w:rFonts w:eastAsia="Times New Roman" w:cs="Calibri"/>
                <w:color w:val="000000" w:themeColor="text1"/>
              </w:rPr>
            </w:pPr>
            <w:r>
              <w:rPr>
                <w:rFonts w:eastAsia="Times New Roman" w:cs="Calibri"/>
                <w:color w:val="000000" w:themeColor="text1"/>
                <w:lang w:val="fr-CA"/>
              </w:rPr>
              <w:t>7 %</w:t>
            </w:r>
          </w:p>
        </w:tc>
        <w:tc>
          <w:tcPr>
            <w:tcW w:w="42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522F0726" w14:textId="6D48DF21"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83 %</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71320D6D" w14:textId="3A0A0ED2"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83 %</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2839F986" w14:textId="6F3774BD"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83 %</w:t>
            </w:r>
          </w:p>
        </w:tc>
      </w:tr>
      <w:tr w:rsidR="0012643A" w:rsidRPr="00564ED4" w14:paraId="45C25834" w14:textId="77777777" w:rsidTr="00AA3714">
        <w:trPr>
          <w:trHeight w:val="510"/>
        </w:trPr>
        <w:tc>
          <w:tcPr>
            <w:tcW w:w="181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E2FEBC0" w14:textId="77777777" w:rsidR="0012643A" w:rsidRPr="000F5A3F" w:rsidRDefault="0012643A" w:rsidP="006A7AD0">
            <w:pPr>
              <w:spacing w:line="240" w:lineRule="auto"/>
              <w:jc w:val="left"/>
              <w:rPr>
                <w:rFonts w:eastAsia="Times New Roman" w:cs="Calibri"/>
                <w:color w:val="000000"/>
                <w:lang w:val="fr-CA"/>
              </w:rPr>
            </w:pPr>
            <w:r>
              <w:rPr>
                <w:rFonts w:eastAsia="Times New Roman" w:cs="Calibri"/>
                <w:color w:val="000000" w:themeColor="text1"/>
                <w:lang w:val="fr-CA"/>
              </w:rPr>
              <w:t>L’intervention maritime en cas de déversements, d’incidents et d’urgences en mer</w:t>
            </w:r>
          </w:p>
        </w:tc>
        <w:tc>
          <w:tcPr>
            <w:tcW w:w="63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F741DEA" w14:textId="2BBCADEF" w:rsidR="0012643A" w:rsidRPr="00564ED4" w:rsidRDefault="0012643A" w:rsidP="006A7AD0">
            <w:pPr>
              <w:spacing w:line="240" w:lineRule="auto"/>
              <w:jc w:val="center"/>
              <w:rPr>
                <w:rFonts w:eastAsia="Times New Roman" w:cs="Calibri"/>
                <w:color w:val="000000" w:themeColor="text1"/>
              </w:rPr>
            </w:pPr>
            <w:r>
              <w:rPr>
                <w:rFonts w:eastAsia="Times New Roman" w:cs="Calibri"/>
                <w:color w:val="000000" w:themeColor="text1"/>
                <w:lang w:val="fr-CA"/>
              </w:rPr>
              <w:t>75 %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4AC428B" w14:textId="06D0C3CF" w:rsidR="0012643A" w:rsidRPr="00564ED4" w:rsidRDefault="0012643A" w:rsidP="006A7AD0">
            <w:pPr>
              <w:spacing w:line="240" w:lineRule="auto"/>
              <w:jc w:val="center"/>
              <w:rPr>
                <w:rFonts w:eastAsia="Times New Roman" w:cs="Calibri"/>
                <w:color w:val="000000" w:themeColor="text1"/>
              </w:rPr>
            </w:pPr>
            <w:r>
              <w:rPr>
                <w:rFonts w:eastAsia="Times New Roman" w:cs="Calibri"/>
                <w:color w:val="000000" w:themeColor="text1"/>
                <w:lang w:val="fr-CA"/>
              </w:rPr>
              <w:t>14 %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F81B29B" w14:textId="7ABBB417" w:rsidR="0012643A" w:rsidRPr="00564ED4" w:rsidRDefault="0012643A" w:rsidP="006A7AD0">
            <w:pPr>
              <w:spacing w:line="240" w:lineRule="auto"/>
              <w:jc w:val="center"/>
              <w:rPr>
                <w:rFonts w:eastAsia="Times New Roman" w:cs="Calibri"/>
                <w:color w:val="000000" w:themeColor="text1"/>
              </w:rPr>
            </w:pPr>
            <w:r>
              <w:rPr>
                <w:rFonts w:eastAsia="Times New Roman" w:cs="Calibri"/>
                <w:color w:val="000000" w:themeColor="text1"/>
                <w:lang w:val="fr-CA"/>
              </w:rPr>
              <w:t>7 %</w:t>
            </w:r>
          </w:p>
        </w:tc>
        <w:tc>
          <w:tcPr>
            <w:tcW w:w="42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7DAD8B31" w14:textId="66BA7771"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05C1E16C" w14:textId="00C43C06"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79F1A135" w14:textId="319ED60B"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r>
      <w:tr w:rsidR="0012643A" w:rsidRPr="00564ED4" w14:paraId="3E8AB3E6" w14:textId="77777777" w:rsidTr="00AA3714">
        <w:trPr>
          <w:trHeight w:val="510"/>
        </w:trPr>
        <w:tc>
          <w:tcPr>
            <w:tcW w:w="1819"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BBE96BC" w14:textId="77777777" w:rsidR="0012643A" w:rsidRPr="000F5A3F" w:rsidRDefault="0012643A"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La fiabilité et la solidité de la chaîne d’approvisionnement du Canada</w:t>
            </w:r>
          </w:p>
        </w:tc>
        <w:tc>
          <w:tcPr>
            <w:tcW w:w="63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69A98DF3" w14:textId="674103B8" w:rsidR="0012643A" w:rsidRPr="0012643A" w:rsidRDefault="0012643A" w:rsidP="006A7AD0">
            <w:pPr>
              <w:spacing w:line="240" w:lineRule="auto"/>
              <w:jc w:val="center"/>
              <w:rPr>
                <w:rFonts w:eastAsia="Times New Roman" w:cs="Calibri"/>
                <w:color w:val="000000" w:themeColor="text1"/>
              </w:rPr>
            </w:pPr>
            <w:r>
              <w:rPr>
                <w:rFonts w:eastAsia="Times New Roman" w:cs="Calibri"/>
                <w:color w:val="000000" w:themeColor="text1"/>
                <w:lang w:val="fr-CA"/>
              </w:rPr>
              <w:t>71 %</w:t>
            </w:r>
          </w:p>
        </w:tc>
        <w:tc>
          <w:tcPr>
            <w:tcW w:w="63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8B79372" w14:textId="0FA1BD63" w:rsidR="0012643A" w:rsidRPr="008B3683" w:rsidRDefault="0012643A" w:rsidP="006A7AD0">
            <w:pPr>
              <w:spacing w:line="240" w:lineRule="auto"/>
              <w:jc w:val="center"/>
              <w:rPr>
                <w:rFonts w:eastAsia="Times New Roman" w:cs="Calibri"/>
                <w:color w:val="000000" w:themeColor="text1"/>
              </w:rPr>
            </w:pPr>
            <w:r>
              <w:rPr>
                <w:rFonts w:eastAsia="Times New Roman" w:cs="Calibri"/>
                <w:color w:val="000000" w:themeColor="text1"/>
                <w:lang w:val="fr-CA"/>
              </w:rPr>
              <w:t>16 %</w:t>
            </w:r>
          </w:p>
        </w:tc>
        <w:tc>
          <w:tcPr>
            <w:tcW w:w="63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25A05308" w14:textId="1D29AAD6" w:rsidR="0012643A" w:rsidRPr="008B3683" w:rsidRDefault="0012643A" w:rsidP="006A7AD0">
            <w:pPr>
              <w:spacing w:line="240" w:lineRule="auto"/>
              <w:jc w:val="center"/>
              <w:rPr>
                <w:rFonts w:eastAsia="Times New Roman" w:cs="Calibri"/>
                <w:color w:val="000000" w:themeColor="text1"/>
              </w:rPr>
            </w:pPr>
            <w:r>
              <w:rPr>
                <w:rFonts w:eastAsia="Times New Roman" w:cs="Calibri"/>
                <w:color w:val="000000" w:themeColor="text1"/>
                <w:lang w:val="fr-CA"/>
              </w:rPr>
              <w:t>7 %</w:t>
            </w:r>
          </w:p>
        </w:tc>
        <w:tc>
          <w:tcPr>
            <w:tcW w:w="42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129E32D9" w14:textId="776B4317"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5A11799C" w14:textId="4E214DE0"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6B733A26" w14:textId="414AF2B6" w:rsidR="0012643A" w:rsidRPr="008B3683" w:rsidRDefault="0012643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r>
    </w:tbl>
    <w:p w14:paraId="7F30404B" w14:textId="77777777" w:rsidR="0012643A" w:rsidRDefault="0012643A" w:rsidP="006A7AD0">
      <w:pPr>
        <w:jc w:val="left"/>
      </w:pPr>
    </w:p>
    <w:p w14:paraId="1D421ABE" w14:textId="77777777" w:rsidR="00225EF9" w:rsidRDefault="00225EF9" w:rsidP="006A7AD0">
      <w:pPr>
        <w:pStyle w:val="ListParagraph"/>
        <w:ind w:left="0"/>
        <w:jc w:val="left"/>
      </w:pPr>
    </w:p>
    <w:p w14:paraId="1B3FA856" w14:textId="22964D6B" w:rsidR="00F245A8" w:rsidRPr="000F5A3F" w:rsidRDefault="00B7299A" w:rsidP="006A7AD0">
      <w:pPr>
        <w:pStyle w:val="ListParagraph"/>
        <w:ind w:left="0"/>
        <w:jc w:val="left"/>
        <w:rPr>
          <w:lang w:val="fr-CA"/>
        </w:rPr>
      </w:pPr>
      <w:r>
        <w:rPr>
          <w:lang w:val="fr-CA"/>
        </w:rPr>
        <w:t xml:space="preserve">L’importance de ces questions est à un niveau plus élevé dans les collectivités côtières. </w:t>
      </w:r>
    </w:p>
    <w:p w14:paraId="3ED627AB" w14:textId="77777777" w:rsidR="00AE233C" w:rsidRPr="000F5A3F" w:rsidRDefault="00AE233C" w:rsidP="006A7AD0">
      <w:pPr>
        <w:jc w:val="left"/>
        <w:rPr>
          <w:lang w:val="fr-CA"/>
        </w:rPr>
      </w:pPr>
    </w:p>
    <w:p w14:paraId="39C68113" w14:textId="6DC58728" w:rsidR="00B7299A" w:rsidRPr="00DC6B3F" w:rsidRDefault="00B7299A" w:rsidP="006A7AD0">
      <w:pPr>
        <w:jc w:val="left"/>
        <w:rPr>
          <w:rFonts w:cstheme="minorHAnsi"/>
          <w:i/>
          <w:iCs/>
          <w:color w:val="000000" w:themeColor="text1"/>
          <w:sz w:val="20"/>
          <w:szCs w:val="20"/>
        </w:rPr>
      </w:pPr>
      <w:r>
        <w:rPr>
          <w:rFonts w:cstheme="minorHAnsi"/>
          <w:b/>
          <w:bCs/>
          <w:color w:val="000000" w:themeColor="text1"/>
          <w:sz w:val="20"/>
          <w:szCs w:val="20"/>
          <w:lang w:val="fr-CA"/>
        </w:rPr>
        <w:t xml:space="preserve">TABLEAU 5 – Q2. Sur une échelle de 1 à 5, où 1 signifie « pas du tout important » et 5 « très important », dans quelle mesure chacune des dimensions suivantes est-elle importante pour vous? </w:t>
      </w:r>
      <w:r>
        <w:rPr>
          <w:rFonts w:cstheme="minorHAnsi"/>
          <w:b/>
          <w:bCs/>
          <w:i/>
          <w:iCs/>
          <w:color w:val="000000" w:themeColor="text1"/>
          <w:sz w:val="20"/>
          <w:szCs w:val="20"/>
          <w:lang w:val="fr-CA"/>
        </w:rPr>
        <w:t>Base : Collectivités côtières (N=1 656)</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57" w:type="dxa"/>
          <w:right w:w="57" w:type="dxa"/>
        </w:tblCellMar>
        <w:tblLook w:val="04A0" w:firstRow="1" w:lastRow="0" w:firstColumn="1" w:lastColumn="0" w:noHBand="0" w:noVBand="1"/>
      </w:tblPr>
      <w:tblGrid>
        <w:gridCol w:w="3394"/>
        <w:gridCol w:w="1189"/>
        <w:gridCol w:w="1189"/>
        <w:gridCol w:w="1189"/>
        <w:gridCol w:w="789"/>
        <w:gridCol w:w="789"/>
        <w:gridCol w:w="791"/>
      </w:tblGrid>
      <w:tr w:rsidR="00B7299A" w:rsidRPr="00564ED4" w14:paraId="7D239A90" w14:textId="77777777" w:rsidTr="00AA3714">
        <w:trPr>
          <w:trHeight w:val="624"/>
        </w:trPr>
        <w:tc>
          <w:tcPr>
            <w:tcW w:w="1819" w:type="pct"/>
            <w:vMerge w:val="restar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0F527BE3" w14:textId="77777777" w:rsidR="00B7299A" w:rsidRPr="00564ED4" w:rsidRDefault="00B7299A" w:rsidP="006A7AD0">
            <w:pPr>
              <w:spacing w:line="240" w:lineRule="auto"/>
              <w:jc w:val="left"/>
              <w:rPr>
                <w:rFonts w:eastAsia="Times New Roman" w:cstheme="minorHAnsi"/>
                <w:b/>
                <w:bCs/>
                <w:color w:val="000000" w:themeColor="text1"/>
              </w:rPr>
            </w:pPr>
            <w:r>
              <w:rPr>
                <w:rFonts w:eastAsia="Times New Roman" w:cstheme="minorHAnsi"/>
                <w:b/>
                <w:bCs/>
                <w:color w:val="000000" w:themeColor="text1"/>
                <w:lang w:val="fr-CA"/>
              </w:rPr>
              <w:t>Collectivités côtières</w:t>
            </w:r>
          </w:p>
        </w:tc>
        <w:tc>
          <w:tcPr>
            <w:tcW w:w="637" w:type="pct"/>
            <w:tcBorders>
              <w:top w:val="single" w:sz="12" w:space="0" w:color="767171" w:themeColor="background2" w:themeShade="80"/>
              <w:left w:val="single" w:sz="12" w:space="0" w:color="767171" w:themeColor="background2" w:themeShade="80"/>
              <w:right w:val="single" w:sz="2" w:space="0" w:color="767171" w:themeColor="background2" w:themeShade="80"/>
            </w:tcBorders>
            <w:shd w:val="clear" w:color="auto" w:fill="auto"/>
            <w:vAlign w:val="center"/>
          </w:tcPr>
          <w:p w14:paraId="6A677FF7" w14:textId="77777777" w:rsidR="00B7299A" w:rsidRPr="00AE233C" w:rsidRDefault="00B7299A" w:rsidP="006A7AD0">
            <w:pPr>
              <w:spacing w:line="192" w:lineRule="auto"/>
              <w:jc w:val="center"/>
              <w:rPr>
                <w:rFonts w:eastAsia="Times New Roman" w:cs="Calibri"/>
                <w:b/>
                <w:bCs/>
                <w:color w:val="000000"/>
                <w:sz w:val="16"/>
                <w:szCs w:val="16"/>
              </w:rPr>
            </w:pPr>
            <w:r w:rsidRPr="00AE233C">
              <w:rPr>
                <w:rFonts w:eastAsia="Times New Roman" w:cs="Calibri"/>
                <w:b/>
                <w:bCs/>
                <w:color w:val="000000"/>
                <w:sz w:val="16"/>
                <w:szCs w:val="16"/>
                <w:lang w:val="fr-CA"/>
              </w:rPr>
              <w:t>Important</w:t>
            </w:r>
          </w:p>
          <w:p w14:paraId="1FA51208" w14:textId="77777777" w:rsidR="00B7299A" w:rsidRPr="00AE233C" w:rsidRDefault="00B7299A" w:rsidP="006A7AD0">
            <w:pPr>
              <w:spacing w:line="192" w:lineRule="auto"/>
              <w:jc w:val="center"/>
              <w:rPr>
                <w:rFonts w:eastAsia="Times New Roman" w:cs="Calibri"/>
                <w:b/>
                <w:bCs/>
                <w:color w:val="000000"/>
                <w:sz w:val="16"/>
                <w:szCs w:val="16"/>
              </w:rPr>
            </w:pPr>
            <w:r w:rsidRPr="00AE233C">
              <w:rPr>
                <w:rFonts w:eastAsia="Times New Roman" w:cs="Calibri"/>
                <w:b/>
                <w:bCs/>
                <w:color w:val="000000"/>
                <w:sz w:val="16"/>
                <w:szCs w:val="16"/>
                <w:lang w:val="fr-CA"/>
              </w:rPr>
              <w:t>(4 et 5)</w:t>
            </w:r>
          </w:p>
        </w:tc>
        <w:tc>
          <w:tcPr>
            <w:tcW w:w="637" w:type="pct"/>
            <w:tcBorders>
              <w:top w:val="single" w:sz="12" w:space="0" w:color="767171" w:themeColor="background2" w:themeShade="80"/>
              <w:left w:val="single" w:sz="2" w:space="0" w:color="767171" w:themeColor="background2" w:themeShade="80"/>
              <w:right w:val="single" w:sz="2" w:space="0" w:color="767171" w:themeColor="background2" w:themeShade="80"/>
            </w:tcBorders>
            <w:shd w:val="clear" w:color="auto" w:fill="auto"/>
            <w:vAlign w:val="center"/>
          </w:tcPr>
          <w:p w14:paraId="1AB17495" w14:textId="77777777" w:rsidR="00B7299A" w:rsidRPr="00AE233C" w:rsidRDefault="00B7299A" w:rsidP="006A7AD0">
            <w:pPr>
              <w:spacing w:line="192" w:lineRule="auto"/>
              <w:jc w:val="center"/>
              <w:rPr>
                <w:rFonts w:eastAsia="Times New Roman" w:cs="Calibri"/>
                <w:b/>
                <w:bCs/>
                <w:color w:val="000000"/>
                <w:sz w:val="16"/>
                <w:szCs w:val="16"/>
              </w:rPr>
            </w:pPr>
            <w:r w:rsidRPr="00AE233C">
              <w:rPr>
                <w:rFonts w:eastAsia="Times New Roman" w:cs="Calibri"/>
                <w:b/>
                <w:bCs/>
                <w:color w:val="000000"/>
                <w:sz w:val="16"/>
                <w:szCs w:val="16"/>
                <w:lang w:val="fr-CA"/>
              </w:rPr>
              <w:t>Moyennement important</w:t>
            </w:r>
          </w:p>
          <w:p w14:paraId="24D22A08" w14:textId="77777777" w:rsidR="00B7299A" w:rsidRPr="00AE233C" w:rsidRDefault="00B7299A" w:rsidP="006A7AD0">
            <w:pPr>
              <w:spacing w:line="192" w:lineRule="auto"/>
              <w:jc w:val="center"/>
              <w:rPr>
                <w:rFonts w:eastAsia="Times New Roman" w:cs="Calibri"/>
                <w:b/>
                <w:bCs/>
                <w:color w:val="000000"/>
                <w:sz w:val="16"/>
                <w:szCs w:val="16"/>
              </w:rPr>
            </w:pPr>
            <w:r w:rsidRPr="00AE233C">
              <w:rPr>
                <w:rFonts w:eastAsia="Times New Roman" w:cs="Calibri"/>
                <w:b/>
                <w:bCs/>
                <w:color w:val="000000"/>
                <w:sz w:val="16"/>
                <w:szCs w:val="16"/>
                <w:lang w:val="fr-CA"/>
              </w:rPr>
              <w:t>3</w:t>
            </w:r>
          </w:p>
        </w:tc>
        <w:tc>
          <w:tcPr>
            <w:tcW w:w="637" w:type="pct"/>
            <w:tcBorders>
              <w:top w:val="single" w:sz="12" w:space="0" w:color="767171" w:themeColor="background2" w:themeShade="80"/>
              <w:left w:val="single" w:sz="2" w:space="0" w:color="767171" w:themeColor="background2" w:themeShade="80"/>
              <w:right w:val="single" w:sz="12" w:space="0" w:color="767171" w:themeColor="background2" w:themeShade="80"/>
            </w:tcBorders>
            <w:shd w:val="clear" w:color="auto" w:fill="auto"/>
            <w:vAlign w:val="center"/>
          </w:tcPr>
          <w:p w14:paraId="2DA34DB3" w14:textId="77777777" w:rsidR="00B7299A" w:rsidRPr="00AE233C" w:rsidRDefault="00B7299A" w:rsidP="006A7AD0">
            <w:pPr>
              <w:spacing w:line="192" w:lineRule="auto"/>
              <w:jc w:val="center"/>
              <w:rPr>
                <w:rFonts w:eastAsia="Times New Roman" w:cs="Calibri"/>
                <w:b/>
                <w:bCs/>
                <w:color w:val="000000"/>
                <w:sz w:val="16"/>
                <w:szCs w:val="16"/>
              </w:rPr>
            </w:pPr>
            <w:r w:rsidRPr="00AE233C">
              <w:rPr>
                <w:rFonts w:eastAsia="Times New Roman" w:cs="Calibri"/>
                <w:b/>
                <w:bCs/>
                <w:color w:val="000000"/>
                <w:sz w:val="16"/>
                <w:szCs w:val="16"/>
                <w:lang w:val="fr-CA"/>
              </w:rPr>
              <w:t>Pas important (1 et 2)</w:t>
            </w:r>
          </w:p>
        </w:tc>
        <w:tc>
          <w:tcPr>
            <w:tcW w:w="1270" w:type="pct"/>
            <w:gridSpan w:val="3"/>
            <w:tcBorders>
              <w:top w:val="single" w:sz="12" w:space="0" w:color="767171" w:themeColor="background2" w:themeShade="80"/>
              <w:left w:val="single" w:sz="12" w:space="0" w:color="767171" w:themeColor="background2" w:themeShade="80"/>
              <w:bottom w:val="single" w:sz="4" w:space="0" w:color="767171" w:themeColor="background2" w:themeShade="80"/>
              <w:right w:val="single" w:sz="12" w:space="0" w:color="767171" w:themeColor="background2" w:themeShade="80"/>
            </w:tcBorders>
            <w:vAlign w:val="center"/>
          </w:tcPr>
          <w:p w14:paraId="6CE888DE" w14:textId="03BC284C" w:rsidR="00B7299A" w:rsidRPr="00AE233C" w:rsidRDefault="00B7299A" w:rsidP="006A7AD0">
            <w:pPr>
              <w:spacing w:line="192" w:lineRule="auto"/>
              <w:jc w:val="center"/>
              <w:rPr>
                <w:rFonts w:eastAsia="Times New Roman" w:cs="Calibri"/>
                <w:b/>
                <w:bCs/>
                <w:color w:val="595959" w:themeColor="text1" w:themeTint="A6"/>
                <w:sz w:val="16"/>
                <w:szCs w:val="16"/>
              </w:rPr>
            </w:pPr>
            <w:r w:rsidRPr="00AE233C">
              <w:rPr>
                <w:rFonts w:eastAsia="Times New Roman" w:cs="Calibri"/>
                <w:b/>
                <w:bCs/>
                <w:color w:val="595959" w:themeColor="text1" w:themeTint="A6"/>
                <w:sz w:val="16"/>
                <w:szCs w:val="16"/>
                <w:lang w:val="fr-CA"/>
              </w:rPr>
              <w:t>Important</w:t>
            </w:r>
          </w:p>
          <w:p w14:paraId="2FD7995F" w14:textId="77777777" w:rsidR="00B7299A" w:rsidRPr="00AE233C" w:rsidRDefault="00B7299A" w:rsidP="006A7AD0">
            <w:pPr>
              <w:spacing w:line="192" w:lineRule="auto"/>
              <w:jc w:val="center"/>
              <w:rPr>
                <w:rFonts w:eastAsia="Times New Roman" w:cs="Calibri"/>
                <w:b/>
                <w:bCs/>
                <w:color w:val="595959" w:themeColor="text1" w:themeTint="A6"/>
                <w:sz w:val="16"/>
                <w:szCs w:val="16"/>
              </w:rPr>
            </w:pPr>
            <w:r w:rsidRPr="00AE233C">
              <w:rPr>
                <w:rFonts w:eastAsia="Times New Roman" w:cs="Calibri"/>
                <w:b/>
                <w:bCs/>
                <w:color w:val="595959" w:themeColor="text1" w:themeTint="A6"/>
                <w:sz w:val="16"/>
                <w:szCs w:val="16"/>
                <w:lang w:val="fr-CA"/>
              </w:rPr>
              <w:t>(4 et 5)</w:t>
            </w:r>
          </w:p>
        </w:tc>
      </w:tr>
      <w:tr w:rsidR="00B7299A" w:rsidRPr="00564ED4" w14:paraId="7863702C" w14:textId="77777777" w:rsidTr="00AA3714">
        <w:trPr>
          <w:trHeight w:val="283"/>
        </w:trPr>
        <w:tc>
          <w:tcPr>
            <w:tcW w:w="1819" w:type="pct"/>
            <w:vMerge/>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59ED8A56" w14:textId="77777777" w:rsidR="00B7299A" w:rsidRPr="00564ED4" w:rsidRDefault="00B7299A" w:rsidP="006A7AD0">
            <w:pPr>
              <w:spacing w:line="240" w:lineRule="auto"/>
              <w:jc w:val="left"/>
              <w:rPr>
                <w:rFonts w:eastAsia="Times New Roman" w:cs="Calibri"/>
                <w:b/>
                <w:bCs/>
                <w:color w:val="000000"/>
              </w:rPr>
            </w:pPr>
          </w:p>
        </w:tc>
        <w:tc>
          <w:tcPr>
            <w:tcW w:w="1910" w:type="pct"/>
            <w:gridSpan w:val="3"/>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08E0E12F" w14:textId="2F63DDC5" w:rsidR="00B7299A" w:rsidRPr="00564ED4" w:rsidRDefault="00236EB1" w:rsidP="006A7AD0">
            <w:pPr>
              <w:spacing w:line="240" w:lineRule="auto"/>
              <w:jc w:val="center"/>
              <w:rPr>
                <w:rFonts w:eastAsia="Times New Roman" w:cs="Calibri"/>
                <w:b/>
                <w:bCs/>
                <w:color w:val="000000"/>
                <w:sz w:val="20"/>
                <w:szCs w:val="20"/>
              </w:rPr>
            </w:pPr>
            <w:r>
              <w:rPr>
                <w:rFonts w:eastAsia="Times New Roman" w:cs="Calibri"/>
                <w:b/>
                <w:bCs/>
                <w:color w:val="000000"/>
                <w:sz w:val="20"/>
                <w:szCs w:val="20"/>
                <w:lang w:val="fr-CA"/>
              </w:rPr>
              <w:t>2024</w:t>
            </w:r>
          </w:p>
        </w:tc>
        <w:tc>
          <w:tcPr>
            <w:tcW w:w="423" w:type="pct"/>
            <w:tcBorders>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362B76AE" w14:textId="77777777" w:rsidR="00B7299A" w:rsidRPr="008B3683" w:rsidRDefault="00B7299A"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2022</w:t>
            </w:r>
          </w:p>
        </w:tc>
        <w:tc>
          <w:tcPr>
            <w:tcW w:w="423" w:type="pct"/>
            <w:tcBorders>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3C74CA4D" w14:textId="77777777" w:rsidR="00B7299A" w:rsidRPr="008B3683" w:rsidRDefault="00B7299A"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2020</w:t>
            </w:r>
          </w:p>
        </w:tc>
        <w:tc>
          <w:tcPr>
            <w:tcW w:w="423" w:type="pct"/>
            <w:tcBorders>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6781C4B0" w14:textId="77777777" w:rsidR="00B7299A" w:rsidRPr="008B3683" w:rsidRDefault="00B7299A"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2018</w:t>
            </w:r>
          </w:p>
        </w:tc>
      </w:tr>
      <w:tr w:rsidR="00B7299A" w:rsidRPr="00564ED4" w14:paraId="4E27F06A" w14:textId="77777777" w:rsidTr="00AA3714">
        <w:trPr>
          <w:trHeight w:val="397"/>
        </w:trPr>
        <w:tc>
          <w:tcPr>
            <w:tcW w:w="1819"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19D338D4" w14:textId="77777777" w:rsidR="00B7299A" w:rsidRPr="000F5A3F" w:rsidRDefault="00B7299A" w:rsidP="006A7AD0">
            <w:pPr>
              <w:spacing w:line="240" w:lineRule="auto"/>
              <w:jc w:val="left"/>
              <w:rPr>
                <w:rFonts w:eastAsia="Times New Roman" w:cs="Calibri"/>
                <w:color w:val="000000"/>
                <w:lang w:val="fr-CA"/>
              </w:rPr>
            </w:pPr>
            <w:r>
              <w:rPr>
                <w:rFonts w:eastAsia="Times New Roman" w:cs="Calibri"/>
                <w:color w:val="000000" w:themeColor="text1"/>
                <w:lang w:val="fr-CA"/>
              </w:rPr>
              <w:t>La sécurité maritime, y compris les pratiques de navigation sécuritaires</w:t>
            </w:r>
          </w:p>
        </w:tc>
        <w:tc>
          <w:tcPr>
            <w:tcW w:w="63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5737E5C5" w14:textId="77777777" w:rsidR="00B7299A" w:rsidRPr="00564ED4" w:rsidRDefault="00B7299A" w:rsidP="006A7AD0">
            <w:pPr>
              <w:spacing w:line="240" w:lineRule="auto"/>
              <w:jc w:val="center"/>
              <w:rPr>
                <w:rFonts w:eastAsia="Times New Roman" w:cs="Calibri"/>
                <w:color w:val="000000" w:themeColor="text1"/>
              </w:rPr>
            </w:pPr>
            <w:r>
              <w:rPr>
                <w:rFonts w:eastAsia="Times New Roman" w:cs="Calibri"/>
                <w:color w:val="000000" w:themeColor="text1"/>
                <w:lang w:val="fr-CA"/>
              </w:rPr>
              <w:t>64 %</w:t>
            </w:r>
          </w:p>
        </w:tc>
        <w:tc>
          <w:tcPr>
            <w:tcW w:w="63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6769EB8" w14:textId="77777777" w:rsidR="00B7299A" w:rsidRPr="00564ED4" w:rsidRDefault="00B7299A" w:rsidP="006A7AD0">
            <w:pPr>
              <w:spacing w:line="240" w:lineRule="auto"/>
              <w:jc w:val="center"/>
              <w:rPr>
                <w:rFonts w:eastAsia="Times New Roman" w:cs="Calibri"/>
                <w:color w:val="000000" w:themeColor="text1"/>
              </w:rPr>
            </w:pPr>
            <w:r>
              <w:rPr>
                <w:rFonts w:eastAsia="Times New Roman" w:cs="Calibri"/>
                <w:color w:val="000000" w:themeColor="text1"/>
                <w:lang w:val="fr-CA"/>
              </w:rPr>
              <w:t>25 %</w:t>
            </w:r>
          </w:p>
        </w:tc>
        <w:tc>
          <w:tcPr>
            <w:tcW w:w="63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FB3BEC0" w14:textId="77777777" w:rsidR="00B7299A" w:rsidRPr="00564ED4" w:rsidRDefault="00B7299A" w:rsidP="006A7AD0">
            <w:pPr>
              <w:spacing w:line="240" w:lineRule="auto"/>
              <w:jc w:val="center"/>
              <w:rPr>
                <w:rFonts w:eastAsia="Times New Roman" w:cs="Calibri"/>
                <w:color w:val="000000" w:themeColor="text1"/>
              </w:rPr>
            </w:pPr>
            <w:r>
              <w:rPr>
                <w:rFonts w:eastAsia="Times New Roman" w:cs="Calibri"/>
                <w:color w:val="000000" w:themeColor="text1"/>
                <w:lang w:val="fr-CA"/>
              </w:rPr>
              <w:t>10 %</w:t>
            </w:r>
          </w:p>
        </w:tc>
        <w:tc>
          <w:tcPr>
            <w:tcW w:w="42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0DA9B7A6"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81 %</w:t>
            </w:r>
          </w:p>
        </w:tc>
        <w:tc>
          <w:tcPr>
            <w:tcW w:w="423"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42F7245C"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80 %</w:t>
            </w:r>
          </w:p>
        </w:tc>
        <w:tc>
          <w:tcPr>
            <w:tcW w:w="423"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E3ABB16"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82 %</w:t>
            </w:r>
          </w:p>
        </w:tc>
      </w:tr>
      <w:tr w:rsidR="00B7299A" w:rsidRPr="00564ED4" w14:paraId="6631016F" w14:textId="77777777" w:rsidTr="00AA3714">
        <w:trPr>
          <w:trHeight w:val="340"/>
        </w:trPr>
        <w:tc>
          <w:tcPr>
            <w:tcW w:w="181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D3EFFE7" w14:textId="77777777" w:rsidR="00B7299A" w:rsidRPr="000F5A3F" w:rsidRDefault="00B7299A" w:rsidP="006A7AD0">
            <w:pPr>
              <w:spacing w:line="240" w:lineRule="auto"/>
              <w:jc w:val="left"/>
              <w:rPr>
                <w:rFonts w:eastAsia="Times New Roman" w:cs="Calibri"/>
                <w:color w:val="000000"/>
                <w:lang w:val="fr-CA"/>
              </w:rPr>
            </w:pPr>
            <w:r>
              <w:rPr>
                <w:rFonts w:eastAsia="Times New Roman" w:cs="Calibri"/>
                <w:color w:val="000000" w:themeColor="text1"/>
                <w:lang w:val="fr-CA"/>
              </w:rPr>
              <w:t>La protection de l’environnement marin</w:t>
            </w:r>
          </w:p>
        </w:tc>
        <w:tc>
          <w:tcPr>
            <w:tcW w:w="63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4EC2240" w14:textId="77777777" w:rsidR="00B7299A" w:rsidRPr="00564ED4" w:rsidRDefault="00B7299A" w:rsidP="006A7AD0">
            <w:pPr>
              <w:spacing w:line="240" w:lineRule="auto"/>
              <w:jc w:val="center"/>
              <w:rPr>
                <w:rFonts w:eastAsia="Times New Roman" w:cs="Calibri"/>
                <w:color w:val="000000" w:themeColor="text1"/>
              </w:rPr>
            </w:pPr>
            <w:r>
              <w:rPr>
                <w:rFonts w:eastAsia="Times New Roman" w:cs="Calibri"/>
                <w:color w:val="000000" w:themeColor="text1"/>
                <w:lang w:val="fr-CA"/>
              </w:rPr>
              <w:t>79 %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1EAC94B" w14:textId="77777777" w:rsidR="00B7299A" w:rsidRPr="00564ED4" w:rsidRDefault="00B7299A" w:rsidP="006A7AD0">
            <w:pPr>
              <w:spacing w:line="240" w:lineRule="auto"/>
              <w:jc w:val="center"/>
              <w:rPr>
                <w:rFonts w:eastAsia="Times New Roman" w:cs="Calibri"/>
                <w:color w:val="000000" w:themeColor="text1"/>
              </w:rPr>
            </w:pPr>
            <w:r>
              <w:rPr>
                <w:rFonts w:eastAsia="Times New Roman" w:cs="Calibri"/>
                <w:color w:val="000000" w:themeColor="text1"/>
                <w:lang w:val="fr-CA"/>
              </w:rPr>
              <w:t>14 %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7390621" w14:textId="77777777" w:rsidR="00B7299A" w:rsidRPr="00564ED4" w:rsidRDefault="00B7299A" w:rsidP="006A7AD0">
            <w:pPr>
              <w:spacing w:line="240" w:lineRule="auto"/>
              <w:jc w:val="center"/>
              <w:rPr>
                <w:rFonts w:eastAsia="Times New Roman" w:cs="Calibri"/>
                <w:color w:val="000000" w:themeColor="text1"/>
              </w:rPr>
            </w:pPr>
            <w:r>
              <w:rPr>
                <w:rFonts w:eastAsia="Times New Roman" w:cs="Calibri"/>
                <w:color w:val="000000" w:themeColor="text1"/>
                <w:lang w:val="fr-CA"/>
              </w:rPr>
              <w:t>6 %</w:t>
            </w:r>
          </w:p>
        </w:tc>
        <w:tc>
          <w:tcPr>
            <w:tcW w:w="42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61AD0F8E"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89 %</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473AA642"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87 %</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30090C7E"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87 %</w:t>
            </w:r>
          </w:p>
        </w:tc>
      </w:tr>
      <w:tr w:rsidR="00B7299A" w:rsidRPr="00564ED4" w14:paraId="28C3F0FB" w14:textId="77777777" w:rsidTr="00AA3714">
        <w:trPr>
          <w:trHeight w:val="397"/>
        </w:trPr>
        <w:tc>
          <w:tcPr>
            <w:tcW w:w="181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110D9FE" w14:textId="77777777" w:rsidR="00B7299A" w:rsidRPr="000F5A3F" w:rsidRDefault="00B7299A" w:rsidP="006A7AD0">
            <w:pPr>
              <w:spacing w:line="240" w:lineRule="auto"/>
              <w:jc w:val="left"/>
              <w:rPr>
                <w:rFonts w:eastAsia="Times New Roman" w:cs="Calibri"/>
                <w:color w:val="000000"/>
                <w:lang w:val="fr-CA"/>
              </w:rPr>
            </w:pPr>
            <w:r>
              <w:rPr>
                <w:rFonts w:eastAsia="Times New Roman" w:cs="Calibri"/>
                <w:color w:val="000000" w:themeColor="text1"/>
                <w:lang w:val="fr-CA"/>
              </w:rPr>
              <w:t>L’intervention maritime en cas de déversements, d’incidents et d’urgences en mer</w:t>
            </w:r>
          </w:p>
        </w:tc>
        <w:tc>
          <w:tcPr>
            <w:tcW w:w="63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E879081" w14:textId="77777777" w:rsidR="00B7299A" w:rsidRPr="00564ED4" w:rsidRDefault="00B7299A" w:rsidP="006A7AD0">
            <w:pPr>
              <w:spacing w:line="240" w:lineRule="auto"/>
              <w:jc w:val="center"/>
              <w:rPr>
                <w:rFonts w:eastAsia="Times New Roman" w:cs="Calibri"/>
                <w:color w:val="000000" w:themeColor="text1"/>
              </w:rPr>
            </w:pPr>
            <w:r>
              <w:rPr>
                <w:rFonts w:eastAsia="Times New Roman" w:cs="Calibri"/>
                <w:color w:val="000000" w:themeColor="text1"/>
                <w:lang w:val="fr-CA"/>
              </w:rPr>
              <w:t>80 %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31BF9DA6" w14:textId="77777777" w:rsidR="00B7299A" w:rsidRPr="00564ED4" w:rsidRDefault="00B7299A" w:rsidP="006A7AD0">
            <w:pPr>
              <w:spacing w:line="240" w:lineRule="auto"/>
              <w:jc w:val="center"/>
              <w:rPr>
                <w:rFonts w:eastAsia="Times New Roman" w:cs="Calibri"/>
                <w:color w:val="000000" w:themeColor="text1"/>
              </w:rPr>
            </w:pPr>
            <w:r>
              <w:rPr>
                <w:rFonts w:eastAsia="Times New Roman" w:cs="Calibri"/>
                <w:color w:val="000000" w:themeColor="text1"/>
                <w:lang w:val="fr-CA"/>
              </w:rPr>
              <w:t>13 %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1F0FC731" w14:textId="77777777" w:rsidR="00B7299A" w:rsidRPr="00564ED4" w:rsidRDefault="00B7299A" w:rsidP="006A7AD0">
            <w:pPr>
              <w:spacing w:line="240" w:lineRule="auto"/>
              <w:jc w:val="center"/>
              <w:rPr>
                <w:rFonts w:eastAsia="Times New Roman" w:cs="Calibri"/>
                <w:color w:val="000000" w:themeColor="text1"/>
              </w:rPr>
            </w:pPr>
            <w:r>
              <w:rPr>
                <w:rFonts w:eastAsia="Times New Roman" w:cs="Calibri"/>
                <w:color w:val="000000" w:themeColor="text1"/>
                <w:lang w:val="fr-CA"/>
              </w:rPr>
              <w:t>6 %</w:t>
            </w:r>
          </w:p>
        </w:tc>
        <w:tc>
          <w:tcPr>
            <w:tcW w:w="42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3B596D21"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70BC6C05"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788DE47"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r>
      <w:tr w:rsidR="00B7299A" w:rsidRPr="00564ED4" w14:paraId="7F13D9DE" w14:textId="77777777" w:rsidTr="00AA3714">
        <w:trPr>
          <w:trHeight w:val="397"/>
        </w:trPr>
        <w:tc>
          <w:tcPr>
            <w:tcW w:w="1819"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0000A6F4" w14:textId="77777777" w:rsidR="00B7299A" w:rsidRPr="000F5A3F" w:rsidRDefault="00B7299A"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La fiabilité et la solidité de la chaîne d’approvisionnement du Canada</w:t>
            </w:r>
          </w:p>
        </w:tc>
        <w:tc>
          <w:tcPr>
            <w:tcW w:w="63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41182FB" w14:textId="77777777" w:rsidR="00B7299A" w:rsidRPr="007448B9" w:rsidRDefault="00B7299A" w:rsidP="006A7AD0">
            <w:pPr>
              <w:spacing w:line="240" w:lineRule="auto"/>
              <w:jc w:val="center"/>
              <w:rPr>
                <w:rFonts w:eastAsia="Times New Roman" w:cs="Calibri"/>
                <w:color w:val="000000" w:themeColor="text1"/>
              </w:rPr>
            </w:pPr>
            <w:r>
              <w:rPr>
                <w:rFonts w:eastAsia="Times New Roman" w:cs="Calibri"/>
                <w:color w:val="000000" w:themeColor="text1"/>
                <w:lang w:val="fr-CA"/>
              </w:rPr>
              <w:t>76 %</w:t>
            </w:r>
          </w:p>
        </w:tc>
        <w:tc>
          <w:tcPr>
            <w:tcW w:w="63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EDAB4B3" w14:textId="77777777" w:rsidR="00B7299A" w:rsidRPr="008B3683" w:rsidRDefault="00B7299A" w:rsidP="006A7AD0">
            <w:pPr>
              <w:spacing w:line="240" w:lineRule="auto"/>
              <w:jc w:val="center"/>
              <w:rPr>
                <w:rFonts w:eastAsia="Times New Roman" w:cs="Calibri"/>
                <w:color w:val="000000" w:themeColor="text1"/>
              </w:rPr>
            </w:pPr>
            <w:r>
              <w:rPr>
                <w:rFonts w:eastAsia="Times New Roman" w:cs="Calibri"/>
                <w:color w:val="000000" w:themeColor="text1"/>
                <w:lang w:val="fr-CA"/>
              </w:rPr>
              <w:t>16 %</w:t>
            </w:r>
          </w:p>
        </w:tc>
        <w:tc>
          <w:tcPr>
            <w:tcW w:w="63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752EC4D" w14:textId="77777777" w:rsidR="00B7299A" w:rsidRPr="008B3683" w:rsidRDefault="00B7299A" w:rsidP="006A7AD0">
            <w:pPr>
              <w:spacing w:line="240" w:lineRule="auto"/>
              <w:jc w:val="center"/>
              <w:rPr>
                <w:rFonts w:eastAsia="Times New Roman" w:cs="Calibri"/>
                <w:color w:val="000000" w:themeColor="text1"/>
              </w:rPr>
            </w:pPr>
            <w:r>
              <w:rPr>
                <w:rFonts w:eastAsia="Times New Roman" w:cs="Calibri"/>
                <w:color w:val="000000" w:themeColor="text1"/>
                <w:lang w:val="fr-CA"/>
              </w:rPr>
              <w:t>6 %</w:t>
            </w:r>
          </w:p>
        </w:tc>
        <w:tc>
          <w:tcPr>
            <w:tcW w:w="42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5340256E"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5EE8D689"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257B1CFD" w14:textId="77777777" w:rsidR="00B7299A" w:rsidRPr="008B3683" w:rsidRDefault="00B7299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r>
    </w:tbl>
    <w:p w14:paraId="7B7E7C64" w14:textId="77777777" w:rsidR="00807CC1" w:rsidRDefault="00807CC1" w:rsidP="006A7AD0">
      <w:pPr>
        <w:jc w:val="left"/>
      </w:pPr>
    </w:p>
    <w:p w14:paraId="65F3F6E0" w14:textId="77777777" w:rsidR="006A7AD0" w:rsidRDefault="006A7AD0" w:rsidP="006A7AD0">
      <w:pPr>
        <w:jc w:val="left"/>
      </w:pPr>
    </w:p>
    <w:p w14:paraId="263546C1" w14:textId="471D3018" w:rsidR="00F73A51" w:rsidRPr="000F5A3F" w:rsidRDefault="00F73A51" w:rsidP="006A7AD0">
      <w:pPr>
        <w:jc w:val="left"/>
        <w:rPr>
          <w:lang w:val="fr-CA"/>
        </w:rPr>
      </w:pPr>
      <w:r>
        <w:rPr>
          <w:lang w:val="fr-CA"/>
        </w:rPr>
        <w:t>Les peuples autochtones ne sont qu’un peu plus enclins à accorder une grande importance à la sécurité maritime et à la chaîne d’approvisionnement du Canada que la population générale. Comme pour la tendance avec la population générale, les personnes autochtones âgées et qui habitent dans des collectivités côtières accordent une importance accrue à tous les aspects de la sécurité maritime.</w:t>
      </w:r>
    </w:p>
    <w:p w14:paraId="1B7FD4C6" w14:textId="77777777" w:rsidR="005B1116" w:rsidRPr="000F5A3F" w:rsidRDefault="005B1116" w:rsidP="006A7AD0">
      <w:pPr>
        <w:spacing w:after="40"/>
        <w:jc w:val="left"/>
        <w:rPr>
          <w:lang w:val="fr-CA"/>
        </w:rPr>
      </w:pPr>
    </w:p>
    <w:p w14:paraId="354DAD18" w14:textId="201E1F95" w:rsidR="003E7EE8" w:rsidRPr="008B3683" w:rsidRDefault="003E7EE8" w:rsidP="006A7AD0">
      <w:pPr>
        <w:jc w:val="left"/>
        <w:rPr>
          <w:rFonts w:cstheme="minorHAnsi"/>
          <w:color w:val="000000" w:themeColor="text1"/>
          <w:sz w:val="20"/>
          <w:szCs w:val="20"/>
        </w:rPr>
      </w:pPr>
      <w:r>
        <w:rPr>
          <w:rFonts w:cstheme="minorHAnsi"/>
          <w:b/>
          <w:bCs/>
          <w:color w:val="000000" w:themeColor="text1"/>
          <w:sz w:val="20"/>
          <w:szCs w:val="20"/>
          <w:lang w:val="fr-CA"/>
        </w:rPr>
        <w:t xml:space="preserve">TABLEAU 6 – Q2. Sur une échelle de 1 à 5, où 1 signifie « pas du tout important » et 5 « très important », dans quelle mesure chacune des dimensions suivantes est-elle importante pour vous? </w:t>
      </w:r>
      <w:r>
        <w:rPr>
          <w:rFonts w:cstheme="minorHAnsi"/>
          <w:b/>
          <w:bCs/>
          <w:i/>
          <w:iCs/>
          <w:color w:val="000000" w:themeColor="text1"/>
          <w:sz w:val="20"/>
          <w:szCs w:val="20"/>
          <w:lang w:val="fr-CA"/>
        </w:rPr>
        <w:t>Base : Peuples autochtones (N=624)</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57" w:type="dxa"/>
          <w:right w:w="57" w:type="dxa"/>
        </w:tblCellMar>
        <w:tblLook w:val="04A0" w:firstRow="1" w:lastRow="0" w:firstColumn="1" w:lastColumn="0" w:noHBand="0" w:noVBand="1"/>
      </w:tblPr>
      <w:tblGrid>
        <w:gridCol w:w="3394"/>
        <w:gridCol w:w="1189"/>
        <w:gridCol w:w="1189"/>
        <w:gridCol w:w="1189"/>
        <w:gridCol w:w="789"/>
        <w:gridCol w:w="789"/>
        <w:gridCol w:w="791"/>
      </w:tblGrid>
      <w:tr w:rsidR="003E7EE8" w:rsidRPr="00564ED4" w14:paraId="22803407" w14:textId="77777777" w:rsidTr="00AA3714">
        <w:trPr>
          <w:trHeight w:val="624"/>
        </w:trPr>
        <w:tc>
          <w:tcPr>
            <w:tcW w:w="1819" w:type="pct"/>
            <w:vMerge w:val="restar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7FF63826" w14:textId="1D689716" w:rsidR="003E7EE8" w:rsidRPr="00564ED4" w:rsidRDefault="003E7EE8" w:rsidP="006A7AD0">
            <w:pPr>
              <w:spacing w:line="240" w:lineRule="auto"/>
              <w:jc w:val="left"/>
              <w:rPr>
                <w:rFonts w:eastAsia="Times New Roman" w:cstheme="minorHAnsi"/>
                <w:b/>
                <w:bCs/>
                <w:color w:val="000000" w:themeColor="text1"/>
              </w:rPr>
            </w:pPr>
            <w:r>
              <w:rPr>
                <w:rFonts w:eastAsia="Times New Roman" w:cstheme="minorHAnsi"/>
                <w:b/>
                <w:bCs/>
                <w:color w:val="000000" w:themeColor="text1"/>
                <w:lang w:val="fr-CA"/>
              </w:rPr>
              <w:t>Peuples autochtones</w:t>
            </w:r>
          </w:p>
        </w:tc>
        <w:tc>
          <w:tcPr>
            <w:tcW w:w="637" w:type="pct"/>
            <w:tcBorders>
              <w:top w:val="single" w:sz="12" w:space="0" w:color="767171" w:themeColor="background2" w:themeShade="80"/>
              <w:left w:val="single" w:sz="12" w:space="0" w:color="767171" w:themeColor="background2" w:themeShade="80"/>
              <w:right w:val="single" w:sz="2" w:space="0" w:color="767171" w:themeColor="background2" w:themeShade="80"/>
            </w:tcBorders>
            <w:shd w:val="clear" w:color="auto" w:fill="auto"/>
            <w:vAlign w:val="center"/>
          </w:tcPr>
          <w:p w14:paraId="23D5001E" w14:textId="77777777" w:rsidR="003E7EE8" w:rsidRPr="00AE233C" w:rsidRDefault="003E7EE8" w:rsidP="006A7AD0">
            <w:pPr>
              <w:spacing w:line="192" w:lineRule="auto"/>
              <w:jc w:val="center"/>
              <w:rPr>
                <w:rFonts w:eastAsia="Times New Roman" w:cs="Calibri"/>
                <w:b/>
                <w:bCs/>
                <w:color w:val="000000"/>
                <w:sz w:val="16"/>
                <w:szCs w:val="16"/>
              </w:rPr>
            </w:pPr>
            <w:r w:rsidRPr="00AE233C">
              <w:rPr>
                <w:rFonts w:eastAsia="Times New Roman" w:cs="Calibri"/>
                <w:b/>
                <w:bCs/>
                <w:color w:val="000000"/>
                <w:sz w:val="16"/>
                <w:szCs w:val="16"/>
                <w:lang w:val="fr-CA"/>
              </w:rPr>
              <w:t>Important</w:t>
            </w:r>
          </w:p>
          <w:p w14:paraId="3D72518B" w14:textId="77777777" w:rsidR="003E7EE8" w:rsidRPr="00AE233C" w:rsidRDefault="003E7EE8" w:rsidP="006A7AD0">
            <w:pPr>
              <w:spacing w:line="192" w:lineRule="auto"/>
              <w:jc w:val="center"/>
              <w:rPr>
                <w:rFonts w:eastAsia="Times New Roman" w:cs="Calibri"/>
                <w:b/>
                <w:bCs/>
                <w:color w:val="000000"/>
                <w:sz w:val="16"/>
                <w:szCs w:val="16"/>
              </w:rPr>
            </w:pPr>
            <w:r w:rsidRPr="00AE233C">
              <w:rPr>
                <w:rFonts w:eastAsia="Times New Roman" w:cs="Calibri"/>
                <w:b/>
                <w:bCs/>
                <w:color w:val="000000"/>
                <w:sz w:val="16"/>
                <w:szCs w:val="16"/>
                <w:lang w:val="fr-CA"/>
              </w:rPr>
              <w:t>(4 et 5)</w:t>
            </w:r>
          </w:p>
        </w:tc>
        <w:tc>
          <w:tcPr>
            <w:tcW w:w="637" w:type="pct"/>
            <w:tcBorders>
              <w:top w:val="single" w:sz="12" w:space="0" w:color="767171" w:themeColor="background2" w:themeShade="80"/>
              <w:left w:val="single" w:sz="2" w:space="0" w:color="767171" w:themeColor="background2" w:themeShade="80"/>
              <w:right w:val="single" w:sz="2" w:space="0" w:color="767171" w:themeColor="background2" w:themeShade="80"/>
            </w:tcBorders>
            <w:shd w:val="clear" w:color="auto" w:fill="auto"/>
            <w:vAlign w:val="center"/>
          </w:tcPr>
          <w:p w14:paraId="65AF28BF" w14:textId="492A349D" w:rsidR="003E7EE8" w:rsidRPr="00AE233C" w:rsidRDefault="00CA5CEF" w:rsidP="006A7AD0">
            <w:pPr>
              <w:spacing w:line="192" w:lineRule="auto"/>
              <w:jc w:val="center"/>
              <w:rPr>
                <w:rFonts w:eastAsia="Times New Roman" w:cs="Calibri"/>
                <w:b/>
                <w:bCs/>
                <w:color w:val="000000"/>
                <w:sz w:val="16"/>
                <w:szCs w:val="16"/>
              </w:rPr>
            </w:pPr>
            <w:r w:rsidRPr="00AE233C">
              <w:rPr>
                <w:rFonts w:eastAsia="Times New Roman" w:cs="Calibri"/>
                <w:b/>
                <w:bCs/>
                <w:color w:val="000000"/>
                <w:sz w:val="16"/>
                <w:szCs w:val="16"/>
                <w:lang w:val="fr-CA"/>
              </w:rPr>
              <w:t>Moyennement important</w:t>
            </w:r>
          </w:p>
          <w:p w14:paraId="0BBB0CC5" w14:textId="77777777" w:rsidR="003E7EE8" w:rsidRPr="00AE233C" w:rsidRDefault="003E7EE8" w:rsidP="006A7AD0">
            <w:pPr>
              <w:spacing w:line="192" w:lineRule="auto"/>
              <w:jc w:val="center"/>
              <w:rPr>
                <w:rFonts w:eastAsia="Times New Roman" w:cs="Calibri"/>
                <w:b/>
                <w:bCs/>
                <w:color w:val="000000"/>
                <w:sz w:val="16"/>
                <w:szCs w:val="16"/>
              </w:rPr>
            </w:pPr>
            <w:r w:rsidRPr="00AE233C">
              <w:rPr>
                <w:rFonts w:eastAsia="Times New Roman" w:cs="Calibri"/>
                <w:b/>
                <w:bCs/>
                <w:color w:val="000000"/>
                <w:sz w:val="16"/>
                <w:szCs w:val="16"/>
                <w:lang w:val="fr-CA"/>
              </w:rPr>
              <w:t>3</w:t>
            </w:r>
          </w:p>
        </w:tc>
        <w:tc>
          <w:tcPr>
            <w:tcW w:w="637" w:type="pct"/>
            <w:tcBorders>
              <w:top w:val="single" w:sz="12" w:space="0" w:color="767171" w:themeColor="background2" w:themeShade="80"/>
              <w:left w:val="single" w:sz="2" w:space="0" w:color="767171" w:themeColor="background2" w:themeShade="80"/>
              <w:right w:val="single" w:sz="12" w:space="0" w:color="767171" w:themeColor="background2" w:themeShade="80"/>
            </w:tcBorders>
            <w:shd w:val="clear" w:color="auto" w:fill="auto"/>
            <w:vAlign w:val="center"/>
          </w:tcPr>
          <w:p w14:paraId="21E58BD4" w14:textId="77777777" w:rsidR="003E7EE8" w:rsidRPr="00AE233C" w:rsidRDefault="003E7EE8" w:rsidP="006A7AD0">
            <w:pPr>
              <w:spacing w:line="192" w:lineRule="auto"/>
              <w:jc w:val="center"/>
              <w:rPr>
                <w:rFonts w:eastAsia="Times New Roman" w:cs="Calibri"/>
                <w:b/>
                <w:bCs/>
                <w:color w:val="000000"/>
                <w:sz w:val="16"/>
                <w:szCs w:val="16"/>
              </w:rPr>
            </w:pPr>
            <w:r w:rsidRPr="00AE233C">
              <w:rPr>
                <w:rFonts w:eastAsia="Times New Roman" w:cs="Calibri"/>
                <w:b/>
                <w:bCs/>
                <w:color w:val="000000"/>
                <w:sz w:val="16"/>
                <w:szCs w:val="16"/>
                <w:lang w:val="fr-CA"/>
              </w:rPr>
              <w:t>Pas important (1 et 2)</w:t>
            </w:r>
          </w:p>
        </w:tc>
        <w:tc>
          <w:tcPr>
            <w:tcW w:w="1270" w:type="pct"/>
            <w:gridSpan w:val="3"/>
            <w:tcBorders>
              <w:top w:val="single" w:sz="12" w:space="0" w:color="767171" w:themeColor="background2" w:themeShade="80"/>
              <w:left w:val="single" w:sz="12" w:space="0" w:color="767171" w:themeColor="background2" w:themeShade="80"/>
              <w:bottom w:val="single" w:sz="4" w:space="0" w:color="767171" w:themeColor="background2" w:themeShade="80"/>
              <w:right w:val="single" w:sz="12" w:space="0" w:color="767171" w:themeColor="background2" w:themeShade="80"/>
            </w:tcBorders>
            <w:vAlign w:val="center"/>
          </w:tcPr>
          <w:p w14:paraId="7E320892" w14:textId="64629EC9" w:rsidR="003E7EE8" w:rsidRPr="00AE233C" w:rsidRDefault="003E7EE8" w:rsidP="006A7AD0">
            <w:pPr>
              <w:spacing w:line="192" w:lineRule="auto"/>
              <w:jc w:val="center"/>
              <w:rPr>
                <w:rFonts w:eastAsia="Times New Roman" w:cs="Calibri"/>
                <w:b/>
                <w:bCs/>
                <w:color w:val="595959" w:themeColor="text1" w:themeTint="A6"/>
                <w:sz w:val="16"/>
                <w:szCs w:val="16"/>
              </w:rPr>
            </w:pPr>
            <w:r w:rsidRPr="00AE233C">
              <w:rPr>
                <w:rFonts w:eastAsia="Times New Roman" w:cs="Calibri"/>
                <w:b/>
                <w:bCs/>
                <w:color w:val="595959" w:themeColor="text1" w:themeTint="A6"/>
                <w:sz w:val="16"/>
                <w:szCs w:val="16"/>
                <w:lang w:val="fr-CA"/>
              </w:rPr>
              <w:t>Important</w:t>
            </w:r>
          </w:p>
          <w:p w14:paraId="607FD0F5" w14:textId="77777777" w:rsidR="003E7EE8" w:rsidRPr="00AE233C" w:rsidRDefault="003E7EE8" w:rsidP="006A7AD0">
            <w:pPr>
              <w:spacing w:line="192" w:lineRule="auto"/>
              <w:jc w:val="center"/>
              <w:rPr>
                <w:rFonts w:eastAsia="Times New Roman" w:cs="Calibri"/>
                <w:b/>
                <w:bCs/>
                <w:color w:val="595959" w:themeColor="text1" w:themeTint="A6"/>
                <w:sz w:val="16"/>
                <w:szCs w:val="16"/>
              </w:rPr>
            </w:pPr>
            <w:r w:rsidRPr="00AE233C">
              <w:rPr>
                <w:rFonts w:eastAsia="Times New Roman" w:cs="Calibri"/>
                <w:b/>
                <w:bCs/>
                <w:color w:val="595959" w:themeColor="text1" w:themeTint="A6"/>
                <w:sz w:val="16"/>
                <w:szCs w:val="16"/>
                <w:lang w:val="fr-CA"/>
              </w:rPr>
              <w:t>(4 et 5)</w:t>
            </w:r>
          </w:p>
        </w:tc>
      </w:tr>
      <w:tr w:rsidR="003E7EE8" w:rsidRPr="00564ED4" w14:paraId="69FDE4E1" w14:textId="77777777" w:rsidTr="00AA3714">
        <w:trPr>
          <w:trHeight w:val="283"/>
        </w:trPr>
        <w:tc>
          <w:tcPr>
            <w:tcW w:w="1819" w:type="pct"/>
            <w:vMerge/>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2B58AF09" w14:textId="77777777" w:rsidR="003E7EE8" w:rsidRPr="00564ED4" w:rsidRDefault="003E7EE8" w:rsidP="006A7AD0">
            <w:pPr>
              <w:spacing w:line="240" w:lineRule="auto"/>
              <w:jc w:val="left"/>
              <w:rPr>
                <w:rFonts w:eastAsia="Times New Roman" w:cs="Calibri"/>
                <w:b/>
                <w:bCs/>
                <w:color w:val="000000"/>
              </w:rPr>
            </w:pPr>
          </w:p>
        </w:tc>
        <w:tc>
          <w:tcPr>
            <w:tcW w:w="1910" w:type="pct"/>
            <w:gridSpan w:val="3"/>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043FB27B" w14:textId="154399EE" w:rsidR="003E7EE8" w:rsidRPr="00564ED4" w:rsidRDefault="00236EB1" w:rsidP="006A7AD0">
            <w:pPr>
              <w:spacing w:line="240" w:lineRule="auto"/>
              <w:jc w:val="center"/>
              <w:rPr>
                <w:rFonts w:eastAsia="Times New Roman" w:cs="Calibri"/>
                <w:b/>
                <w:bCs/>
                <w:color w:val="000000"/>
                <w:sz w:val="20"/>
                <w:szCs w:val="20"/>
              </w:rPr>
            </w:pPr>
            <w:r>
              <w:rPr>
                <w:rFonts w:eastAsia="Times New Roman" w:cs="Calibri"/>
                <w:b/>
                <w:bCs/>
                <w:color w:val="000000"/>
                <w:sz w:val="20"/>
                <w:szCs w:val="20"/>
                <w:lang w:val="fr-CA"/>
              </w:rPr>
              <w:t>2024</w:t>
            </w:r>
          </w:p>
        </w:tc>
        <w:tc>
          <w:tcPr>
            <w:tcW w:w="423" w:type="pct"/>
            <w:tcBorders>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1AAED3BB" w14:textId="77777777" w:rsidR="003E7EE8" w:rsidRPr="008B3683" w:rsidRDefault="003E7EE8"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2022</w:t>
            </w:r>
          </w:p>
        </w:tc>
        <w:tc>
          <w:tcPr>
            <w:tcW w:w="423" w:type="pct"/>
            <w:tcBorders>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3FFD6581" w14:textId="77777777" w:rsidR="003E7EE8" w:rsidRPr="008B3683" w:rsidRDefault="003E7EE8"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2020</w:t>
            </w:r>
          </w:p>
        </w:tc>
        <w:tc>
          <w:tcPr>
            <w:tcW w:w="423" w:type="pct"/>
            <w:tcBorders>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772BE505" w14:textId="77777777" w:rsidR="003E7EE8" w:rsidRPr="008B3683" w:rsidRDefault="003E7EE8"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2018</w:t>
            </w:r>
          </w:p>
        </w:tc>
      </w:tr>
      <w:tr w:rsidR="007448B9" w:rsidRPr="00564ED4" w14:paraId="201ED252" w14:textId="77777777" w:rsidTr="00AA3714">
        <w:trPr>
          <w:trHeight w:val="283"/>
        </w:trPr>
        <w:tc>
          <w:tcPr>
            <w:tcW w:w="1819"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C427383" w14:textId="5E613751" w:rsidR="007448B9" w:rsidRPr="000F5A3F" w:rsidRDefault="007448B9" w:rsidP="006A7AD0">
            <w:pPr>
              <w:spacing w:line="240" w:lineRule="auto"/>
              <w:jc w:val="left"/>
              <w:rPr>
                <w:rFonts w:eastAsia="Times New Roman" w:cs="Calibri"/>
                <w:color w:val="000000"/>
                <w:lang w:val="fr-CA"/>
              </w:rPr>
            </w:pPr>
            <w:r>
              <w:rPr>
                <w:rFonts w:eastAsia="Times New Roman" w:cs="Calibri"/>
                <w:color w:val="000000" w:themeColor="text1"/>
                <w:lang w:val="fr-CA"/>
              </w:rPr>
              <w:t>La sécurité maritime, y compris les pratiques de navigation sécuritaires</w:t>
            </w:r>
          </w:p>
        </w:tc>
        <w:tc>
          <w:tcPr>
            <w:tcW w:w="63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C565862" w14:textId="502617A3" w:rsidR="007448B9" w:rsidRPr="00564ED4" w:rsidRDefault="007448B9" w:rsidP="006A7AD0">
            <w:pPr>
              <w:spacing w:line="240" w:lineRule="auto"/>
              <w:jc w:val="center"/>
              <w:rPr>
                <w:rFonts w:eastAsia="Times New Roman" w:cs="Calibri"/>
                <w:color w:val="000000" w:themeColor="text1"/>
              </w:rPr>
            </w:pPr>
            <w:r>
              <w:rPr>
                <w:rFonts w:eastAsia="Times New Roman" w:cs="Calibri"/>
                <w:color w:val="000000" w:themeColor="text1"/>
                <w:lang w:val="fr-CA"/>
              </w:rPr>
              <w:t>62 %</w:t>
            </w:r>
          </w:p>
        </w:tc>
        <w:tc>
          <w:tcPr>
            <w:tcW w:w="63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78981BE" w14:textId="77777777" w:rsidR="007448B9" w:rsidRPr="00564ED4" w:rsidRDefault="007448B9" w:rsidP="006A7AD0">
            <w:pPr>
              <w:spacing w:line="240" w:lineRule="auto"/>
              <w:jc w:val="center"/>
              <w:rPr>
                <w:rFonts w:eastAsia="Times New Roman" w:cs="Calibri"/>
                <w:color w:val="000000" w:themeColor="text1"/>
              </w:rPr>
            </w:pPr>
            <w:r>
              <w:rPr>
                <w:rFonts w:eastAsia="Times New Roman" w:cs="Calibri"/>
                <w:color w:val="000000" w:themeColor="text1"/>
                <w:lang w:val="fr-CA"/>
              </w:rPr>
              <w:t>25 %</w:t>
            </w:r>
          </w:p>
        </w:tc>
        <w:tc>
          <w:tcPr>
            <w:tcW w:w="63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1431D35" w14:textId="59814E6D" w:rsidR="007448B9" w:rsidRPr="00564ED4" w:rsidRDefault="007448B9" w:rsidP="006A7AD0">
            <w:pPr>
              <w:spacing w:line="240" w:lineRule="auto"/>
              <w:jc w:val="center"/>
              <w:rPr>
                <w:rFonts w:eastAsia="Times New Roman" w:cs="Calibri"/>
                <w:color w:val="000000" w:themeColor="text1"/>
              </w:rPr>
            </w:pPr>
            <w:r>
              <w:rPr>
                <w:rFonts w:eastAsia="Times New Roman" w:cs="Calibri"/>
                <w:color w:val="000000" w:themeColor="text1"/>
                <w:lang w:val="fr-CA"/>
              </w:rPr>
              <w:t>10 %</w:t>
            </w:r>
          </w:p>
        </w:tc>
        <w:tc>
          <w:tcPr>
            <w:tcW w:w="42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46C44329" w14:textId="17E709B4" w:rsidR="007448B9" w:rsidRPr="008B3683" w:rsidRDefault="007448B9"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74 %</w:t>
            </w:r>
          </w:p>
        </w:tc>
        <w:tc>
          <w:tcPr>
            <w:tcW w:w="423"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72514B9E" w14:textId="77777777" w:rsidR="007448B9" w:rsidRPr="008B3683" w:rsidRDefault="007448B9"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76 %</w:t>
            </w:r>
          </w:p>
        </w:tc>
        <w:tc>
          <w:tcPr>
            <w:tcW w:w="423"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33CED06E" w14:textId="6D6372B1" w:rsidR="007448B9" w:rsidRPr="008B3683" w:rsidRDefault="007448B9"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74 %</w:t>
            </w:r>
          </w:p>
        </w:tc>
      </w:tr>
      <w:tr w:rsidR="007448B9" w:rsidRPr="00564ED4" w14:paraId="2C49EA6B" w14:textId="77777777" w:rsidTr="00AA3714">
        <w:trPr>
          <w:trHeight w:val="340"/>
        </w:trPr>
        <w:tc>
          <w:tcPr>
            <w:tcW w:w="181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9775CC5" w14:textId="1234F40B" w:rsidR="007448B9" w:rsidRPr="000F5A3F" w:rsidRDefault="007448B9" w:rsidP="006A7AD0">
            <w:pPr>
              <w:spacing w:line="240" w:lineRule="auto"/>
              <w:jc w:val="left"/>
              <w:rPr>
                <w:rFonts w:eastAsia="Times New Roman" w:cs="Calibri"/>
                <w:color w:val="000000"/>
                <w:lang w:val="fr-CA"/>
              </w:rPr>
            </w:pPr>
            <w:r>
              <w:rPr>
                <w:rFonts w:eastAsia="Times New Roman" w:cs="Calibri"/>
                <w:color w:val="000000" w:themeColor="text1"/>
                <w:lang w:val="fr-CA"/>
              </w:rPr>
              <w:t>La protection de l’environnement marin</w:t>
            </w:r>
          </w:p>
        </w:tc>
        <w:tc>
          <w:tcPr>
            <w:tcW w:w="63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532EC842" w14:textId="39C3F9B1" w:rsidR="007448B9" w:rsidRPr="00564ED4" w:rsidRDefault="007448B9" w:rsidP="006A7AD0">
            <w:pPr>
              <w:spacing w:line="240" w:lineRule="auto"/>
              <w:jc w:val="center"/>
              <w:rPr>
                <w:rFonts w:eastAsia="Times New Roman" w:cs="Calibri"/>
                <w:color w:val="000000" w:themeColor="text1"/>
              </w:rPr>
            </w:pPr>
            <w:r>
              <w:rPr>
                <w:rFonts w:eastAsia="Times New Roman" w:cs="Calibri"/>
                <w:color w:val="000000" w:themeColor="text1"/>
                <w:lang w:val="fr-CA"/>
              </w:rPr>
              <w:t>77 %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4C56BE3" w14:textId="77777777" w:rsidR="007448B9" w:rsidRPr="00564ED4" w:rsidRDefault="007448B9" w:rsidP="006A7AD0">
            <w:pPr>
              <w:spacing w:line="240" w:lineRule="auto"/>
              <w:jc w:val="center"/>
              <w:rPr>
                <w:rFonts w:eastAsia="Times New Roman" w:cs="Calibri"/>
                <w:color w:val="000000" w:themeColor="text1"/>
              </w:rPr>
            </w:pPr>
            <w:r>
              <w:rPr>
                <w:rFonts w:eastAsia="Times New Roman" w:cs="Calibri"/>
                <w:color w:val="000000" w:themeColor="text1"/>
                <w:lang w:val="fr-CA"/>
              </w:rPr>
              <w:t>15 %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4C8AA1F" w14:textId="3D03DADD" w:rsidR="007448B9" w:rsidRPr="00564ED4" w:rsidRDefault="007448B9" w:rsidP="006A7AD0">
            <w:pPr>
              <w:spacing w:line="240" w:lineRule="auto"/>
              <w:jc w:val="center"/>
              <w:rPr>
                <w:rFonts w:eastAsia="Times New Roman" w:cs="Calibri"/>
                <w:color w:val="000000" w:themeColor="text1"/>
              </w:rPr>
            </w:pPr>
            <w:r>
              <w:rPr>
                <w:rFonts w:eastAsia="Times New Roman" w:cs="Calibri"/>
                <w:color w:val="000000" w:themeColor="text1"/>
                <w:lang w:val="fr-CA"/>
              </w:rPr>
              <w:t>6 %</w:t>
            </w:r>
          </w:p>
        </w:tc>
        <w:tc>
          <w:tcPr>
            <w:tcW w:w="42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01334C1F" w14:textId="304E3141" w:rsidR="007448B9" w:rsidRPr="008B3683" w:rsidRDefault="007448B9"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80 %</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27FBE11C" w14:textId="7F46963D" w:rsidR="007448B9" w:rsidRPr="008B3683" w:rsidRDefault="007448B9"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84 %</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4F7AA38" w14:textId="2E155939" w:rsidR="007448B9" w:rsidRPr="008B3683" w:rsidRDefault="007448B9"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82 %</w:t>
            </w:r>
          </w:p>
        </w:tc>
      </w:tr>
      <w:tr w:rsidR="007448B9" w:rsidRPr="00564ED4" w14:paraId="164EEDD2" w14:textId="77777777" w:rsidTr="00AA3714">
        <w:trPr>
          <w:trHeight w:val="283"/>
        </w:trPr>
        <w:tc>
          <w:tcPr>
            <w:tcW w:w="181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AB2D251" w14:textId="7EAD8EDC" w:rsidR="007448B9" w:rsidRPr="000F5A3F" w:rsidRDefault="007448B9" w:rsidP="006A7AD0">
            <w:pPr>
              <w:spacing w:line="240" w:lineRule="auto"/>
              <w:jc w:val="left"/>
              <w:rPr>
                <w:rFonts w:eastAsia="Times New Roman" w:cs="Calibri"/>
                <w:color w:val="000000"/>
                <w:lang w:val="fr-CA"/>
              </w:rPr>
            </w:pPr>
            <w:r>
              <w:rPr>
                <w:rFonts w:eastAsia="Times New Roman" w:cs="Calibri"/>
                <w:color w:val="000000" w:themeColor="text1"/>
                <w:lang w:val="fr-CA"/>
              </w:rPr>
              <w:t>L’intervention maritime en cas de déversements, d’incidents et d’urgences en mer</w:t>
            </w:r>
          </w:p>
        </w:tc>
        <w:tc>
          <w:tcPr>
            <w:tcW w:w="63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93B3B8A" w14:textId="2292A966" w:rsidR="007448B9" w:rsidRPr="00564ED4" w:rsidRDefault="007448B9" w:rsidP="006A7AD0">
            <w:pPr>
              <w:spacing w:line="240" w:lineRule="auto"/>
              <w:jc w:val="center"/>
              <w:rPr>
                <w:rFonts w:eastAsia="Times New Roman" w:cs="Calibri"/>
                <w:color w:val="000000" w:themeColor="text1"/>
              </w:rPr>
            </w:pPr>
            <w:r>
              <w:rPr>
                <w:rFonts w:eastAsia="Times New Roman" w:cs="Calibri"/>
                <w:color w:val="000000" w:themeColor="text1"/>
                <w:lang w:val="fr-CA"/>
              </w:rPr>
              <w:t>77 %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067F19D" w14:textId="0EBBEFFB" w:rsidR="007448B9" w:rsidRPr="00564ED4" w:rsidRDefault="007448B9" w:rsidP="006A7AD0">
            <w:pPr>
              <w:spacing w:line="240" w:lineRule="auto"/>
              <w:jc w:val="center"/>
              <w:rPr>
                <w:rFonts w:eastAsia="Times New Roman" w:cs="Calibri"/>
                <w:color w:val="000000" w:themeColor="text1"/>
              </w:rPr>
            </w:pPr>
            <w:r>
              <w:rPr>
                <w:rFonts w:eastAsia="Times New Roman" w:cs="Calibri"/>
                <w:color w:val="000000" w:themeColor="text1"/>
                <w:lang w:val="fr-CA"/>
              </w:rPr>
              <w:t>12 %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EACF961" w14:textId="31DAD2D4" w:rsidR="007448B9" w:rsidRPr="00564ED4" w:rsidRDefault="007448B9" w:rsidP="006A7AD0">
            <w:pPr>
              <w:spacing w:line="240" w:lineRule="auto"/>
              <w:jc w:val="center"/>
              <w:rPr>
                <w:rFonts w:eastAsia="Times New Roman" w:cs="Calibri"/>
                <w:color w:val="000000" w:themeColor="text1"/>
              </w:rPr>
            </w:pPr>
            <w:r>
              <w:rPr>
                <w:rFonts w:eastAsia="Times New Roman" w:cs="Calibri"/>
                <w:color w:val="000000" w:themeColor="text1"/>
                <w:lang w:val="fr-CA"/>
              </w:rPr>
              <w:t>8 %</w:t>
            </w:r>
          </w:p>
        </w:tc>
        <w:tc>
          <w:tcPr>
            <w:tcW w:w="42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1CE7B83C" w14:textId="77777777" w:rsidR="007448B9" w:rsidRPr="008B3683" w:rsidRDefault="007448B9"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00939FE8" w14:textId="77777777" w:rsidR="007448B9" w:rsidRPr="008B3683" w:rsidRDefault="007448B9"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3A6A2D0C" w14:textId="77777777" w:rsidR="007448B9" w:rsidRPr="008B3683" w:rsidRDefault="007448B9"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r>
      <w:tr w:rsidR="007448B9" w:rsidRPr="00564ED4" w14:paraId="5BC1E973" w14:textId="77777777" w:rsidTr="00AA3714">
        <w:trPr>
          <w:trHeight w:val="283"/>
        </w:trPr>
        <w:tc>
          <w:tcPr>
            <w:tcW w:w="1819"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D0642AA" w14:textId="58758A5F" w:rsidR="007448B9" w:rsidRPr="000F5A3F" w:rsidRDefault="007448B9"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La fiabilité et la solidité de la chaîne d’approvisionnement du Canada</w:t>
            </w:r>
          </w:p>
        </w:tc>
        <w:tc>
          <w:tcPr>
            <w:tcW w:w="63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4386880" w14:textId="1EFE4BD0" w:rsidR="007448B9" w:rsidRPr="0012643A" w:rsidRDefault="007448B9" w:rsidP="006A7AD0">
            <w:pPr>
              <w:spacing w:line="240" w:lineRule="auto"/>
              <w:jc w:val="center"/>
              <w:rPr>
                <w:rFonts w:eastAsia="Times New Roman" w:cs="Calibri"/>
                <w:color w:val="000000" w:themeColor="text1"/>
              </w:rPr>
            </w:pPr>
            <w:r>
              <w:rPr>
                <w:rFonts w:eastAsia="Times New Roman" w:cs="Calibri"/>
                <w:color w:val="000000" w:themeColor="text1"/>
                <w:lang w:val="fr-CA"/>
              </w:rPr>
              <w:t>75 %</w:t>
            </w:r>
          </w:p>
        </w:tc>
        <w:tc>
          <w:tcPr>
            <w:tcW w:w="63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30DA9FA" w14:textId="2ED7F3F2" w:rsidR="007448B9" w:rsidRPr="008B3683" w:rsidRDefault="007448B9" w:rsidP="006A7AD0">
            <w:pPr>
              <w:spacing w:line="240" w:lineRule="auto"/>
              <w:jc w:val="center"/>
              <w:rPr>
                <w:rFonts w:eastAsia="Times New Roman" w:cs="Calibri"/>
                <w:color w:val="000000" w:themeColor="text1"/>
              </w:rPr>
            </w:pPr>
            <w:r>
              <w:rPr>
                <w:rFonts w:eastAsia="Times New Roman" w:cs="Calibri"/>
                <w:color w:val="000000" w:themeColor="text1"/>
                <w:lang w:val="fr-CA"/>
              </w:rPr>
              <w:t>13 %</w:t>
            </w:r>
          </w:p>
        </w:tc>
        <w:tc>
          <w:tcPr>
            <w:tcW w:w="63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E3EAD7E" w14:textId="7523BF9B" w:rsidR="007448B9" w:rsidRPr="008B3683" w:rsidRDefault="007448B9" w:rsidP="006A7AD0">
            <w:pPr>
              <w:spacing w:line="240" w:lineRule="auto"/>
              <w:jc w:val="center"/>
              <w:rPr>
                <w:rFonts w:eastAsia="Times New Roman" w:cs="Calibri"/>
                <w:color w:val="000000" w:themeColor="text1"/>
              </w:rPr>
            </w:pPr>
            <w:r>
              <w:rPr>
                <w:rFonts w:eastAsia="Times New Roman" w:cs="Calibri"/>
                <w:color w:val="000000" w:themeColor="text1"/>
                <w:lang w:val="fr-CA"/>
              </w:rPr>
              <w:t>7 %</w:t>
            </w:r>
          </w:p>
        </w:tc>
        <w:tc>
          <w:tcPr>
            <w:tcW w:w="42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2592942A" w14:textId="77777777" w:rsidR="007448B9" w:rsidRPr="008B3683" w:rsidRDefault="007448B9"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034ADD7D" w14:textId="77777777" w:rsidR="007448B9" w:rsidRPr="008B3683" w:rsidRDefault="007448B9"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6A1FA9CC" w14:textId="77777777" w:rsidR="007448B9" w:rsidRPr="008B3683" w:rsidRDefault="007448B9"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r>
    </w:tbl>
    <w:p w14:paraId="300BCC46" w14:textId="77777777" w:rsidR="0029699A" w:rsidRPr="007E5D3F" w:rsidRDefault="0029699A" w:rsidP="006A7AD0">
      <w:pPr>
        <w:jc w:val="left"/>
        <w:rPr>
          <w:sz w:val="28"/>
          <w:szCs w:val="28"/>
        </w:rPr>
      </w:pPr>
    </w:p>
    <w:p w14:paraId="40D49B0E" w14:textId="77777777" w:rsidR="0029699A" w:rsidRPr="007E5D3F" w:rsidRDefault="0029699A" w:rsidP="006A7AD0">
      <w:pPr>
        <w:jc w:val="left"/>
        <w:rPr>
          <w:sz w:val="28"/>
          <w:szCs w:val="28"/>
        </w:rPr>
      </w:pPr>
    </w:p>
    <w:p w14:paraId="2DCBFE0D" w14:textId="374D39D5" w:rsidR="004B4214" w:rsidRPr="000F5A3F" w:rsidRDefault="007448B9" w:rsidP="006A7AD0">
      <w:pPr>
        <w:pStyle w:val="Heading5"/>
        <w:jc w:val="left"/>
        <w:rPr>
          <w:rFonts w:cstheme="minorHAnsi"/>
          <w:i w:val="0"/>
          <w:iCs/>
          <w:color w:val="2F5496" w:themeColor="accent1" w:themeShade="BF"/>
          <w:sz w:val="28"/>
          <w:lang w:val="fr-CA"/>
        </w:rPr>
      </w:pPr>
      <w:r>
        <w:rPr>
          <w:bCs/>
          <w:i w:val="0"/>
          <w:lang w:val="fr-CA"/>
        </w:rPr>
        <w:lastRenderedPageBreak/>
        <w:t>Confiance dans le système de sécurité maritime du Canada et la protection des habitats</w:t>
      </w:r>
    </w:p>
    <w:p w14:paraId="0DC99F09" w14:textId="6E0253BE" w:rsidR="004B4214" w:rsidRPr="000F5A3F" w:rsidRDefault="004B4214" w:rsidP="006A7AD0">
      <w:pPr>
        <w:jc w:val="left"/>
        <w:rPr>
          <w:lang w:val="fr-CA"/>
        </w:rPr>
      </w:pPr>
      <w:r>
        <w:rPr>
          <w:lang w:val="fr-CA"/>
        </w:rPr>
        <w:t xml:space="preserve">Sept Canadiens sur dix (69 %) ont au moins une confiance modérée (cote de 3, 4 ou 5 sur 5) dans le système de sécurité maritime du Canada; 30 % affichent une confiance élevée et 39 % une confiance modérée. Seuls 12 % ne sont pas confiants. Le cinquième (19 %) de la population n’a pas d’opinion. </w:t>
      </w:r>
    </w:p>
    <w:p w14:paraId="44891C44" w14:textId="77777777" w:rsidR="004B4214" w:rsidRPr="000F5A3F" w:rsidRDefault="004B4214" w:rsidP="006A7AD0">
      <w:pPr>
        <w:jc w:val="left"/>
        <w:rPr>
          <w:lang w:val="fr-CA"/>
        </w:rPr>
      </w:pPr>
    </w:p>
    <w:p w14:paraId="574BE523" w14:textId="4BC43EBF" w:rsidR="00A443A3" w:rsidRPr="000F5A3F" w:rsidRDefault="00472BA2" w:rsidP="006A7AD0">
      <w:pPr>
        <w:pStyle w:val="ListParagraph"/>
        <w:numPr>
          <w:ilvl w:val="0"/>
          <w:numId w:val="3"/>
        </w:numPr>
        <w:spacing w:after="40"/>
        <w:ind w:left="640" w:hanging="357"/>
        <w:jc w:val="left"/>
        <w:rPr>
          <w:lang w:val="fr-CA"/>
        </w:rPr>
      </w:pPr>
      <w:r>
        <w:rPr>
          <w:lang w:val="fr-CA"/>
        </w:rPr>
        <w:t xml:space="preserve">Dans l’ensemble, les résidents du Canada atlantique (72 %), de la Colombie-Britannique (71 %), des territoires (70 %) et du Québec (70 %) ont plus tendance à exprimer une confiance au moins modérée dans le système de sécurité maritime du Canada. </w:t>
      </w:r>
    </w:p>
    <w:p w14:paraId="3AEF8FA3" w14:textId="77777777" w:rsidR="00A443A3" w:rsidRPr="000F5A3F" w:rsidRDefault="00A443A3" w:rsidP="006A7AD0">
      <w:pPr>
        <w:pStyle w:val="ListParagraph"/>
        <w:numPr>
          <w:ilvl w:val="0"/>
          <w:numId w:val="3"/>
        </w:numPr>
        <w:spacing w:after="40"/>
        <w:ind w:left="640" w:hanging="357"/>
        <w:contextualSpacing w:val="0"/>
        <w:jc w:val="left"/>
        <w:rPr>
          <w:lang w:val="fr-CA"/>
        </w:rPr>
      </w:pPr>
      <w:r>
        <w:rPr>
          <w:lang w:val="fr-CA"/>
        </w:rPr>
        <w:t>La confiance est plus élevée parmi les habitants des zones côtières, avec les trois quarts (76 %) qui affichent une confiance au moins modérée dans le système de sécurité maritime du Canada. Les niveaux de confiance sont semblables entre les collectivités côtières tant petites, moyennes que grandes.</w:t>
      </w:r>
    </w:p>
    <w:p w14:paraId="064C8389" w14:textId="0275C63E" w:rsidR="002615BF" w:rsidRPr="000F5A3F" w:rsidRDefault="00422D9D" w:rsidP="006A7AD0">
      <w:pPr>
        <w:pStyle w:val="ListParagraph"/>
        <w:numPr>
          <w:ilvl w:val="0"/>
          <w:numId w:val="3"/>
        </w:numPr>
        <w:spacing w:after="40"/>
        <w:ind w:left="640" w:hanging="357"/>
        <w:contextualSpacing w:val="0"/>
        <w:jc w:val="left"/>
        <w:rPr>
          <w:lang w:val="fr-CA"/>
        </w:rPr>
      </w:pPr>
      <w:r>
        <w:rPr>
          <w:lang w:val="fr-CA"/>
        </w:rPr>
        <w:t xml:space="preserve">Comparativement à la population générale, les niveaux de confiance dans le système de sécurité maritime du Canada sont un peu plus faibles chez les Autochtones (65 % affichent une confiance au moins modérée). Tout comme les sentiments exprimés par les collectivités côtières en général, les peuples autochtones des collectivités côtières (72 %) ont plus tendance à avoir confiance dans le système de sécurité maritime que ceux des collectivités non côtières (63 %). </w:t>
      </w:r>
    </w:p>
    <w:p w14:paraId="4EA16D7D" w14:textId="77777777" w:rsidR="00A443A3" w:rsidRPr="000F5A3F" w:rsidRDefault="00A443A3" w:rsidP="006A7AD0">
      <w:pPr>
        <w:pStyle w:val="ListParagraph"/>
        <w:spacing w:after="40"/>
        <w:ind w:left="640"/>
        <w:contextualSpacing w:val="0"/>
        <w:jc w:val="left"/>
        <w:rPr>
          <w:lang w:val="fr-CA"/>
        </w:rPr>
      </w:pPr>
    </w:p>
    <w:p w14:paraId="71C1A826" w14:textId="1E00C71A" w:rsidR="006633CF" w:rsidRPr="000F5A3F" w:rsidRDefault="002615BF" w:rsidP="006A7AD0">
      <w:pPr>
        <w:jc w:val="left"/>
        <w:rPr>
          <w:lang w:val="fr-CA"/>
        </w:rPr>
      </w:pPr>
      <w:r>
        <w:rPr>
          <w:lang w:val="fr-CA"/>
        </w:rPr>
        <w:t xml:space="preserve">Après avoir remarqué une chute des niveaux de confiance en 2022, ils semblent </w:t>
      </w:r>
      <w:r w:rsidR="00D85994">
        <w:rPr>
          <w:lang w:val="fr-CA"/>
        </w:rPr>
        <w:t>avoir</w:t>
      </w:r>
      <w:r>
        <w:rPr>
          <w:lang w:val="fr-CA"/>
        </w:rPr>
        <w:t xml:space="preserve"> remonté aux niveaux de 2018 et 2020.</w:t>
      </w:r>
    </w:p>
    <w:p w14:paraId="7237FD61" w14:textId="77777777" w:rsidR="00265CC8" w:rsidRPr="000F5A3F" w:rsidRDefault="00265CC8" w:rsidP="006A7AD0">
      <w:pPr>
        <w:jc w:val="left"/>
        <w:rPr>
          <w:rFonts w:cstheme="minorHAnsi"/>
          <w:color w:val="2F5496" w:themeColor="accent1" w:themeShade="BF"/>
          <w:lang w:val="fr-CA"/>
        </w:rPr>
      </w:pPr>
    </w:p>
    <w:p w14:paraId="765ECAC5" w14:textId="12C7C459" w:rsidR="00955406" w:rsidRPr="000F5A3F" w:rsidRDefault="00955406"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t xml:space="preserve">TABLEAU 7 – Q3A. Sur une échelle de 1 à 5, où 1 signifie « pas du tout confiant(e) » et 5 « très confiant(e) », dans quelle mesure êtes-vous confiant(e) par rapport au système de sécurité maritime du Canada? </w:t>
      </w:r>
      <w:r>
        <w:rPr>
          <w:rFonts w:cstheme="minorHAnsi"/>
          <w:b/>
          <w:bCs/>
          <w:i/>
          <w:iCs/>
          <w:color w:val="000000" w:themeColor="text1"/>
          <w:sz w:val="20"/>
          <w:szCs w:val="20"/>
          <w:lang w:val="fr-CA"/>
        </w:rPr>
        <w:t>Base : Population générale (N=3 100); Collectivités côtières (N=1 656); Peuples autochtones (N=624)</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57" w:type="dxa"/>
          <w:right w:w="57" w:type="dxa"/>
        </w:tblCellMar>
        <w:tblLook w:val="04A0" w:firstRow="1" w:lastRow="0" w:firstColumn="1" w:lastColumn="0" w:noHBand="0" w:noVBand="1"/>
      </w:tblPr>
      <w:tblGrid>
        <w:gridCol w:w="3394"/>
        <w:gridCol w:w="1189"/>
        <w:gridCol w:w="1189"/>
        <w:gridCol w:w="1191"/>
        <w:gridCol w:w="789"/>
        <w:gridCol w:w="789"/>
        <w:gridCol w:w="789"/>
      </w:tblGrid>
      <w:tr w:rsidR="00955406" w:rsidRPr="00564ED4" w14:paraId="05BCA0D7" w14:textId="77777777" w:rsidTr="00AA3714">
        <w:trPr>
          <w:trHeight w:val="680"/>
        </w:trPr>
        <w:tc>
          <w:tcPr>
            <w:tcW w:w="1819" w:type="pct"/>
            <w:vMerge w:val="restar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2D95E5F9" w14:textId="079531A3" w:rsidR="00955406" w:rsidRPr="000F5A3F" w:rsidRDefault="00955406" w:rsidP="006A7AD0">
            <w:pPr>
              <w:spacing w:line="240" w:lineRule="auto"/>
              <w:jc w:val="left"/>
              <w:rPr>
                <w:rFonts w:eastAsia="Times New Roman" w:cstheme="minorHAnsi"/>
                <w:b/>
                <w:bCs/>
                <w:color w:val="000000" w:themeColor="text1"/>
                <w:lang w:val="fr-CA"/>
              </w:rPr>
            </w:pPr>
          </w:p>
        </w:tc>
        <w:tc>
          <w:tcPr>
            <w:tcW w:w="637" w:type="pct"/>
            <w:tcBorders>
              <w:top w:val="single" w:sz="12" w:space="0" w:color="767171" w:themeColor="background2" w:themeShade="80"/>
              <w:left w:val="single" w:sz="12" w:space="0" w:color="767171" w:themeColor="background2" w:themeShade="80"/>
              <w:right w:val="single" w:sz="2" w:space="0" w:color="767171" w:themeColor="background2" w:themeShade="80"/>
            </w:tcBorders>
            <w:shd w:val="clear" w:color="auto" w:fill="auto"/>
            <w:vAlign w:val="center"/>
          </w:tcPr>
          <w:p w14:paraId="6AA4456A" w14:textId="50E42635" w:rsidR="00955406" w:rsidRPr="00C556DE" w:rsidRDefault="00955406" w:rsidP="006A7AD0">
            <w:pPr>
              <w:spacing w:line="192" w:lineRule="auto"/>
              <w:jc w:val="center"/>
              <w:rPr>
                <w:rFonts w:eastAsia="Times New Roman" w:cs="Calibri"/>
                <w:b/>
                <w:bCs/>
                <w:color w:val="000000"/>
                <w:sz w:val="16"/>
                <w:szCs w:val="16"/>
              </w:rPr>
            </w:pPr>
            <w:r w:rsidRPr="00C556DE">
              <w:rPr>
                <w:rFonts w:eastAsia="Times New Roman" w:cs="Calibri"/>
                <w:b/>
                <w:bCs/>
                <w:color w:val="000000"/>
                <w:sz w:val="16"/>
                <w:szCs w:val="16"/>
                <w:lang w:val="fr-CA"/>
              </w:rPr>
              <w:t>Très confiant(e)</w:t>
            </w:r>
          </w:p>
          <w:p w14:paraId="3B07EA0C" w14:textId="77777777" w:rsidR="00955406" w:rsidRPr="00C556DE" w:rsidRDefault="00955406" w:rsidP="006A7AD0">
            <w:pPr>
              <w:spacing w:line="192" w:lineRule="auto"/>
              <w:jc w:val="center"/>
              <w:rPr>
                <w:rFonts w:eastAsia="Times New Roman" w:cs="Calibri"/>
                <w:b/>
                <w:bCs/>
                <w:color w:val="000000"/>
                <w:sz w:val="16"/>
                <w:szCs w:val="16"/>
              </w:rPr>
            </w:pPr>
            <w:r w:rsidRPr="00C556DE">
              <w:rPr>
                <w:rFonts w:eastAsia="Times New Roman" w:cs="Calibri"/>
                <w:b/>
                <w:bCs/>
                <w:color w:val="000000"/>
                <w:sz w:val="16"/>
                <w:szCs w:val="16"/>
                <w:lang w:val="fr-CA"/>
              </w:rPr>
              <w:t>(4 et 5)</w:t>
            </w:r>
          </w:p>
        </w:tc>
        <w:tc>
          <w:tcPr>
            <w:tcW w:w="637" w:type="pct"/>
            <w:tcBorders>
              <w:top w:val="single" w:sz="12" w:space="0" w:color="767171" w:themeColor="background2" w:themeShade="80"/>
              <w:left w:val="single" w:sz="2" w:space="0" w:color="767171" w:themeColor="background2" w:themeShade="80"/>
              <w:right w:val="single" w:sz="2" w:space="0" w:color="767171" w:themeColor="background2" w:themeShade="80"/>
            </w:tcBorders>
            <w:shd w:val="clear" w:color="auto" w:fill="auto"/>
            <w:vAlign w:val="center"/>
          </w:tcPr>
          <w:p w14:paraId="39AA8F79" w14:textId="6131F376" w:rsidR="00955406" w:rsidRPr="00C556DE" w:rsidRDefault="00955406" w:rsidP="006A7AD0">
            <w:pPr>
              <w:spacing w:line="192" w:lineRule="auto"/>
              <w:jc w:val="center"/>
              <w:rPr>
                <w:rFonts w:eastAsia="Times New Roman" w:cs="Calibri"/>
                <w:b/>
                <w:bCs/>
                <w:color w:val="000000"/>
                <w:sz w:val="16"/>
                <w:szCs w:val="16"/>
              </w:rPr>
            </w:pPr>
            <w:r w:rsidRPr="00C556DE">
              <w:rPr>
                <w:rFonts w:eastAsia="Times New Roman" w:cs="Calibri"/>
                <w:b/>
                <w:bCs/>
                <w:color w:val="000000"/>
                <w:sz w:val="16"/>
                <w:szCs w:val="16"/>
                <w:lang w:val="fr-CA"/>
              </w:rPr>
              <w:t>Moyennement confiant(e)</w:t>
            </w:r>
          </w:p>
          <w:p w14:paraId="5F4EE8E0" w14:textId="77777777" w:rsidR="00955406" w:rsidRPr="00C556DE" w:rsidRDefault="00955406" w:rsidP="006A7AD0">
            <w:pPr>
              <w:spacing w:line="192" w:lineRule="auto"/>
              <w:jc w:val="center"/>
              <w:rPr>
                <w:rFonts w:eastAsia="Times New Roman" w:cs="Calibri"/>
                <w:b/>
                <w:bCs/>
                <w:color w:val="000000"/>
                <w:sz w:val="16"/>
                <w:szCs w:val="16"/>
              </w:rPr>
            </w:pPr>
            <w:r w:rsidRPr="00C556DE">
              <w:rPr>
                <w:rFonts w:eastAsia="Times New Roman" w:cs="Calibri"/>
                <w:b/>
                <w:bCs/>
                <w:color w:val="000000"/>
                <w:sz w:val="16"/>
                <w:szCs w:val="16"/>
                <w:lang w:val="fr-CA"/>
              </w:rPr>
              <w:t>3</w:t>
            </w:r>
          </w:p>
        </w:tc>
        <w:tc>
          <w:tcPr>
            <w:tcW w:w="637" w:type="pct"/>
            <w:tcBorders>
              <w:top w:val="single" w:sz="12" w:space="0" w:color="767171" w:themeColor="background2" w:themeShade="80"/>
              <w:left w:val="single" w:sz="2" w:space="0" w:color="767171" w:themeColor="background2" w:themeShade="80"/>
              <w:right w:val="single" w:sz="12" w:space="0" w:color="767171" w:themeColor="background2" w:themeShade="80"/>
            </w:tcBorders>
            <w:shd w:val="clear" w:color="auto" w:fill="auto"/>
            <w:vAlign w:val="center"/>
          </w:tcPr>
          <w:p w14:paraId="7148C3FF" w14:textId="3B4873C3" w:rsidR="00955406" w:rsidRPr="00C556DE" w:rsidRDefault="00955406" w:rsidP="006A7AD0">
            <w:pPr>
              <w:spacing w:line="192" w:lineRule="auto"/>
              <w:jc w:val="center"/>
              <w:rPr>
                <w:rFonts w:eastAsia="Times New Roman" w:cs="Calibri"/>
                <w:b/>
                <w:bCs/>
                <w:color w:val="000000"/>
                <w:sz w:val="16"/>
                <w:szCs w:val="16"/>
              </w:rPr>
            </w:pPr>
            <w:r w:rsidRPr="00C556DE">
              <w:rPr>
                <w:rFonts w:eastAsia="Times New Roman" w:cs="Calibri"/>
                <w:b/>
                <w:bCs/>
                <w:color w:val="000000"/>
                <w:sz w:val="16"/>
                <w:szCs w:val="16"/>
                <w:lang w:val="fr-CA"/>
              </w:rPr>
              <w:t>Pas confiant(e) (1 et 2)</w:t>
            </w:r>
          </w:p>
        </w:tc>
        <w:tc>
          <w:tcPr>
            <w:tcW w:w="1270" w:type="pct"/>
            <w:gridSpan w:val="3"/>
            <w:tcBorders>
              <w:top w:val="single" w:sz="12" w:space="0" w:color="767171" w:themeColor="background2" w:themeShade="80"/>
              <w:left w:val="single" w:sz="12" w:space="0" w:color="767171" w:themeColor="background2" w:themeShade="80"/>
              <w:bottom w:val="single" w:sz="4" w:space="0" w:color="767171" w:themeColor="background2" w:themeShade="80"/>
              <w:right w:val="single" w:sz="12" w:space="0" w:color="767171" w:themeColor="background2" w:themeShade="80"/>
            </w:tcBorders>
            <w:vAlign w:val="center"/>
          </w:tcPr>
          <w:p w14:paraId="0F93F9B0" w14:textId="575C361F" w:rsidR="00955406" w:rsidRPr="00C556DE" w:rsidRDefault="00955406" w:rsidP="006A7AD0">
            <w:pPr>
              <w:spacing w:line="192" w:lineRule="auto"/>
              <w:jc w:val="center"/>
              <w:rPr>
                <w:rFonts w:eastAsia="Times New Roman" w:cs="Calibri"/>
                <w:b/>
                <w:bCs/>
                <w:color w:val="595959" w:themeColor="text1" w:themeTint="A6"/>
                <w:sz w:val="16"/>
                <w:szCs w:val="16"/>
              </w:rPr>
            </w:pPr>
            <w:r w:rsidRPr="00C556DE">
              <w:rPr>
                <w:rFonts w:eastAsia="Times New Roman" w:cs="Calibri"/>
                <w:b/>
                <w:bCs/>
                <w:color w:val="595959" w:themeColor="text1" w:themeTint="A6"/>
                <w:sz w:val="16"/>
                <w:szCs w:val="16"/>
                <w:lang w:val="fr-CA"/>
              </w:rPr>
              <w:t>Très confiant(e)</w:t>
            </w:r>
          </w:p>
          <w:p w14:paraId="3ADE85B7" w14:textId="77777777" w:rsidR="00955406" w:rsidRPr="00C556DE" w:rsidRDefault="00955406" w:rsidP="006A7AD0">
            <w:pPr>
              <w:spacing w:line="192" w:lineRule="auto"/>
              <w:jc w:val="center"/>
              <w:rPr>
                <w:rFonts w:eastAsia="Times New Roman" w:cs="Calibri"/>
                <w:b/>
                <w:bCs/>
                <w:color w:val="595959" w:themeColor="text1" w:themeTint="A6"/>
                <w:sz w:val="16"/>
                <w:szCs w:val="16"/>
              </w:rPr>
            </w:pPr>
            <w:r w:rsidRPr="00C556DE">
              <w:rPr>
                <w:rFonts w:eastAsia="Times New Roman" w:cs="Calibri"/>
                <w:b/>
                <w:bCs/>
                <w:color w:val="595959" w:themeColor="text1" w:themeTint="A6"/>
                <w:sz w:val="16"/>
                <w:szCs w:val="16"/>
                <w:lang w:val="fr-CA"/>
              </w:rPr>
              <w:t>(4 et 5)</w:t>
            </w:r>
          </w:p>
        </w:tc>
      </w:tr>
      <w:tr w:rsidR="00955406" w:rsidRPr="00564ED4" w14:paraId="7B1B829C" w14:textId="77777777" w:rsidTr="00AA3714">
        <w:trPr>
          <w:trHeight w:val="283"/>
        </w:trPr>
        <w:tc>
          <w:tcPr>
            <w:tcW w:w="1819" w:type="pct"/>
            <w:vMerge/>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3073060A" w14:textId="77777777" w:rsidR="00955406" w:rsidRPr="00564ED4" w:rsidRDefault="00955406" w:rsidP="006A7AD0">
            <w:pPr>
              <w:spacing w:line="240" w:lineRule="auto"/>
              <w:jc w:val="left"/>
              <w:rPr>
                <w:rFonts w:eastAsia="Times New Roman" w:cs="Calibri"/>
                <w:b/>
                <w:bCs/>
                <w:color w:val="000000"/>
              </w:rPr>
            </w:pPr>
          </w:p>
        </w:tc>
        <w:tc>
          <w:tcPr>
            <w:tcW w:w="1912" w:type="pct"/>
            <w:gridSpan w:val="3"/>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7BB6E5F" w14:textId="6E8F6534" w:rsidR="00955406" w:rsidRPr="00564ED4" w:rsidRDefault="00236EB1" w:rsidP="006A7AD0">
            <w:pPr>
              <w:spacing w:line="240" w:lineRule="auto"/>
              <w:jc w:val="center"/>
              <w:rPr>
                <w:rFonts w:eastAsia="Times New Roman" w:cs="Calibri"/>
                <w:b/>
                <w:bCs/>
                <w:color w:val="000000"/>
                <w:sz w:val="20"/>
                <w:szCs w:val="20"/>
              </w:rPr>
            </w:pPr>
            <w:r>
              <w:rPr>
                <w:rFonts w:eastAsia="Times New Roman" w:cs="Calibri"/>
                <w:b/>
                <w:bCs/>
                <w:color w:val="000000"/>
                <w:sz w:val="20"/>
                <w:szCs w:val="20"/>
                <w:lang w:val="fr-CA"/>
              </w:rPr>
              <w:t>2024</w:t>
            </w:r>
          </w:p>
        </w:tc>
        <w:tc>
          <w:tcPr>
            <w:tcW w:w="423" w:type="pct"/>
            <w:tcBorders>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7C8609F3" w14:textId="77777777" w:rsidR="00955406" w:rsidRPr="008B3683" w:rsidRDefault="00955406"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2022</w:t>
            </w:r>
          </w:p>
        </w:tc>
        <w:tc>
          <w:tcPr>
            <w:tcW w:w="423" w:type="pct"/>
            <w:tcBorders>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3D38AE82" w14:textId="77777777" w:rsidR="00955406" w:rsidRPr="008B3683" w:rsidRDefault="00955406"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2020</w:t>
            </w:r>
          </w:p>
        </w:tc>
        <w:tc>
          <w:tcPr>
            <w:tcW w:w="424" w:type="pct"/>
            <w:tcBorders>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428B7530" w14:textId="77777777" w:rsidR="00955406" w:rsidRPr="008B3683" w:rsidRDefault="00955406"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2018</w:t>
            </w:r>
          </w:p>
        </w:tc>
      </w:tr>
      <w:tr w:rsidR="00955406" w:rsidRPr="00564ED4" w14:paraId="2AB0B92F" w14:textId="77777777" w:rsidTr="00AA3714">
        <w:trPr>
          <w:trHeight w:val="454"/>
        </w:trPr>
        <w:tc>
          <w:tcPr>
            <w:tcW w:w="1819"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96E8225" w14:textId="5F998DA2" w:rsidR="00955406" w:rsidRPr="00564ED4" w:rsidRDefault="00955406" w:rsidP="006A7AD0">
            <w:pPr>
              <w:spacing w:line="240" w:lineRule="auto"/>
              <w:jc w:val="left"/>
              <w:rPr>
                <w:rFonts w:eastAsia="Times New Roman" w:cs="Calibri"/>
                <w:color w:val="000000"/>
              </w:rPr>
            </w:pPr>
            <w:r>
              <w:rPr>
                <w:rFonts w:eastAsia="Times New Roman" w:cs="Calibri"/>
                <w:color w:val="000000" w:themeColor="text1"/>
                <w:lang w:val="fr-CA"/>
              </w:rPr>
              <w:t>Population générale</w:t>
            </w:r>
          </w:p>
        </w:tc>
        <w:tc>
          <w:tcPr>
            <w:tcW w:w="63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F83BFCC" w14:textId="5D110FAB" w:rsidR="00955406" w:rsidRPr="00564ED4" w:rsidRDefault="00955406" w:rsidP="006A7AD0">
            <w:pPr>
              <w:spacing w:line="240" w:lineRule="auto"/>
              <w:jc w:val="center"/>
              <w:rPr>
                <w:rFonts w:eastAsia="Times New Roman" w:cs="Calibri"/>
                <w:color w:val="000000" w:themeColor="text1"/>
              </w:rPr>
            </w:pPr>
            <w:r>
              <w:rPr>
                <w:rFonts w:eastAsia="Times New Roman" w:cs="Calibri"/>
                <w:color w:val="000000" w:themeColor="text1"/>
                <w:lang w:val="fr-CA"/>
              </w:rPr>
              <w:t>30 %</w:t>
            </w:r>
          </w:p>
        </w:tc>
        <w:tc>
          <w:tcPr>
            <w:tcW w:w="63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C61E6B4" w14:textId="3277F5F6" w:rsidR="00955406" w:rsidRPr="00564ED4" w:rsidRDefault="003A02BA" w:rsidP="006A7AD0">
            <w:pPr>
              <w:spacing w:line="240" w:lineRule="auto"/>
              <w:jc w:val="center"/>
              <w:rPr>
                <w:rFonts w:eastAsia="Times New Roman" w:cs="Calibri"/>
                <w:color w:val="000000" w:themeColor="text1"/>
              </w:rPr>
            </w:pPr>
            <w:r>
              <w:rPr>
                <w:rFonts w:eastAsia="Times New Roman" w:cs="Calibri"/>
                <w:color w:val="000000" w:themeColor="text1"/>
                <w:lang w:val="fr-CA"/>
              </w:rPr>
              <w:t>39 %</w:t>
            </w:r>
          </w:p>
        </w:tc>
        <w:tc>
          <w:tcPr>
            <w:tcW w:w="63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2DC48F4" w14:textId="55E63760" w:rsidR="00955406" w:rsidRPr="00564ED4" w:rsidRDefault="00955406" w:rsidP="006A7AD0">
            <w:pPr>
              <w:spacing w:line="240" w:lineRule="auto"/>
              <w:jc w:val="center"/>
              <w:rPr>
                <w:rFonts w:eastAsia="Times New Roman" w:cs="Calibri"/>
                <w:color w:val="000000" w:themeColor="text1"/>
              </w:rPr>
            </w:pPr>
            <w:r>
              <w:rPr>
                <w:rFonts w:eastAsia="Times New Roman" w:cs="Calibri"/>
                <w:color w:val="000000" w:themeColor="text1"/>
                <w:lang w:val="fr-CA"/>
              </w:rPr>
              <w:t>12 %</w:t>
            </w:r>
          </w:p>
        </w:tc>
        <w:tc>
          <w:tcPr>
            <w:tcW w:w="42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77E79001" w14:textId="6DABBAA3" w:rsidR="00955406" w:rsidRPr="008B3683" w:rsidRDefault="003A02B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22 %</w:t>
            </w:r>
          </w:p>
        </w:tc>
        <w:tc>
          <w:tcPr>
            <w:tcW w:w="423"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098C6EA0" w14:textId="0E6032AD" w:rsidR="00955406" w:rsidRPr="008B3683" w:rsidRDefault="003A02B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29 %</w:t>
            </w:r>
          </w:p>
        </w:tc>
        <w:tc>
          <w:tcPr>
            <w:tcW w:w="424"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6B7CB821" w14:textId="79040A76" w:rsidR="00955406" w:rsidRPr="008B3683" w:rsidRDefault="003A02B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29 %</w:t>
            </w:r>
          </w:p>
        </w:tc>
      </w:tr>
      <w:tr w:rsidR="00955406" w:rsidRPr="00564ED4" w14:paraId="117C8136" w14:textId="77777777" w:rsidTr="00AA3714">
        <w:trPr>
          <w:trHeight w:val="454"/>
        </w:trPr>
        <w:tc>
          <w:tcPr>
            <w:tcW w:w="181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8BD08D4" w14:textId="6B0E2A38" w:rsidR="00955406" w:rsidRPr="00564ED4" w:rsidRDefault="00955406" w:rsidP="006A7AD0">
            <w:pPr>
              <w:spacing w:line="240" w:lineRule="auto"/>
              <w:jc w:val="left"/>
              <w:rPr>
                <w:rFonts w:eastAsia="Times New Roman" w:cs="Calibri"/>
                <w:color w:val="000000"/>
              </w:rPr>
            </w:pPr>
            <w:r>
              <w:rPr>
                <w:rFonts w:eastAsia="Times New Roman" w:cs="Calibri"/>
                <w:color w:val="000000" w:themeColor="text1"/>
                <w:lang w:val="fr-CA"/>
              </w:rPr>
              <w:t>Collectivités côtières</w:t>
            </w:r>
          </w:p>
        </w:tc>
        <w:tc>
          <w:tcPr>
            <w:tcW w:w="63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708952A" w14:textId="05B1D364" w:rsidR="00955406" w:rsidRPr="002031EC" w:rsidRDefault="003A02BA" w:rsidP="006A7AD0">
            <w:pPr>
              <w:spacing w:line="240" w:lineRule="auto"/>
              <w:jc w:val="center"/>
              <w:rPr>
                <w:rFonts w:eastAsia="Times New Roman" w:cs="Calibri"/>
                <w:b/>
                <w:bCs/>
                <w:color w:val="000000" w:themeColor="text1"/>
              </w:rPr>
            </w:pPr>
            <w:r>
              <w:rPr>
                <w:rFonts w:eastAsia="Times New Roman" w:cs="Calibri"/>
                <w:b/>
                <w:bCs/>
                <w:color w:val="000000" w:themeColor="text1"/>
                <w:lang w:val="fr-CA"/>
              </w:rPr>
              <w:t>35 %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F4F5887" w14:textId="3E45976D" w:rsidR="00955406" w:rsidRPr="002031EC" w:rsidRDefault="003A02BA" w:rsidP="006A7AD0">
            <w:pPr>
              <w:spacing w:line="240" w:lineRule="auto"/>
              <w:jc w:val="center"/>
              <w:rPr>
                <w:rFonts w:eastAsia="Times New Roman" w:cs="Calibri"/>
                <w:color w:val="000000" w:themeColor="text1"/>
              </w:rPr>
            </w:pPr>
            <w:r>
              <w:rPr>
                <w:rFonts w:eastAsia="Times New Roman" w:cs="Calibri"/>
                <w:color w:val="000000" w:themeColor="text1"/>
                <w:lang w:val="fr-CA"/>
              </w:rPr>
              <w:t>41 %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32041EF1" w14:textId="4E5719D5" w:rsidR="00955406" w:rsidRPr="002031EC" w:rsidRDefault="003A02BA" w:rsidP="006A7AD0">
            <w:pPr>
              <w:spacing w:line="240" w:lineRule="auto"/>
              <w:jc w:val="center"/>
              <w:rPr>
                <w:rFonts w:eastAsia="Times New Roman" w:cs="Calibri"/>
                <w:color w:val="000000" w:themeColor="text1"/>
              </w:rPr>
            </w:pPr>
            <w:r>
              <w:rPr>
                <w:rFonts w:eastAsia="Times New Roman" w:cs="Calibri"/>
                <w:color w:val="000000" w:themeColor="text1"/>
                <w:lang w:val="fr-CA"/>
              </w:rPr>
              <w:t>10 %</w:t>
            </w:r>
          </w:p>
        </w:tc>
        <w:tc>
          <w:tcPr>
            <w:tcW w:w="42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6323CC9B" w14:textId="329C1CB2" w:rsidR="00955406" w:rsidRPr="008B3683" w:rsidRDefault="003A02B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25 %</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6F6D33F7" w14:textId="6AA3834A" w:rsidR="00955406" w:rsidRPr="008B3683" w:rsidRDefault="003A02B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32 %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4B6F8CE1" w14:textId="400FF87E" w:rsidR="00955406" w:rsidRPr="008B3683" w:rsidRDefault="003A02B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29 %</w:t>
            </w:r>
          </w:p>
        </w:tc>
      </w:tr>
      <w:tr w:rsidR="00955406" w:rsidRPr="00564ED4" w14:paraId="273B859D" w14:textId="77777777" w:rsidTr="00AA3714">
        <w:trPr>
          <w:trHeight w:val="454"/>
        </w:trPr>
        <w:tc>
          <w:tcPr>
            <w:tcW w:w="1819"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7B9FD8F" w14:textId="42568C9D" w:rsidR="00955406" w:rsidRPr="00564ED4" w:rsidRDefault="00955406" w:rsidP="006A7AD0">
            <w:pPr>
              <w:spacing w:line="240" w:lineRule="auto"/>
              <w:jc w:val="left"/>
              <w:rPr>
                <w:rFonts w:eastAsia="Times New Roman" w:cs="Calibri"/>
                <w:color w:val="000000" w:themeColor="text1"/>
              </w:rPr>
            </w:pPr>
            <w:r>
              <w:rPr>
                <w:rFonts w:eastAsia="Times New Roman" w:cs="Calibri"/>
                <w:color w:val="000000" w:themeColor="text1"/>
                <w:lang w:val="fr-CA"/>
              </w:rPr>
              <w:t>Peuples autochtones</w:t>
            </w:r>
          </w:p>
        </w:tc>
        <w:tc>
          <w:tcPr>
            <w:tcW w:w="63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65413D39" w14:textId="658CACDF" w:rsidR="00955406" w:rsidRPr="002031EC" w:rsidRDefault="003A02BA" w:rsidP="006A7AD0">
            <w:pPr>
              <w:spacing w:line="240" w:lineRule="auto"/>
              <w:jc w:val="center"/>
              <w:rPr>
                <w:rFonts w:eastAsia="Times New Roman" w:cs="Calibri"/>
                <w:color w:val="000000" w:themeColor="text1"/>
              </w:rPr>
            </w:pPr>
            <w:r>
              <w:rPr>
                <w:rFonts w:eastAsia="Times New Roman" w:cs="Calibri"/>
                <w:color w:val="000000" w:themeColor="text1"/>
                <w:lang w:val="fr-CA"/>
              </w:rPr>
              <w:t>28 %</w:t>
            </w:r>
          </w:p>
        </w:tc>
        <w:tc>
          <w:tcPr>
            <w:tcW w:w="63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2D6B197" w14:textId="29B5CF2A" w:rsidR="00955406" w:rsidRPr="002031EC" w:rsidRDefault="003A02BA" w:rsidP="006A7AD0">
            <w:pPr>
              <w:spacing w:line="240" w:lineRule="auto"/>
              <w:jc w:val="center"/>
              <w:rPr>
                <w:rFonts w:eastAsia="Times New Roman" w:cs="Calibri"/>
                <w:color w:val="000000" w:themeColor="text1"/>
              </w:rPr>
            </w:pPr>
            <w:r>
              <w:rPr>
                <w:rFonts w:eastAsia="Times New Roman" w:cs="Calibri"/>
                <w:color w:val="000000" w:themeColor="text1"/>
                <w:lang w:val="fr-CA"/>
              </w:rPr>
              <w:t>37 %</w:t>
            </w:r>
          </w:p>
        </w:tc>
        <w:tc>
          <w:tcPr>
            <w:tcW w:w="63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167A753" w14:textId="24F96A02" w:rsidR="00955406" w:rsidRPr="002031EC" w:rsidRDefault="003A02BA" w:rsidP="006A7AD0">
            <w:pPr>
              <w:spacing w:line="240" w:lineRule="auto"/>
              <w:jc w:val="center"/>
              <w:rPr>
                <w:rFonts w:eastAsia="Times New Roman" w:cs="Calibri"/>
                <w:b/>
                <w:bCs/>
                <w:color w:val="000000" w:themeColor="text1"/>
              </w:rPr>
            </w:pPr>
            <w:r>
              <w:rPr>
                <w:rFonts w:eastAsia="Times New Roman" w:cs="Calibri"/>
                <w:b/>
                <w:bCs/>
                <w:color w:val="000000" w:themeColor="text1"/>
                <w:lang w:val="fr-CA"/>
              </w:rPr>
              <w:t>17 %</w:t>
            </w:r>
          </w:p>
        </w:tc>
        <w:tc>
          <w:tcPr>
            <w:tcW w:w="42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108B0135" w14:textId="04C220D4" w:rsidR="00955406" w:rsidRPr="008B3683" w:rsidRDefault="003A02B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18 %</w:t>
            </w:r>
          </w:p>
        </w:tc>
        <w:tc>
          <w:tcPr>
            <w:tcW w:w="423"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3FBA10DE" w14:textId="0EA27170" w:rsidR="00955406" w:rsidRPr="008B3683" w:rsidRDefault="003A02B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22 %</w:t>
            </w:r>
          </w:p>
        </w:tc>
        <w:tc>
          <w:tcPr>
            <w:tcW w:w="424"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6025DA7B" w14:textId="391F425D" w:rsidR="00955406" w:rsidRPr="008B3683" w:rsidRDefault="003A02BA"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28 %</w:t>
            </w:r>
          </w:p>
        </w:tc>
      </w:tr>
    </w:tbl>
    <w:p w14:paraId="0B4C26F4" w14:textId="77777777" w:rsidR="00072264" w:rsidRDefault="00072264" w:rsidP="006A7AD0">
      <w:pPr>
        <w:jc w:val="left"/>
      </w:pPr>
    </w:p>
    <w:p w14:paraId="5E368238" w14:textId="77777777" w:rsidR="00225EF9" w:rsidRDefault="00225EF9" w:rsidP="006A7AD0">
      <w:pPr>
        <w:jc w:val="left"/>
      </w:pPr>
    </w:p>
    <w:p w14:paraId="349A4B4D" w14:textId="6FA9E607" w:rsidR="00BB21FF" w:rsidRPr="000F5A3F" w:rsidRDefault="5018C75D" w:rsidP="006A7AD0">
      <w:pPr>
        <w:jc w:val="left"/>
        <w:rPr>
          <w:lang w:val="fr-CA"/>
        </w:rPr>
      </w:pPr>
      <w:r>
        <w:rPr>
          <w:lang w:val="fr-CA"/>
        </w:rPr>
        <w:t xml:space="preserve">Les personnes qui disent avoir une grande confiance dans le système de sécurité maritime du Canada (30 % de la population) expliquent cette confiance par un sentiment que le Canada a des lois, politiques et règlements en place pour assurer la sécurité maritime et que le pays a la réputation d’être proactif en matière de protection de l’environnement marin. Certaines </w:t>
      </w:r>
      <w:r>
        <w:rPr>
          <w:lang w:val="fr-CA"/>
        </w:rPr>
        <w:lastRenderedPageBreak/>
        <w:t>mentionnent que le Canada dispose des ressources nécessaires pour faire un bon travail et réagir avec rapidité et efficacité, inspirant ainsi confiance dans le système de sécurité maritime.</w:t>
      </w:r>
    </w:p>
    <w:p w14:paraId="3C076534" w14:textId="77777777" w:rsidR="00BB21FF" w:rsidRPr="000F5A3F" w:rsidRDefault="00BB21FF" w:rsidP="006A7AD0">
      <w:pPr>
        <w:jc w:val="left"/>
        <w:rPr>
          <w:lang w:val="fr-CA"/>
        </w:rPr>
      </w:pPr>
    </w:p>
    <w:p w14:paraId="2D0881DA" w14:textId="4C888F6B" w:rsidR="00D903BF" w:rsidRPr="000F5A3F" w:rsidRDefault="00BB21FF"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t xml:space="preserve">TABLEAU 8 – Q3B1. Pour quelle(s) raison(s) exactement pensez-vous ainsi? </w:t>
      </w:r>
      <w:r>
        <w:rPr>
          <w:rFonts w:cstheme="minorHAnsi"/>
          <w:b/>
          <w:bCs/>
          <w:i/>
          <w:iCs/>
          <w:color w:val="000000" w:themeColor="text1"/>
          <w:sz w:val="20"/>
          <w:szCs w:val="20"/>
          <w:lang w:val="fr-CA"/>
        </w:rPr>
        <w:t>Question ouverte. Base : Population générale avec une cote de 4 ou 5 pour la confiance dans le système de sécurité maritime du Canada (N=917).</w:t>
      </w:r>
    </w:p>
    <w:tbl>
      <w:tblPr>
        <w:tblW w:w="5000" w:type="pct"/>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12" w:space="0" w:color="767171" w:themeColor="background2" w:themeShade="80"/>
        </w:tblBorders>
        <w:tblLayout w:type="fixed"/>
        <w:tblLook w:val="04A0" w:firstRow="1" w:lastRow="0" w:firstColumn="1" w:lastColumn="0" w:noHBand="0" w:noVBand="1"/>
      </w:tblPr>
      <w:tblGrid>
        <w:gridCol w:w="8348"/>
        <w:gridCol w:w="982"/>
      </w:tblGrid>
      <w:tr w:rsidR="00BB21FF" w:rsidRPr="00BB21FF" w14:paraId="5FDCD6BE" w14:textId="77777777" w:rsidTr="00AA3714">
        <w:trPr>
          <w:trHeight w:val="624"/>
        </w:trPr>
        <w:tc>
          <w:tcPr>
            <w:tcW w:w="4474" w:type="pct"/>
            <w:tcBorders>
              <w:top w:val="single" w:sz="12" w:space="0" w:color="767171" w:themeColor="background2" w:themeShade="80"/>
              <w:bottom w:val="single" w:sz="2" w:space="0" w:color="767171" w:themeColor="background2" w:themeShade="80"/>
            </w:tcBorders>
            <w:shd w:val="clear" w:color="auto" w:fill="auto"/>
            <w:noWrap/>
            <w:vAlign w:val="center"/>
          </w:tcPr>
          <w:p w14:paraId="1E0DB9BF" w14:textId="147877C6" w:rsidR="00BB21FF" w:rsidRPr="000F5A3F" w:rsidRDefault="00BB21FF"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Le Canada a des lois, politiques et règlements en place, est proactif et a la réputation d’être sensibilisé aux questions environnementales</w:t>
            </w:r>
          </w:p>
        </w:tc>
        <w:tc>
          <w:tcPr>
            <w:tcW w:w="526" w:type="pct"/>
            <w:tcBorders>
              <w:top w:val="single" w:sz="12" w:space="0" w:color="767171" w:themeColor="background2" w:themeShade="80"/>
              <w:bottom w:val="single" w:sz="2" w:space="0" w:color="767171" w:themeColor="background2" w:themeShade="80"/>
            </w:tcBorders>
            <w:shd w:val="clear" w:color="auto" w:fill="auto"/>
            <w:noWrap/>
            <w:vAlign w:val="center"/>
          </w:tcPr>
          <w:p w14:paraId="0F9B9CD8" w14:textId="4F281062" w:rsidR="00BB21FF" w:rsidRPr="00BB21FF" w:rsidRDefault="00BB21FF" w:rsidP="00AA3714">
            <w:pPr>
              <w:spacing w:line="240" w:lineRule="auto"/>
              <w:jc w:val="center"/>
              <w:rPr>
                <w:rFonts w:eastAsia="Times New Roman" w:cs="Calibri"/>
                <w:color w:val="000000" w:themeColor="text1"/>
              </w:rPr>
            </w:pPr>
            <w:r>
              <w:rPr>
                <w:rFonts w:eastAsia="Times New Roman" w:cs="Calibri"/>
                <w:color w:val="000000" w:themeColor="text1"/>
                <w:lang w:val="fr-CA"/>
              </w:rPr>
              <w:t>19 %</w:t>
            </w:r>
          </w:p>
        </w:tc>
      </w:tr>
      <w:tr w:rsidR="00BB21FF" w:rsidRPr="00BB21FF" w14:paraId="4DBFA605" w14:textId="77777777" w:rsidTr="00AA3714">
        <w:trPr>
          <w:trHeight w:val="624"/>
        </w:trPr>
        <w:tc>
          <w:tcPr>
            <w:tcW w:w="4474" w:type="pct"/>
            <w:tcBorders>
              <w:top w:val="single" w:sz="2" w:space="0" w:color="767171" w:themeColor="background2" w:themeShade="80"/>
              <w:bottom w:val="single" w:sz="2" w:space="0" w:color="767171" w:themeColor="background2" w:themeShade="80"/>
            </w:tcBorders>
            <w:shd w:val="clear" w:color="auto" w:fill="auto"/>
            <w:noWrap/>
            <w:vAlign w:val="center"/>
          </w:tcPr>
          <w:p w14:paraId="3B63D415" w14:textId="4348C285" w:rsidR="00BB21FF" w:rsidRPr="000F5A3F" w:rsidRDefault="00BB21FF"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Le Canada fait un bon travail, possède les connaissances, dispose des ressources (personnel, matériel), en plus d’intervenir avec efficacité et rapidité</w:t>
            </w:r>
          </w:p>
        </w:tc>
        <w:tc>
          <w:tcPr>
            <w:tcW w:w="526" w:type="pct"/>
            <w:tcBorders>
              <w:top w:val="single" w:sz="2" w:space="0" w:color="767171" w:themeColor="background2" w:themeShade="80"/>
              <w:bottom w:val="single" w:sz="2" w:space="0" w:color="767171" w:themeColor="background2" w:themeShade="80"/>
            </w:tcBorders>
            <w:shd w:val="clear" w:color="auto" w:fill="auto"/>
            <w:noWrap/>
            <w:vAlign w:val="center"/>
          </w:tcPr>
          <w:p w14:paraId="7FCBEFE8" w14:textId="41C71057" w:rsidR="00BB21FF" w:rsidRPr="00BB21FF" w:rsidRDefault="00BB21FF" w:rsidP="00AA3714">
            <w:pPr>
              <w:spacing w:line="240" w:lineRule="auto"/>
              <w:jc w:val="center"/>
              <w:rPr>
                <w:rFonts w:eastAsia="Times New Roman" w:cs="Calibri"/>
                <w:color w:val="000000" w:themeColor="text1"/>
              </w:rPr>
            </w:pPr>
            <w:r>
              <w:rPr>
                <w:rFonts w:eastAsia="Times New Roman" w:cs="Calibri"/>
                <w:color w:val="000000" w:themeColor="text1"/>
                <w:lang w:val="fr-CA"/>
              </w:rPr>
              <w:t>16 %</w:t>
            </w:r>
          </w:p>
        </w:tc>
      </w:tr>
      <w:tr w:rsidR="00684CE0" w:rsidRPr="00BB21FF" w14:paraId="737A146B" w14:textId="77777777" w:rsidTr="00AA3714">
        <w:trPr>
          <w:trHeight w:val="624"/>
        </w:trPr>
        <w:tc>
          <w:tcPr>
            <w:tcW w:w="4474" w:type="pct"/>
            <w:tcBorders>
              <w:top w:val="single" w:sz="2" w:space="0" w:color="767171" w:themeColor="background2" w:themeShade="80"/>
              <w:bottom w:val="single" w:sz="6" w:space="0" w:color="767171" w:themeColor="background2" w:themeShade="80"/>
            </w:tcBorders>
            <w:shd w:val="clear" w:color="auto" w:fill="auto"/>
            <w:noWrap/>
            <w:vAlign w:val="center"/>
          </w:tcPr>
          <w:p w14:paraId="52318087" w14:textId="6D27532D" w:rsidR="00684CE0" w:rsidRPr="000F5A3F" w:rsidRDefault="00684CE0"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Commentaires positifs en général (entendu des commentaires positifs par les médias ou les nouvelles, n’a pas entendu parler d’incidents, etc.)</w:t>
            </w:r>
          </w:p>
        </w:tc>
        <w:tc>
          <w:tcPr>
            <w:tcW w:w="526" w:type="pct"/>
            <w:tcBorders>
              <w:top w:val="single" w:sz="2" w:space="0" w:color="767171" w:themeColor="background2" w:themeShade="80"/>
              <w:bottom w:val="single" w:sz="6" w:space="0" w:color="767171" w:themeColor="background2" w:themeShade="80"/>
            </w:tcBorders>
            <w:shd w:val="clear" w:color="auto" w:fill="auto"/>
            <w:noWrap/>
            <w:vAlign w:val="center"/>
          </w:tcPr>
          <w:p w14:paraId="501C9482" w14:textId="18AED990" w:rsidR="00684CE0" w:rsidRPr="00BB21FF" w:rsidRDefault="00684CE0" w:rsidP="00AA3714">
            <w:pPr>
              <w:spacing w:line="240" w:lineRule="auto"/>
              <w:jc w:val="center"/>
              <w:rPr>
                <w:rFonts w:eastAsia="Times New Roman" w:cs="Calibri"/>
                <w:color w:val="000000" w:themeColor="text1"/>
              </w:rPr>
            </w:pPr>
            <w:r>
              <w:rPr>
                <w:rFonts w:eastAsia="Times New Roman" w:cs="Calibri"/>
                <w:color w:val="000000" w:themeColor="text1"/>
                <w:lang w:val="fr-CA"/>
              </w:rPr>
              <w:t>12 %</w:t>
            </w:r>
          </w:p>
        </w:tc>
      </w:tr>
      <w:tr w:rsidR="00684CE0" w:rsidRPr="00BB21FF" w14:paraId="10D26159" w14:textId="77777777" w:rsidTr="00AA3714">
        <w:trPr>
          <w:trHeight w:val="340"/>
        </w:trPr>
        <w:tc>
          <w:tcPr>
            <w:tcW w:w="4474" w:type="pct"/>
            <w:tcBorders>
              <w:top w:val="single" w:sz="6" w:space="0" w:color="767171" w:themeColor="background2" w:themeShade="80"/>
            </w:tcBorders>
            <w:shd w:val="clear" w:color="auto" w:fill="auto"/>
            <w:noWrap/>
            <w:vAlign w:val="center"/>
            <w:hideMark/>
          </w:tcPr>
          <w:p w14:paraId="0E15F74B" w14:textId="63191428" w:rsidR="00684CE0" w:rsidRPr="000F5A3F" w:rsidRDefault="00684CE0"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Aucune raison particulière/je ne sais pas</w:t>
            </w:r>
          </w:p>
        </w:tc>
        <w:tc>
          <w:tcPr>
            <w:tcW w:w="526" w:type="pct"/>
            <w:tcBorders>
              <w:top w:val="single" w:sz="6" w:space="0" w:color="767171" w:themeColor="background2" w:themeShade="80"/>
            </w:tcBorders>
            <w:shd w:val="clear" w:color="auto" w:fill="auto"/>
            <w:noWrap/>
            <w:vAlign w:val="center"/>
            <w:hideMark/>
          </w:tcPr>
          <w:p w14:paraId="7BBCB0AA" w14:textId="77777777" w:rsidR="00684CE0" w:rsidRPr="00BB21FF" w:rsidRDefault="00684CE0" w:rsidP="00AA3714">
            <w:pPr>
              <w:spacing w:line="240" w:lineRule="auto"/>
              <w:jc w:val="center"/>
              <w:rPr>
                <w:rFonts w:eastAsia="Times New Roman" w:cs="Calibri"/>
                <w:color w:val="000000" w:themeColor="text1"/>
              </w:rPr>
            </w:pPr>
            <w:r>
              <w:rPr>
                <w:rFonts w:eastAsia="Times New Roman" w:cs="Calibri"/>
                <w:color w:val="000000" w:themeColor="text1"/>
                <w:lang w:val="fr-CA"/>
              </w:rPr>
              <w:t>50 %</w:t>
            </w:r>
          </w:p>
        </w:tc>
      </w:tr>
    </w:tbl>
    <w:p w14:paraId="4DF5C92B" w14:textId="39F581D0" w:rsidR="00BB21FF" w:rsidRPr="000F5A3F" w:rsidRDefault="00684CE0" w:rsidP="006A7AD0">
      <w:pPr>
        <w:jc w:val="left"/>
        <w:rPr>
          <w:i/>
          <w:iCs/>
          <w:color w:val="595959" w:themeColor="text1" w:themeTint="A6"/>
          <w:sz w:val="20"/>
          <w:szCs w:val="20"/>
          <w:lang w:val="fr-CA"/>
        </w:rPr>
      </w:pPr>
      <w:r>
        <w:rPr>
          <w:i/>
          <w:iCs/>
          <w:color w:val="595959" w:themeColor="text1" w:themeTint="A6"/>
          <w:sz w:val="20"/>
          <w:szCs w:val="20"/>
          <w:lang w:val="fr-CA"/>
        </w:rPr>
        <w:t>Les réponses avec un contexte ou des thèmes semblables sont regroupées dans un thème commun. Les réponses représentant moins de 5 % ne sont pas indiquées.</w:t>
      </w:r>
    </w:p>
    <w:p w14:paraId="58E9DCE0" w14:textId="77777777" w:rsidR="00F63173" w:rsidRDefault="00F63173" w:rsidP="006A7AD0">
      <w:pPr>
        <w:jc w:val="left"/>
        <w:rPr>
          <w:rFonts w:cstheme="minorHAnsi"/>
          <w:color w:val="2F5496" w:themeColor="accent1" w:themeShade="BF"/>
          <w:lang w:val="fr-CA"/>
        </w:rPr>
      </w:pPr>
    </w:p>
    <w:p w14:paraId="1268641C" w14:textId="77777777" w:rsidR="00DF2F64" w:rsidRPr="000F5A3F" w:rsidRDefault="00DF2F64" w:rsidP="006A7AD0">
      <w:pPr>
        <w:jc w:val="left"/>
        <w:rPr>
          <w:rFonts w:cstheme="minorHAnsi"/>
          <w:color w:val="2F5496" w:themeColor="accent1" w:themeShade="BF"/>
          <w:lang w:val="fr-CA"/>
        </w:rPr>
      </w:pPr>
    </w:p>
    <w:p w14:paraId="6F055D1A" w14:textId="2B56FCA7" w:rsidR="00A478A3" w:rsidRPr="000F5A3F" w:rsidRDefault="00684CE0" w:rsidP="006A7AD0">
      <w:pPr>
        <w:jc w:val="left"/>
        <w:rPr>
          <w:lang w:val="fr-CA"/>
        </w:rPr>
      </w:pPr>
      <w:r>
        <w:rPr>
          <w:lang w:val="fr-CA"/>
        </w:rPr>
        <w:t>Les personnes qui affirment ne pas avoir confiance dans le système de sécurité maritime du Canada (12 % de la population) ne peuvent pas, en grande partie, mentionner la raison de leur opinion. Cependant, les personnes qui donnent une réponse manque</w:t>
      </w:r>
      <w:r w:rsidR="00044455">
        <w:rPr>
          <w:lang w:val="fr-CA"/>
        </w:rPr>
        <w:t>nt</w:t>
      </w:r>
      <w:r>
        <w:rPr>
          <w:lang w:val="fr-CA"/>
        </w:rPr>
        <w:t xml:space="preserve"> surtout de confiance parce qu’elles sont d’avis que des règlements plus rigoureux sont nécessaires, qu’on devrait mieux adopter et respecter les lois et politiques et que, dans l’ensemble, elles croient que le système de sécurité maritime n’est pas bien administré puisque les mesures sont surtout réactives au lieu d’être proactives. Dans le même ordre d’idées, certaines personnes sont d’avis que la réaction du Canada lors d’incidents de sécurité maritime est inadéquate en fonction de leur connaissance des incidents négatifs étant survenus. </w:t>
      </w:r>
    </w:p>
    <w:p w14:paraId="6EC47B6A" w14:textId="77777777" w:rsidR="00B91A13" w:rsidRPr="000F5A3F" w:rsidRDefault="00B91A13" w:rsidP="006A7AD0">
      <w:pPr>
        <w:jc w:val="left"/>
        <w:rPr>
          <w:lang w:val="fr-CA"/>
        </w:rPr>
      </w:pPr>
    </w:p>
    <w:p w14:paraId="07246467" w14:textId="1B97BDF9" w:rsidR="00116855" w:rsidRPr="000F5A3F" w:rsidRDefault="00684CE0" w:rsidP="006A7AD0">
      <w:pPr>
        <w:jc w:val="left"/>
        <w:rPr>
          <w:rFonts w:cstheme="minorHAnsi"/>
          <w:b/>
          <w:bCs/>
          <w:color w:val="000000" w:themeColor="text1"/>
          <w:sz w:val="20"/>
          <w:szCs w:val="20"/>
          <w:lang w:val="fr-CA"/>
        </w:rPr>
      </w:pPr>
      <w:r>
        <w:rPr>
          <w:lang w:val="fr-CA"/>
        </w:rPr>
        <w:t xml:space="preserve"> </w:t>
      </w:r>
      <w:r>
        <w:rPr>
          <w:b/>
          <w:bCs/>
          <w:color w:val="000000" w:themeColor="text1"/>
          <w:sz w:val="20"/>
          <w:szCs w:val="20"/>
          <w:lang w:val="fr-CA"/>
        </w:rPr>
        <w:t xml:space="preserve">TABLEAU 9 – Q3B2. Pour quelle(s) raison(s) exactement pensez-vous ainsi? </w:t>
      </w:r>
      <w:r>
        <w:rPr>
          <w:b/>
          <w:bCs/>
          <w:i/>
          <w:iCs/>
          <w:color w:val="000000" w:themeColor="text1"/>
          <w:sz w:val="20"/>
          <w:szCs w:val="20"/>
          <w:lang w:val="fr-CA"/>
        </w:rPr>
        <w:t xml:space="preserve">Question ouverte. Base : Population générale avec une cote de 1 ou 2 pour la confiance dans le système de sécurité maritime du Canada (N=391). </w:t>
      </w:r>
    </w:p>
    <w:tbl>
      <w:tblPr>
        <w:tblW w:w="9354"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12" w:space="0" w:color="767171" w:themeColor="background2" w:themeShade="80"/>
        </w:tblBorders>
        <w:tblLook w:val="04A0" w:firstRow="1" w:lastRow="0" w:firstColumn="1" w:lastColumn="0" w:noHBand="0" w:noVBand="1"/>
      </w:tblPr>
      <w:tblGrid>
        <w:gridCol w:w="8349"/>
        <w:gridCol w:w="1005"/>
      </w:tblGrid>
      <w:tr w:rsidR="00116855" w:rsidRPr="00BB21FF" w14:paraId="05614099" w14:textId="77777777" w:rsidTr="00341950">
        <w:trPr>
          <w:trHeight w:val="624"/>
        </w:trPr>
        <w:tc>
          <w:tcPr>
            <w:tcW w:w="8349" w:type="dxa"/>
            <w:tcBorders>
              <w:top w:val="single" w:sz="12" w:space="0" w:color="767171" w:themeColor="background2" w:themeShade="80"/>
              <w:bottom w:val="single" w:sz="2" w:space="0" w:color="767171" w:themeColor="background2" w:themeShade="80"/>
            </w:tcBorders>
            <w:shd w:val="clear" w:color="auto" w:fill="auto"/>
            <w:noWrap/>
            <w:vAlign w:val="center"/>
          </w:tcPr>
          <w:p w14:paraId="1A2C7FF7" w14:textId="00395C95" w:rsidR="00116855" w:rsidRPr="000F5A3F" w:rsidRDefault="00116855"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Nécessité de règlements plus rigoureux, respect accru des lois, mauvaise administration, besoin d’une meilleure surveillance</w:t>
            </w:r>
          </w:p>
        </w:tc>
        <w:tc>
          <w:tcPr>
            <w:tcW w:w="1005" w:type="dxa"/>
            <w:tcBorders>
              <w:top w:val="single" w:sz="12" w:space="0" w:color="767171" w:themeColor="background2" w:themeShade="80"/>
              <w:bottom w:val="single" w:sz="2" w:space="0" w:color="767171" w:themeColor="background2" w:themeShade="80"/>
            </w:tcBorders>
            <w:shd w:val="clear" w:color="auto" w:fill="auto"/>
            <w:noWrap/>
            <w:vAlign w:val="center"/>
          </w:tcPr>
          <w:p w14:paraId="3835DCB8" w14:textId="38E9728A" w:rsidR="00116855" w:rsidRPr="00BB21FF" w:rsidRDefault="00116855" w:rsidP="006A7AD0">
            <w:pPr>
              <w:spacing w:line="240" w:lineRule="auto"/>
              <w:jc w:val="center"/>
              <w:rPr>
                <w:rFonts w:eastAsia="Times New Roman" w:cs="Calibri"/>
                <w:color w:val="000000" w:themeColor="text1"/>
              </w:rPr>
            </w:pPr>
            <w:r>
              <w:rPr>
                <w:rFonts w:eastAsia="Times New Roman" w:cs="Calibri"/>
                <w:color w:val="000000" w:themeColor="text1"/>
                <w:lang w:val="fr-CA"/>
              </w:rPr>
              <w:t>22 %</w:t>
            </w:r>
          </w:p>
        </w:tc>
      </w:tr>
      <w:tr w:rsidR="00116855" w:rsidRPr="00BB21FF" w14:paraId="2F1FC0F6" w14:textId="77777777" w:rsidTr="00341950">
        <w:trPr>
          <w:trHeight w:val="624"/>
        </w:trPr>
        <w:tc>
          <w:tcPr>
            <w:tcW w:w="8349" w:type="dxa"/>
            <w:tcBorders>
              <w:top w:val="single" w:sz="2" w:space="0" w:color="767171" w:themeColor="background2" w:themeShade="80"/>
              <w:bottom w:val="single" w:sz="2" w:space="0" w:color="767171" w:themeColor="background2" w:themeShade="80"/>
            </w:tcBorders>
            <w:shd w:val="clear" w:color="auto" w:fill="auto"/>
            <w:noWrap/>
            <w:vAlign w:val="center"/>
          </w:tcPr>
          <w:p w14:paraId="7EF7DCC9" w14:textId="37D8B16D" w:rsidR="00116855" w:rsidRPr="000F5A3F" w:rsidRDefault="00116855"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Réaction inadéquate, intervention trop lente, des incidents négatifs sont survenus (incendies, accidents, déversements, etc.)</w:t>
            </w:r>
          </w:p>
        </w:tc>
        <w:tc>
          <w:tcPr>
            <w:tcW w:w="1005" w:type="dxa"/>
            <w:tcBorders>
              <w:top w:val="single" w:sz="2" w:space="0" w:color="767171" w:themeColor="background2" w:themeShade="80"/>
              <w:bottom w:val="single" w:sz="2" w:space="0" w:color="767171" w:themeColor="background2" w:themeShade="80"/>
            </w:tcBorders>
            <w:shd w:val="clear" w:color="auto" w:fill="auto"/>
            <w:noWrap/>
            <w:vAlign w:val="center"/>
          </w:tcPr>
          <w:p w14:paraId="05DDF57F" w14:textId="77777777" w:rsidR="00116855" w:rsidRPr="00BB21FF" w:rsidRDefault="00116855" w:rsidP="006A7AD0">
            <w:pPr>
              <w:spacing w:line="240" w:lineRule="auto"/>
              <w:jc w:val="center"/>
              <w:rPr>
                <w:rFonts w:eastAsia="Times New Roman" w:cs="Calibri"/>
                <w:color w:val="000000" w:themeColor="text1"/>
              </w:rPr>
            </w:pPr>
            <w:r>
              <w:rPr>
                <w:rFonts w:eastAsia="Times New Roman" w:cs="Calibri"/>
                <w:color w:val="000000" w:themeColor="text1"/>
                <w:lang w:val="fr-CA"/>
              </w:rPr>
              <w:t>16 %</w:t>
            </w:r>
          </w:p>
        </w:tc>
      </w:tr>
      <w:tr w:rsidR="00116855" w:rsidRPr="00BB21FF" w14:paraId="1DD7BE81" w14:textId="77777777" w:rsidTr="00341950">
        <w:trPr>
          <w:trHeight w:val="340"/>
        </w:trPr>
        <w:tc>
          <w:tcPr>
            <w:tcW w:w="8349" w:type="dxa"/>
            <w:tcBorders>
              <w:top w:val="single" w:sz="2" w:space="0" w:color="767171" w:themeColor="background2" w:themeShade="80"/>
              <w:bottom w:val="single" w:sz="2" w:space="0" w:color="767171" w:themeColor="background2" w:themeShade="80"/>
            </w:tcBorders>
            <w:shd w:val="clear" w:color="auto" w:fill="auto"/>
            <w:noWrap/>
            <w:vAlign w:val="center"/>
          </w:tcPr>
          <w:p w14:paraId="703A5D34" w14:textId="16CD3496" w:rsidR="00116855" w:rsidRPr="00BB21FF" w:rsidRDefault="00116855" w:rsidP="006A7AD0">
            <w:pPr>
              <w:spacing w:line="240" w:lineRule="auto"/>
              <w:jc w:val="left"/>
              <w:rPr>
                <w:rFonts w:eastAsia="Times New Roman" w:cs="Calibri"/>
                <w:color w:val="000000" w:themeColor="text1"/>
              </w:rPr>
            </w:pPr>
            <w:r>
              <w:rPr>
                <w:rFonts w:eastAsia="Times New Roman" w:cs="Calibri"/>
                <w:color w:val="000000" w:themeColor="text1"/>
                <w:lang w:val="fr-CA"/>
              </w:rPr>
              <w:t>Compressions budgétaires, financement inadéquat</w:t>
            </w:r>
          </w:p>
        </w:tc>
        <w:tc>
          <w:tcPr>
            <w:tcW w:w="1005" w:type="dxa"/>
            <w:tcBorders>
              <w:top w:val="single" w:sz="2" w:space="0" w:color="767171" w:themeColor="background2" w:themeShade="80"/>
              <w:bottom w:val="single" w:sz="2" w:space="0" w:color="767171" w:themeColor="background2" w:themeShade="80"/>
            </w:tcBorders>
            <w:shd w:val="clear" w:color="auto" w:fill="auto"/>
            <w:noWrap/>
            <w:vAlign w:val="center"/>
          </w:tcPr>
          <w:p w14:paraId="0A168ACE" w14:textId="467A6004" w:rsidR="00116855" w:rsidRPr="00BB21FF" w:rsidRDefault="00116855" w:rsidP="006A7AD0">
            <w:pPr>
              <w:spacing w:line="240" w:lineRule="auto"/>
              <w:jc w:val="center"/>
              <w:rPr>
                <w:rFonts w:eastAsia="Times New Roman" w:cs="Calibri"/>
                <w:color w:val="000000" w:themeColor="text1"/>
              </w:rPr>
            </w:pPr>
            <w:r>
              <w:rPr>
                <w:rFonts w:eastAsia="Times New Roman" w:cs="Calibri"/>
                <w:color w:val="000000" w:themeColor="text1"/>
                <w:lang w:val="fr-CA"/>
              </w:rPr>
              <w:t>4 %</w:t>
            </w:r>
          </w:p>
        </w:tc>
      </w:tr>
      <w:tr w:rsidR="00116855" w:rsidRPr="00BB21FF" w14:paraId="654A5EF7" w14:textId="77777777" w:rsidTr="00341950">
        <w:trPr>
          <w:trHeight w:val="340"/>
        </w:trPr>
        <w:tc>
          <w:tcPr>
            <w:tcW w:w="8349" w:type="dxa"/>
            <w:tcBorders>
              <w:top w:val="single" w:sz="2" w:space="0" w:color="767171" w:themeColor="background2" w:themeShade="80"/>
              <w:bottom w:val="single" w:sz="6" w:space="0" w:color="767171" w:themeColor="background2" w:themeShade="80"/>
            </w:tcBorders>
            <w:shd w:val="clear" w:color="auto" w:fill="auto"/>
            <w:noWrap/>
            <w:vAlign w:val="center"/>
          </w:tcPr>
          <w:p w14:paraId="12DDA065" w14:textId="67933681" w:rsidR="00116855" w:rsidRPr="000F5A3F" w:rsidRDefault="00116855"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Besoins de plus de ressources (p. ex., personnel et matériel)</w:t>
            </w:r>
          </w:p>
        </w:tc>
        <w:tc>
          <w:tcPr>
            <w:tcW w:w="1005" w:type="dxa"/>
            <w:tcBorders>
              <w:top w:val="single" w:sz="2" w:space="0" w:color="767171" w:themeColor="background2" w:themeShade="80"/>
              <w:bottom w:val="single" w:sz="6" w:space="0" w:color="767171" w:themeColor="background2" w:themeShade="80"/>
            </w:tcBorders>
            <w:shd w:val="clear" w:color="auto" w:fill="auto"/>
            <w:noWrap/>
            <w:vAlign w:val="center"/>
          </w:tcPr>
          <w:p w14:paraId="5B5EF784" w14:textId="098FD683" w:rsidR="00116855" w:rsidRPr="00BB21FF" w:rsidRDefault="00116855" w:rsidP="006A7AD0">
            <w:pPr>
              <w:spacing w:line="240" w:lineRule="auto"/>
              <w:jc w:val="center"/>
              <w:rPr>
                <w:rFonts w:eastAsia="Times New Roman" w:cs="Calibri"/>
                <w:color w:val="000000" w:themeColor="text1"/>
              </w:rPr>
            </w:pPr>
            <w:r>
              <w:rPr>
                <w:rFonts w:eastAsia="Times New Roman" w:cs="Calibri"/>
                <w:color w:val="000000" w:themeColor="text1"/>
                <w:lang w:val="fr-CA"/>
              </w:rPr>
              <w:t>3 %</w:t>
            </w:r>
          </w:p>
        </w:tc>
      </w:tr>
      <w:tr w:rsidR="00116855" w:rsidRPr="00BB21FF" w14:paraId="0EBCDCD1" w14:textId="77777777" w:rsidTr="00341950">
        <w:trPr>
          <w:trHeight w:val="340"/>
        </w:trPr>
        <w:tc>
          <w:tcPr>
            <w:tcW w:w="8349" w:type="dxa"/>
            <w:tcBorders>
              <w:top w:val="single" w:sz="6" w:space="0" w:color="767171" w:themeColor="background2" w:themeShade="80"/>
            </w:tcBorders>
            <w:shd w:val="clear" w:color="auto" w:fill="auto"/>
            <w:noWrap/>
            <w:vAlign w:val="center"/>
            <w:hideMark/>
          </w:tcPr>
          <w:p w14:paraId="78B42125" w14:textId="008558E1" w:rsidR="00116855" w:rsidRPr="000F5A3F" w:rsidRDefault="00116855"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Aucune raison particulière/je ne sais pas</w:t>
            </w:r>
          </w:p>
        </w:tc>
        <w:tc>
          <w:tcPr>
            <w:tcW w:w="1005" w:type="dxa"/>
            <w:tcBorders>
              <w:top w:val="single" w:sz="6" w:space="0" w:color="767171" w:themeColor="background2" w:themeShade="80"/>
            </w:tcBorders>
            <w:shd w:val="clear" w:color="auto" w:fill="auto"/>
            <w:noWrap/>
            <w:vAlign w:val="center"/>
            <w:hideMark/>
          </w:tcPr>
          <w:p w14:paraId="316870D1" w14:textId="2B53D3F1" w:rsidR="00116855" w:rsidRPr="00BB21FF" w:rsidRDefault="00116855" w:rsidP="006A7AD0">
            <w:pPr>
              <w:spacing w:line="240" w:lineRule="auto"/>
              <w:jc w:val="center"/>
              <w:rPr>
                <w:rFonts w:eastAsia="Times New Roman" w:cs="Calibri"/>
                <w:color w:val="000000" w:themeColor="text1"/>
              </w:rPr>
            </w:pPr>
            <w:r>
              <w:rPr>
                <w:rFonts w:eastAsia="Times New Roman" w:cs="Calibri"/>
                <w:color w:val="000000" w:themeColor="text1"/>
                <w:lang w:val="fr-CA"/>
              </w:rPr>
              <w:t>52 %</w:t>
            </w:r>
          </w:p>
        </w:tc>
      </w:tr>
    </w:tbl>
    <w:p w14:paraId="7E6FFE10" w14:textId="1A81E267" w:rsidR="00116855" w:rsidRPr="000F5A3F" w:rsidRDefault="004D15B5" w:rsidP="006A7AD0">
      <w:pPr>
        <w:jc w:val="left"/>
        <w:rPr>
          <w:rFonts w:cstheme="minorHAnsi"/>
          <w:color w:val="2F5496" w:themeColor="accent1" w:themeShade="BF"/>
          <w:lang w:val="fr-CA"/>
        </w:rPr>
      </w:pPr>
      <w:r>
        <w:rPr>
          <w:i/>
          <w:iCs/>
          <w:color w:val="595959" w:themeColor="text1" w:themeTint="A6"/>
          <w:sz w:val="20"/>
          <w:szCs w:val="20"/>
          <w:lang w:val="fr-CA"/>
        </w:rPr>
        <w:t>Les réponses avec un contexte ou des thèmes semblables sont regroupées dans un thème commun. Les réponses représentant moins de 3 % ne sont pas indiquées.</w:t>
      </w:r>
    </w:p>
    <w:p w14:paraId="2558A901" w14:textId="77777777" w:rsidR="00116855" w:rsidRPr="000F5A3F" w:rsidRDefault="00116855" w:rsidP="006A7AD0">
      <w:pPr>
        <w:jc w:val="left"/>
        <w:rPr>
          <w:rFonts w:cstheme="minorHAnsi"/>
          <w:color w:val="2F5496" w:themeColor="accent1" w:themeShade="BF"/>
          <w:lang w:val="fr-CA"/>
        </w:rPr>
      </w:pPr>
    </w:p>
    <w:p w14:paraId="3939CED4" w14:textId="77777777" w:rsidR="006A7AD0" w:rsidRPr="000F5A3F" w:rsidRDefault="006A7AD0" w:rsidP="006A7AD0">
      <w:pPr>
        <w:jc w:val="left"/>
        <w:rPr>
          <w:rFonts w:cstheme="minorHAnsi"/>
          <w:color w:val="2F5496" w:themeColor="accent1" w:themeShade="BF"/>
          <w:lang w:val="fr-CA"/>
        </w:rPr>
      </w:pPr>
    </w:p>
    <w:p w14:paraId="350EDE80" w14:textId="77777777" w:rsidR="003C58D6" w:rsidRPr="000F5A3F" w:rsidRDefault="00EC1684" w:rsidP="006A7AD0">
      <w:pPr>
        <w:jc w:val="left"/>
        <w:rPr>
          <w:lang w:val="fr-CA"/>
        </w:rPr>
      </w:pPr>
      <w:r>
        <w:rPr>
          <w:b/>
          <w:bCs/>
          <w:lang w:val="fr-CA"/>
        </w:rPr>
        <w:lastRenderedPageBreak/>
        <w:t>Près de sept Canadiens sur dix (68 %) ont une confiance au moins modérée (cote de 3, 4 ou 5 sur 5) dans la protection des espèces et habitats marins au Canada.</w:t>
      </w:r>
      <w:r>
        <w:rPr>
          <w:lang w:val="fr-CA"/>
        </w:rPr>
        <w:t xml:space="preserve"> Le quart (26 %, cote de 4 ou 5) des personnes expriment une grande confiance et 42 % une confiance modérée. </w:t>
      </w:r>
    </w:p>
    <w:p w14:paraId="4F405E68" w14:textId="77777777" w:rsidR="0008520A" w:rsidRPr="000F5A3F" w:rsidRDefault="0008520A" w:rsidP="006A7AD0">
      <w:pPr>
        <w:jc w:val="left"/>
        <w:rPr>
          <w:lang w:val="fr-CA"/>
        </w:rPr>
      </w:pPr>
    </w:p>
    <w:p w14:paraId="7C1DFFCF" w14:textId="15AD7908" w:rsidR="00DC6BE4" w:rsidRPr="000F5A3F" w:rsidRDefault="00955BC1" w:rsidP="006A7AD0">
      <w:pPr>
        <w:pStyle w:val="ListParagraph"/>
        <w:numPr>
          <w:ilvl w:val="0"/>
          <w:numId w:val="3"/>
        </w:numPr>
        <w:spacing w:after="40"/>
        <w:ind w:left="640" w:hanging="357"/>
        <w:contextualSpacing w:val="0"/>
        <w:jc w:val="left"/>
        <w:rPr>
          <w:lang w:val="fr-CA"/>
        </w:rPr>
      </w:pPr>
      <w:r>
        <w:rPr>
          <w:lang w:val="fr-CA"/>
        </w:rPr>
        <w:t>Sept personnes sur dix d</w:t>
      </w:r>
      <w:r w:rsidR="001A421B">
        <w:rPr>
          <w:lang w:val="fr-CA"/>
        </w:rPr>
        <w:t>u</w:t>
      </w:r>
      <w:r>
        <w:rPr>
          <w:lang w:val="fr-CA"/>
        </w:rPr>
        <w:t xml:space="preserve"> Canada atlantique (70 %), de la Colombie-Britannique (69 %) et du Québec (69 %) ont une confiance au moins modérée dans la protection des espèces et habitats marins au Canada. Par comparaison, un nombre moindre d’habitants des territoires expriment au moins une confiance modérée (55 %).</w:t>
      </w:r>
    </w:p>
    <w:p w14:paraId="574AB7FC" w14:textId="4C9F9A11" w:rsidR="003C58D6" w:rsidRPr="000F5A3F" w:rsidRDefault="00571730" w:rsidP="006A7AD0">
      <w:pPr>
        <w:pStyle w:val="ListParagraph"/>
        <w:numPr>
          <w:ilvl w:val="0"/>
          <w:numId w:val="3"/>
        </w:numPr>
        <w:spacing w:after="40"/>
        <w:ind w:left="640" w:hanging="357"/>
        <w:jc w:val="left"/>
        <w:rPr>
          <w:lang w:val="fr-CA"/>
        </w:rPr>
      </w:pPr>
      <w:r>
        <w:rPr>
          <w:lang w:val="fr-CA"/>
        </w:rPr>
        <w:t>Les niveaux de confiance augment</w:t>
      </w:r>
      <w:r w:rsidR="00B40159">
        <w:rPr>
          <w:lang w:val="fr-CA"/>
        </w:rPr>
        <w:t>ent</w:t>
      </w:r>
      <w:r>
        <w:rPr>
          <w:lang w:val="fr-CA"/>
        </w:rPr>
        <w:t xml:space="preserve"> avec l’âge – les personnes de 18 à 34 ans (64 %) ont moins tendance à faire confiance à la capacité du Canada à protéger les espèces et habitats marins, comparativement à celles de 35 à 49 ans (68 %) et de 50 à 64 ans (69 %); les personnes de 65 ans et plus (71 %) expriment la confiance la plus élevée.</w:t>
      </w:r>
    </w:p>
    <w:p w14:paraId="2BBAE8B7" w14:textId="77777777" w:rsidR="003C58D6" w:rsidRPr="000F5A3F" w:rsidRDefault="00476948" w:rsidP="006A7AD0">
      <w:pPr>
        <w:pStyle w:val="ListParagraph"/>
        <w:numPr>
          <w:ilvl w:val="0"/>
          <w:numId w:val="3"/>
        </w:numPr>
        <w:spacing w:after="40"/>
        <w:ind w:left="640" w:hanging="357"/>
        <w:contextualSpacing w:val="0"/>
        <w:jc w:val="left"/>
        <w:rPr>
          <w:lang w:val="fr-CA"/>
        </w:rPr>
      </w:pPr>
      <w:r>
        <w:rPr>
          <w:lang w:val="fr-CA"/>
        </w:rPr>
        <w:t>Soixante-treize pour cent (73 %) des résidents des collectivités côtières ont au moins une confiance modérée dans la capacité du Canada à protéger les espèces et habitats marins; 27 % d’entre eux ont une grande confiance et 46 %, une confiance modérée.</w:t>
      </w:r>
    </w:p>
    <w:p w14:paraId="3DAB6579" w14:textId="641F089B" w:rsidR="00684B5F" w:rsidRPr="000F5A3F" w:rsidRDefault="00031A3B" w:rsidP="006A7AD0">
      <w:pPr>
        <w:pStyle w:val="ListParagraph"/>
        <w:numPr>
          <w:ilvl w:val="0"/>
          <w:numId w:val="3"/>
        </w:numPr>
        <w:spacing w:after="40"/>
        <w:ind w:left="640" w:hanging="357"/>
        <w:contextualSpacing w:val="0"/>
        <w:jc w:val="left"/>
        <w:rPr>
          <w:lang w:val="fr-CA"/>
        </w:rPr>
      </w:pPr>
      <w:r>
        <w:rPr>
          <w:lang w:val="fr-CA"/>
        </w:rPr>
        <w:t>Les deux tiers (67 %) des peuples autochtones exprime</w:t>
      </w:r>
      <w:r w:rsidR="00910025">
        <w:rPr>
          <w:lang w:val="fr-CA"/>
        </w:rPr>
        <w:t>nt</w:t>
      </w:r>
      <w:r>
        <w:rPr>
          <w:lang w:val="fr-CA"/>
        </w:rPr>
        <w:t xml:space="preserve"> leur confiance dans la capacité du Canada à protéger ses espèces et habitats marins, ce qui est semblable aux niveaux de confiance exprimés par la population. Dans l’ensemble, la confiance parmi les collectivités côtières et non</w:t>
      </w:r>
      <w:r w:rsidR="00350E08">
        <w:rPr>
          <w:lang w:val="fr-CA"/>
        </w:rPr>
        <w:t xml:space="preserve"> </w:t>
      </w:r>
      <w:r>
        <w:rPr>
          <w:lang w:val="fr-CA"/>
        </w:rPr>
        <w:t>côtières d’Autochtones est semblable (69 % vs 66 %).</w:t>
      </w:r>
    </w:p>
    <w:p w14:paraId="58B36186" w14:textId="77777777" w:rsidR="0069356D" w:rsidRPr="000F5A3F" w:rsidRDefault="0069356D" w:rsidP="006A7AD0">
      <w:pPr>
        <w:jc w:val="left"/>
        <w:rPr>
          <w:rFonts w:cstheme="minorHAnsi"/>
          <w:b/>
          <w:bCs/>
          <w:color w:val="000000" w:themeColor="text1"/>
          <w:sz w:val="20"/>
          <w:szCs w:val="20"/>
          <w:lang w:val="fr-CA"/>
        </w:rPr>
      </w:pPr>
    </w:p>
    <w:p w14:paraId="7360A740" w14:textId="3FDE92D2" w:rsidR="00684B5F" w:rsidRPr="000F5A3F" w:rsidRDefault="00684B5F"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t xml:space="preserve">DIAGRAMME 1 – Q3C. Sur une échelle de 1 à 5, où 1 signifie « pas du tout confiant(e) » et 5 « très confiant(e) », dans quelle mesure êtes-vous confiant(e) que les espèces et les habitats marins sont protégés au Canada? </w:t>
      </w:r>
      <w:r>
        <w:rPr>
          <w:rFonts w:cstheme="minorHAnsi"/>
          <w:b/>
          <w:bCs/>
          <w:i/>
          <w:iCs/>
          <w:color w:val="000000" w:themeColor="text1"/>
          <w:sz w:val="20"/>
          <w:szCs w:val="20"/>
          <w:lang w:val="fr-CA"/>
        </w:rPr>
        <w:t>Base : Population générale (N=3 100); Collectivités côtières (N=1 656); Peuples autochtones (N=624)</w:t>
      </w:r>
    </w:p>
    <w:p w14:paraId="3C0C7257" w14:textId="4FB36388" w:rsidR="004F2466" w:rsidRPr="000F5A3F" w:rsidRDefault="00684B5F" w:rsidP="006A7AD0">
      <w:pPr>
        <w:tabs>
          <w:tab w:val="left" w:pos="3832"/>
        </w:tabs>
        <w:jc w:val="left"/>
        <w:rPr>
          <w:rFonts w:cstheme="minorHAnsi"/>
          <w:b/>
          <w:bCs/>
          <w:i/>
          <w:iCs/>
          <w:color w:val="000000" w:themeColor="text1"/>
          <w:sz w:val="20"/>
          <w:szCs w:val="20"/>
          <w:lang w:val="fr-CA"/>
        </w:rPr>
      </w:pPr>
      <w:r>
        <w:rPr>
          <w:b/>
          <w:bCs/>
          <w:noProof/>
          <w:color w:val="000000" w:themeColor="text1"/>
          <w:sz w:val="20"/>
          <w:szCs w:val="20"/>
          <w:shd w:val="clear" w:color="auto" w:fill="E6E6E6"/>
          <w:lang w:val="fr-CA"/>
        </w:rPr>
        <w:drawing>
          <wp:anchor distT="0" distB="0" distL="114300" distR="114300" simplePos="0" relativeHeight="251652608" behindDoc="1" locked="0" layoutInCell="1" allowOverlap="1" wp14:anchorId="64A5F3D5" wp14:editId="347DE096">
            <wp:simplePos x="0" y="0"/>
            <wp:positionH relativeFrom="margin">
              <wp:align>left</wp:align>
            </wp:positionH>
            <wp:positionV relativeFrom="paragraph">
              <wp:posOffset>153670</wp:posOffset>
            </wp:positionV>
            <wp:extent cx="5280660" cy="1835785"/>
            <wp:effectExtent l="0" t="0" r="0" b="0"/>
            <wp:wrapNone/>
            <wp:docPr id="1789612036" name="Chart 1" descr="Le diagramme indique les degrés de confiance exprimés par la population générale, les résidents des collectivités côtières et les peuples autochtones quant à la capacité du Canada à protéger les espèces et habitats marins. La confiance est mesurée sur une échelle de 5 points où 1 signifie « pas du tout confiant(e) » et 5 « très confiant(e) ». Soixante-huit pour cent (68 %) de la population générale a au moins une confiance modérée (soit une cote de 3, 4 ou 5 sur 5) quant à la protection des espèces et habitats marins au Canada. Vingt-six pour cent (26 %) de la population générale a une confiance élevée (soit cote de 4 ou 5 sur 5). La deuxième barre indique les données pour les collectivités côtières. Soixante-seize pour cent (76 %) des résidents des collectivités côtières expriment au moins une confiance modérée et 35 %, une grande confiance. La troisième barre indique les données pour les peuples autochtones. Soixante-cinq pour cent (65 %) des Autochtones expriment au moins une confiance modérée et 28 %, une grande confia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Pr>
          <w:noProof/>
          <w:color w:val="2B579A"/>
          <w:shd w:val="clear" w:color="auto" w:fill="E6E6E6"/>
          <w:lang w:val="fr-CA"/>
        </w:rPr>
        <mc:AlternateContent>
          <mc:Choice Requires="wps">
            <w:drawing>
              <wp:anchor distT="0" distB="0" distL="114300" distR="114300" simplePos="0" relativeHeight="251651584" behindDoc="1" locked="0" layoutInCell="1" allowOverlap="1" wp14:anchorId="0EBC586B" wp14:editId="15A0165E">
                <wp:simplePos x="0" y="0"/>
                <wp:positionH relativeFrom="margin">
                  <wp:posOffset>-19050</wp:posOffset>
                </wp:positionH>
                <wp:positionV relativeFrom="paragraph">
                  <wp:posOffset>131445</wp:posOffset>
                </wp:positionV>
                <wp:extent cx="5939790" cy="1800000"/>
                <wp:effectExtent l="0" t="0" r="22860" b="10160"/>
                <wp:wrapNone/>
                <wp:docPr id="1452453070" name="Rectangle 1452453070"/>
                <wp:cNvGraphicFramePr/>
                <a:graphic xmlns:a="http://schemas.openxmlformats.org/drawingml/2006/main">
                  <a:graphicData uri="http://schemas.microsoft.com/office/word/2010/wordprocessingShape">
                    <wps:wsp>
                      <wps:cNvSpPr/>
                      <wps:spPr>
                        <a:xfrm>
                          <a:off x="0" y="0"/>
                          <a:ext cx="5939790" cy="1800000"/>
                        </a:xfrm>
                        <a:prstGeom prst="rect">
                          <a:avLst/>
                        </a:prstGeom>
                        <a:no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519A0BA" w14:textId="77777777" w:rsidR="002C22FB" w:rsidRDefault="002C22FB" w:rsidP="00684B5F">
                            <w:pPr>
                              <w:jc w:val="center"/>
                            </w:pPr>
                            <w:r>
                              <w:rPr>
                                <w:lang w:val="fr-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586B" id="Rectangle 1452453070" o:spid="_x0000_s1026" style="position:absolute;margin-left:-1.5pt;margin-top:10.35pt;width:467.7pt;height:141.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" filled="f" strokecolor="#2f5496 [2404]" strokeweight="1pt">
                <v:textbox>
                  <w:txbxContent>
                    <w:p w14:paraId="4519A0BA" w14:textId="77777777" w:rsidR="002C22FB" w:rsidRDefault="002C22FB" w:rsidP="00684B5F">
                      <w:pPr>
                        <w:jc w:val="center"/>
                      </w:pPr>
                      <w:r>
                        <w:rPr>
                          <w:lang w:val="fr-CA"/>
                        </w:rPr>
                        <w:t>3</w:t>
                      </w:r>
                    </w:p>
                  </w:txbxContent>
                </v:textbox>
                <w10:wrap anchorx="margin"/>
              </v:rect>
            </w:pict>
          </mc:Fallback>
        </mc:AlternateContent>
      </w:r>
    </w:p>
    <w:tbl>
      <w:tblPr>
        <w:tblStyle w:val="TableGrid"/>
        <w:tblpPr w:leftFromText="180" w:rightFromText="180" w:vertAnchor="text" w:horzAnchor="margin" w:tblpXSpec="right"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tblGrid>
      <w:tr w:rsidR="004F2466" w14:paraId="1F19CE36" w14:textId="77777777" w:rsidTr="00235F53">
        <w:tc>
          <w:tcPr>
            <w:tcW w:w="1274" w:type="dxa"/>
          </w:tcPr>
          <w:p w14:paraId="635E38AE" w14:textId="286E1267" w:rsidR="004F2466" w:rsidRPr="00BE2C54" w:rsidRDefault="004F2466" w:rsidP="00D24601">
            <w:pPr>
              <w:spacing w:line="192" w:lineRule="auto"/>
              <w:jc w:val="center"/>
              <w:rPr>
                <w:rFonts w:cstheme="minorHAnsi"/>
                <w:b/>
                <w:bCs/>
                <w:color w:val="000000" w:themeColor="text1"/>
                <w:sz w:val="18"/>
                <w:szCs w:val="18"/>
              </w:rPr>
            </w:pPr>
            <w:r>
              <w:rPr>
                <w:rFonts w:cstheme="minorHAnsi"/>
                <w:b/>
                <w:bCs/>
                <w:color w:val="000000" w:themeColor="text1"/>
                <w:sz w:val="18"/>
                <w:szCs w:val="18"/>
                <w:lang w:val="fr-CA"/>
              </w:rPr>
              <w:t>Confiance générale</w:t>
            </w:r>
          </w:p>
          <w:p w14:paraId="30B15BC1" w14:textId="77777777" w:rsidR="004F2466" w:rsidRPr="00684B5F" w:rsidRDefault="004F2466" w:rsidP="00D24601">
            <w:pPr>
              <w:spacing w:line="192" w:lineRule="auto"/>
              <w:jc w:val="center"/>
              <w:rPr>
                <w:rFonts w:cstheme="minorHAnsi"/>
                <w:color w:val="000000" w:themeColor="text1"/>
                <w:sz w:val="20"/>
                <w:szCs w:val="20"/>
              </w:rPr>
            </w:pPr>
            <w:r>
              <w:rPr>
                <w:rFonts w:cstheme="minorHAnsi"/>
                <w:color w:val="000000" w:themeColor="text1"/>
                <w:sz w:val="16"/>
                <w:szCs w:val="16"/>
                <w:lang w:val="fr-CA"/>
              </w:rPr>
              <w:t>(3, 4, 5)</w:t>
            </w:r>
          </w:p>
        </w:tc>
      </w:tr>
      <w:tr w:rsidR="004F2466" w14:paraId="349FAA4B" w14:textId="77777777" w:rsidTr="00235F53">
        <w:trPr>
          <w:trHeight w:val="680"/>
        </w:trPr>
        <w:tc>
          <w:tcPr>
            <w:tcW w:w="1274" w:type="dxa"/>
            <w:vAlign w:val="center"/>
          </w:tcPr>
          <w:p w14:paraId="3C08B1F4" w14:textId="445CDF84" w:rsidR="004F2466" w:rsidRPr="00BE3F84" w:rsidRDefault="004F2466" w:rsidP="00D24601">
            <w:pPr>
              <w:jc w:val="center"/>
              <w:rPr>
                <w:rFonts w:cstheme="minorHAnsi"/>
                <w:b/>
                <w:bCs/>
                <w:color w:val="000000" w:themeColor="text1"/>
              </w:rPr>
            </w:pPr>
            <w:r>
              <w:rPr>
                <w:rFonts w:cstheme="minorHAnsi"/>
                <w:b/>
                <w:bCs/>
                <w:color w:val="000000" w:themeColor="text1"/>
                <w:lang w:val="fr-CA"/>
              </w:rPr>
              <w:t>68 %</w:t>
            </w:r>
          </w:p>
        </w:tc>
      </w:tr>
      <w:tr w:rsidR="004F2466" w14:paraId="0D0D9EB2" w14:textId="77777777" w:rsidTr="00235F53">
        <w:trPr>
          <w:trHeight w:val="680"/>
        </w:trPr>
        <w:tc>
          <w:tcPr>
            <w:tcW w:w="1274" w:type="dxa"/>
            <w:vAlign w:val="center"/>
          </w:tcPr>
          <w:p w14:paraId="6C54D21D" w14:textId="4F0F3385" w:rsidR="004F2466" w:rsidRPr="00BE3F84" w:rsidRDefault="004F2466" w:rsidP="00D24601">
            <w:pPr>
              <w:jc w:val="center"/>
              <w:rPr>
                <w:rFonts w:cstheme="minorHAnsi"/>
                <w:b/>
                <w:bCs/>
                <w:color w:val="000000" w:themeColor="text1"/>
              </w:rPr>
            </w:pPr>
            <w:r>
              <w:rPr>
                <w:rFonts w:cstheme="minorHAnsi"/>
                <w:b/>
                <w:bCs/>
                <w:color w:val="000000" w:themeColor="text1"/>
                <w:lang w:val="fr-CA"/>
              </w:rPr>
              <w:t>76 %</w:t>
            </w:r>
          </w:p>
        </w:tc>
      </w:tr>
      <w:tr w:rsidR="004F2466" w14:paraId="7FDA660A" w14:textId="77777777" w:rsidTr="00235F53">
        <w:trPr>
          <w:trHeight w:val="680"/>
        </w:trPr>
        <w:tc>
          <w:tcPr>
            <w:tcW w:w="1274" w:type="dxa"/>
            <w:vAlign w:val="center"/>
          </w:tcPr>
          <w:p w14:paraId="5E8DC564" w14:textId="06951F64" w:rsidR="004F2466" w:rsidRPr="00BE3F84" w:rsidRDefault="004F2466" w:rsidP="00D24601">
            <w:pPr>
              <w:jc w:val="center"/>
              <w:rPr>
                <w:rFonts w:cstheme="minorHAnsi"/>
                <w:b/>
                <w:bCs/>
                <w:color w:val="000000" w:themeColor="text1"/>
              </w:rPr>
            </w:pPr>
            <w:r>
              <w:rPr>
                <w:rFonts w:cstheme="minorHAnsi"/>
                <w:b/>
                <w:bCs/>
                <w:color w:val="000000" w:themeColor="text1"/>
                <w:lang w:val="fr-CA"/>
              </w:rPr>
              <w:t>65 %</w:t>
            </w:r>
          </w:p>
        </w:tc>
      </w:tr>
    </w:tbl>
    <w:p w14:paraId="448B5982" w14:textId="7D7D1A56" w:rsidR="004F2466" w:rsidRDefault="004F2466" w:rsidP="006A7AD0">
      <w:pPr>
        <w:jc w:val="left"/>
        <w:rPr>
          <w:rFonts w:cstheme="minorHAnsi"/>
          <w:b/>
          <w:bCs/>
          <w:color w:val="000000" w:themeColor="text1"/>
          <w:sz w:val="20"/>
          <w:szCs w:val="20"/>
        </w:rPr>
      </w:pPr>
    </w:p>
    <w:p w14:paraId="4735ABB4" w14:textId="77777777" w:rsidR="00684B5F" w:rsidRDefault="00684B5F" w:rsidP="006A7AD0">
      <w:pPr>
        <w:jc w:val="left"/>
      </w:pPr>
    </w:p>
    <w:p w14:paraId="4B1907E9" w14:textId="77777777" w:rsidR="0069356D" w:rsidRDefault="0069356D" w:rsidP="006A7AD0">
      <w:pPr>
        <w:jc w:val="left"/>
      </w:pPr>
    </w:p>
    <w:p w14:paraId="47DB7F14" w14:textId="5C1DA079" w:rsidR="00F63173" w:rsidRDefault="00E01C18" w:rsidP="00E01C18">
      <w:pPr>
        <w:tabs>
          <w:tab w:val="left" w:pos="3380"/>
        </w:tabs>
        <w:jc w:val="left"/>
      </w:pPr>
      <w:r>
        <w:tab/>
      </w:r>
    </w:p>
    <w:p w14:paraId="04251DD8" w14:textId="77777777" w:rsidR="00F63173" w:rsidRDefault="00F63173" w:rsidP="006A7AD0">
      <w:pPr>
        <w:jc w:val="left"/>
      </w:pPr>
    </w:p>
    <w:p w14:paraId="777A7260" w14:textId="77777777" w:rsidR="00F63173" w:rsidRDefault="00F63173" w:rsidP="006A7AD0">
      <w:pPr>
        <w:jc w:val="left"/>
      </w:pPr>
    </w:p>
    <w:p w14:paraId="4464B3A8" w14:textId="77777777" w:rsidR="00F63173" w:rsidRDefault="00F63173" w:rsidP="006A7AD0">
      <w:pPr>
        <w:jc w:val="left"/>
      </w:pPr>
    </w:p>
    <w:p w14:paraId="33B86597" w14:textId="77777777" w:rsidR="00F63173" w:rsidRDefault="00F63173" w:rsidP="006A7AD0">
      <w:pPr>
        <w:jc w:val="left"/>
      </w:pPr>
    </w:p>
    <w:p w14:paraId="55A73004" w14:textId="77777777" w:rsidR="00F63173" w:rsidRDefault="00F63173" w:rsidP="006A7AD0">
      <w:pPr>
        <w:jc w:val="left"/>
      </w:pPr>
    </w:p>
    <w:p w14:paraId="6C516AF6" w14:textId="77777777" w:rsidR="00F63173" w:rsidRDefault="00F63173" w:rsidP="006A7AD0">
      <w:pPr>
        <w:jc w:val="left"/>
      </w:pPr>
    </w:p>
    <w:p w14:paraId="1B820C4F" w14:textId="77777777" w:rsidR="00F63173" w:rsidRPr="007E5D3F" w:rsidRDefault="00F63173" w:rsidP="006A7AD0">
      <w:pPr>
        <w:jc w:val="left"/>
        <w:rPr>
          <w:sz w:val="28"/>
          <w:szCs w:val="28"/>
        </w:rPr>
      </w:pPr>
    </w:p>
    <w:p w14:paraId="2AC117DF" w14:textId="77777777" w:rsidR="00F63173" w:rsidRPr="007E5D3F" w:rsidRDefault="00F63173" w:rsidP="006A7AD0">
      <w:pPr>
        <w:jc w:val="left"/>
        <w:rPr>
          <w:sz w:val="28"/>
          <w:szCs w:val="28"/>
        </w:rPr>
      </w:pPr>
    </w:p>
    <w:p w14:paraId="51121047" w14:textId="41B74E10" w:rsidR="009F4639" w:rsidRPr="000F5A3F" w:rsidRDefault="00966A96" w:rsidP="006A7AD0">
      <w:pPr>
        <w:pStyle w:val="Heading5"/>
        <w:jc w:val="left"/>
        <w:rPr>
          <w:rFonts w:cstheme="minorHAnsi"/>
          <w:i w:val="0"/>
          <w:iCs/>
          <w:color w:val="2F5496" w:themeColor="accent1" w:themeShade="BF"/>
          <w:sz w:val="28"/>
          <w:lang w:val="fr-CA"/>
        </w:rPr>
      </w:pPr>
      <w:r>
        <w:rPr>
          <w:bCs/>
          <w:i w:val="0"/>
          <w:lang w:val="fr-CA"/>
        </w:rPr>
        <w:t>Connaissance des programmes et règlements du gouvernement du Canada</w:t>
      </w:r>
    </w:p>
    <w:p w14:paraId="33F7FA39" w14:textId="6901BE79" w:rsidR="00D903BF" w:rsidRPr="000F5A3F" w:rsidRDefault="005E37A6" w:rsidP="006A7AD0">
      <w:pPr>
        <w:jc w:val="left"/>
        <w:rPr>
          <w:lang w:val="fr-CA"/>
        </w:rPr>
      </w:pPr>
      <w:r>
        <w:rPr>
          <w:lang w:val="fr-CA"/>
        </w:rPr>
        <w:t xml:space="preserve">Bien que les Canadiens affichent une faible connaissance de la sécurité maritime, lorsqu’on leur parle des programmes, activités ou règlements particuliers mis en place par le gouvernement du Canada, ils signalent une connaissance beaucoup plus grande. La majorité des répondants affirment connaître les initiatives prises pour contrer la pollution marine telles que l’intervention lors de déversements d’hydrocarbures (64 %), la surveillance de la pollution marine (58 %) et la </w:t>
      </w:r>
      <w:r>
        <w:rPr>
          <w:lang w:val="fr-CA"/>
        </w:rPr>
        <w:lastRenderedPageBreak/>
        <w:t xml:space="preserve">prévention des déversements d’hydrocarbures et des incidents qui contribuent à la pollution marine (55 %). Les niveaux de connaissance pour ces mesures sont un peu plus faibles comparativement aux années précédentes et conformes à la baisse générale de la connaissance quant aux questions relatives à la sécurité maritime. </w:t>
      </w:r>
    </w:p>
    <w:p w14:paraId="49871809" w14:textId="77777777" w:rsidR="00DA75D9" w:rsidRPr="000F5A3F" w:rsidRDefault="00DA75D9" w:rsidP="006A7AD0">
      <w:pPr>
        <w:jc w:val="left"/>
        <w:rPr>
          <w:lang w:val="fr-CA"/>
        </w:rPr>
      </w:pPr>
    </w:p>
    <w:p w14:paraId="321B7F86" w14:textId="229DADCD" w:rsidR="00C510C0" w:rsidRPr="000F5A3F" w:rsidRDefault="008A7012" w:rsidP="006A7AD0">
      <w:pPr>
        <w:pStyle w:val="ListParagraph"/>
        <w:numPr>
          <w:ilvl w:val="0"/>
          <w:numId w:val="3"/>
        </w:numPr>
        <w:spacing w:after="40"/>
        <w:ind w:left="640" w:hanging="357"/>
        <w:contextualSpacing w:val="0"/>
        <w:jc w:val="left"/>
        <w:rPr>
          <w:lang w:val="fr-CA"/>
        </w:rPr>
      </w:pPr>
      <w:r>
        <w:rPr>
          <w:lang w:val="fr-CA"/>
        </w:rPr>
        <w:t>La connaissance des divers règlements et différentes activités en place pour éviter la pollution marine est presque identique dans l’ensemble des provinces. Il convient de noter que les résidents de la Colombie-Britannique (72 %) et des territoires (70 %) ont un peu plus tendance à déclarer connaître les mesures prises pour intervenir en cas de déversement d’hydrocarbures contribuant à la pollution marine.</w:t>
      </w:r>
    </w:p>
    <w:p w14:paraId="48618676" w14:textId="37B629FB" w:rsidR="00C510C0" w:rsidRPr="000F5A3F" w:rsidRDefault="00AE56C1" w:rsidP="006A7AD0">
      <w:pPr>
        <w:pStyle w:val="ListParagraph"/>
        <w:numPr>
          <w:ilvl w:val="0"/>
          <w:numId w:val="3"/>
        </w:numPr>
        <w:spacing w:after="40"/>
        <w:ind w:left="640" w:hanging="357"/>
        <w:contextualSpacing w:val="0"/>
        <w:jc w:val="left"/>
        <w:rPr>
          <w:lang w:val="fr-CA"/>
        </w:rPr>
      </w:pPr>
      <w:r>
        <w:rPr>
          <w:lang w:val="fr-CA"/>
        </w:rPr>
        <w:t xml:space="preserve">Les résidents de la Colombie-Britannique (64 %) et des territoires (61 %) sont également plus enclins à mentionner savoir que l’État surveille les incidents de pollution marine. </w:t>
      </w:r>
    </w:p>
    <w:p w14:paraId="260FA065" w14:textId="39AFDD0B" w:rsidR="002E3AA0" w:rsidRPr="000F5A3F" w:rsidRDefault="002E3AA0" w:rsidP="006A7AD0">
      <w:pPr>
        <w:pStyle w:val="ListParagraph"/>
        <w:numPr>
          <w:ilvl w:val="0"/>
          <w:numId w:val="3"/>
        </w:numPr>
        <w:spacing w:after="40"/>
        <w:ind w:left="640" w:hanging="357"/>
        <w:jc w:val="left"/>
        <w:rPr>
          <w:lang w:val="fr-CA"/>
        </w:rPr>
      </w:pPr>
      <w:r>
        <w:rPr>
          <w:lang w:val="fr-CA"/>
        </w:rPr>
        <w:t>La connaissance de l’intervention en cas d’incidents contribuant à la pollution marine est beaucoup plus faible chez les Canadiens de 18 à 34 ans (56 %) et augmente avec l’âge, les personne</w:t>
      </w:r>
      <w:r w:rsidR="004316AA">
        <w:rPr>
          <w:lang w:val="fr-CA"/>
        </w:rPr>
        <w:t>s</w:t>
      </w:r>
      <w:r>
        <w:rPr>
          <w:lang w:val="fr-CA"/>
        </w:rPr>
        <w:t xml:space="preserve"> de 65 ans et plus affirmant être les plus informées (73 %). On remarque une tendance semblable sur le plan des mesures prises pour surveiller la pollution marine, avec 49 % des personnes de 18 à 34 ans affirmant être informées par rapport à 64 % des personnes de 65 ans et plus. </w:t>
      </w:r>
    </w:p>
    <w:p w14:paraId="62CB48FD" w14:textId="77777777" w:rsidR="002E3AA0" w:rsidRPr="000F5A3F" w:rsidRDefault="002E3AA0" w:rsidP="006A7AD0">
      <w:pPr>
        <w:jc w:val="left"/>
        <w:rPr>
          <w:lang w:val="fr-CA"/>
        </w:rPr>
      </w:pPr>
    </w:p>
    <w:p w14:paraId="4E1A30BA" w14:textId="000B6763" w:rsidR="00793F9C" w:rsidRPr="000F5A3F" w:rsidRDefault="487B9708" w:rsidP="006A7AD0">
      <w:pPr>
        <w:jc w:val="left"/>
        <w:rPr>
          <w:lang w:val="fr-CA"/>
        </w:rPr>
      </w:pPr>
      <w:r>
        <w:rPr>
          <w:lang w:val="fr-CA"/>
        </w:rPr>
        <w:t>Comparativement aux collectivités non côtières, les collectivités côtières ont plus tendance à affirmer connaître les mesures prises pour l’intervention (73 % vs 58 %), la surveillance (65 % vs 54 %) et la prévention (59 % vs 53 %) concernant les déversements d’hydrocarbures et les incidents qui contribuent à la pollution marine. Les niveaux de connaissance sur l’intervention en cas d’incidents sont un peu plus faibles que lors des années antérieures; toutefois, la connaissance de la surveillance et de la prévention des incidents de pollution est presque identique à celle des années précédentes.</w:t>
      </w:r>
    </w:p>
    <w:p w14:paraId="75E1C96E" w14:textId="77777777" w:rsidR="00793F9C" w:rsidRPr="000F5A3F" w:rsidRDefault="00793F9C" w:rsidP="006A7AD0">
      <w:pPr>
        <w:jc w:val="left"/>
        <w:rPr>
          <w:lang w:val="fr-CA"/>
        </w:rPr>
      </w:pPr>
    </w:p>
    <w:p w14:paraId="138310F0" w14:textId="10A0AECF" w:rsidR="009D6484" w:rsidRPr="000F5A3F" w:rsidRDefault="00793F9C" w:rsidP="006A7AD0">
      <w:pPr>
        <w:jc w:val="left"/>
        <w:rPr>
          <w:lang w:val="fr-CA"/>
        </w:rPr>
      </w:pPr>
      <w:r>
        <w:rPr>
          <w:lang w:val="fr-CA"/>
        </w:rPr>
        <w:t>Parmi les peuples autochtones, les niveaux de connaissance sont semblables à ceux de la population, ainsi que comparativement plus faibles qu’en 2022, mais sur un pied d’égalité avec 2020 et 2018. Les collectivités côtières autochtones ont plus tendance à déclarer être au courant de l’intervention (70 % vs 61 %), de la surveillance (63 % vs 52 %) et de la prévention (60 % vs 51 %) concernant les incidents de pollution marine comme les déversements d’hydrocarbures que les personnes qui n’habitent par une collectivité côtière.</w:t>
      </w:r>
    </w:p>
    <w:p w14:paraId="1668D1EB" w14:textId="77777777" w:rsidR="004173BE" w:rsidRDefault="004173BE" w:rsidP="006A7AD0">
      <w:pPr>
        <w:jc w:val="left"/>
        <w:rPr>
          <w:lang w:val="fr-CA"/>
        </w:rPr>
      </w:pPr>
    </w:p>
    <w:p w14:paraId="01A177A2" w14:textId="77777777" w:rsidR="003A0DDE" w:rsidRDefault="003A0DDE" w:rsidP="006A7AD0">
      <w:pPr>
        <w:jc w:val="left"/>
        <w:rPr>
          <w:lang w:val="fr-CA"/>
        </w:rPr>
      </w:pPr>
    </w:p>
    <w:p w14:paraId="398AD198" w14:textId="77777777" w:rsidR="003A0DDE" w:rsidRDefault="003A0DDE" w:rsidP="006A7AD0">
      <w:pPr>
        <w:jc w:val="left"/>
        <w:rPr>
          <w:lang w:val="fr-CA"/>
        </w:rPr>
      </w:pPr>
    </w:p>
    <w:p w14:paraId="5BBFC52C" w14:textId="77777777" w:rsidR="003A0DDE" w:rsidRDefault="003A0DDE" w:rsidP="006A7AD0">
      <w:pPr>
        <w:jc w:val="left"/>
        <w:rPr>
          <w:lang w:val="fr-CA"/>
        </w:rPr>
      </w:pPr>
    </w:p>
    <w:p w14:paraId="6D21E907" w14:textId="77777777" w:rsidR="003A0DDE" w:rsidRDefault="003A0DDE" w:rsidP="006A7AD0">
      <w:pPr>
        <w:jc w:val="left"/>
        <w:rPr>
          <w:lang w:val="fr-CA"/>
        </w:rPr>
      </w:pPr>
    </w:p>
    <w:p w14:paraId="143243D4" w14:textId="77777777" w:rsidR="003A0DDE" w:rsidRDefault="003A0DDE" w:rsidP="006A7AD0">
      <w:pPr>
        <w:jc w:val="left"/>
        <w:rPr>
          <w:lang w:val="fr-CA"/>
        </w:rPr>
      </w:pPr>
    </w:p>
    <w:p w14:paraId="076C8D4E" w14:textId="77777777" w:rsidR="003A0DDE" w:rsidRDefault="003A0DDE" w:rsidP="006A7AD0">
      <w:pPr>
        <w:jc w:val="left"/>
        <w:rPr>
          <w:lang w:val="fr-CA"/>
        </w:rPr>
      </w:pPr>
    </w:p>
    <w:p w14:paraId="3B391E51" w14:textId="77777777" w:rsidR="003A0DDE" w:rsidRDefault="003A0DDE" w:rsidP="006A7AD0">
      <w:pPr>
        <w:jc w:val="left"/>
        <w:rPr>
          <w:lang w:val="fr-CA"/>
        </w:rPr>
      </w:pPr>
    </w:p>
    <w:p w14:paraId="32D4BA9D" w14:textId="77777777" w:rsidR="003A0DDE" w:rsidRPr="000F5A3F" w:rsidRDefault="003A0DDE" w:rsidP="006A7AD0">
      <w:pPr>
        <w:jc w:val="left"/>
        <w:rPr>
          <w:lang w:val="fr-CA"/>
        </w:rPr>
      </w:pPr>
    </w:p>
    <w:p w14:paraId="1AD2977F" w14:textId="54597556" w:rsidR="00793F9C" w:rsidRPr="000F5A3F" w:rsidRDefault="00793F9C"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lastRenderedPageBreak/>
        <w:t xml:space="preserve">TABLEAU 10 – Q4. À votre connaissance, le gouvernement du Canada a-t-il mis en place des programmes, des règlements et/ou des activités pour :  </w:t>
      </w:r>
      <w:r>
        <w:rPr>
          <w:rFonts w:cstheme="minorHAnsi"/>
          <w:b/>
          <w:bCs/>
          <w:i/>
          <w:iCs/>
          <w:color w:val="000000" w:themeColor="text1"/>
          <w:sz w:val="20"/>
          <w:szCs w:val="20"/>
          <w:lang w:val="fr-CA"/>
        </w:rPr>
        <w:t>Base : Population générale (N=3 100); Collectivités côtières (N=1 656); Peuples autochtones (N=624)</w:t>
      </w:r>
    </w:p>
    <w:tbl>
      <w:tblPr>
        <w:tblW w:w="9412"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6" w:space="0" w:color="767171" w:themeColor="background2" w:themeShade="80"/>
        </w:tblBorders>
        <w:tblLayout w:type="fixed"/>
        <w:tblCellMar>
          <w:top w:w="28" w:type="dxa"/>
          <w:left w:w="28" w:type="dxa"/>
          <w:bottom w:w="28" w:type="dxa"/>
          <w:right w:w="28" w:type="dxa"/>
        </w:tblCellMar>
        <w:tblLook w:val="04A0" w:firstRow="1" w:lastRow="0" w:firstColumn="1" w:lastColumn="0" w:noHBand="0" w:noVBand="1"/>
      </w:tblPr>
      <w:tblGrid>
        <w:gridCol w:w="2608"/>
        <w:gridCol w:w="567"/>
        <w:gridCol w:w="567"/>
        <w:gridCol w:w="567"/>
        <w:gridCol w:w="567"/>
        <w:gridCol w:w="567"/>
        <w:gridCol w:w="567"/>
        <w:gridCol w:w="567"/>
        <w:gridCol w:w="567"/>
        <w:gridCol w:w="567"/>
        <w:gridCol w:w="567"/>
        <w:gridCol w:w="567"/>
        <w:gridCol w:w="567"/>
      </w:tblGrid>
      <w:tr w:rsidR="007A7DD4" w:rsidRPr="0090173C" w14:paraId="3FB1DF49" w14:textId="77777777" w:rsidTr="004173BE">
        <w:trPr>
          <w:trHeight w:val="283"/>
        </w:trPr>
        <w:tc>
          <w:tcPr>
            <w:tcW w:w="2608" w:type="dxa"/>
            <w:vMerge w:val="restart"/>
            <w:tcBorders>
              <w:top w:val="single" w:sz="12" w:space="0" w:color="767171" w:themeColor="background2" w:themeShade="80"/>
              <w:right w:val="single" w:sz="12" w:space="0" w:color="767171" w:themeColor="background2" w:themeShade="80"/>
            </w:tcBorders>
            <w:shd w:val="clear" w:color="auto" w:fill="auto"/>
            <w:noWrap/>
            <w:vAlign w:val="center"/>
          </w:tcPr>
          <w:p w14:paraId="1C0A9411" w14:textId="576FECB2" w:rsidR="007A7DD4" w:rsidRPr="007A7DD4" w:rsidRDefault="007A7DD4" w:rsidP="006A7AD0">
            <w:pPr>
              <w:spacing w:line="240" w:lineRule="auto"/>
              <w:ind w:left="57"/>
              <w:jc w:val="left"/>
              <w:rPr>
                <w:rFonts w:eastAsia="Times New Roman" w:cs="Calibri"/>
                <w:b/>
                <w:bCs/>
                <w:color w:val="000000"/>
              </w:rPr>
            </w:pPr>
            <w:r>
              <w:rPr>
                <w:rFonts w:eastAsia="Times New Roman" w:cs="Calibri"/>
                <w:b/>
                <w:bCs/>
                <w:color w:val="000000"/>
                <w:lang w:val="fr-CA"/>
              </w:rPr>
              <w:t>% qui disent OUI</w:t>
            </w:r>
          </w:p>
        </w:tc>
        <w:tc>
          <w:tcPr>
            <w:tcW w:w="2268" w:type="dxa"/>
            <w:gridSpan w:val="4"/>
            <w:tcBorders>
              <w:top w:val="single" w:sz="12" w:space="0" w:color="767171" w:themeColor="background2" w:themeShade="80"/>
              <w:left w:val="single" w:sz="12" w:space="0" w:color="767171" w:themeColor="background2" w:themeShade="80"/>
              <w:bottom w:val="single" w:sz="6" w:space="0" w:color="767171" w:themeColor="background2" w:themeShade="80"/>
              <w:right w:val="single" w:sz="12" w:space="0" w:color="767171" w:themeColor="background2" w:themeShade="80"/>
            </w:tcBorders>
            <w:shd w:val="clear" w:color="auto" w:fill="auto"/>
            <w:noWrap/>
            <w:vAlign w:val="bottom"/>
          </w:tcPr>
          <w:p w14:paraId="4055D57A" w14:textId="4A1EF8E5" w:rsidR="007A7DD4" w:rsidRPr="00A76A46" w:rsidRDefault="007A7DD4" w:rsidP="006A7AD0">
            <w:pPr>
              <w:spacing w:line="240" w:lineRule="auto"/>
              <w:jc w:val="center"/>
              <w:rPr>
                <w:rFonts w:eastAsia="Times New Roman" w:cs="Calibri"/>
                <w:b/>
                <w:bCs/>
                <w:color w:val="000000"/>
                <w:sz w:val="20"/>
                <w:szCs w:val="20"/>
              </w:rPr>
            </w:pPr>
            <w:r>
              <w:rPr>
                <w:rFonts w:eastAsia="Times New Roman" w:cs="Calibri"/>
                <w:b/>
                <w:bCs/>
                <w:color w:val="000000"/>
                <w:sz w:val="20"/>
                <w:szCs w:val="20"/>
                <w:lang w:val="fr-CA"/>
              </w:rPr>
              <w:t>Population générale</w:t>
            </w:r>
          </w:p>
        </w:tc>
        <w:tc>
          <w:tcPr>
            <w:tcW w:w="2268" w:type="dxa"/>
            <w:gridSpan w:val="4"/>
            <w:tcBorders>
              <w:top w:val="single" w:sz="12" w:space="0" w:color="767171" w:themeColor="background2" w:themeShade="80"/>
              <w:left w:val="single" w:sz="12" w:space="0" w:color="767171" w:themeColor="background2" w:themeShade="80"/>
              <w:bottom w:val="single" w:sz="6" w:space="0" w:color="767171" w:themeColor="background2" w:themeShade="80"/>
              <w:right w:val="single" w:sz="12" w:space="0" w:color="767171" w:themeColor="background2" w:themeShade="80"/>
            </w:tcBorders>
            <w:shd w:val="clear" w:color="auto" w:fill="auto"/>
            <w:noWrap/>
            <w:vAlign w:val="bottom"/>
          </w:tcPr>
          <w:p w14:paraId="30481EC7" w14:textId="33F1FABD" w:rsidR="007A7DD4" w:rsidRPr="00A76A46" w:rsidRDefault="007A7DD4" w:rsidP="006A7AD0">
            <w:pPr>
              <w:spacing w:line="240" w:lineRule="auto"/>
              <w:jc w:val="center"/>
              <w:rPr>
                <w:rFonts w:eastAsia="Times New Roman" w:cs="Calibri"/>
                <w:b/>
                <w:bCs/>
                <w:color w:val="000000"/>
                <w:sz w:val="20"/>
                <w:szCs w:val="20"/>
              </w:rPr>
            </w:pPr>
            <w:r>
              <w:rPr>
                <w:rFonts w:eastAsia="Times New Roman" w:cs="Calibri"/>
                <w:b/>
                <w:bCs/>
                <w:color w:val="000000"/>
                <w:sz w:val="20"/>
                <w:szCs w:val="20"/>
                <w:lang w:val="fr-CA"/>
              </w:rPr>
              <w:t>Collectivités côtières</w:t>
            </w:r>
          </w:p>
        </w:tc>
        <w:tc>
          <w:tcPr>
            <w:tcW w:w="2268" w:type="dxa"/>
            <w:gridSpan w:val="4"/>
            <w:tcBorders>
              <w:top w:val="single" w:sz="12" w:space="0" w:color="767171" w:themeColor="background2" w:themeShade="80"/>
              <w:left w:val="single" w:sz="12" w:space="0" w:color="767171" w:themeColor="background2" w:themeShade="80"/>
              <w:bottom w:val="single" w:sz="6" w:space="0" w:color="767171" w:themeColor="background2" w:themeShade="80"/>
            </w:tcBorders>
            <w:shd w:val="clear" w:color="auto" w:fill="auto"/>
            <w:noWrap/>
            <w:vAlign w:val="bottom"/>
          </w:tcPr>
          <w:p w14:paraId="5BCC1797" w14:textId="6391BB17" w:rsidR="007A7DD4" w:rsidRPr="00A76A46" w:rsidRDefault="007A7DD4" w:rsidP="006A7AD0">
            <w:pPr>
              <w:spacing w:line="240" w:lineRule="auto"/>
              <w:jc w:val="center"/>
              <w:rPr>
                <w:rFonts w:eastAsia="Times New Roman" w:cs="Times New Roman"/>
                <w:b/>
                <w:bCs/>
                <w:sz w:val="20"/>
                <w:szCs w:val="20"/>
              </w:rPr>
            </w:pPr>
            <w:r>
              <w:rPr>
                <w:rFonts w:eastAsia="Times New Roman" w:cs="Times New Roman"/>
                <w:b/>
                <w:bCs/>
                <w:sz w:val="20"/>
                <w:szCs w:val="20"/>
                <w:lang w:val="fr-CA"/>
              </w:rPr>
              <w:t>Peuples autochtones</w:t>
            </w:r>
          </w:p>
        </w:tc>
      </w:tr>
      <w:tr w:rsidR="007A7DD4" w:rsidRPr="0090173C" w14:paraId="40DD0FCF" w14:textId="77777777" w:rsidTr="004173BE">
        <w:trPr>
          <w:trHeight w:val="283"/>
        </w:trPr>
        <w:tc>
          <w:tcPr>
            <w:tcW w:w="2608" w:type="dxa"/>
            <w:vMerge/>
            <w:tcBorders>
              <w:bottom w:val="single" w:sz="12" w:space="0" w:color="767171" w:themeColor="background2" w:themeShade="80"/>
              <w:right w:val="single" w:sz="12" w:space="0" w:color="767171" w:themeColor="background2" w:themeShade="80"/>
            </w:tcBorders>
            <w:shd w:val="clear" w:color="auto" w:fill="auto"/>
            <w:noWrap/>
            <w:vAlign w:val="bottom"/>
          </w:tcPr>
          <w:p w14:paraId="25CFCEC9" w14:textId="77777777" w:rsidR="007A7DD4" w:rsidRPr="0090173C" w:rsidRDefault="007A7DD4" w:rsidP="006A7AD0">
            <w:pPr>
              <w:spacing w:line="240" w:lineRule="auto"/>
              <w:jc w:val="left"/>
              <w:rPr>
                <w:rFonts w:eastAsia="Times New Roman" w:cs="Calibri"/>
                <w:color w:val="000000"/>
              </w:rPr>
            </w:pPr>
          </w:p>
        </w:tc>
        <w:tc>
          <w:tcPr>
            <w:tcW w:w="567" w:type="dxa"/>
            <w:tcBorders>
              <w:top w:val="single" w:sz="6"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303CB1A3" w14:textId="0F4C1204" w:rsidR="007A7DD4" w:rsidRPr="00A76A46" w:rsidRDefault="00236EB1" w:rsidP="006A7AD0">
            <w:pPr>
              <w:spacing w:line="240" w:lineRule="auto"/>
              <w:jc w:val="center"/>
              <w:rPr>
                <w:rFonts w:eastAsia="Times New Roman" w:cs="Calibri"/>
                <w:b/>
                <w:bCs/>
                <w:color w:val="000000"/>
                <w:sz w:val="20"/>
                <w:szCs w:val="20"/>
              </w:rPr>
            </w:pPr>
            <w:r>
              <w:rPr>
                <w:rFonts w:eastAsia="Times New Roman" w:cs="Calibri"/>
                <w:b/>
                <w:bCs/>
                <w:color w:val="000000"/>
                <w:sz w:val="20"/>
                <w:szCs w:val="20"/>
                <w:lang w:val="fr-CA"/>
              </w:rPr>
              <w:t>2024</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23779208" w14:textId="77777777" w:rsidR="007A7DD4" w:rsidRPr="00A76A46" w:rsidRDefault="007A7DD4"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2022</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3D2A1240" w14:textId="77777777" w:rsidR="007A7DD4" w:rsidRPr="00A76A46" w:rsidRDefault="007A7DD4"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2020</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tcPr>
          <w:p w14:paraId="120AF6D2" w14:textId="77777777" w:rsidR="007A7DD4" w:rsidRPr="00A76A46" w:rsidRDefault="007A7DD4" w:rsidP="006A7AD0">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2018</w:t>
            </w:r>
          </w:p>
        </w:tc>
        <w:tc>
          <w:tcPr>
            <w:tcW w:w="567" w:type="dxa"/>
            <w:tcBorders>
              <w:top w:val="single" w:sz="6"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49AB9A66" w14:textId="05B832F3" w:rsidR="007A7DD4" w:rsidRPr="00A76A46" w:rsidRDefault="00236EB1" w:rsidP="006A7AD0">
            <w:pPr>
              <w:spacing w:line="240" w:lineRule="auto"/>
              <w:jc w:val="center"/>
              <w:rPr>
                <w:rFonts w:eastAsia="Times New Roman" w:cs="Calibri"/>
                <w:color w:val="000000"/>
                <w:sz w:val="20"/>
                <w:szCs w:val="20"/>
              </w:rPr>
            </w:pPr>
            <w:r>
              <w:rPr>
                <w:rFonts w:eastAsia="Times New Roman" w:cs="Calibri"/>
                <w:b/>
                <w:bCs/>
                <w:color w:val="000000"/>
                <w:sz w:val="20"/>
                <w:szCs w:val="20"/>
                <w:lang w:val="fr-CA"/>
              </w:rPr>
              <w:t>2024</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574F192A" w14:textId="77777777" w:rsidR="007A7DD4" w:rsidRPr="00A76A46" w:rsidRDefault="007A7DD4" w:rsidP="006A7AD0">
            <w:pPr>
              <w:spacing w:line="240" w:lineRule="auto"/>
              <w:jc w:val="center"/>
              <w:rPr>
                <w:rFonts w:eastAsia="Times New Roman" w:cs="Calibri"/>
                <w:color w:val="000000"/>
                <w:sz w:val="20"/>
                <w:szCs w:val="20"/>
              </w:rPr>
            </w:pPr>
            <w:r>
              <w:rPr>
                <w:rFonts w:eastAsia="Times New Roman" w:cs="Calibri"/>
                <w:b/>
                <w:bCs/>
                <w:color w:val="595959" w:themeColor="text1" w:themeTint="A6"/>
                <w:sz w:val="20"/>
                <w:szCs w:val="20"/>
                <w:lang w:val="fr-CA"/>
              </w:rPr>
              <w:t>2022</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10853F7F" w14:textId="77777777" w:rsidR="007A7DD4" w:rsidRPr="00A76A46" w:rsidRDefault="007A7DD4" w:rsidP="006A7AD0">
            <w:pPr>
              <w:spacing w:line="240" w:lineRule="auto"/>
              <w:jc w:val="center"/>
              <w:rPr>
                <w:rFonts w:eastAsia="Times New Roman" w:cs="Calibri"/>
                <w:color w:val="000000"/>
                <w:sz w:val="20"/>
                <w:szCs w:val="20"/>
              </w:rPr>
            </w:pPr>
            <w:r>
              <w:rPr>
                <w:rFonts w:eastAsia="Times New Roman" w:cs="Calibri"/>
                <w:b/>
                <w:bCs/>
                <w:color w:val="595959" w:themeColor="text1" w:themeTint="A6"/>
                <w:sz w:val="20"/>
                <w:szCs w:val="20"/>
                <w:lang w:val="fr-CA"/>
              </w:rPr>
              <w:t>2020</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tcPr>
          <w:p w14:paraId="62E19971" w14:textId="77777777" w:rsidR="007A7DD4" w:rsidRPr="00A76A46" w:rsidRDefault="007A7DD4" w:rsidP="006A7AD0">
            <w:pPr>
              <w:spacing w:line="240" w:lineRule="auto"/>
              <w:jc w:val="center"/>
              <w:rPr>
                <w:rFonts w:eastAsia="Times New Roman" w:cs="Calibri"/>
                <w:color w:val="000000"/>
                <w:sz w:val="20"/>
                <w:szCs w:val="20"/>
              </w:rPr>
            </w:pPr>
            <w:r>
              <w:rPr>
                <w:rFonts w:eastAsia="Times New Roman" w:cs="Calibri"/>
                <w:b/>
                <w:bCs/>
                <w:color w:val="595959" w:themeColor="text1" w:themeTint="A6"/>
                <w:sz w:val="20"/>
                <w:szCs w:val="20"/>
                <w:lang w:val="fr-CA"/>
              </w:rPr>
              <w:t>2018</w:t>
            </w:r>
          </w:p>
        </w:tc>
        <w:tc>
          <w:tcPr>
            <w:tcW w:w="567" w:type="dxa"/>
            <w:tcBorders>
              <w:top w:val="single" w:sz="6"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03C867A2" w14:textId="11622B90" w:rsidR="007A7DD4" w:rsidRPr="00A76A46" w:rsidRDefault="00236EB1" w:rsidP="006A7AD0">
            <w:pPr>
              <w:spacing w:line="240" w:lineRule="auto"/>
              <w:jc w:val="center"/>
              <w:rPr>
                <w:rFonts w:eastAsia="Times New Roman" w:cs="Calibri"/>
                <w:color w:val="000000"/>
                <w:sz w:val="20"/>
                <w:szCs w:val="20"/>
              </w:rPr>
            </w:pPr>
            <w:r>
              <w:rPr>
                <w:rFonts w:eastAsia="Times New Roman" w:cs="Calibri"/>
                <w:b/>
                <w:bCs/>
                <w:color w:val="000000"/>
                <w:sz w:val="20"/>
                <w:szCs w:val="20"/>
                <w:lang w:val="fr-CA"/>
              </w:rPr>
              <w:t>2024</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3A3C74B0" w14:textId="77777777" w:rsidR="007A7DD4" w:rsidRPr="00A76A46" w:rsidRDefault="007A7DD4" w:rsidP="006A7AD0">
            <w:pPr>
              <w:spacing w:line="240" w:lineRule="auto"/>
              <w:jc w:val="center"/>
              <w:rPr>
                <w:rFonts w:eastAsia="Times New Roman" w:cs="Calibri"/>
                <w:color w:val="000000"/>
                <w:sz w:val="20"/>
                <w:szCs w:val="20"/>
              </w:rPr>
            </w:pPr>
            <w:r>
              <w:rPr>
                <w:rFonts w:eastAsia="Times New Roman" w:cs="Calibri"/>
                <w:b/>
                <w:bCs/>
                <w:color w:val="595959" w:themeColor="text1" w:themeTint="A6"/>
                <w:sz w:val="20"/>
                <w:szCs w:val="20"/>
                <w:lang w:val="fr-CA"/>
              </w:rPr>
              <w:t>2022</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3C555EAD" w14:textId="77777777" w:rsidR="007A7DD4" w:rsidRPr="00A76A46" w:rsidRDefault="007A7DD4" w:rsidP="006A7AD0">
            <w:pPr>
              <w:spacing w:line="240" w:lineRule="auto"/>
              <w:jc w:val="center"/>
              <w:rPr>
                <w:rFonts w:eastAsia="Times New Roman" w:cs="Times New Roman"/>
                <w:sz w:val="20"/>
                <w:szCs w:val="20"/>
              </w:rPr>
            </w:pPr>
            <w:r>
              <w:rPr>
                <w:rFonts w:eastAsia="Times New Roman" w:cs="Calibri"/>
                <w:b/>
                <w:bCs/>
                <w:color w:val="595959" w:themeColor="text1" w:themeTint="A6"/>
                <w:sz w:val="20"/>
                <w:szCs w:val="20"/>
                <w:lang w:val="fr-CA"/>
              </w:rPr>
              <w:t>2020</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tcBorders>
            <w:shd w:val="clear" w:color="auto" w:fill="auto"/>
            <w:noWrap/>
            <w:vAlign w:val="center"/>
          </w:tcPr>
          <w:p w14:paraId="321DEB6A" w14:textId="77777777" w:rsidR="007A7DD4" w:rsidRPr="00A76A46" w:rsidRDefault="007A7DD4" w:rsidP="006A7AD0">
            <w:pPr>
              <w:spacing w:line="240" w:lineRule="auto"/>
              <w:jc w:val="center"/>
              <w:rPr>
                <w:rFonts w:eastAsia="Times New Roman" w:cs="Times New Roman"/>
                <w:sz w:val="20"/>
                <w:szCs w:val="20"/>
              </w:rPr>
            </w:pPr>
            <w:r>
              <w:rPr>
                <w:rFonts w:eastAsia="Times New Roman" w:cs="Calibri"/>
                <w:b/>
                <w:bCs/>
                <w:color w:val="595959" w:themeColor="text1" w:themeTint="A6"/>
                <w:sz w:val="20"/>
                <w:szCs w:val="20"/>
                <w:lang w:val="fr-CA"/>
              </w:rPr>
              <w:t>2018</w:t>
            </w:r>
          </w:p>
        </w:tc>
      </w:tr>
      <w:tr w:rsidR="00793F9C" w:rsidRPr="0090173C" w14:paraId="52A84579" w14:textId="77777777" w:rsidTr="00DE63B2">
        <w:trPr>
          <w:trHeight w:val="1077"/>
        </w:trPr>
        <w:tc>
          <w:tcPr>
            <w:tcW w:w="2608" w:type="dxa"/>
            <w:tcBorders>
              <w:top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7BB44AEB" w14:textId="77777777" w:rsidR="00793F9C" w:rsidRPr="000F5A3F" w:rsidRDefault="00793F9C" w:rsidP="006A7AD0">
            <w:pPr>
              <w:spacing w:line="240" w:lineRule="auto"/>
              <w:ind w:left="57"/>
              <w:jc w:val="left"/>
              <w:rPr>
                <w:rFonts w:eastAsia="Times New Roman" w:cs="Calibri"/>
                <w:color w:val="000000"/>
                <w:lang w:val="fr-CA"/>
              </w:rPr>
            </w:pPr>
            <w:r>
              <w:rPr>
                <w:rFonts w:eastAsia="Times New Roman" w:cs="Calibri"/>
                <w:color w:val="000000"/>
                <w:lang w:val="fr-CA"/>
              </w:rPr>
              <w:t>Réagir aux incidents, tels qu'une marée noire, qui contribuent à la pollution marine</w:t>
            </w:r>
          </w:p>
        </w:tc>
        <w:tc>
          <w:tcPr>
            <w:tcW w:w="567"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4EAB0797" w14:textId="77777777" w:rsidR="00793F9C" w:rsidRPr="0090173C" w:rsidRDefault="00793F9C" w:rsidP="006A7AD0">
            <w:pPr>
              <w:spacing w:line="240" w:lineRule="auto"/>
              <w:jc w:val="center"/>
              <w:rPr>
                <w:rFonts w:eastAsia="Times New Roman" w:cs="Calibri"/>
                <w:b/>
                <w:bCs/>
                <w:color w:val="000000"/>
              </w:rPr>
            </w:pPr>
            <w:r>
              <w:rPr>
                <w:rFonts w:eastAsia="Times New Roman" w:cs="Calibri"/>
                <w:b/>
                <w:bCs/>
                <w:color w:val="000000"/>
                <w:lang w:val="fr-CA"/>
              </w:rPr>
              <w:t>64 %</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124F0D31"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74 %</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7DB9C266"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79 %</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5A63CCB2"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74 %</w:t>
            </w:r>
          </w:p>
        </w:tc>
        <w:tc>
          <w:tcPr>
            <w:tcW w:w="567"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41B0BC6E" w14:textId="77777777" w:rsidR="00793F9C" w:rsidRPr="0090173C" w:rsidRDefault="00793F9C" w:rsidP="006A7AD0">
            <w:pPr>
              <w:spacing w:line="240" w:lineRule="auto"/>
              <w:jc w:val="center"/>
              <w:rPr>
                <w:rFonts w:eastAsia="Times New Roman" w:cs="Calibri"/>
                <w:b/>
                <w:bCs/>
                <w:color w:val="000000"/>
              </w:rPr>
            </w:pPr>
            <w:r>
              <w:rPr>
                <w:rFonts w:eastAsia="Times New Roman" w:cs="Calibri"/>
                <w:b/>
                <w:bCs/>
                <w:color w:val="000000"/>
                <w:lang w:val="fr-CA"/>
              </w:rPr>
              <w:t>73 %</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343993CA"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77 %</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1FE77F55"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79 %</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0F0C9648"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72 %</w:t>
            </w:r>
          </w:p>
        </w:tc>
        <w:tc>
          <w:tcPr>
            <w:tcW w:w="567"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70EDF6AF" w14:textId="77777777" w:rsidR="00793F9C" w:rsidRPr="0090173C" w:rsidRDefault="00793F9C" w:rsidP="006A7AD0">
            <w:pPr>
              <w:spacing w:line="240" w:lineRule="auto"/>
              <w:jc w:val="center"/>
              <w:rPr>
                <w:rFonts w:eastAsia="Times New Roman" w:cs="Calibri"/>
                <w:b/>
                <w:bCs/>
                <w:color w:val="000000"/>
              </w:rPr>
            </w:pPr>
            <w:r>
              <w:rPr>
                <w:rFonts w:eastAsia="Times New Roman" w:cs="Calibri"/>
                <w:b/>
                <w:bCs/>
                <w:color w:val="000000"/>
                <w:lang w:val="fr-CA"/>
              </w:rPr>
              <w:t>63 %</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741D900E"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72 %</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2D2C6C49"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66 %</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tcBorders>
            <w:shd w:val="clear" w:color="auto" w:fill="auto"/>
            <w:noWrap/>
            <w:vAlign w:val="center"/>
            <w:hideMark/>
          </w:tcPr>
          <w:p w14:paraId="1C430876"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64 %</w:t>
            </w:r>
          </w:p>
        </w:tc>
      </w:tr>
      <w:tr w:rsidR="00793F9C" w:rsidRPr="0090173C" w14:paraId="5E4530EA" w14:textId="77777777" w:rsidTr="00DE63B2">
        <w:trPr>
          <w:trHeight w:val="567"/>
        </w:trPr>
        <w:tc>
          <w:tcPr>
            <w:tcW w:w="2608" w:type="dxa"/>
            <w:tcBorders>
              <w:top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1C7E0C0D" w14:textId="77777777" w:rsidR="00793F9C" w:rsidRPr="000F5A3F" w:rsidRDefault="00793F9C" w:rsidP="006A7AD0">
            <w:pPr>
              <w:spacing w:line="240" w:lineRule="auto"/>
              <w:ind w:left="57"/>
              <w:jc w:val="left"/>
              <w:rPr>
                <w:rFonts w:eastAsia="Times New Roman" w:cs="Calibri"/>
                <w:color w:val="000000"/>
                <w:lang w:val="fr-CA"/>
              </w:rPr>
            </w:pPr>
            <w:r>
              <w:rPr>
                <w:rFonts w:eastAsia="Times New Roman" w:cs="Calibri"/>
                <w:color w:val="000000"/>
                <w:lang w:val="fr-CA"/>
              </w:rPr>
              <w:t>Surveiller les incidents de pollution marine</w:t>
            </w:r>
          </w:p>
        </w:tc>
        <w:tc>
          <w:tcPr>
            <w:tcW w:w="56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2AA10113" w14:textId="77777777" w:rsidR="00793F9C" w:rsidRPr="0090173C" w:rsidRDefault="00793F9C" w:rsidP="006A7AD0">
            <w:pPr>
              <w:spacing w:line="240" w:lineRule="auto"/>
              <w:jc w:val="center"/>
              <w:rPr>
                <w:rFonts w:eastAsia="Times New Roman" w:cs="Calibri"/>
                <w:b/>
                <w:bCs/>
                <w:color w:val="000000"/>
              </w:rPr>
            </w:pPr>
            <w:r>
              <w:rPr>
                <w:rFonts w:eastAsia="Times New Roman" w:cs="Calibri"/>
                <w:b/>
                <w:bCs/>
                <w:color w:val="000000"/>
                <w:lang w:val="fr-CA"/>
              </w:rPr>
              <w:t>58 %</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7DB31223"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60 %</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59CBB98E"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63 %</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779A6BB4"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62 %</w:t>
            </w:r>
          </w:p>
        </w:tc>
        <w:tc>
          <w:tcPr>
            <w:tcW w:w="56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7A22C08A" w14:textId="77777777" w:rsidR="00793F9C" w:rsidRPr="0090173C" w:rsidRDefault="00793F9C" w:rsidP="006A7AD0">
            <w:pPr>
              <w:spacing w:line="240" w:lineRule="auto"/>
              <w:jc w:val="center"/>
              <w:rPr>
                <w:rFonts w:eastAsia="Times New Roman" w:cs="Calibri"/>
                <w:b/>
                <w:bCs/>
                <w:color w:val="000000"/>
              </w:rPr>
            </w:pPr>
            <w:r>
              <w:rPr>
                <w:rFonts w:eastAsia="Times New Roman" w:cs="Calibri"/>
                <w:b/>
                <w:bCs/>
                <w:color w:val="000000"/>
                <w:lang w:val="fr-CA"/>
              </w:rPr>
              <w:t>65 %</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22415A8E"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64 %</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403BCD22"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67 %</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51395922"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64 %</w:t>
            </w:r>
          </w:p>
        </w:tc>
        <w:tc>
          <w:tcPr>
            <w:tcW w:w="56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201D47A4" w14:textId="77777777" w:rsidR="00793F9C" w:rsidRPr="0090173C" w:rsidRDefault="00793F9C" w:rsidP="006A7AD0">
            <w:pPr>
              <w:spacing w:line="240" w:lineRule="auto"/>
              <w:jc w:val="center"/>
              <w:rPr>
                <w:rFonts w:eastAsia="Times New Roman" w:cs="Calibri"/>
                <w:b/>
                <w:bCs/>
                <w:color w:val="000000"/>
              </w:rPr>
            </w:pPr>
            <w:r>
              <w:rPr>
                <w:rFonts w:eastAsia="Times New Roman" w:cs="Calibri"/>
                <w:b/>
                <w:bCs/>
                <w:color w:val="000000"/>
                <w:lang w:val="fr-CA"/>
              </w:rPr>
              <w:t>54 %</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1E5233B3"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63 %</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52961AB1"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51 %</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tcBorders>
            <w:shd w:val="clear" w:color="auto" w:fill="auto"/>
            <w:noWrap/>
            <w:vAlign w:val="center"/>
            <w:hideMark/>
          </w:tcPr>
          <w:p w14:paraId="638AC8C6"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51 %</w:t>
            </w:r>
          </w:p>
        </w:tc>
      </w:tr>
      <w:tr w:rsidR="00793F9C" w:rsidRPr="0090173C" w14:paraId="4762D2F2" w14:textId="77777777" w:rsidTr="00DE63B2">
        <w:trPr>
          <w:trHeight w:val="794"/>
        </w:trPr>
        <w:tc>
          <w:tcPr>
            <w:tcW w:w="2608" w:type="dxa"/>
            <w:tcBorders>
              <w:top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hideMark/>
          </w:tcPr>
          <w:p w14:paraId="1F726ACF" w14:textId="77777777" w:rsidR="00793F9C" w:rsidRPr="000F5A3F" w:rsidRDefault="00793F9C" w:rsidP="006A7AD0">
            <w:pPr>
              <w:spacing w:line="240" w:lineRule="auto"/>
              <w:ind w:left="57"/>
              <w:jc w:val="left"/>
              <w:rPr>
                <w:rFonts w:eastAsia="Times New Roman" w:cs="Calibri"/>
                <w:color w:val="000000"/>
                <w:lang w:val="fr-CA"/>
              </w:rPr>
            </w:pPr>
            <w:r>
              <w:rPr>
                <w:rFonts w:eastAsia="Times New Roman" w:cs="Calibri"/>
                <w:color w:val="000000"/>
                <w:lang w:val="fr-CA"/>
              </w:rPr>
              <w:t>Prévenir les incidents, tels que les déversements d'hydrocarbures, qui contribuent à la pollution marine</w:t>
            </w:r>
          </w:p>
        </w:tc>
        <w:tc>
          <w:tcPr>
            <w:tcW w:w="567"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03784CF6" w14:textId="77777777" w:rsidR="00793F9C" w:rsidRPr="0090173C" w:rsidRDefault="00793F9C" w:rsidP="006A7AD0">
            <w:pPr>
              <w:spacing w:line="240" w:lineRule="auto"/>
              <w:jc w:val="center"/>
              <w:rPr>
                <w:rFonts w:eastAsia="Times New Roman" w:cs="Calibri"/>
                <w:b/>
                <w:bCs/>
                <w:color w:val="000000"/>
              </w:rPr>
            </w:pPr>
            <w:r>
              <w:rPr>
                <w:rFonts w:eastAsia="Times New Roman" w:cs="Calibri"/>
                <w:b/>
                <w:bCs/>
                <w:color w:val="000000"/>
                <w:lang w:val="fr-CA"/>
              </w:rPr>
              <w:t>55 %</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392D30F7"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62 %</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15BC4508"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66 %</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hideMark/>
          </w:tcPr>
          <w:p w14:paraId="72B0FA74"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63 %</w:t>
            </w:r>
          </w:p>
        </w:tc>
        <w:tc>
          <w:tcPr>
            <w:tcW w:w="567"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0A8516FA" w14:textId="77777777" w:rsidR="00793F9C" w:rsidRPr="0090173C" w:rsidRDefault="00793F9C" w:rsidP="006A7AD0">
            <w:pPr>
              <w:spacing w:line="240" w:lineRule="auto"/>
              <w:jc w:val="center"/>
              <w:rPr>
                <w:rFonts w:eastAsia="Times New Roman" w:cs="Calibri"/>
                <w:b/>
                <w:bCs/>
                <w:color w:val="000000"/>
              </w:rPr>
            </w:pPr>
            <w:r>
              <w:rPr>
                <w:rFonts w:eastAsia="Times New Roman" w:cs="Calibri"/>
                <w:b/>
                <w:bCs/>
                <w:color w:val="000000"/>
                <w:lang w:val="fr-CA"/>
              </w:rPr>
              <w:t>59 %</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2ECF186A"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65 %</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59E858B2"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68 %</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hideMark/>
          </w:tcPr>
          <w:p w14:paraId="419F9BBA"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61 %</w:t>
            </w:r>
          </w:p>
        </w:tc>
        <w:tc>
          <w:tcPr>
            <w:tcW w:w="567"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2325FA1A" w14:textId="77777777" w:rsidR="00793F9C" w:rsidRPr="0090173C" w:rsidRDefault="00793F9C" w:rsidP="006A7AD0">
            <w:pPr>
              <w:spacing w:line="240" w:lineRule="auto"/>
              <w:jc w:val="center"/>
              <w:rPr>
                <w:rFonts w:eastAsia="Times New Roman" w:cs="Calibri"/>
                <w:b/>
                <w:bCs/>
                <w:color w:val="000000"/>
              </w:rPr>
            </w:pPr>
            <w:r>
              <w:rPr>
                <w:rFonts w:eastAsia="Times New Roman" w:cs="Calibri"/>
                <w:b/>
                <w:bCs/>
                <w:color w:val="000000"/>
                <w:lang w:val="fr-CA"/>
              </w:rPr>
              <w:t>53 %</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02F86E86"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55 %</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0FB4AB34"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56 %</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tcBorders>
            <w:shd w:val="clear" w:color="auto" w:fill="auto"/>
            <w:noWrap/>
            <w:vAlign w:val="center"/>
            <w:hideMark/>
          </w:tcPr>
          <w:p w14:paraId="211896ED" w14:textId="77777777" w:rsidR="00793F9C" w:rsidRPr="0090173C" w:rsidRDefault="00793F9C"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50 %</w:t>
            </w:r>
          </w:p>
        </w:tc>
      </w:tr>
    </w:tbl>
    <w:p w14:paraId="7D5557E7" w14:textId="77777777" w:rsidR="00793F9C" w:rsidRDefault="00793F9C" w:rsidP="006A7AD0">
      <w:pPr>
        <w:jc w:val="left"/>
      </w:pPr>
    </w:p>
    <w:p w14:paraId="3B387EBD" w14:textId="77777777" w:rsidR="00793F9C" w:rsidRDefault="00793F9C" w:rsidP="006A7AD0">
      <w:pPr>
        <w:jc w:val="left"/>
      </w:pPr>
    </w:p>
    <w:p w14:paraId="43F450B4" w14:textId="0573A537" w:rsidR="00793F9C" w:rsidRPr="000F5A3F" w:rsidRDefault="00AA1771" w:rsidP="006A7AD0">
      <w:pPr>
        <w:jc w:val="left"/>
        <w:rPr>
          <w:lang w:val="fr-CA"/>
        </w:rPr>
      </w:pPr>
      <w:r>
        <w:rPr>
          <w:lang w:val="fr-CA"/>
        </w:rPr>
        <w:t>La moitié (53 %) des Canadiens croient que l’État dispose de programmes et règlements visant à protéger et remettre en état les habitats aquatiques des zones côtières, tandis que 43 % sont d’avis que l’État s’affaire à réduire les répercussions de la navigation maritime sur l’écosystème marin. Les personnes des zones côtières ont plus tendance à affirmer connaître les mesures prises pour protéger l’écosystème (61 % et 51 %, respectivement). Les peuples autochtones présentent une connaissance légèrement inférieure à celle de la population quant aux mesures prises pour protéger et remettre en état l’écosystème marin (49 %) et réduire les répercussions de la navigation (40 %).</w:t>
      </w:r>
    </w:p>
    <w:p w14:paraId="43966CDE" w14:textId="77777777" w:rsidR="009D6484" w:rsidRPr="000F5A3F" w:rsidRDefault="009D6484" w:rsidP="006A7AD0">
      <w:pPr>
        <w:jc w:val="left"/>
        <w:rPr>
          <w:lang w:val="fr-CA"/>
        </w:rPr>
      </w:pPr>
    </w:p>
    <w:p w14:paraId="061FBF9A" w14:textId="3EF717B0" w:rsidR="009D6484" w:rsidRDefault="00167268" w:rsidP="006A7AD0">
      <w:pPr>
        <w:jc w:val="left"/>
        <w:rPr>
          <w:lang w:val="fr-CA"/>
        </w:rPr>
      </w:pPr>
      <w:r>
        <w:rPr>
          <w:lang w:val="fr-CA"/>
        </w:rPr>
        <w:t>Un peu moins de la moitié de la population (45 %) et des peuples autochtones (45 %) sont d’avis que l’État est en étroite collaboration avec les peuples autochtones et les collectivités côtières afin de protéger les côtes du pays et améliorer la sécurité maritime. Les collectivités côtières ont un peu plus tendance à affirmer en être informées (49 %).</w:t>
      </w:r>
    </w:p>
    <w:p w14:paraId="28AEFCF6" w14:textId="77777777" w:rsidR="00A76607" w:rsidRDefault="00A76607" w:rsidP="006A7AD0">
      <w:pPr>
        <w:jc w:val="left"/>
        <w:rPr>
          <w:lang w:val="fr-CA"/>
        </w:rPr>
      </w:pPr>
    </w:p>
    <w:p w14:paraId="12B2B6C2" w14:textId="77777777" w:rsidR="00DF2F64" w:rsidRDefault="00DF2F64" w:rsidP="006A7AD0">
      <w:pPr>
        <w:jc w:val="left"/>
        <w:rPr>
          <w:lang w:val="fr-CA"/>
        </w:rPr>
      </w:pPr>
    </w:p>
    <w:p w14:paraId="15D4D31C" w14:textId="77777777" w:rsidR="00DF2F64" w:rsidRDefault="00DF2F64" w:rsidP="006A7AD0">
      <w:pPr>
        <w:jc w:val="left"/>
        <w:rPr>
          <w:lang w:val="fr-CA"/>
        </w:rPr>
      </w:pPr>
    </w:p>
    <w:p w14:paraId="223618D8" w14:textId="77777777" w:rsidR="00DF2F64" w:rsidRDefault="00DF2F64" w:rsidP="006A7AD0">
      <w:pPr>
        <w:jc w:val="left"/>
        <w:rPr>
          <w:lang w:val="fr-CA"/>
        </w:rPr>
      </w:pPr>
    </w:p>
    <w:p w14:paraId="5F5859CF" w14:textId="77777777" w:rsidR="00DF2F64" w:rsidRDefault="00DF2F64" w:rsidP="006A7AD0">
      <w:pPr>
        <w:jc w:val="left"/>
        <w:rPr>
          <w:lang w:val="fr-CA"/>
        </w:rPr>
      </w:pPr>
    </w:p>
    <w:p w14:paraId="7C251E8A" w14:textId="77777777" w:rsidR="00DF2F64" w:rsidRDefault="00DF2F64" w:rsidP="006A7AD0">
      <w:pPr>
        <w:jc w:val="left"/>
        <w:rPr>
          <w:lang w:val="fr-CA"/>
        </w:rPr>
      </w:pPr>
    </w:p>
    <w:p w14:paraId="38ED338F" w14:textId="77777777" w:rsidR="00DF2F64" w:rsidRDefault="00DF2F64" w:rsidP="006A7AD0">
      <w:pPr>
        <w:jc w:val="left"/>
        <w:rPr>
          <w:lang w:val="fr-CA"/>
        </w:rPr>
      </w:pPr>
    </w:p>
    <w:p w14:paraId="6915E3AF" w14:textId="77777777" w:rsidR="00DF2F64" w:rsidRDefault="00DF2F64" w:rsidP="006A7AD0">
      <w:pPr>
        <w:jc w:val="left"/>
        <w:rPr>
          <w:lang w:val="fr-CA"/>
        </w:rPr>
      </w:pPr>
    </w:p>
    <w:p w14:paraId="517021EE" w14:textId="77777777" w:rsidR="00DF2F64" w:rsidRDefault="00DF2F64" w:rsidP="006A7AD0">
      <w:pPr>
        <w:jc w:val="left"/>
        <w:rPr>
          <w:lang w:val="fr-CA"/>
        </w:rPr>
      </w:pPr>
    </w:p>
    <w:p w14:paraId="0B1B5197" w14:textId="77777777" w:rsidR="00DF2F64" w:rsidRDefault="00DF2F64" w:rsidP="006A7AD0">
      <w:pPr>
        <w:jc w:val="left"/>
        <w:rPr>
          <w:lang w:val="fr-CA"/>
        </w:rPr>
      </w:pPr>
    </w:p>
    <w:p w14:paraId="0ACB8758" w14:textId="77777777" w:rsidR="00DF2F64" w:rsidRDefault="00DF2F64" w:rsidP="006A7AD0">
      <w:pPr>
        <w:jc w:val="left"/>
        <w:rPr>
          <w:lang w:val="fr-CA"/>
        </w:rPr>
      </w:pPr>
    </w:p>
    <w:p w14:paraId="4700F73E" w14:textId="3215D650" w:rsidR="0000049C" w:rsidRPr="000F5A3F" w:rsidRDefault="0000049C"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lastRenderedPageBreak/>
        <w:t xml:space="preserve">TABLEAU 11 – Q4. À votre connaissance, le gouvernement du Canada a-t-il mis en place des programmes, des règlements et/ou des activités pour :  </w:t>
      </w:r>
      <w:r>
        <w:rPr>
          <w:rFonts w:cstheme="minorHAnsi"/>
          <w:b/>
          <w:bCs/>
          <w:i/>
          <w:iCs/>
          <w:color w:val="000000" w:themeColor="text1"/>
          <w:sz w:val="20"/>
          <w:szCs w:val="20"/>
          <w:lang w:val="fr-CA"/>
        </w:rPr>
        <w:t>Base : Population générale (N=3 100); Collectivités côtières (N=1 656); Peuples autochtones (N=624)</w:t>
      </w:r>
    </w:p>
    <w:tbl>
      <w:tblPr>
        <w:tblW w:w="9355"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6" w:space="0" w:color="767171" w:themeColor="background2" w:themeShade="80"/>
        </w:tblBorders>
        <w:tblLayout w:type="fixed"/>
        <w:tblCellMar>
          <w:top w:w="28" w:type="dxa"/>
          <w:left w:w="28" w:type="dxa"/>
          <w:bottom w:w="28" w:type="dxa"/>
          <w:right w:w="28" w:type="dxa"/>
        </w:tblCellMar>
        <w:tblLook w:val="04A0" w:firstRow="1" w:lastRow="0" w:firstColumn="1" w:lastColumn="0" w:noHBand="0" w:noVBand="1"/>
      </w:tblPr>
      <w:tblGrid>
        <w:gridCol w:w="5272"/>
        <w:gridCol w:w="1361"/>
        <w:gridCol w:w="1361"/>
        <w:gridCol w:w="1361"/>
      </w:tblGrid>
      <w:tr w:rsidR="003367F0" w:rsidRPr="0090173C" w14:paraId="49379A51" w14:textId="77777777" w:rsidTr="004173BE">
        <w:trPr>
          <w:trHeight w:val="397"/>
        </w:trPr>
        <w:tc>
          <w:tcPr>
            <w:tcW w:w="5272" w:type="dxa"/>
            <w:tcBorders>
              <w:top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tcPr>
          <w:p w14:paraId="02AACDC6" w14:textId="7C061DFF" w:rsidR="003367F0" w:rsidRPr="0090173C" w:rsidRDefault="003367F0" w:rsidP="006A7AD0">
            <w:pPr>
              <w:spacing w:line="240" w:lineRule="auto"/>
              <w:ind w:left="57"/>
              <w:jc w:val="left"/>
              <w:rPr>
                <w:rFonts w:eastAsia="Times New Roman" w:cs="Calibri"/>
                <w:color w:val="000000"/>
              </w:rPr>
            </w:pPr>
            <w:r>
              <w:rPr>
                <w:rFonts w:eastAsia="Times New Roman" w:cs="Calibri"/>
                <w:b/>
                <w:bCs/>
                <w:color w:val="000000"/>
                <w:lang w:val="fr-CA"/>
              </w:rPr>
              <w:t>% qui disent OUI</w:t>
            </w:r>
          </w:p>
        </w:tc>
        <w:tc>
          <w:tcPr>
            <w:tcW w:w="1361"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6DA4E7FD" w14:textId="7F361ED0" w:rsidR="003367F0" w:rsidRPr="00EA2A1F" w:rsidRDefault="003367F0" w:rsidP="006A7AD0">
            <w:pPr>
              <w:spacing w:line="192" w:lineRule="auto"/>
              <w:jc w:val="center"/>
              <w:rPr>
                <w:rFonts w:eastAsia="Times New Roman" w:cs="Calibri"/>
                <w:b/>
                <w:bCs/>
                <w:color w:val="000000"/>
                <w:sz w:val="20"/>
                <w:szCs w:val="20"/>
              </w:rPr>
            </w:pPr>
            <w:r>
              <w:rPr>
                <w:rFonts w:eastAsia="Times New Roman" w:cs="Calibri"/>
                <w:b/>
                <w:bCs/>
                <w:color w:val="000000"/>
                <w:sz w:val="20"/>
                <w:szCs w:val="20"/>
                <w:lang w:val="fr-CA"/>
              </w:rPr>
              <w:t>Population générale</w:t>
            </w:r>
          </w:p>
        </w:tc>
        <w:tc>
          <w:tcPr>
            <w:tcW w:w="1361"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076136AF" w14:textId="3F8C05EA" w:rsidR="003367F0" w:rsidRPr="00EA2A1F" w:rsidRDefault="003367F0" w:rsidP="006A7AD0">
            <w:pPr>
              <w:spacing w:line="192" w:lineRule="auto"/>
              <w:jc w:val="center"/>
              <w:rPr>
                <w:rFonts w:eastAsia="Times New Roman" w:cs="Calibri"/>
                <w:color w:val="000000"/>
                <w:sz w:val="20"/>
                <w:szCs w:val="20"/>
              </w:rPr>
            </w:pPr>
            <w:r>
              <w:rPr>
                <w:rFonts w:eastAsia="Times New Roman" w:cs="Calibri"/>
                <w:b/>
                <w:bCs/>
                <w:color w:val="000000"/>
                <w:sz w:val="20"/>
                <w:szCs w:val="20"/>
                <w:lang w:val="fr-CA"/>
              </w:rPr>
              <w:t>Collectivités côtières</w:t>
            </w:r>
          </w:p>
        </w:tc>
        <w:tc>
          <w:tcPr>
            <w:tcW w:w="1361" w:type="dxa"/>
            <w:tcBorders>
              <w:top w:val="single" w:sz="12" w:space="0" w:color="767171" w:themeColor="background2" w:themeShade="80"/>
              <w:left w:val="single" w:sz="2" w:space="0" w:color="767171" w:themeColor="background2" w:themeShade="80"/>
              <w:bottom w:val="single" w:sz="12" w:space="0" w:color="767171" w:themeColor="background2" w:themeShade="80"/>
            </w:tcBorders>
            <w:shd w:val="clear" w:color="auto" w:fill="auto"/>
            <w:noWrap/>
            <w:vAlign w:val="center"/>
          </w:tcPr>
          <w:p w14:paraId="2DE8835A" w14:textId="17656BD8" w:rsidR="003367F0" w:rsidRPr="00EA2A1F" w:rsidRDefault="003367F0" w:rsidP="006A7AD0">
            <w:pPr>
              <w:spacing w:line="192" w:lineRule="auto"/>
              <w:jc w:val="center"/>
              <w:rPr>
                <w:rFonts w:eastAsia="Times New Roman" w:cs="Calibri"/>
                <w:color w:val="000000"/>
                <w:sz w:val="20"/>
                <w:szCs w:val="20"/>
              </w:rPr>
            </w:pPr>
            <w:r>
              <w:rPr>
                <w:rFonts w:eastAsia="Times New Roman" w:cs="Times New Roman"/>
                <w:b/>
                <w:bCs/>
                <w:sz w:val="20"/>
                <w:szCs w:val="20"/>
                <w:lang w:val="fr-CA"/>
              </w:rPr>
              <w:t>Peuples autochtones</w:t>
            </w:r>
          </w:p>
        </w:tc>
      </w:tr>
      <w:tr w:rsidR="00EA2A1F" w:rsidRPr="0090173C" w14:paraId="006C9979" w14:textId="77777777" w:rsidTr="00DE63B2">
        <w:trPr>
          <w:trHeight w:val="283"/>
        </w:trPr>
        <w:tc>
          <w:tcPr>
            <w:tcW w:w="5272" w:type="dxa"/>
            <w:tcBorders>
              <w:top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bottom"/>
            <w:hideMark/>
          </w:tcPr>
          <w:p w14:paraId="044E48CE" w14:textId="77777777" w:rsidR="00EA2A1F" w:rsidRPr="000F5A3F" w:rsidRDefault="00EA2A1F" w:rsidP="006A7AD0">
            <w:pPr>
              <w:spacing w:line="240" w:lineRule="auto"/>
              <w:ind w:left="57"/>
              <w:jc w:val="left"/>
              <w:rPr>
                <w:rFonts w:eastAsia="Times New Roman" w:cs="Calibri"/>
                <w:color w:val="000000"/>
                <w:lang w:val="fr-CA"/>
              </w:rPr>
            </w:pPr>
            <w:r>
              <w:rPr>
                <w:rFonts w:eastAsia="Times New Roman" w:cs="Calibri"/>
                <w:color w:val="000000"/>
                <w:lang w:val="fr-CA"/>
              </w:rPr>
              <w:t>Préserver et restaurer les habitats aquatiques dans les zones marines et côtières</w:t>
            </w:r>
          </w:p>
        </w:tc>
        <w:tc>
          <w:tcPr>
            <w:tcW w:w="136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4A4BB837" w14:textId="77777777" w:rsidR="00EA2A1F" w:rsidRPr="0090173C" w:rsidRDefault="00EA2A1F" w:rsidP="006A7AD0">
            <w:pPr>
              <w:spacing w:line="240" w:lineRule="auto"/>
              <w:jc w:val="center"/>
              <w:rPr>
                <w:rFonts w:eastAsia="Times New Roman" w:cs="Calibri"/>
                <w:color w:val="000000"/>
              </w:rPr>
            </w:pPr>
            <w:r>
              <w:rPr>
                <w:rFonts w:eastAsia="Times New Roman" w:cs="Calibri"/>
                <w:color w:val="000000"/>
                <w:lang w:val="fr-CA"/>
              </w:rPr>
              <w:t>53 %</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78860BAD" w14:textId="77777777" w:rsidR="00EA2A1F" w:rsidRPr="0090173C" w:rsidRDefault="00EA2A1F" w:rsidP="006A7AD0">
            <w:pPr>
              <w:spacing w:line="240" w:lineRule="auto"/>
              <w:jc w:val="center"/>
              <w:rPr>
                <w:rFonts w:eastAsia="Times New Roman" w:cs="Calibri"/>
                <w:color w:val="000000"/>
              </w:rPr>
            </w:pPr>
            <w:r>
              <w:rPr>
                <w:rFonts w:eastAsia="Times New Roman" w:cs="Calibri"/>
                <w:color w:val="000000"/>
                <w:lang w:val="fr-CA"/>
              </w:rPr>
              <w:t>61 %</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tcBorders>
            <w:shd w:val="clear" w:color="auto" w:fill="auto"/>
            <w:noWrap/>
            <w:vAlign w:val="center"/>
            <w:hideMark/>
          </w:tcPr>
          <w:p w14:paraId="3512222E" w14:textId="77777777" w:rsidR="00EA2A1F" w:rsidRPr="0090173C" w:rsidRDefault="00EA2A1F" w:rsidP="006A7AD0">
            <w:pPr>
              <w:spacing w:line="240" w:lineRule="auto"/>
              <w:jc w:val="center"/>
              <w:rPr>
                <w:rFonts w:eastAsia="Times New Roman" w:cs="Calibri"/>
                <w:color w:val="000000"/>
              </w:rPr>
            </w:pPr>
            <w:r>
              <w:rPr>
                <w:rFonts w:eastAsia="Times New Roman" w:cs="Calibri"/>
                <w:color w:val="000000"/>
                <w:lang w:val="fr-CA"/>
              </w:rPr>
              <w:t>49 %</w:t>
            </w:r>
          </w:p>
        </w:tc>
      </w:tr>
      <w:tr w:rsidR="00EA2A1F" w:rsidRPr="0090173C" w14:paraId="18A28E94" w14:textId="77777777" w:rsidTr="00DE63B2">
        <w:trPr>
          <w:trHeight w:val="315"/>
        </w:trPr>
        <w:tc>
          <w:tcPr>
            <w:tcW w:w="5272" w:type="dxa"/>
            <w:tcBorders>
              <w:top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bottom"/>
            <w:hideMark/>
          </w:tcPr>
          <w:p w14:paraId="60A4832B" w14:textId="46BE69C6" w:rsidR="00EA2A1F" w:rsidRPr="000F5A3F" w:rsidRDefault="00EA2A1F" w:rsidP="006A7AD0">
            <w:pPr>
              <w:spacing w:line="240" w:lineRule="auto"/>
              <w:ind w:left="57"/>
              <w:jc w:val="left"/>
              <w:rPr>
                <w:rFonts w:eastAsia="Times New Roman" w:cs="Calibri"/>
                <w:color w:val="000000"/>
                <w:lang w:val="fr-CA"/>
              </w:rPr>
            </w:pPr>
            <w:r>
              <w:rPr>
                <w:rFonts w:eastAsia="Times New Roman" w:cs="Calibri"/>
                <w:color w:val="000000"/>
                <w:lang w:val="fr-CA"/>
              </w:rPr>
              <w:t xml:space="preserve">Collaborer étroitement avec les </w:t>
            </w:r>
            <w:r w:rsidR="00584A16">
              <w:rPr>
                <w:rFonts w:eastAsia="Times New Roman" w:cs="Calibri"/>
                <w:color w:val="000000"/>
                <w:lang w:val="fr-CA"/>
              </w:rPr>
              <w:t>p</w:t>
            </w:r>
            <w:r>
              <w:rPr>
                <w:rFonts w:eastAsia="Times New Roman" w:cs="Calibri"/>
                <w:color w:val="000000"/>
                <w:lang w:val="fr-CA"/>
              </w:rPr>
              <w:t>euples autochtones et les communautés côtières pour protéger les côtes, les voies navigables et les écosystèmes du Canada, et renforcer la sécurité maritime</w:t>
            </w:r>
          </w:p>
        </w:tc>
        <w:tc>
          <w:tcPr>
            <w:tcW w:w="136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224901A2" w14:textId="77777777" w:rsidR="00EA2A1F" w:rsidRPr="0090173C" w:rsidRDefault="00EA2A1F" w:rsidP="006A7AD0">
            <w:pPr>
              <w:spacing w:line="240" w:lineRule="auto"/>
              <w:jc w:val="center"/>
              <w:rPr>
                <w:rFonts w:eastAsia="Times New Roman" w:cs="Calibri"/>
                <w:color w:val="000000"/>
              </w:rPr>
            </w:pPr>
            <w:r>
              <w:rPr>
                <w:rFonts w:eastAsia="Times New Roman" w:cs="Calibri"/>
                <w:color w:val="000000"/>
                <w:lang w:val="fr-CA"/>
              </w:rPr>
              <w:t>45 %</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5010A489" w14:textId="77777777" w:rsidR="00EA2A1F" w:rsidRPr="0090173C" w:rsidRDefault="00EA2A1F" w:rsidP="006A7AD0">
            <w:pPr>
              <w:spacing w:line="240" w:lineRule="auto"/>
              <w:jc w:val="center"/>
              <w:rPr>
                <w:rFonts w:eastAsia="Times New Roman" w:cs="Calibri"/>
                <w:color w:val="000000"/>
              </w:rPr>
            </w:pPr>
            <w:r>
              <w:rPr>
                <w:rFonts w:eastAsia="Times New Roman" w:cs="Calibri"/>
                <w:color w:val="000000"/>
                <w:lang w:val="fr-CA"/>
              </w:rPr>
              <w:t>49 %</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tcBorders>
            <w:shd w:val="clear" w:color="auto" w:fill="auto"/>
            <w:noWrap/>
            <w:vAlign w:val="center"/>
            <w:hideMark/>
          </w:tcPr>
          <w:p w14:paraId="1C3C7CD0" w14:textId="77777777" w:rsidR="00EA2A1F" w:rsidRPr="0090173C" w:rsidRDefault="00EA2A1F" w:rsidP="006A7AD0">
            <w:pPr>
              <w:spacing w:line="240" w:lineRule="auto"/>
              <w:jc w:val="center"/>
              <w:rPr>
                <w:rFonts w:eastAsia="Times New Roman" w:cs="Calibri"/>
                <w:color w:val="000000"/>
              </w:rPr>
            </w:pPr>
            <w:r>
              <w:rPr>
                <w:rFonts w:eastAsia="Times New Roman" w:cs="Calibri"/>
                <w:color w:val="000000"/>
                <w:lang w:val="fr-CA"/>
              </w:rPr>
              <w:t>45 %</w:t>
            </w:r>
          </w:p>
        </w:tc>
      </w:tr>
      <w:tr w:rsidR="00EA2A1F" w:rsidRPr="0090173C" w14:paraId="039BA8E1" w14:textId="77777777" w:rsidTr="00DE63B2">
        <w:trPr>
          <w:trHeight w:val="315"/>
        </w:trPr>
        <w:tc>
          <w:tcPr>
            <w:tcW w:w="5272" w:type="dxa"/>
            <w:tcBorders>
              <w:top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bottom"/>
            <w:hideMark/>
          </w:tcPr>
          <w:p w14:paraId="2F44796A" w14:textId="77777777" w:rsidR="00EA2A1F" w:rsidRPr="000F5A3F" w:rsidRDefault="00EA2A1F" w:rsidP="006A7AD0">
            <w:pPr>
              <w:spacing w:line="240" w:lineRule="auto"/>
              <w:ind w:left="57"/>
              <w:jc w:val="left"/>
              <w:rPr>
                <w:rFonts w:eastAsia="Times New Roman" w:cs="Calibri"/>
                <w:color w:val="000000"/>
                <w:lang w:val="fr-CA"/>
              </w:rPr>
            </w:pPr>
            <w:r>
              <w:rPr>
                <w:rFonts w:eastAsia="Times New Roman" w:cs="Calibri"/>
                <w:color w:val="000000"/>
                <w:lang w:val="fr-CA"/>
              </w:rPr>
              <w:t>Réduire l’impact de la navigation maritime sur l'écosystème marin du Canada</w:t>
            </w:r>
          </w:p>
        </w:tc>
        <w:tc>
          <w:tcPr>
            <w:tcW w:w="136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70F2B371" w14:textId="77777777" w:rsidR="00EA2A1F" w:rsidRPr="0090173C" w:rsidRDefault="00EA2A1F" w:rsidP="006A7AD0">
            <w:pPr>
              <w:spacing w:line="240" w:lineRule="auto"/>
              <w:jc w:val="center"/>
              <w:rPr>
                <w:rFonts w:eastAsia="Times New Roman" w:cs="Calibri"/>
                <w:color w:val="000000"/>
              </w:rPr>
            </w:pPr>
            <w:r>
              <w:rPr>
                <w:rFonts w:eastAsia="Times New Roman" w:cs="Calibri"/>
                <w:color w:val="000000"/>
                <w:lang w:val="fr-CA"/>
              </w:rPr>
              <w:t>43 %</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41964979" w14:textId="77777777" w:rsidR="00EA2A1F" w:rsidRPr="0090173C" w:rsidRDefault="00EA2A1F" w:rsidP="006A7AD0">
            <w:pPr>
              <w:spacing w:line="240" w:lineRule="auto"/>
              <w:jc w:val="center"/>
              <w:rPr>
                <w:rFonts w:eastAsia="Times New Roman" w:cs="Calibri"/>
                <w:color w:val="000000"/>
              </w:rPr>
            </w:pPr>
            <w:r>
              <w:rPr>
                <w:rFonts w:eastAsia="Times New Roman" w:cs="Calibri"/>
                <w:color w:val="000000"/>
                <w:lang w:val="fr-CA"/>
              </w:rPr>
              <w:t>51 %</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tcBorders>
            <w:shd w:val="clear" w:color="auto" w:fill="auto"/>
            <w:noWrap/>
            <w:vAlign w:val="center"/>
            <w:hideMark/>
          </w:tcPr>
          <w:p w14:paraId="4B930832" w14:textId="77777777" w:rsidR="00EA2A1F" w:rsidRPr="0090173C" w:rsidRDefault="00EA2A1F" w:rsidP="006A7AD0">
            <w:pPr>
              <w:spacing w:line="240" w:lineRule="auto"/>
              <w:jc w:val="center"/>
              <w:rPr>
                <w:rFonts w:eastAsia="Times New Roman" w:cs="Calibri"/>
                <w:color w:val="000000"/>
              </w:rPr>
            </w:pPr>
            <w:r>
              <w:rPr>
                <w:rFonts w:eastAsia="Times New Roman" w:cs="Calibri"/>
                <w:color w:val="000000"/>
                <w:lang w:val="fr-CA"/>
              </w:rPr>
              <w:t>40 %</w:t>
            </w:r>
          </w:p>
        </w:tc>
      </w:tr>
    </w:tbl>
    <w:p w14:paraId="3B14B7EF" w14:textId="77777777" w:rsidR="006A7AD0" w:rsidRDefault="006A7AD0" w:rsidP="006A7AD0">
      <w:pPr>
        <w:jc w:val="left"/>
        <w:rPr>
          <w:highlight w:val="yellow"/>
        </w:rPr>
      </w:pPr>
    </w:p>
    <w:p w14:paraId="69807E2E" w14:textId="77777777" w:rsidR="006A7AD0" w:rsidRDefault="006A7AD0" w:rsidP="006A7AD0">
      <w:pPr>
        <w:jc w:val="left"/>
        <w:rPr>
          <w:highlight w:val="yellow"/>
        </w:rPr>
      </w:pPr>
    </w:p>
    <w:p w14:paraId="4482F8F2" w14:textId="24E1121C" w:rsidR="00DE3304" w:rsidRPr="000F5A3F" w:rsidRDefault="57E43ECF" w:rsidP="006A7AD0">
      <w:pPr>
        <w:jc w:val="left"/>
        <w:rPr>
          <w:lang w:val="fr-CA"/>
        </w:rPr>
      </w:pPr>
      <w:r>
        <w:rPr>
          <w:lang w:val="fr-CA"/>
        </w:rPr>
        <w:t xml:space="preserve">Des Canadiens affirment connaître les mesures prises pour protéger la chaîne d’approvisionnement du Canada (48 %) et créer des opportunités économiques pour les collectivités côtières (40 %). Les résidents des collectivités côtières (52 % et 45 %, respectivement) et les peuples autochtones (52 % et 42 %, respectivement) présentent des niveaux de connaissance semblables à ceux de la population. Il convient de noter que les personnes qui habitent dans les grandes collectivités côtières (49 %) ont plus tendance à être d’avis qu’il existe des opportunités économiques pour les collectivités situées à proximité des côtes et des voies navigables du Canada. </w:t>
      </w:r>
    </w:p>
    <w:p w14:paraId="317292D1" w14:textId="77777777" w:rsidR="004173BE" w:rsidRPr="000F5A3F" w:rsidRDefault="004173BE" w:rsidP="006A7AD0">
      <w:pPr>
        <w:jc w:val="left"/>
        <w:rPr>
          <w:rFonts w:cstheme="minorHAnsi"/>
          <w:color w:val="2F5496" w:themeColor="accent1" w:themeShade="BF"/>
          <w:lang w:val="fr-CA"/>
        </w:rPr>
      </w:pPr>
    </w:p>
    <w:p w14:paraId="275294C7" w14:textId="1F5C6FDB" w:rsidR="00EA2A1F" w:rsidRPr="000F5A3F" w:rsidRDefault="00EA2A1F"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t xml:space="preserve">TABLEAU 12 – Q4. À votre connaissance, le gouvernement du Canada a-t-il mis en place des programmes, des règlements et/ou des activités pour :  </w:t>
      </w:r>
      <w:r>
        <w:rPr>
          <w:rFonts w:cstheme="minorHAnsi"/>
          <w:b/>
          <w:bCs/>
          <w:i/>
          <w:iCs/>
          <w:color w:val="000000" w:themeColor="text1"/>
          <w:sz w:val="20"/>
          <w:szCs w:val="20"/>
          <w:lang w:val="fr-CA"/>
        </w:rPr>
        <w:t>Base : Population générale (N=3 100); Collectivités côtières (N=1 656); Peuples autochtones (N=624)</w:t>
      </w:r>
    </w:p>
    <w:tbl>
      <w:tblPr>
        <w:tblW w:w="9355"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6" w:space="0" w:color="767171" w:themeColor="background2" w:themeShade="80"/>
        </w:tblBorders>
        <w:tblLayout w:type="fixed"/>
        <w:tblCellMar>
          <w:top w:w="28" w:type="dxa"/>
          <w:left w:w="28" w:type="dxa"/>
          <w:bottom w:w="28" w:type="dxa"/>
          <w:right w:w="28" w:type="dxa"/>
        </w:tblCellMar>
        <w:tblLook w:val="04A0" w:firstRow="1" w:lastRow="0" w:firstColumn="1" w:lastColumn="0" w:noHBand="0" w:noVBand="1"/>
      </w:tblPr>
      <w:tblGrid>
        <w:gridCol w:w="5272"/>
        <w:gridCol w:w="1361"/>
        <w:gridCol w:w="1361"/>
        <w:gridCol w:w="1361"/>
      </w:tblGrid>
      <w:tr w:rsidR="005154A4" w:rsidRPr="0090173C" w14:paraId="7B1ABAED" w14:textId="77777777" w:rsidTr="004173BE">
        <w:trPr>
          <w:trHeight w:val="397"/>
        </w:trPr>
        <w:tc>
          <w:tcPr>
            <w:tcW w:w="5272" w:type="dxa"/>
            <w:tcBorders>
              <w:top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tcPr>
          <w:p w14:paraId="0721BC25" w14:textId="77777777" w:rsidR="00DE3304" w:rsidRPr="0090173C" w:rsidRDefault="00DE3304" w:rsidP="006A7AD0">
            <w:pPr>
              <w:spacing w:line="240" w:lineRule="auto"/>
              <w:ind w:left="57"/>
              <w:jc w:val="left"/>
              <w:rPr>
                <w:rFonts w:eastAsia="Times New Roman" w:cs="Calibri"/>
                <w:color w:val="000000"/>
              </w:rPr>
            </w:pPr>
            <w:r>
              <w:rPr>
                <w:rFonts w:eastAsia="Times New Roman" w:cs="Calibri"/>
                <w:b/>
                <w:bCs/>
                <w:color w:val="000000"/>
                <w:lang w:val="fr-CA"/>
              </w:rPr>
              <w:t>% qui disent OUI</w:t>
            </w:r>
          </w:p>
        </w:tc>
        <w:tc>
          <w:tcPr>
            <w:tcW w:w="1361"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343B9CE7" w14:textId="77777777" w:rsidR="00DE3304" w:rsidRPr="00EA2A1F" w:rsidRDefault="00DE3304" w:rsidP="006A7AD0">
            <w:pPr>
              <w:spacing w:line="192" w:lineRule="auto"/>
              <w:jc w:val="center"/>
              <w:rPr>
                <w:rFonts w:eastAsia="Times New Roman" w:cs="Calibri"/>
                <w:b/>
                <w:bCs/>
                <w:color w:val="000000"/>
                <w:sz w:val="20"/>
                <w:szCs w:val="20"/>
              </w:rPr>
            </w:pPr>
            <w:r>
              <w:rPr>
                <w:rFonts w:eastAsia="Times New Roman" w:cs="Calibri"/>
                <w:b/>
                <w:bCs/>
                <w:color w:val="000000"/>
                <w:sz w:val="20"/>
                <w:szCs w:val="20"/>
                <w:lang w:val="fr-CA"/>
              </w:rPr>
              <w:t>Population générale</w:t>
            </w:r>
          </w:p>
        </w:tc>
        <w:tc>
          <w:tcPr>
            <w:tcW w:w="1361"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6DFF0C01" w14:textId="77777777" w:rsidR="00DE3304" w:rsidRPr="00EA2A1F" w:rsidRDefault="00DE3304" w:rsidP="006A7AD0">
            <w:pPr>
              <w:spacing w:line="192" w:lineRule="auto"/>
              <w:jc w:val="center"/>
              <w:rPr>
                <w:rFonts w:eastAsia="Times New Roman" w:cs="Calibri"/>
                <w:color w:val="000000"/>
                <w:sz w:val="20"/>
                <w:szCs w:val="20"/>
              </w:rPr>
            </w:pPr>
            <w:r>
              <w:rPr>
                <w:rFonts w:eastAsia="Times New Roman" w:cs="Calibri"/>
                <w:b/>
                <w:bCs/>
                <w:color w:val="000000"/>
                <w:sz w:val="20"/>
                <w:szCs w:val="20"/>
                <w:lang w:val="fr-CA"/>
              </w:rPr>
              <w:t>Collectivités côtières</w:t>
            </w:r>
          </w:p>
        </w:tc>
        <w:tc>
          <w:tcPr>
            <w:tcW w:w="1361" w:type="dxa"/>
            <w:tcBorders>
              <w:top w:val="single" w:sz="12" w:space="0" w:color="767171" w:themeColor="background2" w:themeShade="80"/>
              <w:left w:val="single" w:sz="2" w:space="0" w:color="767171" w:themeColor="background2" w:themeShade="80"/>
              <w:bottom w:val="single" w:sz="12" w:space="0" w:color="767171" w:themeColor="background2" w:themeShade="80"/>
            </w:tcBorders>
            <w:shd w:val="clear" w:color="auto" w:fill="auto"/>
            <w:noWrap/>
            <w:vAlign w:val="center"/>
          </w:tcPr>
          <w:p w14:paraId="6C7C6424" w14:textId="77777777" w:rsidR="00DE3304" w:rsidRPr="00EA2A1F" w:rsidRDefault="00DE3304" w:rsidP="006A7AD0">
            <w:pPr>
              <w:spacing w:line="192" w:lineRule="auto"/>
              <w:jc w:val="center"/>
              <w:rPr>
                <w:rFonts w:eastAsia="Times New Roman" w:cs="Calibri"/>
                <w:color w:val="000000"/>
                <w:sz w:val="20"/>
                <w:szCs w:val="20"/>
              </w:rPr>
            </w:pPr>
            <w:r>
              <w:rPr>
                <w:rFonts w:eastAsia="Times New Roman" w:cs="Times New Roman"/>
                <w:b/>
                <w:bCs/>
                <w:sz w:val="20"/>
                <w:szCs w:val="20"/>
                <w:lang w:val="fr-CA"/>
              </w:rPr>
              <w:t>Peuples autochtones</w:t>
            </w:r>
          </w:p>
        </w:tc>
      </w:tr>
      <w:tr w:rsidR="005154A4" w:rsidRPr="0090173C" w14:paraId="0E74CE26" w14:textId="77777777" w:rsidTr="004173BE">
        <w:trPr>
          <w:trHeight w:val="510"/>
        </w:trPr>
        <w:tc>
          <w:tcPr>
            <w:tcW w:w="5272" w:type="dxa"/>
            <w:tcBorders>
              <w:top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bottom"/>
            <w:hideMark/>
          </w:tcPr>
          <w:p w14:paraId="6D341DE5" w14:textId="77777777" w:rsidR="00DE3304" w:rsidRPr="000F5A3F" w:rsidRDefault="00DE3304" w:rsidP="006A7AD0">
            <w:pPr>
              <w:spacing w:line="240" w:lineRule="auto"/>
              <w:ind w:left="57"/>
              <w:jc w:val="left"/>
              <w:rPr>
                <w:rFonts w:eastAsia="Times New Roman" w:cs="Calibri"/>
                <w:color w:val="000000"/>
                <w:lang w:val="fr-CA"/>
              </w:rPr>
            </w:pPr>
            <w:r>
              <w:rPr>
                <w:rFonts w:eastAsia="Times New Roman" w:cs="Calibri"/>
                <w:color w:val="000000"/>
                <w:lang w:val="fr-CA"/>
              </w:rPr>
              <w:t>Préserver la fiabilité et la solidité de la chaîne d’approvisionnement du Canada</w:t>
            </w:r>
          </w:p>
        </w:tc>
        <w:tc>
          <w:tcPr>
            <w:tcW w:w="136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036BC186" w14:textId="77777777" w:rsidR="00DE3304" w:rsidRPr="0090173C" w:rsidRDefault="00DE3304" w:rsidP="006A7AD0">
            <w:pPr>
              <w:spacing w:line="240" w:lineRule="auto"/>
              <w:jc w:val="center"/>
              <w:rPr>
                <w:rFonts w:eastAsia="Times New Roman" w:cs="Calibri"/>
                <w:color w:val="000000"/>
              </w:rPr>
            </w:pPr>
            <w:r>
              <w:rPr>
                <w:rFonts w:eastAsia="Times New Roman" w:cs="Calibri"/>
                <w:color w:val="000000"/>
                <w:lang w:val="fr-CA"/>
              </w:rPr>
              <w:t>48 %</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57EBD160" w14:textId="77777777" w:rsidR="00DE3304" w:rsidRPr="0090173C" w:rsidRDefault="00DE3304" w:rsidP="006A7AD0">
            <w:pPr>
              <w:spacing w:line="240" w:lineRule="auto"/>
              <w:jc w:val="center"/>
              <w:rPr>
                <w:rFonts w:eastAsia="Times New Roman" w:cs="Calibri"/>
                <w:color w:val="000000"/>
              </w:rPr>
            </w:pPr>
            <w:r>
              <w:rPr>
                <w:rFonts w:eastAsia="Times New Roman" w:cs="Calibri"/>
                <w:color w:val="000000"/>
                <w:lang w:val="fr-CA"/>
              </w:rPr>
              <w:t>52 %</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tcBorders>
            <w:shd w:val="clear" w:color="auto" w:fill="auto"/>
            <w:noWrap/>
            <w:vAlign w:val="center"/>
            <w:hideMark/>
          </w:tcPr>
          <w:p w14:paraId="0CCC2359" w14:textId="77777777" w:rsidR="00DE3304" w:rsidRPr="0090173C" w:rsidRDefault="00DE3304" w:rsidP="006A7AD0">
            <w:pPr>
              <w:spacing w:line="240" w:lineRule="auto"/>
              <w:jc w:val="center"/>
              <w:rPr>
                <w:rFonts w:eastAsia="Times New Roman" w:cs="Calibri"/>
                <w:color w:val="000000"/>
              </w:rPr>
            </w:pPr>
            <w:r>
              <w:rPr>
                <w:rFonts w:eastAsia="Times New Roman" w:cs="Calibri"/>
                <w:color w:val="000000"/>
                <w:lang w:val="fr-CA"/>
              </w:rPr>
              <w:t>52 %</w:t>
            </w:r>
          </w:p>
        </w:tc>
      </w:tr>
      <w:tr w:rsidR="005154A4" w:rsidRPr="0090173C" w14:paraId="5CA34BF3" w14:textId="77777777" w:rsidTr="004173BE">
        <w:trPr>
          <w:trHeight w:val="283"/>
        </w:trPr>
        <w:tc>
          <w:tcPr>
            <w:tcW w:w="5272" w:type="dxa"/>
            <w:tcBorders>
              <w:top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bottom"/>
            <w:hideMark/>
          </w:tcPr>
          <w:p w14:paraId="7C97DC47" w14:textId="77777777" w:rsidR="00DE3304" w:rsidRPr="000F5A3F" w:rsidRDefault="00DE3304" w:rsidP="006A7AD0">
            <w:pPr>
              <w:spacing w:line="240" w:lineRule="auto"/>
              <w:ind w:left="57"/>
              <w:jc w:val="left"/>
              <w:rPr>
                <w:rFonts w:eastAsia="Times New Roman" w:cs="Calibri"/>
                <w:color w:val="000000"/>
                <w:lang w:val="fr-CA"/>
              </w:rPr>
            </w:pPr>
            <w:r>
              <w:rPr>
                <w:rFonts w:eastAsia="Times New Roman" w:cs="Calibri"/>
                <w:color w:val="000000"/>
                <w:lang w:val="fr-CA"/>
              </w:rPr>
              <w:t>Créer des opportunités économiques pour les communautés situées à proximité des côtes et des voies navigables du Canada</w:t>
            </w:r>
          </w:p>
        </w:tc>
        <w:tc>
          <w:tcPr>
            <w:tcW w:w="136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68EA7A0A" w14:textId="77777777" w:rsidR="00DE3304" w:rsidRPr="0090173C" w:rsidRDefault="00DE3304" w:rsidP="006A7AD0">
            <w:pPr>
              <w:spacing w:line="240" w:lineRule="auto"/>
              <w:jc w:val="center"/>
              <w:rPr>
                <w:rFonts w:eastAsia="Times New Roman" w:cs="Calibri"/>
                <w:color w:val="000000"/>
              </w:rPr>
            </w:pPr>
            <w:r>
              <w:rPr>
                <w:rFonts w:eastAsia="Times New Roman" w:cs="Calibri"/>
                <w:color w:val="000000"/>
                <w:lang w:val="fr-CA"/>
              </w:rPr>
              <w:t>40 %</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0658C15B" w14:textId="77777777" w:rsidR="00DE3304" w:rsidRPr="0090173C" w:rsidRDefault="00DE3304" w:rsidP="006A7AD0">
            <w:pPr>
              <w:spacing w:line="240" w:lineRule="auto"/>
              <w:jc w:val="center"/>
              <w:rPr>
                <w:rFonts w:eastAsia="Times New Roman" w:cs="Calibri"/>
                <w:color w:val="000000"/>
              </w:rPr>
            </w:pPr>
            <w:r>
              <w:rPr>
                <w:rFonts w:eastAsia="Times New Roman" w:cs="Calibri"/>
                <w:color w:val="000000"/>
                <w:lang w:val="fr-CA"/>
              </w:rPr>
              <w:t>45 %</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tcBorders>
            <w:shd w:val="clear" w:color="auto" w:fill="auto"/>
            <w:noWrap/>
            <w:vAlign w:val="center"/>
            <w:hideMark/>
          </w:tcPr>
          <w:p w14:paraId="15FE6CDE" w14:textId="77777777" w:rsidR="00DE3304" w:rsidRPr="0090173C" w:rsidRDefault="00DE3304" w:rsidP="006A7AD0">
            <w:pPr>
              <w:spacing w:line="240" w:lineRule="auto"/>
              <w:jc w:val="center"/>
              <w:rPr>
                <w:rFonts w:eastAsia="Times New Roman" w:cs="Calibri"/>
                <w:color w:val="000000"/>
              </w:rPr>
            </w:pPr>
            <w:r>
              <w:rPr>
                <w:rFonts w:eastAsia="Times New Roman" w:cs="Calibri"/>
                <w:color w:val="000000"/>
                <w:lang w:val="fr-CA"/>
              </w:rPr>
              <w:t>42 %</w:t>
            </w:r>
          </w:p>
        </w:tc>
      </w:tr>
    </w:tbl>
    <w:p w14:paraId="2D576089" w14:textId="77777777" w:rsidR="00A42953" w:rsidRPr="00A42953" w:rsidRDefault="00A42953" w:rsidP="006A7AD0">
      <w:pPr>
        <w:jc w:val="left"/>
        <w:rPr>
          <w:sz w:val="28"/>
          <w:szCs w:val="28"/>
        </w:rPr>
      </w:pPr>
    </w:p>
    <w:p w14:paraId="2A25B412" w14:textId="77777777" w:rsidR="00A42953" w:rsidRPr="00A42953" w:rsidRDefault="00A42953" w:rsidP="006A7AD0">
      <w:pPr>
        <w:jc w:val="left"/>
        <w:rPr>
          <w:sz w:val="28"/>
          <w:szCs w:val="28"/>
        </w:rPr>
      </w:pPr>
    </w:p>
    <w:p w14:paraId="0DB43B11" w14:textId="22856D5F" w:rsidR="00A42953" w:rsidRPr="000F5A3F" w:rsidRDefault="00A42953" w:rsidP="006A7AD0">
      <w:pPr>
        <w:pStyle w:val="Heading5"/>
        <w:jc w:val="left"/>
        <w:rPr>
          <w:i w:val="0"/>
          <w:iCs/>
          <w:lang w:val="fr-CA"/>
        </w:rPr>
      </w:pPr>
      <w:bookmarkStart w:id="15" w:name="_Hlk159015328"/>
      <w:r>
        <w:rPr>
          <w:bCs/>
          <w:i w:val="0"/>
          <w:lang w:val="fr-CA"/>
        </w:rPr>
        <w:t>Confiance dans le système d’intervention en cas de déversement d’hydrocarbures en milieu marin du Canada</w:t>
      </w:r>
      <w:bookmarkEnd w:id="15"/>
    </w:p>
    <w:p w14:paraId="564AB64B" w14:textId="6851D3E6" w:rsidR="00A42953" w:rsidRPr="000F5A3F" w:rsidRDefault="00A42953" w:rsidP="006A7AD0">
      <w:pPr>
        <w:spacing w:after="40"/>
        <w:jc w:val="left"/>
        <w:rPr>
          <w:lang w:val="fr-CA"/>
        </w:rPr>
      </w:pPr>
      <w:r>
        <w:rPr>
          <w:lang w:val="fr-CA"/>
        </w:rPr>
        <w:t>La majorité des Canadiens expriment une confiance au moins modérée (cote de 3, 4 ou 5 sur 5) dans le système d’intervention en cas de déversement d’hydrocarbures en milieu marin du Canada. Ils sont environ sept sur dix à avoir une confiance modérée dans la capacité du système à la préparation (72</w:t>
      </w:r>
      <w:r w:rsidR="00645740">
        <w:rPr>
          <w:lang w:val="fr-CA"/>
        </w:rPr>
        <w:t> </w:t>
      </w:r>
      <w:r>
        <w:rPr>
          <w:lang w:val="fr-CA"/>
        </w:rPr>
        <w:t>%) et à l’intervention (72</w:t>
      </w:r>
      <w:r w:rsidR="00645740">
        <w:rPr>
          <w:lang w:val="fr-CA"/>
        </w:rPr>
        <w:t> </w:t>
      </w:r>
      <w:r>
        <w:rPr>
          <w:lang w:val="fr-CA"/>
        </w:rPr>
        <w:t xml:space="preserve">%) avec rapidité vis-à-vis d’un déversement d’hydrocarbures. Six Canadiens sur dix ont confiance dans la capacité du système à éviter les déversements d’hydrocarbures (59 %) et veiller à ce que les pollueurs soient tenus responsables </w:t>
      </w:r>
      <w:r>
        <w:rPr>
          <w:lang w:val="fr-CA"/>
        </w:rPr>
        <w:lastRenderedPageBreak/>
        <w:t>des coûts du nettoyage et des autres répercussions (59 %). Environ le tiers des personnes ont très confian</w:t>
      </w:r>
      <w:r w:rsidR="004D753C">
        <w:rPr>
          <w:lang w:val="fr-CA"/>
        </w:rPr>
        <w:t>ce</w:t>
      </w:r>
      <w:r>
        <w:rPr>
          <w:lang w:val="fr-CA"/>
        </w:rPr>
        <w:t xml:space="preserve"> que le système est prêt pour une intervention rapide (32 %) et prêt à s’occuper (30 %) d’un déversement d’hydrocarbures, tandis qu’ils sont 16 % à ne pas avoir confiance. Cependant, en ce qui concerne la prévention des déversements d’hydrocarbures, les Canadiens ont plus tendance à exprimer un manque de confiance qu’une grande confiance (28 % vs 17 %).</w:t>
      </w:r>
    </w:p>
    <w:p w14:paraId="0B404127" w14:textId="77777777" w:rsidR="00A42953" w:rsidRPr="000F5A3F" w:rsidRDefault="00A42953" w:rsidP="006A7AD0">
      <w:pPr>
        <w:spacing w:after="40"/>
        <w:jc w:val="left"/>
        <w:rPr>
          <w:lang w:val="fr-CA"/>
        </w:rPr>
      </w:pPr>
    </w:p>
    <w:p w14:paraId="3B1029D8" w14:textId="214DEA68" w:rsidR="00A42953" w:rsidRPr="000F5A3F" w:rsidRDefault="00A42953" w:rsidP="006A7AD0">
      <w:pPr>
        <w:spacing w:after="40"/>
        <w:jc w:val="left"/>
        <w:rPr>
          <w:lang w:val="fr-CA"/>
        </w:rPr>
      </w:pPr>
      <w:r>
        <w:rPr>
          <w:lang w:val="fr-CA"/>
        </w:rPr>
        <w:t>Par rapport à 2022, des pourcentages semblables (30 % tant en 2022 qu’en 2024) expriment une grande confiance dans la capacité du système à intervenir rapidement lors d’un déversement d’hydrocarbures. Toutefois, ces niveaux sont inférieurs à ceux observés en 2020 et 2018 (37 % dans ces deux années).</w:t>
      </w:r>
    </w:p>
    <w:p w14:paraId="7622118B" w14:textId="77777777" w:rsidR="00A42953" w:rsidRPr="000F5A3F" w:rsidRDefault="00A42953" w:rsidP="006A7AD0">
      <w:pPr>
        <w:spacing w:after="40"/>
        <w:jc w:val="left"/>
        <w:rPr>
          <w:lang w:val="fr-CA"/>
        </w:rPr>
      </w:pPr>
    </w:p>
    <w:p w14:paraId="0E02F225" w14:textId="48E7D3EA" w:rsidR="00A42953" w:rsidRPr="000F5A3F" w:rsidRDefault="004D15B5" w:rsidP="006A7AD0">
      <w:pPr>
        <w:pStyle w:val="ListParagraph"/>
        <w:numPr>
          <w:ilvl w:val="0"/>
          <w:numId w:val="3"/>
        </w:numPr>
        <w:spacing w:after="40"/>
        <w:ind w:left="640" w:hanging="357"/>
        <w:contextualSpacing w:val="0"/>
        <w:jc w:val="left"/>
        <w:rPr>
          <w:lang w:val="fr-CA"/>
        </w:rPr>
      </w:pPr>
      <w:r>
        <w:rPr>
          <w:lang w:val="fr-CA"/>
        </w:rPr>
        <w:t>Les résidents du Canada atlantique ont plus tendance à exprimer une confiance générale dans les quatre mesures du système d’intervention (60 % à 76 %). Bien que les résidents de la Colombie-Britannique et des territoires</w:t>
      </w:r>
      <w:r w:rsidR="0063157B">
        <w:rPr>
          <w:lang w:val="fr-CA"/>
        </w:rPr>
        <w:t xml:space="preserve"> aient très confiance</w:t>
      </w:r>
      <w:r>
        <w:rPr>
          <w:lang w:val="fr-CA"/>
        </w:rPr>
        <w:t xml:space="preserve"> que le système d’intervention permet d’être préparé (70 % et 71 %, respectivement) et d’intervenir rapidement en cas de déversement d’hydrocarbures (69 % et 72 %, respectivement), environ la moitié ont une confiance au moins modérée dans la prévention des déversements d’hydrocarbures (52 % et 48 %, respectivement) et dans le fait que les pollueurs doivent assumer les coûts associés aux déversements (52 % pour les deux).</w:t>
      </w:r>
    </w:p>
    <w:p w14:paraId="62FB5A27" w14:textId="6CEDCA7C" w:rsidR="00A42953" w:rsidRPr="000F5A3F" w:rsidRDefault="00A42953" w:rsidP="006A7AD0">
      <w:pPr>
        <w:pStyle w:val="ListParagraph"/>
        <w:numPr>
          <w:ilvl w:val="0"/>
          <w:numId w:val="3"/>
        </w:numPr>
        <w:spacing w:after="40"/>
        <w:ind w:left="640" w:hanging="357"/>
        <w:contextualSpacing w:val="0"/>
        <w:jc w:val="left"/>
        <w:rPr>
          <w:lang w:val="fr-CA"/>
        </w:rPr>
      </w:pPr>
      <w:r>
        <w:rPr>
          <w:lang w:val="fr-CA"/>
        </w:rPr>
        <w:t xml:space="preserve">Les résidents qui connaissent (38 % à 44 %) le Plan de protection des océans ont aussi plus tendance à avoir une grande confiance dans le système d’intervention en cas de déversement d’hydrocarbures en milieu marin, comparativement à ceux qui connaissent peu (16 % à 34 %) ou pas du tout (12 % à 26 %) le plan. </w:t>
      </w:r>
    </w:p>
    <w:p w14:paraId="6ECACF2A" w14:textId="77777777" w:rsidR="00CA35F1" w:rsidRPr="000F5A3F" w:rsidRDefault="00CA35F1" w:rsidP="006A7AD0">
      <w:pPr>
        <w:jc w:val="left"/>
        <w:rPr>
          <w:rFonts w:cstheme="minorHAnsi"/>
          <w:b/>
          <w:bCs/>
          <w:color w:val="000000" w:themeColor="text1"/>
          <w:sz w:val="20"/>
          <w:szCs w:val="20"/>
          <w:lang w:val="fr-CA"/>
        </w:rPr>
      </w:pPr>
    </w:p>
    <w:p w14:paraId="54E239A8" w14:textId="1E6464F2" w:rsidR="00A42953" w:rsidRDefault="00A42953" w:rsidP="006A7AD0">
      <w:pPr>
        <w:jc w:val="left"/>
        <w:rPr>
          <w:rFonts w:cstheme="minorHAnsi"/>
          <w:b/>
          <w:bCs/>
          <w:i/>
          <w:iCs/>
          <w:color w:val="000000" w:themeColor="text1"/>
          <w:sz w:val="20"/>
          <w:szCs w:val="20"/>
        </w:rPr>
      </w:pPr>
      <w:r>
        <w:rPr>
          <w:rFonts w:cstheme="minorHAnsi"/>
          <w:b/>
          <w:bCs/>
          <w:color w:val="000000" w:themeColor="text1"/>
          <w:sz w:val="20"/>
          <w:szCs w:val="20"/>
          <w:lang w:val="fr-CA"/>
        </w:rPr>
        <w:t xml:space="preserve">DIAGRAMME 2 – Q11. Sur une échelle de 1 à 5, où 1 signifie « pas du tout confiant(e) » et 5 « très confiant(e) », dans quelle mesure êtes-vous confiant(e) quant à la capacité du </w:t>
      </w:r>
      <w:bookmarkStart w:id="16" w:name="_Hlk159163676"/>
      <w:r>
        <w:rPr>
          <w:rFonts w:cstheme="minorHAnsi"/>
          <w:b/>
          <w:bCs/>
          <w:color w:val="000000" w:themeColor="text1"/>
          <w:sz w:val="20"/>
          <w:szCs w:val="20"/>
          <w:lang w:val="fr-CA"/>
        </w:rPr>
        <w:t>système canadien d’intervention en cas de déversement d’hydrocarbures en milieu marin</w:t>
      </w:r>
      <w:bookmarkEnd w:id="16"/>
      <w:r>
        <w:rPr>
          <w:rFonts w:cstheme="minorHAnsi"/>
          <w:b/>
          <w:bCs/>
          <w:color w:val="000000" w:themeColor="text1"/>
          <w:sz w:val="20"/>
          <w:szCs w:val="20"/>
          <w:lang w:val="fr-CA"/>
        </w:rPr>
        <w:t xml:space="preserve"> de faire chacune des choses suivantes? </w:t>
      </w:r>
      <w:r>
        <w:rPr>
          <w:rFonts w:cstheme="minorHAnsi"/>
          <w:b/>
          <w:bCs/>
          <w:i/>
          <w:iCs/>
          <w:color w:val="000000" w:themeColor="text1"/>
          <w:sz w:val="20"/>
          <w:szCs w:val="20"/>
          <w:lang w:val="fr-CA"/>
        </w:rPr>
        <w:t>Base : Population générale (N=3 100)</w:t>
      </w:r>
    </w:p>
    <w:p w14:paraId="05CAC04B" w14:textId="35A7E97E" w:rsidR="00A42953" w:rsidRPr="00684B5F" w:rsidRDefault="004C70D1" w:rsidP="006A7AD0">
      <w:pPr>
        <w:jc w:val="left"/>
        <w:rPr>
          <w:rFonts w:cstheme="minorHAnsi"/>
          <w:b/>
          <w:bCs/>
          <w:color w:val="000000" w:themeColor="text1"/>
          <w:sz w:val="20"/>
          <w:szCs w:val="20"/>
        </w:rPr>
      </w:pPr>
      <w:r>
        <w:rPr>
          <w:noProof/>
          <w:color w:val="2B579A"/>
          <w:shd w:val="clear" w:color="auto" w:fill="E6E6E6"/>
          <w:lang w:val="fr-CA"/>
        </w:rPr>
        <mc:AlternateContent>
          <mc:Choice Requires="wps">
            <w:drawing>
              <wp:anchor distT="0" distB="0" distL="114300" distR="114300" simplePos="0" relativeHeight="251660800" behindDoc="1" locked="0" layoutInCell="1" allowOverlap="1" wp14:anchorId="58EC993D" wp14:editId="29A729F6">
                <wp:simplePos x="0" y="0"/>
                <wp:positionH relativeFrom="margin">
                  <wp:posOffset>-7620</wp:posOffset>
                </wp:positionH>
                <wp:positionV relativeFrom="paragraph">
                  <wp:posOffset>33655</wp:posOffset>
                </wp:positionV>
                <wp:extent cx="5939790" cy="2447925"/>
                <wp:effectExtent l="0" t="0" r="22860" b="28575"/>
                <wp:wrapNone/>
                <wp:docPr id="1692157107" name="Rectangle 1692157107"/>
                <wp:cNvGraphicFramePr/>
                <a:graphic xmlns:a="http://schemas.openxmlformats.org/drawingml/2006/main">
                  <a:graphicData uri="http://schemas.microsoft.com/office/word/2010/wordprocessingShape">
                    <wps:wsp>
                      <wps:cNvSpPr/>
                      <wps:spPr>
                        <a:xfrm>
                          <a:off x="0" y="0"/>
                          <a:ext cx="5939790" cy="2447925"/>
                        </a:xfrm>
                        <a:prstGeom prst="rect">
                          <a:avLst/>
                        </a:prstGeom>
                        <a:no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A1E9863" w14:textId="77777777" w:rsidR="002C22FB" w:rsidRDefault="002C22FB" w:rsidP="00A42953">
                            <w:pPr>
                              <w:jc w:val="center"/>
                            </w:pPr>
                            <w:r>
                              <w:rPr>
                                <w:lang w:val="fr-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C993D" id="Rectangle 1692157107" o:spid="_x0000_s1027" style="position:absolute;margin-left:-.6pt;margin-top:2.65pt;width:467.7pt;height:192.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" filled="f" strokecolor="#2f5496 [2404]" strokeweight="1pt">
                <v:textbox>
                  <w:txbxContent>
                    <w:p w14:paraId="1A1E9863" w14:textId="77777777" w:rsidR="002C22FB" w:rsidRDefault="002C22FB" w:rsidP="00A42953">
                      <w:pPr>
                        <w:jc w:val="center"/>
                      </w:pPr>
                      <w:r>
                        <w:rPr>
                          <w:lang w:val="fr-CA"/>
                        </w:rPr>
                        <w:t>3</w:t>
                      </w:r>
                    </w:p>
                  </w:txbxContent>
                </v:textbox>
                <w10:wrap anchorx="margin"/>
              </v:rect>
            </w:pict>
          </mc:Fallback>
        </mc:AlternateContent>
      </w:r>
      <w:r w:rsidR="00A42953">
        <w:rPr>
          <w:noProof/>
          <w:color w:val="2B579A"/>
          <w:shd w:val="clear" w:color="auto" w:fill="E6E6E6"/>
          <w:lang w:val="fr-CA"/>
        </w:rPr>
        <w:drawing>
          <wp:anchor distT="0" distB="0" distL="114300" distR="114300" simplePos="0" relativeHeight="251661824" behindDoc="1" locked="0" layoutInCell="1" allowOverlap="1" wp14:anchorId="50A5DEE3" wp14:editId="05B5518E">
            <wp:simplePos x="0" y="0"/>
            <wp:positionH relativeFrom="margin">
              <wp:posOffset>-7620</wp:posOffset>
            </wp:positionH>
            <wp:positionV relativeFrom="paragraph">
              <wp:posOffset>94615</wp:posOffset>
            </wp:positionV>
            <wp:extent cx="5380355" cy="2447925"/>
            <wp:effectExtent l="0" t="0" r="0" b="0"/>
            <wp:wrapNone/>
            <wp:docPr id="175323989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tblGrid>
      <w:tr w:rsidR="00A42953" w:rsidRPr="00967DF1" w14:paraId="7F511982" w14:textId="77777777" w:rsidTr="00DD0F71">
        <w:trPr>
          <w:trHeight w:val="567"/>
          <w:jc w:val="right"/>
        </w:trPr>
        <w:tc>
          <w:tcPr>
            <w:tcW w:w="1215" w:type="dxa"/>
            <w:vAlign w:val="center"/>
          </w:tcPr>
          <w:p w14:paraId="4E3FC40E" w14:textId="100AC75D" w:rsidR="00A42953" w:rsidRPr="001624F7" w:rsidRDefault="00A42953" w:rsidP="00D24601">
            <w:pPr>
              <w:spacing w:line="192" w:lineRule="auto"/>
              <w:jc w:val="center"/>
              <w:rPr>
                <w:sz w:val="18"/>
                <w:szCs w:val="18"/>
              </w:rPr>
            </w:pPr>
            <w:r>
              <w:rPr>
                <w:b/>
                <w:bCs/>
                <w:sz w:val="18"/>
                <w:szCs w:val="18"/>
                <w:lang w:val="fr-CA"/>
              </w:rPr>
              <w:t>Confian</w:t>
            </w:r>
            <w:r w:rsidR="00E63101">
              <w:rPr>
                <w:b/>
                <w:bCs/>
                <w:sz w:val="18"/>
                <w:szCs w:val="18"/>
                <w:lang w:val="fr-CA"/>
              </w:rPr>
              <w:t>ce générale</w:t>
            </w:r>
            <w:r>
              <w:rPr>
                <w:sz w:val="18"/>
                <w:szCs w:val="18"/>
                <w:lang w:val="fr-CA"/>
              </w:rPr>
              <w:br/>
            </w:r>
            <w:r>
              <w:rPr>
                <w:sz w:val="16"/>
                <w:szCs w:val="16"/>
                <w:lang w:val="fr-CA"/>
              </w:rPr>
              <w:t>(3,4,5)</w:t>
            </w:r>
          </w:p>
        </w:tc>
      </w:tr>
      <w:tr w:rsidR="00A42953" w:rsidRPr="00967DF1" w14:paraId="46E00B9A" w14:textId="77777777" w:rsidTr="00DD0F71">
        <w:trPr>
          <w:trHeight w:val="652"/>
          <w:jc w:val="right"/>
        </w:trPr>
        <w:tc>
          <w:tcPr>
            <w:tcW w:w="1215" w:type="dxa"/>
            <w:tcMar>
              <w:top w:w="57" w:type="dxa"/>
              <w:bottom w:w="28" w:type="dxa"/>
            </w:tcMar>
            <w:vAlign w:val="center"/>
          </w:tcPr>
          <w:p w14:paraId="654C9AEB" w14:textId="77777777" w:rsidR="00A42953" w:rsidRPr="000C5151" w:rsidRDefault="00A42953" w:rsidP="00D24601">
            <w:pPr>
              <w:jc w:val="center"/>
              <w:rPr>
                <w:rFonts w:cs="Arial"/>
                <w:b/>
                <w:bCs/>
                <w:iCs/>
              </w:rPr>
            </w:pPr>
            <w:r>
              <w:rPr>
                <w:b/>
                <w:bCs/>
                <w:lang w:val="fr-CA"/>
              </w:rPr>
              <w:t>72 %</w:t>
            </w:r>
          </w:p>
        </w:tc>
      </w:tr>
      <w:tr w:rsidR="00A42953" w:rsidRPr="00967DF1" w14:paraId="102E4408" w14:textId="77777777" w:rsidTr="00DD0F71">
        <w:trPr>
          <w:trHeight w:val="652"/>
          <w:jc w:val="right"/>
        </w:trPr>
        <w:tc>
          <w:tcPr>
            <w:tcW w:w="1215" w:type="dxa"/>
            <w:tcMar>
              <w:top w:w="57" w:type="dxa"/>
              <w:bottom w:w="28" w:type="dxa"/>
            </w:tcMar>
            <w:vAlign w:val="center"/>
          </w:tcPr>
          <w:p w14:paraId="1C29F1CF" w14:textId="77777777" w:rsidR="00A42953" w:rsidRPr="000C5151" w:rsidRDefault="00A42953" w:rsidP="00D24601">
            <w:pPr>
              <w:jc w:val="center"/>
              <w:rPr>
                <w:rFonts w:cs="Arial"/>
                <w:b/>
                <w:bCs/>
                <w:iCs/>
              </w:rPr>
            </w:pPr>
            <w:r>
              <w:rPr>
                <w:b/>
                <w:bCs/>
                <w:lang w:val="fr-CA"/>
              </w:rPr>
              <w:t>72 %</w:t>
            </w:r>
          </w:p>
        </w:tc>
      </w:tr>
      <w:tr w:rsidR="00A42953" w:rsidRPr="00967DF1" w14:paraId="169FE11D" w14:textId="77777777" w:rsidTr="00DD0F71">
        <w:trPr>
          <w:trHeight w:val="652"/>
          <w:jc w:val="right"/>
        </w:trPr>
        <w:tc>
          <w:tcPr>
            <w:tcW w:w="1215" w:type="dxa"/>
            <w:tcMar>
              <w:top w:w="85" w:type="dxa"/>
              <w:bottom w:w="0" w:type="dxa"/>
            </w:tcMar>
            <w:vAlign w:val="center"/>
          </w:tcPr>
          <w:p w14:paraId="59F4925D" w14:textId="77777777" w:rsidR="00A42953" w:rsidRPr="000C5151" w:rsidRDefault="00A42953" w:rsidP="00D24601">
            <w:pPr>
              <w:jc w:val="center"/>
              <w:rPr>
                <w:rFonts w:cs="Arial"/>
                <w:b/>
                <w:bCs/>
                <w:iCs/>
              </w:rPr>
            </w:pPr>
            <w:r>
              <w:rPr>
                <w:b/>
                <w:bCs/>
                <w:lang w:val="fr-CA"/>
              </w:rPr>
              <w:t>59 %</w:t>
            </w:r>
          </w:p>
        </w:tc>
      </w:tr>
      <w:tr w:rsidR="00A42953" w:rsidRPr="00967DF1" w14:paraId="267149D2" w14:textId="77777777" w:rsidTr="00DD0F71">
        <w:trPr>
          <w:trHeight w:val="652"/>
          <w:jc w:val="right"/>
        </w:trPr>
        <w:tc>
          <w:tcPr>
            <w:tcW w:w="1215" w:type="dxa"/>
            <w:tcMar>
              <w:top w:w="85" w:type="dxa"/>
              <w:bottom w:w="0" w:type="dxa"/>
            </w:tcMar>
            <w:vAlign w:val="center"/>
          </w:tcPr>
          <w:p w14:paraId="0E8BDB86" w14:textId="77777777" w:rsidR="00A42953" w:rsidRPr="000C5151" w:rsidRDefault="00A42953" w:rsidP="00D24601">
            <w:pPr>
              <w:jc w:val="center"/>
              <w:rPr>
                <w:rFonts w:cs="Arial"/>
                <w:b/>
                <w:bCs/>
                <w:iCs/>
              </w:rPr>
            </w:pPr>
            <w:r>
              <w:rPr>
                <w:b/>
                <w:bCs/>
                <w:lang w:val="fr-CA"/>
              </w:rPr>
              <w:t>59 %</w:t>
            </w:r>
          </w:p>
        </w:tc>
      </w:tr>
    </w:tbl>
    <w:p w14:paraId="6329C239" w14:textId="77777777" w:rsidR="00A42953" w:rsidRDefault="00A42953" w:rsidP="006A7AD0">
      <w:pPr>
        <w:spacing w:after="40"/>
        <w:jc w:val="left"/>
        <w:rPr>
          <w:rFonts w:cstheme="minorHAnsi"/>
          <w:color w:val="2F5496" w:themeColor="accent1" w:themeShade="BF"/>
          <w:sz w:val="28"/>
          <w:szCs w:val="28"/>
        </w:rPr>
      </w:pPr>
    </w:p>
    <w:p w14:paraId="76E7EB79" w14:textId="77777777" w:rsidR="00CA35F1" w:rsidRDefault="00CA35F1" w:rsidP="006A7AD0">
      <w:pPr>
        <w:spacing w:after="40"/>
        <w:jc w:val="left"/>
      </w:pPr>
    </w:p>
    <w:p w14:paraId="540CE2BE" w14:textId="37531D04" w:rsidR="00A42953" w:rsidRPr="000F5A3F" w:rsidRDefault="00A42953" w:rsidP="006A7AD0">
      <w:pPr>
        <w:spacing w:after="40"/>
        <w:jc w:val="left"/>
        <w:rPr>
          <w:lang w:val="fr-CA"/>
        </w:rPr>
      </w:pPr>
      <w:r>
        <w:rPr>
          <w:lang w:val="fr-CA"/>
        </w:rPr>
        <w:lastRenderedPageBreak/>
        <w:t>Tout comme la population, les collectivités côtières ont également confiance dans les capacités du système d’intervention en cas de déversement d’hydrocarbures en milieu marin. Les trois quarts des résidents de collectivités côtières ont une confiance au moins modérée dans la capacité du système à la préparation (74 %) et l’intervention rapide (75%) en cas de déversement d’hydrocarbures. De plus, 57 % exprime</w:t>
      </w:r>
      <w:r w:rsidR="00F201EF">
        <w:rPr>
          <w:lang w:val="fr-CA"/>
        </w:rPr>
        <w:t>nt</w:t>
      </w:r>
      <w:r>
        <w:rPr>
          <w:lang w:val="fr-CA"/>
        </w:rPr>
        <w:t xml:space="preserve"> une confiance au moins modéré</w:t>
      </w:r>
      <w:r w:rsidR="00F201EF">
        <w:rPr>
          <w:lang w:val="fr-CA"/>
        </w:rPr>
        <w:t>e</w:t>
      </w:r>
      <w:r>
        <w:rPr>
          <w:lang w:val="fr-CA"/>
        </w:rPr>
        <w:t xml:space="preserve"> dans la prévention des déversements d’hydrocarbures, tandis que 58 % ont confian</w:t>
      </w:r>
      <w:r w:rsidR="007A7366">
        <w:rPr>
          <w:lang w:val="fr-CA"/>
        </w:rPr>
        <w:t>ce</w:t>
      </w:r>
      <w:r>
        <w:rPr>
          <w:lang w:val="fr-CA"/>
        </w:rPr>
        <w:t xml:space="preserve"> que les pollueurs assument les coûts connexes. On observe également des niveaux élevés de confiance parmi les collectivités côtières, ce qui est semblable à ceux de la population générale et des résidents des zones non côtières. En particulier, les collectivités côtières du Canada atlantique affiche</w:t>
      </w:r>
      <w:r w:rsidR="00872FDC">
        <w:rPr>
          <w:lang w:val="fr-CA"/>
        </w:rPr>
        <w:t>nt</w:t>
      </w:r>
      <w:r>
        <w:rPr>
          <w:lang w:val="fr-CA"/>
        </w:rPr>
        <w:t xml:space="preserve"> une plus grande confiance générale dans le système d’intervention que leurs homologues non côtiers.</w:t>
      </w:r>
    </w:p>
    <w:p w14:paraId="0D636B4B" w14:textId="77777777" w:rsidR="00A42953" w:rsidRPr="000F5A3F" w:rsidRDefault="00A42953" w:rsidP="006A7AD0">
      <w:pPr>
        <w:spacing w:after="40"/>
        <w:jc w:val="left"/>
        <w:rPr>
          <w:lang w:val="fr-CA"/>
        </w:rPr>
      </w:pPr>
    </w:p>
    <w:p w14:paraId="3A17CEAC" w14:textId="42838AC0" w:rsidR="00A42953" w:rsidRPr="000F5A3F" w:rsidRDefault="4E6137C8" w:rsidP="006A7AD0">
      <w:pPr>
        <w:spacing w:after="40"/>
        <w:jc w:val="left"/>
        <w:rPr>
          <w:lang w:val="fr-CA"/>
        </w:rPr>
      </w:pPr>
      <w:r>
        <w:rPr>
          <w:lang w:val="fr-CA"/>
        </w:rPr>
        <w:t>Dans l’ensemble, les peuples autochtones affichent également des niveaux de confiance semblables pour les quatre mesures – 71 % pour la préparation à un déversement d’hydrocarbures, 70 % pour une intervention rapide, 60 % pour les pollueurs qui paient et 58 % pour la prévention. Les peuples autochtones du Canada atlantique ont plus tendance à avoir confiance dans le système d’intervention en cas de déversement d’hydrocarbures.</w:t>
      </w:r>
    </w:p>
    <w:p w14:paraId="536D3210" w14:textId="77777777" w:rsidR="00F63173" w:rsidRPr="000F5A3F" w:rsidRDefault="00F63173" w:rsidP="006A7AD0">
      <w:pPr>
        <w:spacing w:after="40"/>
        <w:jc w:val="left"/>
        <w:rPr>
          <w:lang w:val="fr-CA"/>
        </w:rPr>
      </w:pPr>
    </w:p>
    <w:p w14:paraId="170F6FA9" w14:textId="13BD5244" w:rsidR="00A42953" w:rsidRPr="000F5A3F" w:rsidRDefault="00A42953"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t xml:space="preserve">TABLEAU 13 – Q11. Sur une échelle de 1 à 5, où 1 signifie « pas du tout confiant(e) » et 5 « très confiant(e) », dans quelle mesure êtes-vous confiant(e) quant à la capacité du système canadien d’intervention en cas de déversement d’hydrocarbures en milieu marin de faire chacune des choses suivantes? </w:t>
      </w:r>
      <w:r>
        <w:rPr>
          <w:rFonts w:cstheme="minorHAnsi"/>
          <w:b/>
          <w:bCs/>
          <w:i/>
          <w:iCs/>
          <w:color w:val="000000" w:themeColor="text1"/>
          <w:sz w:val="20"/>
          <w:szCs w:val="20"/>
          <w:lang w:val="fr-CA"/>
        </w:rPr>
        <w:t>Base : Population générale (N=3 100); Collectivités côtières (N=1 656); Peuples autochtones (N=624)</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57" w:type="dxa"/>
          <w:right w:w="57" w:type="dxa"/>
        </w:tblCellMar>
        <w:tblLook w:val="04A0" w:firstRow="1" w:lastRow="0" w:firstColumn="1" w:lastColumn="0" w:noHBand="0" w:noVBand="1"/>
      </w:tblPr>
      <w:tblGrid>
        <w:gridCol w:w="5259"/>
        <w:gridCol w:w="1357"/>
        <w:gridCol w:w="1357"/>
        <w:gridCol w:w="1357"/>
      </w:tblGrid>
      <w:tr w:rsidR="00A42953" w:rsidRPr="00564ED4" w14:paraId="59A2D9A8" w14:textId="77777777" w:rsidTr="00341950">
        <w:trPr>
          <w:trHeight w:val="567"/>
        </w:trPr>
        <w:tc>
          <w:tcPr>
            <w:tcW w:w="2818" w:type="pct"/>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63B6F60" w14:textId="77777777" w:rsidR="00A42953" w:rsidRPr="00971F04" w:rsidRDefault="00A42953" w:rsidP="006A7AD0">
            <w:pPr>
              <w:spacing w:line="240" w:lineRule="auto"/>
              <w:jc w:val="left"/>
              <w:rPr>
                <w:rFonts w:eastAsia="Times New Roman" w:cs="Calibri"/>
                <w:b/>
                <w:bCs/>
                <w:color w:val="000000" w:themeColor="text1"/>
              </w:rPr>
            </w:pPr>
            <w:r>
              <w:rPr>
                <w:rFonts w:eastAsia="Times New Roman" w:cs="Calibri"/>
                <w:b/>
                <w:bCs/>
                <w:color w:val="000000" w:themeColor="text1"/>
                <w:lang w:val="fr-CA"/>
              </w:rPr>
              <w:t>Confiance générale (3, 4, 5)</w:t>
            </w:r>
          </w:p>
        </w:tc>
        <w:tc>
          <w:tcPr>
            <w:tcW w:w="727" w:type="pct"/>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712C8C90" w14:textId="77777777" w:rsidR="00A42953" w:rsidRPr="007448B9" w:rsidRDefault="00A42953" w:rsidP="006A7AD0">
            <w:pPr>
              <w:spacing w:line="192" w:lineRule="auto"/>
              <w:jc w:val="center"/>
              <w:rPr>
                <w:rFonts w:eastAsia="Times New Roman" w:cs="Calibri"/>
                <w:color w:val="000000" w:themeColor="text1"/>
              </w:rPr>
            </w:pPr>
            <w:r>
              <w:rPr>
                <w:rFonts w:eastAsia="Times New Roman" w:cs="Calibri"/>
                <w:b/>
                <w:bCs/>
                <w:color w:val="000000"/>
                <w:sz w:val="20"/>
                <w:szCs w:val="20"/>
                <w:lang w:val="fr-CA"/>
              </w:rPr>
              <w:t>Population générale</w:t>
            </w:r>
          </w:p>
        </w:tc>
        <w:tc>
          <w:tcPr>
            <w:tcW w:w="727"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55197695" w14:textId="77777777" w:rsidR="00A42953" w:rsidRPr="00564ED4" w:rsidRDefault="00A42953" w:rsidP="006A7AD0">
            <w:pPr>
              <w:spacing w:line="192" w:lineRule="auto"/>
              <w:jc w:val="center"/>
              <w:rPr>
                <w:rFonts w:eastAsia="Times New Roman" w:cs="Calibri"/>
                <w:color w:val="000000" w:themeColor="text1"/>
              </w:rPr>
            </w:pPr>
            <w:r>
              <w:rPr>
                <w:rFonts w:eastAsia="Times New Roman" w:cs="Calibri"/>
                <w:b/>
                <w:bCs/>
                <w:color w:val="000000"/>
                <w:sz w:val="20"/>
                <w:szCs w:val="20"/>
                <w:lang w:val="fr-CA"/>
              </w:rPr>
              <w:t>Collectivités côtières</w:t>
            </w:r>
          </w:p>
        </w:tc>
        <w:tc>
          <w:tcPr>
            <w:tcW w:w="727"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4CE71F26" w14:textId="77777777" w:rsidR="00A42953" w:rsidRDefault="00A42953" w:rsidP="006A7AD0">
            <w:pPr>
              <w:spacing w:line="192" w:lineRule="auto"/>
              <w:jc w:val="center"/>
              <w:rPr>
                <w:rFonts w:eastAsia="Times New Roman" w:cs="Calibri"/>
                <w:b/>
                <w:bCs/>
                <w:color w:val="000000"/>
                <w:sz w:val="20"/>
                <w:szCs w:val="20"/>
              </w:rPr>
            </w:pPr>
            <w:r>
              <w:rPr>
                <w:rFonts w:eastAsia="Times New Roman" w:cs="Times New Roman"/>
                <w:b/>
                <w:bCs/>
                <w:sz w:val="20"/>
                <w:szCs w:val="20"/>
                <w:lang w:val="fr-CA"/>
              </w:rPr>
              <w:t>Peuples autochtones</w:t>
            </w:r>
          </w:p>
        </w:tc>
      </w:tr>
      <w:tr w:rsidR="00A42953" w:rsidRPr="00564ED4" w14:paraId="54B4DB01" w14:textId="77777777" w:rsidTr="00341950">
        <w:trPr>
          <w:trHeight w:val="454"/>
        </w:trPr>
        <w:tc>
          <w:tcPr>
            <w:tcW w:w="2818"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784EE9A" w14:textId="77777777" w:rsidR="00A42953" w:rsidRPr="000F5A3F" w:rsidRDefault="00A42953"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Intervenir rapidement en cas de déversement d’hydrocarbures</w:t>
            </w:r>
          </w:p>
        </w:tc>
        <w:tc>
          <w:tcPr>
            <w:tcW w:w="72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1C26B5B" w14:textId="77777777" w:rsidR="00A42953" w:rsidRPr="00564ED4" w:rsidRDefault="00A42953" w:rsidP="006A7AD0">
            <w:pPr>
              <w:spacing w:line="240" w:lineRule="auto"/>
              <w:jc w:val="center"/>
              <w:rPr>
                <w:rFonts w:eastAsia="Times New Roman" w:cs="Calibri"/>
                <w:color w:val="000000" w:themeColor="text1"/>
              </w:rPr>
            </w:pPr>
            <w:r>
              <w:rPr>
                <w:rFonts w:eastAsia="Times New Roman" w:cs="Calibri"/>
                <w:color w:val="000000" w:themeColor="text1"/>
                <w:lang w:val="fr-CA"/>
              </w:rPr>
              <w:t>72 %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3A9D3AA1" w14:textId="77777777" w:rsidR="00A42953" w:rsidRPr="00564ED4" w:rsidRDefault="00A42953" w:rsidP="006A7AD0">
            <w:pPr>
              <w:spacing w:line="240" w:lineRule="auto"/>
              <w:jc w:val="center"/>
              <w:rPr>
                <w:rFonts w:eastAsia="Times New Roman" w:cs="Calibri"/>
                <w:color w:val="000000" w:themeColor="text1"/>
              </w:rPr>
            </w:pPr>
            <w:r>
              <w:rPr>
                <w:rFonts w:eastAsia="Times New Roman" w:cs="Calibri"/>
                <w:color w:val="000000" w:themeColor="text1"/>
                <w:lang w:val="fr-CA"/>
              </w:rPr>
              <w:t>75 %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3CDF11A6" w14:textId="77777777" w:rsidR="00A42953" w:rsidRPr="00DE63B2" w:rsidRDefault="00A42953" w:rsidP="006A7AD0">
            <w:pPr>
              <w:spacing w:line="240" w:lineRule="auto"/>
              <w:jc w:val="center"/>
              <w:rPr>
                <w:rFonts w:eastAsia="Times New Roman" w:cs="Calibri"/>
                <w:color w:val="000000" w:themeColor="text1"/>
              </w:rPr>
            </w:pPr>
            <w:r>
              <w:rPr>
                <w:rFonts w:eastAsia="Times New Roman" w:cs="Calibri"/>
                <w:color w:val="000000" w:themeColor="text1"/>
                <w:lang w:val="fr-CA"/>
              </w:rPr>
              <w:t>70 %</w:t>
            </w:r>
          </w:p>
        </w:tc>
      </w:tr>
      <w:tr w:rsidR="00A42953" w:rsidRPr="00564ED4" w14:paraId="5204C77D" w14:textId="77777777" w:rsidTr="00341950">
        <w:trPr>
          <w:trHeight w:val="454"/>
        </w:trPr>
        <w:tc>
          <w:tcPr>
            <w:tcW w:w="2818"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39429D11" w14:textId="77777777" w:rsidR="00A42953" w:rsidRPr="000F5A3F" w:rsidRDefault="00A42953"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Se préparer à réagir en cas de déversement d’hydrocarbures (marée noire)</w:t>
            </w:r>
          </w:p>
        </w:tc>
        <w:tc>
          <w:tcPr>
            <w:tcW w:w="72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B9057A3" w14:textId="77777777" w:rsidR="00A42953" w:rsidRPr="00564ED4" w:rsidRDefault="00A42953" w:rsidP="006A7AD0">
            <w:pPr>
              <w:spacing w:line="240" w:lineRule="auto"/>
              <w:jc w:val="center"/>
              <w:rPr>
                <w:rFonts w:eastAsia="Times New Roman" w:cs="Calibri"/>
                <w:color w:val="000000" w:themeColor="text1"/>
              </w:rPr>
            </w:pPr>
            <w:r>
              <w:rPr>
                <w:rFonts w:eastAsia="Times New Roman" w:cs="Calibri"/>
                <w:color w:val="000000" w:themeColor="text1"/>
                <w:lang w:val="fr-CA"/>
              </w:rPr>
              <w:t>72 %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B7EE679" w14:textId="77777777" w:rsidR="00A42953" w:rsidRPr="00564ED4" w:rsidRDefault="00A42953" w:rsidP="006A7AD0">
            <w:pPr>
              <w:spacing w:line="240" w:lineRule="auto"/>
              <w:jc w:val="center"/>
              <w:rPr>
                <w:rFonts w:eastAsia="Times New Roman" w:cs="Calibri"/>
                <w:color w:val="000000" w:themeColor="text1"/>
              </w:rPr>
            </w:pPr>
            <w:r>
              <w:rPr>
                <w:rFonts w:eastAsia="Times New Roman" w:cs="Calibri"/>
                <w:color w:val="000000" w:themeColor="text1"/>
                <w:lang w:val="fr-CA"/>
              </w:rPr>
              <w:t>74 %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4E5C9D21" w14:textId="77777777" w:rsidR="00A42953" w:rsidRPr="00DE63B2" w:rsidRDefault="00A42953" w:rsidP="006A7AD0">
            <w:pPr>
              <w:spacing w:line="240" w:lineRule="auto"/>
              <w:jc w:val="center"/>
              <w:rPr>
                <w:rFonts w:eastAsia="Times New Roman" w:cs="Calibri"/>
                <w:color w:val="000000" w:themeColor="text1"/>
              </w:rPr>
            </w:pPr>
            <w:r>
              <w:rPr>
                <w:rFonts w:eastAsia="Times New Roman" w:cs="Calibri"/>
                <w:color w:val="000000" w:themeColor="text1"/>
                <w:lang w:val="fr-CA"/>
              </w:rPr>
              <w:t>71 %</w:t>
            </w:r>
          </w:p>
        </w:tc>
      </w:tr>
      <w:tr w:rsidR="00A42953" w:rsidRPr="00564ED4" w14:paraId="7D1E27EC" w14:textId="77777777" w:rsidTr="00341950">
        <w:trPr>
          <w:trHeight w:val="794"/>
        </w:trPr>
        <w:tc>
          <w:tcPr>
            <w:tcW w:w="2818"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1C65F1B6" w14:textId="77777777" w:rsidR="00A42953" w:rsidRPr="000F5A3F" w:rsidRDefault="00A42953"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Veiller à ce que les pollueurs soient tenus responsables des coûts liés au nettoyage du milieu marin et de l’impact sur les communautés touchées</w:t>
            </w:r>
          </w:p>
        </w:tc>
        <w:tc>
          <w:tcPr>
            <w:tcW w:w="72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DF68ACB" w14:textId="77777777" w:rsidR="00A42953" w:rsidRPr="00564ED4" w:rsidRDefault="00A42953" w:rsidP="006A7AD0">
            <w:pPr>
              <w:spacing w:line="240" w:lineRule="auto"/>
              <w:jc w:val="center"/>
              <w:rPr>
                <w:rFonts w:eastAsia="Times New Roman" w:cs="Calibri"/>
                <w:color w:val="000000" w:themeColor="text1"/>
              </w:rPr>
            </w:pPr>
            <w:r>
              <w:rPr>
                <w:rFonts w:eastAsia="Times New Roman" w:cs="Calibri"/>
                <w:color w:val="000000" w:themeColor="text1"/>
                <w:lang w:val="fr-CA"/>
              </w:rPr>
              <w:t>59 %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6373FA6" w14:textId="77777777" w:rsidR="00A42953" w:rsidRPr="00564ED4" w:rsidRDefault="00A42953" w:rsidP="006A7AD0">
            <w:pPr>
              <w:spacing w:line="240" w:lineRule="auto"/>
              <w:jc w:val="center"/>
              <w:rPr>
                <w:rFonts w:eastAsia="Times New Roman" w:cs="Calibri"/>
                <w:color w:val="000000" w:themeColor="text1"/>
              </w:rPr>
            </w:pPr>
            <w:r>
              <w:rPr>
                <w:rFonts w:eastAsia="Times New Roman" w:cs="Calibri"/>
                <w:color w:val="000000" w:themeColor="text1"/>
                <w:lang w:val="fr-CA"/>
              </w:rPr>
              <w:t>58 %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50919C18" w14:textId="77777777" w:rsidR="00A42953" w:rsidRPr="00DE63B2" w:rsidRDefault="00A42953" w:rsidP="006A7AD0">
            <w:pPr>
              <w:spacing w:line="240" w:lineRule="auto"/>
              <w:jc w:val="center"/>
              <w:rPr>
                <w:rFonts w:eastAsia="Times New Roman" w:cs="Calibri"/>
                <w:color w:val="000000" w:themeColor="text1"/>
              </w:rPr>
            </w:pPr>
            <w:r>
              <w:rPr>
                <w:rFonts w:eastAsia="Times New Roman" w:cs="Calibri"/>
                <w:color w:val="000000" w:themeColor="text1"/>
                <w:lang w:val="fr-CA"/>
              </w:rPr>
              <w:t>60 %</w:t>
            </w:r>
          </w:p>
        </w:tc>
      </w:tr>
      <w:tr w:rsidR="00A42953" w:rsidRPr="00564ED4" w14:paraId="421C3EE6" w14:textId="77777777" w:rsidTr="00341950">
        <w:trPr>
          <w:trHeight w:val="454"/>
        </w:trPr>
        <w:tc>
          <w:tcPr>
            <w:tcW w:w="2818"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08EE7576" w14:textId="77777777" w:rsidR="00A42953" w:rsidRPr="00500AE3" w:rsidRDefault="00A42953" w:rsidP="006A7AD0">
            <w:pPr>
              <w:spacing w:line="240" w:lineRule="auto"/>
              <w:jc w:val="left"/>
              <w:rPr>
                <w:rFonts w:eastAsia="Times New Roman" w:cs="Calibri"/>
                <w:color w:val="000000" w:themeColor="text1"/>
              </w:rPr>
            </w:pPr>
            <w:r>
              <w:rPr>
                <w:rFonts w:eastAsia="Times New Roman" w:cs="Calibri"/>
                <w:color w:val="000000" w:themeColor="text1"/>
                <w:lang w:val="fr-CA"/>
              </w:rPr>
              <w:t>Prévenir les déversements d'hydrocarbures</w:t>
            </w:r>
          </w:p>
        </w:tc>
        <w:tc>
          <w:tcPr>
            <w:tcW w:w="72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F1CD28F" w14:textId="77777777" w:rsidR="00A42953" w:rsidRPr="007448B9" w:rsidRDefault="00A42953" w:rsidP="006A7AD0">
            <w:pPr>
              <w:spacing w:line="240" w:lineRule="auto"/>
              <w:jc w:val="center"/>
              <w:rPr>
                <w:rFonts w:eastAsia="Times New Roman" w:cs="Calibri"/>
                <w:color w:val="000000" w:themeColor="text1"/>
              </w:rPr>
            </w:pPr>
            <w:r>
              <w:rPr>
                <w:rFonts w:eastAsia="Times New Roman" w:cs="Calibri"/>
                <w:color w:val="000000" w:themeColor="text1"/>
                <w:lang w:val="fr-CA"/>
              </w:rPr>
              <w:t>59 %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4FC6959C" w14:textId="77777777" w:rsidR="00A42953" w:rsidRPr="008B3683" w:rsidRDefault="00A42953" w:rsidP="006A7AD0">
            <w:pPr>
              <w:spacing w:line="240" w:lineRule="auto"/>
              <w:jc w:val="center"/>
              <w:rPr>
                <w:rFonts w:eastAsia="Times New Roman" w:cs="Calibri"/>
                <w:color w:val="000000" w:themeColor="text1"/>
              </w:rPr>
            </w:pPr>
            <w:r>
              <w:rPr>
                <w:rFonts w:eastAsia="Times New Roman" w:cs="Calibri"/>
                <w:color w:val="000000" w:themeColor="text1"/>
                <w:lang w:val="fr-CA"/>
              </w:rPr>
              <w:t>57 %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10665D76" w14:textId="77777777" w:rsidR="00A42953" w:rsidRPr="00DE63B2" w:rsidRDefault="00A42953" w:rsidP="006A7AD0">
            <w:pPr>
              <w:spacing w:line="240" w:lineRule="auto"/>
              <w:jc w:val="center"/>
              <w:rPr>
                <w:rFonts w:eastAsia="Times New Roman" w:cs="Calibri"/>
                <w:color w:val="000000" w:themeColor="text1"/>
              </w:rPr>
            </w:pPr>
            <w:r>
              <w:rPr>
                <w:rFonts w:eastAsia="Times New Roman" w:cs="Calibri"/>
                <w:color w:val="000000" w:themeColor="text1"/>
                <w:lang w:val="fr-CA"/>
              </w:rPr>
              <w:t>58 %</w:t>
            </w:r>
          </w:p>
        </w:tc>
      </w:tr>
    </w:tbl>
    <w:p w14:paraId="417324C4" w14:textId="6422E7DB" w:rsidR="00DB437B" w:rsidRDefault="00DB437B" w:rsidP="006A7AD0">
      <w:pPr>
        <w:jc w:val="left"/>
      </w:pPr>
      <w:r>
        <w:rPr>
          <w:lang w:val="fr-CA"/>
        </w:rPr>
        <w:br w:type="page"/>
      </w:r>
    </w:p>
    <w:p w14:paraId="7585F7DB" w14:textId="5663C5D9" w:rsidR="000F49F8" w:rsidRPr="000F5A3F" w:rsidRDefault="000F49F8" w:rsidP="006A7AD0">
      <w:pPr>
        <w:pStyle w:val="Heading3"/>
        <w:jc w:val="left"/>
        <w:rPr>
          <w:lang w:val="fr-CA"/>
        </w:rPr>
      </w:pPr>
      <w:bookmarkStart w:id="17" w:name="_Toc162371709"/>
      <w:r>
        <w:rPr>
          <w:bCs/>
          <w:lang w:val="fr-CA"/>
        </w:rPr>
        <w:lastRenderedPageBreak/>
        <w:t>Perceptions du Plan de protection des océans</w:t>
      </w:r>
      <w:bookmarkEnd w:id="17"/>
    </w:p>
    <w:p w14:paraId="2F82851F" w14:textId="77777777" w:rsidR="000F49F8" w:rsidRPr="000F5A3F" w:rsidRDefault="000F49F8" w:rsidP="006A7AD0">
      <w:pPr>
        <w:jc w:val="left"/>
        <w:rPr>
          <w:iCs/>
          <w:lang w:val="fr-CA"/>
        </w:rPr>
      </w:pPr>
    </w:p>
    <w:p w14:paraId="6C023E9D" w14:textId="3EE0A1F7" w:rsidR="000F49F8" w:rsidRPr="000F5A3F" w:rsidRDefault="000F49F8" w:rsidP="006A7AD0">
      <w:pPr>
        <w:pStyle w:val="Heading5"/>
        <w:jc w:val="left"/>
        <w:rPr>
          <w:i w:val="0"/>
          <w:iCs/>
          <w:lang w:val="fr-CA"/>
        </w:rPr>
      </w:pPr>
      <w:r>
        <w:rPr>
          <w:bCs/>
          <w:i w:val="0"/>
          <w:lang w:val="fr-CA"/>
        </w:rPr>
        <w:t xml:space="preserve">Connaissance du Plan de protection des océans </w:t>
      </w:r>
    </w:p>
    <w:p w14:paraId="0BF40CA2" w14:textId="232E81B4" w:rsidR="00A20863" w:rsidRPr="000F5A3F" w:rsidRDefault="0C86B09F" w:rsidP="006A7AD0">
      <w:pPr>
        <w:jc w:val="left"/>
        <w:rPr>
          <w:lang w:val="fr-CA"/>
        </w:rPr>
      </w:pPr>
      <w:r>
        <w:rPr>
          <w:lang w:val="fr-CA"/>
        </w:rPr>
        <w:t xml:space="preserve">Une faible majorité (53 %) de Canadiens signalent une certaine connaissance du Plan de protection des océans du gouvernement du Canada, bien que 12% affirment connaître le Plan de protection des océans très bien ou quelque peu. </w:t>
      </w:r>
    </w:p>
    <w:p w14:paraId="3525525D" w14:textId="77777777" w:rsidR="00A20863" w:rsidRPr="000F5A3F" w:rsidRDefault="00A20863" w:rsidP="006A7AD0">
      <w:pPr>
        <w:jc w:val="left"/>
        <w:rPr>
          <w:lang w:val="fr-CA"/>
        </w:rPr>
      </w:pPr>
    </w:p>
    <w:p w14:paraId="013102B4" w14:textId="467CE63B" w:rsidR="002A4F2A" w:rsidRPr="000F5A3F" w:rsidRDefault="00557724" w:rsidP="006A7AD0">
      <w:pPr>
        <w:jc w:val="left"/>
        <w:rPr>
          <w:lang w:val="fr-CA"/>
        </w:rPr>
      </w:pPr>
      <w:r>
        <w:rPr>
          <w:lang w:val="fr-CA"/>
        </w:rPr>
        <w:t>Lors des vagues de recherche précédentes, on a demandé aux répondants s’ils ont vu, lu ou entendu quelque chose à propos du Plan de protection des océans; ainsi, on ne peut pas procéder à une</w:t>
      </w:r>
      <w:r w:rsidR="008B4C93" w:rsidRPr="008B4C93">
        <w:rPr>
          <w:lang w:val="fr-CA"/>
        </w:rPr>
        <w:t xml:space="preserve"> comparaison</w:t>
      </w:r>
      <w:r>
        <w:rPr>
          <w:lang w:val="fr-CA"/>
        </w:rPr>
        <w:t xml:space="preserve"> directe. Cependant, de manière générale, on constate une tendance à la baisse de la connaissance, avec 12 % des répondants déclarant très bien ou quelque peu connaître le Plan, comparativement à 16 % ayant entendu parler du Plan en 2022, 21 % en ayant entendu parler en 2020 et à 22 % en ayant entendu parler en 2018. </w:t>
      </w:r>
    </w:p>
    <w:p w14:paraId="5D1104EE" w14:textId="30706B14" w:rsidR="00E0736E" w:rsidRPr="000F5A3F" w:rsidRDefault="00E0736E" w:rsidP="006A7AD0">
      <w:pPr>
        <w:jc w:val="left"/>
        <w:rPr>
          <w:lang w:val="fr-CA"/>
        </w:rPr>
      </w:pPr>
    </w:p>
    <w:p w14:paraId="235A975E" w14:textId="3E7E492D" w:rsidR="00E0736E" w:rsidRPr="000F5A3F" w:rsidRDefault="00E0736E" w:rsidP="006A7AD0">
      <w:pPr>
        <w:jc w:val="left"/>
        <w:rPr>
          <w:lang w:val="fr-CA"/>
        </w:rPr>
      </w:pPr>
      <w:r>
        <w:rPr>
          <w:lang w:val="fr-CA"/>
        </w:rPr>
        <w:t>Comme lors des vagues précédentes, la connaissance du Plan en Colombie-Britannique est supérieure à la moyenne nationale. La connaissance en Colombie-Britannique est semblable dans les collectivités côtières (60 %) et non côtières (59 %).</w:t>
      </w:r>
    </w:p>
    <w:p w14:paraId="237011A0" w14:textId="77777777" w:rsidR="0093323A" w:rsidRPr="000F5A3F" w:rsidRDefault="0093323A" w:rsidP="006A7AD0">
      <w:pPr>
        <w:spacing w:after="40"/>
        <w:jc w:val="left"/>
        <w:rPr>
          <w:lang w:val="fr-CA"/>
        </w:rPr>
      </w:pPr>
    </w:p>
    <w:p w14:paraId="190DEC0F" w14:textId="6D990362" w:rsidR="002A4F2A" w:rsidRPr="000F5A3F" w:rsidRDefault="0093323A"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t xml:space="preserve">TABLEAU 14 – Q5. Dans quelle mesure vous diriez-vous informé(e) sur le Plan de protection des océans du gouvernement du Canada? </w:t>
      </w:r>
    </w:p>
    <w:p w14:paraId="198A635A" w14:textId="4B52543A" w:rsidR="002A4F2A" w:rsidRPr="001F3CC6" w:rsidRDefault="002A4F2A" w:rsidP="006A7AD0">
      <w:pPr>
        <w:jc w:val="left"/>
        <w:rPr>
          <w:rFonts w:cstheme="minorHAnsi"/>
          <w:b/>
          <w:bCs/>
          <w:i/>
          <w:iCs/>
          <w:color w:val="000000" w:themeColor="text1"/>
          <w:sz w:val="20"/>
          <w:szCs w:val="20"/>
        </w:rPr>
      </w:pPr>
      <w:r>
        <w:rPr>
          <w:rFonts w:cstheme="minorHAnsi"/>
          <w:b/>
          <w:bCs/>
          <w:i/>
          <w:iCs/>
          <w:color w:val="000000" w:themeColor="text1"/>
          <w:sz w:val="20"/>
          <w:szCs w:val="20"/>
          <w:lang w:val="fr-CA"/>
        </w:rPr>
        <w:t>Base : Population générale (N=3 100)</w:t>
      </w:r>
    </w:p>
    <w:tbl>
      <w:tblPr>
        <w:tblW w:w="5000" w:type="pct"/>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6" w:space="0" w:color="767171" w:themeColor="background2" w:themeShade="80"/>
        </w:tblBorders>
        <w:tblCellMar>
          <w:top w:w="28" w:type="dxa"/>
          <w:left w:w="28" w:type="dxa"/>
          <w:bottom w:w="28" w:type="dxa"/>
          <w:right w:w="28" w:type="dxa"/>
        </w:tblCellMar>
        <w:tblLook w:val="04A0" w:firstRow="1" w:lastRow="0" w:firstColumn="1" w:lastColumn="0" w:noHBand="0" w:noVBand="1"/>
      </w:tblPr>
      <w:tblGrid>
        <w:gridCol w:w="3019"/>
        <w:gridCol w:w="701"/>
        <w:gridCol w:w="701"/>
        <w:gridCol w:w="701"/>
        <w:gridCol w:w="701"/>
        <w:gridCol w:w="701"/>
        <w:gridCol w:w="701"/>
        <w:gridCol w:w="701"/>
        <w:gridCol w:w="702"/>
        <w:gridCol w:w="702"/>
      </w:tblGrid>
      <w:tr w:rsidR="001F3CC6" w:rsidRPr="00AD72AC" w14:paraId="22F355C4" w14:textId="77777777" w:rsidTr="00341950">
        <w:trPr>
          <w:trHeight w:val="340"/>
        </w:trPr>
        <w:tc>
          <w:tcPr>
            <w:tcW w:w="1181" w:type="pct"/>
            <w:tcBorders>
              <w:top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tcPr>
          <w:p w14:paraId="4EC3B717" w14:textId="77777777" w:rsidR="001F3CC6" w:rsidRPr="00AD72AC" w:rsidRDefault="001F3CC6" w:rsidP="006A7AD0">
            <w:pPr>
              <w:spacing w:line="240" w:lineRule="auto"/>
              <w:jc w:val="left"/>
              <w:rPr>
                <w:rFonts w:eastAsia="Times New Roman" w:cs="Calibri"/>
                <w:color w:val="000000"/>
              </w:rPr>
            </w:pPr>
          </w:p>
        </w:tc>
        <w:tc>
          <w:tcPr>
            <w:tcW w:w="424" w:type="pct"/>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tcPr>
          <w:p w14:paraId="4553C8EB" w14:textId="77777777" w:rsidR="001F3CC6" w:rsidRPr="003367F0" w:rsidRDefault="001F3CC6" w:rsidP="006A7AD0">
            <w:pPr>
              <w:spacing w:line="240" w:lineRule="auto"/>
              <w:jc w:val="center"/>
              <w:rPr>
                <w:rFonts w:eastAsia="Times New Roman" w:cs="Calibri"/>
                <w:b/>
                <w:bCs/>
                <w:color w:val="000000"/>
              </w:rPr>
            </w:pPr>
            <w:r>
              <w:rPr>
                <w:rFonts w:eastAsia="Times New Roman" w:cs="Calibri"/>
                <w:b/>
                <w:bCs/>
                <w:color w:val="000000"/>
                <w:lang w:val="fr-CA"/>
              </w:rPr>
              <w:t>Total</w:t>
            </w:r>
          </w:p>
        </w:tc>
        <w:tc>
          <w:tcPr>
            <w:tcW w:w="424" w:type="pct"/>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3A4FB7DD" w14:textId="77777777" w:rsidR="001F3CC6" w:rsidRPr="003367F0" w:rsidRDefault="001F3CC6" w:rsidP="006A7AD0">
            <w:pPr>
              <w:spacing w:line="240" w:lineRule="auto"/>
              <w:jc w:val="center"/>
              <w:rPr>
                <w:rFonts w:eastAsia="Times New Roman" w:cs="Calibri"/>
                <w:b/>
                <w:bCs/>
                <w:color w:val="000000"/>
              </w:rPr>
            </w:pPr>
            <w:proofErr w:type="spellStart"/>
            <w:r>
              <w:rPr>
                <w:rFonts w:eastAsia="Times New Roman" w:cs="Calibri"/>
                <w:b/>
                <w:bCs/>
                <w:color w:val="000000"/>
                <w:lang w:val="fr-CA"/>
              </w:rPr>
              <w:t>Atl</w:t>
            </w:r>
            <w:proofErr w:type="spellEnd"/>
            <w:r>
              <w:rPr>
                <w:rFonts w:eastAsia="Times New Roman" w:cs="Calibri"/>
                <w:b/>
                <w:bCs/>
                <w:color w:val="000000"/>
                <w:lang w:val="fr-CA"/>
              </w:rPr>
              <w:t>.</w:t>
            </w:r>
          </w:p>
        </w:tc>
        <w:tc>
          <w:tcPr>
            <w:tcW w:w="424"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1F4D609F" w14:textId="77777777" w:rsidR="001F3CC6" w:rsidRPr="003367F0" w:rsidRDefault="001F3CC6" w:rsidP="006A7AD0">
            <w:pPr>
              <w:spacing w:line="240" w:lineRule="auto"/>
              <w:jc w:val="center"/>
              <w:rPr>
                <w:rFonts w:eastAsia="Times New Roman" w:cs="Calibri"/>
                <w:b/>
                <w:bCs/>
                <w:color w:val="000000"/>
              </w:rPr>
            </w:pPr>
            <w:proofErr w:type="spellStart"/>
            <w:r>
              <w:rPr>
                <w:rFonts w:eastAsia="Times New Roman" w:cs="Calibri"/>
                <w:b/>
                <w:bCs/>
                <w:color w:val="000000"/>
                <w:lang w:val="fr-CA"/>
              </w:rPr>
              <w:t>Qc</w:t>
            </w:r>
            <w:proofErr w:type="spellEnd"/>
          </w:p>
        </w:tc>
        <w:tc>
          <w:tcPr>
            <w:tcW w:w="424"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7680643D" w14:textId="77777777" w:rsidR="001F3CC6" w:rsidRPr="003367F0" w:rsidRDefault="001F3CC6" w:rsidP="006A7AD0">
            <w:pPr>
              <w:spacing w:line="240" w:lineRule="auto"/>
              <w:jc w:val="center"/>
              <w:rPr>
                <w:rFonts w:eastAsia="Times New Roman" w:cs="Times New Roman"/>
                <w:b/>
                <w:bCs/>
              </w:rPr>
            </w:pPr>
            <w:r>
              <w:rPr>
                <w:rFonts w:eastAsia="Times New Roman" w:cs="Calibri"/>
                <w:b/>
                <w:bCs/>
                <w:color w:val="000000"/>
                <w:lang w:val="fr-CA"/>
              </w:rPr>
              <w:t>Ont.</w:t>
            </w:r>
          </w:p>
        </w:tc>
        <w:tc>
          <w:tcPr>
            <w:tcW w:w="424"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36926602" w14:textId="77777777" w:rsidR="001F3CC6" w:rsidRPr="003367F0" w:rsidRDefault="001F3CC6" w:rsidP="006A7AD0">
            <w:pPr>
              <w:spacing w:line="240" w:lineRule="auto"/>
              <w:jc w:val="center"/>
              <w:rPr>
                <w:rFonts w:eastAsia="Times New Roman" w:cs="Times New Roman"/>
                <w:b/>
                <w:bCs/>
              </w:rPr>
            </w:pPr>
            <w:r>
              <w:rPr>
                <w:rFonts w:eastAsia="Times New Roman" w:cs="Calibri"/>
                <w:b/>
                <w:bCs/>
                <w:color w:val="000000"/>
                <w:lang w:val="fr-CA"/>
              </w:rPr>
              <w:t>Man.</w:t>
            </w:r>
          </w:p>
        </w:tc>
        <w:tc>
          <w:tcPr>
            <w:tcW w:w="424"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2960194B" w14:textId="77777777" w:rsidR="001F3CC6" w:rsidRPr="003367F0" w:rsidRDefault="001F3CC6" w:rsidP="006A7AD0">
            <w:pPr>
              <w:spacing w:line="240" w:lineRule="auto"/>
              <w:jc w:val="center"/>
              <w:rPr>
                <w:rFonts w:eastAsia="Times New Roman" w:cs="Times New Roman"/>
                <w:b/>
                <w:bCs/>
              </w:rPr>
            </w:pPr>
            <w:proofErr w:type="spellStart"/>
            <w:r>
              <w:rPr>
                <w:rFonts w:eastAsia="Times New Roman" w:cs="Calibri"/>
                <w:b/>
                <w:bCs/>
                <w:color w:val="000000"/>
                <w:lang w:val="fr-CA"/>
              </w:rPr>
              <w:t>Sask</w:t>
            </w:r>
            <w:proofErr w:type="spellEnd"/>
            <w:r>
              <w:rPr>
                <w:rFonts w:eastAsia="Times New Roman" w:cs="Calibri"/>
                <w:b/>
                <w:bCs/>
                <w:color w:val="000000"/>
                <w:lang w:val="fr-CA"/>
              </w:rPr>
              <w:t>.</w:t>
            </w:r>
          </w:p>
        </w:tc>
        <w:tc>
          <w:tcPr>
            <w:tcW w:w="424"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66B71F6C" w14:textId="77777777" w:rsidR="001F3CC6" w:rsidRPr="003367F0" w:rsidRDefault="001F3CC6" w:rsidP="006A7AD0">
            <w:pPr>
              <w:spacing w:line="240" w:lineRule="auto"/>
              <w:jc w:val="center"/>
              <w:rPr>
                <w:rFonts w:eastAsia="Times New Roman" w:cs="Times New Roman"/>
                <w:b/>
                <w:bCs/>
              </w:rPr>
            </w:pPr>
            <w:proofErr w:type="spellStart"/>
            <w:r>
              <w:rPr>
                <w:rFonts w:eastAsia="Times New Roman" w:cs="Calibri"/>
                <w:b/>
                <w:bCs/>
                <w:color w:val="000000"/>
                <w:lang w:val="fr-CA"/>
              </w:rPr>
              <w:t>Alb</w:t>
            </w:r>
            <w:proofErr w:type="spellEnd"/>
            <w:r>
              <w:rPr>
                <w:rFonts w:eastAsia="Times New Roman" w:cs="Calibri"/>
                <w:b/>
                <w:bCs/>
                <w:color w:val="000000"/>
                <w:lang w:val="fr-CA"/>
              </w:rPr>
              <w:t>.</w:t>
            </w:r>
          </w:p>
        </w:tc>
        <w:tc>
          <w:tcPr>
            <w:tcW w:w="424"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1A3D4F86" w14:textId="77777777" w:rsidR="001F3CC6" w:rsidRPr="003367F0" w:rsidRDefault="001F3CC6" w:rsidP="006A7AD0">
            <w:pPr>
              <w:spacing w:line="240" w:lineRule="auto"/>
              <w:jc w:val="center"/>
              <w:rPr>
                <w:rFonts w:eastAsia="Times New Roman" w:cs="Times New Roman"/>
                <w:b/>
                <w:bCs/>
              </w:rPr>
            </w:pPr>
            <w:r>
              <w:rPr>
                <w:rFonts w:eastAsia="Times New Roman" w:cs="Calibri"/>
                <w:b/>
                <w:bCs/>
                <w:color w:val="000000"/>
                <w:lang w:val="fr-CA"/>
              </w:rPr>
              <w:t>C.-B.</w:t>
            </w:r>
          </w:p>
        </w:tc>
        <w:tc>
          <w:tcPr>
            <w:tcW w:w="424" w:type="pct"/>
            <w:tcBorders>
              <w:top w:val="single" w:sz="12" w:space="0" w:color="767171" w:themeColor="background2" w:themeShade="80"/>
              <w:left w:val="single" w:sz="2" w:space="0" w:color="767171" w:themeColor="background2" w:themeShade="80"/>
              <w:bottom w:val="single" w:sz="12" w:space="0" w:color="767171" w:themeColor="background2" w:themeShade="80"/>
            </w:tcBorders>
            <w:vAlign w:val="center"/>
          </w:tcPr>
          <w:p w14:paraId="3D2080A0" w14:textId="77777777" w:rsidR="001F3CC6" w:rsidRPr="003367F0" w:rsidRDefault="001F3CC6" w:rsidP="006A7AD0">
            <w:pPr>
              <w:spacing w:line="240" w:lineRule="auto"/>
              <w:jc w:val="center"/>
              <w:rPr>
                <w:rFonts w:eastAsia="Times New Roman" w:cs="Times New Roman"/>
                <w:b/>
                <w:bCs/>
              </w:rPr>
            </w:pPr>
            <w:r>
              <w:rPr>
                <w:rFonts w:eastAsia="Times New Roman" w:cs="Calibri"/>
                <w:b/>
                <w:bCs/>
                <w:color w:val="000000"/>
                <w:lang w:val="fr-CA"/>
              </w:rPr>
              <w:t>Nord</w:t>
            </w:r>
          </w:p>
        </w:tc>
      </w:tr>
      <w:tr w:rsidR="001F3CC6" w:rsidRPr="00AD72AC" w14:paraId="0CC40F34" w14:textId="77777777" w:rsidTr="00341950">
        <w:trPr>
          <w:trHeight w:val="340"/>
        </w:trPr>
        <w:tc>
          <w:tcPr>
            <w:tcW w:w="1181" w:type="pct"/>
            <w:tcBorders>
              <w:top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6C2DF94C" w14:textId="6A2C030F" w:rsidR="001F3CC6" w:rsidRPr="000F5A3F" w:rsidRDefault="0011708E" w:rsidP="006A7AD0">
            <w:pPr>
              <w:spacing w:line="240" w:lineRule="auto"/>
              <w:ind w:left="57"/>
              <w:jc w:val="left"/>
              <w:rPr>
                <w:rFonts w:eastAsia="Times New Roman" w:cs="Calibri"/>
                <w:color w:val="000000"/>
                <w:lang w:val="fr-CA"/>
              </w:rPr>
            </w:pPr>
            <w:r>
              <w:rPr>
                <w:rFonts w:eastAsia="Times New Roman" w:cs="Calibri"/>
                <w:b/>
                <w:bCs/>
                <w:color w:val="000000"/>
                <w:lang w:val="fr-CA"/>
              </w:rPr>
              <w:t xml:space="preserve">Au courant </w:t>
            </w:r>
            <w:r>
              <w:rPr>
                <w:rFonts w:eastAsia="Times New Roman" w:cs="Calibri"/>
                <w:i/>
                <w:iCs/>
                <w:color w:val="000000"/>
                <w:lang w:val="fr-CA"/>
              </w:rPr>
              <w:t>(les trois premiers)</w:t>
            </w:r>
          </w:p>
        </w:tc>
        <w:tc>
          <w:tcPr>
            <w:tcW w:w="424"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3AC1C22F" w14:textId="02C19E0B" w:rsidR="001F3CC6" w:rsidRPr="0090173C" w:rsidRDefault="001F3CC6" w:rsidP="006A7AD0">
            <w:pPr>
              <w:spacing w:line="240" w:lineRule="auto"/>
              <w:jc w:val="center"/>
              <w:rPr>
                <w:rFonts w:eastAsia="Times New Roman" w:cs="Calibri"/>
                <w:color w:val="000000"/>
              </w:rPr>
            </w:pPr>
            <w:r>
              <w:rPr>
                <w:rFonts w:eastAsia="Times New Roman" w:cs="Calibri"/>
                <w:b/>
                <w:bCs/>
                <w:color w:val="000000"/>
                <w:lang w:val="fr-CA"/>
              </w:rPr>
              <w:t>53 %</w:t>
            </w:r>
          </w:p>
        </w:tc>
        <w:tc>
          <w:tcPr>
            <w:tcW w:w="424"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36435C5E" w14:textId="0F6CC8AB" w:rsidR="001F3CC6" w:rsidRPr="0090173C" w:rsidRDefault="001F3CC6" w:rsidP="006A7AD0">
            <w:pPr>
              <w:spacing w:line="240" w:lineRule="auto"/>
              <w:jc w:val="center"/>
              <w:rPr>
                <w:rFonts w:eastAsia="Times New Roman" w:cs="Calibri"/>
                <w:color w:val="000000"/>
              </w:rPr>
            </w:pPr>
            <w:r>
              <w:rPr>
                <w:rFonts w:eastAsia="Times New Roman" w:cs="Calibri"/>
                <w:b/>
                <w:bCs/>
                <w:color w:val="000000"/>
                <w:lang w:val="fr-CA"/>
              </w:rPr>
              <w:t>57 %</w:t>
            </w:r>
          </w:p>
        </w:tc>
        <w:tc>
          <w:tcPr>
            <w:tcW w:w="424"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513B4D13" w14:textId="4C5ECF29" w:rsidR="001F3CC6" w:rsidRPr="0090173C" w:rsidRDefault="001F3CC6" w:rsidP="006A7AD0">
            <w:pPr>
              <w:spacing w:line="240" w:lineRule="auto"/>
              <w:jc w:val="center"/>
              <w:rPr>
                <w:rFonts w:eastAsia="Times New Roman" w:cs="Calibri"/>
                <w:color w:val="000000"/>
              </w:rPr>
            </w:pPr>
            <w:r>
              <w:rPr>
                <w:rFonts w:eastAsia="Times New Roman" w:cs="Calibri"/>
                <w:b/>
                <w:bCs/>
                <w:color w:val="000000"/>
                <w:lang w:val="fr-CA"/>
              </w:rPr>
              <w:t>57 %</w:t>
            </w:r>
          </w:p>
        </w:tc>
        <w:tc>
          <w:tcPr>
            <w:tcW w:w="424"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6B08C451" w14:textId="6C3E27C4" w:rsidR="001F3CC6" w:rsidRPr="0090173C" w:rsidRDefault="001F3CC6" w:rsidP="006A7AD0">
            <w:pPr>
              <w:spacing w:line="240" w:lineRule="auto"/>
              <w:jc w:val="center"/>
              <w:rPr>
                <w:rFonts w:eastAsia="Times New Roman" w:cs="Calibri"/>
                <w:color w:val="000000"/>
              </w:rPr>
            </w:pPr>
            <w:r>
              <w:rPr>
                <w:rFonts w:eastAsia="Times New Roman" w:cs="Calibri"/>
                <w:b/>
                <w:bCs/>
                <w:color w:val="000000"/>
                <w:lang w:val="fr-CA"/>
              </w:rPr>
              <w:t>49 %</w:t>
            </w:r>
          </w:p>
        </w:tc>
        <w:tc>
          <w:tcPr>
            <w:tcW w:w="424"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4A603F47" w14:textId="27887C2C" w:rsidR="001F3CC6" w:rsidRPr="0090173C" w:rsidRDefault="001F3CC6" w:rsidP="006A7AD0">
            <w:pPr>
              <w:spacing w:line="240" w:lineRule="auto"/>
              <w:jc w:val="center"/>
              <w:rPr>
                <w:rFonts w:eastAsia="Times New Roman" w:cs="Calibri"/>
                <w:color w:val="000000"/>
              </w:rPr>
            </w:pPr>
            <w:r>
              <w:rPr>
                <w:rFonts w:eastAsia="Times New Roman" w:cs="Calibri"/>
                <w:b/>
                <w:bCs/>
                <w:color w:val="000000"/>
                <w:lang w:val="fr-CA"/>
              </w:rPr>
              <w:t>52 %</w:t>
            </w:r>
          </w:p>
        </w:tc>
        <w:tc>
          <w:tcPr>
            <w:tcW w:w="424"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69685757" w14:textId="3A10621A" w:rsidR="001F3CC6" w:rsidRPr="0090173C" w:rsidRDefault="001F3CC6" w:rsidP="006A7AD0">
            <w:pPr>
              <w:spacing w:line="240" w:lineRule="auto"/>
              <w:jc w:val="center"/>
              <w:rPr>
                <w:rFonts w:eastAsia="Times New Roman" w:cs="Calibri"/>
                <w:color w:val="000000"/>
              </w:rPr>
            </w:pPr>
            <w:r>
              <w:rPr>
                <w:rFonts w:eastAsia="Times New Roman" w:cs="Calibri"/>
                <w:b/>
                <w:bCs/>
                <w:color w:val="000000"/>
                <w:lang w:val="fr-CA"/>
              </w:rPr>
              <w:t>61 %</w:t>
            </w:r>
          </w:p>
        </w:tc>
        <w:tc>
          <w:tcPr>
            <w:tcW w:w="424"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62EB888F" w14:textId="2190492D" w:rsidR="001F3CC6" w:rsidRPr="0090173C" w:rsidRDefault="001F3CC6" w:rsidP="006A7AD0">
            <w:pPr>
              <w:spacing w:line="240" w:lineRule="auto"/>
              <w:jc w:val="center"/>
              <w:rPr>
                <w:rFonts w:eastAsia="Times New Roman" w:cs="Calibri"/>
                <w:color w:val="000000"/>
              </w:rPr>
            </w:pPr>
            <w:r>
              <w:rPr>
                <w:rFonts w:eastAsia="Times New Roman" w:cs="Calibri"/>
                <w:b/>
                <w:bCs/>
                <w:color w:val="000000"/>
                <w:lang w:val="fr-CA"/>
              </w:rPr>
              <w:t>43 %</w:t>
            </w:r>
          </w:p>
        </w:tc>
        <w:tc>
          <w:tcPr>
            <w:tcW w:w="424"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00E2BBA2" w14:textId="375412FF" w:rsidR="001F3CC6" w:rsidRPr="0090173C" w:rsidRDefault="001F3CC6" w:rsidP="006A7AD0">
            <w:pPr>
              <w:spacing w:line="240" w:lineRule="auto"/>
              <w:jc w:val="center"/>
              <w:rPr>
                <w:rFonts w:eastAsia="Times New Roman" w:cs="Calibri"/>
                <w:color w:val="000000"/>
              </w:rPr>
            </w:pPr>
            <w:r>
              <w:rPr>
                <w:rFonts w:eastAsia="Times New Roman" w:cs="Calibri"/>
                <w:b/>
                <w:bCs/>
                <w:color w:val="000000"/>
                <w:lang w:val="fr-CA"/>
              </w:rPr>
              <w:t>60 %</w:t>
            </w:r>
          </w:p>
        </w:tc>
        <w:tc>
          <w:tcPr>
            <w:tcW w:w="424" w:type="pct"/>
            <w:tcBorders>
              <w:top w:val="single" w:sz="12" w:space="0" w:color="767171" w:themeColor="background2" w:themeShade="80"/>
              <w:left w:val="single" w:sz="2" w:space="0" w:color="767171" w:themeColor="background2" w:themeShade="80"/>
              <w:bottom w:val="single" w:sz="2" w:space="0" w:color="767171" w:themeColor="background2" w:themeShade="80"/>
            </w:tcBorders>
            <w:vAlign w:val="center"/>
          </w:tcPr>
          <w:p w14:paraId="1544D5A0" w14:textId="2F699DB3" w:rsidR="001F3CC6" w:rsidRPr="0090173C" w:rsidRDefault="001F3CC6" w:rsidP="006A7AD0">
            <w:pPr>
              <w:spacing w:line="240" w:lineRule="auto"/>
              <w:jc w:val="center"/>
              <w:rPr>
                <w:rFonts w:eastAsia="Times New Roman" w:cs="Calibri"/>
                <w:color w:val="000000"/>
              </w:rPr>
            </w:pPr>
            <w:r>
              <w:rPr>
                <w:rFonts w:eastAsia="Times New Roman" w:cs="Calibri"/>
                <w:b/>
                <w:bCs/>
                <w:color w:val="000000"/>
                <w:lang w:val="fr-CA"/>
              </w:rPr>
              <w:t>46 %</w:t>
            </w:r>
          </w:p>
        </w:tc>
      </w:tr>
      <w:tr w:rsidR="001F3CC6" w:rsidRPr="00AD72AC" w14:paraId="42617926" w14:textId="77777777" w:rsidTr="00341950">
        <w:trPr>
          <w:trHeight w:val="340"/>
        </w:trPr>
        <w:tc>
          <w:tcPr>
            <w:tcW w:w="1181" w:type="pct"/>
            <w:tcBorders>
              <w:top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58880615" w14:textId="77777777" w:rsidR="001F3CC6" w:rsidRPr="000F5A3F" w:rsidRDefault="001F3CC6" w:rsidP="006A7AD0">
            <w:pPr>
              <w:spacing w:line="240" w:lineRule="auto"/>
              <w:ind w:left="57"/>
              <w:jc w:val="left"/>
              <w:rPr>
                <w:rFonts w:eastAsia="Times New Roman" w:cs="Calibri"/>
                <w:color w:val="000000"/>
                <w:lang w:val="fr-CA"/>
              </w:rPr>
            </w:pPr>
            <w:r>
              <w:rPr>
                <w:rFonts w:eastAsia="Times New Roman" w:cs="Calibri"/>
                <w:b/>
                <w:bCs/>
                <w:color w:val="000000"/>
                <w:lang w:val="fr-CA"/>
              </w:rPr>
              <w:t xml:space="preserve">Informé(e) </w:t>
            </w:r>
            <w:r>
              <w:rPr>
                <w:rFonts w:eastAsia="Times New Roman" w:cs="Calibri"/>
                <w:i/>
                <w:iCs/>
                <w:color w:val="000000"/>
                <w:lang w:val="fr-CA"/>
              </w:rPr>
              <w:t>(les deux premiers)</w:t>
            </w:r>
          </w:p>
        </w:tc>
        <w:tc>
          <w:tcPr>
            <w:tcW w:w="424"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755E410F" w14:textId="2FA4B1F6" w:rsidR="001F3CC6" w:rsidRPr="0090173C" w:rsidRDefault="001F3CC6" w:rsidP="006A7AD0">
            <w:pPr>
              <w:spacing w:line="240" w:lineRule="auto"/>
              <w:jc w:val="center"/>
              <w:rPr>
                <w:rFonts w:eastAsia="Times New Roman" w:cs="Calibri"/>
                <w:color w:val="000000"/>
              </w:rPr>
            </w:pPr>
            <w:r>
              <w:rPr>
                <w:rFonts w:eastAsia="Times New Roman" w:cs="Calibri"/>
                <w:b/>
                <w:bCs/>
                <w:color w:val="000000"/>
                <w:lang w:val="fr-CA"/>
              </w:rPr>
              <w:t>12 %</w:t>
            </w:r>
          </w:p>
        </w:tc>
        <w:tc>
          <w:tcPr>
            <w:tcW w:w="424"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3BF2D47C" w14:textId="6BF6C62B" w:rsidR="001F3CC6" w:rsidRPr="0090173C" w:rsidRDefault="001F3CC6" w:rsidP="006A7AD0">
            <w:pPr>
              <w:spacing w:line="240" w:lineRule="auto"/>
              <w:jc w:val="center"/>
              <w:rPr>
                <w:rFonts w:eastAsia="Times New Roman" w:cs="Calibri"/>
                <w:b/>
                <w:bCs/>
                <w:color w:val="000000"/>
              </w:rPr>
            </w:pPr>
            <w:r>
              <w:rPr>
                <w:rFonts w:eastAsia="Times New Roman" w:cs="Calibri"/>
                <w:b/>
                <w:bCs/>
                <w:color w:val="000000"/>
                <w:lang w:val="fr-CA"/>
              </w:rPr>
              <w:t>20 %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6DCE7295" w14:textId="7EF5813B" w:rsidR="001F3CC6" w:rsidRPr="0090173C" w:rsidRDefault="001F3CC6" w:rsidP="006A7AD0">
            <w:pPr>
              <w:spacing w:line="240" w:lineRule="auto"/>
              <w:jc w:val="center"/>
              <w:rPr>
                <w:rFonts w:eastAsia="Times New Roman" w:cs="Calibri"/>
                <w:color w:val="000000"/>
              </w:rPr>
            </w:pPr>
            <w:r>
              <w:rPr>
                <w:rFonts w:eastAsia="Times New Roman" w:cs="Calibri"/>
                <w:b/>
                <w:bCs/>
                <w:color w:val="000000"/>
                <w:lang w:val="fr-CA"/>
              </w:rPr>
              <w:t>8 %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240EC0A8" w14:textId="2B6BB96F" w:rsidR="001F3CC6" w:rsidRPr="00AD72AC" w:rsidRDefault="001F3CC6" w:rsidP="006A7AD0">
            <w:pPr>
              <w:spacing w:line="240" w:lineRule="auto"/>
              <w:jc w:val="center"/>
              <w:rPr>
                <w:rFonts w:eastAsia="Times New Roman" w:cs="Calibri"/>
                <w:color w:val="000000"/>
              </w:rPr>
            </w:pPr>
            <w:r>
              <w:rPr>
                <w:rFonts w:eastAsia="Times New Roman" w:cs="Calibri"/>
                <w:b/>
                <w:bCs/>
                <w:color w:val="000000"/>
                <w:lang w:val="fr-CA"/>
              </w:rPr>
              <w:t>12 %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6501B0B1" w14:textId="5EB59AAF" w:rsidR="001F3CC6" w:rsidRPr="00AD72AC" w:rsidRDefault="001F3CC6" w:rsidP="006A7AD0">
            <w:pPr>
              <w:spacing w:line="240" w:lineRule="auto"/>
              <w:jc w:val="center"/>
              <w:rPr>
                <w:rFonts w:eastAsia="Times New Roman" w:cs="Calibri"/>
                <w:color w:val="000000"/>
              </w:rPr>
            </w:pPr>
            <w:r>
              <w:rPr>
                <w:rFonts w:eastAsia="Times New Roman" w:cs="Calibri"/>
                <w:b/>
                <w:bCs/>
                <w:color w:val="000000"/>
                <w:lang w:val="fr-CA"/>
              </w:rPr>
              <w:t>14 %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0CE450F8" w14:textId="77FC10B9" w:rsidR="001F3CC6" w:rsidRPr="00AD72AC" w:rsidRDefault="001F3CC6" w:rsidP="006A7AD0">
            <w:pPr>
              <w:spacing w:line="240" w:lineRule="auto"/>
              <w:jc w:val="center"/>
              <w:rPr>
                <w:rFonts w:eastAsia="Times New Roman" w:cs="Calibri"/>
                <w:color w:val="000000"/>
              </w:rPr>
            </w:pPr>
            <w:r>
              <w:rPr>
                <w:rFonts w:eastAsia="Times New Roman" w:cs="Calibri"/>
                <w:b/>
                <w:bCs/>
                <w:color w:val="000000"/>
                <w:lang w:val="fr-CA"/>
              </w:rPr>
              <w:t>20 %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2E02E554" w14:textId="1C1A91A7" w:rsidR="001F3CC6" w:rsidRPr="00AD72AC" w:rsidRDefault="001F3CC6" w:rsidP="006A7AD0">
            <w:pPr>
              <w:spacing w:line="240" w:lineRule="auto"/>
              <w:jc w:val="center"/>
              <w:rPr>
                <w:rFonts w:eastAsia="Times New Roman" w:cs="Calibri"/>
                <w:color w:val="000000"/>
              </w:rPr>
            </w:pPr>
            <w:r>
              <w:rPr>
                <w:rFonts w:eastAsia="Times New Roman" w:cs="Calibri"/>
                <w:b/>
                <w:bCs/>
                <w:color w:val="000000"/>
                <w:lang w:val="fr-CA"/>
              </w:rPr>
              <w:t>10 %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402499F0" w14:textId="425284AA" w:rsidR="001F3CC6" w:rsidRPr="00AD72AC" w:rsidRDefault="001F3CC6" w:rsidP="006A7AD0">
            <w:pPr>
              <w:spacing w:line="240" w:lineRule="auto"/>
              <w:jc w:val="center"/>
              <w:rPr>
                <w:rFonts w:eastAsia="Times New Roman" w:cs="Calibri"/>
                <w:color w:val="000000"/>
              </w:rPr>
            </w:pPr>
            <w:r>
              <w:rPr>
                <w:rFonts w:eastAsia="Times New Roman" w:cs="Calibri"/>
                <w:b/>
                <w:bCs/>
                <w:color w:val="000000"/>
                <w:lang w:val="fr-CA"/>
              </w:rPr>
              <w:t>17 %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tcBorders>
            <w:vAlign w:val="center"/>
          </w:tcPr>
          <w:p w14:paraId="57325E88" w14:textId="72B85528" w:rsidR="001F3CC6" w:rsidRPr="00AD72AC" w:rsidRDefault="001F3CC6" w:rsidP="006A7AD0">
            <w:pPr>
              <w:spacing w:line="240" w:lineRule="auto"/>
              <w:jc w:val="center"/>
              <w:rPr>
                <w:rFonts w:eastAsia="Times New Roman" w:cs="Calibri"/>
                <w:color w:val="000000"/>
              </w:rPr>
            </w:pPr>
            <w:r>
              <w:rPr>
                <w:rFonts w:eastAsia="Times New Roman" w:cs="Calibri"/>
                <w:b/>
                <w:bCs/>
                <w:color w:val="000000"/>
                <w:lang w:val="fr-CA"/>
              </w:rPr>
              <w:t>16 %</w:t>
            </w:r>
          </w:p>
        </w:tc>
      </w:tr>
      <w:tr w:rsidR="001F3CC6" w:rsidRPr="00AD72AC" w14:paraId="586DDFC5" w14:textId="77777777" w:rsidTr="00341950">
        <w:trPr>
          <w:trHeight w:val="340"/>
        </w:trPr>
        <w:tc>
          <w:tcPr>
            <w:tcW w:w="1181" w:type="pct"/>
            <w:tcBorders>
              <w:top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tcPr>
          <w:p w14:paraId="3071764E" w14:textId="77777777" w:rsidR="001F3CC6" w:rsidRPr="00AD72AC" w:rsidRDefault="001F3CC6" w:rsidP="006A7AD0">
            <w:pPr>
              <w:spacing w:line="240" w:lineRule="auto"/>
              <w:ind w:left="57"/>
              <w:jc w:val="left"/>
              <w:rPr>
                <w:rFonts w:eastAsia="Times New Roman" w:cs="Calibri"/>
                <w:color w:val="000000"/>
              </w:rPr>
            </w:pPr>
            <w:r>
              <w:rPr>
                <w:rFonts w:eastAsia="Times New Roman" w:cs="Calibri"/>
                <w:color w:val="000000"/>
                <w:lang w:val="fr-CA"/>
              </w:rPr>
              <w:t>Très bien informé(e)</w:t>
            </w:r>
          </w:p>
        </w:tc>
        <w:tc>
          <w:tcPr>
            <w:tcW w:w="424"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tcPr>
          <w:p w14:paraId="0BD45D77" w14:textId="77777777" w:rsidR="001F3CC6" w:rsidRPr="00AD72AC" w:rsidRDefault="001F3CC6" w:rsidP="006A7AD0">
            <w:pPr>
              <w:spacing w:line="240" w:lineRule="auto"/>
              <w:jc w:val="center"/>
              <w:rPr>
                <w:rFonts w:eastAsia="Times New Roman" w:cs="Calibri"/>
                <w:color w:val="000000"/>
              </w:rPr>
            </w:pPr>
            <w:r>
              <w:rPr>
                <w:rFonts w:eastAsia="Times New Roman" w:cs="Calibri"/>
                <w:color w:val="000000"/>
                <w:lang w:val="fr-CA"/>
              </w:rPr>
              <w:t>2 %</w:t>
            </w:r>
          </w:p>
        </w:tc>
        <w:tc>
          <w:tcPr>
            <w:tcW w:w="424"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tcPr>
          <w:p w14:paraId="6D124A83" w14:textId="2999CDAC" w:rsidR="001F3CC6" w:rsidRPr="00AD72AC" w:rsidRDefault="001F3CC6" w:rsidP="006A7AD0">
            <w:pPr>
              <w:spacing w:line="240" w:lineRule="auto"/>
              <w:jc w:val="center"/>
              <w:rPr>
                <w:rFonts w:eastAsia="Times New Roman" w:cs="Calibri"/>
                <w:color w:val="000000"/>
              </w:rPr>
            </w:pPr>
            <w:r>
              <w:rPr>
                <w:rFonts w:eastAsia="Times New Roman" w:cs="Calibri"/>
                <w:color w:val="000000"/>
                <w:lang w:val="fr-CA"/>
              </w:rPr>
              <w:t>3 %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tcPr>
          <w:p w14:paraId="71C16AD7" w14:textId="5B41AABD" w:rsidR="001F3CC6" w:rsidRPr="00AD72AC" w:rsidRDefault="001F3CC6" w:rsidP="006A7AD0">
            <w:pPr>
              <w:spacing w:line="240" w:lineRule="auto"/>
              <w:jc w:val="center"/>
              <w:rPr>
                <w:rFonts w:eastAsia="Times New Roman" w:cs="Calibri"/>
                <w:color w:val="000000"/>
              </w:rPr>
            </w:pPr>
            <w:r>
              <w:rPr>
                <w:rFonts w:eastAsia="Times New Roman" w:cs="Calibri"/>
                <w:color w:val="000000"/>
                <w:lang w:val="fr-CA"/>
              </w:rPr>
              <w:t>2 %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242C9FA3" w14:textId="014002E2" w:rsidR="001F3CC6" w:rsidRPr="00AD72AC" w:rsidRDefault="001F3CC6" w:rsidP="006A7AD0">
            <w:pPr>
              <w:spacing w:line="240" w:lineRule="auto"/>
              <w:jc w:val="center"/>
              <w:rPr>
                <w:rFonts w:cs="Calibri"/>
                <w:color w:val="000000"/>
              </w:rPr>
            </w:pPr>
            <w:r>
              <w:rPr>
                <w:rFonts w:eastAsia="Times New Roman" w:cs="Calibri"/>
                <w:color w:val="000000"/>
                <w:lang w:val="fr-CA"/>
              </w:rPr>
              <w:t>2 %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5EF4E87C" w14:textId="0FBB5300" w:rsidR="001F3CC6" w:rsidRPr="00AD72AC" w:rsidRDefault="001F3CC6" w:rsidP="006A7AD0">
            <w:pPr>
              <w:spacing w:line="240" w:lineRule="auto"/>
              <w:jc w:val="center"/>
              <w:rPr>
                <w:rFonts w:cs="Calibri"/>
                <w:color w:val="000000"/>
              </w:rPr>
            </w:pPr>
            <w:r>
              <w:rPr>
                <w:rFonts w:eastAsia="Times New Roman" w:cs="Calibri"/>
                <w:color w:val="000000"/>
                <w:lang w:val="fr-CA"/>
              </w:rPr>
              <w:t>0 %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7487C6B1" w14:textId="206BD1A3" w:rsidR="001F3CC6" w:rsidRPr="00AD72AC" w:rsidRDefault="001F3CC6" w:rsidP="006A7AD0">
            <w:pPr>
              <w:spacing w:line="240" w:lineRule="auto"/>
              <w:jc w:val="center"/>
              <w:rPr>
                <w:rFonts w:cs="Calibri"/>
                <w:color w:val="000000"/>
              </w:rPr>
            </w:pPr>
            <w:r>
              <w:rPr>
                <w:rFonts w:eastAsia="Times New Roman" w:cs="Calibri"/>
                <w:color w:val="000000"/>
                <w:lang w:val="fr-CA"/>
              </w:rPr>
              <w:t>5 %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17DE78DA" w14:textId="635626C1" w:rsidR="001F3CC6" w:rsidRPr="00AD72AC" w:rsidRDefault="001F3CC6" w:rsidP="006A7AD0">
            <w:pPr>
              <w:spacing w:line="240" w:lineRule="auto"/>
              <w:jc w:val="center"/>
              <w:rPr>
                <w:rFonts w:cs="Calibri"/>
                <w:color w:val="000000"/>
              </w:rPr>
            </w:pPr>
            <w:r>
              <w:rPr>
                <w:rFonts w:eastAsia="Times New Roman" w:cs="Calibri"/>
                <w:color w:val="000000"/>
                <w:lang w:val="fr-CA"/>
              </w:rPr>
              <w:t>0 %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4CCF031C" w14:textId="7B1995B6" w:rsidR="001F3CC6" w:rsidRPr="00AD72AC" w:rsidRDefault="001F3CC6" w:rsidP="006A7AD0">
            <w:pPr>
              <w:spacing w:line="240" w:lineRule="auto"/>
              <w:jc w:val="center"/>
              <w:rPr>
                <w:rFonts w:cs="Calibri"/>
                <w:color w:val="000000"/>
              </w:rPr>
            </w:pPr>
            <w:r>
              <w:rPr>
                <w:rFonts w:eastAsia="Times New Roman" w:cs="Calibri"/>
                <w:color w:val="000000"/>
                <w:lang w:val="fr-CA"/>
              </w:rPr>
              <w:t>2 %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tcBorders>
            <w:vAlign w:val="center"/>
          </w:tcPr>
          <w:p w14:paraId="3CB720B0" w14:textId="1F915650" w:rsidR="001F3CC6" w:rsidRPr="00AD72AC" w:rsidRDefault="001F3CC6" w:rsidP="006A7AD0">
            <w:pPr>
              <w:spacing w:line="240" w:lineRule="auto"/>
              <w:jc w:val="center"/>
              <w:rPr>
                <w:rFonts w:cs="Calibri"/>
                <w:color w:val="000000"/>
              </w:rPr>
            </w:pPr>
            <w:r>
              <w:rPr>
                <w:rFonts w:eastAsia="Times New Roman" w:cs="Calibri"/>
                <w:color w:val="000000"/>
                <w:lang w:val="fr-CA"/>
              </w:rPr>
              <w:t>2 %</w:t>
            </w:r>
          </w:p>
        </w:tc>
      </w:tr>
      <w:tr w:rsidR="001F3CC6" w:rsidRPr="00AD72AC" w14:paraId="4C840B7E" w14:textId="77777777" w:rsidTr="00341950">
        <w:trPr>
          <w:trHeight w:val="340"/>
        </w:trPr>
        <w:tc>
          <w:tcPr>
            <w:tcW w:w="1181" w:type="pct"/>
            <w:tcBorders>
              <w:top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tcPr>
          <w:p w14:paraId="0A2E6E9F" w14:textId="77777777" w:rsidR="001F3CC6" w:rsidRPr="00AD72AC" w:rsidRDefault="001F3CC6" w:rsidP="006A7AD0">
            <w:pPr>
              <w:spacing w:line="240" w:lineRule="auto"/>
              <w:ind w:left="57"/>
              <w:jc w:val="left"/>
              <w:rPr>
                <w:rFonts w:eastAsia="Times New Roman" w:cs="Calibri"/>
                <w:color w:val="000000"/>
              </w:rPr>
            </w:pPr>
            <w:r>
              <w:rPr>
                <w:rFonts w:eastAsia="Times New Roman" w:cs="Calibri"/>
                <w:color w:val="000000"/>
                <w:lang w:val="fr-CA"/>
              </w:rPr>
              <w:t>Assez bien informé(e)</w:t>
            </w:r>
          </w:p>
        </w:tc>
        <w:tc>
          <w:tcPr>
            <w:tcW w:w="424"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tcPr>
          <w:p w14:paraId="32568C60" w14:textId="77777777" w:rsidR="001F3CC6" w:rsidRPr="00AD72AC" w:rsidRDefault="001F3CC6" w:rsidP="006A7AD0">
            <w:pPr>
              <w:spacing w:line="240" w:lineRule="auto"/>
              <w:jc w:val="center"/>
              <w:rPr>
                <w:rFonts w:eastAsia="Times New Roman" w:cs="Calibri"/>
                <w:color w:val="000000"/>
              </w:rPr>
            </w:pPr>
            <w:r>
              <w:rPr>
                <w:rFonts w:eastAsia="Times New Roman" w:cs="Calibri"/>
                <w:color w:val="000000"/>
                <w:lang w:val="fr-CA"/>
              </w:rPr>
              <w:t>11 %</w:t>
            </w:r>
          </w:p>
        </w:tc>
        <w:tc>
          <w:tcPr>
            <w:tcW w:w="424"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tcPr>
          <w:p w14:paraId="3D5404B5" w14:textId="60045113" w:rsidR="001F3CC6" w:rsidRPr="00AD72AC" w:rsidRDefault="001F3CC6" w:rsidP="006A7AD0">
            <w:pPr>
              <w:spacing w:line="240" w:lineRule="auto"/>
              <w:jc w:val="center"/>
              <w:rPr>
                <w:rFonts w:eastAsia="Times New Roman" w:cs="Calibri"/>
                <w:color w:val="000000"/>
              </w:rPr>
            </w:pPr>
            <w:r>
              <w:rPr>
                <w:rFonts w:eastAsia="Times New Roman" w:cs="Calibri"/>
                <w:color w:val="000000"/>
                <w:lang w:val="fr-CA"/>
              </w:rPr>
              <w:t>18 %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tcPr>
          <w:p w14:paraId="5B4578AE" w14:textId="493CADE2" w:rsidR="001F3CC6" w:rsidRPr="00AD72AC" w:rsidRDefault="001F3CC6" w:rsidP="006A7AD0">
            <w:pPr>
              <w:spacing w:line="240" w:lineRule="auto"/>
              <w:jc w:val="center"/>
              <w:rPr>
                <w:rFonts w:eastAsia="Times New Roman" w:cs="Calibri"/>
                <w:color w:val="000000"/>
              </w:rPr>
            </w:pPr>
            <w:r>
              <w:rPr>
                <w:rFonts w:eastAsia="Times New Roman" w:cs="Calibri"/>
                <w:color w:val="000000"/>
                <w:lang w:val="fr-CA"/>
              </w:rPr>
              <w:t>6 %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13339EC1" w14:textId="37E78028" w:rsidR="001F3CC6" w:rsidRPr="00AD72AC" w:rsidRDefault="001F3CC6" w:rsidP="006A7AD0">
            <w:pPr>
              <w:spacing w:line="240" w:lineRule="auto"/>
              <w:jc w:val="center"/>
              <w:rPr>
                <w:rFonts w:cs="Calibri"/>
                <w:color w:val="000000"/>
              </w:rPr>
            </w:pPr>
            <w:r>
              <w:rPr>
                <w:rFonts w:eastAsia="Times New Roman" w:cs="Calibri"/>
                <w:color w:val="000000"/>
                <w:lang w:val="fr-CA"/>
              </w:rPr>
              <w:t>11 %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3E5E0909" w14:textId="472C5C31" w:rsidR="001F3CC6" w:rsidRPr="00AD72AC" w:rsidRDefault="001F3CC6" w:rsidP="006A7AD0">
            <w:pPr>
              <w:spacing w:line="240" w:lineRule="auto"/>
              <w:jc w:val="center"/>
              <w:rPr>
                <w:rFonts w:cs="Calibri"/>
                <w:color w:val="000000"/>
              </w:rPr>
            </w:pPr>
            <w:r>
              <w:rPr>
                <w:rFonts w:eastAsia="Times New Roman" w:cs="Calibri"/>
                <w:color w:val="000000"/>
                <w:lang w:val="fr-CA"/>
              </w:rPr>
              <w:t>14 %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388D7D94" w14:textId="0BD99F97" w:rsidR="001F3CC6" w:rsidRPr="00AD72AC" w:rsidRDefault="001F3CC6" w:rsidP="006A7AD0">
            <w:pPr>
              <w:spacing w:line="240" w:lineRule="auto"/>
              <w:jc w:val="center"/>
              <w:rPr>
                <w:rFonts w:cs="Calibri"/>
                <w:color w:val="000000"/>
              </w:rPr>
            </w:pPr>
            <w:r>
              <w:rPr>
                <w:rFonts w:eastAsia="Times New Roman" w:cs="Calibri"/>
                <w:color w:val="000000"/>
                <w:lang w:val="fr-CA"/>
              </w:rPr>
              <w:t>14 %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27177268" w14:textId="36CC2AE3" w:rsidR="001F3CC6" w:rsidRPr="00AD72AC" w:rsidRDefault="001F3CC6" w:rsidP="006A7AD0">
            <w:pPr>
              <w:spacing w:line="240" w:lineRule="auto"/>
              <w:jc w:val="center"/>
              <w:rPr>
                <w:rFonts w:cs="Calibri"/>
                <w:color w:val="000000"/>
              </w:rPr>
            </w:pPr>
            <w:r>
              <w:rPr>
                <w:rFonts w:eastAsia="Times New Roman" w:cs="Calibri"/>
                <w:color w:val="000000"/>
                <w:lang w:val="fr-CA"/>
              </w:rPr>
              <w:t>10 %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498CB8E0" w14:textId="519627CC" w:rsidR="001F3CC6" w:rsidRPr="00AD72AC" w:rsidRDefault="001F3CC6" w:rsidP="006A7AD0">
            <w:pPr>
              <w:spacing w:line="240" w:lineRule="auto"/>
              <w:jc w:val="center"/>
              <w:rPr>
                <w:rFonts w:cs="Calibri"/>
                <w:color w:val="000000"/>
              </w:rPr>
            </w:pPr>
            <w:r>
              <w:rPr>
                <w:rFonts w:eastAsia="Times New Roman" w:cs="Calibri"/>
                <w:color w:val="000000"/>
                <w:lang w:val="fr-CA"/>
              </w:rPr>
              <w:t>15 %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tcBorders>
            <w:vAlign w:val="center"/>
          </w:tcPr>
          <w:p w14:paraId="369D52F3" w14:textId="08819514" w:rsidR="001F3CC6" w:rsidRPr="00AD72AC" w:rsidRDefault="001F3CC6" w:rsidP="006A7AD0">
            <w:pPr>
              <w:spacing w:line="240" w:lineRule="auto"/>
              <w:jc w:val="center"/>
              <w:rPr>
                <w:rFonts w:cs="Calibri"/>
                <w:color w:val="000000"/>
              </w:rPr>
            </w:pPr>
            <w:r>
              <w:rPr>
                <w:rFonts w:eastAsia="Times New Roman" w:cs="Calibri"/>
                <w:color w:val="000000"/>
                <w:lang w:val="fr-CA"/>
              </w:rPr>
              <w:t>14 %</w:t>
            </w:r>
          </w:p>
        </w:tc>
      </w:tr>
      <w:tr w:rsidR="001F3CC6" w:rsidRPr="00AD72AC" w14:paraId="1819234D" w14:textId="77777777" w:rsidTr="00341950">
        <w:trPr>
          <w:trHeight w:val="340"/>
        </w:trPr>
        <w:tc>
          <w:tcPr>
            <w:tcW w:w="1181" w:type="pct"/>
            <w:tcBorders>
              <w:top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tcPr>
          <w:p w14:paraId="00B9CB1A" w14:textId="77777777" w:rsidR="001F3CC6" w:rsidRPr="00AD72AC" w:rsidRDefault="001F3CC6" w:rsidP="006A7AD0">
            <w:pPr>
              <w:spacing w:line="240" w:lineRule="auto"/>
              <w:ind w:left="57"/>
              <w:jc w:val="left"/>
              <w:rPr>
                <w:rFonts w:eastAsia="Times New Roman" w:cs="Calibri"/>
                <w:color w:val="000000"/>
              </w:rPr>
            </w:pPr>
            <w:r>
              <w:rPr>
                <w:rFonts w:eastAsia="Times New Roman" w:cs="Calibri"/>
                <w:color w:val="000000"/>
                <w:lang w:val="fr-CA"/>
              </w:rPr>
              <w:t>Peu informé(e)</w:t>
            </w:r>
          </w:p>
        </w:tc>
        <w:tc>
          <w:tcPr>
            <w:tcW w:w="424"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tcPr>
          <w:p w14:paraId="72B14E41" w14:textId="77777777" w:rsidR="001F3CC6" w:rsidRPr="00AD72AC" w:rsidRDefault="001F3CC6" w:rsidP="006A7AD0">
            <w:pPr>
              <w:spacing w:line="240" w:lineRule="auto"/>
              <w:jc w:val="center"/>
              <w:rPr>
                <w:rFonts w:eastAsia="Times New Roman" w:cs="Calibri"/>
                <w:color w:val="000000"/>
              </w:rPr>
            </w:pPr>
            <w:r>
              <w:rPr>
                <w:rFonts w:eastAsia="Times New Roman" w:cs="Calibri"/>
                <w:color w:val="000000"/>
                <w:lang w:val="fr-CA"/>
              </w:rPr>
              <w:t>40 %</w:t>
            </w:r>
          </w:p>
        </w:tc>
        <w:tc>
          <w:tcPr>
            <w:tcW w:w="424"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tcPr>
          <w:p w14:paraId="1713FB18" w14:textId="49722166" w:rsidR="001F3CC6" w:rsidRPr="00AD72AC" w:rsidRDefault="001F3CC6" w:rsidP="006A7AD0">
            <w:pPr>
              <w:spacing w:line="240" w:lineRule="auto"/>
              <w:jc w:val="center"/>
              <w:rPr>
                <w:rFonts w:eastAsia="Times New Roman" w:cs="Calibri"/>
                <w:color w:val="000000"/>
              </w:rPr>
            </w:pPr>
            <w:r>
              <w:rPr>
                <w:rFonts w:eastAsia="Times New Roman" w:cs="Calibri"/>
                <w:color w:val="000000"/>
                <w:lang w:val="fr-CA"/>
              </w:rPr>
              <w:t>37 %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tcPr>
          <w:p w14:paraId="749480E3" w14:textId="300747DC" w:rsidR="001F3CC6" w:rsidRPr="00AD72AC" w:rsidRDefault="001F3CC6" w:rsidP="006A7AD0">
            <w:pPr>
              <w:spacing w:line="240" w:lineRule="auto"/>
              <w:jc w:val="center"/>
              <w:rPr>
                <w:rFonts w:eastAsia="Times New Roman" w:cs="Calibri"/>
                <w:color w:val="000000"/>
              </w:rPr>
            </w:pPr>
            <w:r>
              <w:rPr>
                <w:rFonts w:eastAsia="Times New Roman" w:cs="Calibri"/>
                <w:color w:val="000000"/>
                <w:lang w:val="fr-CA"/>
              </w:rPr>
              <w:t>49 %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00217503" w14:textId="225C9F50" w:rsidR="001F3CC6" w:rsidRPr="00AD72AC" w:rsidRDefault="001F3CC6" w:rsidP="006A7AD0">
            <w:pPr>
              <w:spacing w:line="240" w:lineRule="auto"/>
              <w:jc w:val="center"/>
              <w:rPr>
                <w:rFonts w:cs="Calibri"/>
                <w:color w:val="000000"/>
              </w:rPr>
            </w:pPr>
            <w:r>
              <w:rPr>
                <w:rFonts w:eastAsia="Times New Roman" w:cs="Calibri"/>
                <w:color w:val="000000"/>
                <w:lang w:val="fr-CA"/>
              </w:rPr>
              <w:t>37 %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1E92A0F9" w14:textId="5658721D" w:rsidR="001F3CC6" w:rsidRPr="00AD72AC" w:rsidRDefault="001F3CC6" w:rsidP="006A7AD0">
            <w:pPr>
              <w:spacing w:line="240" w:lineRule="auto"/>
              <w:jc w:val="center"/>
              <w:rPr>
                <w:rFonts w:cs="Calibri"/>
                <w:color w:val="000000"/>
              </w:rPr>
            </w:pPr>
            <w:r>
              <w:rPr>
                <w:rFonts w:eastAsia="Times New Roman" w:cs="Calibri"/>
                <w:color w:val="000000"/>
                <w:lang w:val="fr-CA"/>
              </w:rPr>
              <w:t>38 %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7A3642BA" w14:textId="1A1EA944" w:rsidR="001F3CC6" w:rsidRPr="00AD72AC" w:rsidRDefault="001F3CC6" w:rsidP="006A7AD0">
            <w:pPr>
              <w:spacing w:line="240" w:lineRule="auto"/>
              <w:jc w:val="center"/>
              <w:rPr>
                <w:rFonts w:cs="Calibri"/>
                <w:color w:val="000000"/>
              </w:rPr>
            </w:pPr>
            <w:r>
              <w:rPr>
                <w:rFonts w:eastAsia="Times New Roman" w:cs="Calibri"/>
                <w:color w:val="000000"/>
                <w:lang w:val="fr-CA"/>
              </w:rPr>
              <w:t>41 %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0EAAD2BC" w14:textId="25504A4E" w:rsidR="001F3CC6" w:rsidRPr="00AD72AC" w:rsidRDefault="001F3CC6" w:rsidP="006A7AD0">
            <w:pPr>
              <w:spacing w:line="240" w:lineRule="auto"/>
              <w:jc w:val="center"/>
              <w:rPr>
                <w:rFonts w:cs="Calibri"/>
                <w:color w:val="000000"/>
              </w:rPr>
            </w:pPr>
            <w:r>
              <w:rPr>
                <w:rFonts w:eastAsia="Times New Roman" w:cs="Calibri"/>
                <w:color w:val="000000"/>
                <w:lang w:val="fr-CA"/>
              </w:rPr>
              <w:t>33 %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4A631ED5" w14:textId="143F5972" w:rsidR="001F3CC6" w:rsidRPr="00AD72AC" w:rsidRDefault="001F3CC6" w:rsidP="006A7AD0">
            <w:pPr>
              <w:spacing w:line="240" w:lineRule="auto"/>
              <w:jc w:val="center"/>
              <w:rPr>
                <w:rFonts w:cs="Calibri"/>
                <w:color w:val="000000"/>
              </w:rPr>
            </w:pPr>
            <w:r>
              <w:rPr>
                <w:rFonts w:eastAsia="Times New Roman" w:cs="Calibri"/>
                <w:color w:val="000000"/>
                <w:lang w:val="fr-CA"/>
              </w:rPr>
              <w:t>43 %</w:t>
            </w:r>
          </w:p>
        </w:tc>
        <w:tc>
          <w:tcPr>
            <w:tcW w:w="424" w:type="pct"/>
            <w:tcBorders>
              <w:top w:val="single" w:sz="2" w:space="0" w:color="767171" w:themeColor="background2" w:themeShade="80"/>
              <w:left w:val="single" w:sz="2" w:space="0" w:color="767171" w:themeColor="background2" w:themeShade="80"/>
              <w:bottom w:val="single" w:sz="2" w:space="0" w:color="767171" w:themeColor="background2" w:themeShade="80"/>
            </w:tcBorders>
            <w:vAlign w:val="center"/>
          </w:tcPr>
          <w:p w14:paraId="57A2B57B" w14:textId="5D572C59" w:rsidR="001F3CC6" w:rsidRPr="00AD72AC" w:rsidRDefault="001F3CC6" w:rsidP="006A7AD0">
            <w:pPr>
              <w:spacing w:line="240" w:lineRule="auto"/>
              <w:jc w:val="center"/>
              <w:rPr>
                <w:rFonts w:cs="Calibri"/>
                <w:color w:val="000000"/>
              </w:rPr>
            </w:pPr>
            <w:r>
              <w:rPr>
                <w:rFonts w:eastAsia="Times New Roman" w:cs="Calibri"/>
                <w:color w:val="000000"/>
                <w:lang w:val="fr-CA"/>
              </w:rPr>
              <w:t>29 %</w:t>
            </w:r>
          </w:p>
        </w:tc>
      </w:tr>
      <w:tr w:rsidR="001F3CC6" w:rsidRPr="00AD72AC" w14:paraId="117E1B38" w14:textId="77777777" w:rsidTr="00341950">
        <w:trPr>
          <w:trHeight w:val="340"/>
        </w:trPr>
        <w:tc>
          <w:tcPr>
            <w:tcW w:w="1181" w:type="pct"/>
            <w:tcBorders>
              <w:top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tcPr>
          <w:p w14:paraId="176BFEDE" w14:textId="77777777" w:rsidR="001F3CC6" w:rsidRPr="000F5A3F" w:rsidRDefault="001F3CC6" w:rsidP="006A7AD0">
            <w:pPr>
              <w:spacing w:line="240" w:lineRule="auto"/>
              <w:ind w:left="57"/>
              <w:jc w:val="left"/>
              <w:rPr>
                <w:rFonts w:eastAsia="Times New Roman" w:cs="Calibri"/>
                <w:color w:val="000000"/>
                <w:lang w:val="fr-CA"/>
              </w:rPr>
            </w:pPr>
            <w:r>
              <w:rPr>
                <w:rFonts w:eastAsia="Times New Roman" w:cs="Calibri"/>
                <w:color w:val="000000"/>
                <w:lang w:val="fr-CA"/>
              </w:rPr>
              <w:t>Pas du tout informé(e)</w:t>
            </w:r>
          </w:p>
        </w:tc>
        <w:tc>
          <w:tcPr>
            <w:tcW w:w="424"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tcPr>
          <w:p w14:paraId="251D3F7A" w14:textId="77777777" w:rsidR="001F3CC6" w:rsidRPr="00AD72AC" w:rsidRDefault="001F3CC6" w:rsidP="006A7AD0">
            <w:pPr>
              <w:spacing w:line="240" w:lineRule="auto"/>
              <w:jc w:val="center"/>
              <w:rPr>
                <w:rFonts w:eastAsia="Times New Roman" w:cs="Calibri"/>
                <w:color w:val="000000"/>
              </w:rPr>
            </w:pPr>
            <w:r>
              <w:rPr>
                <w:rFonts w:eastAsia="Times New Roman" w:cs="Calibri"/>
                <w:color w:val="000000"/>
                <w:lang w:val="fr-CA"/>
              </w:rPr>
              <w:t>47 %</w:t>
            </w:r>
          </w:p>
        </w:tc>
        <w:tc>
          <w:tcPr>
            <w:tcW w:w="424"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6E18E0F7" w14:textId="547E2DC9" w:rsidR="001F3CC6" w:rsidRPr="00AD72AC" w:rsidRDefault="001F3CC6" w:rsidP="006A7AD0">
            <w:pPr>
              <w:spacing w:line="240" w:lineRule="auto"/>
              <w:jc w:val="center"/>
              <w:rPr>
                <w:rFonts w:eastAsia="Times New Roman" w:cs="Calibri"/>
                <w:color w:val="000000"/>
              </w:rPr>
            </w:pPr>
            <w:r>
              <w:rPr>
                <w:rFonts w:eastAsia="Times New Roman" w:cs="Calibri"/>
                <w:color w:val="000000"/>
                <w:lang w:val="fr-CA"/>
              </w:rPr>
              <w:t>43 %</w:t>
            </w:r>
          </w:p>
        </w:tc>
        <w:tc>
          <w:tcPr>
            <w:tcW w:w="424"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4B7B6608" w14:textId="6F428FCB" w:rsidR="001F3CC6" w:rsidRPr="00AD72AC" w:rsidRDefault="001F3CC6" w:rsidP="006A7AD0">
            <w:pPr>
              <w:spacing w:line="240" w:lineRule="auto"/>
              <w:jc w:val="center"/>
              <w:rPr>
                <w:rFonts w:eastAsia="Times New Roman" w:cs="Calibri"/>
                <w:color w:val="000000"/>
              </w:rPr>
            </w:pPr>
            <w:r>
              <w:rPr>
                <w:rFonts w:eastAsia="Times New Roman" w:cs="Calibri"/>
                <w:color w:val="000000"/>
                <w:lang w:val="fr-CA"/>
              </w:rPr>
              <w:t>43 %</w:t>
            </w:r>
          </w:p>
        </w:tc>
        <w:tc>
          <w:tcPr>
            <w:tcW w:w="424"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580615F3" w14:textId="679355CE" w:rsidR="001F3CC6" w:rsidRPr="00AD72AC" w:rsidRDefault="001F3CC6" w:rsidP="006A7AD0">
            <w:pPr>
              <w:spacing w:line="240" w:lineRule="auto"/>
              <w:jc w:val="center"/>
              <w:rPr>
                <w:rFonts w:cs="Calibri"/>
                <w:color w:val="000000"/>
              </w:rPr>
            </w:pPr>
            <w:r>
              <w:rPr>
                <w:rFonts w:eastAsia="Times New Roman" w:cs="Calibri"/>
                <w:color w:val="000000"/>
                <w:lang w:val="fr-CA"/>
              </w:rPr>
              <w:t>51 %</w:t>
            </w:r>
          </w:p>
        </w:tc>
        <w:tc>
          <w:tcPr>
            <w:tcW w:w="424"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7C84EB55" w14:textId="1A4FB1CE" w:rsidR="001F3CC6" w:rsidRPr="00AD72AC" w:rsidRDefault="001F3CC6" w:rsidP="006A7AD0">
            <w:pPr>
              <w:spacing w:line="240" w:lineRule="auto"/>
              <w:jc w:val="center"/>
              <w:rPr>
                <w:rFonts w:cs="Calibri"/>
                <w:color w:val="000000"/>
              </w:rPr>
            </w:pPr>
            <w:r>
              <w:rPr>
                <w:rFonts w:eastAsia="Times New Roman" w:cs="Calibri"/>
                <w:color w:val="000000"/>
                <w:lang w:val="fr-CA"/>
              </w:rPr>
              <w:t>48 %</w:t>
            </w:r>
          </w:p>
        </w:tc>
        <w:tc>
          <w:tcPr>
            <w:tcW w:w="424"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124516D7" w14:textId="7E64E9E0" w:rsidR="001F3CC6" w:rsidRPr="00AD72AC" w:rsidRDefault="001F3CC6" w:rsidP="006A7AD0">
            <w:pPr>
              <w:spacing w:line="240" w:lineRule="auto"/>
              <w:jc w:val="center"/>
              <w:rPr>
                <w:rFonts w:cs="Calibri"/>
                <w:color w:val="000000"/>
              </w:rPr>
            </w:pPr>
            <w:r>
              <w:rPr>
                <w:rFonts w:eastAsia="Times New Roman" w:cs="Calibri"/>
                <w:color w:val="000000"/>
                <w:lang w:val="fr-CA"/>
              </w:rPr>
              <w:t>39 %</w:t>
            </w:r>
          </w:p>
        </w:tc>
        <w:tc>
          <w:tcPr>
            <w:tcW w:w="424"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7F89EC6D" w14:textId="006D1F81" w:rsidR="001F3CC6" w:rsidRPr="00AD72AC" w:rsidRDefault="001F3CC6" w:rsidP="006A7AD0">
            <w:pPr>
              <w:spacing w:line="240" w:lineRule="auto"/>
              <w:jc w:val="center"/>
              <w:rPr>
                <w:rFonts w:cs="Calibri"/>
                <w:color w:val="000000"/>
              </w:rPr>
            </w:pPr>
            <w:r>
              <w:rPr>
                <w:rFonts w:eastAsia="Times New Roman" w:cs="Calibri"/>
                <w:color w:val="000000"/>
                <w:lang w:val="fr-CA"/>
              </w:rPr>
              <w:t>57 %</w:t>
            </w:r>
          </w:p>
        </w:tc>
        <w:tc>
          <w:tcPr>
            <w:tcW w:w="424"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694005E2" w14:textId="755E4558" w:rsidR="001F3CC6" w:rsidRPr="00AD72AC" w:rsidRDefault="001F3CC6" w:rsidP="006A7AD0">
            <w:pPr>
              <w:spacing w:line="240" w:lineRule="auto"/>
              <w:jc w:val="center"/>
              <w:rPr>
                <w:rFonts w:cs="Calibri"/>
                <w:color w:val="000000"/>
              </w:rPr>
            </w:pPr>
            <w:r>
              <w:rPr>
                <w:rFonts w:eastAsia="Times New Roman" w:cs="Calibri"/>
                <w:color w:val="000000"/>
                <w:lang w:val="fr-CA"/>
              </w:rPr>
              <w:t>40 %</w:t>
            </w:r>
          </w:p>
        </w:tc>
        <w:tc>
          <w:tcPr>
            <w:tcW w:w="424" w:type="pct"/>
            <w:tcBorders>
              <w:top w:val="single" w:sz="2" w:space="0" w:color="767171" w:themeColor="background2" w:themeShade="80"/>
              <w:left w:val="single" w:sz="2" w:space="0" w:color="767171" w:themeColor="background2" w:themeShade="80"/>
              <w:bottom w:val="single" w:sz="12" w:space="0" w:color="767171" w:themeColor="background2" w:themeShade="80"/>
            </w:tcBorders>
            <w:vAlign w:val="center"/>
          </w:tcPr>
          <w:p w14:paraId="582EABB5" w14:textId="3C9724A0" w:rsidR="001F3CC6" w:rsidRPr="00AD72AC" w:rsidRDefault="001F3CC6" w:rsidP="006A7AD0">
            <w:pPr>
              <w:spacing w:line="240" w:lineRule="auto"/>
              <w:jc w:val="center"/>
              <w:rPr>
                <w:rFonts w:cs="Calibri"/>
                <w:color w:val="000000"/>
              </w:rPr>
            </w:pPr>
            <w:r>
              <w:rPr>
                <w:rFonts w:eastAsia="Times New Roman" w:cs="Calibri"/>
                <w:color w:val="000000"/>
                <w:lang w:val="fr-CA"/>
              </w:rPr>
              <w:t>54 %</w:t>
            </w:r>
          </w:p>
        </w:tc>
      </w:tr>
    </w:tbl>
    <w:p w14:paraId="37719F72" w14:textId="77777777" w:rsidR="00AD72AC" w:rsidRDefault="00AD72AC" w:rsidP="006A7AD0">
      <w:pPr>
        <w:spacing w:line="240" w:lineRule="auto"/>
        <w:jc w:val="left"/>
        <w:rPr>
          <w:rFonts w:eastAsia="Times New Roman" w:cs="Calibri"/>
          <w:color w:val="000000"/>
        </w:rPr>
      </w:pPr>
    </w:p>
    <w:p w14:paraId="7145C214" w14:textId="77777777" w:rsidR="00AD72AC" w:rsidRDefault="00AD72AC" w:rsidP="006A7AD0">
      <w:pPr>
        <w:spacing w:line="240" w:lineRule="auto"/>
        <w:jc w:val="left"/>
        <w:rPr>
          <w:rFonts w:eastAsia="Times New Roman" w:cs="Calibri"/>
          <w:color w:val="000000"/>
        </w:rPr>
      </w:pPr>
    </w:p>
    <w:p w14:paraId="68D61FEA" w14:textId="1E83A181" w:rsidR="004E2D1E" w:rsidRPr="000F5A3F" w:rsidRDefault="004E2D1E" w:rsidP="006A7AD0">
      <w:pPr>
        <w:spacing w:line="240" w:lineRule="auto"/>
        <w:jc w:val="left"/>
        <w:rPr>
          <w:rFonts w:eastAsia="Times New Roman" w:cs="Calibri"/>
          <w:color w:val="000000"/>
          <w:lang w:val="fr-CA"/>
        </w:rPr>
      </w:pPr>
      <w:r>
        <w:rPr>
          <w:rFonts w:eastAsia="Times New Roman" w:cs="Calibri"/>
          <w:color w:val="000000"/>
          <w:lang w:val="fr-CA"/>
        </w:rPr>
        <w:t>En particulier, les personnes qui connaissent le Plan de protection des océans ont beaucoup tendance à exprimer un degré élevé de confiance dans le système de sécurité maritime du Canada (87 % une confiance générale; 53 % une grande confiance). Les personnes peu informées (79 %; 36 %) conservent une confiance modérée, tandis que celle</w:t>
      </w:r>
      <w:r w:rsidR="00ED6F2F">
        <w:rPr>
          <w:rFonts w:eastAsia="Times New Roman" w:cs="Calibri"/>
          <w:color w:val="000000"/>
          <w:lang w:val="fr-CA"/>
        </w:rPr>
        <w:t>s</w:t>
      </w:r>
      <w:r>
        <w:rPr>
          <w:rFonts w:eastAsia="Times New Roman" w:cs="Calibri"/>
          <w:color w:val="000000"/>
          <w:lang w:val="fr-CA"/>
        </w:rPr>
        <w:t xml:space="preserve"> qui ne sont pas du tout informées affichent une confiance </w:t>
      </w:r>
      <w:r w:rsidR="002E664B">
        <w:rPr>
          <w:rFonts w:eastAsia="Times New Roman" w:cs="Calibri"/>
          <w:color w:val="000000"/>
          <w:lang w:val="fr-CA"/>
        </w:rPr>
        <w:t>bien</w:t>
      </w:r>
      <w:r>
        <w:rPr>
          <w:rFonts w:eastAsia="Times New Roman" w:cs="Calibri"/>
          <w:color w:val="000000"/>
          <w:lang w:val="fr-CA"/>
        </w:rPr>
        <w:t xml:space="preserve"> moindre (56 %; 19 %). </w:t>
      </w:r>
    </w:p>
    <w:p w14:paraId="4F7C00E2" w14:textId="77777777" w:rsidR="004E2D1E" w:rsidRPr="000F5A3F" w:rsidRDefault="004E2D1E" w:rsidP="006A7AD0">
      <w:pPr>
        <w:spacing w:line="240" w:lineRule="auto"/>
        <w:jc w:val="left"/>
        <w:rPr>
          <w:rFonts w:eastAsia="Times New Roman" w:cs="Calibri"/>
          <w:color w:val="000000"/>
          <w:lang w:val="fr-CA"/>
        </w:rPr>
      </w:pPr>
    </w:p>
    <w:p w14:paraId="26CE23F9" w14:textId="3FE71A33" w:rsidR="002A4F2A" w:rsidRPr="000F5A3F" w:rsidRDefault="002A4F2A" w:rsidP="006A7AD0">
      <w:pPr>
        <w:spacing w:line="240" w:lineRule="auto"/>
        <w:jc w:val="left"/>
        <w:rPr>
          <w:rFonts w:eastAsia="Times New Roman" w:cs="Calibri"/>
          <w:color w:val="000000"/>
          <w:lang w:val="fr-CA"/>
        </w:rPr>
      </w:pPr>
      <w:r>
        <w:rPr>
          <w:rFonts w:eastAsia="Times New Roman" w:cs="Calibri"/>
          <w:color w:val="000000"/>
          <w:lang w:val="fr-CA"/>
        </w:rPr>
        <w:t xml:space="preserve">Les collectivités côtières sont un peu plus enclines à affirmer connaître le Plan de protection des océans (60 %) que les collectivités non côtières (49 %). Cependant, ils ne sont que 16 % à indiquer très bien ou quelque peu connaître le Plan. </w:t>
      </w:r>
    </w:p>
    <w:p w14:paraId="4F51BE7D" w14:textId="77777777" w:rsidR="00E0736E" w:rsidRPr="000F5A3F" w:rsidRDefault="00E0736E" w:rsidP="006A7AD0">
      <w:pPr>
        <w:spacing w:line="240" w:lineRule="auto"/>
        <w:jc w:val="left"/>
        <w:rPr>
          <w:lang w:val="fr-CA"/>
        </w:rPr>
      </w:pPr>
    </w:p>
    <w:p w14:paraId="3B7F0B44" w14:textId="30828070" w:rsidR="005154A4" w:rsidRPr="000F5A3F" w:rsidRDefault="005154A4" w:rsidP="006A7AD0">
      <w:pPr>
        <w:spacing w:line="240" w:lineRule="auto"/>
        <w:jc w:val="left"/>
        <w:rPr>
          <w:rFonts w:eastAsia="Times New Roman" w:cs="Calibri"/>
          <w:color w:val="000000"/>
          <w:lang w:val="fr-CA"/>
        </w:rPr>
      </w:pPr>
      <w:r>
        <w:rPr>
          <w:rFonts w:eastAsia="Times New Roman" w:cs="Calibri"/>
          <w:color w:val="000000" w:themeColor="text1"/>
          <w:lang w:val="fr-CA"/>
        </w:rPr>
        <w:lastRenderedPageBreak/>
        <w:t xml:space="preserve">Les peuples autochtones (53 %) mentionnent des niveaux de </w:t>
      </w:r>
      <w:r w:rsidR="006946DB" w:rsidRPr="006946DB">
        <w:rPr>
          <w:rFonts w:eastAsia="Times New Roman" w:cs="Calibri"/>
          <w:color w:val="000000" w:themeColor="text1"/>
          <w:lang w:val="fr-CA"/>
        </w:rPr>
        <w:t xml:space="preserve">mise au courant </w:t>
      </w:r>
      <w:r>
        <w:rPr>
          <w:rFonts w:eastAsia="Times New Roman" w:cs="Calibri"/>
          <w:color w:val="000000" w:themeColor="text1"/>
          <w:lang w:val="fr-CA"/>
        </w:rPr>
        <w:t xml:space="preserve">du Plan de protection des océans semblables à ceux de la population, mais par comparaison, </w:t>
      </w:r>
      <w:r w:rsidR="00A6275F" w:rsidRPr="00A6275F">
        <w:rPr>
          <w:rFonts w:eastAsia="Times New Roman" w:cs="Calibri"/>
          <w:color w:val="000000" w:themeColor="text1"/>
          <w:lang w:val="fr-CA"/>
        </w:rPr>
        <w:t xml:space="preserve">ils signalent être informés du Plan de protection des océans à des degrés relativement supérieurs </w:t>
      </w:r>
      <w:r>
        <w:rPr>
          <w:rFonts w:eastAsia="Times New Roman" w:cs="Calibri"/>
          <w:color w:val="000000" w:themeColor="text1"/>
          <w:lang w:val="fr-CA"/>
        </w:rPr>
        <w:t xml:space="preserve">(18 %). Les niveaux de connaissance sont plus élevés chez les Premières Nations (58 %) que chez les Métis (48 %). Les peuples autochtones en zone côtière affichent des niveaux de mise au courant (67 % vs 49 %) et de connaissance (31 % vs 15 %) du Plan supérieurs à ceux qui habitent des zones non côtières. </w:t>
      </w:r>
    </w:p>
    <w:p w14:paraId="4EDA0EF9" w14:textId="77777777" w:rsidR="00AD72AC" w:rsidRPr="000F5A3F" w:rsidRDefault="00AD72AC" w:rsidP="006A7AD0">
      <w:pPr>
        <w:spacing w:after="40"/>
        <w:jc w:val="left"/>
        <w:rPr>
          <w:lang w:val="fr-CA"/>
        </w:rPr>
      </w:pPr>
    </w:p>
    <w:p w14:paraId="47A27C4D" w14:textId="37F1F15C" w:rsidR="00684B5F" w:rsidRPr="000F5A3F" w:rsidRDefault="00684B5F"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t xml:space="preserve">DIAGRAMME 3 – Q5. Dans quelle mesure vous diriez-vous informé(e) sur le Plan de protection des océans du gouvernement du Canada? </w:t>
      </w:r>
    </w:p>
    <w:p w14:paraId="615E97CC" w14:textId="77777777" w:rsidR="00684B5F" w:rsidRPr="000F5A3F" w:rsidRDefault="00684B5F"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t>Base : Population générale (N=3 100); Collectivités côtières (N=1 656); Peuples autochtones (N=624)</w:t>
      </w:r>
    </w:p>
    <w:p w14:paraId="4BEFC64C" w14:textId="6E7BAA18" w:rsidR="00235F53" w:rsidRPr="000F5A3F" w:rsidRDefault="004C70D1" w:rsidP="006A7AD0">
      <w:pPr>
        <w:jc w:val="left"/>
        <w:rPr>
          <w:rFonts w:cs="Arial"/>
          <w:b/>
          <w:bCs/>
          <w:iCs/>
          <w:color w:val="595959" w:themeColor="text1" w:themeTint="A6"/>
          <w:szCs w:val="24"/>
          <w:lang w:val="fr-CA"/>
        </w:rPr>
      </w:pPr>
      <w:r>
        <w:rPr>
          <w:noProof/>
          <w:color w:val="2B579A"/>
          <w:shd w:val="clear" w:color="auto" w:fill="E6E6E6"/>
          <w:lang w:val="fr-CA"/>
        </w:rPr>
        <mc:AlternateContent>
          <mc:Choice Requires="wps">
            <w:drawing>
              <wp:anchor distT="0" distB="0" distL="114300" distR="114300" simplePos="0" relativeHeight="251650560" behindDoc="1" locked="0" layoutInCell="1" allowOverlap="1" wp14:anchorId="257DEDF9" wp14:editId="73BB9503">
                <wp:simplePos x="0" y="0"/>
                <wp:positionH relativeFrom="margin">
                  <wp:posOffset>0</wp:posOffset>
                </wp:positionH>
                <wp:positionV relativeFrom="paragraph">
                  <wp:posOffset>47625</wp:posOffset>
                </wp:positionV>
                <wp:extent cx="5905500" cy="1799590"/>
                <wp:effectExtent l="0" t="0" r="19050" b="10160"/>
                <wp:wrapNone/>
                <wp:docPr id="1818274854" name="Rectangle 1818274854"/>
                <wp:cNvGraphicFramePr/>
                <a:graphic xmlns:a="http://schemas.openxmlformats.org/drawingml/2006/main">
                  <a:graphicData uri="http://schemas.microsoft.com/office/word/2010/wordprocessingShape">
                    <wps:wsp>
                      <wps:cNvSpPr/>
                      <wps:spPr>
                        <a:xfrm>
                          <a:off x="0" y="0"/>
                          <a:ext cx="5905500" cy="1799590"/>
                        </a:xfrm>
                        <a:prstGeom prst="rect">
                          <a:avLst/>
                        </a:prstGeom>
                        <a:no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8F0F650" w14:textId="77777777" w:rsidR="002C22FB" w:rsidRDefault="002C22FB" w:rsidP="00684B5F">
                            <w:pPr>
                              <w:jc w:val="center"/>
                            </w:pPr>
                            <w:r>
                              <w:rPr>
                                <w:lang w:val="fr-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DEDF9" id="Rectangle 1818274854" o:spid="_x0000_s1028" style="position:absolute;margin-left:0;margin-top:3.75pt;width:465pt;height:141.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" filled="f" strokecolor="#2f5496 [2404]" strokeweight="1pt">
                <v:textbox>
                  <w:txbxContent>
                    <w:p w14:paraId="18F0F650" w14:textId="77777777" w:rsidR="002C22FB" w:rsidRDefault="002C22FB" w:rsidP="00684B5F">
                      <w:pPr>
                        <w:jc w:val="center"/>
                      </w:pPr>
                      <w:r>
                        <w:rPr>
                          <w:lang w:val="fr-CA"/>
                        </w:rPr>
                        <w:t>3</w:t>
                      </w:r>
                    </w:p>
                  </w:txbxContent>
                </v:textbox>
                <w10:wrap anchorx="margin"/>
              </v:rect>
            </w:pict>
          </mc:Fallback>
        </mc:AlternateContent>
      </w:r>
      <w:r>
        <w:rPr>
          <w:b/>
          <w:bCs/>
          <w:noProof/>
          <w:color w:val="595959" w:themeColor="text1" w:themeTint="A6"/>
          <w:szCs w:val="24"/>
          <w:shd w:val="clear" w:color="auto" w:fill="E6E6E6"/>
          <w:lang w:val="fr-CA"/>
        </w:rPr>
        <w:drawing>
          <wp:anchor distT="0" distB="0" distL="114300" distR="114300" simplePos="0" relativeHeight="251653632" behindDoc="0" locked="0" layoutInCell="1" allowOverlap="1" wp14:anchorId="2274A44C" wp14:editId="19394412">
            <wp:simplePos x="0" y="0"/>
            <wp:positionH relativeFrom="margin">
              <wp:posOffset>0</wp:posOffset>
            </wp:positionH>
            <wp:positionV relativeFrom="paragraph">
              <wp:posOffset>57150</wp:posOffset>
            </wp:positionV>
            <wp:extent cx="5314950" cy="1835785"/>
            <wp:effectExtent l="0" t="0" r="0" b="0"/>
            <wp:wrapNone/>
            <wp:docPr id="21408975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tblGrid>
      <w:tr w:rsidR="00235F53" w:rsidRPr="00273B88" w14:paraId="6AA709BB" w14:textId="77777777" w:rsidTr="00DD0F71">
        <w:trPr>
          <w:jc w:val="right"/>
        </w:trPr>
        <w:tc>
          <w:tcPr>
            <w:tcW w:w="1191" w:type="dxa"/>
          </w:tcPr>
          <w:p w14:paraId="48972D06" w14:textId="0913C2FC" w:rsidR="00235F53" w:rsidRPr="000F5A3F" w:rsidRDefault="00235F53" w:rsidP="00D24601">
            <w:pPr>
              <w:spacing w:after="40" w:line="259" w:lineRule="auto"/>
              <w:jc w:val="center"/>
              <w:rPr>
                <w:rFonts w:cs="Arial"/>
                <w:b/>
                <w:bCs/>
                <w:iCs/>
                <w:szCs w:val="24"/>
                <w:lang w:val="fr-CA"/>
              </w:rPr>
            </w:pPr>
            <w:r w:rsidRPr="00C050EE">
              <w:rPr>
                <w:rFonts w:cs="Arial"/>
                <w:b/>
                <w:bCs/>
                <w:sz w:val="18"/>
                <w:szCs w:val="20"/>
                <w:lang w:val="fr-CA"/>
              </w:rPr>
              <w:t>Au courant</w:t>
            </w:r>
            <w:r w:rsidRPr="00C050EE">
              <w:rPr>
                <w:rFonts w:cs="Arial"/>
                <w:b/>
                <w:bCs/>
                <w:sz w:val="20"/>
                <w:lang w:val="fr-CA"/>
              </w:rPr>
              <w:t xml:space="preserve"> </w:t>
            </w:r>
            <w:r w:rsidRPr="00C050EE">
              <w:rPr>
                <w:rFonts w:cs="Arial"/>
                <w:sz w:val="12"/>
                <w:szCs w:val="14"/>
                <w:lang w:val="fr-CA"/>
              </w:rPr>
              <w:t>(les trois premiers)</w:t>
            </w:r>
          </w:p>
        </w:tc>
      </w:tr>
      <w:tr w:rsidR="00235F53" w:rsidRPr="00967DF1" w14:paraId="541E811A" w14:textId="77777777" w:rsidTr="00B71CF5">
        <w:trPr>
          <w:trHeight w:val="692"/>
          <w:jc w:val="right"/>
        </w:trPr>
        <w:tc>
          <w:tcPr>
            <w:tcW w:w="1191" w:type="dxa"/>
            <w:vAlign w:val="center"/>
          </w:tcPr>
          <w:p w14:paraId="252D40DF" w14:textId="77777777" w:rsidR="00235F53" w:rsidRPr="00967DF1" w:rsidRDefault="00235F53" w:rsidP="00D24601">
            <w:pPr>
              <w:spacing w:after="40" w:line="259" w:lineRule="auto"/>
              <w:jc w:val="center"/>
              <w:rPr>
                <w:rFonts w:cs="Arial"/>
                <w:b/>
                <w:bCs/>
                <w:iCs/>
                <w:szCs w:val="24"/>
              </w:rPr>
            </w:pPr>
            <w:r>
              <w:rPr>
                <w:rFonts w:cs="Arial"/>
                <w:b/>
                <w:bCs/>
                <w:szCs w:val="24"/>
                <w:lang w:val="fr-CA"/>
              </w:rPr>
              <w:t>53 %</w:t>
            </w:r>
          </w:p>
        </w:tc>
      </w:tr>
      <w:tr w:rsidR="00235F53" w:rsidRPr="00967DF1" w14:paraId="40C51F81" w14:textId="77777777" w:rsidTr="00B71CF5">
        <w:trPr>
          <w:trHeight w:val="692"/>
          <w:jc w:val="right"/>
        </w:trPr>
        <w:tc>
          <w:tcPr>
            <w:tcW w:w="1191" w:type="dxa"/>
            <w:vAlign w:val="center"/>
          </w:tcPr>
          <w:p w14:paraId="314BB756" w14:textId="77777777" w:rsidR="00235F53" w:rsidRPr="00967DF1" w:rsidRDefault="00235F53" w:rsidP="00D24601">
            <w:pPr>
              <w:spacing w:after="40" w:line="259" w:lineRule="auto"/>
              <w:jc w:val="center"/>
              <w:rPr>
                <w:rFonts w:cs="Arial"/>
                <w:b/>
                <w:bCs/>
                <w:iCs/>
                <w:szCs w:val="24"/>
              </w:rPr>
            </w:pPr>
            <w:r>
              <w:rPr>
                <w:rFonts w:cs="Arial"/>
                <w:b/>
                <w:bCs/>
                <w:szCs w:val="24"/>
                <w:lang w:val="fr-CA"/>
              </w:rPr>
              <w:t>60 %</w:t>
            </w:r>
          </w:p>
        </w:tc>
      </w:tr>
      <w:tr w:rsidR="00235F53" w:rsidRPr="00967DF1" w14:paraId="41886A3A" w14:textId="77777777" w:rsidTr="00B71CF5">
        <w:trPr>
          <w:trHeight w:val="692"/>
          <w:jc w:val="right"/>
        </w:trPr>
        <w:tc>
          <w:tcPr>
            <w:tcW w:w="1191" w:type="dxa"/>
            <w:vAlign w:val="center"/>
          </w:tcPr>
          <w:p w14:paraId="655679B8" w14:textId="77777777" w:rsidR="00235F53" w:rsidRPr="00967DF1" w:rsidRDefault="00235F53" w:rsidP="00D24601">
            <w:pPr>
              <w:spacing w:after="40" w:line="259" w:lineRule="auto"/>
              <w:jc w:val="center"/>
              <w:rPr>
                <w:rFonts w:cs="Arial"/>
                <w:b/>
                <w:bCs/>
                <w:iCs/>
                <w:szCs w:val="24"/>
              </w:rPr>
            </w:pPr>
            <w:r>
              <w:rPr>
                <w:rFonts w:cs="Arial"/>
                <w:b/>
                <w:bCs/>
                <w:szCs w:val="24"/>
                <w:lang w:val="fr-CA"/>
              </w:rPr>
              <w:t>53 %</w:t>
            </w:r>
          </w:p>
        </w:tc>
      </w:tr>
    </w:tbl>
    <w:p w14:paraId="0EE8DFA6" w14:textId="29A7F64D" w:rsidR="0011708E" w:rsidRDefault="0011708E" w:rsidP="006A7AD0">
      <w:pPr>
        <w:spacing w:line="240" w:lineRule="auto"/>
        <w:jc w:val="left"/>
        <w:rPr>
          <w:rFonts w:eastAsia="Times New Roman" w:cs="Calibri"/>
          <w:color w:val="000000"/>
        </w:rPr>
      </w:pPr>
    </w:p>
    <w:p w14:paraId="6D963961" w14:textId="72BDCAB6" w:rsidR="00684B5F" w:rsidRDefault="00684B5F" w:rsidP="006A7AD0">
      <w:pPr>
        <w:pStyle w:val="ListParagraph"/>
        <w:spacing w:after="40"/>
        <w:ind w:left="640"/>
        <w:contextualSpacing w:val="0"/>
        <w:jc w:val="left"/>
      </w:pPr>
    </w:p>
    <w:p w14:paraId="751624FF" w14:textId="77777777" w:rsidR="00684B5F" w:rsidRDefault="00684B5F" w:rsidP="006A7AD0">
      <w:pPr>
        <w:spacing w:line="240" w:lineRule="auto"/>
        <w:jc w:val="left"/>
        <w:rPr>
          <w:rFonts w:eastAsia="Times New Roman" w:cs="Calibri"/>
          <w:color w:val="000000"/>
        </w:rPr>
      </w:pPr>
    </w:p>
    <w:p w14:paraId="42F19411" w14:textId="536F4B56" w:rsidR="001F3CC6" w:rsidRPr="000F5A3F" w:rsidRDefault="0077002F" w:rsidP="006A7AD0">
      <w:pPr>
        <w:spacing w:line="240" w:lineRule="auto"/>
        <w:jc w:val="left"/>
        <w:rPr>
          <w:rFonts w:eastAsia="Times New Roman" w:cs="Calibri"/>
          <w:color w:val="000000"/>
          <w:lang w:val="fr-CA"/>
        </w:rPr>
      </w:pPr>
      <w:r>
        <w:rPr>
          <w:rFonts w:eastAsia="Times New Roman" w:cs="Calibri"/>
          <w:b/>
          <w:bCs/>
          <w:color w:val="000000" w:themeColor="text1"/>
          <w:lang w:val="fr-CA"/>
        </w:rPr>
        <w:t>Parmi les personnes q</w:t>
      </w:r>
      <w:r w:rsidR="00EE4E59">
        <w:rPr>
          <w:rFonts w:eastAsia="Times New Roman" w:cs="Calibri"/>
          <w:b/>
          <w:bCs/>
          <w:color w:val="000000" w:themeColor="text1"/>
          <w:lang w:val="fr-CA"/>
        </w:rPr>
        <w:t xml:space="preserve">ui sont </w:t>
      </w:r>
      <w:r>
        <w:rPr>
          <w:rFonts w:eastAsia="Times New Roman" w:cs="Calibri"/>
          <w:b/>
          <w:bCs/>
          <w:color w:val="000000" w:themeColor="text1"/>
          <w:lang w:val="fr-CA"/>
        </w:rPr>
        <w:t xml:space="preserve">au courant du Plan de protection des océans, 11 % ont vu, lu ou entendu quelque chose à propos du Plan au cours de la dernière année; </w:t>
      </w:r>
      <w:r>
        <w:rPr>
          <w:rFonts w:eastAsia="Times New Roman" w:cs="Calibri"/>
          <w:b/>
          <w:bCs/>
          <w:i/>
          <w:iCs/>
          <w:color w:val="000000" w:themeColor="text1"/>
          <w:lang w:val="fr-CA"/>
        </w:rPr>
        <w:t xml:space="preserve">par conséquent, seulement 6 % de la population canadienne générale </w:t>
      </w:r>
      <w:r w:rsidR="00173767">
        <w:rPr>
          <w:rFonts w:eastAsia="Times New Roman" w:cs="Calibri"/>
          <w:b/>
          <w:bCs/>
          <w:i/>
          <w:iCs/>
          <w:color w:val="000000" w:themeColor="text1"/>
          <w:lang w:val="fr-CA"/>
        </w:rPr>
        <w:t>a</w:t>
      </w:r>
      <w:r>
        <w:rPr>
          <w:rFonts w:eastAsia="Times New Roman" w:cs="Calibri"/>
          <w:b/>
          <w:bCs/>
          <w:i/>
          <w:iCs/>
          <w:color w:val="000000" w:themeColor="text1"/>
          <w:lang w:val="fr-CA"/>
        </w:rPr>
        <w:t xml:space="preserve"> entendu quelque chose à propos du Plan de protection des océans.</w:t>
      </w:r>
      <w:r>
        <w:rPr>
          <w:rFonts w:eastAsia="Times New Roman" w:cs="Calibri"/>
          <w:color w:val="000000" w:themeColor="text1"/>
          <w:lang w:val="fr-CA"/>
        </w:rPr>
        <w:t xml:space="preserve"> Les collectivités côtières (15 %) n’ont que légèrement plus tendance à affirmer, tandis que les peuples autochtones (22 %) sont deux fois plus enclins à affirmer</w:t>
      </w:r>
      <w:r w:rsidR="00173767">
        <w:rPr>
          <w:rFonts w:eastAsia="Times New Roman" w:cs="Calibri"/>
          <w:color w:val="000000" w:themeColor="text1"/>
          <w:lang w:val="fr-CA"/>
        </w:rPr>
        <w:t>,</w:t>
      </w:r>
      <w:r>
        <w:rPr>
          <w:rFonts w:eastAsia="Times New Roman" w:cs="Calibri"/>
          <w:color w:val="000000" w:themeColor="text1"/>
          <w:lang w:val="fr-CA"/>
        </w:rPr>
        <w:t xml:space="preserve"> avoir lu ou entendu quelque chose à propos du Plan comparativement à la population. Les peuples autochtones des collectivités côtières ont beaucoup plus tendance à avoir vu, lu ou entendu quelque chose à propos du Plan de protection des océans (34%) </w:t>
      </w:r>
      <w:r w:rsidR="00BA0471">
        <w:rPr>
          <w:rFonts w:eastAsia="Times New Roman" w:cs="Calibri"/>
          <w:color w:val="000000" w:themeColor="text1"/>
          <w:lang w:val="fr-CA"/>
        </w:rPr>
        <w:t xml:space="preserve">que </w:t>
      </w:r>
      <w:r>
        <w:rPr>
          <w:rFonts w:eastAsia="Times New Roman" w:cs="Calibri"/>
          <w:color w:val="000000" w:themeColor="text1"/>
          <w:lang w:val="fr-CA"/>
        </w:rPr>
        <w:t xml:space="preserve">ceux des collectivités non côtières (18 %). </w:t>
      </w:r>
    </w:p>
    <w:p w14:paraId="418B29C5" w14:textId="77777777" w:rsidR="001F3CC6" w:rsidRPr="000F5A3F" w:rsidRDefault="001F3CC6" w:rsidP="006A7AD0">
      <w:pPr>
        <w:spacing w:after="40"/>
        <w:jc w:val="left"/>
        <w:rPr>
          <w:iCs/>
          <w:lang w:val="fr-CA"/>
        </w:rPr>
      </w:pPr>
    </w:p>
    <w:p w14:paraId="27DB6B34" w14:textId="1A9B92D2" w:rsidR="0077002F" w:rsidRPr="000F5A3F" w:rsidRDefault="67723253" w:rsidP="006A7AD0">
      <w:pPr>
        <w:pStyle w:val="ListParagraph"/>
        <w:numPr>
          <w:ilvl w:val="0"/>
          <w:numId w:val="3"/>
        </w:numPr>
        <w:spacing w:after="40"/>
        <w:ind w:left="640" w:hanging="357"/>
        <w:jc w:val="left"/>
        <w:rPr>
          <w:i/>
          <w:iCs/>
          <w:lang w:val="fr-CA"/>
        </w:rPr>
      </w:pPr>
      <w:r>
        <w:rPr>
          <w:lang w:val="fr-CA"/>
        </w:rPr>
        <w:t>Parmi les personnes au courant du Plan de protection des océans, moins du cinquième des résident</w:t>
      </w:r>
      <w:r w:rsidR="009D7A54">
        <w:rPr>
          <w:lang w:val="fr-CA"/>
        </w:rPr>
        <w:t>s</w:t>
      </w:r>
      <w:r>
        <w:rPr>
          <w:lang w:val="fr-CA"/>
        </w:rPr>
        <w:t xml:space="preserve"> du Canada atlantique (19 %) et de la Colombie-Britannique (14 %) ont entendu parler du Plan au cours de la dernière année. Des pourcentages de résidents encore plus faible</w:t>
      </w:r>
      <w:r w:rsidR="00BE6C5B">
        <w:rPr>
          <w:lang w:val="fr-CA"/>
        </w:rPr>
        <w:t>s</w:t>
      </w:r>
      <w:r>
        <w:rPr>
          <w:lang w:val="fr-CA"/>
        </w:rPr>
        <w:t xml:space="preserve"> en Ontario (9 %) et au Québec (10 %) mentionnent avoir entendu parler du Plan au cours de la dernière année. </w:t>
      </w:r>
      <w:r>
        <w:rPr>
          <w:i/>
          <w:iCs/>
          <w:lang w:val="fr-CA"/>
        </w:rPr>
        <w:t>(*Remarque : la taille des bases pour les autres provinces est trop petite pour en tirer des résultats statistiquement pertinents).</w:t>
      </w:r>
    </w:p>
    <w:p w14:paraId="1C05099E" w14:textId="2ACAD1F5" w:rsidR="00EB4CF9" w:rsidRPr="000F5A3F" w:rsidRDefault="01F21BFE" w:rsidP="006A7AD0">
      <w:pPr>
        <w:pStyle w:val="ListParagraph"/>
        <w:numPr>
          <w:ilvl w:val="0"/>
          <w:numId w:val="3"/>
        </w:numPr>
        <w:spacing w:after="40"/>
        <w:ind w:left="640" w:hanging="357"/>
        <w:jc w:val="left"/>
        <w:rPr>
          <w:lang w:val="fr-CA"/>
        </w:rPr>
      </w:pPr>
      <w:r>
        <w:rPr>
          <w:lang w:val="fr-CA"/>
        </w:rPr>
        <w:t>Conformément à la connaissance du Plan, les personnes de 18 à 34 ans (18 %) ont plus tendance à affirm</w:t>
      </w:r>
      <w:r w:rsidR="00BD08DE">
        <w:rPr>
          <w:lang w:val="fr-CA"/>
        </w:rPr>
        <w:t>er</w:t>
      </w:r>
      <w:r>
        <w:rPr>
          <w:lang w:val="fr-CA"/>
        </w:rPr>
        <w:t xml:space="preserve"> avoir vu, lu ou entendu quelque chose à propos du Plan</w:t>
      </w:r>
      <w:r>
        <w:rPr>
          <w:b/>
          <w:bCs/>
          <w:lang w:val="fr-CA"/>
        </w:rPr>
        <w:t xml:space="preserve"> </w:t>
      </w:r>
      <w:r>
        <w:rPr>
          <w:lang w:val="fr-CA"/>
        </w:rPr>
        <w:t>que celles de</w:t>
      </w:r>
      <w:r>
        <w:rPr>
          <w:b/>
          <w:bCs/>
          <w:lang w:val="fr-CA"/>
        </w:rPr>
        <w:t xml:space="preserve"> </w:t>
      </w:r>
      <w:r>
        <w:rPr>
          <w:lang w:val="fr-CA"/>
        </w:rPr>
        <w:t>35 ans et plus (7 % à 11 %).</w:t>
      </w:r>
    </w:p>
    <w:p w14:paraId="499FB769" w14:textId="77777777" w:rsidR="00235F53" w:rsidRDefault="00235F53" w:rsidP="006A7AD0">
      <w:pPr>
        <w:spacing w:after="40"/>
        <w:jc w:val="left"/>
        <w:rPr>
          <w:lang w:val="fr-CA"/>
        </w:rPr>
      </w:pPr>
    </w:p>
    <w:p w14:paraId="66CF405E" w14:textId="77777777" w:rsidR="00341950" w:rsidRPr="000F5A3F" w:rsidRDefault="00341950" w:rsidP="006A7AD0">
      <w:pPr>
        <w:spacing w:after="40"/>
        <w:jc w:val="left"/>
        <w:rPr>
          <w:lang w:val="fr-CA"/>
        </w:rPr>
      </w:pPr>
    </w:p>
    <w:p w14:paraId="588367A2" w14:textId="3814DF1D" w:rsidR="007209D7" w:rsidRPr="000F5A3F" w:rsidRDefault="00EB4CF9"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lastRenderedPageBreak/>
        <w:t xml:space="preserve">TABLEAU 15 – Q6. Avez-vous vu, lu ou entendu quoi que ce soit au cours de la dernière année concernant le Plan de protection des océans du gouvernement du Canada? </w:t>
      </w:r>
      <w:r>
        <w:rPr>
          <w:rFonts w:cstheme="minorHAnsi"/>
          <w:b/>
          <w:bCs/>
          <w:i/>
          <w:iCs/>
          <w:color w:val="000000" w:themeColor="text1"/>
          <w:sz w:val="20"/>
          <w:szCs w:val="20"/>
          <w:lang w:val="fr-CA"/>
        </w:rPr>
        <w:t>Base (les personnes assez bien, peu ou pas du tout informées concernant le Plan de protection des océans) : Population générale (N=1 703); Collectivités côtières (N=1 006); Peuples autochtones (N=341)</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left w:w="57" w:type="dxa"/>
          <w:bottom w:w="57" w:type="dxa"/>
          <w:right w:w="57" w:type="dxa"/>
        </w:tblCellMar>
        <w:tblLook w:val="04A0" w:firstRow="1" w:lastRow="0" w:firstColumn="1" w:lastColumn="0" w:noHBand="0" w:noVBand="1"/>
      </w:tblPr>
      <w:tblGrid>
        <w:gridCol w:w="5597"/>
        <w:gridCol w:w="1245"/>
        <w:gridCol w:w="1245"/>
        <w:gridCol w:w="1243"/>
      </w:tblGrid>
      <w:tr w:rsidR="00A83FAD" w:rsidRPr="00273B88" w14:paraId="7F5B3637" w14:textId="77777777" w:rsidTr="00341950">
        <w:trPr>
          <w:trHeight w:val="227"/>
        </w:trPr>
        <w:tc>
          <w:tcPr>
            <w:tcW w:w="3000" w:type="pct"/>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00D6755F" w14:textId="77777777" w:rsidR="003852BA" w:rsidRPr="000F5A3F" w:rsidRDefault="003852BA" w:rsidP="006A7AD0">
            <w:pPr>
              <w:spacing w:line="240" w:lineRule="auto"/>
              <w:jc w:val="left"/>
              <w:rPr>
                <w:rFonts w:eastAsia="Times New Roman" w:cstheme="minorHAnsi"/>
                <w:b/>
                <w:bCs/>
                <w:color w:val="000000" w:themeColor="text1"/>
                <w:lang w:val="fr-CA"/>
              </w:rPr>
            </w:pPr>
          </w:p>
        </w:tc>
        <w:tc>
          <w:tcPr>
            <w:tcW w:w="667" w:type="pct"/>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D6332A0" w14:textId="4D9BBD62" w:rsidR="003852BA" w:rsidRPr="003367F0" w:rsidRDefault="003852BA" w:rsidP="006A7AD0">
            <w:pPr>
              <w:spacing w:line="240" w:lineRule="auto"/>
              <w:jc w:val="center"/>
              <w:rPr>
                <w:rFonts w:eastAsia="Times New Roman" w:cs="Calibri"/>
                <w:b/>
                <w:bCs/>
                <w:color w:val="000000"/>
                <w:sz w:val="20"/>
                <w:szCs w:val="20"/>
              </w:rPr>
            </w:pPr>
            <w:r>
              <w:rPr>
                <w:b/>
                <w:bCs/>
                <w:color w:val="000000"/>
                <w:lang w:val="fr-CA"/>
              </w:rPr>
              <w:t>Oui</w:t>
            </w:r>
          </w:p>
        </w:tc>
        <w:tc>
          <w:tcPr>
            <w:tcW w:w="667"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9215BE4" w14:textId="7A868537" w:rsidR="003852BA" w:rsidRPr="003367F0" w:rsidRDefault="003852BA" w:rsidP="006A7AD0">
            <w:pPr>
              <w:spacing w:line="240" w:lineRule="auto"/>
              <w:jc w:val="center"/>
              <w:rPr>
                <w:rFonts w:eastAsia="Times New Roman" w:cs="Calibri"/>
                <w:b/>
                <w:bCs/>
                <w:color w:val="000000"/>
                <w:sz w:val="20"/>
                <w:szCs w:val="20"/>
              </w:rPr>
            </w:pPr>
            <w:r>
              <w:rPr>
                <w:b/>
                <w:bCs/>
                <w:color w:val="000000"/>
                <w:lang w:val="fr-CA"/>
              </w:rPr>
              <w:t>Non</w:t>
            </w:r>
          </w:p>
        </w:tc>
        <w:tc>
          <w:tcPr>
            <w:tcW w:w="667"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7FCEFFBC" w14:textId="56DD5AAF" w:rsidR="003852BA" w:rsidRPr="000F5A3F" w:rsidRDefault="003852BA" w:rsidP="006A7AD0">
            <w:pPr>
              <w:spacing w:line="240" w:lineRule="auto"/>
              <w:jc w:val="center"/>
              <w:rPr>
                <w:rFonts w:eastAsia="Times New Roman" w:cs="Calibri"/>
                <w:b/>
                <w:bCs/>
                <w:color w:val="000000"/>
                <w:sz w:val="20"/>
                <w:szCs w:val="20"/>
                <w:lang w:val="fr-CA"/>
              </w:rPr>
            </w:pPr>
            <w:r>
              <w:rPr>
                <w:b/>
                <w:bCs/>
                <w:color w:val="000000"/>
                <w:lang w:val="fr-CA"/>
              </w:rPr>
              <w:t>Je ne suis pas sûr(e)</w:t>
            </w:r>
          </w:p>
        </w:tc>
      </w:tr>
      <w:tr w:rsidR="00A83FAD" w:rsidRPr="003852BA" w14:paraId="500C537B" w14:textId="77777777" w:rsidTr="00341950">
        <w:trPr>
          <w:trHeight w:val="283"/>
        </w:trPr>
        <w:tc>
          <w:tcPr>
            <w:tcW w:w="3000"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93BE000" w14:textId="77777777" w:rsidR="003852BA" w:rsidRPr="003852BA" w:rsidRDefault="003852BA" w:rsidP="006A7AD0">
            <w:pPr>
              <w:spacing w:line="240" w:lineRule="auto"/>
              <w:jc w:val="left"/>
              <w:rPr>
                <w:rFonts w:eastAsia="Times New Roman" w:cs="Calibri"/>
                <w:color w:val="000000"/>
              </w:rPr>
            </w:pPr>
            <w:r>
              <w:rPr>
                <w:rFonts w:eastAsia="Times New Roman" w:cs="Calibri"/>
                <w:color w:val="000000" w:themeColor="text1"/>
                <w:lang w:val="fr-CA"/>
              </w:rPr>
              <w:t>Population générale</w:t>
            </w:r>
          </w:p>
        </w:tc>
        <w:tc>
          <w:tcPr>
            <w:tcW w:w="66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390D624D" w14:textId="0B7AD861" w:rsidR="003852BA" w:rsidRPr="003852BA" w:rsidRDefault="003852BA" w:rsidP="006A7AD0">
            <w:pPr>
              <w:spacing w:line="240" w:lineRule="auto"/>
              <w:jc w:val="center"/>
              <w:rPr>
                <w:rFonts w:eastAsia="Times New Roman" w:cs="Calibri"/>
                <w:color w:val="000000" w:themeColor="text1"/>
              </w:rPr>
            </w:pPr>
            <w:r>
              <w:rPr>
                <w:color w:val="000000"/>
                <w:lang w:val="fr-CA"/>
              </w:rPr>
              <w:t>11 %</w:t>
            </w:r>
          </w:p>
        </w:tc>
        <w:tc>
          <w:tcPr>
            <w:tcW w:w="66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5180F8F1" w14:textId="5DE8EABE" w:rsidR="003852BA" w:rsidRPr="003852BA" w:rsidRDefault="003852BA" w:rsidP="006A7AD0">
            <w:pPr>
              <w:spacing w:line="240" w:lineRule="auto"/>
              <w:jc w:val="center"/>
              <w:rPr>
                <w:rFonts w:eastAsia="Times New Roman" w:cs="Calibri"/>
                <w:color w:val="000000" w:themeColor="text1"/>
              </w:rPr>
            </w:pPr>
            <w:r>
              <w:rPr>
                <w:color w:val="000000"/>
                <w:lang w:val="fr-CA"/>
              </w:rPr>
              <w:t>71 %</w:t>
            </w:r>
          </w:p>
        </w:tc>
        <w:tc>
          <w:tcPr>
            <w:tcW w:w="66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BDB0EA4" w14:textId="652086E0" w:rsidR="003852BA" w:rsidRPr="003852BA" w:rsidRDefault="003852BA" w:rsidP="006A7AD0">
            <w:pPr>
              <w:spacing w:line="240" w:lineRule="auto"/>
              <w:jc w:val="center"/>
              <w:rPr>
                <w:rFonts w:eastAsia="Times New Roman" w:cs="Calibri"/>
                <w:color w:val="000000" w:themeColor="text1"/>
              </w:rPr>
            </w:pPr>
            <w:r>
              <w:rPr>
                <w:color w:val="000000"/>
                <w:lang w:val="fr-CA"/>
              </w:rPr>
              <w:t>18 %</w:t>
            </w:r>
          </w:p>
        </w:tc>
      </w:tr>
      <w:tr w:rsidR="00A83FAD" w:rsidRPr="003852BA" w14:paraId="409B8522" w14:textId="77777777" w:rsidTr="00341950">
        <w:trPr>
          <w:trHeight w:val="283"/>
        </w:trPr>
        <w:tc>
          <w:tcPr>
            <w:tcW w:w="3000"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3EB869B" w14:textId="77777777" w:rsidR="003852BA" w:rsidRPr="003852BA" w:rsidRDefault="003852BA" w:rsidP="006A7AD0">
            <w:pPr>
              <w:spacing w:line="240" w:lineRule="auto"/>
              <w:jc w:val="left"/>
              <w:rPr>
                <w:rFonts w:eastAsia="Times New Roman" w:cs="Calibri"/>
                <w:color w:val="000000"/>
              </w:rPr>
            </w:pPr>
            <w:r>
              <w:rPr>
                <w:rFonts w:eastAsia="Times New Roman" w:cs="Calibri"/>
                <w:color w:val="000000" w:themeColor="text1"/>
                <w:lang w:val="fr-CA"/>
              </w:rPr>
              <w:t>Collectivités côtières</w:t>
            </w:r>
          </w:p>
        </w:tc>
        <w:tc>
          <w:tcPr>
            <w:tcW w:w="66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D979184" w14:textId="05FB6D61" w:rsidR="003852BA" w:rsidRPr="003852BA" w:rsidRDefault="002B587B" w:rsidP="006A7AD0">
            <w:pPr>
              <w:spacing w:line="240" w:lineRule="auto"/>
              <w:jc w:val="center"/>
              <w:rPr>
                <w:rFonts w:eastAsia="Times New Roman" w:cs="Calibri"/>
                <w:color w:val="000000" w:themeColor="text1"/>
              </w:rPr>
            </w:pPr>
            <w:r>
              <w:rPr>
                <w:color w:val="000000"/>
                <w:lang w:val="fr-CA"/>
              </w:rPr>
              <w:t>15 %</w:t>
            </w:r>
          </w:p>
        </w:tc>
        <w:tc>
          <w:tcPr>
            <w:tcW w:w="66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3AB67169" w14:textId="55DE7726" w:rsidR="003852BA" w:rsidRPr="003852BA" w:rsidRDefault="002B587B" w:rsidP="006A7AD0">
            <w:pPr>
              <w:spacing w:line="240" w:lineRule="auto"/>
              <w:jc w:val="center"/>
              <w:rPr>
                <w:rFonts w:eastAsia="Times New Roman" w:cs="Calibri"/>
                <w:color w:val="000000" w:themeColor="text1"/>
              </w:rPr>
            </w:pPr>
            <w:r>
              <w:rPr>
                <w:color w:val="000000"/>
                <w:lang w:val="fr-CA"/>
              </w:rPr>
              <w:t>70 %</w:t>
            </w:r>
          </w:p>
        </w:tc>
        <w:tc>
          <w:tcPr>
            <w:tcW w:w="66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42997C0" w14:textId="760A5F00" w:rsidR="003852BA" w:rsidRPr="003852BA" w:rsidRDefault="002B587B" w:rsidP="006A7AD0">
            <w:pPr>
              <w:spacing w:line="240" w:lineRule="auto"/>
              <w:jc w:val="center"/>
              <w:rPr>
                <w:rFonts w:eastAsia="Times New Roman" w:cs="Calibri"/>
                <w:color w:val="000000" w:themeColor="text1"/>
              </w:rPr>
            </w:pPr>
            <w:r>
              <w:rPr>
                <w:color w:val="000000"/>
                <w:lang w:val="fr-CA"/>
              </w:rPr>
              <w:t>15 %</w:t>
            </w:r>
          </w:p>
        </w:tc>
      </w:tr>
      <w:tr w:rsidR="00A83FAD" w:rsidRPr="003852BA" w14:paraId="14EC3F3D" w14:textId="77777777" w:rsidTr="00341950">
        <w:trPr>
          <w:trHeight w:val="283"/>
        </w:trPr>
        <w:tc>
          <w:tcPr>
            <w:tcW w:w="3000"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294F4C1C" w14:textId="593EB7FA" w:rsidR="003852BA" w:rsidRPr="003852BA" w:rsidRDefault="003852BA" w:rsidP="006A7AD0">
            <w:pPr>
              <w:spacing w:line="240" w:lineRule="auto"/>
              <w:jc w:val="left"/>
              <w:rPr>
                <w:rFonts w:eastAsia="Times New Roman" w:cs="Calibri"/>
                <w:color w:val="000000" w:themeColor="text1"/>
              </w:rPr>
            </w:pPr>
            <w:r>
              <w:rPr>
                <w:rFonts w:eastAsia="Times New Roman" w:cs="Calibri"/>
                <w:color w:val="000000" w:themeColor="text1"/>
                <w:lang w:val="fr-CA"/>
              </w:rPr>
              <w:t>Peuples autochtones</w:t>
            </w:r>
          </w:p>
        </w:tc>
        <w:tc>
          <w:tcPr>
            <w:tcW w:w="66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62279115" w14:textId="0EF8B92A" w:rsidR="003852BA" w:rsidRPr="003852BA" w:rsidRDefault="003852BA" w:rsidP="006A7AD0">
            <w:pPr>
              <w:spacing w:line="240" w:lineRule="auto"/>
              <w:jc w:val="center"/>
              <w:rPr>
                <w:rFonts w:eastAsia="Times New Roman" w:cs="Calibri"/>
                <w:color w:val="000000" w:themeColor="text1"/>
              </w:rPr>
            </w:pPr>
            <w:r>
              <w:rPr>
                <w:color w:val="000000"/>
                <w:lang w:val="fr-CA"/>
              </w:rPr>
              <w:t>22 %</w:t>
            </w:r>
          </w:p>
        </w:tc>
        <w:tc>
          <w:tcPr>
            <w:tcW w:w="66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2F5B456" w14:textId="580C807E" w:rsidR="003852BA" w:rsidRPr="003852BA" w:rsidRDefault="002B587B" w:rsidP="006A7AD0">
            <w:pPr>
              <w:spacing w:line="240" w:lineRule="auto"/>
              <w:jc w:val="center"/>
              <w:rPr>
                <w:rFonts w:eastAsia="Times New Roman" w:cs="Calibri"/>
                <w:color w:val="000000" w:themeColor="text1"/>
              </w:rPr>
            </w:pPr>
            <w:r>
              <w:rPr>
                <w:color w:val="000000"/>
                <w:lang w:val="fr-CA"/>
              </w:rPr>
              <w:t>60 %</w:t>
            </w:r>
          </w:p>
        </w:tc>
        <w:tc>
          <w:tcPr>
            <w:tcW w:w="66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7141BB0" w14:textId="71BB9518" w:rsidR="003852BA" w:rsidRPr="003852BA" w:rsidRDefault="002B587B" w:rsidP="006A7AD0">
            <w:pPr>
              <w:spacing w:line="240" w:lineRule="auto"/>
              <w:jc w:val="center"/>
              <w:rPr>
                <w:rFonts w:eastAsia="Times New Roman" w:cs="Calibri"/>
                <w:color w:val="000000" w:themeColor="text1"/>
              </w:rPr>
            </w:pPr>
            <w:r>
              <w:rPr>
                <w:color w:val="000000"/>
                <w:lang w:val="fr-CA"/>
              </w:rPr>
              <w:t>18 %</w:t>
            </w:r>
          </w:p>
        </w:tc>
      </w:tr>
    </w:tbl>
    <w:p w14:paraId="4CC89239" w14:textId="16D88E3E" w:rsidR="00235F53" w:rsidRDefault="00235F53" w:rsidP="006A7AD0">
      <w:pPr>
        <w:spacing w:after="40"/>
        <w:jc w:val="left"/>
        <w:rPr>
          <w:rFonts w:cs="Arial"/>
          <w:b/>
          <w:iCs/>
          <w:color w:val="595959" w:themeColor="text1" w:themeTint="A6"/>
          <w:szCs w:val="24"/>
        </w:rPr>
      </w:pPr>
    </w:p>
    <w:p w14:paraId="2D18FC95" w14:textId="77777777" w:rsidR="00235F53" w:rsidRDefault="00235F53" w:rsidP="006A7AD0">
      <w:pPr>
        <w:spacing w:line="240" w:lineRule="auto"/>
        <w:jc w:val="left"/>
        <w:rPr>
          <w:rFonts w:eastAsia="Times New Roman" w:cs="Calibri"/>
          <w:color w:val="000000"/>
        </w:rPr>
      </w:pPr>
    </w:p>
    <w:p w14:paraId="71A1B944" w14:textId="58342569" w:rsidR="003B56F5" w:rsidRPr="000F5A3F" w:rsidRDefault="00AD3A81" w:rsidP="006A7AD0">
      <w:pPr>
        <w:spacing w:line="240" w:lineRule="auto"/>
        <w:jc w:val="left"/>
        <w:rPr>
          <w:rFonts w:eastAsia="Times New Roman" w:cs="Calibri"/>
          <w:color w:val="000000"/>
          <w:lang w:val="fr-CA"/>
        </w:rPr>
      </w:pPr>
      <w:r>
        <w:rPr>
          <w:rFonts w:eastAsia="Times New Roman" w:cs="Calibri"/>
          <w:color w:val="000000" w:themeColor="text1"/>
          <w:lang w:val="fr-CA"/>
        </w:rPr>
        <w:t>Les personnes qui déclarent avoir vu, lu ou entendu quoi que ce soit concernant le Plan de protection des océans se souviennent surtout de l’information sur la protection accrue des voies navigables, océans et côtes (12 %) et de la protection de la vie et des habitats marins, comme concevoir des parcs marins ou réserver des zones côtières pour la protection de leurs habitats (11 %). Certaines mentionnent les mesures prises pour nettoyer les océans et réduire la pollution (9 %), établir des règlements et lois tant nouveaux qu’améliorés (9 %) et mettre en place des mesures pour protéger les baleines (8 %). En particulier, un grand nombre de personnes n’arrivent pas à préciser ce qu’elles ont entendu concernant le Plan (46 %).</w:t>
      </w:r>
    </w:p>
    <w:p w14:paraId="1ED84831" w14:textId="77777777" w:rsidR="00C029A1" w:rsidRPr="000F5A3F" w:rsidRDefault="00C029A1" w:rsidP="006A7AD0">
      <w:pPr>
        <w:spacing w:line="240" w:lineRule="auto"/>
        <w:jc w:val="left"/>
        <w:rPr>
          <w:rFonts w:eastAsia="Times New Roman" w:cs="Calibri"/>
          <w:color w:val="000000"/>
          <w:lang w:val="fr-CA"/>
        </w:rPr>
      </w:pPr>
    </w:p>
    <w:p w14:paraId="3B8D124A" w14:textId="70016A45" w:rsidR="0074135D" w:rsidRDefault="00C029A1" w:rsidP="00DF2F64">
      <w:pPr>
        <w:spacing w:line="240" w:lineRule="auto"/>
        <w:jc w:val="left"/>
        <w:rPr>
          <w:rFonts w:eastAsia="Times New Roman" w:cs="Calibri"/>
          <w:color w:val="000000"/>
          <w:lang w:val="fr-CA"/>
        </w:rPr>
      </w:pPr>
      <w:r>
        <w:rPr>
          <w:rFonts w:eastAsia="Times New Roman" w:cs="Calibri"/>
          <w:color w:val="000000"/>
          <w:lang w:val="fr-CA"/>
        </w:rPr>
        <w:t xml:space="preserve">Les résidents des collectivités côtières ont plus tendance à se souvenir de l’information sur la protection des baleines. Les Autochtones ont plus tendance à se rappeler avoir entendu parler des programmes en général et ont tendance à mentionner la collaboration avec les peuples autochtones comme aspect connexe du Plan. </w:t>
      </w:r>
    </w:p>
    <w:p w14:paraId="7BB49F91" w14:textId="77777777" w:rsidR="00DF2F64" w:rsidRPr="00DF2F64" w:rsidRDefault="00DF2F64" w:rsidP="00DF2F64">
      <w:pPr>
        <w:spacing w:line="240" w:lineRule="auto"/>
        <w:jc w:val="left"/>
        <w:rPr>
          <w:rFonts w:eastAsia="Times New Roman" w:cs="Calibri"/>
          <w:color w:val="000000"/>
          <w:lang w:val="fr-CA"/>
        </w:rPr>
      </w:pPr>
    </w:p>
    <w:p w14:paraId="1A640908" w14:textId="17AC9337" w:rsidR="007209D7" w:rsidRPr="000F5A3F" w:rsidRDefault="007209D7"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t xml:space="preserve">TABLEAU 16 – Q7. Que vous souvenez-vous d’avoir vu, lu ou entendu concernant le Plan de protection des océans? </w:t>
      </w:r>
    </w:p>
    <w:p w14:paraId="7CC4C65C" w14:textId="02296651" w:rsidR="007209D7" w:rsidRPr="000F5A3F" w:rsidRDefault="007209D7" w:rsidP="006A7AD0">
      <w:pPr>
        <w:jc w:val="left"/>
        <w:rPr>
          <w:rFonts w:cstheme="minorHAnsi"/>
          <w:b/>
          <w:bCs/>
          <w:color w:val="000000" w:themeColor="text1"/>
          <w:sz w:val="20"/>
          <w:szCs w:val="20"/>
          <w:lang w:val="fr-CA"/>
        </w:rPr>
      </w:pPr>
      <w:r>
        <w:rPr>
          <w:rFonts w:cstheme="minorHAnsi"/>
          <w:b/>
          <w:bCs/>
          <w:i/>
          <w:iCs/>
          <w:color w:val="000000" w:themeColor="text1"/>
          <w:sz w:val="20"/>
          <w:szCs w:val="20"/>
          <w:lang w:val="fr-CA"/>
        </w:rPr>
        <w:t>Base (les personnes qui ont vu, lu ou entendu quelque chose concernant le Plan de protection des océans) : Population générale (N=282); Collectivités côtières (N=197); Peuples autochtones (N=83)</w:t>
      </w:r>
    </w:p>
    <w:tbl>
      <w:tblPr>
        <w:tblW w:w="9356"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12" w:space="0" w:color="767171" w:themeColor="background2" w:themeShade="80"/>
        </w:tblBorders>
        <w:tblCellMar>
          <w:left w:w="28" w:type="dxa"/>
          <w:right w:w="28" w:type="dxa"/>
        </w:tblCellMar>
        <w:tblLook w:val="04A0" w:firstRow="1" w:lastRow="0" w:firstColumn="1" w:lastColumn="0" w:noHBand="0" w:noVBand="1"/>
      </w:tblPr>
      <w:tblGrid>
        <w:gridCol w:w="5273"/>
        <w:gridCol w:w="1361"/>
        <w:gridCol w:w="1361"/>
        <w:gridCol w:w="1361"/>
      </w:tblGrid>
      <w:tr w:rsidR="007D149E" w:rsidRPr="003B56F5" w14:paraId="4D2DD0B3" w14:textId="28251A5F" w:rsidTr="00D624CE">
        <w:trPr>
          <w:trHeight w:val="454"/>
        </w:trPr>
        <w:tc>
          <w:tcPr>
            <w:tcW w:w="5273" w:type="dxa"/>
            <w:tcBorders>
              <w:top w:val="single" w:sz="12" w:space="0" w:color="767171" w:themeColor="background2" w:themeShade="80"/>
              <w:bottom w:val="single" w:sz="12" w:space="0" w:color="767171" w:themeColor="background2" w:themeShade="80"/>
            </w:tcBorders>
            <w:shd w:val="clear" w:color="auto" w:fill="auto"/>
            <w:noWrap/>
            <w:vAlign w:val="center"/>
          </w:tcPr>
          <w:p w14:paraId="3DC0D82A" w14:textId="77777777" w:rsidR="007D149E" w:rsidRPr="000F5A3F" w:rsidRDefault="007D149E" w:rsidP="006A7AD0">
            <w:pPr>
              <w:spacing w:line="240" w:lineRule="auto"/>
              <w:jc w:val="left"/>
              <w:rPr>
                <w:lang w:val="fr-CA"/>
              </w:rPr>
            </w:pPr>
          </w:p>
        </w:tc>
        <w:tc>
          <w:tcPr>
            <w:tcW w:w="1361" w:type="dxa"/>
            <w:tcBorders>
              <w:top w:val="single" w:sz="12" w:space="0" w:color="767171" w:themeColor="background2" w:themeShade="80"/>
              <w:bottom w:val="single" w:sz="12" w:space="0" w:color="767171" w:themeColor="background2" w:themeShade="80"/>
            </w:tcBorders>
            <w:shd w:val="clear" w:color="auto" w:fill="auto"/>
            <w:noWrap/>
            <w:vAlign w:val="center"/>
          </w:tcPr>
          <w:p w14:paraId="2A31A258" w14:textId="5D84C065" w:rsidR="007D149E" w:rsidRPr="003B56F5" w:rsidRDefault="007D149E" w:rsidP="006A7AD0">
            <w:pPr>
              <w:spacing w:line="192" w:lineRule="auto"/>
              <w:ind w:left="57"/>
              <w:jc w:val="center"/>
            </w:pPr>
            <w:r>
              <w:rPr>
                <w:rFonts w:eastAsia="Times New Roman" w:cs="Calibri"/>
                <w:b/>
                <w:bCs/>
                <w:color w:val="000000"/>
                <w:sz w:val="20"/>
                <w:szCs w:val="20"/>
                <w:lang w:val="fr-CA"/>
              </w:rPr>
              <w:t>Population générale</w:t>
            </w:r>
          </w:p>
        </w:tc>
        <w:tc>
          <w:tcPr>
            <w:tcW w:w="1361" w:type="dxa"/>
            <w:tcBorders>
              <w:top w:val="single" w:sz="12" w:space="0" w:color="767171" w:themeColor="background2" w:themeShade="80"/>
              <w:bottom w:val="single" w:sz="12" w:space="0" w:color="767171" w:themeColor="background2" w:themeShade="80"/>
            </w:tcBorders>
            <w:vAlign w:val="center"/>
          </w:tcPr>
          <w:p w14:paraId="3F491102" w14:textId="48D5D76E" w:rsidR="007D149E" w:rsidRPr="003B56F5" w:rsidRDefault="007D149E" w:rsidP="006A7AD0">
            <w:pPr>
              <w:spacing w:line="192" w:lineRule="auto"/>
              <w:ind w:left="57"/>
              <w:jc w:val="center"/>
            </w:pPr>
            <w:r>
              <w:rPr>
                <w:rFonts w:eastAsia="Times New Roman" w:cs="Calibri"/>
                <w:b/>
                <w:bCs/>
                <w:color w:val="000000"/>
                <w:sz w:val="20"/>
                <w:szCs w:val="20"/>
                <w:lang w:val="fr-CA"/>
              </w:rPr>
              <w:t>Collectivités côtières</w:t>
            </w:r>
          </w:p>
        </w:tc>
        <w:tc>
          <w:tcPr>
            <w:tcW w:w="1361" w:type="dxa"/>
            <w:tcBorders>
              <w:top w:val="single" w:sz="12" w:space="0" w:color="767171" w:themeColor="background2" w:themeShade="80"/>
              <w:bottom w:val="single" w:sz="12" w:space="0" w:color="767171" w:themeColor="background2" w:themeShade="80"/>
            </w:tcBorders>
            <w:vAlign w:val="center"/>
          </w:tcPr>
          <w:p w14:paraId="32717DF0" w14:textId="4EB670A6" w:rsidR="007D149E" w:rsidRPr="003B56F5" w:rsidRDefault="007D149E" w:rsidP="006A7AD0">
            <w:pPr>
              <w:spacing w:line="192" w:lineRule="auto"/>
              <w:ind w:left="57"/>
              <w:jc w:val="center"/>
            </w:pPr>
            <w:r>
              <w:rPr>
                <w:rFonts w:eastAsia="Times New Roman" w:cs="Times New Roman"/>
                <w:b/>
                <w:bCs/>
                <w:sz w:val="20"/>
                <w:szCs w:val="20"/>
                <w:lang w:val="fr-CA"/>
              </w:rPr>
              <w:t>Peuples autochtones</w:t>
            </w:r>
          </w:p>
        </w:tc>
      </w:tr>
      <w:tr w:rsidR="007D149E" w:rsidRPr="003B56F5" w14:paraId="368EAD17" w14:textId="46F92858" w:rsidTr="00DE63B2">
        <w:trPr>
          <w:trHeight w:val="340"/>
        </w:trPr>
        <w:tc>
          <w:tcPr>
            <w:tcW w:w="5273" w:type="dxa"/>
            <w:tcBorders>
              <w:top w:val="single" w:sz="12" w:space="0" w:color="767171" w:themeColor="background2" w:themeShade="80"/>
              <w:bottom w:val="single" w:sz="2" w:space="0" w:color="767171" w:themeColor="background2" w:themeShade="80"/>
            </w:tcBorders>
            <w:shd w:val="clear" w:color="auto" w:fill="auto"/>
            <w:noWrap/>
            <w:vAlign w:val="center"/>
          </w:tcPr>
          <w:p w14:paraId="23FAA32C" w14:textId="13682D6D" w:rsidR="007D149E" w:rsidRPr="000F5A3F" w:rsidRDefault="007D149E" w:rsidP="006A7AD0">
            <w:pPr>
              <w:spacing w:line="240" w:lineRule="auto"/>
              <w:ind w:left="57"/>
              <w:jc w:val="left"/>
              <w:rPr>
                <w:lang w:val="fr-CA"/>
              </w:rPr>
            </w:pPr>
            <w:r>
              <w:rPr>
                <w:lang w:val="fr-CA"/>
              </w:rPr>
              <w:t>La protection accrue des voies navigables, océans et côtes</w:t>
            </w:r>
          </w:p>
        </w:tc>
        <w:tc>
          <w:tcPr>
            <w:tcW w:w="1361" w:type="dxa"/>
            <w:tcBorders>
              <w:top w:val="single" w:sz="12" w:space="0" w:color="767171" w:themeColor="background2" w:themeShade="80"/>
              <w:bottom w:val="single" w:sz="2" w:space="0" w:color="767171" w:themeColor="background2" w:themeShade="80"/>
            </w:tcBorders>
            <w:shd w:val="clear" w:color="auto" w:fill="auto"/>
            <w:noWrap/>
            <w:vAlign w:val="center"/>
          </w:tcPr>
          <w:p w14:paraId="61528A40" w14:textId="1B7AC5B3" w:rsidR="007D149E" w:rsidRPr="003B56F5" w:rsidRDefault="007D149E" w:rsidP="006A7AD0">
            <w:pPr>
              <w:spacing w:line="240" w:lineRule="auto"/>
              <w:ind w:left="57"/>
              <w:jc w:val="center"/>
            </w:pPr>
            <w:r>
              <w:rPr>
                <w:lang w:val="fr-CA"/>
              </w:rPr>
              <w:t>12 %</w:t>
            </w:r>
          </w:p>
        </w:tc>
        <w:tc>
          <w:tcPr>
            <w:tcW w:w="1361" w:type="dxa"/>
            <w:tcBorders>
              <w:top w:val="single" w:sz="12" w:space="0" w:color="767171" w:themeColor="background2" w:themeShade="80"/>
              <w:bottom w:val="single" w:sz="2" w:space="0" w:color="767171" w:themeColor="background2" w:themeShade="80"/>
            </w:tcBorders>
            <w:vAlign w:val="center"/>
          </w:tcPr>
          <w:p w14:paraId="346188E0" w14:textId="2F60A124" w:rsidR="007D149E" w:rsidRPr="003B56F5" w:rsidRDefault="007D149E" w:rsidP="006A7AD0">
            <w:pPr>
              <w:spacing w:line="240" w:lineRule="auto"/>
              <w:ind w:left="57"/>
              <w:jc w:val="center"/>
            </w:pPr>
            <w:r>
              <w:rPr>
                <w:lang w:val="fr-CA"/>
              </w:rPr>
              <w:t>10 %</w:t>
            </w:r>
          </w:p>
        </w:tc>
        <w:tc>
          <w:tcPr>
            <w:tcW w:w="1361" w:type="dxa"/>
            <w:tcBorders>
              <w:top w:val="single" w:sz="12" w:space="0" w:color="767171" w:themeColor="background2" w:themeShade="80"/>
              <w:bottom w:val="single" w:sz="2" w:space="0" w:color="767171" w:themeColor="background2" w:themeShade="80"/>
            </w:tcBorders>
            <w:vAlign w:val="center"/>
          </w:tcPr>
          <w:p w14:paraId="5F8D8EBC" w14:textId="49F1AF65" w:rsidR="007D149E" w:rsidRPr="003B56F5" w:rsidRDefault="007D149E" w:rsidP="006A7AD0">
            <w:pPr>
              <w:spacing w:line="240" w:lineRule="auto"/>
              <w:ind w:left="57"/>
              <w:jc w:val="center"/>
            </w:pPr>
            <w:r>
              <w:rPr>
                <w:lang w:val="fr-CA"/>
              </w:rPr>
              <w:t>9 %</w:t>
            </w:r>
          </w:p>
        </w:tc>
      </w:tr>
      <w:tr w:rsidR="007D149E" w:rsidRPr="003B56F5" w14:paraId="1245C96A" w14:textId="54A9A92C" w:rsidTr="00DE63B2">
        <w:trPr>
          <w:trHeight w:val="806"/>
        </w:trPr>
        <w:tc>
          <w:tcPr>
            <w:tcW w:w="5273" w:type="dxa"/>
            <w:tcBorders>
              <w:top w:val="single" w:sz="2" w:space="0" w:color="767171" w:themeColor="background2" w:themeShade="80"/>
              <w:bottom w:val="single" w:sz="2" w:space="0" w:color="767171" w:themeColor="background2" w:themeShade="80"/>
            </w:tcBorders>
            <w:shd w:val="clear" w:color="auto" w:fill="auto"/>
            <w:noWrap/>
            <w:vAlign w:val="center"/>
          </w:tcPr>
          <w:p w14:paraId="1A931E27" w14:textId="7023A4BE" w:rsidR="007D149E" w:rsidRPr="000F5A3F" w:rsidRDefault="007D149E" w:rsidP="006A7AD0">
            <w:pPr>
              <w:spacing w:line="240" w:lineRule="auto"/>
              <w:ind w:left="57"/>
              <w:jc w:val="left"/>
              <w:rPr>
                <w:lang w:val="fr-CA"/>
              </w:rPr>
            </w:pPr>
            <w:r>
              <w:rPr>
                <w:lang w:val="fr-CA"/>
              </w:rPr>
              <w:t>La protection de la vie et des habitats marins (p. ex., parcs marins, réserver des zones pour la protection des habitats, mesures de protection environnementales)</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18F88CFF" w14:textId="7000575D" w:rsidR="007D149E" w:rsidRPr="003B56F5" w:rsidRDefault="007D149E" w:rsidP="006A7AD0">
            <w:pPr>
              <w:spacing w:line="240" w:lineRule="auto"/>
              <w:ind w:left="57"/>
              <w:jc w:val="center"/>
            </w:pPr>
            <w:r>
              <w:rPr>
                <w:lang w:val="fr-CA"/>
              </w:rPr>
              <w:t>11 %</w:t>
            </w:r>
          </w:p>
        </w:tc>
        <w:tc>
          <w:tcPr>
            <w:tcW w:w="1361" w:type="dxa"/>
            <w:tcBorders>
              <w:top w:val="single" w:sz="2" w:space="0" w:color="767171" w:themeColor="background2" w:themeShade="80"/>
              <w:bottom w:val="single" w:sz="2" w:space="0" w:color="767171" w:themeColor="background2" w:themeShade="80"/>
            </w:tcBorders>
            <w:vAlign w:val="center"/>
          </w:tcPr>
          <w:p w14:paraId="74B965B9" w14:textId="183334A0" w:rsidR="007D149E" w:rsidRPr="003B56F5" w:rsidRDefault="007D149E" w:rsidP="006A7AD0">
            <w:pPr>
              <w:spacing w:line="240" w:lineRule="auto"/>
              <w:ind w:left="57"/>
              <w:jc w:val="center"/>
            </w:pPr>
            <w:r>
              <w:rPr>
                <w:lang w:val="fr-CA"/>
              </w:rPr>
              <w:t>11 %</w:t>
            </w:r>
          </w:p>
        </w:tc>
        <w:tc>
          <w:tcPr>
            <w:tcW w:w="1361" w:type="dxa"/>
            <w:tcBorders>
              <w:top w:val="single" w:sz="2" w:space="0" w:color="767171" w:themeColor="background2" w:themeShade="80"/>
              <w:bottom w:val="single" w:sz="2" w:space="0" w:color="767171" w:themeColor="background2" w:themeShade="80"/>
            </w:tcBorders>
            <w:vAlign w:val="center"/>
          </w:tcPr>
          <w:p w14:paraId="0BCBE5E3" w14:textId="1AC201AC" w:rsidR="007D149E" w:rsidRPr="003B56F5" w:rsidRDefault="007D149E" w:rsidP="006A7AD0">
            <w:pPr>
              <w:spacing w:line="240" w:lineRule="auto"/>
              <w:ind w:left="57"/>
              <w:jc w:val="center"/>
            </w:pPr>
            <w:r>
              <w:rPr>
                <w:lang w:val="fr-CA"/>
              </w:rPr>
              <w:t>12 %</w:t>
            </w:r>
          </w:p>
        </w:tc>
      </w:tr>
      <w:tr w:rsidR="007D149E" w:rsidRPr="003B56F5" w14:paraId="6B558B16" w14:textId="283EF455" w:rsidTr="00DE63B2">
        <w:trPr>
          <w:trHeight w:val="806"/>
        </w:trPr>
        <w:tc>
          <w:tcPr>
            <w:tcW w:w="5273" w:type="dxa"/>
            <w:tcBorders>
              <w:top w:val="single" w:sz="2" w:space="0" w:color="767171" w:themeColor="background2" w:themeShade="80"/>
              <w:bottom w:val="single" w:sz="2" w:space="0" w:color="767171" w:themeColor="background2" w:themeShade="80"/>
            </w:tcBorders>
            <w:shd w:val="clear" w:color="auto" w:fill="auto"/>
            <w:noWrap/>
            <w:vAlign w:val="center"/>
          </w:tcPr>
          <w:p w14:paraId="1A4C9285" w14:textId="125215EB" w:rsidR="007D149E" w:rsidRPr="000F5A3F" w:rsidRDefault="007D149E" w:rsidP="006A7AD0">
            <w:pPr>
              <w:spacing w:line="240" w:lineRule="auto"/>
              <w:ind w:left="57"/>
              <w:jc w:val="left"/>
              <w:rPr>
                <w:lang w:val="fr-CA"/>
              </w:rPr>
            </w:pPr>
            <w:r>
              <w:rPr>
                <w:lang w:val="fr-CA"/>
              </w:rPr>
              <w:t>Le nettoyage des océans et voies navigables, la réduction de la pollution (p. ex., nouveaux navires et nouveau matériel pour gérer les déversements d’hydrocarbures, réduction des déchets de plastique)</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069DB5D6" w14:textId="7AAE4DD8" w:rsidR="007D149E" w:rsidRPr="00BB21FF" w:rsidRDefault="007D149E" w:rsidP="006A7AD0">
            <w:pPr>
              <w:spacing w:line="240" w:lineRule="auto"/>
              <w:ind w:left="57"/>
              <w:jc w:val="center"/>
            </w:pPr>
            <w:r>
              <w:rPr>
                <w:lang w:val="fr-CA"/>
              </w:rPr>
              <w:t>9 %</w:t>
            </w:r>
          </w:p>
        </w:tc>
        <w:tc>
          <w:tcPr>
            <w:tcW w:w="1361" w:type="dxa"/>
            <w:tcBorders>
              <w:top w:val="single" w:sz="2" w:space="0" w:color="767171" w:themeColor="background2" w:themeShade="80"/>
              <w:bottom w:val="single" w:sz="2" w:space="0" w:color="767171" w:themeColor="background2" w:themeShade="80"/>
            </w:tcBorders>
            <w:vAlign w:val="center"/>
          </w:tcPr>
          <w:p w14:paraId="650349F1" w14:textId="2CFD2CD7" w:rsidR="007D149E" w:rsidRPr="003B56F5" w:rsidRDefault="007D149E" w:rsidP="006A7AD0">
            <w:pPr>
              <w:spacing w:line="240" w:lineRule="auto"/>
              <w:ind w:left="57"/>
              <w:jc w:val="center"/>
            </w:pPr>
            <w:r>
              <w:rPr>
                <w:lang w:val="fr-CA"/>
              </w:rPr>
              <w:t>6 %</w:t>
            </w:r>
          </w:p>
        </w:tc>
        <w:tc>
          <w:tcPr>
            <w:tcW w:w="1361" w:type="dxa"/>
            <w:tcBorders>
              <w:top w:val="single" w:sz="2" w:space="0" w:color="767171" w:themeColor="background2" w:themeShade="80"/>
              <w:bottom w:val="single" w:sz="2" w:space="0" w:color="767171" w:themeColor="background2" w:themeShade="80"/>
            </w:tcBorders>
            <w:vAlign w:val="center"/>
          </w:tcPr>
          <w:p w14:paraId="12302391" w14:textId="6E584269" w:rsidR="007D149E" w:rsidRPr="003B56F5" w:rsidRDefault="007D149E" w:rsidP="006A7AD0">
            <w:pPr>
              <w:spacing w:line="240" w:lineRule="auto"/>
              <w:ind w:left="57"/>
              <w:jc w:val="center"/>
            </w:pPr>
            <w:r>
              <w:rPr>
                <w:lang w:val="fr-CA"/>
              </w:rPr>
              <w:t>11 %</w:t>
            </w:r>
          </w:p>
        </w:tc>
      </w:tr>
      <w:tr w:rsidR="007D149E" w:rsidRPr="003B56F5" w14:paraId="563FD7BE" w14:textId="5BD13E7A" w:rsidTr="00DE63B2">
        <w:trPr>
          <w:trHeight w:val="340"/>
        </w:trPr>
        <w:tc>
          <w:tcPr>
            <w:tcW w:w="5273" w:type="dxa"/>
            <w:tcBorders>
              <w:top w:val="single" w:sz="2" w:space="0" w:color="767171" w:themeColor="background2" w:themeShade="80"/>
              <w:bottom w:val="single" w:sz="2" w:space="0" w:color="767171" w:themeColor="background2" w:themeShade="80"/>
            </w:tcBorders>
            <w:shd w:val="clear" w:color="auto" w:fill="auto"/>
            <w:noWrap/>
            <w:vAlign w:val="center"/>
          </w:tcPr>
          <w:p w14:paraId="4BC5BB9C" w14:textId="2DC7749A" w:rsidR="007D149E" w:rsidRPr="000F5A3F" w:rsidRDefault="007D149E" w:rsidP="006A7AD0">
            <w:pPr>
              <w:spacing w:line="240" w:lineRule="auto"/>
              <w:ind w:left="57"/>
              <w:jc w:val="left"/>
              <w:rPr>
                <w:lang w:val="fr-CA"/>
              </w:rPr>
            </w:pPr>
            <w:r>
              <w:rPr>
                <w:lang w:val="fr-CA"/>
              </w:rPr>
              <w:t>Des règles, lois et règlements nouveaux et plus rigoureux</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7BBB29CF" w14:textId="5245E070" w:rsidR="007D149E" w:rsidRPr="003B56F5" w:rsidRDefault="007D149E" w:rsidP="006A7AD0">
            <w:pPr>
              <w:spacing w:line="240" w:lineRule="auto"/>
              <w:ind w:left="57"/>
              <w:jc w:val="center"/>
            </w:pPr>
            <w:r>
              <w:rPr>
                <w:lang w:val="fr-CA"/>
              </w:rPr>
              <w:t>9 %</w:t>
            </w:r>
          </w:p>
        </w:tc>
        <w:tc>
          <w:tcPr>
            <w:tcW w:w="1361" w:type="dxa"/>
            <w:tcBorders>
              <w:top w:val="single" w:sz="2" w:space="0" w:color="767171" w:themeColor="background2" w:themeShade="80"/>
              <w:bottom w:val="single" w:sz="2" w:space="0" w:color="767171" w:themeColor="background2" w:themeShade="80"/>
            </w:tcBorders>
            <w:vAlign w:val="center"/>
          </w:tcPr>
          <w:p w14:paraId="75592ADE" w14:textId="2F1EAA37" w:rsidR="007D149E" w:rsidRPr="003B56F5" w:rsidRDefault="007D149E" w:rsidP="006A7AD0">
            <w:pPr>
              <w:spacing w:line="240" w:lineRule="auto"/>
              <w:ind w:left="57"/>
              <w:jc w:val="center"/>
            </w:pPr>
            <w:r>
              <w:rPr>
                <w:lang w:val="fr-CA"/>
              </w:rPr>
              <w:t>8 %</w:t>
            </w:r>
          </w:p>
        </w:tc>
        <w:tc>
          <w:tcPr>
            <w:tcW w:w="1361" w:type="dxa"/>
            <w:tcBorders>
              <w:top w:val="single" w:sz="2" w:space="0" w:color="767171" w:themeColor="background2" w:themeShade="80"/>
              <w:bottom w:val="single" w:sz="2" w:space="0" w:color="767171" w:themeColor="background2" w:themeShade="80"/>
            </w:tcBorders>
            <w:vAlign w:val="center"/>
          </w:tcPr>
          <w:p w14:paraId="0556AF22" w14:textId="081AC9E7" w:rsidR="007D149E" w:rsidRPr="003B56F5" w:rsidRDefault="007D149E" w:rsidP="006A7AD0">
            <w:pPr>
              <w:spacing w:line="240" w:lineRule="auto"/>
              <w:ind w:left="57"/>
              <w:jc w:val="center"/>
            </w:pPr>
            <w:r>
              <w:rPr>
                <w:lang w:val="fr-CA"/>
              </w:rPr>
              <w:t>6 %</w:t>
            </w:r>
          </w:p>
        </w:tc>
      </w:tr>
      <w:tr w:rsidR="007D149E" w:rsidRPr="003B56F5" w14:paraId="22C518E8" w14:textId="69895289" w:rsidTr="00DE63B2">
        <w:trPr>
          <w:trHeight w:val="537"/>
        </w:trPr>
        <w:tc>
          <w:tcPr>
            <w:tcW w:w="5273" w:type="dxa"/>
            <w:tcBorders>
              <w:top w:val="single" w:sz="2" w:space="0" w:color="767171" w:themeColor="background2" w:themeShade="80"/>
              <w:bottom w:val="single" w:sz="2" w:space="0" w:color="767171" w:themeColor="background2" w:themeShade="80"/>
            </w:tcBorders>
            <w:shd w:val="clear" w:color="auto" w:fill="auto"/>
            <w:noWrap/>
            <w:vAlign w:val="center"/>
          </w:tcPr>
          <w:p w14:paraId="6A448371" w14:textId="16A294E9" w:rsidR="007D149E" w:rsidRPr="000F5A3F" w:rsidRDefault="007D149E" w:rsidP="006A7AD0">
            <w:pPr>
              <w:spacing w:line="240" w:lineRule="auto"/>
              <w:ind w:left="57"/>
              <w:jc w:val="left"/>
              <w:rPr>
                <w:lang w:val="fr-CA"/>
              </w:rPr>
            </w:pPr>
            <w:r>
              <w:rPr>
                <w:lang w:val="fr-CA"/>
              </w:rPr>
              <w:lastRenderedPageBreak/>
              <w:t>La protection des baleines (p. ex., zones protégées pour les baleines, modification des niveaux de bruit et de la vitesse des navires)</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617363B6" w14:textId="05E6B9FC" w:rsidR="007D149E" w:rsidRPr="003B56F5" w:rsidRDefault="007D149E" w:rsidP="006A7AD0">
            <w:pPr>
              <w:spacing w:line="240" w:lineRule="auto"/>
              <w:ind w:left="57"/>
              <w:jc w:val="center"/>
            </w:pPr>
            <w:r>
              <w:rPr>
                <w:lang w:val="fr-CA"/>
              </w:rPr>
              <w:t>8 %</w:t>
            </w:r>
          </w:p>
        </w:tc>
        <w:tc>
          <w:tcPr>
            <w:tcW w:w="1361" w:type="dxa"/>
            <w:tcBorders>
              <w:top w:val="single" w:sz="2" w:space="0" w:color="767171" w:themeColor="background2" w:themeShade="80"/>
              <w:bottom w:val="single" w:sz="2" w:space="0" w:color="767171" w:themeColor="background2" w:themeShade="80"/>
            </w:tcBorders>
            <w:vAlign w:val="center"/>
          </w:tcPr>
          <w:p w14:paraId="22C2716E" w14:textId="640652A2" w:rsidR="007D149E" w:rsidRPr="003A5E18" w:rsidRDefault="007D149E" w:rsidP="006A7AD0">
            <w:pPr>
              <w:spacing w:line="240" w:lineRule="auto"/>
              <w:ind w:left="57"/>
              <w:jc w:val="center"/>
              <w:rPr>
                <w:b/>
                <w:bCs/>
              </w:rPr>
            </w:pPr>
            <w:r>
              <w:rPr>
                <w:b/>
                <w:bCs/>
                <w:lang w:val="fr-CA"/>
              </w:rPr>
              <w:t>13 %</w:t>
            </w:r>
          </w:p>
        </w:tc>
        <w:tc>
          <w:tcPr>
            <w:tcW w:w="1361" w:type="dxa"/>
            <w:tcBorders>
              <w:top w:val="single" w:sz="2" w:space="0" w:color="767171" w:themeColor="background2" w:themeShade="80"/>
              <w:bottom w:val="single" w:sz="2" w:space="0" w:color="767171" w:themeColor="background2" w:themeShade="80"/>
            </w:tcBorders>
            <w:vAlign w:val="center"/>
          </w:tcPr>
          <w:p w14:paraId="543051E5" w14:textId="6167BA79" w:rsidR="007D149E" w:rsidRPr="003B56F5" w:rsidRDefault="007D149E" w:rsidP="006A7AD0">
            <w:pPr>
              <w:spacing w:line="240" w:lineRule="auto"/>
              <w:ind w:left="57"/>
              <w:jc w:val="center"/>
            </w:pPr>
            <w:r>
              <w:rPr>
                <w:lang w:val="fr-CA"/>
              </w:rPr>
              <w:t>2 %</w:t>
            </w:r>
          </w:p>
        </w:tc>
      </w:tr>
      <w:tr w:rsidR="007D149E" w:rsidRPr="003B56F5" w14:paraId="3BA53BBC" w14:textId="5CC2AF42" w:rsidTr="00DE63B2">
        <w:trPr>
          <w:trHeight w:val="537"/>
        </w:trPr>
        <w:tc>
          <w:tcPr>
            <w:tcW w:w="5273" w:type="dxa"/>
            <w:tcBorders>
              <w:top w:val="single" w:sz="2" w:space="0" w:color="767171" w:themeColor="background2" w:themeShade="80"/>
              <w:bottom w:val="single" w:sz="2" w:space="0" w:color="767171" w:themeColor="background2" w:themeShade="80"/>
            </w:tcBorders>
            <w:shd w:val="clear" w:color="auto" w:fill="auto"/>
            <w:noWrap/>
            <w:vAlign w:val="center"/>
          </w:tcPr>
          <w:p w14:paraId="7E59434F" w14:textId="222E9D6C" w:rsidR="007D149E" w:rsidRPr="000F5A3F" w:rsidRDefault="007D149E" w:rsidP="006A7AD0">
            <w:pPr>
              <w:spacing w:line="240" w:lineRule="auto"/>
              <w:ind w:left="57"/>
              <w:jc w:val="left"/>
              <w:rPr>
                <w:lang w:val="fr-CA"/>
              </w:rPr>
            </w:pPr>
            <w:r>
              <w:rPr>
                <w:lang w:val="fr-CA"/>
              </w:rPr>
              <w:t>Entendu parler de programmes, de projets en place, de rapports d’étape</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41783565" w14:textId="4175A9E3" w:rsidR="007D149E" w:rsidRPr="003B56F5" w:rsidRDefault="007D149E" w:rsidP="006A7AD0">
            <w:pPr>
              <w:spacing w:line="240" w:lineRule="auto"/>
              <w:ind w:left="57"/>
              <w:jc w:val="center"/>
            </w:pPr>
            <w:r>
              <w:rPr>
                <w:lang w:val="fr-CA"/>
              </w:rPr>
              <w:t>5 %</w:t>
            </w:r>
          </w:p>
        </w:tc>
        <w:tc>
          <w:tcPr>
            <w:tcW w:w="1361" w:type="dxa"/>
            <w:tcBorders>
              <w:top w:val="single" w:sz="2" w:space="0" w:color="767171" w:themeColor="background2" w:themeShade="80"/>
              <w:bottom w:val="single" w:sz="2" w:space="0" w:color="767171" w:themeColor="background2" w:themeShade="80"/>
            </w:tcBorders>
            <w:vAlign w:val="center"/>
          </w:tcPr>
          <w:p w14:paraId="7244D549" w14:textId="64D8EC9D" w:rsidR="007D149E" w:rsidRPr="003B56F5" w:rsidRDefault="007D149E" w:rsidP="006A7AD0">
            <w:pPr>
              <w:spacing w:line="240" w:lineRule="auto"/>
              <w:ind w:left="57"/>
              <w:jc w:val="center"/>
            </w:pPr>
            <w:r>
              <w:rPr>
                <w:lang w:val="fr-CA"/>
              </w:rPr>
              <w:t>5 %</w:t>
            </w:r>
          </w:p>
        </w:tc>
        <w:tc>
          <w:tcPr>
            <w:tcW w:w="1361" w:type="dxa"/>
            <w:tcBorders>
              <w:top w:val="single" w:sz="2" w:space="0" w:color="767171" w:themeColor="background2" w:themeShade="80"/>
              <w:bottom w:val="single" w:sz="2" w:space="0" w:color="767171" w:themeColor="background2" w:themeShade="80"/>
            </w:tcBorders>
            <w:vAlign w:val="center"/>
          </w:tcPr>
          <w:p w14:paraId="33CA547D" w14:textId="3D974F72" w:rsidR="007D149E" w:rsidRPr="003A5E18" w:rsidRDefault="007D149E" w:rsidP="006A7AD0">
            <w:pPr>
              <w:spacing w:line="240" w:lineRule="auto"/>
              <w:ind w:left="57"/>
              <w:jc w:val="center"/>
              <w:rPr>
                <w:b/>
                <w:bCs/>
              </w:rPr>
            </w:pPr>
            <w:r>
              <w:rPr>
                <w:b/>
                <w:bCs/>
                <w:lang w:val="fr-CA"/>
              </w:rPr>
              <w:t>18 %</w:t>
            </w:r>
          </w:p>
        </w:tc>
      </w:tr>
      <w:tr w:rsidR="007D149E" w:rsidRPr="003B56F5" w14:paraId="606A2A63" w14:textId="74180D42" w:rsidTr="00DE63B2">
        <w:trPr>
          <w:trHeight w:val="340"/>
        </w:trPr>
        <w:tc>
          <w:tcPr>
            <w:tcW w:w="5273" w:type="dxa"/>
            <w:tcBorders>
              <w:top w:val="single" w:sz="2" w:space="0" w:color="767171" w:themeColor="background2" w:themeShade="80"/>
              <w:bottom w:val="single" w:sz="12" w:space="0" w:color="767171" w:themeColor="background2" w:themeShade="80"/>
            </w:tcBorders>
            <w:shd w:val="clear" w:color="auto" w:fill="auto"/>
            <w:noWrap/>
            <w:vAlign w:val="center"/>
          </w:tcPr>
          <w:p w14:paraId="4CF15F2E" w14:textId="43C941A0" w:rsidR="007D149E" w:rsidRPr="000F5A3F" w:rsidRDefault="007D149E" w:rsidP="006A7AD0">
            <w:pPr>
              <w:spacing w:line="240" w:lineRule="auto"/>
              <w:ind w:left="57"/>
              <w:jc w:val="left"/>
              <w:rPr>
                <w:lang w:val="fr-CA"/>
              </w:rPr>
            </w:pPr>
            <w:r>
              <w:rPr>
                <w:lang w:val="fr-CA"/>
              </w:rPr>
              <w:t>La collaboration avec les peuples autochtones</w:t>
            </w:r>
          </w:p>
        </w:tc>
        <w:tc>
          <w:tcPr>
            <w:tcW w:w="1361" w:type="dxa"/>
            <w:tcBorders>
              <w:top w:val="single" w:sz="2" w:space="0" w:color="767171" w:themeColor="background2" w:themeShade="80"/>
              <w:bottom w:val="single" w:sz="12" w:space="0" w:color="767171" w:themeColor="background2" w:themeShade="80"/>
            </w:tcBorders>
            <w:shd w:val="clear" w:color="auto" w:fill="auto"/>
            <w:noWrap/>
            <w:vAlign w:val="center"/>
          </w:tcPr>
          <w:p w14:paraId="62DD5747" w14:textId="3910C96C" w:rsidR="007D149E" w:rsidRPr="003B56F5" w:rsidRDefault="007D149E" w:rsidP="006A7AD0">
            <w:pPr>
              <w:spacing w:line="240" w:lineRule="auto"/>
              <w:ind w:left="57"/>
              <w:jc w:val="center"/>
            </w:pPr>
            <w:r>
              <w:rPr>
                <w:lang w:val="fr-CA"/>
              </w:rPr>
              <w:t>2 %</w:t>
            </w:r>
          </w:p>
        </w:tc>
        <w:tc>
          <w:tcPr>
            <w:tcW w:w="1361" w:type="dxa"/>
            <w:tcBorders>
              <w:top w:val="single" w:sz="2" w:space="0" w:color="767171" w:themeColor="background2" w:themeShade="80"/>
              <w:bottom w:val="single" w:sz="12" w:space="0" w:color="767171" w:themeColor="background2" w:themeShade="80"/>
            </w:tcBorders>
            <w:vAlign w:val="center"/>
          </w:tcPr>
          <w:p w14:paraId="73AD44A0" w14:textId="6B203CC3" w:rsidR="007D149E" w:rsidRPr="003B56F5" w:rsidRDefault="007D149E" w:rsidP="006A7AD0">
            <w:pPr>
              <w:spacing w:line="240" w:lineRule="auto"/>
              <w:ind w:left="57"/>
              <w:jc w:val="center"/>
            </w:pPr>
            <w:r>
              <w:rPr>
                <w:lang w:val="fr-CA"/>
              </w:rPr>
              <w:t>2 %</w:t>
            </w:r>
          </w:p>
        </w:tc>
        <w:tc>
          <w:tcPr>
            <w:tcW w:w="1361" w:type="dxa"/>
            <w:tcBorders>
              <w:top w:val="single" w:sz="2" w:space="0" w:color="767171" w:themeColor="background2" w:themeShade="80"/>
              <w:bottom w:val="single" w:sz="12" w:space="0" w:color="767171" w:themeColor="background2" w:themeShade="80"/>
            </w:tcBorders>
            <w:vAlign w:val="center"/>
          </w:tcPr>
          <w:p w14:paraId="59C1929D" w14:textId="68656089" w:rsidR="007D149E" w:rsidRPr="003A5E18" w:rsidRDefault="007D149E" w:rsidP="006A7AD0">
            <w:pPr>
              <w:spacing w:line="240" w:lineRule="auto"/>
              <w:ind w:left="57"/>
              <w:jc w:val="center"/>
              <w:rPr>
                <w:b/>
                <w:bCs/>
              </w:rPr>
            </w:pPr>
            <w:r>
              <w:rPr>
                <w:b/>
                <w:bCs/>
                <w:lang w:val="fr-CA"/>
              </w:rPr>
              <w:t>7 %</w:t>
            </w:r>
          </w:p>
        </w:tc>
      </w:tr>
      <w:tr w:rsidR="007D149E" w:rsidRPr="003B56F5" w14:paraId="0EAA86D3" w14:textId="722271C4" w:rsidTr="007D149E">
        <w:trPr>
          <w:trHeight w:val="340"/>
        </w:trPr>
        <w:tc>
          <w:tcPr>
            <w:tcW w:w="5273" w:type="dxa"/>
            <w:tcBorders>
              <w:top w:val="single" w:sz="12" w:space="0" w:color="767171" w:themeColor="background2" w:themeShade="80"/>
            </w:tcBorders>
            <w:shd w:val="clear" w:color="auto" w:fill="auto"/>
            <w:noWrap/>
            <w:vAlign w:val="center"/>
          </w:tcPr>
          <w:p w14:paraId="63E911DF" w14:textId="0DE98735" w:rsidR="007D149E" w:rsidRPr="000F5A3F" w:rsidRDefault="007D149E" w:rsidP="006A7AD0">
            <w:pPr>
              <w:spacing w:line="240" w:lineRule="auto"/>
              <w:ind w:left="57"/>
              <w:jc w:val="left"/>
              <w:rPr>
                <w:lang w:val="fr-CA"/>
              </w:rPr>
            </w:pPr>
            <w:r>
              <w:rPr>
                <w:lang w:val="fr-CA"/>
              </w:rPr>
              <w:t>Je ne me rappelle pas/je ne sais pas</w:t>
            </w:r>
          </w:p>
        </w:tc>
        <w:tc>
          <w:tcPr>
            <w:tcW w:w="1361" w:type="dxa"/>
            <w:tcBorders>
              <w:top w:val="single" w:sz="12" w:space="0" w:color="767171" w:themeColor="background2" w:themeShade="80"/>
            </w:tcBorders>
            <w:shd w:val="clear" w:color="auto" w:fill="auto"/>
            <w:noWrap/>
            <w:vAlign w:val="center"/>
          </w:tcPr>
          <w:p w14:paraId="7F5F8627" w14:textId="109BE3E2" w:rsidR="007D149E" w:rsidRPr="003B56F5" w:rsidRDefault="007D149E" w:rsidP="006A7AD0">
            <w:pPr>
              <w:spacing w:line="240" w:lineRule="auto"/>
              <w:ind w:left="57"/>
              <w:jc w:val="center"/>
            </w:pPr>
            <w:r>
              <w:rPr>
                <w:lang w:val="fr-CA"/>
              </w:rPr>
              <w:t>46 %</w:t>
            </w:r>
          </w:p>
        </w:tc>
        <w:tc>
          <w:tcPr>
            <w:tcW w:w="1361" w:type="dxa"/>
            <w:tcBorders>
              <w:top w:val="single" w:sz="12" w:space="0" w:color="767171" w:themeColor="background2" w:themeShade="80"/>
            </w:tcBorders>
            <w:vAlign w:val="center"/>
          </w:tcPr>
          <w:p w14:paraId="6D25123B" w14:textId="5A395DFC" w:rsidR="007D149E" w:rsidRPr="003B56F5" w:rsidRDefault="007D149E" w:rsidP="006A7AD0">
            <w:pPr>
              <w:spacing w:line="240" w:lineRule="auto"/>
              <w:ind w:left="57"/>
              <w:jc w:val="center"/>
            </w:pPr>
            <w:r>
              <w:rPr>
                <w:lang w:val="fr-CA"/>
              </w:rPr>
              <w:t>48 %</w:t>
            </w:r>
          </w:p>
        </w:tc>
        <w:tc>
          <w:tcPr>
            <w:tcW w:w="1361" w:type="dxa"/>
            <w:tcBorders>
              <w:top w:val="single" w:sz="12" w:space="0" w:color="767171" w:themeColor="background2" w:themeShade="80"/>
            </w:tcBorders>
            <w:vAlign w:val="center"/>
          </w:tcPr>
          <w:p w14:paraId="2E735926" w14:textId="2DE2415F" w:rsidR="007D149E" w:rsidRPr="003B56F5" w:rsidRDefault="007D149E" w:rsidP="006A7AD0">
            <w:pPr>
              <w:spacing w:line="240" w:lineRule="auto"/>
              <w:ind w:left="57"/>
              <w:jc w:val="center"/>
            </w:pPr>
            <w:r>
              <w:rPr>
                <w:lang w:val="fr-CA"/>
              </w:rPr>
              <w:t>48 %</w:t>
            </w:r>
          </w:p>
        </w:tc>
      </w:tr>
    </w:tbl>
    <w:p w14:paraId="379C1A71" w14:textId="4F85C13D" w:rsidR="00A0391C" w:rsidRPr="000F5A3F" w:rsidRDefault="00CC7825" w:rsidP="006A7AD0">
      <w:pPr>
        <w:jc w:val="left"/>
        <w:rPr>
          <w:i/>
          <w:iCs/>
          <w:color w:val="595959" w:themeColor="text1" w:themeTint="A6"/>
          <w:sz w:val="20"/>
          <w:szCs w:val="20"/>
          <w:lang w:val="fr-CA"/>
        </w:rPr>
      </w:pPr>
      <w:r>
        <w:rPr>
          <w:i/>
          <w:iCs/>
          <w:color w:val="595959" w:themeColor="text1" w:themeTint="A6"/>
          <w:sz w:val="20"/>
          <w:szCs w:val="20"/>
          <w:lang w:val="fr-CA"/>
        </w:rPr>
        <w:t>Les réponses avec un contexte ou des thèmes semblables sont regroupées dans un thème commun. Les autres réponses représentent moins de 2 %.</w:t>
      </w:r>
    </w:p>
    <w:p w14:paraId="1003DC02" w14:textId="77777777" w:rsidR="00A0391C" w:rsidRPr="000F5A3F" w:rsidRDefault="00A0391C" w:rsidP="006A7AD0">
      <w:pPr>
        <w:jc w:val="left"/>
        <w:rPr>
          <w:rFonts w:cstheme="minorHAnsi"/>
          <w:color w:val="2F5496" w:themeColor="accent1" w:themeShade="BF"/>
          <w:lang w:val="fr-CA"/>
        </w:rPr>
      </w:pPr>
    </w:p>
    <w:p w14:paraId="54145963" w14:textId="77777777" w:rsidR="007D149E" w:rsidRPr="000F5A3F" w:rsidRDefault="007D149E" w:rsidP="006A7AD0">
      <w:pPr>
        <w:jc w:val="left"/>
        <w:rPr>
          <w:rFonts w:cstheme="minorHAnsi"/>
          <w:color w:val="2F5496" w:themeColor="accent1" w:themeShade="BF"/>
          <w:lang w:val="fr-CA"/>
        </w:rPr>
      </w:pPr>
    </w:p>
    <w:p w14:paraId="1FAC7703" w14:textId="40672871" w:rsidR="007D149E" w:rsidRPr="000F5A3F" w:rsidRDefault="00C029A1" w:rsidP="006A7AD0">
      <w:pPr>
        <w:spacing w:line="240" w:lineRule="auto"/>
        <w:jc w:val="left"/>
        <w:rPr>
          <w:rFonts w:eastAsia="Times New Roman" w:cs="Calibri"/>
          <w:color w:val="000000"/>
          <w:lang w:val="fr-CA"/>
        </w:rPr>
      </w:pPr>
      <w:r>
        <w:rPr>
          <w:rFonts w:eastAsia="Times New Roman" w:cs="Calibri"/>
          <w:color w:val="000000" w:themeColor="text1"/>
          <w:lang w:val="fr-CA"/>
        </w:rPr>
        <w:t>Les personnes qui indiquent se souvenir de quelque chose concernant le Plan de protection des océans l’on appri</w:t>
      </w:r>
      <w:r w:rsidR="00D038CA">
        <w:rPr>
          <w:rFonts w:eastAsia="Times New Roman" w:cs="Calibri"/>
          <w:color w:val="000000" w:themeColor="text1"/>
          <w:lang w:val="fr-CA"/>
        </w:rPr>
        <w:t>t</w:t>
      </w:r>
      <w:r>
        <w:rPr>
          <w:rFonts w:eastAsia="Times New Roman" w:cs="Calibri"/>
          <w:color w:val="000000" w:themeColor="text1"/>
          <w:lang w:val="fr-CA"/>
        </w:rPr>
        <w:t xml:space="preserve"> principalement à la télévision (40 %) et dans les journaux (35 %). On retrouvait les mêmes sources d’information sur le Plan de protection des océans lors des années antérieures. Le quart des répondants se rappellent avoir entendu parler du Plan de protection des océans à la radio (28 %) ou sur les médias sociaux (27 %). Seulement 12 % affirment en avoir entendu parler sur le site Web de Transports Canada ou un autre site gouvernemental, ou encore avoir reçu du courrier du gouvernement du Canada (6 %). </w:t>
      </w:r>
    </w:p>
    <w:p w14:paraId="3EBB78EE" w14:textId="77777777" w:rsidR="00F15F8D" w:rsidRPr="000F5A3F" w:rsidRDefault="00F15F8D" w:rsidP="006A7AD0">
      <w:pPr>
        <w:spacing w:line="240" w:lineRule="auto"/>
        <w:jc w:val="left"/>
        <w:rPr>
          <w:rFonts w:eastAsia="Times New Roman" w:cs="Calibri"/>
          <w:color w:val="000000"/>
          <w:lang w:val="fr-CA"/>
        </w:rPr>
      </w:pPr>
    </w:p>
    <w:p w14:paraId="531215F2" w14:textId="57E48EE2" w:rsidR="009274C4" w:rsidRDefault="00F15F8D" w:rsidP="00DF2F64">
      <w:pPr>
        <w:pStyle w:val="ListParagraph"/>
        <w:numPr>
          <w:ilvl w:val="0"/>
          <w:numId w:val="3"/>
        </w:numPr>
        <w:spacing w:after="40"/>
        <w:ind w:left="640" w:hanging="357"/>
        <w:jc w:val="left"/>
        <w:rPr>
          <w:lang w:val="fr-CA"/>
        </w:rPr>
      </w:pPr>
      <w:r>
        <w:rPr>
          <w:lang w:val="fr-CA"/>
        </w:rPr>
        <w:t xml:space="preserve">Les répondants de 18 à 34 ans ont plus tendance à avoir </w:t>
      </w:r>
      <w:r w:rsidR="00BF0502">
        <w:rPr>
          <w:lang w:val="fr-CA"/>
        </w:rPr>
        <w:t xml:space="preserve">reçu </w:t>
      </w:r>
      <w:r>
        <w:rPr>
          <w:lang w:val="fr-CA"/>
        </w:rPr>
        <w:t>de l’information sur le Plan de protection des océans à la radio, dans les journaux, par les médias sociaux et par bouche-à-oreille qu’à la télévision. Les personnes de 35 ans et plus ont plus tendance à mentionner la télévision et les journaux comme leurs sources premières. Les médias sociaux constituent également une source populaire d’information pour les personnes de 35 à 49 ans, y compris YouTube.</w:t>
      </w:r>
    </w:p>
    <w:p w14:paraId="1F01012B" w14:textId="77777777" w:rsidR="00DF2F64" w:rsidRPr="00DF2F64" w:rsidRDefault="00DF2F64" w:rsidP="00DF2F64">
      <w:pPr>
        <w:pStyle w:val="ListParagraph"/>
        <w:spacing w:after="40"/>
        <w:ind w:left="640"/>
        <w:jc w:val="left"/>
        <w:rPr>
          <w:lang w:val="fr-CA"/>
        </w:rPr>
      </w:pPr>
    </w:p>
    <w:p w14:paraId="2EDE9A2C" w14:textId="2B4E8A01" w:rsidR="007D149E" w:rsidRPr="000F5A3F" w:rsidRDefault="00A0391C"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t xml:space="preserve">TABLEAU 17 – Q8. Où vous souvenez-vous d’avoir vu, lu ou entendu à propos du Plan canadien de protection des océans? Sélectionnez tous les choix qui s’appliquent. </w:t>
      </w:r>
      <w:r>
        <w:rPr>
          <w:rFonts w:cstheme="minorHAnsi"/>
          <w:b/>
          <w:bCs/>
          <w:i/>
          <w:iCs/>
          <w:color w:val="000000" w:themeColor="text1"/>
          <w:sz w:val="20"/>
          <w:szCs w:val="20"/>
          <w:lang w:val="fr-CA"/>
        </w:rPr>
        <w:t>Base (les personnes qui ont vu, lu ou entendu quelque chose concernant le Plan de protection des océans) : Population générale (N=282); Collectivités côtières (N=197); Peuples autochtones (N=83)</w:t>
      </w:r>
    </w:p>
    <w:tbl>
      <w:tblPr>
        <w:tblW w:w="9355"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12" w:space="0" w:color="767171" w:themeColor="background2" w:themeShade="80"/>
        </w:tblBorders>
        <w:tblLayout w:type="fixed"/>
        <w:tblCellMar>
          <w:left w:w="28" w:type="dxa"/>
          <w:right w:w="28" w:type="dxa"/>
        </w:tblCellMar>
        <w:tblLook w:val="04A0" w:firstRow="1" w:lastRow="0" w:firstColumn="1" w:lastColumn="0" w:noHBand="0" w:noVBand="1"/>
      </w:tblPr>
      <w:tblGrid>
        <w:gridCol w:w="5272"/>
        <w:gridCol w:w="1361"/>
        <w:gridCol w:w="1361"/>
        <w:gridCol w:w="1361"/>
      </w:tblGrid>
      <w:tr w:rsidR="007D149E" w:rsidRPr="003B56F5" w14:paraId="758DD4F8" w14:textId="77777777" w:rsidTr="00DE63B2">
        <w:trPr>
          <w:trHeight w:val="510"/>
        </w:trPr>
        <w:tc>
          <w:tcPr>
            <w:tcW w:w="5272" w:type="dxa"/>
            <w:tcBorders>
              <w:top w:val="single" w:sz="12" w:space="0" w:color="767171" w:themeColor="background2" w:themeShade="80"/>
              <w:bottom w:val="single" w:sz="12" w:space="0" w:color="767171" w:themeColor="background2" w:themeShade="80"/>
            </w:tcBorders>
            <w:shd w:val="clear" w:color="auto" w:fill="auto"/>
            <w:noWrap/>
            <w:vAlign w:val="center"/>
          </w:tcPr>
          <w:p w14:paraId="2EA6CFBD" w14:textId="77777777" w:rsidR="007D149E" w:rsidRPr="000F5A3F" w:rsidRDefault="007D149E" w:rsidP="006A7AD0">
            <w:pPr>
              <w:spacing w:line="240" w:lineRule="auto"/>
              <w:jc w:val="left"/>
              <w:rPr>
                <w:lang w:val="fr-CA"/>
              </w:rPr>
            </w:pPr>
          </w:p>
        </w:tc>
        <w:tc>
          <w:tcPr>
            <w:tcW w:w="1361" w:type="dxa"/>
            <w:tcBorders>
              <w:top w:val="single" w:sz="12" w:space="0" w:color="767171" w:themeColor="background2" w:themeShade="80"/>
              <w:bottom w:val="single" w:sz="12" w:space="0" w:color="767171" w:themeColor="background2" w:themeShade="80"/>
            </w:tcBorders>
            <w:shd w:val="clear" w:color="auto" w:fill="auto"/>
            <w:noWrap/>
            <w:vAlign w:val="center"/>
          </w:tcPr>
          <w:p w14:paraId="507C4653" w14:textId="735FF097" w:rsidR="007D149E" w:rsidRPr="00C029A1" w:rsidRDefault="007D149E" w:rsidP="006A7AD0">
            <w:pPr>
              <w:spacing w:line="192" w:lineRule="auto"/>
              <w:ind w:left="57"/>
              <w:jc w:val="center"/>
            </w:pPr>
            <w:r>
              <w:rPr>
                <w:rFonts w:eastAsia="Times New Roman" w:cs="Calibri"/>
                <w:b/>
                <w:bCs/>
                <w:color w:val="000000"/>
                <w:sz w:val="20"/>
                <w:szCs w:val="20"/>
                <w:lang w:val="fr-CA"/>
              </w:rPr>
              <w:t>Population générale</w:t>
            </w:r>
          </w:p>
        </w:tc>
        <w:tc>
          <w:tcPr>
            <w:tcW w:w="1361" w:type="dxa"/>
            <w:tcBorders>
              <w:top w:val="single" w:sz="12" w:space="0" w:color="767171" w:themeColor="background2" w:themeShade="80"/>
              <w:bottom w:val="single" w:sz="12" w:space="0" w:color="767171" w:themeColor="background2" w:themeShade="80"/>
            </w:tcBorders>
            <w:vAlign w:val="center"/>
          </w:tcPr>
          <w:p w14:paraId="4AA2AEA0" w14:textId="726372DC" w:rsidR="007D149E" w:rsidRPr="00C029A1" w:rsidRDefault="007D149E" w:rsidP="006A7AD0">
            <w:pPr>
              <w:spacing w:line="192" w:lineRule="auto"/>
              <w:ind w:left="57"/>
              <w:jc w:val="center"/>
            </w:pPr>
            <w:r>
              <w:rPr>
                <w:rFonts w:eastAsia="Times New Roman" w:cs="Calibri"/>
                <w:b/>
                <w:bCs/>
                <w:color w:val="000000"/>
                <w:sz w:val="20"/>
                <w:szCs w:val="20"/>
                <w:lang w:val="fr-CA"/>
              </w:rPr>
              <w:t>Collectivités côtières</w:t>
            </w:r>
          </w:p>
        </w:tc>
        <w:tc>
          <w:tcPr>
            <w:tcW w:w="1361" w:type="dxa"/>
            <w:tcBorders>
              <w:top w:val="single" w:sz="12" w:space="0" w:color="767171" w:themeColor="background2" w:themeShade="80"/>
              <w:bottom w:val="single" w:sz="12" w:space="0" w:color="767171" w:themeColor="background2" w:themeShade="80"/>
            </w:tcBorders>
            <w:vAlign w:val="center"/>
          </w:tcPr>
          <w:p w14:paraId="5E120D1C" w14:textId="3750CD7A" w:rsidR="007D149E" w:rsidRPr="00C029A1" w:rsidRDefault="007D149E" w:rsidP="006A7AD0">
            <w:pPr>
              <w:spacing w:line="192" w:lineRule="auto"/>
              <w:ind w:left="57"/>
              <w:jc w:val="center"/>
            </w:pPr>
            <w:r>
              <w:rPr>
                <w:rFonts w:eastAsia="Times New Roman" w:cs="Times New Roman"/>
                <w:b/>
                <w:bCs/>
                <w:sz w:val="20"/>
                <w:szCs w:val="20"/>
                <w:lang w:val="fr-CA"/>
              </w:rPr>
              <w:t>Peuples autochtones</w:t>
            </w:r>
          </w:p>
        </w:tc>
      </w:tr>
      <w:tr w:rsidR="007D149E" w:rsidRPr="003B56F5" w14:paraId="36306D9E" w14:textId="6496B777" w:rsidTr="00DE63B2">
        <w:trPr>
          <w:trHeight w:val="340"/>
        </w:trPr>
        <w:tc>
          <w:tcPr>
            <w:tcW w:w="5272" w:type="dxa"/>
            <w:tcBorders>
              <w:top w:val="single" w:sz="12" w:space="0" w:color="767171" w:themeColor="background2" w:themeShade="80"/>
              <w:bottom w:val="single" w:sz="2" w:space="0" w:color="767171" w:themeColor="background2" w:themeShade="80"/>
            </w:tcBorders>
            <w:shd w:val="clear" w:color="auto" w:fill="auto"/>
            <w:noWrap/>
            <w:vAlign w:val="center"/>
          </w:tcPr>
          <w:p w14:paraId="21679B5A" w14:textId="42E17AC9" w:rsidR="007D149E" w:rsidRPr="003B56F5" w:rsidRDefault="007D149E" w:rsidP="006A7AD0">
            <w:pPr>
              <w:spacing w:line="240" w:lineRule="auto"/>
              <w:jc w:val="left"/>
            </w:pPr>
            <w:r>
              <w:rPr>
                <w:lang w:val="fr-CA"/>
              </w:rPr>
              <w:t>Télévision</w:t>
            </w:r>
          </w:p>
        </w:tc>
        <w:tc>
          <w:tcPr>
            <w:tcW w:w="1361" w:type="dxa"/>
            <w:tcBorders>
              <w:top w:val="single" w:sz="12" w:space="0" w:color="767171" w:themeColor="background2" w:themeShade="80"/>
              <w:bottom w:val="single" w:sz="2" w:space="0" w:color="767171" w:themeColor="background2" w:themeShade="80"/>
            </w:tcBorders>
            <w:shd w:val="clear" w:color="auto" w:fill="auto"/>
            <w:noWrap/>
            <w:vAlign w:val="center"/>
          </w:tcPr>
          <w:p w14:paraId="1EBF9128" w14:textId="58A98321" w:rsidR="007D149E" w:rsidRPr="003B56F5" w:rsidRDefault="007D149E" w:rsidP="006A7AD0">
            <w:pPr>
              <w:spacing w:line="240" w:lineRule="auto"/>
              <w:ind w:left="57"/>
              <w:jc w:val="center"/>
            </w:pPr>
            <w:r>
              <w:rPr>
                <w:lang w:val="fr-CA"/>
              </w:rPr>
              <w:t>40 %</w:t>
            </w:r>
          </w:p>
        </w:tc>
        <w:tc>
          <w:tcPr>
            <w:tcW w:w="1361" w:type="dxa"/>
            <w:tcBorders>
              <w:top w:val="single" w:sz="12" w:space="0" w:color="767171" w:themeColor="background2" w:themeShade="80"/>
              <w:bottom w:val="single" w:sz="2" w:space="0" w:color="767171" w:themeColor="background2" w:themeShade="80"/>
            </w:tcBorders>
            <w:vAlign w:val="center"/>
          </w:tcPr>
          <w:p w14:paraId="49AF6883" w14:textId="4E4106C5" w:rsidR="007D149E" w:rsidRPr="00C029A1" w:rsidRDefault="007D149E" w:rsidP="006A7AD0">
            <w:pPr>
              <w:spacing w:line="240" w:lineRule="auto"/>
              <w:ind w:left="57"/>
              <w:jc w:val="center"/>
            </w:pPr>
            <w:r>
              <w:rPr>
                <w:lang w:val="fr-CA"/>
              </w:rPr>
              <w:t>46 %</w:t>
            </w:r>
          </w:p>
        </w:tc>
        <w:tc>
          <w:tcPr>
            <w:tcW w:w="1361" w:type="dxa"/>
            <w:tcBorders>
              <w:top w:val="single" w:sz="12" w:space="0" w:color="767171" w:themeColor="background2" w:themeShade="80"/>
              <w:bottom w:val="single" w:sz="2" w:space="0" w:color="767171" w:themeColor="background2" w:themeShade="80"/>
            </w:tcBorders>
            <w:vAlign w:val="center"/>
          </w:tcPr>
          <w:p w14:paraId="05093BAE" w14:textId="7583EFE2" w:rsidR="007D149E" w:rsidRPr="003A5E18" w:rsidRDefault="007D149E" w:rsidP="006A7AD0">
            <w:pPr>
              <w:spacing w:line="240" w:lineRule="auto"/>
              <w:ind w:left="57"/>
              <w:jc w:val="center"/>
              <w:rPr>
                <w:b/>
                <w:bCs/>
              </w:rPr>
            </w:pPr>
            <w:r>
              <w:rPr>
                <w:b/>
                <w:bCs/>
                <w:lang w:val="fr-CA"/>
              </w:rPr>
              <w:t>63 %</w:t>
            </w:r>
          </w:p>
        </w:tc>
      </w:tr>
      <w:tr w:rsidR="007D149E" w:rsidRPr="003B56F5" w14:paraId="191FBE2E" w14:textId="4E4347D2"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7AEA282D" w14:textId="17AD8CFF" w:rsidR="007D149E" w:rsidRPr="000F5A3F" w:rsidRDefault="007D149E" w:rsidP="006A7AD0">
            <w:pPr>
              <w:spacing w:line="240" w:lineRule="auto"/>
              <w:jc w:val="left"/>
              <w:rPr>
                <w:lang w:val="fr-CA"/>
              </w:rPr>
            </w:pPr>
            <w:r>
              <w:rPr>
                <w:lang w:val="fr-CA"/>
              </w:rPr>
              <w:t>Journaux (imprimés ou en ligne)</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04144821" w14:textId="38E50172" w:rsidR="007D149E" w:rsidRPr="003B56F5" w:rsidRDefault="007D149E" w:rsidP="006A7AD0">
            <w:pPr>
              <w:spacing w:line="240" w:lineRule="auto"/>
              <w:ind w:left="57"/>
              <w:jc w:val="center"/>
            </w:pPr>
            <w:r>
              <w:rPr>
                <w:lang w:val="fr-CA"/>
              </w:rPr>
              <w:t>35 %</w:t>
            </w:r>
          </w:p>
        </w:tc>
        <w:tc>
          <w:tcPr>
            <w:tcW w:w="1361" w:type="dxa"/>
            <w:tcBorders>
              <w:top w:val="single" w:sz="2" w:space="0" w:color="767171" w:themeColor="background2" w:themeShade="80"/>
              <w:bottom w:val="single" w:sz="2" w:space="0" w:color="767171" w:themeColor="background2" w:themeShade="80"/>
            </w:tcBorders>
            <w:vAlign w:val="center"/>
          </w:tcPr>
          <w:p w14:paraId="3AB55B40" w14:textId="2FAD81B8" w:rsidR="007D149E" w:rsidRPr="00C029A1" w:rsidRDefault="007D149E" w:rsidP="006A7AD0">
            <w:pPr>
              <w:spacing w:line="240" w:lineRule="auto"/>
              <w:ind w:left="57"/>
              <w:jc w:val="center"/>
            </w:pPr>
            <w:r>
              <w:rPr>
                <w:lang w:val="fr-CA"/>
              </w:rPr>
              <w:t>27 %</w:t>
            </w:r>
          </w:p>
        </w:tc>
        <w:tc>
          <w:tcPr>
            <w:tcW w:w="1361" w:type="dxa"/>
            <w:tcBorders>
              <w:top w:val="single" w:sz="2" w:space="0" w:color="767171" w:themeColor="background2" w:themeShade="80"/>
              <w:bottom w:val="single" w:sz="2" w:space="0" w:color="767171" w:themeColor="background2" w:themeShade="80"/>
            </w:tcBorders>
            <w:vAlign w:val="center"/>
          </w:tcPr>
          <w:p w14:paraId="06271351" w14:textId="6196AA09" w:rsidR="007D149E" w:rsidRPr="00C029A1" w:rsidRDefault="007D149E" w:rsidP="006A7AD0">
            <w:pPr>
              <w:spacing w:line="240" w:lineRule="auto"/>
              <w:ind w:left="57"/>
              <w:jc w:val="center"/>
            </w:pPr>
            <w:r>
              <w:rPr>
                <w:lang w:val="fr-CA"/>
              </w:rPr>
              <w:t>16 %</w:t>
            </w:r>
          </w:p>
        </w:tc>
      </w:tr>
      <w:tr w:rsidR="007D149E" w:rsidRPr="003B56F5" w14:paraId="78964DA2" w14:textId="241CBD9B"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71CFBA48" w14:textId="6379A598" w:rsidR="007D149E" w:rsidRPr="00BB21FF" w:rsidRDefault="007D149E" w:rsidP="006A7AD0">
            <w:pPr>
              <w:spacing w:line="240" w:lineRule="auto"/>
              <w:jc w:val="left"/>
            </w:pPr>
            <w:r>
              <w:rPr>
                <w:lang w:val="fr-CA"/>
              </w:rPr>
              <w:t>Radio</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492A589D" w14:textId="46BB49CB" w:rsidR="007D149E" w:rsidRPr="00BB21FF" w:rsidRDefault="007D149E" w:rsidP="006A7AD0">
            <w:pPr>
              <w:spacing w:line="240" w:lineRule="auto"/>
              <w:ind w:left="57"/>
              <w:jc w:val="center"/>
            </w:pPr>
            <w:r>
              <w:rPr>
                <w:lang w:val="fr-CA"/>
              </w:rPr>
              <w:t>28 %</w:t>
            </w:r>
          </w:p>
        </w:tc>
        <w:tc>
          <w:tcPr>
            <w:tcW w:w="1361" w:type="dxa"/>
            <w:tcBorders>
              <w:top w:val="single" w:sz="2" w:space="0" w:color="767171" w:themeColor="background2" w:themeShade="80"/>
              <w:bottom w:val="single" w:sz="2" w:space="0" w:color="767171" w:themeColor="background2" w:themeShade="80"/>
            </w:tcBorders>
            <w:vAlign w:val="center"/>
          </w:tcPr>
          <w:p w14:paraId="254969CB" w14:textId="2E5634A1" w:rsidR="007D149E" w:rsidRPr="00C029A1" w:rsidRDefault="007D149E" w:rsidP="006A7AD0">
            <w:pPr>
              <w:spacing w:line="240" w:lineRule="auto"/>
              <w:ind w:left="57"/>
              <w:jc w:val="center"/>
            </w:pPr>
            <w:r>
              <w:rPr>
                <w:lang w:val="fr-CA"/>
              </w:rPr>
              <w:t>33 %</w:t>
            </w:r>
          </w:p>
        </w:tc>
        <w:tc>
          <w:tcPr>
            <w:tcW w:w="1361" w:type="dxa"/>
            <w:tcBorders>
              <w:top w:val="single" w:sz="2" w:space="0" w:color="767171" w:themeColor="background2" w:themeShade="80"/>
              <w:bottom w:val="single" w:sz="2" w:space="0" w:color="767171" w:themeColor="background2" w:themeShade="80"/>
            </w:tcBorders>
            <w:vAlign w:val="center"/>
          </w:tcPr>
          <w:p w14:paraId="7DA2991B" w14:textId="6C05FBB3" w:rsidR="007D149E" w:rsidRPr="00C029A1" w:rsidRDefault="007D149E" w:rsidP="006A7AD0">
            <w:pPr>
              <w:spacing w:line="240" w:lineRule="auto"/>
              <w:ind w:left="57"/>
              <w:jc w:val="center"/>
            </w:pPr>
            <w:r>
              <w:rPr>
                <w:lang w:val="fr-CA"/>
              </w:rPr>
              <w:t>21 %</w:t>
            </w:r>
          </w:p>
        </w:tc>
      </w:tr>
      <w:tr w:rsidR="007D149E" w:rsidRPr="003B56F5" w14:paraId="7874F98F" w14:textId="61D88AAE"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392D2E72" w14:textId="54BA8861" w:rsidR="007D149E" w:rsidRPr="000F5A3F" w:rsidRDefault="007D149E" w:rsidP="006A7AD0">
            <w:pPr>
              <w:spacing w:line="240" w:lineRule="auto"/>
              <w:jc w:val="left"/>
              <w:rPr>
                <w:lang w:val="fr-CA"/>
              </w:rPr>
            </w:pPr>
            <w:r>
              <w:rPr>
                <w:lang w:val="fr-CA"/>
              </w:rPr>
              <w:t>Médias sociaux (p. ex., Facebook, Instagram, Twitter, LinkedIn)</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155BA927" w14:textId="1A49365B" w:rsidR="007D149E" w:rsidRPr="003B56F5" w:rsidRDefault="007D149E" w:rsidP="006A7AD0">
            <w:pPr>
              <w:spacing w:line="240" w:lineRule="auto"/>
              <w:ind w:left="57"/>
              <w:jc w:val="center"/>
            </w:pPr>
            <w:r>
              <w:rPr>
                <w:lang w:val="fr-CA"/>
              </w:rPr>
              <w:t>27 %</w:t>
            </w:r>
          </w:p>
        </w:tc>
        <w:tc>
          <w:tcPr>
            <w:tcW w:w="1361" w:type="dxa"/>
            <w:tcBorders>
              <w:top w:val="single" w:sz="2" w:space="0" w:color="767171" w:themeColor="background2" w:themeShade="80"/>
              <w:bottom w:val="single" w:sz="2" w:space="0" w:color="767171" w:themeColor="background2" w:themeShade="80"/>
            </w:tcBorders>
            <w:vAlign w:val="center"/>
          </w:tcPr>
          <w:p w14:paraId="328D38D8" w14:textId="3C2DD496" w:rsidR="007D149E" w:rsidRPr="00C029A1" w:rsidRDefault="007D149E" w:rsidP="006A7AD0">
            <w:pPr>
              <w:spacing w:line="240" w:lineRule="auto"/>
              <w:ind w:left="57"/>
              <w:jc w:val="center"/>
            </w:pPr>
            <w:r>
              <w:rPr>
                <w:lang w:val="fr-CA"/>
              </w:rPr>
              <w:t>28 %</w:t>
            </w:r>
          </w:p>
        </w:tc>
        <w:tc>
          <w:tcPr>
            <w:tcW w:w="1361" w:type="dxa"/>
            <w:tcBorders>
              <w:top w:val="single" w:sz="2" w:space="0" w:color="767171" w:themeColor="background2" w:themeShade="80"/>
              <w:bottom w:val="single" w:sz="2" w:space="0" w:color="767171" w:themeColor="background2" w:themeShade="80"/>
            </w:tcBorders>
            <w:vAlign w:val="center"/>
          </w:tcPr>
          <w:p w14:paraId="4B4D2860" w14:textId="3C95F977" w:rsidR="007D149E" w:rsidRPr="003A5E18" w:rsidRDefault="007D149E" w:rsidP="006A7AD0">
            <w:pPr>
              <w:spacing w:line="240" w:lineRule="auto"/>
              <w:ind w:left="57"/>
              <w:jc w:val="center"/>
              <w:rPr>
                <w:b/>
                <w:bCs/>
              </w:rPr>
            </w:pPr>
            <w:r>
              <w:rPr>
                <w:b/>
                <w:bCs/>
                <w:lang w:val="fr-CA"/>
              </w:rPr>
              <w:t>41 %</w:t>
            </w:r>
          </w:p>
        </w:tc>
      </w:tr>
      <w:tr w:rsidR="007D149E" w:rsidRPr="003B56F5" w14:paraId="28F1FED3" w14:textId="6A12CBAE"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3A96CC39" w14:textId="178A9313" w:rsidR="007D149E" w:rsidRPr="000F5A3F" w:rsidRDefault="007D149E" w:rsidP="006A7AD0">
            <w:pPr>
              <w:spacing w:line="240" w:lineRule="auto"/>
              <w:jc w:val="left"/>
              <w:rPr>
                <w:lang w:val="fr-CA"/>
              </w:rPr>
            </w:pPr>
            <w:r>
              <w:rPr>
                <w:lang w:val="fr-CA"/>
              </w:rPr>
              <w:t>Bouche-à-oreille (par un(e) ami(e), la famille ou une connaissance)</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4625887D" w14:textId="259A95B5" w:rsidR="007D149E" w:rsidRPr="003B56F5" w:rsidRDefault="007D149E" w:rsidP="006A7AD0">
            <w:pPr>
              <w:spacing w:line="240" w:lineRule="auto"/>
              <w:ind w:left="57"/>
              <w:jc w:val="center"/>
            </w:pPr>
            <w:r>
              <w:rPr>
                <w:lang w:val="fr-CA"/>
              </w:rPr>
              <w:t>21 %</w:t>
            </w:r>
          </w:p>
        </w:tc>
        <w:tc>
          <w:tcPr>
            <w:tcW w:w="1361" w:type="dxa"/>
            <w:tcBorders>
              <w:top w:val="single" w:sz="2" w:space="0" w:color="767171" w:themeColor="background2" w:themeShade="80"/>
              <w:bottom w:val="single" w:sz="2" w:space="0" w:color="767171" w:themeColor="background2" w:themeShade="80"/>
            </w:tcBorders>
            <w:vAlign w:val="center"/>
          </w:tcPr>
          <w:p w14:paraId="68D31D9D" w14:textId="45415F00" w:rsidR="007D149E" w:rsidRPr="00C029A1" w:rsidRDefault="007D149E" w:rsidP="006A7AD0">
            <w:pPr>
              <w:spacing w:line="240" w:lineRule="auto"/>
              <w:ind w:left="57"/>
              <w:jc w:val="center"/>
            </w:pPr>
            <w:r>
              <w:rPr>
                <w:lang w:val="fr-CA"/>
              </w:rPr>
              <w:t>18 %</w:t>
            </w:r>
          </w:p>
        </w:tc>
        <w:tc>
          <w:tcPr>
            <w:tcW w:w="1361" w:type="dxa"/>
            <w:tcBorders>
              <w:top w:val="single" w:sz="2" w:space="0" w:color="767171" w:themeColor="background2" w:themeShade="80"/>
              <w:bottom w:val="single" w:sz="2" w:space="0" w:color="767171" w:themeColor="background2" w:themeShade="80"/>
            </w:tcBorders>
            <w:vAlign w:val="center"/>
          </w:tcPr>
          <w:p w14:paraId="6E1CC61F" w14:textId="60901262" w:rsidR="007D149E" w:rsidRPr="00C029A1" w:rsidRDefault="007D149E" w:rsidP="006A7AD0">
            <w:pPr>
              <w:spacing w:line="240" w:lineRule="auto"/>
              <w:ind w:left="57"/>
              <w:jc w:val="center"/>
            </w:pPr>
            <w:r>
              <w:rPr>
                <w:lang w:val="fr-CA"/>
              </w:rPr>
              <w:t>22 %</w:t>
            </w:r>
          </w:p>
        </w:tc>
      </w:tr>
      <w:tr w:rsidR="007D149E" w:rsidRPr="003B56F5" w14:paraId="31C3C21C" w14:textId="60E99363"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66C9AF34" w14:textId="36082D09" w:rsidR="007D149E" w:rsidRPr="003B56F5" w:rsidRDefault="007D149E" w:rsidP="006A7AD0">
            <w:pPr>
              <w:spacing w:line="240" w:lineRule="auto"/>
              <w:jc w:val="left"/>
            </w:pPr>
            <w:r>
              <w:rPr>
                <w:lang w:val="fr-CA"/>
              </w:rPr>
              <w:t>YouTube</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625353D3" w14:textId="0FAFCB0B" w:rsidR="007D149E" w:rsidRPr="003B56F5" w:rsidRDefault="007D149E" w:rsidP="006A7AD0">
            <w:pPr>
              <w:spacing w:line="240" w:lineRule="auto"/>
              <w:ind w:left="57"/>
              <w:jc w:val="center"/>
            </w:pPr>
            <w:r>
              <w:rPr>
                <w:lang w:val="fr-CA"/>
              </w:rPr>
              <w:t>14 %</w:t>
            </w:r>
          </w:p>
        </w:tc>
        <w:tc>
          <w:tcPr>
            <w:tcW w:w="1361" w:type="dxa"/>
            <w:tcBorders>
              <w:top w:val="single" w:sz="2" w:space="0" w:color="767171" w:themeColor="background2" w:themeShade="80"/>
              <w:bottom w:val="single" w:sz="2" w:space="0" w:color="767171" w:themeColor="background2" w:themeShade="80"/>
            </w:tcBorders>
            <w:vAlign w:val="center"/>
          </w:tcPr>
          <w:p w14:paraId="30284A7D" w14:textId="77E65B0A" w:rsidR="007D149E" w:rsidRPr="00C029A1" w:rsidRDefault="007D149E" w:rsidP="006A7AD0">
            <w:pPr>
              <w:spacing w:line="240" w:lineRule="auto"/>
              <w:ind w:left="57"/>
              <w:jc w:val="center"/>
            </w:pPr>
            <w:r>
              <w:rPr>
                <w:lang w:val="fr-CA"/>
              </w:rPr>
              <w:t>9 %</w:t>
            </w:r>
          </w:p>
        </w:tc>
        <w:tc>
          <w:tcPr>
            <w:tcW w:w="1361" w:type="dxa"/>
            <w:tcBorders>
              <w:top w:val="single" w:sz="2" w:space="0" w:color="767171" w:themeColor="background2" w:themeShade="80"/>
              <w:bottom w:val="single" w:sz="2" w:space="0" w:color="767171" w:themeColor="background2" w:themeShade="80"/>
            </w:tcBorders>
            <w:vAlign w:val="center"/>
          </w:tcPr>
          <w:p w14:paraId="7BC82E2E" w14:textId="121E36BC" w:rsidR="007D149E" w:rsidRPr="003A5E18" w:rsidRDefault="007D149E" w:rsidP="006A7AD0">
            <w:pPr>
              <w:spacing w:line="240" w:lineRule="auto"/>
              <w:ind w:left="57"/>
              <w:jc w:val="center"/>
              <w:rPr>
                <w:b/>
                <w:bCs/>
              </w:rPr>
            </w:pPr>
            <w:r>
              <w:rPr>
                <w:b/>
                <w:bCs/>
                <w:lang w:val="fr-CA"/>
              </w:rPr>
              <w:t>22 %</w:t>
            </w:r>
          </w:p>
        </w:tc>
      </w:tr>
      <w:tr w:rsidR="007D149E" w:rsidRPr="003B56F5" w14:paraId="05FD6AF9" w14:textId="49A08628"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508D8CC7" w14:textId="28209F46" w:rsidR="007D149E" w:rsidRPr="000F5A3F" w:rsidRDefault="007D149E" w:rsidP="006A7AD0">
            <w:pPr>
              <w:spacing w:line="240" w:lineRule="auto"/>
              <w:jc w:val="left"/>
              <w:rPr>
                <w:lang w:val="fr-CA"/>
              </w:rPr>
            </w:pPr>
            <w:r>
              <w:rPr>
                <w:lang w:val="fr-CA"/>
              </w:rPr>
              <w:t>Journaux de quartier ou communautaires</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615E9EC2" w14:textId="1EAD346D" w:rsidR="007D149E" w:rsidRPr="003B56F5" w:rsidRDefault="007D149E" w:rsidP="006A7AD0">
            <w:pPr>
              <w:spacing w:line="240" w:lineRule="auto"/>
              <w:ind w:left="57"/>
              <w:jc w:val="center"/>
            </w:pPr>
            <w:r>
              <w:rPr>
                <w:lang w:val="fr-CA"/>
              </w:rPr>
              <w:t>12 %</w:t>
            </w:r>
          </w:p>
        </w:tc>
        <w:tc>
          <w:tcPr>
            <w:tcW w:w="1361" w:type="dxa"/>
            <w:tcBorders>
              <w:top w:val="single" w:sz="2" w:space="0" w:color="767171" w:themeColor="background2" w:themeShade="80"/>
              <w:bottom w:val="single" w:sz="2" w:space="0" w:color="767171" w:themeColor="background2" w:themeShade="80"/>
            </w:tcBorders>
            <w:vAlign w:val="center"/>
          </w:tcPr>
          <w:p w14:paraId="691CED7D" w14:textId="5B3F78E1" w:rsidR="007D149E" w:rsidRPr="00C029A1" w:rsidRDefault="007D149E" w:rsidP="006A7AD0">
            <w:pPr>
              <w:spacing w:line="240" w:lineRule="auto"/>
              <w:ind w:left="57"/>
              <w:jc w:val="center"/>
            </w:pPr>
            <w:r>
              <w:rPr>
                <w:lang w:val="fr-CA"/>
              </w:rPr>
              <w:t>12 %</w:t>
            </w:r>
          </w:p>
        </w:tc>
        <w:tc>
          <w:tcPr>
            <w:tcW w:w="1361" w:type="dxa"/>
            <w:tcBorders>
              <w:top w:val="single" w:sz="2" w:space="0" w:color="767171" w:themeColor="background2" w:themeShade="80"/>
              <w:bottom w:val="single" w:sz="2" w:space="0" w:color="767171" w:themeColor="background2" w:themeShade="80"/>
            </w:tcBorders>
            <w:vAlign w:val="center"/>
          </w:tcPr>
          <w:p w14:paraId="2E4798A7" w14:textId="2C268AD0" w:rsidR="007D149E" w:rsidRPr="00C029A1" w:rsidRDefault="007D149E" w:rsidP="006A7AD0">
            <w:pPr>
              <w:spacing w:line="240" w:lineRule="auto"/>
              <w:ind w:left="57"/>
              <w:jc w:val="center"/>
            </w:pPr>
            <w:r>
              <w:rPr>
                <w:lang w:val="fr-CA"/>
              </w:rPr>
              <w:t>6 %</w:t>
            </w:r>
          </w:p>
        </w:tc>
      </w:tr>
      <w:tr w:rsidR="007D149E" w:rsidRPr="003B56F5" w14:paraId="3E4531E5" w14:textId="0BB81CA2"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65FD748C" w14:textId="6090CC9F" w:rsidR="007D149E" w:rsidRPr="000F5A3F" w:rsidRDefault="007D149E" w:rsidP="006A7AD0">
            <w:pPr>
              <w:spacing w:line="240" w:lineRule="auto"/>
              <w:jc w:val="left"/>
              <w:rPr>
                <w:lang w:val="fr-CA"/>
              </w:rPr>
            </w:pPr>
            <w:r>
              <w:rPr>
                <w:lang w:val="fr-CA"/>
              </w:rPr>
              <w:t>Site Web de Transport Canada ou autre site Web du gouvernement du Canada</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476D1180" w14:textId="0702F02E" w:rsidR="007D149E" w:rsidRPr="003B56F5" w:rsidRDefault="007D149E" w:rsidP="006A7AD0">
            <w:pPr>
              <w:spacing w:line="240" w:lineRule="auto"/>
              <w:ind w:left="57"/>
              <w:jc w:val="center"/>
            </w:pPr>
            <w:r>
              <w:rPr>
                <w:lang w:val="fr-CA"/>
              </w:rPr>
              <w:t>12 %</w:t>
            </w:r>
          </w:p>
        </w:tc>
        <w:tc>
          <w:tcPr>
            <w:tcW w:w="1361" w:type="dxa"/>
            <w:tcBorders>
              <w:top w:val="single" w:sz="2" w:space="0" w:color="767171" w:themeColor="background2" w:themeShade="80"/>
              <w:bottom w:val="single" w:sz="2" w:space="0" w:color="767171" w:themeColor="background2" w:themeShade="80"/>
            </w:tcBorders>
            <w:vAlign w:val="center"/>
          </w:tcPr>
          <w:p w14:paraId="60C060D8" w14:textId="2D0D3F75" w:rsidR="007D149E" w:rsidRPr="00C029A1" w:rsidRDefault="007D149E" w:rsidP="006A7AD0">
            <w:pPr>
              <w:spacing w:line="240" w:lineRule="auto"/>
              <w:ind w:left="57"/>
              <w:jc w:val="center"/>
            </w:pPr>
            <w:r>
              <w:rPr>
                <w:lang w:val="fr-CA"/>
              </w:rPr>
              <w:t>12 %</w:t>
            </w:r>
          </w:p>
        </w:tc>
        <w:tc>
          <w:tcPr>
            <w:tcW w:w="1361" w:type="dxa"/>
            <w:tcBorders>
              <w:top w:val="single" w:sz="2" w:space="0" w:color="767171" w:themeColor="background2" w:themeShade="80"/>
              <w:bottom w:val="single" w:sz="2" w:space="0" w:color="767171" w:themeColor="background2" w:themeShade="80"/>
            </w:tcBorders>
            <w:vAlign w:val="center"/>
          </w:tcPr>
          <w:p w14:paraId="312F1DC9" w14:textId="5DA81019" w:rsidR="007D149E" w:rsidRPr="00C029A1" w:rsidRDefault="007D149E" w:rsidP="006A7AD0">
            <w:pPr>
              <w:spacing w:line="240" w:lineRule="auto"/>
              <w:ind w:left="57"/>
              <w:jc w:val="center"/>
            </w:pPr>
            <w:r>
              <w:rPr>
                <w:lang w:val="fr-CA"/>
              </w:rPr>
              <w:t>16 %</w:t>
            </w:r>
          </w:p>
        </w:tc>
      </w:tr>
      <w:tr w:rsidR="007D149E" w:rsidRPr="003B56F5" w14:paraId="1231D50D" w14:textId="779684ED"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7F97E239" w14:textId="16C4C365" w:rsidR="007D149E" w:rsidRPr="000F5A3F" w:rsidRDefault="007D149E" w:rsidP="006A7AD0">
            <w:pPr>
              <w:spacing w:line="240" w:lineRule="auto"/>
              <w:jc w:val="left"/>
              <w:rPr>
                <w:lang w:val="fr-CA"/>
              </w:rPr>
            </w:pPr>
            <w:r>
              <w:rPr>
                <w:lang w:val="fr-CA"/>
              </w:rPr>
              <w:t>Magazines (imprimés ou en ligne)</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00CEA237" w14:textId="1588B364" w:rsidR="007D149E" w:rsidRPr="003B56F5" w:rsidRDefault="007D149E" w:rsidP="006A7AD0">
            <w:pPr>
              <w:spacing w:line="240" w:lineRule="auto"/>
              <w:ind w:left="57"/>
              <w:jc w:val="center"/>
            </w:pPr>
            <w:r>
              <w:rPr>
                <w:lang w:val="fr-CA"/>
              </w:rPr>
              <w:t>10 %</w:t>
            </w:r>
          </w:p>
        </w:tc>
        <w:tc>
          <w:tcPr>
            <w:tcW w:w="1361" w:type="dxa"/>
            <w:tcBorders>
              <w:top w:val="single" w:sz="2" w:space="0" w:color="767171" w:themeColor="background2" w:themeShade="80"/>
              <w:bottom w:val="single" w:sz="2" w:space="0" w:color="767171" w:themeColor="background2" w:themeShade="80"/>
            </w:tcBorders>
            <w:vAlign w:val="center"/>
          </w:tcPr>
          <w:p w14:paraId="5134042D" w14:textId="70483EAC" w:rsidR="007D149E" w:rsidRPr="00C029A1" w:rsidRDefault="007D149E" w:rsidP="006A7AD0">
            <w:pPr>
              <w:spacing w:line="240" w:lineRule="auto"/>
              <w:ind w:left="57"/>
              <w:jc w:val="center"/>
            </w:pPr>
            <w:r>
              <w:rPr>
                <w:lang w:val="fr-CA"/>
              </w:rPr>
              <w:t>10 %</w:t>
            </w:r>
          </w:p>
        </w:tc>
        <w:tc>
          <w:tcPr>
            <w:tcW w:w="1361" w:type="dxa"/>
            <w:tcBorders>
              <w:top w:val="single" w:sz="2" w:space="0" w:color="767171" w:themeColor="background2" w:themeShade="80"/>
              <w:bottom w:val="single" w:sz="2" w:space="0" w:color="767171" w:themeColor="background2" w:themeShade="80"/>
            </w:tcBorders>
            <w:vAlign w:val="center"/>
          </w:tcPr>
          <w:p w14:paraId="6476814A" w14:textId="137E7450" w:rsidR="007D149E" w:rsidRPr="00C029A1" w:rsidRDefault="007D149E" w:rsidP="006A7AD0">
            <w:pPr>
              <w:spacing w:line="240" w:lineRule="auto"/>
              <w:ind w:left="57"/>
              <w:jc w:val="center"/>
            </w:pPr>
            <w:r>
              <w:rPr>
                <w:lang w:val="fr-CA"/>
              </w:rPr>
              <w:t>18 %</w:t>
            </w:r>
          </w:p>
        </w:tc>
      </w:tr>
      <w:tr w:rsidR="007D149E" w:rsidRPr="003B56F5" w14:paraId="6D69F2FC" w14:textId="314AE434"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1CC708A0" w14:textId="3856B18F" w:rsidR="007D149E" w:rsidRPr="000F5A3F" w:rsidRDefault="007D149E" w:rsidP="006A7AD0">
            <w:pPr>
              <w:spacing w:line="240" w:lineRule="auto"/>
              <w:jc w:val="left"/>
              <w:rPr>
                <w:lang w:val="fr-CA"/>
              </w:rPr>
            </w:pPr>
            <w:r>
              <w:rPr>
                <w:lang w:val="fr-CA"/>
              </w:rPr>
              <w:lastRenderedPageBreak/>
              <w:t>Courrier du gouvernement du Canada</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1AA2AA3F" w14:textId="70E6978F" w:rsidR="007D149E" w:rsidRPr="003B56F5" w:rsidRDefault="007D149E" w:rsidP="006A7AD0">
            <w:pPr>
              <w:spacing w:line="240" w:lineRule="auto"/>
              <w:ind w:left="57"/>
              <w:jc w:val="center"/>
            </w:pPr>
            <w:r>
              <w:rPr>
                <w:lang w:val="fr-CA"/>
              </w:rPr>
              <w:t>6 %</w:t>
            </w:r>
          </w:p>
        </w:tc>
        <w:tc>
          <w:tcPr>
            <w:tcW w:w="1361" w:type="dxa"/>
            <w:tcBorders>
              <w:top w:val="single" w:sz="2" w:space="0" w:color="767171" w:themeColor="background2" w:themeShade="80"/>
              <w:bottom w:val="single" w:sz="2" w:space="0" w:color="767171" w:themeColor="background2" w:themeShade="80"/>
            </w:tcBorders>
            <w:vAlign w:val="center"/>
          </w:tcPr>
          <w:p w14:paraId="01D4B95A" w14:textId="1E993E27" w:rsidR="007D149E" w:rsidRPr="00C029A1" w:rsidRDefault="007D149E" w:rsidP="006A7AD0">
            <w:pPr>
              <w:spacing w:line="240" w:lineRule="auto"/>
              <w:ind w:left="57"/>
              <w:jc w:val="center"/>
            </w:pPr>
            <w:r>
              <w:rPr>
                <w:lang w:val="fr-CA"/>
              </w:rPr>
              <w:t>4 %</w:t>
            </w:r>
          </w:p>
        </w:tc>
        <w:tc>
          <w:tcPr>
            <w:tcW w:w="1361" w:type="dxa"/>
            <w:tcBorders>
              <w:top w:val="single" w:sz="2" w:space="0" w:color="767171" w:themeColor="background2" w:themeShade="80"/>
              <w:bottom w:val="single" w:sz="2" w:space="0" w:color="767171" w:themeColor="background2" w:themeShade="80"/>
            </w:tcBorders>
            <w:vAlign w:val="center"/>
          </w:tcPr>
          <w:p w14:paraId="21215D15" w14:textId="7540E3BF" w:rsidR="007D149E" w:rsidRPr="00C029A1" w:rsidRDefault="007D149E" w:rsidP="006A7AD0">
            <w:pPr>
              <w:spacing w:line="240" w:lineRule="auto"/>
              <w:ind w:left="57"/>
              <w:jc w:val="center"/>
            </w:pPr>
            <w:r>
              <w:rPr>
                <w:lang w:val="fr-CA"/>
              </w:rPr>
              <w:t>9 %</w:t>
            </w:r>
          </w:p>
        </w:tc>
      </w:tr>
      <w:tr w:rsidR="007D149E" w:rsidRPr="003B56F5" w14:paraId="742C86BC" w14:textId="17FCBF54" w:rsidTr="00DE63B2">
        <w:trPr>
          <w:trHeight w:val="340"/>
        </w:trPr>
        <w:tc>
          <w:tcPr>
            <w:tcW w:w="5272" w:type="dxa"/>
            <w:tcBorders>
              <w:top w:val="single" w:sz="2" w:space="0" w:color="767171" w:themeColor="background2" w:themeShade="80"/>
              <w:bottom w:val="single" w:sz="12" w:space="0" w:color="767171" w:themeColor="background2" w:themeShade="80"/>
            </w:tcBorders>
            <w:shd w:val="clear" w:color="auto" w:fill="auto"/>
            <w:noWrap/>
            <w:vAlign w:val="center"/>
          </w:tcPr>
          <w:p w14:paraId="3DFA7AB2" w14:textId="1B9BCF82" w:rsidR="007D149E" w:rsidRPr="000F5A3F" w:rsidRDefault="007D149E" w:rsidP="006A7AD0">
            <w:pPr>
              <w:spacing w:line="240" w:lineRule="auto"/>
              <w:jc w:val="left"/>
              <w:rPr>
                <w:lang w:val="fr-CA"/>
              </w:rPr>
            </w:pPr>
            <w:r>
              <w:rPr>
                <w:lang w:val="fr-CA"/>
              </w:rPr>
              <w:t>Influenceur sur les médias sociaux</w:t>
            </w:r>
          </w:p>
        </w:tc>
        <w:tc>
          <w:tcPr>
            <w:tcW w:w="1361" w:type="dxa"/>
            <w:tcBorders>
              <w:top w:val="single" w:sz="2" w:space="0" w:color="767171" w:themeColor="background2" w:themeShade="80"/>
              <w:bottom w:val="single" w:sz="12" w:space="0" w:color="767171" w:themeColor="background2" w:themeShade="80"/>
            </w:tcBorders>
            <w:shd w:val="clear" w:color="auto" w:fill="auto"/>
            <w:noWrap/>
            <w:vAlign w:val="center"/>
          </w:tcPr>
          <w:p w14:paraId="4D41E64A" w14:textId="64369827" w:rsidR="007D149E" w:rsidRPr="003B56F5" w:rsidRDefault="007D149E" w:rsidP="006A7AD0">
            <w:pPr>
              <w:spacing w:line="240" w:lineRule="auto"/>
              <w:ind w:left="57"/>
              <w:jc w:val="center"/>
            </w:pPr>
            <w:r>
              <w:rPr>
                <w:lang w:val="fr-CA"/>
              </w:rPr>
              <w:t>5 %</w:t>
            </w:r>
          </w:p>
        </w:tc>
        <w:tc>
          <w:tcPr>
            <w:tcW w:w="1361" w:type="dxa"/>
            <w:tcBorders>
              <w:top w:val="single" w:sz="2" w:space="0" w:color="767171" w:themeColor="background2" w:themeShade="80"/>
              <w:bottom w:val="single" w:sz="12" w:space="0" w:color="767171" w:themeColor="background2" w:themeShade="80"/>
            </w:tcBorders>
            <w:vAlign w:val="center"/>
          </w:tcPr>
          <w:p w14:paraId="582373BF" w14:textId="77F226C5" w:rsidR="007D149E" w:rsidRPr="00C029A1" w:rsidRDefault="007D149E" w:rsidP="006A7AD0">
            <w:pPr>
              <w:spacing w:line="240" w:lineRule="auto"/>
              <w:ind w:left="57"/>
              <w:jc w:val="center"/>
            </w:pPr>
            <w:r>
              <w:rPr>
                <w:lang w:val="fr-CA"/>
              </w:rPr>
              <w:t>2 %</w:t>
            </w:r>
          </w:p>
        </w:tc>
        <w:tc>
          <w:tcPr>
            <w:tcW w:w="1361" w:type="dxa"/>
            <w:tcBorders>
              <w:top w:val="single" w:sz="2" w:space="0" w:color="767171" w:themeColor="background2" w:themeShade="80"/>
              <w:bottom w:val="single" w:sz="12" w:space="0" w:color="767171" w:themeColor="background2" w:themeShade="80"/>
            </w:tcBorders>
            <w:vAlign w:val="center"/>
          </w:tcPr>
          <w:p w14:paraId="5644C50B" w14:textId="556E098D" w:rsidR="007D149E" w:rsidRPr="00C029A1" w:rsidRDefault="007D149E" w:rsidP="006A7AD0">
            <w:pPr>
              <w:spacing w:line="240" w:lineRule="auto"/>
              <w:ind w:left="57"/>
              <w:jc w:val="center"/>
            </w:pPr>
            <w:r>
              <w:rPr>
                <w:lang w:val="fr-CA"/>
              </w:rPr>
              <w:t>7 %</w:t>
            </w:r>
          </w:p>
        </w:tc>
      </w:tr>
      <w:tr w:rsidR="007D149E" w:rsidRPr="003B56F5" w14:paraId="5D6FA2DB" w14:textId="2748146F" w:rsidTr="0029699A">
        <w:trPr>
          <w:trHeight w:val="397"/>
        </w:trPr>
        <w:tc>
          <w:tcPr>
            <w:tcW w:w="5272" w:type="dxa"/>
            <w:tcBorders>
              <w:top w:val="single" w:sz="12" w:space="0" w:color="767171" w:themeColor="background2" w:themeShade="80"/>
            </w:tcBorders>
            <w:shd w:val="clear" w:color="auto" w:fill="auto"/>
            <w:noWrap/>
            <w:vAlign w:val="center"/>
          </w:tcPr>
          <w:p w14:paraId="6B39E30A" w14:textId="74597BE5" w:rsidR="007D149E" w:rsidRPr="000F5A3F" w:rsidRDefault="007D149E" w:rsidP="006A7AD0">
            <w:pPr>
              <w:spacing w:line="240" w:lineRule="auto"/>
              <w:jc w:val="left"/>
              <w:rPr>
                <w:lang w:val="fr-CA"/>
              </w:rPr>
            </w:pPr>
            <w:r>
              <w:rPr>
                <w:lang w:val="fr-CA"/>
              </w:rPr>
              <w:t>Je ne me souviens pas</w:t>
            </w:r>
          </w:p>
        </w:tc>
        <w:tc>
          <w:tcPr>
            <w:tcW w:w="1361" w:type="dxa"/>
            <w:tcBorders>
              <w:top w:val="single" w:sz="12" w:space="0" w:color="767171" w:themeColor="background2" w:themeShade="80"/>
            </w:tcBorders>
            <w:shd w:val="clear" w:color="auto" w:fill="auto"/>
            <w:noWrap/>
            <w:vAlign w:val="center"/>
          </w:tcPr>
          <w:p w14:paraId="26C7E381" w14:textId="2CFEDB7F" w:rsidR="007D149E" w:rsidRPr="003B56F5" w:rsidRDefault="007D149E" w:rsidP="006A7AD0">
            <w:pPr>
              <w:spacing w:line="240" w:lineRule="auto"/>
              <w:ind w:left="57"/>
              <w:jc w:val="center"/>
            </w:pPr>
            <w:r>
              <w:rPr>
                <w:lang w:val="fr-CA"/>
              </w:rPr>
              <w:t>4 %</w:t>
            </w:r>
          </w:p>
        </w:tc>
        <w:tc>
          <w:tcPr>
            <w:tcW w:w="1361" w:type="dxa"/>
            <w:tcBorders>
              <w:top w:val="single" w:sz="12" w:space="0" w:color="767171" w:themeColor="background2" w:themeShade="80"/>
            </w:tcBorders>
            <w:vAlign w:val="center"/>
          </w:tcPr>
          <w:p w14:paraId="504E466B" w14:textId="1FC65425" w:rsidR="007D149E" w:rsidRPr="00C029A1" w:rsidRDefault="007D149E" w:rsidP="006A7AD0">
            <w:pPr>
              <w:spacing w:line="240" w:lineRule="auto"/>
              <w:ind w:left="57"/>
              <w:jc w:val="center"/>
            </w:pPr>
            <w:r>
              <w:rPr>
                <w:lang w:val="fr-CA"/>
              </w:rPr>
              <w:t>2 %</w:t>
            </w:r>
          </w:p>
        </w:tc>
        <w:tc>
          <w:tcPr>
            <w:tcW w:w="1361" w:type="dxa"/>
            <w:tcBorders>
              <w:top w:val="single" w:sz="12" w:space="0" w:color="767171" w:themeColor="background2" w:themeShade="80"/>
            </w:tcBorders>
            <w:vAlign w:val="center"/>
          </w:tcPr>
          <w:p w14:paraId="1344AD36" w14:textId="7971471A" w:rsidR="007D149E" w:rsidRPr="00C029A1" w:rsidRDefault="007D149E" w:rsidP="006A7AD0">
            <w:pPr>
              <w:spacing w:line="240" w:lineRule="auto"/>
              <w:ind w:left="57"/>
              <w:jc w:val="center"/>
            </w:pPr>
            <w:r>
              <w:rPr>
                <w:lang w:val="fr-CA"/>
              </w:rPr>
              <w:t>6 %</w:t>
            </w:r>
          </w:p>
        </w:tc>
      </w:tr>
    </w:tbl>
    <w:p w14:paraId="7911705E" w14:textId="77777777" w:rsidR="0011708E" w:rsidRDefault="0011708E" w:rsidP="006A7AD0">
      <w:pPr>
        <w:jc w:val="left"/>
        <w:rPr>
          <w:rFonts w:cstheme="minorHAnsi"/>
          <w:color w:val="2F5496" w:themeColor="accent1" w:themeShade="BF"/>
          <w:sz w:val="28"/>
          <w:szCs w:val="28"/>
        </w:rPr>
      </w:pPr>
    </w:p>
    <w:p w14:paraId="15DFA2BA" w14:textId="77777777" w:rsidR="0011708E" w:rsidRDefault="0011708E" w:rsidP="006A7AD0">
      <w:pPr>
        <w:jc w:val="left"/>
        <w:rPr>
          <w:rFonts w:cstheme="minorHAnsi"/>
          <w:color w:val="2F5496" w:themeColor="accent1" w:themeShade="BF"/>
          <w:sz w:val="28"/>
          <w:szCs w:val="28"/>
        </w:rPr>
      </w:pPr>
    </w:p>
    <w:p w14:paraId="109E8A0F" w14:textId="28DA50E4" w:rsidR="00A76A46" w:rsidRPr="000F5A3F" w:rsidRDefault="00A76A46" w:rsidP="006A7AD0">
      <w:pPr>
        <w:pStyle w:val="Heading5"/>
        <w:jc w:val="left"/>
        <w:rPr>
          <w:i w:val="0"/>
          <w:iCs/>
          <w:lang w:val="fr-CA"/>
        </w:rPr>
      </w:pPr>
      <w:r>
        <w:rPr>
          <w:bCs/>
          <w:i w:val="0"/>
          <w:lang w:val="fr-CA"/>
        </w:rPr>
        <w:t xml:space="preserve">Importance du Plan de protection des océans </w:t>
      </w:r>
    </w:p>
    <w:p w14:paraId="3015DB30" w14:textId="3E8D4C4C" w:rsidR="0003562F" w:rsidRPr="000F5A3F" w:rsidRDefault="6F745407" w:rsidP="006A7AD0">
      <w:pPr>
        <w:spacing w:after="40"/>
        <w:jc w:val="left"/>
        <w:rPr>
          <w:lang w:val="fr-CA"/>
        </w:rPr>
      </w:pPr>
      <w:r>
        <w:rPr>
          <w:lang w:val="fr-CA"/>
        </w:rPr>
        <w:t xml:space="preserve">Dans l’ensemble, la majorité des Canadiens considèrent les différents aspects du Plan de protection des océans comme étant importants (cote de 4 ou 5 sur 5), avec au moins neuf sur dix qui mentionnent que tous les aspects ont au moins une importance modérée (cote de 3, 4 ou 5) à leurs yeux. L’intervention et la gestion en cas de déversement d’hydrocarbures comme veiller à ce que les pollueurs soient tenus responsables du nettoyage des déversements dangereux (81 %) et l’amélioration du délai et des mesures d’intervention lors de tels incidents (78%) sont perçues comme étant les éléments les plus importants. </w:t>
      </w:r>
    </w:p>
    <w:p w14:paraId="2F391CC0" w14:textId="77777777" w:rsidR="0003562F" w:rsidRPr="000F5A3F" w:rsidRDefault="0003562F" w:rsidP="006A7AD0">
      <w:pPr>
        <w:spacing w:after="40"/>
        <w:jc w:val="left"/>
        <w:rPr>
          <w:lang w:val="fr-CA"/>
        </w:rPr>
      </w:pPr>
    </w:p>
    <w:p w14:paraId="26FB7630" w14:textId="43DDAAB1" w:rsidR="002D6D74" w:rsidRPr="000F5A3F" w:rsidRDefault="360AF8C0" w:rsidP="006A7AD0">
      <w:pPr>
        <w:spacing w:after="40"/>
        <w:jc w:val="left"/>
        <w:rPr>
          <w:lang w:val="fr-CA"/>
        </w:rPr>
      </w:pPr>
      <w:r>
        <w:rPr>
          <w:lang w:val="fr-CA"/>
        </w:rPr>
        <w:t xml:space="preserve">Le deuxième volet du Plan de protection des océans contient ce qui importe aux Canadiens quant à la protection de l’environnement marin, comme la protection et la remise en état des habitats aquatiques (75 %) et l’atténuation des répercussions de la navigation sur l’écosystème marin, y compris la protection des baleines menacées ou </w:t>
      </w:r>
      <w:r>
        <w:rPr>
          <w:color w:val="000000" w:themeColor="text1"/>
          <w:lang w:val="fr-CA"/>
        </w:rPr>
        <w:t xml:space="preserve">en voie de disparition </w:t>
      </w:r>
      <w:r>
        <w:rPr>
          <w:lang w:val="fr-CA"/>
        </w:rPr>
        <w:t>(73 %). La prise en charge et le retrait des navires abandonnés ne constituent pas une priorité en matière d’environnement marin, mais ces mesures restent importantes pour au moins la moitié (50 %) de la population.</w:t>
      </w:r>
    </w:p>
    <w:p w14:paraId="4B2F42F1" w14:textId="77777777" w:rsidR="00827545" w:rsidRPr="000F5A3F" w:rsidRDefault="00827545" w:rsidP="006A7AD0">
      <w:pPr>
        <w:spacing w:after="40"/>
        <w:jc w:val="left"/>
        <w:rPr>
          <w:lang w:val="fr-CA"/>
        </w:rPr>
      </w:pPr>
    </w:p>
    <w:p w14:paraId="16419505" w14:textId="32D9954D" w:rsidR="00D8787E" w:rsidRPr="000F5A3F" w:rsidRDefault="00D8787E" w:rsidP="006A7AD0">
      <w:pPr>
        <w:spacing w:after="40"/>
        <w:jc w:val="left"/>
        <w:rPr>
          <w:lang w:val="fr-CA"/>
        </w:rPr>
      </w:pPr>
      <w:r>
        <w:rPr>
          <w:lang w:val="fr-CA"/>
        </w:rPr>
        <w:t xml:space="preserve">Au moins six Canadiens sur dix conviennent qu’améliorer la sécurité maritime dans l’Arctique (67 %), investir dans une approche scientifique (et l’adopter) envers la prise de décisions sur la sécurité maritime (66 %) et une participation significative des Canadiens, des peuples autochtones et des collectivités côtières aux initiatives d’amélioration de la sécurité maritime (61 %) représentent des éléments importants du Plan de protection des océans. </w:t>
      </w:r>
    </w:p>
    <w:p w14:paraId="3B78CF52" w14:textId="77777777" w:rsidR="00D8787E" w:rsidRPr="000F5A3F" w:rsidRDefault="00D8787E" w:rsidP="006A7AD0">
      <w:pPr>
        <w:spacing w:after="40"/>
        <w:jc w:val="left"/>
        <w:rPr>
          <w:lang w:val="fr-CA"/>
        </w:rPr>
      </w:pPr>
    </w:p>
    <w:p w14:paraId="6CB1A07C" w14:textId="287B32F6" w:rsidR="00827545" w:rsidRPr="000F5A3F" w:rsidRDefault="584980FD" w:rsidP="006A7AD0">
      <w:pPr>
        <w:spacing w:after="40"/>
        <w:jc w:val="left"/>
        <w:rPr>
          <w:lang w:val="fr-CA"/>
        </w:rPr>
      </w:pPr>
      <w:r>
        <w:rPr>
          <w:lang w:val="fr-CA"/>
        </w:rPr>
        <w:t xml:space="preserve">Les Canadiens sont d’avis que le maintien de la fiabilité et la solidité de la chaîne d’approvisionnement du Canada doit être une priorité plus pressante du Plan de protection des océans (72 %), tandis que la conception d’opportunités économiques pour les collectivités côtières constitue une priorité modérée (61 %). </w:t>
      </w:r>
    </w:p>
    <w:p w14:paraId="4A378D1A" w14:textId="538C73CF" w:rsidR="002431F1" w:rsidRPr="000F5A3F" w:rsidRDefault="002431F1" w:rsidP="006A7AD0">
      <w:pPr>
        <w:pStyle w:val="ListParagraph"/>
        <w:spacing w:after="40"/>
        <w:ind w:left="640"/>
        <w:contextualSpacing w:val="0"/>
        <w:jc w:val="left"/>
        <w:rPr>
          <w:lang w:val="fr-CA"/>
        </w:rPr>
      </w:pPr>
    </w:p>
    <w:p w14:paraId="2A1E18F1" w14:textId="5CF99924" w:rsidR="005D741B" w:rsidRPr="000F5A3F" w:rsidRDefault="005D741B" w:rsidP="006A7AD0">
      <w:pPr>
        <w:pStyle w:val="ListParagraph"/>
        <w:numPr>
          <w:ilvl w:val="0"/>
          <w:numId w:val="3"/>
        </w:numPr>
        <w:spacing w:after="40"/>
        <w:ind w:left="640" w:hanging="357"/>
        <w:contextualSpacing w:val="0"/>
        <w:jc w:val="left"/>
        <w:rPr>
          <w:lang w:val="fr-CA"/>
        </w:rPr>
      </w:pPr>
      <w:r>
        <w:rPr>
          <w:lang w:val="fr-CA"/>
        </w:rPr>
        <w:t xml:space="preserve">Les résidents de la Colombie-Britannique et du Canada atlantique accordent une importance accrue au fait de tenir les pollueurs responsables du nettoyage des déversements dévastateurs (82 % et 80 %, respectivement) et à l’amélioration du délai d’intervention lors de ces incidents (78 % et 74%, respectivement). </w:t>
      </w:r>
    </w:p>
    <w:p w14:paraId="57768500" w14:textId="44506B14" w:rsidR="005D741B" w:rsidRPr="000F5A3F" w:rsidRDefault="005D741B" w:rsidP="006A7AD0">
      <w:pPr>
        <w:pStyle w:val="ListParagraph"/>
        <w:numPr>
          <w:ilvl w:val="0"/>
          <w:numId w:val="3"/>
        </w:numPr>
        <w:spacing w:after="40"/>
        <w:ind w:left="640" w:hanging="357"/>
        <w:contextualSpacing w:val="0"/>
        <w:jc w:val="left"/>
        <w:rPr>
          <w:lang w:val="fr-CA"/>
        </w:rPr>
      </w:pPr>
      <w:r>
        <w:rPr>
          <w:lang w:val="fr-CA"/>
        </w:rPr>
        <w:t xml:space="preserve">Dans les territoires, les résidents ont plus tendance à accorder la priorité aux aspects du Plan de protection des océans tels que tenir les pollueurs responsables du nettoyage des déversements d’hydrocarbures (86 %), améliorer le délai d’intervention en cas de déversement (82 %), atténuer les répercussions de la navigation maritime sur l’écosystème (80 %), ainsi que protéger et remettre en état les habitats aquatiques (80 %). De plus, on </w:t>
      </w:r>
      <w:r>
        <w:rPr>
          <w:lang w:val="fr-CA"/>
        </w:rPr>
        <w:lastRenderedPageBreak/>
        <w:t xml:space="preserve">remarque un accent marqué sur l’amélioration de la sécurité maritime dans l’Arctique (79 %). </w:t>
      </w:r>
    </w:p>
    <w:p w14:paraId="1143B8FA" w14:textId="7D0567E2" w:rsidR="00A50BEA" w:rsidRDefault="00A50BEA">
      <w:pPr>
        <w:spacing w:after="160"/>
        <w:jc w:val="left"/>
        <w:rPr>
          <w:lang w:val="fr-CA"/>
        </w:rPr>
      </w:pPr>
    </w:p>
    <w:p w14:paraId="35B3EE3E" w14:textId="5FBED64D" w:rsidR="0085203D" w:rsidRPr="0085203D" w:rsidRDefault="0085203D" w:rsidP="006A7AD0">
      <w:pPr>
        <w:jc w:val="left"/>
        <w:rPr>
          <w:rFonts w:cstheme="minorHAnsi"/>
          <w:b/>
          <w:bCs/>
          <w:color w:val="000000" w:themeColor="text1"/>
          <w:sz w:val="20"/>
          <w:szCs w:val="20"/>
        </w:rPr>
      </w:pPr>
      <w:r>
        <w:rPr>
          <w:rFonts w:cstheme="minorHAnsi"/>
          <w:b/>
          <w:bCs/>
          <w:color w:val="000000" w:themeColor="text1"/>
          <w:sz w:val="20"/>
          <w:szCs w:val="20"/>
          <w:lang w:val="fr-CA"/>
        </w:rPr>
        <w:t xml:space="preserve">TABLEAU 18 – Q9. Voici certains aspects du Plan de protection des océans du gouvernement du Canada. Sur une échelle de 1 à 5, où 1 signifie « pas du tout important » et 5 « très important », dans quelle mesure chacun des aspects suivants est-il important pour vous? </w:t>
      </w:r>
      <w:r>
        <w:rPr>
          <w:rFonts w:cstheme="minorHAnsi"/>
          <w:b/>
          <w:bCs/>
          <w:i/>
          <w:iCs/>
          <w:color w:val="000000" w:themeColor="text1"/>
          <w:sz w:val="20"/>
          <w:szCs w:val="20"/>
          <w:lang w:val="fr-CA"/>
        </w:rPr>
        <w:t>Base : Population générale (N=3 100)</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57" w:type="dxa"/>
          <w:right w:w="57" w:type="dxa"/>
        </w:tblCellMar>
        <w:tblLook w:val="04A0" w:firstRow="1" w:lastRow="0" w:firstColumn="1" w:lastColumn="0" w:noHBand="0" w:noVBand="1"/>
      </w:tblPr>
      <w:tblGrid>
        <w:gridCol w:w="4465"/>
        <w:gridCol w:w="1032"/>
        <w:gridCol w:w="1230"/>
        <w:gridCol w:w="1131"/>
        <w:gridCol w:w="735"/>
        <w:gridCol w:w="737"/>
      </w:tblGrid>
      <w:tr w:rsidR="00500AE3" w:rsidRPr="00564ED4" w14:paraId="64FB7C7A" w14:textId="77777777" w:rsidTr="00974E12">
        <w:trPr>
          <w:trHeight w:val="680"/>
        </w:trPr>
        <w:tc>
          <w:tcPr>
            <w:tcW w:w="2393" w:type="pct"/>
            <w:vMerge w:val="restar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6FED9A78" w14:textId="437DE348" w:rsidR="00500AE3" w:rsidRPr="00971F04" w:rsidRDefault="00971F04" w:rsidP="006A7AD0">
            <w:pPr>
              <w:spacing w:line="240" w:lineRule="auto"/>
              <w:jc w:val="left"/>
              <w:rPr>
                <w:rFonts w:eastAsia="Times New Roman" w:cs="Calibri"/>
                <w:b/>
                <w:bCs/>
                <w:color w:val="000000" w:themeColor="text1"/>
              </w:rPr>
            </w:pPr>
            <w:r>
              <w:rPr>
                <w:rFonts w:eastAsia="Times New Roman" w:cs="Calibri"/>
                <w:b/>
                <w:bCs/>
                <w:color w:val="000000" w:themeColor="text1"/>
                <w:lang w:val="fr-CA"/>
              </w:rPr>
              <w:t>Population générale</w:t>
            </w:r>
          </w:p>
        </w:tc>
        <w:tc>
          <w:tcPr>
            <w:tcW w:w="553" w:type="pct"/>
            <w:tcBorders>
              <w:top w:val="single" w:sz="12" w:space="0" w:color="767171" w:themeColor="background2" w:themeShade="80"/>
              <w:left w:val="single" w:sz="1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53D70B99" w14:textId="77777777" w:rsidR="00500AE3" w:rsidRPr="00973935" w:rsidRDefault="00500AE3" w:rsidP="006A7AD0">
            <w:pPr>
              <w:spacing w:line="192" w:lineRule="auto"/>
              <w:jc w:val="center"/>
              <w:rPr>
                <w:rFonts w:eastAsia="Times New Roman" w:cs="Calibri"/>
                <w:b/>
                <w:bCs/>
                <w:color w:val="000000"/>
                <w:sz w:val="16"/>
                <w:szCs w:val="16"/>
              </w:rPr>
            </w:pPr>
            <w:r w:rsidRPr="00973935">
              <w:rPr>
                <w:rFonts w:eastAsia="Times New Roman" w:cs="Calibri"/>
                <w:b/>
                <w:bCs/>
                <w:color w:val="000000"/>
                <w:sz w:val="16"/>
                <w:szCs w:val="16"/>
                <w:lang w:val="fr-CA"/>
              </w:rPr>
              <w:t>Important</w:t>
            </w:r>
          </w:p>
          <w:p w14:paraId="094BEC00" w14:textId="7BE4BCE7" w:rsidR="00500AE3" w:rsidRPr="00973935" w:rsidRDefault="00500AE3" w:rsidP="006A7AD0">
            <w:pPr>
              <w:spacing w:line="192" w:lineRule="auto"/>
              <w:jc w:val="center"/>
              <w:rPr>
                <w:rFonts w:eastAsia="Times New Roman" w:cs="Calibri"/>
                <w:color w:val="000000" w:themeColor="text1"/>
                <w:sz w:val="16"/>
                <w:szCs w:val="16"/>
              </w:rPr>
            </w:pPr>
            <w:r w:rsidRPr="00973935">
              <w:rPr>
                <w:rFonts w:eastAsia="Times New Roman" w:cs="Calibri"/>
                <w:b/>
                <w:bCs/>
                <w:color w:val="000000"/>
                <w:sz w:val="16"/>
                <w:szCs w:val="16"/>
                <w:lang w:val="fr-CA"/>
              </w:rPr>
              <w:t>(4 et 5)</w:t>
            </w:r>
          </w:p>
        </w:tc>
        <w:tc>
          <w:tcPr>
            <w:tcW w:w="659" w:type="pct"/>
            <w:tcBorders>
              <w:top w:val="single" w:sz="12" w:space="0" w:color="767171" w:themeColor="background2" w:themeShade="80"/>
              <w:left w:val="single" w:sz="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112FDF55" w14:textId="1E0185D9" w:rsidR="00500AE3" w:rsidRPr="00973935" w:rsidRDefault="00500AE3" w:rsidP="006A7AD0">
            <w:pPr>
              <w:spacing w:line="192" w:lineRule="auto"/>
              <w:jc w:val="center"/>
              <w:rPr>
                <w:rFonts w:eastAsia="Times New Roman" w:cs="Calibri"/>
                <w:b/>
                <w:bCs/>
                <w:color w:val="000000"/>
                <w:sz w:val="16"/>
                <w:szCs w:val="16"/>
              </w:rPr>
            </w:pPr>
            <w:r w:rsidRPr="00973935">
              <w:rPr>
                <w:rFonts w:eastAsia="Times New Roman" w:cs="Calibri"/>
                <w:b/>
                <w:bCs/>
                <w:color w:val="000000"/>
                <w:sz w:val="16"/>
                <w:szCs w:val="16"/>
                <w:lang w:val="fr-CA"/>
              </w:rPr>
              <w:t>Moyennement important</w:t>
            </w:r>
          </w:p>
          <w:p w14:paraId="40A97FF6" w14:textId="74978BA1" w:rsidR="00500AE3" w:rsidRPr="00973935" w:rsidRDefault="00500AE3" w:rsidP="006A7AD0">
            <w:pPr>
              <w:spacing w:line="192" w:lineRule="auto"/>
              <w:jc w:val="center"/>
              <w:rPr>
                <w:rFonts w:eastAsia="Times New Roman" w:cs="Calibri"/>
                <w:color w:val="000000" w:themeColor="text1"/>
                <w:sz w:val="16"/>
                <w:szCs w:val="16"/>
              </w:rPr>
            </w:pPr>
            <w:r w:rsidRPr="00973935">
              <w:rPr>
                <w:rFonts w:eastAsia="Times New Roman" w:cs="Calibri"/>
                <w:b/>
                <w:bCs/>
                <w:color w:val="000000"/>
                <w:sz w:val="16"/>
                <w:szCs w:val="16"/>
                <w:lang w:val="fr-CA"/>
              </w:rPr>
              <w:t>3</w:t>
            </w:r>
          </w:p>
        </w:tc>
        <w:tc>
          <w:tcPr>
            <w:tcW w:w="606" w:type="pct"/>
            <w:tcBorders>
              <w:top w:val="single" w:sz="12" w:space="0" w:color="767171" w:themeColor="background2" w:themeShade="80"/>
              <w:left w:val="single" w:sz="2" w:space="0" w:color="767171" w:themeColor="background2" w:themeShade="80"/>
              <w:bottom w:val="single" w:sz="4" w:space="0" w:color="767171" w:themeColor="background2" w:themeShade="80"/>
              <w:right w:val="single" w:sz="12" w:space="0" w:color="767171" w:themeColor="background2" w:themeShade="80"/>
            </w:tcBorders>
            <w:shd w:val="clear" w:color="auto" w:fill="auto"/>
            <w:vAlign w:val="center"/>
          </w:tcPr>
          <w:p w14:paraId="419ED08A" w14:textId="570513E2" w:rsidR="00500AE3" w:rsidRPr="00973935" w:rsidRDefault="00500AE3" w:rsidP="006A7AD0">
            <w:pPr>
              <w:spacing w:line="192" w:lineRule="auto"/>
              <w:jc w:val="center"/>
              <w:rPr>
                <w:rFonts w:eastAsia="Times New Roman" w:cs="Calibri"/>
                <w:b/>
                <w:bCs/>
                <w:color w:val="000000"/>
                <w:sz w:val="16"/>
                <w:szCs w:val="16"/>
              </w:rPr>
            </w:pPr>
            <w:r w:rsidRPr="00973935">
              <w:rPr>
                <w:rFonts w:eastAsia="Times New Roman" w:cs="Calibri"/>
                <w:b/>
                <w:bCs/>
                <w:color w:val="000000"/>
                <w:sz w:val="16"/>
                <w:szCs w:val="16"/>
                <w:lang w:val="fr-CA"/>
              </w:rPr>
              <w:t>Pas important</w:t>
            </w:r>
            <w:r w:rsidR="00A50BEA">
              <w:rPr>
                <w:rFonts w:eastAsia="Times New Roman" w:cs="Calibri"/>
                <w:b/>
                <w:bCs/>
                <w:color w:val="000000"/>
                <w:sz w:val="16"/>
                <w:szCs w:val="16"/>
                <w:lang w:val="fr-CA"/>
              </w:rPr>
              <w:t xml:space="preserve">   </w:t>
            </w:r>
            <w:proofErr w:type="gramStart"/>
            <w:r w:rsidR="00A50BEA">
              <w:rPr>
                <w:rFonts w:eastAsia="Times New Roman" w:cs="Calibri"/>
                <w:b/>
                <w:bCs/>
                <w:color w:val="000000"/>
                <w:sz w:val="16"/>
                <w:szCs w:val="16"/>
                <w:lang w:val="fr-CA"/>
              </w:rPr>
              <w:t xml:space="preserve">  </w:t>
            </w:r>
            <w:r w:rsidRPr="00973935">
              <w:rPr>
                <w:rFonts w:eastAsia="Times New Roman" w:cs="Calibri"/>
                <w:b/>
                <w:bCs/>
                <w:color w:val="000000"/>
                <w:sz w:val="16"/>
                <w:szCs w:val="16"/>
                <w:lang w:val="fr-CA"/>
              </w:rPr>
              <w:t xml:space="preserve"> (</w:t>
            </w:r>
            <w:proofErr w:type="gramEnd"/>
            <w:r w:rsidRPr="00973935">
              <w:rPr>
                <w:rFonts w:eastAsia="Times New Roman" w:cs="Calibri"/>
                <w:b/>
                <w:bCs/>
                <w:color w:val="000000"/>
                <w:sz w:val="16"/>
                <w:szCs w:val="16"/>
                <w:lang w:val="fr-CA"/>
              </w:rPr>
              <w:t>1 et 2)</w:t>
            </w:r>
          </w:p>
        </w:tc>
        <w:tc>
          <w:tcPr>
            <w:tcW w:w="790" w:type="pct"/>
            <w:gridSpan w:val="2"/>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vAlign w:val="center"/>
          </w:tcPr>
          <w:p w14:paraId="39855359" w14:textId="77777777" w:rsidR="00500AE3" w:rsidRPr="00973935" w:rsidRDefault="00500AE3" w:rsidP="006A7AD0">
            <w:pPr>
              <w:spacing w:line="192" w:lineRule="auto"/>
              <w:jc w:val="center"/>
              <w:rPr>
                <w:rFonts w:eastAsia="Times New Roman" w:cs="Calibri"/>
                <w:b/>
                <w:bCs/>
                <w:color w:val="595959" w:themeColor="text1" w:themeTint="A6"/>
                <w:sz w:val="16"/>
                <w:szCs w:val="16"/>
              </w:rPr>
            </w:pPr>
            <w:r w:rsidRPr="00973935">
              <w:rPr>
                <w:rFonts w:eastAsia="Times New Roman" w:cs="Calibri"/>
                <w:b/>
                <w:bCs/>
                <w:color w:val="595959" w:themeColor="text1" w:themeTint="A6"/>
                <w:sz w:val="16"/>
                <w:szCs w:val="16"/>
                <w:lang w:val="fr-CA"/>
              </w:rPr>
              <w:t>Important</w:t>
            </w:r>
          </w:p>
          <w:p w14:paraId="67B6A597" w14:textId="0C2D1B84" w:rsidR="00500AE3" w:rsidRPr="00973935" w:rsidRDefault="00500AE3" w:rsidP="006A7AD0">
            <w:pPr>
              <w:spacing w:line="192" w:lineRule="auto"/>
              <w:jc w:val="center"/>
              <w:rPr>
                <w:rFonts w:eastAsia="Times New Roman" w:cs="Calibri"/>
                <w:b/>
                <w:bCs/>
                <w:color w:val="595959" w:themeColor="text1" w:themeTint="A6"/>
                <w:sz w:val="16"/>
                <w:szCs w:val="16"/>
              </w:rPr>
            </w:pPr>
            <w:r w:rsidRPr="00973935">
              <w:rPr>
                <w:rFonts w:eastAsia="Times New Roman" w:cs="Calibri"/>
                <w:b/>
                <w:bCs/>
                <w:color w:val="595959" w:themeColor="text1" w:themeTint="A6"/>
                <w:sz w:val="16"/>
                <w:szCs w:val="16"/>
                <w:lang w:val="fr-CA"/>
              </w:rPr>
              <w:t>(4 et 5)</w:t>
            </w:r>
          </w:p>
        </w:tc>
      </w:tr>
      <w:tr w:rsidR="00500AE3" w:rsidRPr="00564ED4" w14:paraId="13FC0CAF" w14:textId="77777777" w:rsidTr="00974E12">
        <w:trPr>
          <w:trHeight w:val="283"/>
        </w:trPr>
        <w:tc>
          <w:tcPr>
            <w:tcW w:w="2393" w:type="pct"/>
            <w:vMerge/>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18780FFB" w14:textId="77777777" w:rsidR="00500AE3" w:rsidRPr="00564ED4" w:rsidRDefault="00500AE3" w:rsidP="006A7AD0">
            <w:pPr>
              <w:spacing w:line="240" w:lineRule="auto"/>
              <w:jc w:val="left"/>
              <w:rPr>
                <w:rFonts w:eastAsia="Times New Roman" w:cs="Calibri"/>
                <w:color w:val="000000" w:themeColor="text1"/>
              </w:rPr>
            </w:pPr>
          </w:p>
        </w:tc>
        <w:tc>
          <w:tcPr>
            <w:tcW w:w="1817" w:type="pct"/>
            <w:gridSpan w:val="3"/>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697DC99" w14:textId="361CE857" w:rsidR="00500AE3" w:rsidRPr="007448B9" w:rsidRDefault="00236EB1" w:rsidP="006A7AD0">
            <w:pPr>
              <w:spacing w:line="240" w:lineRule="auto"/>
              <w:jc w:val="center"/>
              <w:rPr>
                <w:rFonts w:eastAsia="Times New Roman" w:cs="Calibri"/>
                <w:color w:val="000000" w:themeColor="text1"/>
              </w:rPr>
            </w:pPr>
            <w:r>
              <w:rPr>
                <w:rFonts w:eastAsia="Times New Roman" w:cs="Calibri"/>
                <w:b/>
                <w:bCs/>
                <w:color w:val="000000"/>
                <w:sz w:val="20"/>
                <w:szCs w:val="20"/>
                <w:lang w:val="fr-CA"/>
              </w:rPr>
              <w:t>2024</w:t>
            </w:r>
          </w:p>
        </w:tc>
        <w:tc>
          <w:tcPr>
            <w:tcW w:w="394" w:type="pct"/>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4AF6C69A" w14:textId="11F830B2" w:rsidR="00500AE3" w:rsidRDefault="00500AE3" w:rsidP="006A7AD0">
            <w:pPr>
              <w:spacing w:line="240" w:lineRule="auto"/>
              <w:jc w:val="center"/>
              <w:rPr>
                <w:rFonts w:eastAsia="Times New Roman" w:cs="Calibri"/>
                <w:color w:val="595959" w:themeColor="text1" w:themeTint="A6"/>
              </w:rPr>
            </w:pPr>
            <w:r>
              <w:rPr>
                <w:rFonts w:eastAsia="Times New Roman" w:cs="Calibri"/>
                <w:b/>
                <w:bCs/>
                <w:color w:val="595959" w:themeColor="text1" w:themeTint="A6"/>
                <w:sz w:val="20"/>
                <w:szCs w:val="20"/>
                <w:lang w:val="fr-CA"/>
              </w:rPr>
              <w:t>2022*</w:t>
            </w:r>
          </w:p>
        </w:tc>
        <w:tc>
          <w:tcPr>
            <w:tcW w:w="396"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782DE6CC" w14:textId="7970C8B8" w:rsidR="00500AE3" w:rsidRDefault="00500AE3" w:rsidP="006A7AD0">
            <w:pPr>
              <w:spacing w:line="240" w:lineRule="auto"/>
              <w:jc w:val="center"/>
              <w:rPr>
                <w:rFonts w:eastAsia="Times New Roman" w:cs="Calibri"/>
                <w:color w:val="595959" w:themeColor="text1" w:themeTint="A6"/>
              </w:rPr>
            </w:pPr>
            <w:r>
              <w:rPr>
                <w:rFonts w:eastAsia="Times New Roman" w:cs="Calibri"/>
                <w:b/>
                <w:bCs/>
                <w:color w:val="595959" w:themeColor="text1" w:themeTint="A6"/>
                <w:sz w:val="20"/>
                <w:szCs w:val="20"/>
                <w:lang w:val="fr-CA"/>
              </w:rPr>
              <w:t>2020*</w:t>
            </w:r>
          </w:p>
        </w:tc>
      </w:tr>
      <w:tr w:rsidR="00CA5CEF" w:rsidRPr="00564ED4" w14:paraId="48ACA1CD" w14:textId="77777777" w:rsidTr="00974E12">
        <w:trPr>
          <w:trHeight w:val="567"/>
        </w:trPr>
        <w:tc>
          <w:tcPr>
            <w:tcW w:w="239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83BC7C3" w14:textId="2C0CC60B" w:rsidR="00CA5CEF" w:rsidRPr="000F5A3F" w:rsidRDefault="00CA5CEF"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Veiller à ce que les pollueurs soient tenus responsables du nettoyage du milieu marin en cas de déversements dangereux et dommageables</w:t>
            </w:r>
          </w:p>
        </w:tc>
        <w:tc>
          <w:tcPr>
            <w:tcW w:w="55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86B8638" w14:textId="5016CF3D" w:rsidR="00CA5CEF" w:rsidRPr="00564ED4" w:rsidRDefault="00CA5CEF" w:rsidP="006A7AD0">
            <w:pPr>
              <w:spacing w:line="240" w:lineRule="auto"/>
              <w:jc w:val="center"/>
              <w:rPr>
                <w:rFonts w:eastAsia="Times New Roman" w:cs="Calibri"/>
                <w:color w:val="000000" w:themeColor="text1"/>
              </w:rPr>
            </w:pPr>
            <w:r>
              <w:rPr>
                <w:rFonts w:eastAsia="Times New Roman" w:cs="Calibri"/>
                <w:color w:val="000000" w:themeColor="text1"/>
                <w:lang w:val="fr-CA"/>
              </w:rPr>
              <w:t>81 %</w:t>
            </w:r>
          </w:p>
        </w:tc>
        <w:tc>
          <w:tcPr>
            <w:tcW w:w="659"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008C7EB" w14:textId="60C97625" w:rsidR="00CA5CEF" w:rsidRPr="00564ED4" w:rsidRDefault="00CA5CEF" w:rsidP="006A7AD0">
            <w:pPr>
              <w:spacing w:line="240" w:lineRule="auto"/>
              <w:jc w:val="center"/>
              <w:rPr>
                <w:rFonts w:eastAsia="Times New Roman" w:cs="Calibri"/>
                <w:color w:val="000000" w:themeColor="text1"/>
              </w:rPr>
            </w:pPr>
            <w:r>
              <w:rPr>
                <w:rFonts w:eastAsia="Times New Roman" w:cs="Calibri"/>
                <w:color w:val="000000" w:themeColor="text1"/>
                <w:lang w:val="fr-CA"/>
              </w:rPr>
              <w:t>10 %</w:t>
            </w:r>
          </w:p>
        </w:tc>
        <w:tc>
          <w:tcPr>
            <w:tcW w:w="606"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BEA5757" w14:textId="3B1C1FFB" w:rsidR="00CA5CEF" w:rsidRPr="00564ED4" w:rsidRDefault="00CA5CEF" w:rsidP="006A7AD0">
            <w:pPr>
              <w:spacing w:line="240" w:lineRule="auto"/>
              <w:jc w:val="center"/>
              <w:rPr>
                <w:rFonts w:eastAsia="Times New Roman" w:cs="Calibri"/>
                <w:color w:val="000000" w:themeColor="text1"/>
              </w:rPr>
            </w:pPr>
            <w:r>
              <w:rPr>
                <w:rFonts w:eastAsia="Times New Roman" w:cs="Calibri"/>
                <w:color w:val="000000" w:themeColor="text1"/>
                <w:lang w:val="fr-CA"/>
              </w:rPr>
              <w:t>3 %</w:t>
            </w:r>
          </w:p>
        </w:tc>
        <w:tc>
          <w:tcPr>
            <w:tcW w:w="394"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58257DB2" w14:textId="7201651B" w:rsidR="00CA5CEF" w:rsidRPr="009907E5" w:rsidRDefault="00CA5CEF"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83 %</w:t>
            </w:r>
          </w:p>
        </w:tc>
        <w:tc>
          <w:tcPr>
            <w:tcW w:w="396"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3153EE61" w14:textId="04C8C575" w:rsidR="00CA5CEF" w:rsidRPr="009907E5" w:rsidRDefault="009907E5"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88 %</w:t>
            </w:r>
          </w:p>
        </w:tc>
      </w:tr>
      <w:tr w:rsidR="009907E5" w:rsidRPr="00564ED4" w14:paraId="7A1D1C7F" w14:textId="77777777" w:rsidTr="00974E12">
        <w:trPr>
          <w:trHeight w:val="567"/>
        </w:trPr>
        <w:tc>
          <w:tcPr>
            <w:tcW w:w="239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21C7FE3B" w14:textId="60A77C8E" w:rsidR="009907E5" w:rsidRPr="000F5A3F" w:rsidRDefault="009907E5"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Améliorer les temps de réponse et les actions en cas de déversements et d’incidents</w:t>
            </w:r>
          </w:p>
        </w:tc>
        <w:tc>
          <w:tcPr>
            <w:tcW w:w="55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hideMark/>
          </w:tcPr>
          <w:p w14:paraId="1070DF39" w14:textId="18555F2A" w:rsidR="009907E5" w:rsidRPr="00564ED4" w:rsidRDefault="009907E5" w:rsidP="006A7AD0">
            <w:pPr>
              <w:spacing w:line="240" w:lineRule="auto"/>
              <w:jc w:val="center"/>
              <w:rPr>
                <w:rFonts w:eastAsia="Times New Roman" w:cs="Calibri"/>
                <w:color w:val="000000" w:themeColor="text1"/>
              </w:rPr>
            </w:pPr>
            <w:r>
              <w:rPr>
                <w:rFonts w:eastAsia="Times New Roman" w:cs="Calibri"/>
                <w:color w:val="000000" w:themeColor="text1"/>
                <w:lang w:val="fr-CA"/>
              </w:rPr>
              <w:t>78 %</w:t>
            </w:r>
          </w:p>
        </w:tc>
        <w:tc>
          <w:tcPr>
            <w:tcW w:w="659"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hideMark/>
          </w:tcPr>
          <w:p w14:paraId="5530539D" w14:textId="6A267710" w:rsidR="009907E5" w:rsidRPr="00564ED4" w:rsidRDefault="009907E5" w:rsidP="006A7AD0">
            <w:pPr>
              <w:spacing w:line="240" w:lineRule="auto"/>
              <w:jc w:val="center"/>
              <w:rPr>
                <w:rFonts w:eastAsia="Times New Roman" w:cs="Calibri"/>
                <w:color w:val="000000" w:themeColor="text1"/>
              </w:rPr>
            </w:pPr>
            <w:r>
              <w:rPr>
                <w:rFonts w:eastAsia="Times New Roman" w:cs="Calibri"/>
                <w:color w:val="000000" w:themeColor="text1"/>
                <w:lang w:val="fr-CA"/>
              </w:rPr>
              <w:t>13 %</w:t>
            </w:r>
          </w:p>
        </w:tc>
        <w:tc>
          <w:tcPr>
            <w:tcW w:w="606"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3A0499EF" w14:textId="47380786" w:rsidR="009907E5" w:rsidRPr="00564ED4" w:rsidRDefault="009907E5" w:rsidP="006A7AD0">
            <w:pPr>
              <w:spacing w:line="240" w:lineRule="auto"/>
              <w:jc w:val="center"/>
              <w:rPr>
                <w:rFonts w:eastAsia="Times New Roman" w:cs="Calibri"/>
                <w:color w:val="000000" w:themeColor="text1"/>
              </w:rPr>
            </w:pPr>
            <w:r>
              <w:rPr>
                <w:rFonts w:eastAsia="Times New Roman" w:cs="Calibri"/>
                <w:color w:val="000000" w:themeColor="text1"/>
                <w:lang w:val="fr-CA"/>
              </w:rPr>
              <w:t>3 %</w:t>
            </w:r>
          </w:p>
        </w:tc>
        <w:tc>
          <w:tcPr>
            <w:tcW w:w="394"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5D922EE1" w14:textId="16DD1FF0" w:rsidR="009907E5" w:rsidRPr="009907E5" w:rsidRDefault="009907E5"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396"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4C1D4B66" w14:textId="3C1EE50C" w:rsidR="009907E5" w:rsidRPr="009907E5" w:rsidRDefault="009907E5"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r>
      <w:tr w:rsidR="009907E5" w:rsidRPr="00564ED4" w14:paraId="749B06D6" w14:textId="77777777" w:rsidTr="00974E12">
        <w:trPr>
          <w:trHeight w:val="567"/>
        </w:trPr>
        <w:tc>
          <w:tcPr>
            <w:tcW w:w="239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9DB3BD5" w14:textId="48BC7AA3" w:rsidR="009907E5" w:rsidRPr="000F5A3F" w:rsidRDefault="009907E5"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Protéger et restaurer les habitats aquatiques les zones marines et côtières</w:t>
            </w:r>
          </w:p>
        </w:tc>
        <w:tc>
          <w:tcPr>
            <w:tcW w:w="55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A93326B" w14:textId="48F4F6F7" w:rsidR="009907E5" w:rsidRPr="00564ED4" w:rsidRDefault="009907E5" w:rsidP="006A7AD0">
            <w:pPr>
              <w:spacing w:line="240" w:lineRule="auto"/>
              <w:jc w:val="center"/>
              <w:rPr>
                <w:rFonts w:eastAsia="Times New Roman" w:cs="Calibri"/>
                <w:color w:val="000000" w:themeColor="text1"/>
              </w:rPr>
            </w:pPr>
            <w:r>
              <w:rPr>
                <w:rFonts w:eastAsia="Times New Roman" w:cs="Calibri"/>
                <w:color w:val="000000" w:themeColor="text1"/>
                <w:lang w:val="fr-CA"/>
              </w:rPr>
              <w:t>75 %</w:t>
            </w:r>
          </w:p>
        </w:tc>
        <w:tc>
          <w:tcPr>
            <w:tcW w:w="659"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C021D1E" w14:textId="6FE2FD65" w:rsidR="009907E5" w:rsidRPr="00564ED4" w:rsidRDefault="009907E5" w:rsidP="006A7AD0">
            <w:pPr>
              <w:spacing w:line="240" w:lineRule="auto"/>
              <w:jc w:val="center"/>
              <w:rPr>
                <w:rFonts w:eastAsia="Times New Roman" w:cs="Calibri"/>
                <w:color w:val="000000" w:themeColor="text1"/>
              </w:rPr>
            </w:pPr>
            <w:r>
              <w:rPr>
                <w:rFonts w:eastAsia="Times New Roman" w:cs="Calibri"/>
                <w:color w:val="000000" w:themeColor="text1"/>
                <w:lang w:val="fr-CA"/>
              </w:rPr>
              <w:t>16 %</w:t>
            </w:r>
          </w:p>
        </w:tc>
        <w:tc>
          <w:tcPr>
            <w:tcW w:w="606"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823F79D" w14:textId="5AE4315E" w:rsidR="009907E5" w:rsidRPr="00564ED4" w:rsidRDefault="009907E5" w:rsidP="006A7AD0">
            <w:pPr>
              <w:spacing w:line="240" w:lineRule="auto"/>
              <w:jc w:val="center"/>
              <w:rPr>
                <w:rFonts w:eastAsia="Times New Roman" w:cs="Calibri"/>
                <w:color w:val="000000" w:themeColor="text1"/>
              </w:rPr>
            </w:pPr>
            <w:r>
              <w:rPr>
                <w:rFonts w:eastAsia="Times New Roman" w:cs="Calibri"/>
                <w:color w:val="000000" w:themeColor="text1"/>
                <w:lang w:val="fr-CA"/>
              </w:rPr>
              <w:t>3 %</w:t>
            </w:r>
          </w:p>
        </w:tc>
        <w:tc>
          <w:tcPr>
            <w:tcW w:w="394"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16DF3BA6" w14:textId="132F0C9C" w:rsidR="009907E5" w:rsidRPr="009907E5" w:rsidRDefault="009907E5"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81 %</w:t>
            </w:r>
          </w:p>
        </w:tc>
        <w:tc>
          <w:tcPr>
            <w:tcW w:w="396"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CFFFB4B" w14:textId="1495B517" w:rsidR="009907E5" w:rsidRPr="009907E5" w:rsidRDefault="009907E5"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85 %</w:t>
            </w:r>
          </w:p>
        </w:tc>
      </w:tr>
      <w:tr w:rsidR="009907E5" w:rsidRPr="00564ED4" w14:paraId="4B5FC529" w14:textId="77777777" w:rsidTr="00974E12">
        <w:trPr>
          <w:trHeight w:val="567"/>
        </w:trPr>
        <w:tc>
          <w:tcPr>
            <w:tcW w:w="239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7A62353A" w14:textId="58D4E0B4" w:rsidR="009907E5" w:rsidRPr="000F5A3F" w:rsidRDefault="009907E5"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 xml:space="preserve">Réduire l’impact de la navigation maritime sur les écosystèmes et les espèces marines du Canada, y compris les baleines dont l’espèce est menacée ou en voie de disparition </w:t>
            </w:r>
          </w:p>
        </w:tc>
        <w:tc>
          <w:tcPr>
            <w:tcW w:w="55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24A0EB15" w14:textId="51B690E8" w:rsidR="009907E5" w:rsidRPr="007448B9" w:rsidRDefault="009907E5" w:rsidP="006A7AD0">
            <w:pPr>
              <w:spacing w:line="240" w:lineRule="auto"/>
              <w:jc w:val="center"/>
              <w:rPr>
                <w:rFonts w:eastAsia="Times New Roman" w:cs="Calibri"/>
                <w:color w:val="000000" w:themeColor="text1"/>
              </w:rPr>
            </w:pPr>
            <w:r>
              <w:rPr>
                <w:rFonts w:eastAsia="Times New Roman" w:cs="Calibri"/>
                <w:color w:val="000000" w:themeColor="text1"/>
                <w:lang w:val="fr-CA"/>
              </w:rPr>
              <w:t>73 %</w:t>
            </w:r>
          </w:p>
        </w:tc>
        <w:tc>
          <w:tcPr>
            <w:tcW w:w="659"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4C674597" w14:textId="3DE3BEA1" w:rsidR="009907E5" w:rsidRPr="008B3683" w:rsidRDefault="009907E5" w:rsidP="006A7AD0">
            <w:pPr>
              <w:spacing w:line="240" w:lineRule="auto"/>
              <w:jc w:val="center"/>
              <w:rPr>
                <w:rFonts w:eastAsia="Times New Roman" w:cs="Calibri"/>
                <w:color w:val="000000" w:themeColor="text1"/>
              </w:rPr>
            </w:pPr>
            <w:r>
              <w:rPr>
                <w:rFonts w:eastAsia="Times New Roman" w:cs="Calibri"/>
                <w:color w:val="000000" w:themeColor="text1"/>
                <w:lang w:val="fr-CA"/>
              </w:rPr>
              <w:t>18 %</w:t>
            </w:r>
          </w:p>
        </w:tc>
        <w:tc>
          <w:tcPr>
            <w:tcW w:w="606"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30E59E34" w14:textId="57B048E0" w:rsidR="009907E5" w:rsidRPr="008B3683" w:rsidRDefault="009907E5" w:rsidP="006A7AD0">
            <w:pPr>
              <w:spacing w:line="240" w:lineRule="auto"/>
              <w:jc w:val="center"/>
              <w:rPr>
                <w:rFonts w:eastAsia="Times New Roman" w:cs="Calibri"/>
                <w:color w:val="000000" w:themeColor="text1"/>
              </w:rPr>
            </w:pPr>
            <w:r>
              <w:rPr>
                <w:rFonts w:eastAsia="Times New Roman" w:cs="Calibri"/>
                <w:color w:val="000000" w:themeColor="text1"/>
                <w:lang w:val="fr-CA"/>
              </w:rPr>
              <w:t>4 %</w:t>
            </w:r>
          </w:p>
        </w:tc>
        <w:tc>
          <w:tcPr>
            <w:tcW w:w="394"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73F2FD64" w14:textId="77777777" w:rsidR="009907E5" w:rsidRPr="008B3683" w:rsidRDefault="009907E5"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396"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4BEFD0A0" w14:textId="77777777" w:rsidR="009907E5" w:rsidRPr="008B3683" w:rsidRDefault="009907E5"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r>
      <w:tr w:rsidR="00500AE3" w:rsidRPr="00564ED4" w14:paraId="2F22B6D5" w14:textId="77777777" w:rsidTr="00974E12">
        <w:trPr>
          <w:trHeight w:val="567"/>
        </w:trPr>
        <w:tc>
          <w:tcPr>
            <w:tcW w:w="239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9F8BA3A" w14:textId="53047039" w:rsidR="00500AE3" w:rsidRPr="000F5A3F" w:rsidRDefault="00500AE3"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Régler le problème des navires abandonnés et enlever les épaves</w:t>
            </w:r>
          </w:p>
        </w:tc>
        <w:tc>
          <w:tcPr>
            <w:tcW w:w="55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060D333E" w14:textId="6C522C85" w:rsidR="00500AE3" w:rsidRPr="00CA5CEF"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50 %</w:t>
            </w:r>
          </w:p>
        </w:tc>
        <w:tc>
          <w:tcPr>
            <w:tcW w:w="659"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437381C7" w14:textId="2782E726" w:rsidR="00500AE3"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31 %</w:t>
            </w:r>
          </w:p>
        </w:tc>
        <w:tc>
          <w:tcPr>
            <w:tcW w:w="606"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146883C" w14:textId="63EA67F5" w:rsidR="00500AE3" w:rsidRPr="00CA5CEF"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11 %</w:t>
            </w:r>
          </w:p>
        </w:tc>
        <w:tc>
          <w:tcPr>
            <w:tcW w:w="394"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49E53093" w14:textId="32A302F6" w:rsidR="00500AE3" w:rsidRPr="004529E2" w:rsidRDefault="00500AE3"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46 %</w:t>
            </w:r>
          </w:p>
        </w:tc>
        <w:tc>
          <w:tcPr>
            <w:tcW w:w="396"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78855BE1" w14:textId="32B572DB" w:rsidR="00500AE3" w:rsidRPr="004529E2" w:rsidRDefault="00500AE3"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46 %</w:t>
            </w:r>
          </w:p>
        </w:tc>
      </w:tr>
      <w:tr w:rsidR="00500AE3" w:rsidRPr="00564ED4" w14:paraId="1B8A2E4F" w14:textId="77777777" w:rsidTr="00974E12">
        <w:trPr>
          <w:trHeight w:val="567"/>
        </w:trPr>
        <w:tc>
          <w:tcPr>
            <w:tcW w:w="239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37857514" w14:textId="10770547" w:rsidR="00500AE3" w:rsidRPr="000F5A3F" w:rsidRDefault="00500AE3"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Améliorer la sécurité maritime dans l’Arctique</w:t>
            </w:r>
          </w:p>
        </w:tc>
        <w:tc>
          <w:tcPr>
            <w:tcW w:w="55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15E956A9" w14:textId="41122293" w:rsidR="00500AE3" w:rsidRPr="007448B9"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67 %</w:t>
            </w:r>
          </w:p>
        </w:tc>
        <w:tc>
          <w:tcPr>
            <w:tcW w:w="659"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33AE556E" w14:textId="6FC53A90" w:rsidR="00500AE3"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20 %</w:t>
            </w:r>
          </w:p>
        </w:tc>
        <w:tc>
          <w:tcPr>
            <w:tcW w:w="606"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4210341A" w14:textId="7C64AC5B" w:rsidR="00500AE3" w:rsidRPr="007448B9"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6 %</w:t>
            </w:r>
          </w:p>
        </w:tc>
        <w:tc>
          <w:tcPr>
            <w:tcW w:w="394"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02ABACCE" w14:textId="3D351D9D" w:rsidR="00500AE3" w:rsidRPr="004529E2" w:rsidRDefault="00500AE3"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70 %</w:t>
            </w:r>
          </w:p>
        </w:tc>
        <w:tc>
          <w:tcPr>
            <w:tcW w:w="396"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F1108C5" w14:textId="39BDE1EF" w:rsidR="00500AE3" w:rsidRPr="004529E2" w:rsidRDefault="00500AE3"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75 %</w:t>
            </w:r>
          </w:p>
        </w:tc>
      </w:tr>
      <w:tr w:rsidR="00500AE3" w:rsidRPr="00564ED4" w14:paraId="04B0471F" w14:textId="77777777" w:rsidTr="00974E12">
        <w:trPr>
          <w:trHeight w:val="567"/>
        </w:trPr>
        <w:tc>
          <w:tcPr>
            <w:tcW w:w="239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1F1F54C8" w14:textId="1693B557" w:rsidR="00500AE3" w:rsidRPr="000F5A3F" w:rsidRDefault="00500AE3"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Investir dans la recherche scientifique et en tirer parti pour soutenir des décisions fondées sur des données probantes en matière de sécurité maritime</w:t>
            </w:r>
          </w:p>
        </w:tc>
        <w:tc>
          <w:tcPr>
            <w:tcW w:w="55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10044C75" w14:textId="1AE03176" w:rsidR="00500AE3" w:rsidRPr="007448B9"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66 %</w:t>
            </w:r>
          </w:p>
        </w:tc>
        <w:tc>
          <w:tcPr>
            <w:tcW w:w="659"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0FF5E924" w14:textId="282D4EC0" w:rsidR="00500AE3"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23 %</w:t>
            </w:r>
          </w:p>
        </w:tc>
        <w:tc>
          <w:tcPr>
            <w:tcW w:w="606"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67FDCC3D" w14:textId="5438B3BB" w:rsidR="00500AE3" w:rsidRPr="007448B9"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5 %</w:t>
            </w:r>
          </w:p>
        </w:tc>
        <w:tc>
          <w:tcPr>
            <w:tcW w:w="394"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0E9128EA" w14:textId="1247DCEF" w:rsidR="00500AE3" w:rsidRPr="004529E2" w:rsidRDefault="00500AE3"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74 %</w:t>
            </w:r>
          </w:p>
        </w:tc>
        <w:tc>
          <w:tcPr>
            <w:tcW w:w="396"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71DB49EF" w14:textId="3D5B724C" w:rsidR="00500AE3" w:rsidRPr="004529E2" w:rsidRDefault="00500AE3"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79 %</w:t>
            </w:r>
          </w:p>
        </w:tc>
      </w:tr>
      <w:tr w:rsidR="00500AE3" w:rsidRPr="00564ED4" w14:paraId="7D6E7E3E" w14:textId="77777777" w:rsidTr="00974E12">
        <w:trPr>
          <w:trHeight w:val="567"/>
        </w:trPr>
        <w:tc>
          <w:tcPr>
            <w:tcW w:w="239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FDB2A76" w14:textId="38B6FED2" w:rsidR="00500AE3" w:rsidRPr="000F5A3F" w:rsidRDefault="00500AE3"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 xml:space="preserve">Inclure une participation plus significative des Canadiens, des peuples autochtones et des communautés côtières dans les initiatives visant à améliorer la sécurité maritime </w:t>
            </w:r>
          </w:p>
        </w:tc>
        <w:tc>
          <w:tcPr>
            <w:tcW w:w="55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5F8DE31" w14:textId="3245D341" w:rsidR="00500AE3" w:rsidRPr="007448B9"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61 %</w:t>
            </w:r>
          </w:p>
        </w:tc>
        <w:tc>
          <w:tcPr>
            <w:tcW w:w="659"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5770B1CD" w14:textId="3F5F596D" w:rsidR="00500AE3"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23 %</w:t>
            </w:r>
          </w:p>
        </w:tc>
        <w:tc>
          <w:tcPr>
            <w:tcW w:w="606"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1961E190" w14:textId="55580479" w:rsidR="00500AE3" w:rsidRPr="007448B9"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9 %</w:t>
            </w:r>
          </w:p>
        </w:tc>
        <w:tc>
          <w:tcPr>
            <w:tcW w:w="394"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5B170DDA" w14:textId="09CBBF1E" w:rsidR="00500AE3" w:rsidRPr="004529E2" w:rsidRDefault="00500AE3"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58 %</w:t>
            </w:r>
          </w:p>
        </w:tc>
        <w:tc>
          <w:tcPr>
            <w:tcW w:w="396"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1E7B5B69" w14:textId="1DA81FB1" w:rsidR="00500AE3" w:rsidRPr="004529E2" w:rsidRDefault="00500AE3"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62 %</w:t>
            </w:r>
          </w:p>
        </w:tc>
      </w:tr>
      <w:tr w:rsidR="00500AE3" w:rsidRPr="00564ED4" w14:paraId="734E1E3B" w14:textId="77777777" w:rsidTr="00974E12">
        <w:trPr>
          <w:trHeight w:val="567"/>
        </w:trPr>
        <w:tc>
          <w:tcPr>
            <w:tcW w:w="239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614117C1" w14:textId="3BA39391" w:rsidR="00500AE3" w:rsidRPr="000F5A3F" w:rsidRDefault="00500AE3"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Maintenir la fiabilité et la solidité de la chaîne d’approvisionnement du Canada</w:t>
            </w:r>
          </w:p>
        </w:tc>
        <w:tc>
          <w:tcPr>
            <w:tcW w:w="55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19391F15" w14:textId="0D60FC01" w:rsidR="00500AE3" w:rsidRPr="00CA5CEF"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72 %</w:t>
            </w:r>
          </w:p>
        </w:tc>
        <w:tc>
          <w:tcPr>
            <w:tcW w:w="659"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3F6A258C" w14:textId="5CB077BF" w:rsidR="00500AE3"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18 %</w:t>
            </w:r>
          </w:p>
        </w:tc>
        <w:tc>
          <w:tcPr>
            <w:tcW w:w="606"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662F392F" w14:textId="78EEBBDE" w:rsidR="00500AE3" w:rsidRPr="00CA5CEF"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3 %</w:t>
            </w:r>
          </w:p>
        </w:tc>
        <w:tc>
          <w:tcPr>
            <w:tcW w:w="394"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3CB1AB4C" w14:textId="79AA198C" w:rsidR="00500AE3" w:rsidRDefault="00500AE3"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396"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70559AE" w14:textId="0DA31144" w:rsidR="00500AE3" w:rsidRDefault="00500AE3"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r>
      <w:tr w:rsidR="00500AE3" w:rsidRPr="00564ED4" w14:paraId="54AB83BD" w14:textId="77777777" w:rsidTr="00974E12">
        <w:trPr>
          <w:trHeight w:val="794"/>
        </w:trPr>
        <w:tc>
          <w:tcPr>
            <w:tcW w:w="239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12EE0C15" w14:textId="004CE8FD" w:rsidR="00500AE3" w:rsidRPr="000F5A3F" w:rsidRDefault="00500AE3"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Créer des opportunités économiques pour les communautés situées à proximité des côtes et des voies navigables du Canada</w:t>
            </w:r>
          </w:p>
        </w:tc>
        <w:tc>
          <w:tcPr>
            <w:tcW w:w="55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51524956" w14:textId="2192EAA2" w:rsidR="00500AE3" w:rsidRPr="007448B9"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61 %</w:t>
            </w:r>
          </w:p>
        </w:tc>
        <w:tc>
          <w:tcPr>
            <w:tcW w:w="659"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5CD43B90" w14:textId="63B2F369" w:rsidR="00500AE3"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27 %</w:t>
            </w:r>
          </w:p>
        </w:tc>
        <w:tc>
          <w:tcPr>
            <w:tcW w:w="606"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4FDDC8D" w14:textId="019A1A2B" w:rsidR="00500AE3" w:rsidRPr="007448B9" w:rsidRDefault="00500AE3" w:rsidP="006A7AD0">
            <w:pPr>
              <w:spacing w:line="240" w:lineRule="auto"/>
              <w:jc w:val="center"/>
              <w:rPr>
                <w:rFonts w:eastAsia="Times New Roman" w:cs="Calibri"/>
                <w:color w:val="000000" w:themeColor="text1"/>
              </w:rPr>
            </w:pPr>
            <w:r>
              <w:rPr>
                <w:rFonts w:eastAsia="Times New Roman" w:cs="Calibri"/>
                <w:color w:val="000000" w:themeColor="text1"/>
                <w:lang w:val="fr-CA"/>
              </w:rPr>
              <w:t>5 %</w:t>
            </w:r>
          </w:p>
        </w:tc>
        <w:tc>
          <w:tcPr>
            <w:tcW w:w="394"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2A02F3E0" w14:textId="37DE0BA6" w:rsidR="00500AE3" w:rsidRPr="004529E2" w:rsidRDefault="00500AE3"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396"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4E52AC5E" w14:textId="5C71B9F7" w:rsidR="00500AE3" w:rsidRPr="004529E2" w:rsidRDefault="00500AE3" w:rsidP="006A7AD0">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r>
    </w:tbl>
    <w:p w14:paraId="3225F0B1" w14:textId="36EF6910" w:rsidR="009907E5" w:rsidRPr="000F5A3F" w:rsidRDefault="009907E5" w:rsidP="006A7AD0">
      <w:pPr>
        <w:jc w:val="left"/>
        <w:rPr>
          <w:i/>
          <w:iCs/>
          <w:color w:val="595959" w:themeColor="text1" w:themeTint="A6"/>
          <w:sz w:val="20"/>
          <w:szCs w:val="20"/>
          <w:lang w:val="fr-CA"/>
        </w:rPr>
      </w:pPr>
      <w:r>
        <w:rPr>
          <w:i/>
          <w:iCs/>
          <w:color w:val="595959" w:themeColor="text1" w:themeTint="A6"/>
          <w:sz w:val="20"/>
          <w:szCs w:val="20"/>
          <w:lang w:val="fr-CA"/>
        </w:rPr>
        <w:t xml:space="preserve">* En 2024, le texte des énoncés a été modifié; par conséquent, il est impossible de faire le suivi exact des données avec les résultats de 2020 et de 2022. Cependant, avec les énoncés pour lesquels le contexte est semblable, les données de suivi sont indiquées.  </w:t>
      </w:r>
    </w:p>
    <w:p w14:paraId="46A216E2" w14:textId="77777777" w:rsidR="009907E5" w:rsidRPr="000F5A3F" w:rsidRDefault="009907E5" w:rsidP="006A7AD0">
      <w:pPr>
        <w:jc w:val="left"/>
        <w:rPr>
          <w:lang w:val="fr-CA"/>
        </w:rPr>
      </w:pPr>
    </w:p>
    <w:p w14:paraId="73D3FD00" w14:textId="77777777" w:rsidR="00971F04" w:rsidRPr="000F5A3F" w:rsidRDefault="00971F04" w:rsidP="006A7AD0">
      <w:pPr>
        <w:jc w:val="left"/>
        <w:rPr>
          <w:lang w:val="fr-CA"/>
        </w:rPr>
      </w:pPr>
    </w:p>
    <w:p w14:paraId="6EA2F89E" w14:textId="0246602E" w:rsidR="005328E5" w:rsidRPr="000F5A3F" w:rsidRDefault="00413128" w:rsidP="006A7AD0">
      <w:pPr>
        <w:spacing w:after="40"/>
        <w:jc w:val="left"/>
        <w:rPr>
          <w:lang w:val="fr-CA"/>
        </w:rPr>
      </w:pPr>
      <w:r>
        <w:rPr>
          <w:lang w:val="fr-CA"/>
        </w:rPr>
        <w:lastRenderedPageBreak/>
        <w:t>Des ma</w:t>
      </w:r>
      <w:r w:rsidR="00013E1D">
        <w:rPr>
          <w:lang w:val="fr-CA"/>
        </w:rPr>
        <w:t>j</w:t>
      </w:r>
      <w:r>
        <w:rPr>
          <w:lang w:val="fr-CA"/>
        </w:rPr>
        <w:t>orités au sein</w:t>
      </w:r>
      <w:r w:rsidR="00D8494E">
        <w:rPr>
          <w:lang w:val="fr-CA"/>
        </w:rPr>
        <w:t xml:space="preserve"> des collectivités côtières considèrent que tous les aspects du Plan de protection des océans sont importants. L’importance qu’elles accordent à ces aspect</w:t>
      </w:r>
      <w:r w:rsidR="00013E1D">
        <w:rPr>
          <w:lang w:val="fr-CA"/>
        </w:rPr>
        <w:t>s</w:t>
      </w:r>
      <w:r w:rsidR="00D8494E">
        <w:rPr>
          <w:lang w:val="fr-CA"/>
        </w:rPr>
        <w:t xml:space="preserve"> </w:t>
      </w:r>
      <w:proofErr w:type="gramStart"/>
      <w:r w:rsidR="00D8494E">
        <w:rPr>
          <w:lang w:val="fr-CA"/>
        </w:rPr>
        <w:t>a</w:t>
      </w:r>
      <w:proofErr w:type="gramEnd"/>
      <w:r w:rsidR="00D8494E">
        <w:rPr>
          <w:lang w:val="fr-CA"/>
        </w:rPr>
        <w:t xml:space="preserve"> tendance à être supérieure à celle de la population générale. Il convient de noter que les collectivités côtières sont d’avis que tenir les pollueurs responsables du nettoyage des déversements d’hydrocarbures (86 %), maintenir la solidité et la fiabilité de la chaîne d’approvisionnement du Canada (78 %) et investir dans la recherche scientifique (et l’adopter) pour appuyer les décisions prises en matière de sécurité maritime (72 %) constituent des priorités absolues du Plan de protection des océans.</w:t>
      </w:r>
    </w:p>
    <w:p w14:paraId="511EE3A0" w14:textId="77777777" w:rsidR="00B60E40" w:rsidRPr="000F5A3F" w:rsidRDefault="00B60E40" w:rsidP="006A7AD0">
      <w:pPr>
        <w:spacing w:after="40"/>
        <w:jc w:val="left"/>
        <w:rPr>
          <w:lang w:val="fr-CA"/>
        </w:rPr>
      </w:pPr>
    </w:p>
    <w:p w14:paraId="10480167" w14:textId="504607F5" w:rsidR="00971F04" w:rsidRPr="000F5A3F" w:rsidRDefault="00E5325B" w:rsidP="006A7AD0">
      <w:pPr>
        <w:jc w:val="left"/>
        <w:rPr>
          <w:lang w:val="fr-CA"/>
        </w:rPr>
      </w:pPr>
      <w:r>
        <w:rPr>
          <w:lang w:val="fr-CA"/>
        </w:rPr>
        <w:t>Les peuples autochtones ont plus tendance que la population à accorder une importance quelque peu accrue à l’amélioration de la sécurité maritime dans l’Arctique (72 %) et à inclure les Canadiens, les peuples autochtones et les collectivités côtières dans le processus décisionnel en matière de sécurité maritime (72 %).</w:t>
      </w:r>
    </w:p>
    <w:p w14:paraId="655E33E5" w14:textId="77777777" w:rsidR="0087154C" w:rsidRPr="000F5A3F" w:rsidRDefault="0087154C" w:rsidP="006A7AD0">
      <w:pPr>
        <w:jc w:val="left"/>
        <w:rPr>
          <w:lang w:val="fr-CA"/>
        </w:rPr>
      </w:pPr>
    </w:p>
    <w:p w14:paraId="7D8ABA6D" w14:textId="1E36542C" w:rsidR="00CC1C11" w:rsidRPr="000F5A3F" w:rsidRDefault="00CC1C11"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t xml:space="preserve">TABLEAU 19 – Q9. Voici certains aspects du Plan de protection des océans du gouvernement du Canada. Sur une échelle de 1 à 5, où 1 signifie « pas du tout important » et 5 « très important », dans quelle mesure chacun des aspects suivants est-il important pour vous? </w:t>
      </w:r>
      <w:r>
        <w:rPr>
          <w:rFonts w:cstheme="minorHAnsi"/>
          <w:b/>
          <w:bCs/>
          <w:i/>
          <w:iCs/>
          <w:color w:val="000000" w:themeColor="text1"/>
          <w:sz w:val="20"/>
          <w:szCs w:val="20"/>
          <w:lang w:val="fr-CA"/>
        </w:rPr>
        <w:t>Base : Population générale (N=3 100); Collectivités côtières (N=1 656); Peuples autochtones (N=624)</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57" w:type="dxa"/>
          <w:right w:w="57" w:type="dxa"/>
        </w:tblCellMar>
        <w:tblLook w:val="04A0" w:firstRow="1" w:lastRow="0" w:firstColumn="1" w:lastColumn="0" w:noHBand="0" w:noVBand="1"/>
      </w:tblPr>
      <w:tblGrid>
        <w:gridCol w:w="5259"/>
        <w:gridCol w:w="1357"/>
        <w:gridCol w:w="1357"/>
        <w:gridCol w:w="1357"/>
      </w:tblGrid>
      <w:tr w:rsidR="003367F0" w:rsidRPr="00564ED4" w14:paraId="4396E563" w14:textId="77777777" w:rsidTr="00974E12">
        <w:trPr>
          <w:trHeight w:val="567"/>
        </w:trPr>
        <w:tc>
          <w:tcPr>
            <w:tcW w:w="2818" w:type="pc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018012C7" w14:textId="078F93E2" w:rsidR="003367F0" w:rsidRPr="00717CD1" w:rsidRDefault="003367F0" w:rsidP="006A7AD0">
            <w:pPr>
              <w:spacing w:line="192" w:lineRule="auto"/>
              <w:jc w:val="left"/>
              <w:rPr>
                <w:rFonts w:eastAsia="Times New Roman" w:cs="Calibri"/>
                <w:b/>
                <w:bCs/>
                <w:color w:val="000000"/>
              </w:rPr>
            </w:pPr>
            <w:r>
              <w:rPr>
                <w:rFonts w:eastAsia="Times New Roman" w:cs="Calibri"/>
                <w:b/>
                <w:bCs/>
                <w:color w:val="000000"/>
                <w:lang w:val="fr-CA"/>
              </w:rPr>
              <w:t>Important (4 et 5)</w:t>
            </w:r>
          </w:p>
        </w:tc>
        <w:tc>
          <w:tcPr>
            <w:tcW w:w="727" w:type="pct"/>
            <w:tcBorders>
              <w:top w:val="single" w:sz="12" w:space="0" w:color="767171" w:themeColor="background2" w:themeShade="80"/>
              <w:left w:val="single" w:sz="1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7177F2A5" w14:textId="7BE10896" w:rsidR="003367F0" w:rsidRPr="007448B9" w:rsidRDefault="003367F0" w:rsidP="006A7AD0">
            <w:pPr>
              <w:spacing w:line="192" w:lineRule="auto"/>
              <w:jc w:val="center"/>
              <w:rPr>
                <w:rFonts w:eastAsia="Times New Roman" w:cs="Calibri"/>
                <w:color w:val="000000" w:themeColor="text1"/>
              </w:rPr>
            </w:pPr>
            <w:r>
              <w:rPr>
                <w:rFonts w:eastAsia="Times New Roman" w:cs="Calibri"/>
                <w:b/>
                <w:bCs/>
                <w:color w:val="000000"/>
                <w:sz w:val="20"/>
                <w:szCs w:val="20"/>
                <w:lang w:val="fr-CA"/>
              </w:rPr>
              <w:t>Population générale</w:t>
            </w:r>
          </w:p>
        </w:tc>
        <w:tc>
          <w:tcPr>
            <w:tcW w:w="727" w:type="pct"/>
            <w:tcBorders>
              <w:top w:val="single" w:sz="12" w:space="0" w:color="767171" w:themeColor="background2" w:themeShade="80"/>
              <w:left w:val="single" w:sz="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40085174" w14:textId="16D2BA0A" w:rsidR="003367F0" w:rsidRPr="00564ED4" w:rsidRDefault="003367F0" w:rsidP="006A7AD0">
            <w:pPr>
              <w:spacing w:line="192" w:lineRule="auto"/>
              <w:jc w:val="center"/>
              <w:rPr>
                <w:rFonts w:eastAsia="Times New Roman" w:cs="Calibri"/>
                <w:color w:val="000000" w:themeColor="text1"/>
              </w:rPr>
            </w:pPr>
            <w:r>
              <w:rPr>
                <w:rFonts w:eastAsia="Times New Roman" w:cs="Calibri"/>
                <w:b/>
                <w:bCs/>
                <w:color w:val="000000"/>
                <w:sz w:val="20"/>
                <w:szCs w:val="20"/>
                <w:lang w:val="fr-CA"/>
              </w:rPr>
              <w:t>Collectivités côtières</w:t>
            </w:r>
          </w:p>
        </w:tc>
        <w:tc>
          <w:tcPr>
            <w:tcW w:w="727" w:type="pct"/>
            <w:tcBorders>
              <w:top w:val="single" w:sz="12" w:space="0" w:color="767171" w:themeColor="background2" w:themeShade="80"/>
              <w:left w:val="single" w:sz="2" w:space="0" w:color="767171" w:themeColor="background2" w:themeShade="80"/>
              <w:bottom w:val="single" w:sz="4" w:space="0" w:color="767171" w:themeColor="background2" w:themeShade="80"/>
              <w:right w:val="single" w:sz="12" w:space="0" w:color="767171" w:themeColor="background2" w:themeShade="80"/>
            </w:tcBorders>
            <w:shd w:val="clear" w:color="auto" w:fill="auto"/>
            <w:vAlign w:val="center"/>
          </w:tcPr>
          <w:p w14:paraId="1A29B0B3" w14:textId="50244540" w:rsidR="003367F0" w:rsidRPr="007448B9" w:rsidRDefault="003367F0" w:rsidP="006A7AD0">
            <w:pPr>
              <w:spacing w:line="192" w:lineRule="auto"/>
              <w:jc w:val="center"/>
              <w:rPr>
                <w:rFonts w:eastAsia="Times New Roman" w:cs="Calibri"/>
                <w:color w:val="000000" w:themeColor="text1"/>
              </w:rPr>
            </w:pPr>
            <w:r>
              <w:rPr>
                <w:rFonts w:eastAsia="Times New Roman" w:cs="Times New Roman"/>
                <w:b/>
                <w:bCs/>
                <w:sz w:val="20"/>
                <w:szCs w:val="20"/>
                <w:lang w:val="fr-CA"/>
              </w:rPr>
              <w:t>Peuples autochtones</w:t>
            </w:r>
          </w:p>
        </w:tc>
      </w:tr>
      <w:tr w:rsidR="00E5325B" w:rsidRPr="00564ED4" w14:paraId="210CABC5" w14:textId="77777777" w:rsidTr="00974E12">
        <w:trPr>
          <w:trHeight w:val="567"/>
        </w:trPr>
        <w:tc>
          <w:tcPr>
            <w:tcW w:w="2818"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8A9671C" w14:textId="77777777" w:rsidR="00E5325B" w:rsidRPr="000F5A3F" w:rsidRDefault="00E5325B"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Veiller à ce que les pollueurs soient tenus responsables du nettoyage du milieu marin en cas de déversements dangereux et dommageables</w:t>
            </w:r>
          </w:p>
        </w:tc>
        <w:tc>
          <w:tcPr>
            <w:tcW w:w="72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5E56A93" w14:textId="77777777" w:rsidR="00E5325B" w:rsidRPr="00564ED4"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81 %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D3660B1" w14:textId="46C3C170" w:rsidR="00E5325B" w:rsidRPr="00564ED4" w:rsidRDefault="00E5325B" w:rsidP="006A7AD0">
            <w:pPr>
              <w:spacing w:line="240" w:lineRule="auto"/>
              <w:jc w:val="center"/>
              <w:rPr>
                <w:rFonts w:eastAsia="Times New Roman" w:cs="Calibri"/>
                <w:b/>
                <w:bCs/>
                <w:color w:val="000000" w:themeColor="text1"/>
              </w:rPr>
            </w:pPr>
            <w:r>
              <w:rPr>
                <w:rFonts w:eastAsia="Times New Roman" w:cs="Calibri"/>
                <w:b/>
                <w:bCs/>
                <w:color w:val="000000" w:themeColor="text1"/>
                <w:lang w:val="fr-CA"/>
              </w:rPr>
              <w:t>86 %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A285797" w14:textId="7125D86F" w:rsidR="00E5325B" w:rsidRPr="00564ED4"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84 %</w:t>
            </w:r>
          </w:p>
        </w:tc>
      </w:tr>
      <w:tr w:rsidR="00E5325B" w:rsidRPr="00564ED4" w14:paraId="51D06FE5" w14:textId="77777777" w:rsidTr="00974E12">
        <w:trPr>
          <w:trHeight w:val="567"/>
        </w:trPr>
        <w:tc>
          <w:tcPr>
            <w:tcW w:w="2818"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7E267A95" w14:textId="77777777" w:rsidR="00E5325B" w:rsidRPr="000F5A3F" w:rsidRDefault="00E5325B"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Améliorer les temps de réponse et les actions en cas de déversements et d’incidents</w:t>
            </w:r>
          </w:p>
        </w:tc>
        <w:tc>
          <w:tcPr>
            <w:tcW w:w="72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hideMark/>
          </w:tcPr>
          <w:p w14:paraId="2539940D" w14:textId="77777777" w:rsidR="00E5325B" w:rsidRPr="00564ED4"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78 %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hideMark/>
          </w:tcPr>
          <w:p w14:paraId="2CF17C2F" w14:textId="481FD5CF" w:rsidR="00E5325B" w:rsidRPr="00564ED4"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82 %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4735D929" w14:textId="0B03DE0A" w:rsidR="00E5325B" w:rsidRPr="00564ED4"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79 %</w:t>
            </w:r>
          </w:p>
        </w:tc>
      </w:tr>
      <w:tr w:rsidR="00E5325B" w:rsidRPr="00564ED4" w14:paraId="0BCC01DF" w14:textId="77777777" w:rsidTr="00974E12">
        <w:trPr>
          <w:trHeight w:val="567"/>
        </w:trPr>
        <w:tc>
          <w:tcPr>
            <w:tcW w:w="2818"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46173C4" w14:textId="77777777" w:rsidR="00E5325B" w:rsidRPr="000F5A3F" w:rsidRDefault="00E5325B"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Protéger et restaurer les habitats aquatiques les zones marines et côtières</w:t>
            </w:r>
          </w:p>
        </w:tc>
        <w:tc>
          <w:tcPr>
            <w:tcW w:w="72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9A2FC4B" w14:textId="77777777" w:rsidR="00E5325B" w:rsidRPr="00564ED4"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75 %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CB5BE23" w14:textId="2DA0FA02" w:rsidR="00E5325B" w:rsidRPr="00564ED4"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79 %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34C05FA" w14:textId="14418753" w:rsidR="00E5325B" w:rsidRPr="00564ED4"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79 %</w:t>
            </w:r>
          </w:p>
        </w:tc>
      </w:tr>
      <w:tr w:rsidR="00E5325B" w:rsidRPr="00564ED4" w14:paraId="25F54D29" w14:textId="77777777" w:rsidTr="00974E12">
        <w:trPr>
          <w:trHeight w:val="567"/>
        </w:trPr>
        <w:tc>
          <w:tcPr>
            <w:tcW w:w="2818"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2C707199" w14:textId="77777777" w:rsidR="00E5325B" w:rsidRPr="000F5A3F" w:rsidRDefault="00E5325B"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 xml:space="preserve">Réduire l’impact de la navigation maritime sur les écosystèmes et les espèces marines du Canada, y compris les baleines dont l’espèce est menacée ou en voie de disparition </w:t>
            </w:r>
          </w:p>
        </w:tc>
        <w:tc>
          <w:tcPr>
            <w:tcW w:w="72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0C2CD26" w14:textId="77777777" w:rsidR="00E5325B" w:rsidRPr="007448B9"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73 %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C453173" w14:textId="323A29C5" w:rsidR="00E5325B" w:rsidRPr="008B3683"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75 %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0586F25B" w14:textId="39118C65" w:rsidR="00E5325B" w:rsidRPr="008B3683"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76 %</w:t>
            </w:r>
          </w:p>
        </w:tc>
      </w:tr>
      <w:tr w:rsidR="00E5325B" w:rsidRPr="00564ED4" w14:paraId="75DD0767" w14:textId="77777777" w:rsidTr="00974E12">
        <w:trPr>
          <w:trHeight w:val="567"/>
        </w:trPr>
        <w:tc>
          <w:tcPr>
            <w:tcW w:w="2818"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E9DDF62" w14:textId="77777777" w:rsidR="00E5325B" w:rsidRPr="000F5A3F" w:rsidRDefault="00E5325B"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Régler le problème des navires abandonnés et enlever les épaves</w:t>
            </w:r>
          </w:p>
        </w:tc>
        <w:tc>
          <w:tcPr>
            <w:tcW w:w="72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98F8301" w14:textId="77777777" w:rsidR="00E5325B" w:rsidRPr="00CA5CEF"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50 %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1A16D05" w14:textId="5332A6F0" w:rsidR="00E5325B"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54 %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18E02060" w14:textId="4F527C7C" w:rsidR="00E5325B" w:rsidRPr="00562A33" w:rsidRDefault="00E5325B" w:rsidP="006A7AD0">
            <w:pPr>
              <w:spacing w:line="240" w:lineRule="auto"/>
              <w:jc w:val="center"/>
              <w:rPr>
                <w:rFonts w:eastAsia="Times New Roman" w:cs="Calibri"/>
                <w:b/>
                <w:bCs/>
                <w:color w:val="000000" w:themeColor="text1"/>
              </w:rPr>
            </w:pPr>
            <w:r>
              <w:rPr>
                <w:rFonts w:eastAsia="Times New Roman" w:cs="Calibri"/>
                <w:b/>
                <w:bCs/>
                <w:color w:val="000000" w:themeColor="text1"/>
                <w:lang w:val="fr-CA"/>
              </w:rPr>
              <w:t>55 %</w:t>
            </w:r>
          </w:p>
        </w:tc>
      </w:tr>
      <w:tr w:rsidR="00E5325B" w:rsidRPr="00564ED4" w14:paraId="77E2F739" w14:textId="77777777" w:rsidTr="00974E12">
        <w:trPr>
          <w:trHeight w:val="454"/>
        </w:trPr>
        <w:tc>
          <w:tcPr>
            <w:tcW w:w="2818"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3B71FBD2" w14:textId="77777777" w:rsidR="00E5325B" w:rsidRPr="000F5A3F" w:rsidRDefault="00E5325B"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Améliorer la sécurité maritime dans l’Arctique</w:t>
            </w:r>
          </w:p>
        </w:tc>
        <w:tc>
          <w:tcPr>
            <w:tcW w:w="72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1ED67571" w14:textId="77777777" w:rsidR="00E5325B" w:rsidRPr="007448B9"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67 %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246434D6" w14:textId="54004852" w:rsidR="00E5325B"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71 %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334BC5D7" w14:textId="13150BEB" w:rsidR="00E5325B" w:rsidRPr="00685611" w:rsidRDefault="00E5325B" w:rsidP="006A7AD0">
            <w:pPr>
              <w:spacing w:line="240" w:lineRule="auto"/>
              <w:jc w:val="center"/>
              <w:rPr>
                <w:rFonts w:eastAsia="Times New Roman" w:cs="Calibri"/>
                <w:b/>
                <w:bCs/>
                <w:color w:val="000000" w:themeColor="text1"/>
              </w:rPr>
            </w:pPr>
            <w:r>
              <w:rPr>
                <w:rFonts w:eastAsia="Times New Roman" w:cs="Calibri"/>
                <w:b/>
                <w:bCs/>
                <w:color w:val="000000" w:themeColor="text1"/>
                <w:lang w:val="fr-CA"/>
              </w:rPr>
              <w:t>72 %</w:t>
            </w:r>
          </w:p>
        </w:tc>
      </w:tr>
      <w:tr w:rsidR="00E5325B" w:rsidRPr="00564ED4" w14:paraId="1406DDE4" w14:textId="77777777" w:rsidTr="00974E12">
        <w:trPr>
          <w:trHeight w:val="567"/>
        </w:trPr>
        <w:tc>
          <w:tcPr>
            <w:tcW w:w="2818"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59333C3E" w14:textId="77777777" w:rsidR="00E5325B" w:rsidRPr="000F5A3F" w:rsidRDefault="00E5325B"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Investir dans la recherche scientifique et en tirer parti pour soutenir des décisions fondées sur des données probantes en matière de sécurité maritime</w:t>
            </w:r>
          </w:p>
        </w:tc>
        <w:tc>
          <w:tcPr>
            <w:tcW w:w="72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1D9AFE27" w14:textId="77777777" w:rsidR="00E5325B" w:rsidRPr="007448B9"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66 %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5E14D9A9" w14:textId="5240B824" w:rsidR="00E5325B" w:rsidRPr="00562A33" w:rsidRDefault="00E5325B" w:rsidP="006A7AD0">
            <w:pPr>
              <w:spacing w:line="240" w:lineRule="auto"/>
              <w:jc w:val="center"/>
              <w:rPr>
                <w:rFonts w:eastAsia="Times New Roman" w:cs="Calibri"/>
                <w:b/>
                <w:bCs/>
                <w:color w:val="000000" w:themeColor="text1"/>
              </w:rPr>
            </w:pPr>
            <w:r>
              <w:rPr>
                <w:rFonts w:eastAsia="Times New Roman" w:cs="Calibri"/>
                <w:b/>
                <w:bCs/>
                <w:color w:val="000000" w:themeColor="text1"/>
                <w:lang w:val="fr-CA"/>
              </w:rPr>
              <w:t>72 %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60EF0AC6" w14:textId="4BCC7A1C" w:rsidR="00E5325B" w:rsidRPr="007448B9"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67 %</w:t>
            </w:r>
          </w:p>
        </w:tc>
      </w:tr>
      <w:tr w:rsidR="00E5325B" w:rsidRPr="00564ED4" w14:paraId="2A47CC26" w14:textId="77777777" w:rsidTr="00974E12">
        <w:trPr>
          <w:trHeight w:val="567"/>
        </w:trPr>
        <w:tc>
          <w:tcPr>
            <w:tcW w:w="2818"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67B2DBF" w14:textId="77777777" w:rsidR="00E5325B" w:rsidRPr="000F5A3F" w:rsidRDefault="00E5325B"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 xml:space="preserve">Inclure une participation plus significative des Canadiens, des peuples autochtones et des communautés côtières dans les initiatives visant à améliorer la sécurité maritime </w:t>
            </w:r>
          </w:p>
        </w:tc>
        <w:tc>
          <w:tcPr>
            <w:tcW w:w="72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E96E1E3" w14:textId="77777777" w:rsidR="00E5325B" w:rsidRPr="007448B9"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61 %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D6491B7" w14:textId="790E9A77" w:rsidR="00E5325B"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64 %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3636E190" w14:textId="3FF2E348" w:rsidR="00E5325B" w:rsidRPr="00562A33" w:rsidRDefault="00E5325B" w:rsidP="006A7AD0">
            <w:pPr>
              <w:spacing w:line="240" w:lineRule="auto"/>
              <w:jc w:val="center"/>
              <w:rPr>
                <w:rFonts w:eastAsia="Times New Roman" w:cs="Calibri"/>
                <w:b/>
                <w:bCs/>
                <w:color w:val="000000" w:themeColor="text1"/>
              </w:rPr>
            </w:pPr>
            <w:r>
              <w:rPr>
                <w:rFonts w:eastAsia="Times New Roman" w:cs="Calibri"/>
                <w:b/>
                <w:bCs/>
                <w:color w:val="000000" w:themeColor="text1"/>
                <w:lang w:val="fr-CA"/>
              </w:rPr>
              <w:t>72 %</w:t>
            </w:r>
          </w:p>
        </w:tc>
      </w:tr>
      <w:tr w:rsidR="00E5325B" w:rsidRPr="00564ED4" w14:paraId="7C90F0E7" w14:textId="77777777" w:rsidTr="00974E12">
        <w:trPr>
          <w:trHeight w:val="567"/>
        </w:trPr>
        <w:tc>
          <w:tcPr>
            <w:tcW w:w="2818"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1F6F9032" w14:textId="77777777" w:rsidR="00E5325B" w:rsidRPr="000F5A3F" w:rsidRDefault="00E5325B"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Maintenir la fiabilité et la solidité de la chaîne d’approvisionnement du Canada</w:t>
            </w:r>
          </w:p>
        </w:tc>
        <w:tc>
          <w:tcPr>
            <w:tcW w:w="72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15FB7F18" w14:textId="77777777" w:rsidR="00E5325B" w:rsidRPr="00CA5CEF"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72 %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6C4786A5" w14:textId="5AB389E2" w:rsidR="00E5325B" w:rsidRPr="00562A33" w:rsidRDefault="00E5325B" w:rsidP="006A7AD0">
            <w:pPr>
              <w:spacing w:line="240" w:lineRule="auto"/>
              <w:jc w:val="center"/>
              <w:rPr>
                <w:rFonts w:eastAsia="Times New Roman" w:cs="Calibri"/>
                <w:b/>
                <w:bCs/>
                <w:color w:val="000000" w:themeColor="text1"/>
              </w:rPr>
            </w:pPr>
            <w:r>
              <w:rPr>
                <w:rFonts w:eastAsia="Times New Roman" w:cs="Calibri"/>
                <w:b/>
                <w:bCs/>
                <w:color w:val="000000" w:themeColor="text1"/>
                <w:lang w:val="fr-CA"/>
              </w:rPr>
              <w:t>78 %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0F055A5C" w14:textId="666BC454" w:rsidR="00E5325B" w:rsidRPr="00CA5CEF"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74 %</w:t>
            </w:r>
          </w:p>
        </w:tc>
      </w:tr>
      <w:tr w:rsidR="00E5325B" w:rsidRPr="00564ED4" w14:paraId="55E85E3F" w14:textId="77777777" w:rsidTr="00974E12">
        <w:trPr>
          <w:trHeight w:val="595"/>
        </w:trPr>
        <w:tc>
          <w:tcPr>
            <w:tcW w:w="2818"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F76BC36" w14:textId="77777777" w:rsidR="00E5325B" w:rsidRPr="000F5A3F" w:rsidRDefault="00E5325B"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lastRenderedPageBreak/>
              <w:t>Créer des opportunités économiques pour les communautés situées à proximité des côtes et des voies navigables du Canada</w:t>
            </w:r>
          </w:p>
        </w:tc>
        <w:tc>
          <w:tcPr>
            <w:tcW w:w="72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691F4BD7" w14:textId="77777777" w:rsidR="00E5325B" w:rsidRPr="007448B9"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61 %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70AD6A58" w14:textId="75E36832" w:rsidR="00E5325B"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63 %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7D599BF" w14:textId="040BDE90" w:rsidR="00E5325B" w:rsidRPr="007448B9" w:rsidRDefault="00E5325B" w:rsidP="006A7AD0">
            <w:pPr>
              <w:spacing w:line="240" w:lineRule="auto"/>
              <w:jc w:val="center"/>
              <w:rPr>
                <w:rFonts w:eastAsia="Times New Roman" w:cs="Calibri"/>
                <w:color w:val="000000" w:themeColor="text1"/>
              </w:rPr>
            </w:pPr>
            <w:r>
              <w:rPr>
                <w:rFonts w:eastAsia="Times New Roman" w:cs="Calibri"/>
                <w:color w:val="000000" w:themeColor="text1"/>
                <w:lang w:val="fr-CA"/>
              </w:rPr>
              <w:t>65 %</w:t>
            </w:r>
          </w:p>
        </w:tc>
      </w:tr>
    </w:tbl>
    <w:p w14:paraId="1179DDA9" w14:textId="77777777" w:rsidR="00684B5F" w:rsidRDefault="00684B5F" w:rsidP="006A7AD0">
      <w:pPr>
        <w:jc w:val="left"/>
        <w:rPr>
          <w:sz w:val="28"/>
          <w:szCs w:val="28"/>
        </w:rPr>
      </w:pPr>
    </w:p>
    <w:p w14:paraId="2FB10DB2" w14:textId="77777777" w:rsidR="00974E12" w:rsidRDefault="00974E12" w:rsidP="006A7AD0">
      <w:pPr>
        <w:jc w:val="left"/>
        <w:rPr>
          <w:sz w:val="28"/>
          <w:szCs w:val="28"/>
        </w:rPr>
      </w:pPr>
    </w:p>
    <w:p w14:paraId="50D459ED" w14:textId="5E9364C9" w:rsidR="00CC1C11" w:rsidRPr="000F5A3F" w:rsidRDefault="0055051B" w:rsidP="006A7AD0">
      <w:pPr>
        <w:pStyle w:val="Heading5"/>
        <w:jc w:val="left"/>
        <w:rPr>
          <w:i w:val="0"/>
          <w:iCs/>
          <w:lang w:val="fr-CA"/>
        </w:rPr>
      </w:pPr>
      <w:r>
        <w:rPr>
          <w:bCs/>
          <w:i w:val="0"/>
          <w:lang w:val="fr-CA"/>
        </w:rPr>
        <w:t>Répercussions du Plan de protection des océans</w:t>
      </w:r>
    </w:p>
    <w:p w14:paraId="3C3D7DB8" w14:textId="6BA38B5C" w:rsidR="00E13A1F" w:rsidRPr="000F5A3F" w:rsidRDefault="561493A7" w:rsidP="006A7AD0">
      <w:pPr>
        <w:jc w:val="left"/>
        <w:rPr>
          <w:lang w:val="fr-CA"/>
        </w:rPr>
      </w:pPr>
      <w:r>
        <w:rPr>
          <w:lang w:val="fr-CA"/>
        </w:rPr>
        <w:t>Une fois informés des objectifs du Plan de protection des océan</w:t>
      </w:r>
      <w:r w:rsidR="00A2223B">
        <w:rPr>
          <w:lang w:val="fr-CA"/>
        </w:rPr>
        <w:t>s</w:t>
      </w:r>
      <w:r>
        <w:rPr>
          <w:lang w:val="fr-CA"/>
        </w:rPr>
        <w:t xml:space="preserve">, du tiers à la moitié (35 % à 50 %) des Canadiens perçoivent des répercussions très ou assez positives du Plan de protection des océans sur divers aspects de l’amélioration de la sécurité maritime et de la protection de l’écosystème marin. Il convient de noter qu’un grand nombre (35 % à 42 %) n’en sait pas assez pour fournir une évaluation. Ils ne sont que de 3 % à 5 % à percevoir une incidence négative.  </w:t>
      </w:r>
    </w:p>
    <w:p w14:paraId="69D695A1" w14:textId="77777777" w:rsidR="00E13A1F" w:rsidRPr="000F5A3F" w:rsidRDefault="00E13A1F" w:rsidP="006A7AD0">
      <w:pPr>
        <w:jc w:val="left"/>
        <w:rPr>
          <w:lang w:val="fr-CA"/>
        </w:rPr>
      </w:pPr>
    </w:p>
    <w:p w14:paraId="60D7679F" w14:textId="4DD8C497" w:rsidR="00AD3B7F" w:rsidRPr="000F5A3F" w:rsidRDefault="00E13A1F" w:rsidP="006A7AD0">
      <w:pPr>
        <w:jc w:val="left"/>
        <w:rPr>
          <w:lang w:val="fr-CA"/>
        </w:rPr>
      </w:pPr>
      <w:r>
        <w:rPr>
          <w:lang w:val="fr-CA"/>
        </w:rPr>
        <w:t xml:space="preserve">On constate les répercussions les plus positives du Plan de protection des océans dans la protection et la remise en état des habitats aquatiques (50 % aspect positif), la santé générale des côtes canadiennes (47 %) et la </w:t>
      </w:r>
      <w:r>
        <w:rPr>
          <w:color w:val="000000" w:themeColor="text1"/>
          <w:lang w:val="fr-CA"/>
        </w:rPr>
        <w:t xml:space="preserve">réduction des répercussions de la navigation maritime sur les espèces et écosystèmes marins du Canada, y compris les baleines menacées et en voie de disparition (47 %). </w:t>
      </w:r>
    </w:p>
    <w:p w14:paraId="6D5D331A" w14:textId="77777777" w:rsidR="009907E5" w:rsidRPr="000F5A3F" w:rsidRDefault="009907E5" w:rsidP="006A7AD0">
      <w:pPr>
        <w:spacing w:after="40"/>
        <w:jc w:val="left"/>
        <w:rPr>
          <w:lang w:val="fr-CA"/>
        </w:rPr>
      </w:pPr>
    </w:p>
    <w:p w14:paraId="0AA0B770" w14:textId="08610021" w:rsidR="00FC0823" w:rsidRPr="000F5A3F" w:rsidRDefault="00FC0823" w:rsidP="006A7AD0">
      <w:pPr>
        <w:spacing w:after="40"/>
        <w:jc w:val="left"/>
        <w:rPr>
          <w:lang w:val="fr-CA"/>
        </w:rPr>
      </w:pPr>
      <w:r>
        <w:rPr>
          <w:lang w:val="fr-CA"/>
        </w:rPr>
        <w:t xml:space="preserve">Les personnes qui connaissent le Plan de protection des océans perçoivent des répercussions positives nettement supérieures (c.-à-d., entre 60 % et 74 %) du Plan de protection des océans à l’échelle de ces mesures. </w:t>
      </w:r>
    </w:p>
    <w:p w14:paraId="6D99A382" w14:textId="77777777" w:rsidR="00FC0823" w:rsidRPr="000F5A3F" w:rsidRDefault="00FC0823" w:rsidP="006A7AD0">
      <w:pPr>
        <w:spacing w:after="40"/>
        <w:jc w:val="left"/>
        <w:rPr>
          <w:lang w:val="fr-CA"/>
        </w:rPr>
      </w:pPr>
    </w:p>
    <w:p w14:paraId="1149F9E2" w14:textId="758FEFFF" w:rsidR="002C52F7" w:rsidRPr="000F5A3F" w:rsidRDefault="00B75CA5" w:rsidP="006A7AD0">
      <w:pPr>
        <w:pStyle w:val="ListParagraph"/>
        <w:numPr>
          <w:ilvl w:val="0"/>
          <w:numId w:val="3"/>
        </w:numPr>
        <w:spacing w:after="40"/>
        <w:ind w:left="640" w:hanging="357"/>
        <w:contextualSpacing w:val="0"/>
        <w:jc w:val="left"/>
        <w:rPr>
          <w:lang w:val="fr-CA"/>
        </w:rPr>
      </w:pPr>
      <w:r>
        <w:rPr>
          <w:lang w:val="fr-CA"/>
        </w:rPr>
        <w:t xml:space="preserve">Les résidents des territoires ont moins tendance à être d’avis que le Plan de protection des océans a </w:t>
      </w:r>
      <w:r w:rsidR="00143D56">
        <w:rPr>
          <w:lang w:val="fr-CA"/>
        </w:rPr>
        <w:t>entraîné</w:t>
      </w:r>
      <w:r>
        <w:rPr>
          <w:lang w:val="fr-CA"/>
        </w:rPr>
        <w:t xml:space="preserve"> des répercussions positives sur presque tous les aspects analysés, sauf investir dans la recherche scientifique, exception faite de l’investissement dans la recherche scientifique où ils croient que les répercussions positives ont été supérieures (48 %). En particulier, un nombre de résidents inférieur à la moyenne est d’avis qu’il y a </w:t>
      </w:r>
      <w:proofErr w:type="gramStart"/>
      <w:r>
        <w:rPr>
          <w:lang w:val="fr-CA"/>
        </w:rPr>
        <w:t>eu</w:t>
      </w:r>
      <w:proofErr w:type="gramEnd"/>
      <w:r>
        <w:rPr>
          <w:lang w:val="fr-CA"/>
        </w:rPr>
        <w:t xml:space="preserve"> des répercussions positives sur la protection et la remise en état de l’écosystème marin (38 %), le fait de veiller à ce que les pollueurs soient tenus responsables du nettoyage (38 %), le maintien de la fiabilité et la solidité de la chaîne d’approvisionnement (35 %), la création d’opportunités économiques pour les collectivités côtières (29 %) et le retrait des épaves (28 %). Cependant, les répercussions positives perçues inférieures découlent probablement d’un manque de connaissance que de perceptions négatives. </w:t>
      </w:r>
    </w:p>
    <w:p w14:paraId="502ED680" w14:textId="50E6290B" w:rsidR="002C52F7" w:rsidRPr="000F5A3F" w:rsidRDefault="0080188A" w:rsidP="006A7AD0">
      <w:pPr>
        <w:pStyle w:val="ListParagraph"/>
        <w:numPr>
          <w:ilvl w:val="0"/>
          <w:numId w:val="3"/>
        </w:numPr>
        <w:spacing w:after="40"/>
        <w:ind w:left="640" w:hanging="357"/>
        <w:contextualSpacing w:val="0"/>
        <w:jc w:val="left"/>
        <w:rPr>
          <w:lang w:val="fr-CA"/>
        </w:rPr>
      </w:pPr>
      <w:r>
        <w:rPr>
          <w:lang w:val="fr-CA"/>
        </w:rPr>
        <w:t xml:space="preserve">Les résidents du Canada atlantique, quant à eux, ont un peu plus tendance que la population à remarquer les répercussions positives du Plan de protection des océans en matière de réduction des effets de la navigation sur la sécurité maritime (54 %) et de santé générale des côtes et voies navigables du Canada (51 %). </w:t>
      </w:r>
    </w:p>
    <w:p w14:paraId="5EDF6D11" w14:textId="4791D365" w:rsidR="00F63173" w:rsidRPr="000F5A3F" w:rsidRDefault="00592DA0" w:rsidP="00D24601">
      <w:pPr>
        <w:pStyle w:val="ListParagraph"/>
        <w:numPr>
          <w:ilvl w:val="0"/>
          <w:numId w:val="3"/>
        </w:numPr>
        <w:spacing w:after="40"/>
        <w:ind w:left="640" w:hanging="357"/>
        <w:contextualSpacing w:val="0"/>
        <w:jc w:val="left"/>
        <w:rPr>
          <w:lang w:val="fr-CA"/>
        </w:rPr>
      </w:pPr>
      <w:r>
        <w:rPr>
          <w:lang w:val="fr-CA"/>
        </w:rPr>
        <w:t>Parmi les résidents de la Colombie-Britannique, les niveaux de répercussions positives sont presque identiques à ceux de la population. Les résidents de la Colombie-Britannique ont plus tendance à observer les répercussions positives du Plan de protection des océans sur la protection et la remise en état de la vie marine (54 %) et le retrait des navires abandonnés et des épaves des océans (41</w:t>
      </w:r>
      <w:r w:rsidR="005D7D00">
        <w:rPr>
          <w:lang w:val="fr-CA"/>
        </w:rPr>
        <w:t> </w:t>
      </w:r>
      <w:r>
        <w:rPr>
          <w:lang w:val="fr-CA"/>
        </w:rPr>
        <w:t>%).</w:t>
      </w:r>
    </w:p>
    <w:p w14:paraId="00104734" w14:textId="77777777" w:rsidR="00F63173" w:rsidRPr="000F5A3F" w:rsidRDefault="00F63173" w:rsidP="006A7AD0">
      <w:pPr>
        <w:jc w:val="left"/>
        <w:rPr>
          <w:rFonts w:cstheme="minorHAnsi"/>
          <w:b/>
          <w:bCs/>
          <w:color w:val="000000" w:themeColor="text1"/>
          <w:sz w:val="20"/>
          <w:szCs w:val="20"/>
          <w:lang w:val="fr-CA"/>
        </w:rPr>
      </w:pPr>
    </w:p>
    <w:p w14:paraId="3B9C27A8" w14:textId="2547F142" w:rsidR="00717CD1" w:rsidRPr="0085203D" w:rsidRDefault="00717CD1" w:rsidP="006A7AD0">
      <w:pPr>
        <w:jc w:val="left"/>
        <w:rPr>
          <w:rFonts w:cstheme="minorHAnsi"/>
          <w:b/>
          <w:bCs/>
          <w:color w:val="000000" w:themeColor="text1"/>
          <w:sz w:val="20"/>
          <w:szCs w:val="20"/>
        </w:rPr>
      </w:pPr>
      <w:r>
        <w:rPr>
          <w:rFonts w:cstheme="minorHAnsi"/>
          <w:b/>
          <w:bCs/>
          <w:color w:val="000000" w:themeColor="text1"/>
          <w:sz w:val="20"/>
          <w:szCs w:val="20"/>
          <w:lang w:val="fr-CA"/>
        </w:rPr>
        <w:t xml:space="preserve">TABLEAU 20 – Q10. Le gouvernement du Canada a lancé le Plan de protection des océans en 2016. En vous basant sur ce que vous en savez, quel type d’impact pensez-vous que le Plan de protection des océans a eu, s’il y a lieu, sur les aspects suivants depuis son lancement? </w:t>
      </w:r>
      <w:r>
        <w:rPr>
          <w:rFonts w:cstheme="minorHAnsi"/>
          <w:b/>
          <w:bCs/>
          <w:i/>
          <w:iCs/>
          <w:color w:val="000000" w:themeColor="text1"/>
          <w:sz w:val="20"/>
          <w:szCs w:val="20"/>
          <w:lang w:val="fr-CA"/>
        </w:rPr>
        <w:t>Base : Population générale (N=3 100)</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57" w:type="dxa"/>
          <w:right w:w="57" w:type="dxa"/>
        </w:tblCellMar>
        <w:tblLook w:val="04A0" w:firstRow="1" w:lastRow="0" w:firstColumn="1" w:lastColumn="0" w:noHBand="0" w:noVBand="1"/>
      </w:tblPr>
      <w:tblGrid>
        <w:gridCol w:w="5486"/>
        <w:gridCol w:w="961"/>
        <w:gridCol w:w="961"/>
        <w:gridCol w:w="961"/>
        <w:gridCol w:w="961"/>
      </w:tblGrid>
      <w:tr w:rsidR="00717CD1" w:rsidRPr="00273B88" w14:paraId="5D0DAAB4" w14:textId="77777777" w:rsidTr="00974E12">
        <w:trPr>
          <w:trHeight w:val="680"/>
        </w:trPr>
        <w:tc>
          <w:tcPr>
            <w:tcW w:w="2939" w:type="pc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70AA1FE3" w14:textId="6E6009A8" w:rsidR="00717CD1" w:rsidRPr="00971F04" w:rsidRDefault="00A32CF0" w:rsidP="006A7AD0">
            <w:pPr>
              <w:spacing w:line="240" w:lineRule="auto"/>
              <w:jc w:val="left"/>
              <w:rPr>
                <w:rFonts w:eastAsia="Times New Roman" w:cs="Calibri"/>
                <w:b/>
                <w:bCs/>
                <w:color w:val="000000" w:themeColor="text1"/>
              </w:rPr>
            </w:pPr>
            <w:r>
              <w:rPr>
                <w:rFonts w:eastAsia="Times New Roman" w:cs="Calibri"/>
                <w:b/>
                <w:bCs/>
                <w:color w:val="000000" w:themeColor="text1"/>
                <w:lang w:val="fr-CA"/>
              </w:rPr>
              <w:t>Population générale</w:t>
            </w:r>
          </w:p>
        </w:tc>
        <w:tc>
          <w:tcPr>
            <w:tcW w:w="515" w:type="pct"/>
            <w:tcBorders>
              <w:top w:val="single" w:sz="12" w:space="0" w:color="767171" w:themeColor="background2" w:themeShade="80"/>
              <w:left w:val="single" w:sz="1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499628B9" w14:textId="77777777" w:rsidR="00717CD1" w:rsidRPr="00564ED4" w:rsidRDefault="00717CD1" w:rsidP="00D24601">
            <w:pPr>
              <w:spacing w:line="192" w:lineRule="auto"/>
              <w:jc w:val="center"/>
              <w:rPr>
                <w:rFonts w:eastAsia="Times New Roman" w:cs="Calibri"/>
                <w:b/>
                <w:bCs/>
                <w:color w:val="000000"/>
                <w:sz w:val="20"/>
                <w:szCs w:val="20"/>
              </w:rPr>
            </w:pPr>
            <w:r>
              <w:rPr>
                <w:rFonts w:eastAsia="Times New Roman" w:cs="Calibri"/>
                <w:b/>
                <w:bCs/>
                <w:color w:val="000000"/>
                <w:sz w:val="20"/>
                <w:szCs w:val="20"/>
                <w:lang w:val="fr-CA"/>
              </w:rPr>
              <w:t>Impact positif</w:t>
            </w:r>
          </w:p>
          <w:p w14:paraId="314A8ED0" w14:textId="77777777" w:rsidR="00B71CF5" w:rsidRDefault="00717CD1" w:rsidP="00D24601">
            <w:pPr>
              <w:spacing w:line="192" w:lineRule="auto"/>
              <w:jc w:val="center"/>
              <w:rPr>
                <w:rFonts w:eastAsia="Times New Roman" w:cs="Calibri"/>
                <w:color w:val="000000"/>
                <w:sz w:val="16"/>
                <w:szCs w:val="16"/>
              </w:rPr>
            </w:pPr>
            <w:r>
              <w:rPr>
                <w:rFonts w:eastAsia="Times New Roman" w:cs="Calibri"/>
                <w:color w:val="000000"/>
                <w:sz w:val="16"/>
                <w:szCs w:val="16"/>
                <w:lang w:val="fr-CA"/>
              </w:rPr>
              <w:t>(</w:t>
            </w:r>
            <w:proofErr w:type="gramStart"/>
            <w:r>
              <w:rPr>
                <w:rFonts w:eastAsia="Times New Roman" w:cs="Calibri"/>
                <w:color w:val="000000"/>
                <w:sz w:val="16"/>
                <w:szCs w:val="16"/>
                <w:lang w:val="fr-CA"/>
              </w:rPr>
              <w:t>très</w:t>
            </w:r>
            <w:proofErr w:type="gramEnd"/>
            <w:r>
              <w:rPr>
                <w:rFonts w:eastAsia="Times New Roman" w:cs="Calibri"/>
                <w:color w:val="000000"/>
                <w:sz w:val="16"/>
                <w:szCs w:val="16"/>
                <w:lang w:val="fr-CA"/>
              </w:rPr>
              <w:t>/</w:t>
            </w:r>
          </w:p>
          <w:p w14:paraId="20A5125B" w14:textId="3966A166" w:rsidR="00717CD1" w:rsidRPr="00B71CF5" w:rsidRDefault="00B71CF5" w:rsidP="00D24601">
            <w:pPr>
              <w:spacing w:line="192" w:lineRule="auto"/>
              <w:jc w:val="center"/>
              <w:rPr>
                <w:rFonts w:eastAsia="Times New Roman" w:cs="Calibri"/>
                <w:color w:val="000000" w:themeColor="text1"/>
              </w:rPr>
            </w:pPr>
            <w:proofErr w:type="gramStart"/>
            <w:r>
              <w:rPr>
                <w:rFonts w:eastAsia="Times New Roman" w:cs="Calibri"/>
                <w:color w:val="000000"/>
                <w:sz w:val="16"/>
                <w:szCs w:val="16"/>
                <w:lang w:val="fr-CA"/>
              </w:rPr>
              <w:t>assez</w:t>
            </w:r>
            <w:proofErr w:type="gramEnd"/>
            <w:r>
              <w:rPr>
                <w:rFonts w:eastAsia="Times New Roman" w:cs="Calibri"/>
                <w:color w:val="000000"/>
                <w:sz w:val="16"/>
                <w:szCs w:val="16"/>
                <w:lang w:val="fr-CA"/>
              </w:rPr>
              <w:t>)</w:t>
            </w:r>
          </w:p>
        </w:tc>
        <w:tc>
          <w:tcPr>
            <w:tcW w:w="515" w:type="pct"/>
            <w:tcBorders>
              <w:top w:val="single" w:sz="12" w:space="0" w:color="767171" w:themeColor="background2" w:themeShade="80"/>
              <w:left w:val="single" w:sz="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4E7AA9FA" w14:textId="64762B86" w:rsidR="00717CD1" w:rsidRPr="00B71CF5" w:rsidRDefault="00717CD1" w:rsidP="00D24601">
            <w:pPr>
              <w:spacing w:line="192" w:lineRule="auto"/>
              <w:jc w:val="center"/>
              <w:rPr>
                <w:rFonts w:eastAsia="Times New Roman" w:cs="Calibri"/>
                <w:b/>
                <w:bCs/>
                <w:color w:val="000000"/>
                <w:sz w:val="20"/>
                <w:szCs w:val="20"/>
              </w:rPr>
            </w:pPr>
            <w:r>
              <w:rPr>
                <w:rFonts w:eastAsia="Times New Roman" w:cs="Calibri"/>
                <w:b/>
                <w:bCs/>
                <w:color w:val="000000"/>
                <w:sz w:val="20"/>
                <w:szCs w:val="20"/>
                <w:lang w:val="fr-CA"/>
              </w:rPr>
              <w:t>Aucun impact</w:t>
            </w:r>
          </w:p>
        </w:tc>
        <w:tc>
          <w:tcPr>
            <w:tcW w:w="515" w:type="pct"/>
            <w:tcBorders>
              <w:top w:val="single" w:sz="12" w:space="0" w:color="767171" w:themeColor="background2" w:themeShade="80"/>
              <w:left w:val="single" w:sz="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52D7CB63" w14:textId="77777777" w:rsidR="00717CD1" w:rsidRPr="00564ED4" w:rsidRDefault="00717CD1" w:rsidP="00D24601">
            <w:pPr>
              <w:spacing w:line="192" w:lineRule="auto"/>
              <w:jc w:val="center"/>
              <w:rPr>
                <w:rFonts w:eastAsia="Times New Roman" w:cs="Calibri"/>
                <w:b/>
                <w:bCs/>
                <w:color w:val="000000"/>
                <w:sz w:val="20"/>
                <w:szCs w:val="20"/>
              </w:rPr>
            </w:pPr>
            <w:r>
              <w:rPr>
                <w:rFonts w:eastAsia="Times New Roman" w:cs="Calibri"/>
                <w:b/>
                <w:bCs/>
                <w:color w:val="000000"/>
                <w:sz w:val="20"/>
                <w:szCs w:val="20"/>
                <w:lang w:val="fr-CA"/>
              </w:rPr>
              <w:t>Impact négatif</w:t>
            </w:r>
          </w:p>
          <w:p w14:paraId="03C2E18B" w14:textId="77777777" w:rsidR="00B71CF5" w:rsidRDefault="00B71CF5" w:rsidP="00D24601">
            <w:pPr>
              <w:spacing w:line="192" w:lineRule="auto"/>
              <w:jc w:val="center"/>
              <w:rPr>
                <w:rFonts w:eastAsia="Times New Roman" w:cs="Calibri"/>
                <w:color w:val="000000"/>
                <w:sz w:val="16"/>
                <w:szCs w:val="16"/>
              </w:rPr>
            </w:pPr>
            <w:r>
              <w:rPr>
                <w:rFonts w:eastAsia="Times New Roman" w:cs="Calibri"/>
                <w:color w:val="000000"/>
                <w:sz w:val="16"/>
                <w:szCs w:val="16"/>
                <w:lang w:val="fr-CA"/>
              </w:rPr>
              <w:t>(</w:t>
            </w:r>
            <w:proofErr w:type="gramStart"/>
            <w:r>
              <w:rPr>
                <w:rFonts w:eastAsia="Times New Roman" w:cs="Calibri"/>
                <w:color w:val="000000"/>
                <w:sz w:val="16"/>
                <w:szCs w:val="16"/>
                <w:lang w:val="fr-CA"/>
              </w:rPr>
              <w:t>très</w:t>
            </w:r>
            <w:proofErr w:type="gramEnd"/>
            <w:r>
              <w:rPr>
                <w:rFonts w:eastAsia="Times New Roman" w:cs="Calibri"/>
                <w:color w:val="000000"/>
                <w:sz w:val="16"/>
                <w:szCs w:val="16"/>
                <w:lang w:val="fr-CA"/>
              </w:rPr>
              <w:t>/</w:t>
            </w:r>
          </w:p>
          <w:p w14:paraId="3BA28090" w14:textId="66534319" w:rsidR="00717CD1" w:rsidRPr="00B55EDD" w:rsidRDefault="00B71CF5" w:rsidP="00D24601">
            <w:pPr>
              <w:spacing w:line="192" w:lineRule="auto"/>
              <w:jc w:val="center"/>
              <w:rPr>
                <w:rFonts w:eastAsia="Times New Roman" w:cs="Calibri"/>
                <w:b/>
                <w:bCs/>
                <w:color w:val="000000"/>
                <w:sz w:val="20"/>
                <w:szCs w:val="20"/>
              </w:rPr>
            </w:pPr>
            <w:proofErr w:type="gramStart"/>
            <w:r>
              <w:rPr>
                <w:rFonts w:eastAsia="Times New Roman" w:cs="Calibri"/>
                <w:color w:val="000000"/>
                <w:sz w:val="16"/>
                <w:szCs w:val="16"/>
                <w:lang w:val="fr-CA"/>
              </w:rPr>
              <w:t>assez</w:t>
            </w:r>
            <w:proofErr w:type="gramEnd"/>
            <w:r>
              <w:rPr>
                <w:rFonts w:eastAsia="Times New Roman" w:cs="Calibri"/>
                <w:color w:val="000000"/>
                <w:sz w:val="16"/>
                <w:szCs w:val="16"/>
                <w:lang w:val="fr-CA"/>
              </w:rPr>
              <w:t>)</w:t>
            </w:r>
          </w:p>
        </w:tc>
        <w:tc>
          <w:tcPr>
            <w:tcW w:w="515" w:type="pct"/>
            <w:tcBorders>
              <w:top w:val="single" w:sz="12" w:space="0" w:color="767171" w:themeColor="background2" w:themeShade="80"/>
              <w:left w:val="single" w:sz="2" w:space="0" w:color="767171" w:themeColor="background2" w:themeShade="80"/>
              <w:bottom w:val="single" w:sz="4" w:space="0" w:color="767171" w:themeColor="background2" w:themeShade="80"/>
              <w:right w:val="single" w:sz="12" w:space="0" w:color="767171" w:themeColor="background2" w:themeShade="80"/>
            </w:tcBorders>
            <w:vAlign w:val="center"/>
          </w:tcPr>
          <w:p w14:paraId="642AE7DB" w14:textId="2CA9B045" w:rsidR="00717CD1" w:rsidRPr="000F5A3F" w:rsidRDefault="00717CD1" w:rsidP="00D24601">
            <w:pPr>
              <w:spacing w:line="192" w:lineRule="auto"/>
              <w:jc w:val="center"/>
              <w:rPr>
                <w:rFonts w:eastAsia="Times New Roman" w:cs="Calibri"/>
                <w:b/>
                <w:bCs/>
                <w:color w:val="000000"/>
                <w:sz w:val="20"/>
                <w:szCs w:val="20"/>
                <w:lang w:val="fr-CA"/>
              </w:rPr>
            </w:pPr>
            <w:r>
              <w:rPr>
                <w:rFonts w:eastAsia="Times New Roman" w:cs="Calibri"/>
                <w:b/>
                <w:bCs/>
                <w:color w:val="000000"/>
                <w:sz w:val="20"/>
                <w:szCs w:val="20"/>
                <w:lang w:val="fr-CA"/>
              </w:rPr>
              <w:t>Je ne sais pas/</w:t>
            </w:r>
            <w:r w:rsidR="00115157">
              <w:rPr>
                <w:rFonts w:eastAsia="Times New Roman" w:cs="Calibri"/>
                <w:b/>
                <w:bCs/>
                <w:color w:val="000000"/>
                <w:sz w:val="20"/>
                <w:szCs w:val="20"/>
                <w:lang w:val="fr-CA"/>
              </w:rPr>
              <w:t xml:space="preserve"> </w:t>
            </w:r>
            <w:r>
              <w:rPr>
                <w:rFonts w:eastAsia="Times New Roman" w:cs="Calibri"/>
                <w:b/>
                <w:bCs/>
                <w:color w:val="000000"/>
                <w:sz w:val="20"/>
                <w:szCs w:val="20"/>
                <w:lang w:val="fr-CA"/>
              </w:rPr>
              <w:t>je ne suis pas au courant</w:t>
            </w:r>
          </w:p>
        </w:tc>
      </w:tr>
      <w:tr w:rsidR="00717CD1" w:rsidRPr="00564ED4" w14:paraId="024F0D92" w14:textId="77777777" w:rsidTr="00974E12">
        <w:trPr>
          <w:trHeight w:val="454"/>
        </w:trPr>
        <w:tc>
          <w:tcPr>
            <w:tcW w:w="2939" w:type="pct"/>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705A95AD" w14:textId="77777777" w:rsidR="00717CD1" w:rsidRPr="000F5A3F" w:rsidRDefault="00717CD1"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La santé des côtes et des voies navigables du Canada, de manière générale</w:t>
            </w:r>
          </w:p>
        </w:tc>
        <w:tc>
          <w:tcPr>
            <w:tcW w:w="515" w:type="pct"/>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hideMark/>
          </w:tcPr>
          <w:p w14:paraId="5E2D0954" w14:textId="77777777" w:rsidR="00717CD1" w:rsidRPr="00564ED4"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47 %</w:t>
            </w:r>
          </w:p>
        </w:tc>
        <w:tc>
          <w:tcPr>
            <w:tcW w:w="515"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hideMark/>
          </w:tcPr>
          <w:p w14:paraId="00CBC28C" w14:textId="77777777" w:rsidR="00717CD1" w:rsidRPr="00564ED4"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12 %</w:t>
            </w:r>
          </w:p>
        </w:tc>
        <w:tc>
          <w:tcPr>
            <w:tcW w:w="515"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hideMark/>
          </w:tcPr>
          <w:p w14:paraId="23F31EF9" w14:textId="77777777" w:rsidR="00717CD1" w:rsidRPr="00564ED4"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4 %</w:t>
            </w:r>
          </w:p>
        </w:tc>
        <w:tc>
          <w:tcPr>
            <w:tcW w:w="515"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40F7ED15" w14:textId="77777777" w:rsidR="00717CD1" w:rsidRPr="00DE63B2"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36 %</w:t>
            </w:r>
          </w:p>
        </w:tc>
      </w:tr>
      <w:tr w:rsidR="00717CD1" w:rsidRPr="00564ED4" w14:paraId="4A122C2D" w14:textId="77777777" w:rsidTr="00974E12">
        <w:trPr>
          <w:trHeight w:val="567"/>
        </w:trPr>
        <w:tc>
          <w:tcPr>
            <w:tcW w:w="2939"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DC8480C" w14:textId="77777777" w:rsidR="00717CD1" w:rsidRPr="000F5A3F" w:rsidRDefault="00717CD1"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Protéger et restaurer les habitats aquatiques les zones marines et côtières</w:t>
            </w:r>
          </w:p>
        </w:tc>
        <w:tc>
          <w:tcPr>
            <w:tcW w:w="515"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780BC11" w14:textId="77777777" w:rsidR="00717CD1" w:rsidRPr="00564ED4"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50 %</w:t>
            </w:r>
          </w:p>
        </w:tc>
        <w:tc>
          <w:tcPr>
            <w:tcW w:w="515"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0BBC280" w14:textId="77777777" w:rsidR="00717CD1" w:rsidRPr="00564ED4"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11 %</w:t>
            </w:r>
          </w:p>
        </w:tc>
        <w:tc>
          <w:tcPr>
            <w:tcW w:w="515"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5E2178BF" w14:textId="77777777" w:rsidR="00717CD1" w:rsidRPr="00564ED4"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3 %</w:t>
            </w:r>
          </w:p>
        </w:tc>
        <w:tc>
          <w:tcPr>
            <w:tcW w:w="515"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452225D5" w14:textId="77777777" w:rsidR="00717CD1" w:rsidRPr="00DE63B2"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35 %</w:t>
            </w:r>
          </w:p>
        </w:tc>
      </w:tr>
      <w:tr w:rsidR="00717CD1" w:rsidRPr="00564ED4" w14:paraId="11E33F05" w14:textId="77777777" w:rsidTr="00974E12">
        <w:trPr>
          <w:trHeight w:val="794"/>
        </w:trPr>
        <w:tc>
          <w:tcPr>
            <w:tcW w:w="293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3635A559" w14:textId="77777777" w:rsidR="00717CD1" w:rsidRPr="000F5A3F" w:rsidRDefault="00717CD1"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Réduire l’impact de la navigation maritime sur les écosystèmes et les espèces marines du Canada, y compris les baleines dont l’espèce est menacée ou en voie de disparition</w:t>
            </w:r>
          </w:p>
        </w:tc>
        <w:tc>
          <w:tcPr>
            <w:tcW w:w="515"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315097E" w14:textId="77777777" w:rsidR="00717CD1" w:rsidRPr="00564ED4"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47 %</w:t>
            </w:r>
          </w:p>
        </w:tc>
        <w:tc>
          <w:tcPr>
            <w:tcW w:w="515"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91A0F87" w14:textId="77777777" w:rsidR="00717CD1" w:rsidRPr="00564ED4"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13 %</w:t>
            </w:r>
          </w:p>
        </w:tc>
        <w:tc>
          <w:tcPr>
            <w:tcW w:w="515"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7D25EF9" w14:textId="77777777" w:rsidR="00717CD1" w:rsidRPr="00564ED4"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4 %</w:t>
            </w:r>
          </w:p>
        </w:tc>
        <w:tc>
          <w:tcPr>
            <w:tcW w:w="515"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7C924162" w14:textId="77777777" w:rsidR="00717CD1" w:rsidRPr="00DE63B2"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37 %</w:t>
            </w:r>
          </w:p>
        </w:tc>
      </w:tr>
      <w:tr w:rsidR="00717CD1" w:rsidRPr="00564ED4" w14:paraId="79EF0ED9" w14:textId="77777777" w:rsidTr="00974E12">
        <w:trPr>
          <w:trHeight w:val="567"/>
        </w:trPr>
        <w:tc>
          <w:tcPr>
            <w:tcW w:w="2939"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5F56461" w14:textId="77777777" w:rsidR="00717CD1" w:rsidRPr="000F5A3F" w:rsidRDefault="00717CD1"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Régler le problème des navires abandonnés et enlever les épaves</w:t>
            </w:r>
          </w:p>
        </w:tc>
        <w:tc>
          <w:tcPr>
            <w:tcW w:w="515"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4218B49B" w14:textId="77777777" w:rsidR="00717CD1" w:rsidRPr="007448B9"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35 %</w:t>
            </w:r>
          </w:p>
        </w:tc>
        <w:tc>
          <w:tcPr>
            <w:tcW w:w="515"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48D57034" w14:textId="77777777" w:rsidR="00717CD1" w:rsidRPr="008B3683"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19 %</w:t>
            </w:r>
          </w:p>
        </w:tc>
        <w:tc>
          <w:tcPr>
            <w:tcW w:w="515"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F3E692F" w14:textId="77777777" w:rsidR="00717CD1" w:rsidRPr="008B3683"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4 %</w:t>
            </w:r>
          </w:p>
        </w:tc>
        <w:tc>
          <w:tcPr>
            <w:tcW w:w="515"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5856184C" w14:textId="77777777" w:rsidR="00717CD1" w:rsidRPr="00DE63B2"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42 %</w:t>
            </w:r>
          </w:p>
        </w:tc>
      </w:tr>
      <w:tr w:rsidR="00717CD1" w:rsidRPr="00564ED4" w14:paraId="67739C13" w14:textId="77777777" w:rsidTr="00974E12">
        <w:trPr>
          <w:trHeight w:val="567"/>
        </w:trPr>
        <w:tc>
          <w:tcPr>
            <w:tcW w:w="2939"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6319829B" w14:textId="77777777" w:rsidR="00717CD1" w:rsidRPr="000F5A3F" w:rsidRDefault="00717CD1"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Améliorer les temps de réponse et les actions en cas de déversements et d’incidents</w:t>
            </w:r>
          </w:p>
        </w:tc>
        <w:tc>
          <w:tcPr>
            <w:tcW w:w="515"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64B4642D" w14:textId="77777777" w:rsidR="00717CD1" w:rsidRPr="00CA5CEF"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46 %</w:t>
            </w:r>
          </w:p>
        </w:tc>
        <w:tc>
          <w:tcPr>
            <w:tcW w:w="515"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773F374" w14:textId="77777777" w:rsidR="00717CD1"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11 %</w:t>
            </w:r>
          </w:p>
        </w:tc>
        <w:tc>
          <w:tcPr>
            <w:tcW w:w="515"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364F9291" w14:textId="77777777" w:rsidR="00717CD1" w:rsidRPr="00CA5CEF"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3 %</w:t>
            </w:r>
          </w:p>
        </w:tc>
        <w:tc>
          <w:tcPr>
            <w:tcW w:w="515"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25B68E08" w14:textId="77777777" w:rsidR="00717CD1" w:rsidRPr="00DE63B2"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40 %</w:t>
            </w:r>
          </w:p>
        </w:tc>
      </w:tr>
      <w:tr w:rsidR="00717CD1" w:rsidRPr="00564ED4" w14:paraId="315D4F3A" w14:textId="77777777" w:rsidTr="00974E12">
        <w:trPr>
          <w:trHeight w:val="567"/>
        </w:trPr>
        <w:tc>
          <w:tcPr>
            <w:tcW w:w="2939"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9377691" w14:textId="77777777" w:rsidR="00717CD1" w:rsidRPr="000F5A3F" w:rsidRDefault="00717CD1"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Veiller à ce que les pollueurs soient tenus responsables du nettoyage du milieu marin en cas de déversements dangereux et dommageables</w:t>
            </w:r>
          </w:p>
        </w:tc>
        <w:tc>
          <w:tcPr>
            <w:tcW w:w="515"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FCC8792" w14:textId="77777777" w:rsidR="00717CD1" w:rsidRPr="00CA5CEF"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43 %</w:t>
            </w:r>
          </w:p>
        </w:tc>
        <w:tc>
          <w:tcPr>
            <w:tcW w:w="515"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479BF49" w14:textId="77777777" w:rsidR="00717CD1"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15 %</w:t>
            </w:r>
          </w:p>
        </w:tc>
        <w:tc>
          <w:tcPr>
            <w:tcW w:w="515"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6DAC25CA" w14:textId="77777777" w:rsidR="00717CD1" w:rsidRPr="00CA5CEF"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5 %</w:t>
            </w:r>
          </w:p>
        </w:tc>
        <w:tc>
          <w:tcPr>
            <w:tcW w:w="515"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0032A129" w14:textId="77777777" w:rsidR="00717CD1" w:rsidRPr="00DE63B2"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37 %</w:t>
            </w:r>
          </w:p>
        </w:tc>
      </w:tr>
      <w:tr w:rsidR="00717CD1" w:rsidRPr="00564ED4" w14:paraId="6DA76893" w14:textId="77777777" w:rsidTr="00974E12">
        <w:trPr>
          <w:trHeight w:val="567"/>
        </w:trPr>
        <w:tc>
          <w:tcPr>
            <w:tcW w:w="2939"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63B539CA" w14:textId="77777777" w:rsidR="00717CD1" w:rsidRPr="000F5A3F" w:rsidRDefault="00717CD1"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Investir dans la recherche scientifique et en tirer parti pour soutenir des décisions fondées sur des données probantes en matière de sécurité maritime</w:t>
            </w:r>
          </w:p>
        </w:tc>
        <w:tc>
          <w:tcPr>
            <w:tcW w:w="515"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3A76DAD1" w14:textId="77777777" w:rsidR="00717CD1" w:rsidRPr="007448B9"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44 %</w:t>
            </w:r>
          </w:p>
        </w:tc>
        <w:tc>
          <w:tcPr>
            <w:tcW w:w="515"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CB554FF" w14:textId="77777777" w:rsidR="00717CD1"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12 %</w:t>
            </w:r>
          </w:p>
        </w:tc>
        <w:tc>
          <w:tcPr>
            <w:tcW w:w="515"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538AA901" w14:textId="77777777" w:rsidR="00717CD1" w:rsidRPr="007448B9"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3 %</w:t>
            </w:r>
          </w:p>
        </w:tc>
        <w:tc>
          <w:tcPr>
            <w:tcW w:w="515"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9827AA3" w14:textId="77777777" w:rsidR="00717CD1" w:rsidRPr="00DE63B2"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40 %</w:t>
            </w:r>
          </w:p>
        </w:tc>
      </w:tr>
      <w:tr w:rsidR="00717CD1" w:rsidRPr="00564ED4" w14:paraId="0B8E61D5" w14:textId="77777777" w:rsidTr="00974E12">
        <w:trPr>
          <w:trHeight w:val="454"/>
        </w:trPr>
        <w:tc>
          <w:tcPr>
            <w:tcW w:w="293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4A63B36E" w14:textId="77777777" w:rsidR="00717CD1" w:rsidRPr="000F5A3F" w:rsidRDefault="00717CD1"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Améliorer la sécurité maritime dans l’Arctique</w:t>
            </w:r>
          </w:p>
        </w:tc>
        <w:tc>
          <w:tcPr>
            <w:tcW w:w="515"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6DE76FAE" w14:textId="77777777" w:rsidR="00717CD1" w:rsidRPr="007448B9"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43 %</w:t>
            </w:r>
          </w:p>
        </w:tc>
        <w:tc>
          <w:tcPr>
            <w:tcW w:w="515"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62B4558D" w14:textId="77777777" w:rsidR="00717CD1"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14 %</w:t>
            </w:r>
          </w:p>
        </w:tc>
        <w:tc>
          <w:tcPr>
            <w:tcW w:w="515"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3B42FF6E" w14:textId="77777777" w:rsidR="00717CD1" w:rsidRPr="007448B9"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3 %</w:t>
            </w:r>
          </w:p>
        </w:tc>
        <w:tc>
          <w:tcPr>
            <w:tcW w:w="515"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44DE672" w14:textId="77777777" w:rsidR="00717CD1" w:rsidRPr="00DE63B2"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40 %</w:t>
            </w:r>
          </w:p>
        </w:tc>
      </w:tr>
      <w:tr w:rsidR="00717CD1" w:rsidRPr="00564ED4" w14:paraId="7CEE6B01" w14:textId="77777777" w:rsidTr="00974E12">
        <w:trPr>
          <w:trHeight w:val="794"/>
        </w:trPr>
        <w:tc>
          <w:tcPr>
            <w:tcW w:w="2939"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704BE79E" w14:textId="77777777" w:rsidR="00717CD1" w:rsidRPr="000F5A3F" w:rsidRDefault="00717CD1"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 xml:space="preserve">Inclure une participation plus significative des Canadiens, des peuples autochtones et des communautés côtières dans les initiatives visant à améliorer la sécurité maritime </w:t>
            </w:r>
          </w:p>
        </w:tc>
        <w:tc>
          <w:tcPr>
            <w:tcW w:w="515"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B017DEE" w14:textId="77777777" w:rsidR="00717CD1" w:rsidRPr="007448B9"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43 %</w:t>
            </w:r>
          </w:p>
        </w:tc>
        <w:tc>
          <w:tcPr>
            <w:tcW w:w="515"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7348CBBB" w14:textId="77777777" w:rsidR="00717CD1"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15 %</w:t>
            </w:r>
          </w:p>
        </w:tc>
        <w:tc>
          <w:tcPr>
            <w:tcW w:w="515"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4ABCAE95" w14:textId="77777777" w:rsidR="00717CD1" w:rsidRPr="007448B9"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4 %</w:t>
            </w:r>
          </w:p>
        </w:tc>
        <w:tc>
          <w:tcPr>
            <w:tcW w:w="515"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43826877" w14:textId="77777777" w:rsidR="00717CD1" w:rsidRPr="00DE63B2"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38 %</w:t>
            </w:r>
          </w:p>
        </w:tc>
      </w:tr>
      <w:tr w:rsidR="00717CD1" w:rsidRPr="00564ED4" w14:paraId="72CC2773" w14:textId="77777777" w:rsidTr="00974E12">
        <w:trPr>
          <w:trHeight w:val="567"/>
        </w:trPr>
        <w:tc>
          <w:tcPr>
            <w:tcW w:w="2939"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618BF408" w14:textId="77777777" w:rsidR="00717CD1" w:rsidRPr="000F5A3F" w:rsidRDefault="00717CD1"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Maintenir la fiabilité et la solidité de la chaîne d’approvisionnement du Canada</w:t>
            </w:r>
          </w:p>
        </w:tc>
        <w:tc>
          <w:tcPr>
            <w:tcW w:w="515"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511DBBAF" w14:textId="77777777" w:rsidR="00717CD1" w:rsidRPr="00CA5CEF"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42 %</w:t>
            </w:r>
          </w:p>
        </w:tc>
        <w:tc>
          <w:tcPr>
            <w:tcW w:w="515"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CB60E2C" w14:textId="77777777" w:rsidR="00717CD1"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14 %</w:t>
            </w:r>
          </w:p>
        </w:tc>
        <w:tc>
          <w:tcPr>
            <w:tcW w:w="515"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6F4AB9DF" w14:textId="77777777" w:rsidR="00717CD1" w:rsidRPr="00CA5CEF"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5 %</w:t>
            </w:r>
          </w:p>
        </w:tc>
        <w:tc>
          <w:tcPr>
            <w:tcW w:w="515"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20C9A503" w14:textId="77777777" w:rsidR="00717CD1" w:rsidRPr="00DE63B2"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38 %</w:t>
            </w:r>
          </w:p>
        </w:tc>
      </w:tr>
      <w:tr w:rsidR="00717CD1" w:rsidRPr="00564ED4" w14:paraId="79AFD4C2" w14:textId="77777777" w:rsidTr="00974E12">
        <w:trPr>
          <w:trHeight w:val="567"/>
        </w:trPr>
        <w:tc>
          <w:tcPr>
            <w:tcW w:w="2939"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1D124BEF" w14:textId="77777777" w:rsidR="00717CD1" w:rsidRPr="000F5A3F" w:rsidRDefault="00717CD1"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Créer des opportunités économiques pour les communautés situées à proximité des côtes et des voies navigables du Canada</w:t>
            </w:r>
          </w:p>
        </w:tc>
        <w:tc>
          <w:tcPr>
            <w:tcW w:w="515"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61F7CBB1" w14:textId="77777777" w:rsidR="00717CD1" w:rsidRPr="007448B9"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41 %</w:t>
            </w:r>
          </w:p>
        </w:tc>
        <w:tc>
          <w:tcPr>
            <w:tcW w:w="515"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7A4E2428" w14:textId="77777777" w:rsidR="00717CD1"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15 %</w:t>
            </w:r>
          </w:p>
        </w:tc>
        <w:tc>
          <w:tcPr>
            <w:tcW w:w="515"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2CE1116" w14:textId="77777777" w:rsidR="00717CD1" w:rsidRPr="007448B9"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4 %</w:t>
            </w:r>
          </w:p>
        </w:tc>
        <w:tc>
          <w:tcPr>
            <w:tcW w:w="515"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56724AE3" w14:textId="77777777" w:rsidR="00717CD1" w:rsidRPr="00DE63B2" w:rsidRDefault="00717CD1" w:rsidP="00D24601">
            <w:pPr>
              <w:spacing w:line="240" w:lineRule="auto"/>
              <w:jc w:val="center"/>
              <w:rPr>
                <w:rFonts w:eastAsia="Times New Roman" w:cs="Calibri"/>
                <w:color w:val="000000" w:themeColor="text1"/>
              </w:rPr>
            </w:pPr>
            <w:r>
              <w:rPr>
                <w:rFonts w:eastAsia="Times New Roman" w:cs="Calibri"/>
                <w:color w:val="000000" w:themeColor="text1"/>
                <w:lang w:val="fr-CA"/>
              </w:rPr>
              <w:t>40 %</w:t>
            </w:r>
          </w:p>
        </w:tc>
      </w:tr>
    </w:tbl>
    <w:p w14:paraId="36F4D082" w14:textId="77777777" w:rsidR="00717CD1" w:rsidRDefault="00717CD1" w:rsidP="006A7AD0">
      <w:pPr>
        <w:jc w:val="left"/>
      </w:pPr>
    </w:p>
    <w:p w14:paraId="5F258C17" w14:textId="59AFF6BA" w:rsidR="00823836" w:rsidRPr="000F5A3F" w:rsidRDefault="08A0A2C7" w:rsidP="006A7AD0">
      <w:pPr>
        <w:spacing w:after="40"/>
        <w:jc w:val="left"/>
        <w:rPr>
          <w:lang w:val="fr-CA"/>
        </w:rPr>
      </w:pPr>
      <w:r>
        <w:rPr>
          <w:lang w:val="fr-CA"/>
        </w:rPr>
        <w:t xml:space="preserve">Des deux cinquièmes à la moitié des répondants des collectivités côtières sont d’avis que le Plan de protection des océans a </w:t>
      </w:r>
      <w:proofErr w:type="gramStart"/>
      <w:r>
        <w:rPr>
          <w:lang w:val="fr-CA"/>
        </w:rPr>
        <w:t>eu</w:t>
      </w:r>
      <w:proofErr w:type="gramEnd"/>
      <w:r>
        <w:rPr>
          <w:lang w:val="fr-CA"/>
        </w:rPr>
        <w:t xml:space="preserve"> des répercussions positives sur divers aspects de la sécurité maritime et de la protection de l’environnement. Le degré de répercussions positives du Plan sur la plupart des aspects est perçu comme n’étant que légèrement supérieur par les collectivités côtières comparativement à la population et aux collectivités non côtières. L’effet perçu du Plan de protection des océans sur l’atténuation des répercussions de la navigation maritime (52 % vs 44 %), la participation significative des Canadiens, des peuples autochtones et des collectivités </w:t>
      </w:r>
      <w:r>
        <w:rPr>
          <w:lang w:val="fr-CA"/>
        </w:rPr>
        <w:lastRenderedPageBreak/>
        <w:t xml:space="preserve">côtières aux décisions en matière de sécurité maritime (46 % vs 40 %) et le maintien de la fiabilité et la solidité de la chaîne d’approvisionnement du Canada (46 % vs 40 %) </w:t>
      </w:r>
      <w:r w:rsidR="00FA6F3A">
        <w:rPr>
          <w:lang w:val="fr-CA"/>
        </w:rPr>
        <w:t>est</w:t>
      </w:r>
      <w:r>
        <w:rPr>
          <w:lang w:val="fr-CA"/>
        </w:rPr>
        <w:t xml:space="preserve"> considéré plus positif par les collectivités côtières que non côtières. </w:t>
      </w:r>
    </w:p>
    <w:p w14:paraId="0F8A54AE" w14:textId="77777777" w:rsidR="00FC5E3B" w:rsidRPr="00164264" w:rsidRDefault="00FC5E3B" w:rsidP="006A7AD0">
      <w:pPr>
        <w:spacing w:after="40"/>
        <w:jc w:val="left"/>
        <w:rPr>
          <w:sz w:val="14"/>
          <w:szCs w:val="14"/>
          <w:lang w:val="fr-CA"/>
        </w:rPr>
      </w:pPr>
    </w:p>
    <w:p w14:paraId="48DF47C4" w14:textId="50733CA9" w:rsidR="00FC5E3B" w:rsidRPr="000F5A3F" w:rsidRDefault="08A0A2C7" w:rsidP="006A7AD0">
      <w:pPr>
        <w:jc w:val="left"/>
        <w:rPr>
          <w:lang w:val="fr-CA"/>
        </w:rPr>
      </w:pPr>
      <w:r>
        <w:rPr>
          <w:lang w:val="fr-CA"/>
        </w:rPr>
        <w:t xml:space="preserve">Les peuples autochtones ont plus tendance à constater les répercussions positives du Plan de protection des océans que la population, en particulier concernant l’inclusion accrue des peuples autochtones et autres Canadiens aux discussions sur les initiatives en matière de sécurité maritime (52 %), la création d’opportunités économiques pour les collectivités côtières (50 %), l’adoption d’une approche scientifique envers la sécurité maritime (50 %), l’amélioration des conditions maritimes dans l’Arctique (49 %) et veiller à ce que les pollueurs nettoient les déversements d’hydrocarbures dangereux (49 %). </w:t>
      </w:r>
    </w:p>
    <w:p w14:paraId="6EDDA29A" w14:textId="470756CC" w:rsidR="682E3380" w:rsidRPr="00164264" w:rsidRDefault="682E3380" w:rsidP="006A7AD0">
      <w:pPr>
        <w:jc w:val="left"/>
        <w:rPr>
          <w:sz w:val="16"/>
          <w:szCs w:val="16"/>
          <w:lang w:val="fr-CA"/>
        </w:rPr>
      </w:pPr>
    </w:p>
    <w:p w14:paraId="51A7EEE0" w14:textId="15C93AA5" w:rsidR="00717CD1" w:rsidRPr="000F5A3F" w:rsidRDefault="00782C25"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t xml:space="preserve">TABLEAU 21 – Q10. Le gouvernement du Canada a lancé le Plan de protection des océans en 2016. En vous basant sur ce que vous en savez, quel type d’impact pensez-vous que le Plan de protection des océans a eu, s’il y a lieu, sur les aspects suivants depuis son lancement? </w:t>
      </w:r>
      <w:r>
        <w:rPr>
          <w:rFonts w:cstheme="minorHAnsi"/>
          <w:b/>
          <w:bCs/>
          <w:i/>
          <w:iCs/>
          <w:color w:val="000000" w:themeColor="text1"/>
          <w:sz w:val="20"/>
          <w:szCs w:val="20"/>
          <w:lang w:val="fr-CA"/>
        </w:rPr>
        <w:t>Base : Population générale (N=3 100); Collectivités côtières (N=1 656); Peuples autochtones (N=624)</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57" w:type="dxa"/>
          <w:right w:w="57" w:type="dxa"/>
        </w:tblCellMar>
        <w:tblLook w:val="04A0" w:firstRow="1" w:lastRow="0" w:firstColumn="1" w:lastColumn="0" w:noHBand="0" w:noVBand="1"/>
      </w:tblPr>
      <w:tblGrid>
        <w:gridCol w:w="5259"/>
        <w:gridCol w:w="1357"/>
        <w:gridCol w:w="1357"/>
        <w:gridCol w:w="1357"/>
      </w:tblGrid>
      <w:tr w:rsidR="00717CD1" w:rsidRPr="00564ED4" w14:paraId="7289D2BA" w14:textId="0C408C44" w:rsidTr="00974E12">
        <w:trPr>
          <w:trHeight w:val="510"/>
        </w:trPr>
        <w:tc>
          <w:tcPr>
            <w:tcW w:w="2818" w:type="pc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15744F64" w14:textId="77777777" w:rsidR="00684B5F" w:rsidRDefault="00A32CF0" w:rsidP="006A7AD0">
            <w:pPr>
              <w:spacing w:line="240" w:lineRule="auto"/>
              <w:jc w:val="left"/>
              <w:rPr>
                <w:rFonts w:eastAsia="Times New Roman" w:cs="Calibri"/>
                <w:b/>
                <w:bCs/>
                <w:color w:val="000000" w:themeColor="text1"/>
              </w:rPr>
            </w:pPr>
            <w:r>
              <w:rPr>
                <w:rFonts w:eastAsia="Times New Roman" w:cs="Calibri"/>
                <w:b/>
                <w:bCs/>
                <w:color w:val="000000" w:themeColor="text1"/>
                <w:lang w:val="fr-CA"/>
              </w:rPr>
              <w:t xml:space="preserve">Impact positif </w:t>
            </w:r>
          </w:p>
          <w:p w14:paraId="0935164E" w14:textId="0E52B19B" w:rsidR="00717CD1" w:rsidRPr="00684B5F" w:rsidRDefault="00A32CF0" w:rsidP="006A7AD0">
            <w:pPr>
              <w:spacing w:line="240" w:lineRule="auto"/>
              <w:jc w:val="left"/>
              <w:rPr>
                <w:rFonts w:eastAsia="Times New Roman" w:cs="Calibri"/>
                <w:i/>
                <w:iCs/>
                <w:color w:val="000000" w:themeColor="text1"/>
              </w:rPr>
            </w:pPr>
            <w:r>
              <w:rPr>
                <w:rFonts w:eastAsia="Times New Roman" w:cs="Calibri"/>
                <w:i/>
                <w:iCs/>
                <w:color w:val="000000" w:themeColor="text1"/>
                <w:sz w:val="20"/>
                <w:szCs w:val="20"/>
                <w:lang w:val="fr-CA"/>
              </w:rPr>
              <w:t>(</w:t>
            </w:r>
            <w:proofErr w:type="gramStart"/>
            <w:r>
              <w:rPr>
                <w:rFonts w:eastAsia="Times New Roman" w:cs="Calibri"/>
                <w:i/>
                <w:iCs/>
                <w:color w:val="000000" w:themeColor="text1"/>
                <w:sz w:val="20"/>
                <w:szCs w:val="20"/>
                <w:lang w:val="fr-CA"/>
              </w:rPr>
              <w:t>très</w:t>
            </w:r>
            <w:proofErr w:type="gramEnd"/>
            <w:r>
              <w:rPr>
                <w:rFonts w:eastAsia="Times New Roman" w:cs="Calibri"/>
                <w:i/>
                <w:iCs/>
                <w:color w:val="000000" w:themeColor="text1"/>
                <w:sz w:val="20"/>
                <w:szCs w:val="20"/>
                <w:lang w:val="fr-CA"/>
              </w:rPr>
              <w:t>/assez)</w:t>
            </w:r>
          </w:p>
        </w:tc>
        <w:tc>
          <w:tcPr>
            <w:tcW w:w="727" w:type="pct"/>
            <w:tcBorders>
              <w:top w:val="single" w:sz="12" w:space="0" w:color="767171" w:themeColor="background2" w:themeShade="80"/>
              <w:left w:val="single" w:sz="1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69A30357" w14:textId="3767F573" w:rsidR="00717CD1" w:rsidRPr="007448B9" w:rsidRDefault="00717CD1" w:rsidP="00D24601">
            <w:pPr>
              <w:spacing w:line="192" w:lineRule="auto"/>
              <w:jc w:val="center"/>
              <w:rPr>
                <w:rFonts w:eastAsia="Times New Roman" w:cs="Calibri"/>
                <w:color w:val="000000" w:themeColor="text1"/>
              </w:rPr>
            </w:pPr>
            <w:r>
              <w:rPr>
                <w:rFonts w:eastAsia="Times New Roman" w:cs="Calibri"/>
                <w:b/>
                <w:bCs/>
                <w:color w:val="000000"/>
                <w:sz w:val="20"/>
                <w:szCs w:val="20"/>
                <w:lang w:val="fr-CA"/>
              </w:rPr>
              <w:t>Population générale</w:t>
            </w:r>
          </w:p>
        </w:tc>
        <w:tc>
          <w:tcPr>
            <w:tcW w:w="727" w:type="pct"/>
            <w:tcBorders>
              <w:top w:val="single" w:sz="12" w:space="0" w:color="767171" w:themeColor="background2" w:themeShade="80"/>
              <w:left w:val="single" w:sz="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5806188D" w14:textId="752C9A09" w:rsidR="00717CD1" w:rsidRPr="00564ED4" w:rsidRDefault="00717CD1" w:rsidP="00D24601">
            <w:pPr>
              <w:spacing w:line="192" w:lineRule="auto"/>
              <w:jc w:val="center"/>
              <w:rPr>
                <w:rFonts w:eastAsia="Times New Roman" w:cs="Calibri"/>
                <w:color w:val="000000" w:themeColor="text1"/>
              </w:rPr>
            </w:pPr>
            <w:r>
              <w:rPr>
                <w:rFonts w:eastAsia="Times New Roman" w:cs="Calibri"/>
                <w:b/>
                <w:bCs/>
                <w:color w:val="000000"/>
                <w:sz w:val="20"/>
                <w:szCs w:val="20"/>
                <w:lang w:val="fr-CA"/>
              </w:rPr>
              <w:t>Collectivités côtières</w:t>
            </w:r>
          </w:p>
        </w:tc>
        <w:tc>
          <w:tcPr>
            <w:tcW w:w="727" w:type="pct"/>
            <w:tcBorders>
              <w:top w:val="single" w:sz="12" w:space="0" w:color="767171" w:themeColor="background2" w:themeShade="80"/>
              <w:left w:val="single" w:sz="2" w:space="0" w:color="767171" w:themeColor="background2" w:themeShade="80"/>
              <w:bottom w:val="single" w:sz="4" w:space="0" w:color="767171" w:themeColor="background2" w:themeShade="80"/>
              <w:right w:val="single" w:sz="12" w:space="0" w:color="767171" w:themeColor="background2" w:themeShade="80"/>
            </w:tcBorders>
            <w:vAlign w:val="center"/>
          </w:tcPr>
          <w:p w14:paraId="2351CD71" w14:textId="0E1652F7" w:rsidR="00717CD1" w:rsidRDefault="00717CD1" w:rsidP="00D24601">
            <w:pPr>
              <w:spacing w:line="192" w:lineRule="auto"/>
              <w:jc w:val="center"/>
              <w:rPr>
                <w:rFonts w:eastAsia="Times New Roman" w:cs="Calibri"/>
                <w:b/>
                <w:bCs/>
                <w:color w:val="000000"/>
                <w:sz w:val="20"/>
                <w:szCs w:val="20"/>
              </w:rPr>
            </w:pPr>
            <w:r>
              <w:rPr>
                <w:rFonts w:eastAsia="Times New Roman" w:cs="Times New Roman"/>
                <w:b/>
                <w:bCs/>
                <w:sz w:val="20"/>
                <w:szCs w:val="20"/>
                <w:lang w:val="fr-CA"/>
              </w:rPr>
              <w:t>Peuples autochtones</w:t>
            </w:r>
          </w:p>
        </w:tc>
      </w:tr>
      <w:tr w:rsidR="00717CD1" w:rsidRPr="00564ED4" w14:paraId="72EC4E8D" w14:textId="14433F7F" w:rsidTr="00974E12">
        <w:trPr>
          <w:trHeight w:val="454"/>
        </w:trPr>
        <w:tc>
          <w:tcPr>
            <w:tcW w:w="2818" w:type="pct"/>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5E60A740" w14:textId="3CEE51FE" w:rsidR="00717CD1" w:rsidRPr="00164264" w:rsidRDefault="00717CD1" w:rsidP="006A7AD0">
            <w:pPr>
              <w:spacing w:line="240" w:lineRule="auto"/>
              <w:jc w:val="left"/>
              <w:rPr>
                <w:rFonts w:eastAsia="Times New Roman" w:cs="Calibri"/>
                <w:color w:val="000000" w:themeColor="text1"/>
                <w:sz w:val="21"/>
                <w:szCs w:val="21"/>
                <w:lang w:val="fr-CA"/>
              </w:rPr>
            </w:pPr>
            <w:r w:rsidRPr="00164264">
              <w:rPr>
                <w:rFonts w:eastAsia="Times New Roman" w:cs="Calibri"/>
                <w:color w:val="000000" w:themeColor="text1"/>
                <w:sz w:val="21"/>
                <w:szCs w:val="21"/>
                <w:lang w:val="fr-CA"/>
              </w:rPr>
              <w:t>La santé des côtes et des voies navigables du Canada, de manière générale</w:t>
            </w:r>
          </w:p>
        </w:tc>
        <w:tc>
          <w:tcPr>
            <w:tcW w:w="727" w:type="pct"/>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hideMark/>
          </w:tcPr>
          <w:p w14:paraId="3CFD1F16" w14:textId="6D239F3C"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47 %</w:t>
            </w:r>
          </w:p>
        </w:tc>
        <w:tc>
          <w:tcPr>
            <w:tcW w:w="727"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559E6ADA" w14:textId="0B0A7A6B"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50 %</w:t>
            </w:r>
          </w:p>
        </w:tc>
        <w:tc>
          <w:tcPr>
            <w:tcW w:w="727"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72E79DA3" w14:textId="2C072474"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51 %</w:t>
            </w:r>
          </w:p>
        </w:tc>
      </w:tr>
      <w:tr w:rsidR="00717CD1" w:rsidRPr="00564ED4" w14:paraId="27EA8DC7" w14:textId="3A976064" w:rsidTr="00974E12">
        <w:trPr>
          <w:trHeight w:val="567"/>
        </w:trPr>
        <w:tc>
          <w:tcPr>
            <w:tcW w:w="2818"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E8E7CAB" w14:textId="419A47BA" w:rsidR="00717CD1" w:rsidRPr="00164264" w:rsidRDefault="00717CD1" w:rsidP="006A7AD0">
            <w:pPr>
              <w:spacing w:line="240" w:lineRule="auto"/>
              <w:jc w:val="left"/>
              <w:rPr>
                <w:rFonts w:eastAsia="Times New Roman" w:cs="Calibri"/>
                <w:color w:val="000000" w:themeColor="text1"/>
                <w:sz w:val="21"/>
                <w:szCs w:val="21"/>
                <w:lang w:val="fr-CA"/>
              </w:rPr>
            </w:pPr>
            <w:r w:rsidRPr="00164264">
              <w:rPr>
                <w:rFonts w:eastAsia="Times New Roman" w:cs="Calibri"/>
                <w:color w:val="000000" w:themeColor="text1"/>
                <w:sz w:val="21"/>
                <w:szCs w:val="21"/>
                <w:lang w:val="fr-CA"/>
              </w:rPr>
              <w:t>Protéger et restaurer les habitats aquatiques les zones marines et côtières</w:t>
            </w:r>
          </w:p>
        </w:tc>
        <w:tc>
          <w:tcPr>
            <w:tcW w:w="72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B51A4D4" w14:textId="515E6E19"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50 %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362D4AD5" w14:textId="290E37DB"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52 %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5C599EA3" w14:textId="21818B80"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54 %</w:t>
            </w:r>
          </w:p>
        </w:tc>
      </w:tr>
      <w:tr w:rsidR="00717CD1" w:rsidRPr="00564ED4" w14:paraId="76FCF5D3" w14:textId="7527C9E6" w:rsidTr="00974E12">
        <w:trPr>
          <w:trHeight w:val="794"/>
        </w:trPr>
        <w:tc>
          <w:tcPr>
            <w:tcW w:w="2818"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C4DCF8D" w14:textId="53405974" w:rsidR="00717CD1" w:rsidRPr="00164264" w:rsidRDefault="00717CD1" w:rsidP="006A7AD0">
            <w:pPr>
              <w:spacing w:line="240" w:lineRule="auto"/>
              <w:jc w:val="left"/>
              <w:rPr>
                <w:rFonts w:eastAsia="Times New Roman" w:cs="Calibri"/>
                <w:color w:val="000000" w:themeColor="text1"/>
                <w:sz w:val="21"/>
                <w:szCs w:val="21"/>
                <w:lang w:val="fr-CA"/>
              </w:rPr>
            </w:pPr>
            <w:r w:rsidRPr="00164264">
              <w:rPr>
                <w:rFonts w:eastAsia="Times New Roman" w:cs="Calibri"/>
                <w:color w:val="000000" w:themeColor="text1"/>
                <w:sz w:val="21"/>
                <w:szCs w:val="21"/>
                <w:lang w:val="fr-CA"/>
              </w:rPr>
              <w:t>Réduire l’impact de la navigation maritime sur les écosystèmes et les espèces marines du Canada, y compris les baleines dont l’espèce est menacée ou en voie de disparition</w:t>
            </w:r>
          </w:p>
        </w:tc>
        <w:tc>
          <w:tcPr>
            <w:tcW w:w="72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0204046" w14:textId="13A8DF55"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47 %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04E6E35" w14:textId="01D17729"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52 %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27971F8" w14:textId="5BD50236"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52 %</w:t>
            </w:r>
          </w:p>
        </w:tc>
      </w:tr>
      <w:tr w:rsidR="00717CD1" w:rsidRPr="00564ED4" w14:paraId="7DF14E8C" w14:textId="581602D8" w:rsidTr="00974E12">
        <w:trPr>
          <w:trHeight w:val="454"/>
        </w:trPr>
        <w:tc>
          <w:tcPr>
            <w:tcW w:w="2818"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16F9A15" w14:textId="7D94FA17" w:rsidR="00717CD1" w:rsidRPr="00164264" w:rsidRDefault="00717CD1" w:rsidP="006A7AD0">
            <w:pPr>
              <w:spacing w:line="240" w:lineRule="auto"/>
              <w:jc w:val="left"/>
              <w:rPr>
                <w:rFonts w:eastAsia="Times New Roman" w:cs="Calibri"/>
                <w:color w:val="000000" w:themeColor="text1"/>
                <w:sz w:val="21"/>
                <w:szCs w:val="21"/>
                <w:lang w:val="fr-CA"/>
              </w:rPr>
            </w:pPr>
            <w:r w:rsidRPr="00164264">
              <w:rPr>
                <w:rFonts w:eastAsia="Times New Roman" w:cs="Calibri"/>
                <w:color w:val="000000" w:themeColor="text1"/>
                <w:sz w:val="21"/>
                <w:szCs w:val="21"/>
                <w:lang w:val="fr-CA"/>
              </w:rPr>
              <w:t>Régler le problème des navires abandonnés et enlever les épaves</w:t>
            </w:r>
          </w:p>
        </w:tc>
        <w:tc>
          <w:tcPr>
            <w:tcW w:w="72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1771057" w14:textId="36D91FBE"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35 %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FBAA4FC" w14:textId="15C2B2CE"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37 %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5F780ACF" w14:textId="69524381" w:rsidR="00717CD1" w:rsidRPr="00164264" w:rsidRDefault="00717CD1" w:rsidP="00D24601">
            <w:pPr>
              <w:spacing w:line="240" w:lineRule="auto"/>
              <w:jc w:val="center"/>
              <w:rPr>
                <w:rFonts w:eastAsia="Times New Roman" w:cs="Calibri"/>
                <w:b/>
                <w:bCs/>
                <w:color w:val="000000" w:themeColor="text1"/>
                <w:sz w:val="21"/>
                <w:szCs w:val="21"/>
              </w:rPr>
            </w:pPr>
            <w:r w:rsidRPr="00164264">
              <w:rPr>
                <w:rFonts w:eastAsia="Times New Roman" w:cs="Calibri"/>
                <w:b/>
                <w:bCs/>
                <w:color w:val="000000" w:themeColor="text1"/>
                <w:sz w:val="21"/>
                <w:szCs w:val="21"/>
                <w:lang w:val="fr-CA"/>
              </w:rPr>
              <w:t>41 %</w:t>
            </w:r>
          </w:p>
        </w:tc>
      </w:tr>
      <w:tr w:rsidR="00717CD1" w:rsidRPr="00564ED4" w14:paraId="2A773765" w14:textId="1B438816" w:rsidTr="00974E12">
        <w:trPr>
          <w:trHeight w:val="454"/>
        </w:trPr>
        <w:tc>
          <w:tcPr>
            <w:tcW w:w="2818"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2D5F5C9A" w14:textId="7D417750" w:rsidR="00717CD1" w:rsidRPr="00164264" w:rsidRDefault="00717CD1" w:rsidP="006A7AD0">
            <w:pPr>
              <w:spacing w:line="240" w:lineRule="auto"/>
              <w:jc w:val="left"/>
              <w:rPr>
                <w:rFonts w:eastAsia="Times New Roman" w:cs="Calibri"/>
                <w:color w:val="000000" w:themeColor="text1"/>
                <w:sz w:val="21"/>
                <w:szCs w:val="21"/>
                <w:lang w:val="fr-CA"/>
              </w:rPr>
            </w:pPr>
            <w:r w:rsidRPr="00164264">
              <w:rPr>
                <w:rFonts w:eastAsia="Times New Roman" w:cs="Calibri"/>
                <w:color w:val="000000" w:themeColor="text1"/>
                <w:sz w:val="21"/>
                <w:szCs w:val="21"/>
                <w:lang w:val="fr-CA"/>
              </w:rPr>
              <w:t>Améliorer les temps de réponse et les actions en cas de déversements et d’incidents</w:t>
            </w:r>
          </w:p>
        </w:tc>
        <w:tc>
          <w:tcPr>
            <w:tcW w:w="72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3E7050A5" w14:textId="14CDDE18"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46 %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5D29577" w14:textId="13F48E52"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48 %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8C86227" w14:textId="2804AD31"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48 %</w:t>
            </w:r>
          </w:p>
        </w:tc>
      </w:tr>
      <w:tr w:rsidR="00717CD1" w:rsidRPr="00564ED4" w14:paraId="48686AFC" w14:textId="0A6A2174" w:rsidTr="00974E12">
        <w:trPr>
          <w:trHeight w:val="567"/>
        </w:trPr>
        <w:tc>
          <w:tcPr>
            <w:tcW w:w="2818"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3230917D" w14:textId="55ACD5C1" w:rsidR="00717CD1" w:rsidRPr="00164264" w:rsidRDefault="00717CD1" w:rsidP="006A7AD0">
            <w:pPr>
              <w:spacing w:line="240" w:lineRule="auto"/>
              <w:jc w:val="left"/>
              <w:rPr>
                <w:rFonts w:eastAsia="Times New Roman" w:cs="Calibri"/>
                <w:color w:val="000000" w:themeColor="text1"/>
                <w:sz w:val="21"/>
                <w:szCs w:val="21"/>
                <w:lang w:val="fr-CA"/>
              </w:rPr>
            </w:pPr>
            <w:r w:rsidRPr="00164264">
              <w:rPr>
                <w:rFonts w:eastAsia="Times New Roman" w:cs="Calibri"/>
                <w:color w:val="000000" w:themeColor="text1"/>
                <w:sz w:val="21"/>
                <w:szCs w:val="21"/>
                <w:lang w:val="fr-CA"/>
              </w:rPr>
              <w:t>Veiller à ce que les pollueurs soient tenus responsables du nettoyage du milieu marin en cas de déversements dangereux et dommageables</w:t>
            </w:r>
          </w:p>
        </w:tc>
        <w:tc>
          <w:tcPr>
            <w:tcW w:w="72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0C4A2DA6" w14:textId="38CE048D"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43 %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4C5E67D" w14:textId="5674FCA1"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43 %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249203DC" w14:textId="610C7F6F" w:rsidR="00717CD1" w:rsidRPr="00164264" w:rsidRDefault="00717CD1" w:rsidP="00D24601">
            <w:pPr>
              <w:spacing w:line="240" w:lineRule="auto"/>
              <w:jc w:val="center"/>
              <w:rPr>
                <w:rFonts w:eastAsia="Times New Roman" w:cs="Calibri"/>
                <w:b/>
                <w:bCs/>
                <w:color w:val="000000" w:themeColor="text1"/>
                <w:sz w:val="21"/>
                <w:szCs w:val="21"/>
              </w:rPr>
            </w:pPr>
            <w:r w:rsidRPr="00164264">
              <w:rPr>
                <w:rFonts w:eastAsia="Times New Roman" w:cs="Calibri"/>
                <w:b/>
                <w:bCs/>
                <w:color w:val="000000" w:themeColor="text1"/>
                <w:sz w:val="21"/>
                <w:szCs w:val="21"/>
                <w:lang w:val="fr-CA"/>
              </w:rPr>
              <w:t>49 %</w:t>
            </w:r>
          </w:p>
        </w:tc>
      </w:tr>
      <w:tr w:rsidR="00717CD1" w:rsidRPr="00564ED4" w14:paraId="710CD889" w14:textId="10AAC28D" w:rsidTr="00974E12">
        <w:trPr>
          <w:trHeight w:val="567"/>
        </w:trPr>
        <w:tc>
          <w:tcPr>
            <w:tcW w:w="2818"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3A94DA3C" w14:textId="06E68AD2" w:rsidR="00717CD1" w:rsidRPr="00164264" w:rsidRDefault="00717CD1" w:rsidP="006A7AD0">
            <w:pPr>
              <w:spacing w:line="240" w:lineRule="auto"/>
              <w:jc w:val="left"/>
              <w:rPr>
                <w:rFonts w:eastAsia="Times New Roman" w:cs="Calibri"/>
                <w:color w:val="000000" w:themeColor="text1"/>
                <w:sz w:val="21"/>
                <w:szCs w:val="21"/>
                <w:lang w:val="fr-CA"/>
              </w:rPr>
            </w:pPr>
            <w:r w:rsidRPr="00164264">
              <w:rPr>
                <w:rFonts w:eastAsia="Times New Roman" w:cs="Calibri"/>
                <w:color w:val="000000" w:themeColor="text1"/>
                <w:sz w:val="21"/>
                <w:szCs w:val="21"/>
                <w:lang w:val="fr-CA"/>
              </w:rPr>
              <w:t>Investir dans la recherche scientifique et en tirer parti pour soutenir des décisions fondées sur des données probantes en matière de sécurité maritime</w:t>
            </w:r>
          </w:p>
        </w:tc>
        <w:tc>
          <w:tcPr>
            <w:tcW w:w="72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B8500A4" w14:textId="3207F758"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44 %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38769368" w14:textId="3781A216"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44 %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1F65479" w14:textId="0333FAE4" w:rsidR="00717CD1" w:rsidRPr="00164264" w:rsidRDefault="00717CD1" w:rsidP="00D24601">
            <w:pPr>
              <w:spacing w:line="240" w:lineRule="auto"/>
              <w:jc w:val="center"/>
              <w:rPr>
                <w:rFonts w:eastAsia="Times New Roman" w:cs="Calibri"/>
                <w:b/>
                <w:bCs/>
                <w:color w:val="000000" w:themeColor="text1"/>
                <w:sz w:val="21"/>
                <w:szCs w:val="21"/>
              </w:rPr>
            </w:pPr>
            <w:r w:rsidRPr="00164264">
              <w:rPr>
                <w:rFonts w:eastAsia="Times New Roman" w:cs="Calibri"/>
                <w:b/>
                <w:bCs/>
                <w:color w:val="000000" w:themeColor="text1"/>
                <w:sz w:val="21"/>
                <w:szCs w:val="21"/>
                <w:lang w:val="fr-CA"/>
              </w:rPr>
              <w:t>50 %</w:t>
            </w:r>
          </w:p>
        </w:tc>
      </w:tr>
      <w:tr w:rsidR="00717CD1" w:rsidRPr="00564ED4" w14:paraId="32290F7B" w14:textId="621350BD" w:rsidTr="00974E12">
        <w:trPr>
          <w:trHeight w:val="454"/>
        </w:trPr>
        <w:tc>
          <w:tcPr>
            <w:tcW w:w="2818"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14DC055F" w14:textId="0D200AFB" w:rsidR="00717CD1" w:rsidRPr="00164264" w:rsidRDefault="00717CD1" w:rsidP="006A7AD0">
            <w:pPr>
              <w:spacing w:line="240" w:lineRule="auto"/>
              <w:jc w:val="left"/>
              <w:rPr>
                <w:rFonts w:eastAsia="Times New Roman" w:cs="Calibri"/>
                <w:color w:val="000000" w:themeColor="text1"/>
                <w:sz w:val="21"/>
                <w:szCs w:val="21"/>
                <w:lang w:val="fr-CA"/>
              </w:rPr>
            </w:pPr>
            <w:r w:rsidRPr="00164264">
              <w:rPr>
                <w:rFonts w:eastAsia="Times New Roman" w:cs="Calibri"/>
                <w:color w:val="000000" w:themeColor="text1"/>
                <w:sz w:val="21"/>
                <w:szCs w:val="21"/>
                <w:lang w:val="fr-CA"/>
              </w:rPr>
              <w:t>Améliorer la sécurité maritime dans l’Arctique</w:t>
            </w:r>
          </w:p>
        </w:tc>
        <w:tc>
          <w:tcPr>
            <w:tcW w:w="72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57C6BBE4" w14:textId="441744EC"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43 %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E23045F" w14:textId="7C2CA895"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42 %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A0D5801" w14:textId="584C5F54" w:rsidR="00717CD1" w:rsidRPr="00164264" w:rsidRDefault="00717CD1" w:rsidP="00D24601">
            <w:pPr>
              <w:spacing w:line="240" w:lineRule="auto"/>
              <w:jc w:val="center"/>
              <w:rPr>
                <w:rFonts w:eastAsia="Times New Roman" w:cs="Calibri"/>
                <w:b/>
                <w:bCs/>
                <w:color w:val="000000" w:themeColor="text1"/>
                <w:sz w:val="21"/>
                <w:szCs w:val="21"/>
              </w:rPr>
            </w:pPr>
            <w:r w:rsidRPr="00164264">
              <w:rPr>
                <w:rFonts w:eastAsia="Times New Roman" w:cs="Calibri"/>
                <w:b/>
                <w:bCs/>
                <w:color w:val="000000" w:themeColor="text1"/>
                <w:sz w:val="21"/>
                <w:szCs w:val="21"/>
                <w:lang w:val="fr-CA"/>
              </w:rPr>
              <w:t>49 %</w:t>
            </w:r>
          </w:p>
        </w:tc>
      </w:tr>
      <w:tr w:rsidR="00717CD1" w:rsidRPr="00564ED4" w14:paraId="451395DD" w14:textId="0CF5D3B7" w:rsidTr="00974E12">
        <w:trPr>
          <w:trHeight w:val="794"/>
        </w:trPr>
        <w:tc>
          <w:tcPr>
            <w:tcW w:w="2818"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C43B6A6" w14:textId="77777777" w:rsidR="00717CD1" w:rsidRPr="00164264" w:rsidRDefault="00717CD1" w:rsidP="006A7AD0">
            <w:pPr>
              <w:spacing w:line="240" w:lineRule="auto"/>
              <w:jc w:val="left"/>
              <w:rPr>
                <w:rFonts w:eastAsia="Times New Roman" w:cs="Calibri"/>
                <w:color w:val="000000" w:themeColor="text1"/>
                <w:sz w:val="21"/>
                <w:szCs w:val="21"/>
                <w:lang w:val="fr-CA"/>
              </w:rPr>
            </w:pPr>
            <w:r w:rsidRPr="00164264">
              <w:rPr>
                <w:rFonts w:eastAsia="Times New Roman" w:cs="Calibri"/>
                <w:color w:val="000000" w:themeColor="text1"/>
                <w:sz w:val="21"/>
                <w:szCs w:val="21"/>
                <w:lang w:val="fr-CA"/>
              </w:rPr>
              <w:t xml:space="preserve">Inclure une participation plus significative des Canadiens, des peuples autochtones et des communautés côtières dans les initiatives visant à améliorer la sécurité maritime </w:t>
            </w:r>
          </w:p>
        </w:tc>
        <w:tc>
          <w:tcPr>
            <w:tcW w:w="72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7CC2FDC1" w14:textId="038E34F9"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43 %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5F8DD444" w14:textId="04F20C62"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46 %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4DC7D38B" w14:textId="54D1D089" w:rsidR="00717CD1" w:rsidRPr="00164264" w:rsidRDefault="00717CD1" w:rsidP="00D24601">
            <w:pPr>
              <w:spacing w:line="240" w:lineRule="auto"/>
              <w:jc w:val="center"/>
              <w:rPr>
                <w:rFonts w:eastAsia="Times New Roman" w:cs="Calibri"/>
                <w:b/>
                <w:bCs/>
                <w:color w:val="000000" w:themeColor="text1"/>
                <w:sz w:val="21"/>
                <w:szCs w:val="21"/>
              </w:rPr>
            </w:pPr>
            <w:r w:rsidRPr="00164264">
              <w:rPr>
                <w:rFonts w:eastAsia="Times New Roman" w:cs="Calibri"/>
                <w:b/>
                <w:bCs/>
                <w:color w:val="000000" w:themeColor="text1"/>
                <w:sz w:val="21"/>
                <w:szCs w:val="21"/>
                <w:lang w:val="fr-CA"/>
              </w:rPr>
              <w:t>52 %</w:t>
            </w:r>
          </w:p>
        </w:tc>
      </w:tr>
      <w:tr w:rsidR="00717CD1" w:rsidRPr="00564ED4" w14:paraId="006ED568" w14:textId="060B60F4" w:rsidTr="00974E12">
        <w:trPr>
          <w:trHeight w:val="567"/>
        </w:trPr>
        <w:tc>
          <w:tcPr>
            <w:tcW w:w="2818"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1B691BAD" w14:textId="77777777" w:rsidR="00717CD1" w:rsidRPr="00164264" w:rsidRDefault="00717CD1" w:rsidP="006A7AD0">
            <w:pPr>
              <w:spacing w:line="240" w:lineRule="auto"/>
              <w:jc w:val="left"/>
              <w:rPr>
                <w:rFonts w:eastAsia="Times New Roman" w:cs="Calibri"/>
                <w:color w:val="000000" w:themeColor="text1"/>
                <w:sz w:val="21"/>
                <w:szCs w:val="21"/>
                <w:lang w:val="fr-CA"/>
              </w:rPr>
            </w:pPr>
            <w:r w:rsidRPr="00164264">
              <w:rPr>
                <w:rFonts w:eastAsia="Times New Roman" w:cs="Calibri"/>
                <w:color w:val="000000" w:themeColor="text1"/>
                <w:sz w:val="21"/>
                <w:szCs w:val="21"/>
                <w:lang w:val="fr-CA"/>
              </w:rPr>
              <w:t>Maintenir la fiabilité et la solidité de la chaîne d’approvisionnement du Canada</w:t>
            </w:r>
          </w:p>
        </w:tc>
        <w:tc>
          <w:tcPr>
            <w:tcW w:w="72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2A576DE7" w14:textId="7E343256"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42 %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71FF747" w14:textId="1039F5CF"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46 %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7D9321DD" w14:textId="1A97B81B"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45 %</w:t>
            </w:r>
          </w:p>
        </w:tc>
      </w:tr>
      <w:tr w:rsidR="00717CD1" w:rsidRPr="00564ED4" w14:paraId="71C6D5EC" w14:textId="10872874" w:rsidTr="00974E12">
        <w:trPr>
          <w:trHeight w:val="567"/>
        </w:trPr>
        <w:tc>
          <w:tcPr>
            <w:tcW w:w="2818"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36FDB4D3" w14:textId="77777777" w:rsidR="00717CD1" w:rsidRPr="00164264" w:rsidRDefault="00717CD1" w:rsidP="006A7AD0">
            <w:pPr>
              <w:spacing w:line="240" w:lineRule="auto"/>
              <w:jc w:val="left"/>
              <w:rPr>
                <w:rFonts w:eastAsia="Times New Roman" w:cs="Calibri"/>
                <w:color w:val="000000" w:themeColor="text1"/>
                <w:sz w:val="21"/>
                <w:szCs w:val="21"/>
                <w:lang w:val="fr-CA"/>
              </w:rPr>
            </w:pPr>
            <w:r w:rsidRPr="00164264">
              <w:rPr>
                <w:rFonts w:eastAsia="Times New Roman" w:cs="Calibri"/>
                <w:color w:val="000000" w:themeColor="text1"/>
                <w:sz w:val="21"/>
                <w:szCs w:val="21"/>
                <w:lang w:val="fr-CA"/>
              </w:rPr>
              <w:t>Créer des opportunités économiques pour les communautés situées à proximité des côtes et des voies navigables du Canada</w:t>
            </w:r>
          </w:p>
        </w:tc>
        <w:tc>
          <w:tcPr>
            <w:tcW w:w="72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3E0EC56A" w14:textId="35D55177"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41 %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57B852BE" w14:textId="497E963C" w:rsidR="00717CD1" w:rsidRPr="00164264" w:rsidRDefault="00717CD1" w:rsidP="00D24601">
            <w:pPr>
              <w:spacing w:line="240" w:lineRule="auto"/>
              <w:jc w:val="center"/>
              <w:rPr>
                <w:rFonts w:eastAsia="Times New Roman" w:cs="Calibri"/>
                <w:color w:val="000000" w:themeColor="text1"/>
                <w:sz w:val="21"/>
                <w:szCs w:val="21"/>
              </w:rPr>
            </w:pPr>
            <w:r w:rsidRPr="00164264">
              <w:rPr>
                <w:rFonts w:eastAsia="Times New Roman" w:cs="Calibri"/>
                <w:color w:val="000000" w:themeColor="text1"/>
                <w:sz w:val="21"/>
                <w:szCs w:val="21"/>
                <w:lang w:val="fr-CA"/>
              </w:rPr>
              <w:t>43 %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2C27A5B6" w14:textId="18565F01" w:rsidR="00717CD1" w:rsidRPr="00164264" w:rsidRDefault="00717CD1" w:rsidP="00D24601">
            <w:pPr>
              <w:spacing w:line="240" w:lineRule="auto"/>
              <w:jc w:val="center"/>
              <w:rPr>
                <w:rFonts w:eastAsia="Times New Roman" w:cs="Calibri"/>
                <w:b/>
                <w:bCs/>
                <w:color w:val="000000" w:themeColor="text1"/>
                <w:sz w:val="21"/>
                <w:szCs w:val="21"/>
              </w:rPr>
            </w:pPr>
            <w:r w:rsidRPr="00164264">
              <w:rPr>
                <w:rFonts w:eastAsia="Times New Roman" w:cs="Calibri"/>
                <w:b/>
                <w:bCs/>
                <w:color w:val="000000" w:themeColor="text1"/>
                <w:sz w:val="21"/>
                <w:szCs w:val="21"/>
                <w:lang w:val="fr-CA"/>
              </w:rPr>
              <w:t>50 %</w:t>
            </w:r>
          </w:p>
        </w:tc>
      </w:tr>
    </w:tbl>
    <w:p w14:paraId="23CF2657" w14:textId="77777777" w:rsidR="00974E12" w:rsidRPr="00974E12" w:rsidRDefault="00974E12" w:rsidP="00DF2F64">
      <w:pPr>
        <w:rPr>
          <w:lang w:val="fr-CA"/>
        </w:rPr>
      </w:pPr>
      <w:bookmarkStart w:id="18" w:name="_Hlk159018251"/>
    </w:p>
    <w:p w14:paraId="30EAB37C" w14:textId="7DBF027B" w:rsidR="00E42EA8" w:rsidRPr="00974E12" w:rsidRDefault="00AB1995" w:rsidP="00974E12">
      <w:pPr>
        <w:pStyle w:val="Heading3"/>
        <w:jc w:val="left"/>
        <w:rPr>
          <w:lang w:val="fr-CA"/>
        </w:rPr>
      </w:pPr>
      <w:bookmarkStart w:id="19" w:name="_Toc162371710"/>
      <w:r w:rsidRPr="00974E12">
        <w:rPr>
          <w:bCs/>
          <w:lang w:val="fr-CA"/>
        </w:rPr>
        <w:lastRenderedPageBreak/>
        <w:t>R</w:t>
      </w:r>
      <w:r w:rsidR="00B94808" w:rsidRPr="00974E12">
        <w:rPr>
          <w:bCs/>
          <w:lang w:val="fr-CA"/>
        </w:rPr>
        <w:t>ôles dans le développement et la prise en charge de la sécurité maritime</w:t>
      </w:r>
      <w:bookmarkEnd w:id="19"/>
      <w:r w:rsidR="00B94808" w:rsidRPr="00974E12">
        <w:rPr>
          <w:bCs/>
          <w:lang w:val="fr-CA"/>
        </w:rPr>
        <w:t xml:space="preserve"> </w:t>
      </w:r>
    </w:p>
    <w:bookmarkEnd w:id="18"/>
    <w:p w14:paraId="60139A9A" w14:textId="77777777" w:rsidR="00E42EA8" w:rsidRPr="000F5A3F" w:rsidRDefault="00E42EA8" w:rsidP="006A7AD0">
      <w:pPr>
        <w:jc w:val="left"/>
        <w:rPr>
          <w:lang w:val="fr-CA"/>
        </w:rPr>
      </w:pPr>
    </w:p>
    <w:p w14:paraId="197CDF0B" w14:textId="670D1C76" w:rsidR="00CA465A" w:rsidRPr="000F5A3F" w:rsidRDefault="00CA465A" w:rsidP="006A7AD0">
      <w:pPr>
        <w:pStyle w:val="Heading5"/>
        <w:jc w:val="left"/>
        <w:rPr>
          <w:i w:val="0"/>
          <w:iCs/>
          <w:lang w:val="fr-CA"/>
        </w:rPr>
      </w:pPr>
      <w:r>
        <w:rPr>
          <w:bCs/>
          <w:i w:val="0"/>
          <w:lang w:val="fr-CA"/>
        </w:rPr>
        <w:t>Rôles privilégiés dans le développement de la sécurité maritime</w:t>
      </w:r>
    </w:p>
    <w:p w14:paraId="0EA1609E" w14:textId="6A2E1DD6" w:rsidR="00F477B3" w:rsidRPr="000F5A3F" w:rsidRDefault="22F7CC18" w:rsidP="006A7AD0">
      <w:pPr>
        <w:spacing w:after="40"/>
        <w:jc w:val="left"/>
        <w:rPr>
          <w:lang w:val="fr-CA"/>
        </w:rPr>
      </w:pPr>
      <w:r>
        <w:rPr>
          <w:lang w:val="fr-CA"/>
        </w:rPr>
        <w:t>Les trois quarts (76 %) des Canadiens sont d’avis que le gouvernement du Canada doit tenir un rôle important (cote de 4 ou 5 sur 5) dans le développement de la sécurité maritime, avec les deux tiers (63 %; cote de 5 sur 5) qui s’attendent à ce que l’État tienne un grand rôle central. Bien qu’on s’attende à ce que le gouvernement fédéral tienne un très grand rôle, la majorité des Canadiens souhaitent quand même une forte participation de leur province ou leur territoire (59 %) dans la sécurité maritime. À l’opposé, seulement le tiers (34 %) des répondants ont les mêmes attentes envers leur administration municipale ou locale. De plus, une forte majorité est d’avis qu’</w:t>
      </w:r>
      <w:r w:rsidR="006875B0">
        <w:rPr>
          <w:lang w:val="fr-CA"/>
        </w:rPr>
        <w:t>en plus du</w:t>
      </w:r>
      <w:r>
        <w:rPr>
          <w:lang w:val="fr-CA"/>
        </w:rPr>
        <w:t xml:space="preserve"> gouvernement fédéral, le secteur de la navigation maritime doit assumer une part de responsabilité dans la sécurité maritime (70 %).</w:t>
      </w:r>
    </w:p>
    <w:p w14:paraId="352EEC8D" w14:textId="77777777" w:rsidR="00F477B3" w:rsidRPr="000F5A3F" w:rsidRDefault="00F477B3" w:rsidP="006A7AD0">
      <w:pPr>
        <w:spacing w:after="40"/>
        <w:jc w:val="left"/>
        <w:rPr>
          <w:lang w:val="fr-CA"/>
        </w:rPr>
      </w:pPr>
    </w:p>
    <w:p w14:paraId="2261C02D" w14:textId="2090EF31" w:rsidR="00F477B3" w:rsidRPr="000F5A3F" w:rsidRDefault="00F477B3" w:rsidP="006A7AD0">
      <w:pPr>
        <w:spacing w:after="40"/>
        <w:jc w:val="left"/>
        <w:rPr>
          <w:lang w:val="fr-CA"/>
        </w:rPr>
      </w:pPr>
      <w:r>
        <w:rPr>
          <w:lang w:val="fr-CA"/>
        </w:rPr>
        <w:t xml:space="preserve">Près de la moitié (45 %) de la population croit que les gouvernements autochtones doivent aussi tenir un rôle dans la conception de pratiques maritimes sécuritaires. Les peuples autochtones expriment cette opinion avec plus de force (61 %). Cela dit, les peuples autochtones, tout comme la population, continuent de croire que le gouvernement du Canada (75 %) doit tenir un grand rôle dans le développement de la sécurité maritime, tout en s’attendant à ce que le rôle tenu par la province ou le territoire (59 %) soit à un </w:t>
      </w:r>
      <w:r w:rsidR="00E338BC">
        <w:rPr>
          <w:lang w:val="fr-CA"/>
        </w:rPr>
        <w:t>ni</w:t>
      </w:r>
      <w:r>
        <w:rPr>
          <w:lang w:val="fr-CA"/>
        </w:rPr>
        <w:t xml:space="preserve">veau semblable à celui des gouvernements autochtones. Ils ont également plus tendance à accorder une plus grande part de responsabilité à leur administration municipale ou locale (40 %) que la population. </w:t>
      </w:r>
    </w:p>
    <w:p w14:paraId="7D7EC047" w14:textId="77777777" w:rsidR="00A31BA7" w:rsidRPr="000F5A3F" w:rsidRDefault="00A31BA7" w:rsidP="006A7AD0">
      <w:pPr>
        <w:spacing w:after="40"/>
        <w:jc w:val="left"/>
        <w:rPr>
          <w:lang w:val="fr-CA"/>
        </w:rPr>
      </w:pPr>
    </w:p>
    <w:p w14:paraId="32F061E4" w14:textId="66B5B734" w:rsidR="00684B5F" w:rsidRDefault="00684B5F" w:rsidP="006A7AD0">
      <w:pPr>
        <w:jc w:val="left"/>
        <w:rPr>
          <w:rFonts w:cstheme="minorHAnsi"/>
          <w:b/>
          <w:bCs/>
          <w:i/>
          <w:iCs/>
          <w:color w:val="000000" w:themeColor="text1"/>
          <w:sz w:val="20"/>
          <w:szCs w:val="20"/>
        </w:rPr>
      </w:pPr>
      <w:r>
        <w:rPr>
          <w:rFonts w:cstheme="minorHAnsi"/>
          <w:b/>
          <w:bCs/>
          <w:color w:val="000000" w:themeColor="text1"/>
          <w:sz w:val="20"/>
          <w:szCs w:val="20"/>
          <w:lang w:val="fr-CA"/>
        </w:rPr>
        <w:t xml:space="preserve">DIAGRAMME 4 – Q12. À votre avis, quel rôle chacun des intervenants suivants devrait-il avoir dans le développement de la sécurité maritime, y compris la sécurité de la navigation? </w:t>
      </w:r>
      <w:r>
        <w:rPr>
          <w:rFonts w:cstheme="minorHAnsi"/>
          <w:b/>
          <w:bCs/>
          <w:i/>
          <w:iCs/>
          <w:color w:val="000000" w:themeColor="text1"/>
          <w:sz w:val="20"/>
          <w:szCs w:val="20"/>
          <w:lang w:val="fr-CA"/>
        </w:rPr>
        <w:t>Base : Population générale (N=3 100)</w:t>
      </w:r>
    </w:p>
    <w:p w14:paraId="4AE840C5" w14:textId="360EB953" w:rsidR="00684B5F" w:rsidRDefault="00684B5F" w:rsidP="006A7AD0">
      <w:pPr>
        <w:jc w:val="left"/>
        <w:rPr>
          <w:rFonts w:cstheme="minorHAnsi"/>
          <w:b/>
          <w:bCs/>
          <w:i/>
          <w:iCs/>
          <w:color w:val="000000" w:themeColor="text1"/>
          <w:sz w:val="20"/>
          <w:szCs w:val="20"/>
        </w:rPr>
      </w:pPr>
      <w:r>
        <w:rPr>
          <w:noProof/>
          <w:color w:val="2B579A"/>
          <w:shd w:val="clear" w:color="auto" w:fill="E6E6E6"/>
          <w:lang w:val="fr-CA"/>
        </w:rPr>
        <w:drawing>
          <wp:anchor distT="0" distB="0" distL="114300" distR="114300" simplePos="0" relativeHeight="251654656" behindDoc="0" locked="0" layoutInCell="1" allowOverlap="1" wp14:anchorId="7951B49E" wp14:editId="136D3D44">
            <wp:simplePos x="0" y="0"/>
            <wp:positionH relativeFrom="margin">
              <wp:posOffset>-19050</wp:posOffset>
            </wp:positionH>
            <wp:positionV relativeFrom="paragraph">
              <wp:posOffset>116840</wp:posOffset>
            </wp:positionV>
            <wp:extent cx="5381625" cy="2316480"/>
            <wp:effectExtent l="0" t="0" r="0" b="0"/>
            <wp:wrapNone/>
            <wp:docPr id="133902176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Pr>
          <w:noProof/>
          <w:color w:val="2B579A"/>
          <w:shd w:val="clear" w:color="auto" w:fill="E6E6E6"/>
          <w:lang w:val="fr-CA"/>
        </w:rPr>
        <mc:AlternateContent>
          <mc:Choice Requires="wps">
            <w:drawing>
              <wp:anchor distT="0" distB="0" distL="114300" distR="114300" simplePos="0" relativeHeight="251655680" behindDoc="1" locked="0" layoutInCell="1" allowOverlap="1" wp14:anchorId="3A3F53A9" wp14:editId="6DE87F4A">
                <wp:simplePos x="0" y="0"/>
                <wp:positionH relativeFrom="margin">
                  <wp:posOffset>0</wp:posOffset>
                </wp:positionH>
                <wp:positionV relativeFrom="paragraph">
                  <wp:posOffset>97155</wp:posOffset>
                </wp:positionV>
                <wp:extent cx="5939790" cy="2304000"/>
                <wp:effectExtent l="0" t="0" r="22860" b="20320"/>
                <wp:wrapNone/>
                <wp:docPr id="1547364697" name="Rectangle 1547364697"/>
                <wp:cNvGraphicFramePr/>
                <a:graphic xmlns:a="http://schemas.openxmlformats.org/drawingml/2006/main">
                  <a:graphicData uri="http://schemas.microsoft.com/office/word/2010/wordprocessingShape">
                    <wps:wsp>
                      <wps:cNvSpPr/>
                      <wps:spPr>
                        <a:xfrm>
                          <a:off x="0" y="0"/>
                          <a:ext cx="5939790" cy="2304000"/>
                        </a:xfrm>
                        <a:prstGeom prst="rect">
                          <a:avLst/>
                        </a:prstGeom>
                        <a:no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277DFDA" w14:textId="77777777" w:rsidR="002C22FB" w:rsidRDefault="002C22FB" w:rsidP="00684B5F">
                            <w:pPr>
                              <w:jc w:val="center"/>
                            </w:pPr>
                            <w:r>
                              <w:rPr>
                                <w:lang w:val="fr-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F53A9" id="Rectangle 1547364697" o:spid="_x0000_s1029" style="position:absolute;margin-left:0;margin-top:7.65pt;width:467.7pt;height:181.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" filled="f" strokecolor="#2f5496 [2404]" strokeweight="1pt">
                <v:textbox>
                  <w:txbxContent>
                    <w:p w14:paraId="3277DFDA" w14:textId="77777777" w:rsidR="002C22FB" w:rsidRDefault="002C22FB" w:rsidP="00684B5F">
                      <w:pPr>
                        <w:jc w:val="center"/>
                      </w:pPr>
                      <w:r>
                        <w:rPr>
                          <w:lang w:val="fr-CA"/>
                        </w:rPr>
                        <w:t>3</w:t>
                      </w:r>
                    </w:p>
                  </w:txbxContent>
                </v:textbox>
                <w10:wrap anchorx="margin"/>
              </v:rect>
            </w:pict>
          </mc:Fallback>
        </mc:AlternateConten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tblGrid>
      <w:tr w:rsidR="00684B5F" w:rsidRPr="001624F7" w14:paraId="48F36473" w14:textId="77777777" w:rsidTr="00DD0F71">
        <w:trPr>
          <w:trHeight w:val="567"/>
          <w:jc w:val="right"/>
        </w:trPr>
        <w:tc>
          <w:tcPr>
            <w:tcW w:w="1215" w:type="dxa"/>
            <w:vAlign w:val="center"/>
          </w:tcPr>
          <w:p w14:paraId="4B099058" w14:textId="70079DE9" w:rsidR="00684B5F" w:rsidRPr="001624F7" w:rsidRDefault="00684B5F" w:rsidP="004C70D1">
            <w:pPr>
              <w:spacing w:line="192" w:lineRule="auto"/>
              <w:jc w:val="center"/>
              <w:rPr>
                <w:sz w:val="18"/>
                <w:szCs w:val="18"/>
              </w:rPr>
            </w:pPr>
            <w:r>
              <w:rPr>
                <w:b/>
                <w:bCs/>
                <w:sz w:val="20"/>
                <w:szCs w:val="20"/>
                <w:lang w:val="fr-CA"/>
              </w:rPr>
              <w:t>Rôle à jouer</w:t>
            </w:r>
            <w:r>
              <w:rPr>
                <w:sz w:val="20"/>
                <w:lang w:val="fr-CA"/>
              </w:rPr>
              <w:br/>
            </w:r>
            <w:r>
              <w:rPr>
                <w:sz w:val="16"/>
                <w:szCs w:val="16"/>
                <w:lang w:val="fr-CA"/>
              </w:rPr>
              <w:t>(3,4,5)</w:t>
            </w:r>
          </w:p>
        </w:tc>
      </w:tr>
      <w:tr w:rsidR="00684B5F" w:rsidRPr="000C5151" w14:paraId="7DB39FDF" w14:textId="77777777" w:rsidTr="00684B5F">
        <w:trPr>
          <w:trHeight w:val="539"/>
          <w:jc w:val="right"/>
        </w:trPr>
        <w:tc>
          <w:tcPr>
            <w:tcW w:w="1215" w:type="dxa"/>
            <w:tcMar>
              <w:top w:w="28" w:type="dxa"/>
            </w:tcMar>
            <w:vAlign w:val="center"/>
          </w:tcPr>
          <w:p w14:paraId="3C615982" w14:textId="77777777" w:rsidR="00684B5F" w:rsidRPr="0048287E" w:rsidRDefault="00684B5F" w:rsidP="004C70D1">
            <w:pPr>
              <w:jc w:val="center"/>
              <w:rPr>
                <w:rFonts w:cs="Arial"/>
                <w:b/>
                <w:bCs/>
                <w:iCs/>
              </w:rPr>
            </w:pPr>
            <w:r>
              <w:rPr>
                <w:b/>
                <w:bCs/>
                <w:lang w:val="fr-CA"/>
              </w:rPr>
              <w:t>91 %</w:t>
            </w:r>
          </w:p>
        </w:tc>
      </w:tr>
      <w:tr w:rsidR="00684B5F" w:rsidRPr="000C5151" w14:paraId="4EBA603E" w14:textId="77777777" w:rsidTr="00684B5F">
        <w:trPr>
          <w:trHeight w:val="539"/>
          <w:jc w:val="right"/>
        </w:trPr>
        <w:tc>
          <w:tcPr>
            <w:tcW w:w="1215" w:type="dxa"/>
            <w:tcMar>
              <w:bottom w:w="28" w:type="dxa"/>
            </w:tcMar>
            <w:vAlign w:val="center"/>
          </w:tcPr>
          <w:p w14:paraId="6F09316F" w14:textId="77777777" w:rsidR="00684B5F" w:rsidRPr="0048287E" w:rsidRDefault="00684B5F" w:rsidP="004C70D1">
            <w:pPr>
              <w:jc w:val="center"/>
              <w:rPr>
                <w:rFonts w:cs="Arial"/>
                <w:b/>
                <w:bCs/>
                <w:iCs/>
              </w:rPr>
            </w:pPr>
            <w:r>
              <w:rPr>
                <w:b/>
                <w:bCs/>
                <w:lang w:val="fr-CA"/>
              </w:rPr>
              <w:t>89 %</w:t>
            </w:r>
          </w:p>
        </w:tc>
      </w:tr>
      <w:tr w:rsidR="00684B5F" w:rsidRPr="000C5151" w14:paraId="432C470C" w14:textId="77777777" w:rsidTr="00684B5F">
        <w:trPr>
          <w:trHeight w:val="539"/>
          <w:jc w:val="right"/>
        </w:trPr>
        <w:tc>
          <w:tcPr>
            <w:tcW w:w="1215" w:type="dxa"/>
            <w:tcMar>
              <w:bottom w:w="28" w:type="dxa"/>
            </w:tcMar>
            <w:vAlign w:val="center"/>
          </w:tcPr>
          <w:p w14:paraId="5F0AFA2C" w14:textId="2ECB271D" w:rsidR="00684B5F" w:rsidRPr="0048287E" w:rsidRDefault="00684B5F" w:rsidP="004C70D1">
            <w:pPr>
              <w:jc w:val="center"/>
              <w:rPr>
                <w:rFonts w:cs="Arial"/>
                <w:b/>
                <w:bCs/>
                <w:iCs/>
              </w:rPr>
            </w:pPr>
            <w:r>
              <w:rPr>
                <w:b/>
                <w:bCs/>
                <w:lang w:val="fr-CA"/>
              </w:rPr>
              <w:t>84 %</w:t>
            </w:r>
          </w:p>
        </w:tc>
      </w:tr>
      <w:tr w:rsidR="00684B5F" w:rsidRPr="000C5151" w14:paraId="00E95DD8" w14:textId="77777777" w:rsidTr="00684B5F">
        <w:trPr>
          <w:trHeight w:val="539"/>
          <w:jc w:val="right"/>
        </w:trPr>
        <w:tc>
          <w:tcPr>
            <w:tcW w:w="1215" w:type="dxa"/>
            <w:tcMar>
              <w:bottom w:w="28" w:type="dxa"/>
            </w:tcMar>
            <w:vAlign w:val="center"/>
          </w:tcPr>
          <w:p w14:paraId="14AE61C4" w14:textId="786EB234" w:rsidR="00684B5F" w:rsidRPr="0048287E" w:rsidRDefault="00684B5F" w:rsidP="004C70D1">
            <w:pPr>
              <w:jc w:val="center"/>
              <w:rPr>
                <w:rFonts w:cs="Arial"/>
                <w:b/>
                <w:bCs/>
                <w:iCs/>
              </w:rPr>
            </w:pPr>
            <w:r>
              <w:rPr>
                <w:b/>
                <w:bCs/>
                <w:lang w:val="fr-CA"/>
              </w:rPr>
              <w:t>73 %</w:t>
            </w:r>
          </w:p>
        </w:tc>
      </w:tr>
      <w:tr w:rsidR="00684B5F" w:rsidRPr="000C5151" w14:paraId="0FA5BFD5" w14:textId="77777777" w:rsidTr="00684B5F">
        <w:trPr>
          <w:trHeight w:val="539"/>
          <w:jc w:val="right"/>
        </w:trPr>
        <w:tc>
          <w:tcPr>
            <w:tcW w:w="1215" w:type="dxa"/>
            <w:tcMar>
              <w:bottom w:w="57" w:type="dxa"/>
            </w:tcMar>
            <w:vAlign w:val="center"/>
          </w:tcPr>
          <w:p w14:paraId="13C1DF71" w14:textId="6C4B7BDF" w:rsidR="00684B5F" w:rsidRPr="0048287E" w:rsidRDefault="00684B5F" w:rsidP="004C70D1">
            <w:pPr>
              <w:jc w:val="center"/>
              <w:rPr>
                <w:b/>
                <w:bCs/>
              </w:rPr>
            </w:pPr>
            <w:r>
              <w:rPr>
                <w:b/>
                <w:bCs/>
                <w:lang w:val="fr-CA"/>
              </w:rPr>
              <w:t>68 %</w:t>
            </w:r>
          </w:p>
        </w:tc>
      </w:tr>
    </w:tbl>
    <w:p w14:paraId="41159AA4" w14:textId="29B2E3A4" w:rsidR="00684B5F" w:rsidRDefault="00684B5F" w:rsidP="006A7AD0">
      <w:pPr>
        <w:jc w:val="left"/>
        <w:rPr>
          <w:rFonts w:cstheme="minorHAnsi"/>
          <w:b/>
          <w:bCs/>
          <w:i/>
          <w:iCs/>
          <w:color w:val="000000" w:themeColor="text1"/>
          <w:sz w:val="20"/>
          <w:szCs w:val="20"/>
        </w:rPr>
      </w:pPr>
    </w:p>
    <w:p w14:paraId="6BDAC2FC" w14:textId="77777777" w:rsidR="00E42EA8" w:rsidRDefault="00E42EA8" w:rsidP="006A7AD0">
      <w:pPr>
        <w:spacing w:after="40"/>
        <w:jc w:val="left"/>
      </w:pPr>
    </w:p>
    <w:p w14:paraId="3E3FF338" w14:textId="77777777" w:rsidR="00621153" w:rsidRDefault="00621153" w:rsidP="006A7AD0">
      <w:pPr>
        <w:spacing w:after="40"/>
        <w:jc w:val="left"/>
      </w:pPr>
    </w:p>
    <w:p w14:paraId="7DD319CD" w14:textId="77777777" w:rsidR="006A7AD0" w:rsidRDefault="006A7AD0" w:rsidP="006A7AD0">
      <w:pPr>
        <w:spacing w:after="40"/>
        <w:jc w:val="left"/>
      </w:pPr>
    </w:p>
    <w:p w14:paraId="78833BD6" w14:textId="77777777" w:rsidR="00F245A8" w:rsidRDefault="00F245A8" w:rsidP="006A7AD0">
      <w:pPr>
        <w:spacing w:after="40"/>
        <w:jc w:val="left"/>
      </w:pPr>
    </w:p>
    <w:p w14:paraId="7F68C1DA" w14:textId="63164940" w:rsidR="001956DD" w:rsidRPr="000F5A3F" w:rsidRDefault="001956DD" w:rsidP="006A7AD0">
      <w:pPr>
        <w:pStyle w:val="Heading5"/>
        <w:jc w:val="left"/>
        <w:rPr>
          <w:i w:val="0"/>
          <w:iCs/>
          <w:lang w:val="fr-CA"/>
        </w:rPr>
      </w:pPr>
      <w:r>
        <w:rPr>
          <w:bCs/>
          <w:i w:val="0"/>
          <w:lang w:val="fr-CA"/>
        </w:rPr>
        <w:lastRenderedPageBreak/>
        <w:t>Rôles perçus dans la prise en charge de la sécurité maritime</w:t>
      </w:r>
    </w:p>
    <w:p w14:paraId="0C2D5E5C" w14:textId="5645F0EF" w:rsidR="00A8271B" w:rsidRPr="000F5A3F" w:rsidRDefault="00FA2730" w:rsidP="006A7AD0">
      <w:pPr>
        <w:spacing w:after="40"/>
        <w:jc w:val="left"/>
        <w:rPr>
          <w:lang w:val="fr-CA"/>
        </w:rPr>
      </w:pPr>
      <w:bookmarkStart w:id="20" w:name="_Hlk159022257"/>
      <w:r>
        <w:rPr>
          <w:lang w:val="fr-CA"/>
        </w:rPr>
        <w:t xml:space="preserve">Près des deux cinquièmes (37 %) des Canadiens sont d’avis que le gouvernement du Canada a contribué de manière considérable (cote de 4 ou 5 sur 5) à la prise en charge de la sécurité maritime au cours des dernières années. Cependant, ce nombre est loin de l’attente de la population quant au rôle de l’État (76 %). Dans le même ordre d’idées, les Canadiens considèrent que leur province ou leur territoire tient un rôle modeste dans la prise en charge de la sécurité maritime (23 %), tandis que 59 % aimeraient que ces gouvernements tiennent un grand rôle. Moins du cinquième des répondants sont d’avis que leur administration municipale ou locale (14 %) et les gouvernements autochtones (19 %) ont apporté une contribution importante au cours des dernières années. </w:t>
      </w:r>
      <w:bookmarkEnd w:id="20"/>
    </w:p>
    <w:p w14:paraId="3829FB06" w14:textId="650DA018" w:rsidR="00A8271B" w:rsidRPr="000F5A3F" w:rsidRDefault="00A8271B" w:rsidP="006A7AD0">
      <w:pPr>
        <w:spacing w:after="40"/>
        <w:jc w:val="left"/>
        <w:rPr>
          <w:lang w:val="fr-CA"/>
        </w:rPr>
      </w:pPr>
      <w:r>
        <w:rPr>
          <w:lang w:val="fr-CA"/>
        </w:rPr>
        <w:br/>
      </w:r>
      <w:bookmarkStart w:id="21" w:name="_Hlk159023580"/>
      <w:r>
        <w:rPr>
          <w:lang w:val="fr-CA"/>
        </w:rPr>
        <w:t>En général, une faible majorité de Canadiens sont d’avis que le gouvernement du Canada (60 %) a tenu un rôle au moins modéré dans la prise en charge de la sécurité maritime, tandis qu’un plus petit nombre de répondants ont la même opinion quant au rôle tenu par leur province ou leur territoire (48 %) et les gouvernements autochtones (43 %). Il convient de noter qu’entre le tiers et les deux cinquièmes des répondants ne sont pas au courant ou n’ont pas d’opinion sur le sujet.</w:t>
      </w:r>
    </w:p>
    <w:bookmarkEnd w:id="21"/>
    <w:p w14:paraId="48A12229" w14:textId="77777777" w:rsidR="0029699A" w:rsidRPr="000F5A3F" w:rsidRDefault="0029699A" w:rsidP="006A7AD0">
      <w:pPr>
        <w:jc w:val="left"/>
        <w:rPr>
          <w:rFonts w:cstheme="minorHAnsi"/>
          <w:b/>
          <w:bCs/>
          <w:color w:val="000000" w:themeColor="text1"/>
          <w:sz w:val="20"/>
          <w:szCs w:val="20"/>
          <w:lang w:val="fr-CA"/>
        </w:rPr>
      </w:pPr>
    </w:p>
    <w:p w14:paraId="25E4AD08" w14:textId="08566D2F" w:rsidR="00684B5F" w:rsidRDefault="00684B5F" w:rsidP="006A7AD0">
      <w:pPr>
        <w:jc w:val="left"/>
        <w:rPr>
          <w:rFonts w:cstheme="minorHAnsi"/>
          <w:b/>
          <w:bCs/>
          <w:i/>
          <w:iCs/>
          <w:color w:val="000000" w:themeColor="text1"/>
          <w:sz w:val="20"/>
          <w:szCs w:val="20"/>
          <w:lang w:val="fr-CA"/>
        </w:rPr>
      </w:pPr>
      <w:r>
        <w:rPr>
          <w:rFonts w:cstheme="minorHAnsi"/>
          <w:b/>
          <w:bCs/>
          <w:color w:val="000000" w:themeColor="text1"/>
          <w:sz w:val="20"/>
          <w:szCs w:val="20"/>
          <w:lang w:val="fr-CA"/>
        </w:rPr>
        <w:t xml:space="preserve">DIAGRAMME 5 – Q13. À votre connaissance, au cours des dernières années, quel rôle chacun des intervenants suivants a-t-il joué en matière de sécurité maritime, y compris l’instauration de pratiques de navigation sécuritaires dans votre région? </w:t>
      </w:r>
      <w:r>
        <w:rPr>
          <w:rFonts w:cstheme="minorHAnsi"/>
          <w:b/>
          <w:bCs/>
          <w:i/>
          <w:iCs/>
          <w:color w:val="000000" w:themeColor="text1"/>
          <w:sz w:val="20"/>
          <w:szCs w:val="20"/>
          <w:lang w:val="fr-CA"/>
        </w:rPr>
        <w:t>Base : Population générale (N=3 100)</w:t>
      </w:r>
    </w:p>
    <w:p w14:paraId="2BF682FD" w14:textId="79EB11F7" w:rsidR="00DF2F64" w:rsidRDefault="004C70D1" w:rsidP="006A7AD0">
      <w:pPr>
        <w:jc w:val="left"/>
        <w:rPr>
          <w:rFonts w:cstheme="minorHAnsi"/>
          <w:b/>
          <w:bCs/>
          <w:i/>
          <w:iCs/>
          <w:color w:val="000000" w:themeColor="text1"/>
          <w:sz w:val="20"/>
          <w:szCs w:val="20"/>
        </w:rPr>
      </w:pPr>
      <w:r>
        <w:rPr>
          <w:noProof/>
          <w:color w:val="595959" w:themeColor="text1" w:themeTint="A6"/>
          <w:szCs w:val="24"/>
          <w:shd w:val="clear" w:color="auto" w:fill="E6E6E6"/>
          <w:lang w:val="fr-CA"/>
        </w:rPr>
        <w:drawing>
          <wp:anchor distT="0" distB="0" distL="114300" distR="114300" simplePos="0" relativeHeight="251656704" behindDoc="0" locked="0" layoutInCell="1" allowOverlap="1" wp14:anchorId="48C03C80" wp14:editId="4288D392">
            <wp:simplePos x="0" y="0"/>
            <wp:positionH relativeFrom="margin">
              <wp:posOffset>-19049</wp:posOffset>
            </wp:positionH>
            <wp:positionV relativeFrom="paragraph">
              <wp:posOffset>134620</wp:posOffset>
            </wp:positionV>
            <wp:extent cx="5391150" cy="2318385"/>
            <wp:effectExtent l="0" t="0" r="0" b="0"/>
            <wp:wrapNone/>
            <wp:docPr id="164108433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DF2F64">
        <w:rPr>
          <w:noProof/>
          <w:color w:val="2B579A"/>
          <w:shd w:val="clear" w:color="auto" w:fill="E6E6E6"/>
          <w:lang w:val="fr-CA"/>
        </w:rPr>
        <mc:AlternateContent>
          <mc:Choice Requires="wps">
            <w:drawing>
              <wp:anchor distT="0" distB="0" distL="114300" distR="114300" simplePos="0" relativeHeight="251649536" behindDoc="1" locked="0" layoutInCell="1" allowOverlap="1" wp14:anchorId="51A88D6C" wp14:editId="76AC8E67">
                <wp:simplePos x="0" y="0"/>
                <wp:positionH relativeFrom="margin">
                  <wp:posOffset>-19050</wp:posOffset>
                </wp:positionH>
                <wp:positionV relativeFrom="paragraph">
                  <wp:posOffset>112395</wp:posOffset>
                </wp:positionV>
                <wp:extent cx="5939790" cy="2303780"/>
                <wp:effectExtent l="0" t="0" r="22860" b="20320"/>
                <wp:wrapNone/>
                <wp:docPr id="1676793473" name="Rectangle 1676793473"/>
                <wp:cNvGraphicFramePr/>
                <a:graphic xmlns:a="http://schemas.openxmlformats.org/drawingml/2006/main">
                  <a:graphicData uri="http://schemas.microsoft.com/office/word/2010/wordprocessingShape">
                    <wps:wsp>
                      <wps:cNvSpPr/>
                      <wps:spPr>
                        <a:xfrm>
                          <a:off x="0" y="0"/>
                          <a:ext cx="5939790" cy="2303780"/>
                        </a:xfrm>
                        <a:prstGeom prst="rect">
                          <a:avLst/>
                        </a:prstGeom>
                        <a:no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48A6CC0" w14:textId="77777777" w:rsidR="002C22FB" w:rsidRDefault="002C22FB" w:rsidP="00684B5F">
                            <w:pPr>
                              <w:jc w:val="center"/>
                            </w:pPr>
                            <w:r>
                              <w:rPr>
                                <w:lang w:val="fr-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88D6C" id="Rectangle 1676793473" o:spid="_x0000_s1030" style="position:absolute;margin-left:-1.5pt;margin-top:8.85pt;width:467.7pt;height:181.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" filled="f" strokecolor="#2f5496 [2404]" strokeweight="1pt">
                <v:textbox>
                  <w:txbxContent>
                    <w:p w14:paraId="348A6CC0" w14:textId="77777777" w:rsidR="002C22FB" w:rsidRDefault="002C22FB" w:rsidP="00684B5F">
                      <w:pPr>
                        <w:jc w:val="center"/>
                      </w:pPr>
                      <w:r>
                        <w:rPr>
                          <w:lang w:val="fr-CA"/>
                        </w:rPr>
                        <w:t>3</w:t>
                      </w:r>
                    </w:p>
                  </w:txbxContent>
                </v:textbox>
                <w10:wrap anchorx="margin"/>
              </v:rect>
            </w:pict>
          </mc:Fallback>
        </mc:AlternateContent>
      </w:r>
    </w:p>
    <w:tbl>
      <w:tblPr>
        <w:tblStyle w:val="TableGrid"/>
        <w:tblpPr w:leftFromText="180" w:rightFromText="180" w:vertAnchor="text" w:horzAnchor="margin" w:tblpXSpec="right"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tblGrid>
      <w:tr w:rsidR="00684B5F" w:rsidRPr="00967DF1" w14:paraId="426A96D0" w14:textId="77777777" w:rsidTr="00684B5F">
        <w:tc>
          <w:tcPr>
            <w:tcW w:w="1215" w:type="dxa"/>
            <w:vAlign w:val="center"/>
          </w:tcPr>
          <w:p w14:paraId="37FB6551" w14:textId="77777777" w:rsidR="00684B5F" w:rsidRPr="00967DF1" w:rsidRDefault="00684B5F" w:rsidP="00D24601">
            <w:pPr>
              <w:spacing w:line="192" w:lineRule="auto"/>
              <w:jc w:val="center"/>
              <w:rPr>
                <w:szCs w:val="24"/>
              </w:rPr>
            </w:pPr>
            <w:r>
              <w:rPr>
                <w:b/>
                <w:bCs/>
                <w:sz w:val="20"/>
                <w:szCs w:val="20"/>
                <w:lang w:val="fr-CA"/>
              </w:rPr>
              <w:t>Rôle joué</w:t>
            </w:r>
            <w:r>
              <w:rPr>
                <w:sz w:val="18"/>
                <w:szCs w:val="20"/>
                <w:lang w:val="fr-CA"/>
              </w:rPr>
              <w:br/>
            </w:r>
            <w:r>
              <w:rPr>
                <w:sz w:val="16"/>
                <w:szCs w:val="16"/>
                <w:lang w:val="fr-CA"/>
              </w:rPr>
              <w:t>(3,4,5)</w:t>
            </w:r>
          </w:p>
        </w:tc>
      </w:tr>
      <w:tr w:rsidR="00684B5F" w:rsidRPr="001D35E8" w14:paraId="42E41C7D" w14:textId="77777777" w:rsidTr="00684B5F">
        <w:trPr>
          <w:trHeight w:val="539"/>
        </w:trPr>
        <w:tc>
          <w:tcPr>
            <w:tcW w:w="1215" w:type="dxa"/>
            <w:tcMar>
              <w:top w:w="23" w:type="dxa"/>
            </w:tcMar>
            <w:vAlign w:val="center"/>
          </w:tcPr>
          <w:p w14:paraId="0E2880DB" w14:textId="77777777" w:rsidR="00684B5F" w:rsidRPr="00D161F5" w:rsidRDefault="00684B5F" w:rsidP="00D24601">
            <w:pPr>
              <w:jc w:val="center"/>
              <w:rPr>
                <w:rFonts w:cs="Arial"/>
                <w:b/>
                <w:bCs/>
                <w:iCs/>
                <w:szCs w:val="24"/>
              </w:rPr>
            </w:pPr>
            <w:r>
              <w:rPr>
                <w:b/>
                <w:bCs/>
                <w:lang w:val="fr-CA"/>
              </w:rPr>
              <w:t>60 %</w:t>
            </w:r>
          </w:p>
        </w:tc>
      </w:tr>
      <w:tr w:rsidR="00684B5F" w:rsidRPr="001D35E8" w14:paraId="75629DB7" w14:textId="77777777" w:rsidTr="00684B5F">
        <w:trPr>
          <w:trHeight w:val="539"/>
        </w:trPr>
        <w:tc>
          <w:tcPr>
            <w:tcW w:w="1215" w:type="dxa"/>
            <w:tcMar>
              <w:top w:w="28" w:type="dxa"/>
            </w:tcMar>
            <w:vAlign w:val="center"/>
          </w:tcPr>
          <w:p w14:paraId="4425B376" w14:textId="77777777" w:rsidR="00684B5F" w:rsidRPr="00D161F5" w:rsidRDefault="00684B5F" w:rsidP="00D24601">
            <w:pPr>
              <w:jc w:val="center"/>
              <w:rPr>
                <w:rFonts w:cs="Arial"/>
                <w:b/>
                <w:bCs/>
                <w:iCs/>
                <w:szCs w:val="24"/>
              </w:rPr>
            </w:pPr>
            <w:r>
              <w:rPr>
                <w:b/>
                <w:bCs/>
                <w:lang w:val="fr-CA"/>
              </w:rPr>
              <w:t>56 %</w:t>
            </w:r>
          </w:p>
        </w:tc>
      </w:tr>
      <w:tr w:rsidR="00684B5F" w:rsidRPr="001D35E8" w14:paraId="12CA5C9E" w14:textId="77777777" w:rsidTr="00684B5F">
        <w:trPr>
          <w:trHeight w:val="539"/>
        </w:trPr>
        <w:tc>
          <w:tcPr>
            <w:tcW w:w="1215" w:type="dxa"/>
            <w:tcMar>
              <w:top w:w="28" w:type="dxa"/>
            </w:tcMar>
            <w:vAlign w:val="center"/>
          </w:tcPr>
          <w:p w14:paraId="63496C3D" w14:textId="77777777" w:rsidR="00684B5F" w:rsidRPr="00D161F5" w:rsidRDefault="00684B5F" w:rsidP="00D24601">
            <w:pPr>
              <w:jc w:val="center"/>
              <w:rPr>
                <w:rFonts w:cs="Arial"/>
                <w:b/>
                <w:bCs/>
                <w:iCs/>
                <w:szCs w:val="24"/>
              </w:rPr>
            </w:pPr>
            <w:r>
              <w:rPr>
                <w:b/>
                <w:bCs/>
                <w:lang w:val="fr-CA"/>
              </w:rPr>
              <w:t>48 %</w:t>
            </w:r>
          </w:p>
        </w:tc>
      </w:tr>
      <w:tr w:rsidR="00684B5F" w:rsidRPr="001D35E8" w14:paraId="2C81305D" w14:textId="77777777" w:rsidTr="00684B5F">
        <w:trPr>
          <w:trHeight w:val="539"/>
        </w:trPr>
        <w:tc>
          <w:tcPr>
            <w:tcW w:w="1215" w:type="dxa"/>
            <w:tcMar>
              <w:top w:w="28" w:type="dxa"/>
            </w:tcMar>
            <w:vAlign w:val="center"/>
          </w:tcPr>
          <w:p w14:paraId="784FE7EC" w14:textId="77777777" w:rsidR="00684B5F" w:rsidRPr="00D161F5" w:rsidRDefault="00684B5F" w:rsidP="00D24601">
            <w:pPr>
              <w:jc w:val="center"/>
              <w:rPr>
                <w:b/>
                <w:bCs/>
              </w:rPr>
            </w:pPr>
            <w:r>
              <w:rPr>
                <w:b/>
                <w:bCs/>
                <w:lang w:val="fr-CA"/>
              </w:rPr>
              <w:t>43 %</w:t>
            </w:r>
          </w:p>
        </w:tc>
      </w:tr>
      <w:tr w:rsidR="00684B5F" w:rsidRPr="001D35E8" w14:paraId="0B0B350C" w14:textId="77777777" w:rsidTr="00684B5F">
        <w:trPr>
          <w:trHeight w:val="539"/>
        </w:trPr>
        <w:tc>
          <w:tcPr>
            <w:tcW w:w="1215" w:type="dxa"/>
            <w:tcMar>
              <w:top w:w="28" w:type="dxa"/>
            </w:tcMar>
            <w:vAlign w:val="center"/>
          </w:tcPr>
          <w:p w14:paraId="73291B5A" w14:textId="23592525" w:rsidR="00684B5F" w:rsidRPr="00D161F5" w:rsidRDefault="00684B5F" w:rsidP="00D24601">
            <w:pPr>
              <w:jc w:val="center"/>
              <w:rPr>
                <w:b/>
                <w:bCs/>
              </w:rPr>
            </w:pPr>
            <w:r>
              <w:rPr>
                <w:b/>
                <w:bCs/>
                <w:lang w:val="fr-CA"/>
              </w:rPr>
              <w:t>34 %</w:t>
            </w:r>
          </w:p>
        </w:tc>
      </w:tr>
    </w:tbl>
    <w:p w14:paraId="457E45C6" w14:textId="3AF8D68C" w:rsidR="00684B5F" w:rsidRPr="0093532E" w:rsidRDefault="00684B5F" w:rsidP="006A7AD0">
      <w:pPr>
        <w:jc w:val="left"/>
        <w:rPr>
          <w:rFonts w:cstheme="minorHAnsi"/>
          <w:b/>
          <w:bCs/>
          <w:color w:val="000000" w:themeColor="text1"/>
          <w:sz w:val="20"/>
          <w:szCs w:val="20"/>
        </w:rPr>
      </w:pPr>
    </w:p>
    <w:p w14:paraId="7023809A" w14:textId="7D0271F3" w:rsidR="00684B5F" w:rsidRDefault="00684B5F" w:rsidP="006A7AD0">
      <w:pPr>
        <w:jc w:val="left"/>
        <w:rPr>
          <w:rFonts w:cstheme="minorHAnsi"/>
          <w:b/>
          <w:bCs/>
          <w:color w:val="000000" w:themeColor="text1"/>
          <w:sz w:val="20"/>
          <w:szCs w:val="20"/>
        </w:rPr>
      </w:pPr>
    </w:p>
    <w:p w14:paraId="3BFC2712" w14:textId="13F585C3" w:rsidR="00684B5F" w:rsidRDefault="00684B5F" w:rsidP="006A7AD0">
      <w:pPr>
        <w:jc w:val="left"/>
        <w:rPr>
          <w:rFonts w:cstheme="minorHAnsi"/>
          <w:b/>
          <w:bCs/>
          <w:color w:val="000000" w:themeColor="text1"/>
          <w:sz w:val="20"/>
          <w:szCs w:val="20"/>
        </w:rPr>
      </w:pPr>
    </w:p>
    <w:p w14:paraId="18EFFA2E" w14:textId="129D8B60" w:rsidR="00684B5F" w:rsidRDefault="00684B5F" w:rsidP="006A7AD0">
      <w:pPr>
        <w:jc w:val="left"/>
        <w:rPr>
          <w:rFonts w:cstheme="minorHAnsi"/>
          <w:b/>
          <w:bCs/>
          <w:color w:val="000000" w:themeColor="text1"/>
          <w:sz w:val="20"/>
          <w:szCs w:val="20"/>
        </w:rPr>
      </w:pPr>
    </w:p>
    <w:p w14:paraId="4891D47D" w14:textId="77777777" w:rsidR="00684B5F" w:rsidRDefault="00684B5F" w:rsidP="006A7AD0">
      <w:pPr>
        <w:jc w:val="left"/>
        <w:rPr>
          <w:rFonts w:cstheme="minorHAnsi"/>
          <w:b/>
          <w:bCs/>
          <w:strike/>
          <w:color w:val="000000" w:themeColor="text1"/>
          <w:sz w:val="20"/>
          <w:szCs w:val="20"/>
        </w:rPr>
      </w:pPr>
    </w:p>
    <w:p w14:paraId="777169BE" w14:textId="77777777" w:rsidR="00684B5F" w:rsidRDefault="00684B5F" w:rsidP="006A7AD0">
      <w:pPr>
        <w:jc w:val="left"/>
        <w:rPr>
          <w:rFonts w:cstheme="minorHAnsi"/>
          <w:b/>
          <w:bCs/>
          <w:strike/>
          <w:color w:val="000000" w:themeColor="text1"/>
          <w:sz w:val="20"/>
          <w:szCs w:val="20"/>
        </w:rPr>
      </w:pPr>
    </w:p>
    <w:p w14:paraId="7C00198E" w14:textId="0D6A1305" w:rsidR="00684B5F" w:rsidRDefault="00684B5F" w:rsidP="006A7AD0">
      <w:pPr>
        <w:jc w:val="left"/>
        <w:rPr>
          <w:rFonts w:cstheme="minorHAnsi"/>
          <w:b/>
          <w:bCs/>
          <w:strike/>
          <w:color w:val="000000" w:themeColor="text1"/>
          <w:sz w:val="20"/>
          <w:szCs w:val="20"/>
        </w:rPr>
      </w:pPr>
    </w:p>
    <w:p w14:paraId="1FC9048D" w14:textId="77777777" w:rsidR="00684B5F" w:rsidRDefault="00684B5F" w:rsidP="006A7AD0">
      <w:pPr>
        <w:jc w:val="left"/>
        <w:rPr>
          <w:rFonts w:cstheme="minorHAnsi"/>
          <w:b/>
          <w:bCs/>
          <w:strike/>
          <w:color w:val="000000" w:themeColor="text1"/>
          <w:sz w:val="20"/>
          <w:szCs w:val="20"/>
        </w:rPr>
      </w:pPr>
    </w:p>
    <w:p w14:paraId="595AB707" w14:textId="77777777" w:rsidR="00684B5F" w:rsidRDefault="00684B5F" w:rsidP="006A7AD0">
      <w:pPr>
        <w:jc w:val="left"/>
        <w:rPr>
          <w:rFonts w:cstheme="minorHAnsi"/>
          <w:b/>
          <w:bCs/>
          <w:strike/>
          <w:color w:val="000000" w:themeColor="text1"/>
          <w:sz w:val="20"/>
          <w:szCs w:val="20"/>
        </w:rPr>
      </w:pPr>
    </w:p>
    <w:p w14:paraId="2BFC631E" w14:textId="77777777" w:rsidR="00684B5F" w:rsidRDefault="00684B5F" w:rsidP="006A7AD0">
      <w:pPr>
        <w:jc w:val="left"/>
        <w:rPr>
          <w:rFonts w:cstheme="minorHAnsi"/>
          <w:b/>
          <w:bCs/>
          <w:strike/>
          <w:color w:val="000000" w:themeColor="text1"/>
          <w:sz w:val="20"/>
          <w:szCs w:val="20"/>
        </w:rPr>
      </w:pPr>
    </w:p>
    <w:p w14:paraId="3B7F7D19" w14:textId="4EB3D02A" w:rsidR="00684B5F" w:rsidRDefault="00684B5F" w:rsidP="006A7AD0">
      <w:pPr>
        <w:jc w:val="left"/>
        <w:rPr>
          <w:rFonts w:cstheme="minorHAnsi"/>
          <w:b/>
          <w:bCs/>
          <w:strike/>
          <w:color w:val="000000" w:themeColor="text1"/>
          <w:sz w:val="20"/>
          <w:szCs w:val="20"/>
        </w:rPr>
      </w:pPr>
    </w:p>
    <w:p w14:paraId="7C74F715" w14:textId="77777777" w:rsidR="00684B5F" w:rsidRDefault="00684B5F" w:rsidP="006A7AD0">
      <w:pPr>
        <w:jc w:val="left"/>
        <w:rPr>
          <w:rFonts w:cstheme="minorHAnsi"/>
          <w:b/>
          <w:bCs/>
          <w:strike/>
          <w:color w:val="000000" w:themeColor="text1"/>
          <w:sz w:val="20"/>
          <w:szCs w:val="20"/>
        </w:rPr>
      </w:pPr>
    </w:p>
    <w:p w14:paraId="2D7D425F" w14:textId="77777777" w:rsidR="00684B5F" w:rsidRDefault="00684B5F" w:rsidP="006A7AD0">
      <w:pPr>
        <w:jc w:val="left"/>
        <w:rPr>
          <w:rFonts w:cstheme="minorHAnsi"/>
          <w:b/>
          <w:bCs/>
          <w:strike/>
          <w:color w:val="000000" w:themeColor="text1"/>
          <w:sz w:val="20"/>
          <w:szCs w:val="20"/>
        </w:rPr>
      </w:pPr>
    </w:p>
    <w:p w14:paraId="68E63741" w14:textId="77777777" w:rsidR="00684B5F" w:rsidRDefault="00684B5F" w:rsidP="006A7AD0">
      <w:pPr>
        <w:jc w:val="left"/>
        <w:rPr>
          <w:rFonts w:cstheme="minorHAnsi"/>
          <w:b/>
          <w:bCs/>
          <w:strike/>
          <w:color w:val="000000" w:themeColor="text1"/>
          <w:sz w:val="20"/>
          <w:szCs w:val="20"/>
        </w:rPr>
      </w:pPr>
    </w:p>
    <w:p w14:paraId="73D9902D" w14:textId="0CDAFB9B" w:rsidR="00684B5F" w:rsidRDefault="00684B5F" w:rsidP="006A7AD0">
      <w:pPr>
        <w:jc w:val="left"/>
        <w:rPr>
          <w:rFonts w:cstheme="minorHAnsi"/>
          <w:b/>
          <w:bCs/>
          <w:strike/>
          <w:color w:val="000000" w:themeColor="text1"/>
          <w:sz w:val="20"/>
          <w:szCs w:val="20"/>
        </w:rPr>
      </w:pPr>
    </w:p>
    <w:p w14:paraId="63E65181" w14:textId="77777777" w:rsidR="00684B5F" w:rsidRDefault="00684B5F" w:rsidP="006A7AD0">
      <w:pPr>
        <w:jc w:val="left"/>
        <w:rPr>
          <w:rFonts w:cstheme="minorHAnsi"/>
          <w:b/>
          <w:bCs/>
          <w:strike/>
          <w:color w:val="000000" w:themeColor="text1"/>
          <w:sz w:val="20"/>
          <w:szCs w:val="20"/>
        </w:rPr>
      </w:pPr>
    </w:p>
    <w:p w14:paraId="763F219B" w14:textId="77777777" w:rsidR="003852BA" w:rsidRDefault="003852BA" w:rsidP="006A7AD0">
      <w:pPr>
        <w:spacing w:after="40"/>
        <w:jc w:val="left"/>
        <w:rPr>
          <w:color w:val="000000"/>
          <w14:textFill>
            <w14:solidFill>
              <w14:srgbClr w14:val="000000">
                <w14:lumMod w14:val="75000"/>
              </w14:srgbClr>
            </w14:solidFill>
          </w14:textFill>
        </w:rPr>
      </w:pPr>
    </w:p>
    <w:p w14:paraId="7343EB19" w14:textId="77777777" w:rsidR="003852BA" w:rsidRDefault="003852BA" w:rsidP="006A7AD0">
      <w:pPr>
        <w:spacing w:after="40"/>
        <w:jc w:val="left"/>
        <w:rPr>
          <w:color w:val="000000"/>
          <w14:textFill>
            <w14:solidFill>
              <w14:srgbClr w14:val="000000">
                <w14:lumMod w14:val="75000"/>
              </w14:srgbClr>
            </w14:solidFill>
          </w14:textFill>
        </w:rPr>
      </w:pPr>
    </w:p>
    <w:p w14:paraId="6B360A35" w14:textId="77777777" w:rsidR="003852BA" w:rsidRDefault="003852BA" w:rsidP="006A7AD0">
      <w:pPr>
        <w:spacing w:after="40"/>
        <w:jc w:val="left"/>
        <w:rPr>
          <w:color w:val="000000"/>
          <w14:textFill>
            <w14:solidFill>
              <w14:srgbClr w14:val="000000">
                <w14:lumMod w14:val="75000"/>
              </w14:srgbClr>
            </w14:solidFill>
          </w14:textFill>
        </w:rPr>
      </w:pPr>
    </w:p>
    <w:p w14:paraId="25D87962" w14:textId="77777777" w:rsidR="003852BA" w:rsidRDefault="003852BA" w:rsidP="006A7AD0">
      <w:pPr>
        <w:spacing w:after="40"/>
        <w:jc w:val="left"/>
        <w:rPr>
          <w:color w:val="000000"/>
          <w14:textFill>
            <w14:solidFill>
              <w14:srgbClr w14:val="000000">
                <w14:lumMod w14:val="75000"/>
              </w14:srgbClr>
            </w14:solidFill>
          </w14:textFill>
        </w:rPr>
      </w:pPr>
    </w:p>
    <w:p w14:paraId="2059F83E" w14:textId="36952164" w:rsidR="003852BA" w:rsidRPr="00A76A46" w:rsidRDefault="0011708E" w:rsidP="006A7AD0">
      <w:pPr>
        <w:spacing w:after="40"/>
        <w:jc w:val="left"/>
        <w:rPr>
          <w:color w:val="000000"/>
          <w14:textFill>
            <w14:solidFill>
              <w14:srgbClr w14:val="000000">
                <w14:lumMod w14:val="75000"/>
              </w14:srgbClr>
            </w14:solidFill>
          </w14:textFill>
        </w:rPr>
      </w:pPr>
      <w:r>
        <w:rPr>
          <w:color w:val="000000"/>
          <w:lang w:val="fr-CA"/>
          <w14:textFill>
            <w14:solidFill>
              <w14:srgbClr w14:val="000000">
                <w14:lumMod w14:val="75000"/>
              </w14:srgbClr>
            </w14:solidFill>
          </w14:textFill>
        </w:rPr>
        <w:br w:type="page"/>
      </w:r>
    </w:p>
    <w:p w14:paraId="1C351E96" w14:textId="058C4212" w:rsidR="00222EA0" w:rsidRPr="000F5A3F" w:rsidRDefault="00AB6132" w:rsidP="006A7AD0">
      <w:pPr>
        <w:pStyle w:val="Heading3"/>
        <w:jc w:val="left"/>
        <w:rPr>
          <w:szCs w:val="26"/>
          <w:lang w:val="fr-CA"/>
        </w:rPr>
      </w:pPr>
      <w:bookmarkStart w:id="22" w:name="_Toc162371711"/>
      <w:bookmarkStart w:id="23" w:name="_Hlk159026763"/>
      <w:r>
        <w:rPr>
          <w:bCs/>
          <w:szCs w:val="26"/>
          <w:lang w:val="fr-CA"/>
        </w:rPr>
        <w:lastRenderedPageBreak/>
        <w:t>Portée et importance de la participation au système de sécurité maritime du Canada</w:t>
      </w:r>
      <w:bookmarkEnd w:id="22"/>
    </w:p>
    <w:bookmarkEnd w:id="23"/>
    <w:p w14:paraId="6C1688F3" w14:textId="77777777" w:rsidR="00B91A13" w:rsidRPr="000F5A3F" w:rsidRDefault="00B91A13" w:rsidP="006A7AD0">
      <w:pPr>
        <w:jc w:val="left"/>
        <w:rPr>
          <w:lang w:val="fr-CA"/>
        </w:rPr>
      </w:pPr>
    </w:p>
    <w:p w14:paraId="5F85674C" w14:textId="7BD85741" w:rsidR="00AB6132" w:rsidRPr="000F5A3F" w:rsidRDefault="00AB6132" w:rsidP="006A7AD0">
      <w:pPr>
        <w:pStyle w:val="Heading5"/>
        <w:jc w:val="left"/>
        <w:rPr>
          <w:i w:val="0"/>
          <w:iCs/>
          <w:lang w:val="fr-CA"/>
        </w:rPr>
      </w:pPr>
      <w:r>
        <w:rPr>
          <w:bCs/>
          <w:i w:val="0"/>
          <w:lang w:val="fr-CA"/>
        </w:rPr>
        <w:t>Degré de mobilisation pour le système de sécurité maritime du Canada</w:t>
      </w:r>
    </w:p>
    <w:p w14:paraId="55F2FD4D" w14:textId="319242F4" w:rsidR="008E6E42" w:rsidRPr="000F5A3F" w:rsidRDefault="072A8C37" w:rsidP="006A7AD0">
      <w:pPr>
        <w:spacing w:after="40"/>
        <w:jc w:val="left"/>
        <w:rPr>
          <w:lang w:val="fr-CA"/>
        </w:rPr>
      </w:pPr>
      <w:r>
        <w:rPr>
          <w:lang w:val="fr-CA"/>
        </w:rPr>
        <w:t>Une grande majorité de Canadiens (81 %) indiquent ne pas participer activement (cote de 1 ou 2 sur 5) au système de sécurité maritime du Canada, ce qui laisse 19 % d’entre eux qui déclarent une participation active au moins modérée (cote de 3, 4 ou 5 sur 5), dont seulement 5</w:t>
      </w:r>
      <w:r w:rsidR="00534D64">
        <w:rPr>
          <w:lang w:val="fr-CA"/>
        </w:rPr>
        <w:t> </w:t>
      </w:r>
      <w:r>
        <w:rPr>
          <w:lang w:val="fr-CA"/>
        </w:rPr>
        <w:t xml:space="preserve">% qui mentionnent une participation très active (cote de 4 ou 5). </w:t>
      </w:r>
    </w:p>
    <w:p w14:paraId="6C9B708C" w14:textId="77777777" w:rsidR="00DB0FF7" w:rsidRPr="000F5A3F" w:rsidRDefault="00DB0FF7" w:rsidP="006A7AD0">
      <w:pPr>
        <w:spacing w:after="40"/>
        <w:jc w:val="left"/>
        <w:rPr>
          <w:lang w:val="fr-CA"/>
        </w:rPr>
      </w:pPr>
    </w:p>
    <w:p w14:paraId="51F08D6A" w14:textId="3436374F" w:rsidR="00DB0FF7" w:rsidRPr="000F5A3F" w:rsidRDefault="76F91119" w:rsidP="006A7AD0">
      <w:pPr>
        <w:jc w:val="left"/>
        <w:rPr>
          <w:lang w:val="fr-CA"/>
        </w:rPr>
      </w:pPr>
      <w:r>
        <w:rPr>
          <w:lang w:val="fr-CA"/>
        </w:rPr>
        <w:t>Le manque de participation de la population aux questions relatives à la sécurité maritime explique la faible connaissance générale du système de sécurité maritime au Canada, y compris le Plan de protection des océans. À l’opposé, les répondants qui connaissent le Plan de protection des océans déclare</w:t>
      </w:r>
      <w:r w:rsidR="00975F76">
        <w:rPr>
          <w:lang w:val="fr-CA"/>
        </w:rPr>
        <w:t>nt</w:t>
      </w:r>
      <w:r>
        <w:rPr>
          <w:lang w:val="fr-CA"/>
        </w:rPr>
        <w:t xml:space="preserve"> un degré de participation beaucoup plus élevé au système de sécurité maritime du Canada (60%); cependant, seuls 23 % d’entre eux signalent un degré de participation très élevé. </w:t>
      </w:r>
    </w:p>
    <w:p w14:paraId="6C381DAB" w14:textId="77777777" w:rsidR="00AB6132" w:rsidRPr="000F5A3F" w:rsidRDefault="00AB6132" w:rsidP="006A7AD0">
      <w:pPr>
        <w:spacing w:after="40"/>
        <w:jc w:val="left"/>
        <w:rPr>
          <w:lang w:val="fr-CA"/>
        </w:rPr>
      </w:pPr>
    </w:p>
    <w:p w14:paraId="3FF06331" w14:textId="403A6E2E" w:rsidR="008A10F6" w:rsidRPr="000F5A3F" w:rsidRDefault="00855623" w:rsidP="006A7AD0">
      <w:pPr>
        <w:spacing w:after="40"/>
        <w:jc w:val="left"/>
        <w:rPr>
          <w:lang w:val="fr-CA"/>
        </w:rPr>
      </w:pPr>
      <w:r>
        <w:rPr>
          <w:lang w:val="fr-CA"/>
        </w:rPr>
        <w:t xml:space="preserve">Le degré de participation au système de sécurité maritime du Canada n’est pas beaucoup plus élevé </w:t>
      </w:r>
      <w:r w:rsidR="00453BD1">
        <w:rPr>
          <w:lang w:val="fr-CA"/>
        </w:rPr>
        <w:t xml:space="preserve">avec </w:t>
      </w:r>
      <w:r>
        <w:rPr>
          <w:lang w:val="fr-CA"/>
        </w:rPr>
        <w:t xml:space="preserve">les collectivités côtières (20 %) et les peuples autochtones (20 %). Cela dit, 34 % des Autochtones des collectivités côtières déclarent une participation active au moins modérée au système de sécurité maritime du Canada. </w:t>
      </w:r>
    </w:p>
    <w:p w14:paraId="2A04F5A6" w14:textId="77777777" w:rsidR="0029699A" w:rsidRPr="000F5A3F" w:rsidRDefault="0029699A" w:rsidP="006A7AD0">
      <w:pPr>
        <w:jc w:val="left"/>
        <w:rPr>
          <w:rFonts w:cstheme="minorHAnsi"/>
          <w:b/>
          <w:bCs/>
          <w:color w:val="000000" w:themeColor="text1"/>
          <w:sz w:val="20"/>
          <w:szCs w:val="20"/>
          <w:lang w:val="fr-CA"/>
        </w:rPr>
      </w:pPr>
    </w:p>
    <w:p w14:paraId="516D6863" w14:textId="0EEFE41A" w:rsidR="00684B5F" w:rsidRPr="000F5A3F" w:rsidRDefault="00684B5F" w:rsidP="006A7AD0">
      <w:pPr>
        <w:jc w:val="left"/>
        <w:rPr>
          <w:rFonts w:cstheme="minorHAnsi"/>
          <w:b/>
          <w:bCs/>
          <w:i/>
          <w:iCs/>
          <w:color w:val="000000" w:themeColor="text1"/>
          <w:sz w:val="20"/>
          <w:szCs w:val="20"/>
          <w:lang w:val="fr-CA"/>
        </w:rPr>
      </w:pPr>
      <w:r>
        <w:rPr>
          <w:rFonts w:cstheme="minorHAnsi"/>
          <w:b/>
          <w:bCs/>
          <w:color w:val="000000" w:themeColor="text1"/>
          <w:sz w:val="20"/>
          <w:szCs w:val="20"/>
          <w:lang w:val="fr-CA"/>
        </w:rPr>
        <w:t>DIAGRAMME 6 – Q20. Sur une échelle de 1 à 5, où 1 signifie « pas du tout actif(</w:t>
      </w:r>
      <w:proofErr w:type="spellStart"/>
      <w:r>
        <w:rPr>
          <w:rFonts w:cstheme="minorHAnsi"/>
          <w:b/>
          <w:bCs/>
          <w:color w:val="000000" w:themeColor="text1"/>
          <w:sz w:val="20"/>
          <w:szCs w:val="20"/>
          <w:lang w:val="fr-CA"/>
        </w:rPr>
        <w:t>ve</w:t>
      </w:r>
      <w:proofErr w:type="spellEnd"/>
      <w:r>
        <w:rPr>
          <w:rFonts w:cstheme="minorHAnsi"/>
          <w:b/>
          <w:bCs/>
          <w:color w:val="000000" w:themeColor="text1"/>
          <w:sz w:val="20"/>
          <w:szCs w:val="20"/>
          <w:lang w:val="fr-CA"/>
        </w:rPr>
        <w:t>) » et 5 « très actif(</w:t>
      </w:r>
      <w:proofErr w:type="spellStart"/>
      <w:r>
        <w:rPr>
          <w:rFonts w:cstheme="minorHAnsi"/>
          <w:b/>
          <w:bCs/>
          <w:color w:val="000000" w:themeColor="text1"/>
          <w:sz w:val="20"/>
          <w:szCs w:val="20"/>
          <w:lang w:val="fr-CA"/>
        </w:rPr>
        <w:t>ve</w:t>
      </w:r>
      <w:proofErr w:type="spellEnd"/>
      <w:r>
        <w:rPr>
          <w:rFonts w:cstheme="minorHAnsi"/>
          <w:b/>
          <w:bCs/>
          <w:color w:val="000000" w:themeColor="text1"/>
          <w:sz w:val="20"/>
          <w:szCs w:val="20"/>
          <w:lang w:val="fr-CA"/>
        </w:rPr>
        <w:t xml:space="preserve">) », comment évalueriez-vous votre niveau d’implication en ce qui concerne le système de sécurité maritime du Canada? </w:t>
      </w:r>
      <w:r>
        <w:rPr>
          <w:rFonts w:cstheme="minorHAnsi"/>
          <w:b/>
          <w:bCs/>
          <w:i/>
          <w:iCs/>
          <w:color w:val="000000" w:themeColor="text1"/>
          <w:sz w:val="20"/>
          <w:szCs w:val="20"/>
          <w:lang w:val="fr-CA"/>
        </w:rPr>
        <w:t>Base : Population générale (N=3 100); Collectivités côtières (N=1 656); Peuples autochtones (N=624)</w:t>
      </w:r>
    </w:p>
    <w:p w14:paraId="6D4A8AFC" w14:textId="0735B783" w:rsidR="00684B5F" w:rsidRPr="000F5A3F" w:rsidRDefault="00F245A8" w:rsidP="006A7AD0">
      <w:pPr>
        <w:jc w:val="left"/>
        <w:rPr>
          <w:rFonts w:cstheme="minorHAnsi"/>
          <w:b/>
          <w:bCs/>
          <w:color w:val="000000" w:themeColor="text1"/>
          <w:sz w:val="20"/>
          <w:szCs w:val="20"/>
          <w:lang w:val="fr-CA"/>
        </w:rPr>
      </w:pPr>
      <w:r>
        <w:rPr>
          <w:noProof/>
          <w:color w:val="2B579A"/>
          <w:shd w:val="clear" w:color="auto" w:fill="E6E6E6"/>
          <w:lang w:val="fr-CA"/>
        </w:rPr>
        <mc:AlternateContent>
          <mc:Choice Requires="wps">
            <w:drawing>
              <wp:anchor distT="0" distB="0" distL="114300" distR="114300" simplePos="0" relativeHeight="251648512" behindDoc="1" locked="0" layoutInCell="1" allowOverlap="1" wp14:anchorId="1126FF53" wp14:editId="38E07AD8">
                <wp:simplePos x="0" y="0"/>
                <wp:positionH relativeFrom="margin">
                  <wp:posOffset>-19050</wp:posOffset>
                </wp:positionH>
                <wp:positionV relativeFrom="paragraph">
                  <wp:posOffset>57947</wp:posOffset>
                </wp:positionV>
                <wp:extent cx="5939790" cy="2051685"/>
                <wp:effectExtent l="0" t="0" r="22860" b="24765"/>
                <wp:wrapNone/>
                <wp:docPr id="1437164986" name="Rectangle 1437164986"/>
                <wp:cNvGraphicFramePr/>
                <a:graphic xmlns:a="http://schemas.openxmlformats.org/drawingml/2006/main">
                  <a:graphicData uri="http://schemas.microsoft.com/office/word/2010/wordprocessingShape">
                    <wps:wsp>
                      <wps:cNvSpPr/>
                      <wps:spPr>
                        <a:xfrm>
                          <a:off x="0" y="0"/>
                          <a:ext cx="5939790" cy="2051685"/>
                        </a:xfrm>
                        <a:prstGeom prst="rect">
                          <a:avLst/>
                        </a:prstGeom>
                        <a:no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41042D7" w14:textId="77777777" w:rsidR="002C22FB" w:rsidRDefault="002C22FB" w:rsidP="00684B5F">
                            <w:pPr>
                              <w:jc w:val="center"/>
                            </w:pPr>
                            <w:r>
                              <w:rPr>
                                <w:lang w:val="fr-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6FF53" id="Rectangle 1437164986" o:spid="_x0000_s1031" style="position:absolute;margin-left:-1.5pt;margin-top:4.55pt;width:467.7pt;height:161.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" filled="f" strokecolor="#2f5496 [2404]" strokeweight="1pt">
                <v:textbox>
                  <w:txbxContent>
                    <w:p w14:paraId="641042D7" w14:textId="77777777" w:rsidR="002C22FB" w:rsidRDefault="002C22FB" w:rsidP="00684B5F">
                      <w:pPr>
                        <w:jc w:val="center"/>
                      </w:pPr>
                      <w:r>
                        <w:rPr>
                          <w:lang w:val="fr-CA"/>
                        </w:rPr>
                        <w:t>3</w:t>
                      </w:r>
                    </w:p>
                  </w:txbxContent>
                </v:textbox>
                <w10:wrap anchorx="margin"/>
              </v:rect>
            </w:pict>
          </mc:Fallback>
        </mc:AlternateContent>
      </w:r>
      <w:r w:rsidR="00684B5F">
        <w:rPr>
          <w:noProof/>
          <w:color w:val="2B579A"/>
          <w:shd w:val="clear" w:color="auto" w:fill="E6E6E6"/>
          <w:lang w:val="fr-CA"/>
        </w:rPr>
        <w:drawing>
          <wp:anchor distT="0" distB="0" distL="114300" distR="114300" simplePos="0" relativeHeight="251657728" behindDoc="0" locked="0" layoutInCell="1" allowOverlap="1" wp14:anchorId="4555C94F" wp14:editId="32CDC9C6">
            <wp:simplePos x="0" y="0"/>
            <wp:positionH relativeFrom="margin">
              <wp:posOffset>68580</wp:posOffset>
            </wp:positionH>
            <wp:positionV relativeFrom="paragraph">
              <wp:posOffset>201930</wp:posOffset>
            </wp:positionV>
            <wp:extent cx="5258435" cy="1943735"/>
            <wp:effectExtent l="0" t="0" r="0" b="0"/>
            <wp:wrapNone/>
            <wp:docPr id="3068541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tblGrid>
      <w:tr w:rsidR="00684B5F" w:rsidRPr="00967DF1" w14:paraId="4EDB97C6" w14:textId="77777777" w:rsidTr="00DD0F71">
        <w:trPr>
          <w:jc w:val="right"/>
        </w:trPr>
        <w:tc>
          <w:tcPr>
            <w:tcW w:w="1215" w:type="dxa"/>
            <w:vAlign w:val="center"/>
          </w:tcPr>
          <w:p w14:paraId="7C1A39EA" w14:textId="5475C42A" w:rsidR="00684B5F" w:rsidRDefault="00684B5F" w:rsidP="00D24601">
            <w:pPr>
              <w:spacing w:line="192" w:lineRule="auto"/>
              <w:jc w:val="center"/>
              <w:rPr>
                <w:b/>
                <w:bCs/>
                <w:sz w:val="20"/>
                <w:szCs w:val="20"/>
              </w:rPr>
            </w:pPr>
            <w:r>
              <w:rPr>
                <w:b/>
                <w:bCs/>
                <w:sz w:val="20"/>
                <w:szCs w:val="20"/>
                <w:lang w:val="fr-CA"/>
              </w:rPr>
              <w:t>Actif(</w:t>
            </w:r>
            <w:proofErr w:type="spellStart"/>
            <w:r>
              <w:rPr>
                <w:b/>
                <w:bCs/>
                <w:sz w:val="20"/>
                <w:szCs w:val="20"/>
                <w:lang w:val="fr-CA"/>
              </w:rPr>
              <w:t>ve</w:t>
            </w:r>
            <w:proofErr w:type="spellEnd"/>
            <w:r>
              <w:rPr>
                <w:b/>
                <w:bCs/>
                <w:sz w:val="20"/>
                <w:szCs w:val="20"/>
                <w:lang w:val="fr-CA"/>
              </w:rPr>
              <w:t>)</w:t>
            </w:r>
            <w:r>
              <w:rPr>
                <w:sz w:val="20"/>
                <w:szCs w:val="20"/>
                <w:lang w:val="fr-CA"/>
              </w:rPr>
              <w:br/>
            </w:r>
            <w:r>
              <w:rPr>
                <w:b/>
                <w:bCs/>
                <w:sz w:val="20"/>
                <w:szCs w:val="20"/>
                <w:lang w:val="fr-CA"/>
              </w:rPr>
              <w:t xml:space="preserve"> </w:t>
            </w:r>
          </w:p>
          <w:p w14:paraId="5FC2CA66" w14:textId="6FFD0A13" w:rsidR="00684B5F" w:rsidRPr="00684B5F" w:rsidRDefault="00684B5F" w:rsidP="00D24601">
            <w:pPr>
              <w:spacing w:line="192" w:lineRule="auto"/>
              <w:jc w:val="center"/>
              <w:rPr>
                <w:sz w:val="20"/>
                <w:szCs w:val="20"/>
              </w:rPr>
            </w:pPr>
            <w:r>
              <w:rPr>
                <w:sz w:val="16"/>
                <w:szCs w:val="16"/>
                <w:lang w:val="fr-CA"/>
              </w:rPr>
              <w:t>(3,4,5)</w:t>
            </w:r>
            <w:r>
              <w:rPr>
                <w:sz w:val="20"/>
                <w:szCs w:val="20"/>
                <w:lang w:val="fr-CA"/>
              </w:rPr>
              <w:br/>
            </w:r>
          </w:p>
        </w:tc>
      </w:tr>
      <w:tr w:rsidR="00684B5F" w:rsidRPr="00831E59" w14:paraId="7E78321E" w14:textId="77777777" w:rsidTr="00DD0F71">
        <w:trPr>
          <w:trHeight w:val="680"/>
          <w:jc w:val="right"/>
        </w:trPr>
        <w:tc>
          <w:tcPr>
            <w:tcW w:w="1215" w:type="dxa"/>
            <w:tcMar>
              <w:top w:w="23" w:type="dxa"/>
            </w:tcMar>
            <w:vAlign w:val="center"/>
          </w:tcPr>
          <w:p w14:paraId="595A7646" w14:textId="505C18AD" w:rsidR="00684B5F" w:rsidRPr="00496288" w:rsidRDefault="00684B5F" w:rsidP="00D24601">
            <w:pPr>
              <w:jc w:val="center"/>
              <w:rPr>
                <w:b/>
                <w:bCs/>
              </w:rPr>
            </w:pPr>
            <w:r>
              <w:rPr>
                <w:b/>
                <w:bCs/>
                <w:lang w:val="fr-CA"/>
              </w:rPr>
              <w:t>19 %</w:t>
            </w:r>
          </w:p>
        </w:tc>
      </w:tr>
      <w:tr w:rsidR="00684B5F" w:rsidRPr="00831E59" w14:paraId="6177F1A4" w14:textId="77777777" w:rsidTr="00DD0F71">
        <w:trPr>
          <w:trHeight w:val="680"/>
          <w:jc w:val="right"/>
        </w:trPr>
        <w:tc>
          <w:tcPr>
            <w:tcW w:w="1215" w:type="dxa"/>
            <w:tcMar>
              <w:top w:w="28" w:type="dxa"/>
            </w:tcMar>
            <w:vAlign w:val="center"/>
          </w:tcPr>
          <w:p w14:paraId="6427AF2B" w14:textId="0887614F" w:rsidR="00684B5F" w:rsidRPr="00496288" w:rsidRDefault="00684B5F" w:rsidP="00D24601">
            <w:pPr>
              <w:jc w:val="center"/>
              <w:rPr>
                <w:b/>
                <w:bCs/>
              </w:rPr>
            </w:pPr>
            <w:r>
              <w:rPr>
                <w:b/>
                <w:bCs/>
                <w:lang w:val="fr-CA"/>
              </w:rPr>
              <w:t>19 %</w:t>
            </w:r>
          </w:p>
        </w:tc>
      </w:tr>
      <w:tr w:rsidR="00684B5F" w:rsidRPr="00831E59" w14:paraId="6AA33988" w14:textId="77777777" w:rsidTr="00DD0F71">
        <w:trPr>
          <w:trHeight w:val="680"/>
          <w:jc w:val="right"/>
        </w:trPr>
        <w:tc>
          <w:tcPr>
            <w:tcW w:w="1215" w:type="dxa"/>
            <w:tcMar>
              <w:top w:w="28" w:type="dxa"/>
            </w:tcMar>
            <w:vAlign w:val="center"/>
          </w:tcPr>
          <w:p w14:paraId="517E056E" w14:textId="007C6E28" w:rsidR="00684B5F" w:rsidRPr="00496288" w:rsidRDefault="00684B5F" w:rsidP="00D24601">
            <w:pPr>
              <w:jc w:val="center"/>
              <w:rPr>
                <w:b/>
                <w:bCs/>
              </w:rPr>
            </w:pPr>
            <w:r>
              <w:rPr>
                <w:b/>
                <w:bCs/>
                <w:lang w:val="fr-CA"/>
              </w:rPr>
              <w:t>20 %</w:t>
            </w:r>
          </w:p>
        </w:tc>
      </w:tr>
    </w:tbl>
    <w:p w14:paraId="12E2F7D1" w14:textId="1C027A7B" w:rsidR="00684B5F" w:rsidRPr="00496288" w:rsidRDefault="00684B5F" w:rsidP="006A7AD0">
      <w:pPr>
        <w:jc w:val="left"/>
        <w:rPr>
          <w:rFonts w:cstheme="minorHAnsi"/>
          <w:b/>
          <w:bCs/>
          <w:color w:val="000000" w:themeColor="text1"/>
          <w:sz w:val="20"/>
          <w:szCs w:val="20"/>
        </w:rPr>
      </w:pPr>
    </w:p>
    <w:p w14:paraId="182CBFAB" w14:textId="77777777" w:rsidR="00D24601" w:rsidRDefault="00D24601" w:rsidP="006A7AD0">
      <w:pPr>
        <w:jc w:val="left"/>
        <w:rPr>
          <w:sz w:val="28"/>
          <w:szCs w:val="28"/>
        </w:rPr>
      </w:pPr>
    </w:p>
    <w:p w14:paraId="12372F0B" w14:textId="77777777" w:rsidR="004C70D1" w:rsidRDefault="004C70D1" w:rsidP="006A7AD0">
      <w:pPr>
        <w:pStyle w:val="Heading5"/>
        <w:jc w:val="left"/>
        <w:rPr>
          <w:bCs/>
          <w:i w:val="0"/>
          <w:lang w:val="fr-CA"/>
        </w:rPr>
      </w:pPr>
      <w:r>
        <w:rPr>
          <w:bCs/>
          <w:i w:val="0"/>
          <w:lang w:val="fr-CA"/>
        </w:rPr>
        <w:br w:type="page"/>
      </w:r>
    </w:p>
    <w:p w14:paraId="481E0A18" w14:textId="07383433" w:rsidR="00D86B12" w:rsidRPr="000F5A3F" w:rsidRDefault="00D86B12" w:rsidP="006A7AD0">
      <w:pPr>
        <w:pStyle w:val="Heading5"/>
        <w:jc w:val="left"/>
        <w:rPr>
          <w:i w:val="0"/>
          <w:iCs/>
          <w:lang w:val="fr-CA"/>
        </w:rPr>
      </w:pPr>
      <w:r>
        <w:rPr>
          <w:bCs/>
          <w:i w:val="0"/>
          <w:lang w:val="fr-CA"/>
        </w:rPr>
        <w:lastRenderedPageBreak/>
        <w:t>Incidence de la recherche d’information sur la sécurité maritime</w:t>
      </w:r>
    </w:p>
    <w:p w14:paraId="7C2A500A" w14:textId="353228BE" w:rsidR="006348A0" w:rsidRPr="000F5A3F" w:rsidRDefault="00836E0E" w:rsidP="006A7AD0">
      <w:pPr>
        <w:jc w:val="left"/>
        <w:rPr>
          <w:lang w:val="fr-CA"/>
        </w:rPr>
      </w:pPr>
      <w:r>
        <w:rPr>
          <w:lang w:val="fr-CA"/>
        </w:rPr>
        <w:t xml:space="preserve">Tout comme la portée de la participation, très peu de Canadiens ont recherché de l’information sur la sécurité maritime au Canada (13 %), tandis que la majorité (82 %) </w:t>
      </w:r>
      <w:r w:rsidR="00EC623E">
        <w:rPr>
          <w:lang w:val="fr-CA"/>
        </w:rPr>
        <w:t xml:space="preserve">des répondants </w:t>
      </w:r>
      <w:r>
        <w:rPr>
          <w:lang w:val="fr-CA"/>
        </w:rPr>
        <w:t xml:space="preserve">mentionnent n’avoir jamais recherché d’information et ils sont 5 % à ne pas s’en </w:t>
      </w:r>
      <w:r w:rsidR="007C56C0">
        <w:rPr>
          <w:lang w:val="fr-CA"/>
        </w:rPr>
        <w:t>souvenir</w:t>
      </w:r>
      <w:r>
        <w:rPr>
          <w:lang w:val="fr-CA"/>
        </w:rPr>
        <w:t xml:space="preserve">. Par rapport aux années précédentes, un nombre moindre de Canadiens déclarent avoir recherché cette information et ces pourcentages diminuent avec le temps : 24 % ont recherché de l’information en 2018, 23 % en 2020 et 19 % en 2022. </w:t>
      </w:r>
    </w:p>
    <w:p w14:paraId="1C7D2F3F" w14:textId="77777777" w:rsidR="00042296" w:rsidRPr="000F5A3F" w:rsidRDefault="00042296" w:rsidP="006A7AD0">
      <w:pPr>
        <w:jc w:val="left"/>
        <w:rPr>
          <w:lang w:val="fr-CA"/>
        </w:rPr>
      </w:pPr>
    </w:p>
    <w:p w14:paraId="1E1CEA8B" w14:textId="2B3038E9" w:rsidR="004E6009" w:rsidRPr="000F5A3F" w:rsidRDefault="00836E0E" w:rsidP="006A7AD0">
      <w:pPr>
        <w:jc w:val="left"/>
        <w:rPr>
          <w:lang w:val="fr-CA"/>
        </w:rPr>
      </w:pPr>
      <w:r>
        <w:rPr>
          <w:lang w:val="fr-CA"/>
        </w:rPr>
        <w:t>Les collectivités côtières (16 %) ont plus tendance à rechercher de l’information que les collectivités non côtières (11 %). Les peuples autochtones ont un peu plus tendance à rechercher de l’information sur la sécurité maritime (18 %); cependant, c’est surtout dû au fait que cette information intéresse davantage les collectivités côtières autochtones que les résidents de zones non côtière</w:t>
      </w:r>
      <w:r w:rsidR="00CE649C">
        <w:rPr>
          <w:lang w:val="fr-CA"/>
        </w:rPr>
        <w:t>s</w:t>
      </w:r>
      <w:r>
        <w:rPr>
          <w:lang w:val="fr-CA"/>
        </w:rPr>
        <w:t xml:space="preserve"> (28 % vs 16 %). Parmi les peuples autochtones, la probabilité de recherche d’information a augmenté ces dernières années, avant de baisser cette année à des pourcentages encore plus faibles que ceux de 2018 – 25 % ont recherché de l’information en 2018, 32 % en 2020 et 39 % en 2022. </w:t>
      </w:r>
    </w:p>
    <w:p w14:paraId="0C2CDF13" w14:textId="77777777" w:rsidR="006D49E8" w:rsidRPr="000F5A3F" w:rsidRDefault="006D49E8" w:rsidP="006A7AD0">
      <w:pPr>
        <w:jc w:val="left"/>
        <w:rPr>
          <w:lang w:val="fr-CA"/>
        </w:rPr>
      </w:pPr>
    </w:p>
    <w:p w14:paraId="0B763128" w14:textId="63DB7A3F" w:rsidR="006D49E8" w:rsidRPr="000F5A3F" w:rsidRDefault="006D49E8"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t xml:space="preserve">TABLEAU 22 – Q15. Avez-vous déjà cherché des informations sur la sécurité maritime au Canada? Sélectionnez tous les choix qui s’appliquent. </w:t>
      </w:r>
      <w:r>
        <w:rPr>
          <w:rFonts w:cstheme="minorHAnsi"/>
          <w:b/>
          <w:bCs/>
          <w:i/>
          <w:iCs/>
          <w:color w:val="000000" w:themeColor="text1"/>
          <w:sz w:val="20"/>
          <w:szCs w:val="20"/>
          <w:lang w:val="fr-CA"/>
        </w:rPr>
        <w:t>Base : Population générale (N=3 100); Collectivités côtières (N=1 656); Peuples autochtones (N=624)</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57" w:type="dxa"/>
          <w:right w:w="57" w:type="dxa"/>
        </w:tblCellMar>
        <w:tblLook w:val="04A0" w:firstRow="1" w:lastRow="0" w:firstColumn="1" w:lastColumn="0" w:noHBand="0" w:noVBand="1"/>
      </w:tblPr>
      <w:tblGrid>
        <w:gridCol w:w="4242"/>
        <w:gridCol w:w="1696"/>
        <w:gridCol w:w="1696"/>
        <w:gridCol w:w="1696"/>
      </w:tblGrid>
      <w:tr w:rsidR="006D49E8" w:rsidRPr="00564ED4" w14:paraId="018CEAE4" w14:textId="77777777" w:rsidTr="00974E12">
        <w:trPr>
          <w:trHeight w:val="340"/>
        </w:trPr>
        <w:tc>
          <w:tcPr>
            <w:tcW w:w="2273" w:type="pct"/>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0489329" w14:textId="77777777" w:rsidR="006D49E8" w:rsidRPr="000F5A3F" w:rsidRDefault="006D49E8" w:rsidP="006A7AD0">
            <w:pPr>
              <w:spacing w:line="192" w:lineRule="auto"/>
              <w:jc w:val="left"/>
              <w:rPr>
                <w:rFonts w:eastAsia="Times New Roman" w:cs="Calibri"/>
                <w:b/>
                <w:bCs/>
                <w:color w:val="000000" w:themeColor="text1"/>
                <w:lang w:val="fr-CA"/>
              </w:rPr>
            </w:pPr>
          </w:p>
        </w:tc>
        <w:tc>
          <w:tcPr>
            <w:tcW w:w="909" w:type="pct"/>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1000409" w14:textId="56369193" w:rsidR="006D49E8" w:rsidRPr="006D49E8" w:rsidRDefault="006D49E8" w:rsidP="00D24601">
            <w:pPr>
              <w:spacing w:line="192" w:lineRule="auto"/>
              <w:jc w:val="center"/>
              <w:rPr>
                <w:rFonts w:eastAsia="Times New Roman" w:cs="Calibri"/>
                <w:b/>
                <w:bCs/>
                <w:color w:val="000000"/>
                <w:sz w:val="20"/>
                <w:szCs w:val="20"/>
              </w:rPr>
            </w:pPr>
            <w:r>
              <w:rPr>
                <w:rFonts w:eastAsia="Times New Roman" w:cs="Calibri"/>
                <w:b/>
                <w:bCs/>
                <w:color w:val="000000"/>
                <w:sz w:val="20"/>
                <w:szCs w:val="20"/>
                <w:lang w:val="fr-CA"/>
              </w:rPr>
              <w:t>Oui</w:t>
            </w:r>
          </w:p>
        </w:tc>
        <w:tc>
          <w:tcPr>
            <w:tcW w:w="909"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5EE01B97" w14:textId="4ED89D81" w:rsidR="006D49E8" w:rsidRPr="006D49E8" w:rsidRDefault="006D49E8" w:rsidP="00D24601">
            <w:pPr>
              <w:spacing w:line="192" w:lineRule="auto"/>
              <w:jc w:val="center"/>
              <w:rPr>
                <w:rFonts w:eastAsia="Times New Roman" w:cs="Calibri"/>
                <w:b/>
                <w:bCs/>
                <w:color w:val="000000"/>
                <w:sz w:val="20"/>
                <w:szCs w:val="20"/>
              </w:rPr>
            </w:pPr>
            <w:r>
              <w:rPr>
                <w:rFonts w:eastAsia="Times New Roman" w:cs="Calibri"/>
                <w:b/>
                <w:bCs/>
                <w:color w:val="000000"/>
                <w:sz w:val="20"/>
                <w:szCs w:val="20"/>
                <w:lang w:val="fr-CA"/>
              </w:rPr>
              <w:t>Non</w:t>
            </w:r>
          </w:p>
        </w:tc>
        <w:tc>
          <w:tcPr>
            <w:tcW w:w="909"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2F0F8FD" w14:textId="1171F6F4" w:rsidR="006D49E8" w:rsidRPr="00B55EDD" w:rsidRDefault="006D49E8" w:rsidP="00D24601">
            <w:pPr>
              <w:spacing w:line="192" w:lineRule="auto"/>
              <w:jc w:val="center"/>
              <w:rPr>
                <w:rFonts w:eastAsia="Times New Roman" w:cs="Calibri"/>
                <w:b/>
                <w:bCs/>
                <w:color w:val="000000"/>
                <w:sz w:val="20"/>
                <w:szCs w:val="20"/>
              </w:rPr>
            </w:pPr>
            <w:r>
              <w:rPr>
                <w:rFonts w:eastAsia="Times New Roman" w:cs="Calibri"/>
                <w:b/>
                <w:bCs/>
                <w:color w:val="000000"/>
                <w:sz w:val="20"/>
                <w:szCs w:val="20"/>
                <w:lang w:val="fr-CA"/>
              </w:rPr>
              <w:t>Je ne sais pas</w:t>
            </w:r>
          </w:p>
        </w:tc>
      </w:tr>
      <w:tr w:rsidR="006D49E8" w:rsidRPr="00564ED4" w14:paraId="1A8C3F24" w14:textId="77777777" w:rsidTr="00974E12">
        <w:trPr>
          <w:trHeight w:val="397"/>
        </w:trPr>
        <w:tc>
          <w:tcPr>
            <w:tcW w:w="227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161BCC4D" w14:textId="77777777" w:rsidR="006D49E8" w:rsidRPr="00564ED4" w:rsidRDefault="006D49E8" w:rsidP="006A7AD0">
            <w:pPr>
              <w:spacing w:line="240" w:lineRule="auto"/>
              <w:jc w:val="left"/>
              <w:rPr>
                <w:rFonts w:eastAsia="Times New Roman" w:cs="Calibri"/>
                <w:color w:val="000000" w:themeColor="text1"/>
              </w:rPr>
            </w:pPr>
            <w:r>
              <w:rPr>
                <w:rFonts w:eastAsia="Times New Roman" w:cs="Calibri"/>
                <w:color w:val="000000" w:themeColor="text1"/>
                <w:lang w:val="fr-CA"/>
              </w:rPr>
              <w:t>Population générale</w:t>
            </w:r>
          </w:p>
        </w:tc>
        <w:tc>
          <w:tcPr>
            <w:tcW w:w="909"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379648A" w14:textId="5A99AD39" w:rsidR="006D49E8" w:rsidRPr="005E6E71" w:rsidRDefault="006D49E8" w:rsidP="00D24601">
            <w:pPr>
              <w:spacing w:line="240" w:lineRule="auto"/>
              <w:jc w:val="center"/>
              <w:rPr>
                <w:rFonts w:eastAsia="Times New Roman" w:cs="Calibri"/>
                <w:color w:val="000000" w:themeColor="text1"/>
              </w:rPr>
            </w:pPr>
            <w:r>
              <w:rPr>
                <w:rFonts w:eastAsia="Times New Roman" w:cs="Calibri"/>
                <w:color w:val="000000" w:themeColor="text1"/>
                <w:lang w:val="fr-CA"/>
              </w:rPr>
              <w:t>13 %</w:t>
            </w:r>
          </w:p>
        </w:tc>
        <w:tc>
          <w:tcPr>
            <w:tcW w:w="909"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312DAD0" w14:textId="3A0A5B85" w:rsidR="006D49E8" w:rsidRPr="005E6E71" w:rsidRDefault="006D49E8" w:rsidP="00D24601">
            <w:pPr>
              <w:spacing w:line="240" w:lineRule="auto"/>
              <w:jc w:val="center"/>
              <w:rPr>
                <w:rFonts w:eastAsia="Times New Roman" w:cs="Calibri"/>
                <w:color w:val="000000" w:themeColor="text1"/>
              </w:rPr>
            </w:pPr>
            <w:r>
              <w:rPr>
                <w:rFonts w:eastAsia="Times New Roman" w:cs="Calibri"/>
                <w:color w:val="000000" w:themeColor="text1"/>
                <w:lang w:val="fr-CA"/>
              </w:rPr>
              <w:t>82 %</w:t>
            </w:r>
          </w:p>
        </w:tc>
        <w:tc>
          <w:tcPr>
            <w:tcW w:w="909"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5612319" w14:textId="57D7169C" w:rsidR="006D49E8" w:rsidRPr="005E6E71" w:rsidRDefault="006D49E8" w:rsidP="00D24601">
            <w:pPr>
              <w:spacing w:line="240" w:lineRule="auto"/>
              <w:jc w:val="center"/>
              <w:rPr>
                <w:rFonts w:eastAsia="Times New Roman" w:cs="Calibri"/>
                <w:color w:val="000000" w:themeColor="text1"/>
              </w:rPr>
            </w:pPr>
            <w:r>
              <w:rPr>
                <w:rFonts w:eastAsia="Times New Roman" w:cs="Calibri"/>
                <w:color w:val="000000" w:themeColor="text1"/>
                <w:lang w:val="fr-CA"/>
              </w:rPr>
              <w:t>5 %</w:t>
            </w:r>
          </w:p>
        </w:tc>
      </w:tr>
      <w:tr w:rsidR="006D49E8" w:rsidRPr="00564ED4" w14:paraId="60E0B772" w14:textId="77777777" w:rsidTr="00974E12">
        <w:trPr>
          <w:trHeight w:val="397"/>
        </w:trPr>
        <w:tc>
          <w:tcPr>
            <w:tcW w:w="227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115EFF61" w14:textId="77777777" w:rsidR="006D49E8" w:rsidRPr="00564ED4" w:rsidRDefault="006D49E8" w:rsidP="006A7AD0">
            <w:pPr>
              <w:spacing w:line="240" w:lineRule="auto"/>
              <w:jc w:val="left"/>
              <w:rPr>
                <w:rFonts w:eastAsia="Times New Roman" w:cs="Calibri"/>
                <w:color w:val="000000" w:themeColor="text1"/>
              </w:rPr>
            </w:pPr>
            <w:r>
              <w:rPr>
                <w:rFonts w:eastAsia="Times New Roman" w:cs="Calibri"/>
                <w:color w:val="000000" w:themeColor="text1"/>
                <w:lang w:val="fr-CA"/>
              </w:rPr>
              <w:t>Collectivités côtières</w:t>
            </w:r>
          </w:p>
        </w:tc>
        <w:tc>
          <w:tcPr>
            <w:tcW w:w="90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477E1AB" w14:textId="5065C820" w:rsidR="006D49E8" w:rsidRPr="005E6E71" w:rsidRDefault="006D49E8" w:rsidP="00D24601">
            <w:pPr>
              <w:spacing w:line="240" w:lineRule="auto"/>
              <w:jc w:val="center"/>
              <w:rPr>
                <w:rFonts w:eastAsia="Times New Roman" w:cs="Calibri"/>
                <w:color w:val="000000" w:themeColor="text1"/>
              </w:rPr>
            </w:pPr>
            <w:r>
              <w:rPr>
                <w:rFonts w:eastAsia="Times New Roman" w:cs="Calibri"/>
                <w:color w:val="000000" w:themeColor="text1"/>
                <w:lang w:val="fr-CA"/>
              </w:rPr>
              <w:t>16 %</w:t>
            </w:r>
          </w:p>
        </w:tc>
        <w:tc>
          <w:tcPr>
            <w:tcW w:w="909"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618FDCB" w14:textId="19C5843C" w:rsidR="006D49E8" w:rsidRPr="005E6E71" w:rsidRDefault="006D49E8" w:rsidP="00D24601">
            <w:pPr>
              <w:spacing w:line="240" w:lineRule="auto"/>
              <w:jc w:val="center"/>
              <w:rPr>
                <w:rFonts w:eastAsia="Times New Roman" w:cs="Calibri"/>
                <w:color w:val="000000" w:themeColor="text1"/>
              </w:rPr>
            </w:pPr>
            <w:r>
              <w:rPr>
                <w:rFonts w:eastAsia="Times New Roman" w:cs="Calibri"/>
                <w:color w:val="000000" w:themeColor="text1"/>
                <w:lang w:val="fr-CA"/>
              </w:rPr>
              <w:t>80 %</w:t>
            </w:r>
          </w:p>
        </w:tc>
        <w:tc>
          <w:tcPr>
            <w:tcW w:w="909"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7CD0FB8" w14:textId="27118F0A" w:rsidR="006D49E8" w:rsidRPr="005E6E71" w:rsidRDefault="006D49E8" w:rsidP="00D24601">
            <w:pPr>
              <w:spacing w:line="240" w:lineRule="auto"/>
              <w:jc w:val="center"/>
              <w:rPr>
                <w:rFonts w:eastAsia="Times New Roman" w:cs="Calibri"/>
                <w:color w:val="000000" w:themeColor="text1"/>
              </w:rPr>
            </w:pPr>
            <w:r>
              <w:rPr>
                <w:rFonts w:eastAsia="Times New Roman" w:cs="Calibri"/>
                <w:color w:val="000000" w:themeColor="text1"/>
                <w:lang w:val="fr-CA"/>
              </w:rPr>
              <w:t>4 %</w:t>
            </w:r>
          </w:p>
        </w:tc>
      </w:tr>
      <w:tr w:rsidR="006D49E8" w:rsidRPr="00564ED4" w14:paraId="4B3F3542" w14:textId="77777777" w:rsidTr="00974E12">
        <w:trPr>
          <w:trHeight w:val="397"/>
        </w:trPr>
        <w:tc>
          <w:tcPr>
            <w:tcW w:w="227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27EA73B2" w14:textId="77777777" w:rsidR="006D49E8" w:rsidRPr="00500AE3" w:rsidRDefault="006D49E8" w:rsidP="006A7AD0">
            <w:pPr>
              <w:spacing w:line="240" w:lineRule="auto"/>
              <w:jc w:val="left"/>
              <w:rPr>
                <w:rFonts w:eastAsia="Times New Roman" w:cs="Calibri"/>
                <w:color w:val="000000" w:themeColor="text1"/>
              </w:rPr>
            </w:pPr>
            <w:r>
              <w:rPr>
                <w:rFonts w:eastAsia="Times New Roman" w:cs="Calibri"/>
                <w:color w:val="000000" w:themeColor="text1"/>
                <w:lang w:val="fr-CA"/>
              </w:rPr>
              <w:t>Peuples autochtones</w:t>
            </w:r>
          </w:p>
        </w:tc>
        <w:tc>
          <w:tcPr>
            <w:tcW w:w="909"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686540FD" w14:textId="272580C1" w:rsidR="006D49E8" w:rsidRPr="005E6E71" w:rsidRDefault="006D49E8" w:rsidP="00D24601">
            <w:pPr>
              <w:spacing w:line="240" w:lineRule="auto"/>
              <w:jc w:val="center"/>
              <w:rPr>
                <w:rFonts w:eastAsia="Times New Roman" w:cs="Calibri"/>
                <w:color w:val="000000" w:themeColor="text1"/>
              </w:rPr>
            </w:pPr>
            <w:r>
              <w:rPr>
                <w:rFonts w:eastAsia="Times New Roman" w:cs="Calibri"/>
                <w:color w:val="000000" w:themeColor="text1"/>
                <w:lang w:val="fr-CA"/>
              </w:rPr>
              <w:t>18 %</w:t>
            </w:r>
          </w:p>
        </w:tc>
        <w:tc>
          <w:tcPr>
            <w:tcW w:w="909"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0F7B1523" w14:textId="421F27F4" w:rsidR="006D49E8" w:rsidRPr="005E6E71" w:rsidRDefault="006D49E8" w:rsidP="00D24601">
            <w:pPr>
              <w:spacing w:line="240" w:lineRule="auto"/>
              <w:jc w:val="center"/>
              <w:rPr>
                <w:rFonts w:eastAsia="Times New Roman" w:cs="Calibri"/>
                <w:color w:val="000000" w:themeColor="text1"/>
              </w:rPr>
            </w:pPr>
            <w:r>
              <w:rPr>
                <w:rFonts w:eastAsia="Times New Roman" w:cs="Calibri"/>
                <w:color w:val="000000" w:themeColor="text1"/>
                <w:lang w:val="fr-CA"/>
              </w:rPr>
              <w:t>76 %</w:t>
            </w:r>
          </w:p>
        </w:tc>
        <w:tc>
          <w:tcPr>
            <w:tcW w:w="909"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7FE6906A" w14:textId="697DE353" w:rsidR="006D49E8" w:rsidRPr="005E6E71" w:rsidRDefault="006D49E8" w:rsidP="00D24601">
            <w:pPr>
              <w:spacing w:line="240" w:lineRule="auto"/>
              <w:jc w:val="center"/>
              <w:rPr>
                <w:rFonts w:eastAsia="Times New Roman" w:cs="Calibri"/>
                <w:color w:val="000000" w:themeColor="text1"/>
              </w:rPr>
            </w:pPr>
            <w:r>
              <w:rPr>
                <w:rFonts w:eastAsia="Times New Roman" w:cs="Calibri"/>
                <w:color w:val="000000" w:themeColor="text1"/>
                <w:lang w:val="fr-CA"/>
              </w:rPr>
              <w:t>6 %</w:t>
            </w:r>
          </w:p>
        </w:tc>
      </w:tr>
    </w:tbl>
    <w:p w14:paraId="109ECB5D" w14:textId="77777777" w:rsidR="00C70D66" w:rsidRPr="002D2B9D" w:rsidRDefault="00C70D66" w:rsidP="006A7AD0">
      <w:pPr>
        <w:jc w:val="left"/>
        <w:rPr>
          <w:sz w:val="28"/>
          <w:szCs w:val="28"/>
        </w:rPr>
      </w:pPr>
    </w:p>
    <w:p w14:paraId="53BF822E" w14:textId="77777777" w:rsidR="00A85589" w:rsidRPr="00D67877" w:rsidRDefault="00A85589" w:rsidP="006A7AD0">
      <w:pPr>
        <w:jc w:val="left"/>
        <w:rPr>
          <w:sz w:val="28"/>
          <w:szCs w:val="28"/>
        </w:rPr>
      </w:pPr>
    </w:p>
    <w:p w14:paraId="439591C7" w14:textId="6B010567" w:rsidR="00AB6132" w:rsidRPr="000F5A3F" w:rsidRDefault="00D86B12" w:rsidP="006A7AD0">
      <w:pPr>
        <w:pStyle w:val="Heading5"/>
        <w:jc w:val="left"/>
        <w:rPr>
          <w:i w:val="0"/>
          <w:iCs/>
          <w:lang w:val="fr-CA"/>
        </w:rPr>
      </w:pPr>
      <w:r>
        <w:rPr>
          <w:bCs/>
          <w:i w:val="0"/>
          <w:lang w:val="fr-CA"/>
        </w:rPr>
        <w:t xml:space="preserve">Importance de la réception d’information sur les incidents et les mesures de protection concernant la sécurité maritime </w:t>
      </w:r>
    </w:p>
    <w:p w14:paraId="621D26F1" w14:textId="5AB766F0" w:rsidR="00E2053A" w:rsidRPr="000F5A3F" w:rsidRDefault="5FD0E096" w:rsidP="006A7AD0">
      <w:pPr>
        <w:spacing w:after="40"/>
        <w:jc w:val="left"/>
        <w:rPr>
          <w:lang w:val="fr-CA"/>
        </w:rPr>
      </w:pPr>
      <w:bookmarkStart w:id="24" w:name="_Hlk159066914"/>
      <w:r>
        <w:rPr>
          <w:lang w:val="fr-CA"/>
        </w:rPr>
        <w:t xml:space="preserve">Malgré des niveaux relativement faibles d’intérêt pour la recherche d’information sur la sécurité maritime au Canada, neuf Canadiens sur dix souhaitent recevoir de l’information du gouvernement du Canada non seulement sur les événements </w:t>
      </w:r>
      <w:r w:rsidR="005E226C">
        <w:rPr>
          <w:lang w:val="fr-CA"/>
        </w:rPr>
        <w:t>entraînant</w:t>
      </w:r>
      <w:r>
        <w:rPr>
          <w:lang w:val="fr-CA"/>
        </w:rPr>
        <w:t xml:space="preserve"> des répercussions sur la sécurité maritime, mais également sur les mesures prises en matière de sécurité maritime. </w:t>
      </w:r>
      <w:bookmarkEnd w:id="24"/>
      <w:r>
        <w:rPr>
          <w:lang w:val="fr-CA"/>
        </w:rPr>
        <w:t xml:space="preserve">Les trois quarts affirment qu’il est très important (cote de 4 ou 5 sur 5) pour l’État de fournir de l’information à la population quant aux accidents ou déversements (75 %) et au nettoyage des déversements (74 %). Les deux tiers sont d’avis qu’il est aussi très important d’informer la population à propos des mesures prises pour protéger et remettre en état les habitats aquatiques des zones côtières (69 %), ainsi que sur les nouveaux règlements adoptés pour le secteur de la navigation maritime sécuritaire (66 %). </w:t>
      </w:r>
    </w:p>
    <w:p w14:paraId="5616F45F" w14:textId="77777777" w:rsidR="003F2D3D" w:rsidRPr="000F5A3F" w:rsidRDefault="003F2D3D" w:rsidP="006A7AD0">
      <w:pPr>
        <w:jc w:val="left"/>
        <w:rPr>
          <w:lang w:val="fr-CA"/>
        </w:rPr>
      </w:pPr>
    </w:p>
    <w:p w14:paraId="222D229E" w14:textId="17450DA6" w:rsidR="0061563D" w:rsidRPr="000F5A3F" w:rsidRDefault="003F2D3D" w:rsidP="006A7AD0">
      <w:pPr>
        <w:spacing w:after="40"/>
        <w:jc w:val="left"/>
        <w:rPr>
          <w:lang w:val="fr-CA"/>
        </w:rPr>
      </w:pPr>
      <w:r>
        <w:rPr>
          <w:lang w:val="fr-CA"/>
        </w:rPr>
        <w:t xml:space="preserve">Il convient de noter que les personnes qui ne participent pas activement au système de sécurité maritime du Canada ont beaucoup plus tendance que celles qui y participent activement à </w:t>
      </w:r>
      <w:r>
        <w:rPr>
          <w:lang w:val="fr-CA"/>
        </w:rPr>
        <w:lastRenderedPageBreak/>
        <w:t>affirmer qu’il est très important que l’État fournisse de l’information sur les déversements (78 % vs 58 % des personnes peu mobilisées et 66 % des personnes très mobilisées), le nettoyage des déversements (76 % vs 63 % et 72%, respectivement) et les mesures prises pour protéger et remettre en état les habitats aquatiques (71 % vs 59 % et 60 %, respectivement). Dans le même ordre d’idées, les personnes qui connaissent peu (76 % à 77 %) le Plan de protection des océans ont plus tendance à souhaiter recevoir de l’information sur les déversements et leur nettoyage que celles qui sont au courant du Plan (69 % à 70 %), ce qui indique que malgré un degré de participation faible, les Canadiens démontrent un intérêt marqué à obtenir de l’information sur le Plan de protection des océans.</w:t>
      </w:r>
    </w:p>
    <w:p w14:paraId="6E80FAED" w14:textId="77777777" w:rsidR="00E8215E" w:rsidRPr="000F5A3F" w:rsidRDefault="00E8215E" w:rsidP="006A7AD0">
      <w:pPr>
        <w:spacing w:after="40"/>
        <w:jc w:val="left"/>
        <w:rPr>
          <w:lang w:val="fr-CA"/>
        </w:rPr>
      </w:pPr>
    </w:p>
    <w:p w14:paraId="4919BC36" w14:textId="667B4E52" w:rsidR="0061563D" w:rsidRPr="000F5A3F" w:rsidRDefault="0061563D" w:rsidP="006A7AD0">
      <w:pPr>
        <w:spacing w:after="40"/>
        <w:jc w:val="left"/>
        <w:rPr>
          <w:lang w:val="fr-CA"/>
        </w:rPr>
      </w:pPr>
      <w:r>
        <w:rPr>
          <w:lang w:val="fr-CA"/>
        </w:rPr>
        <w:t>Tout comme la baisse de la recherche d’information sur la sécurité maritime, l’importance de la réception d’information de l’État sur les déversements, le nettoyage et l’adoption de nouveaux règlements diminue également avec le temps.</w:t>
      </w:r>
    </w:p>
    <w:p w14:paraId="23C5505D" w14:textId="77777777" w:rsidR="00EE780D" w:rsidRPr="000F5A3F" w:rsidRDefault="00EE780D" w:rsidP="006A7AD0">
      <w:pPr>
        <w:spacing w:after="40"/>
        <w:jc w:val="left"/>
        <w:rPr>
          <w:lang w:val="fr-CA"/>
        </w:rPr>
      </w:pPr>
    </w:p>
    <w:p w14:paraId="63A8CE3C" w14:textId="39180C6E" w:rsidR="00EE780D" w:rsidRDefault="00EE780D" w:rsidP="006A7AD0">
      <w:pPr>
        <w:jc w:val="left"/>
        <w:rPr>
          <w:rFonts w:cstheme="minorHAnsi"/>
          <w:b/>
          <w:bCs/>
          <w:i/>
          <w:iCs/>
          <w:color w:val="000000" w:themeColor="text1"/>
          <w:sz w:val="20"/>
          <w:szCs w:val="20"/>
        </w:rPr>
      </w:pPr>
      <w:r>
        <w:rPr>
          <w:rFonts w:cstheme="minorHAnsi"/>
          <w:b/>
          <w:bCs/>
          <w:color w:val="000000" w:themeColor="text1"/>
          <w:sz w:val="20"/>
          <w:szCs w:val="20"/>
          <w:lang w:val="fr-CA"/>
        </w:rPr>
        <w:t xml:space="preserve">TABLEAU 23 – Q17. Dans quelle mesure est-il important que le gouvernement du Canada fournisse les informations suivantes au public? </w:t>
      </w:r>
      <w:r>
        <w:rPr>
          <w:rFonts w:cstheme="minorHAnsi"/>
          <w:b/>
          <w:bCs/>
          <w:i/>
          <w:iCs/>
          <w:color w:val="000000" w:themeColor="text1"/>
          <w:sz w:val="20"/>
          <w:szCs w:val="20"/>
          <w:lang w:val="fr-CA"/>
        </w:rPr>
        <w:t>Base : Population générale (N=3 100)</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57" w:type="dxa"/>
          <w:right w:w="57" w:type="dxa"/>
        </w:tblCellMar>
        <w:tblLook w:val="04A0" w:firstRow="1" w:lastRow="0" w:firstColumn="1" w:lastColumn="0" w:noHBand="0" w:noVBand="1"/>
      </w:tblPr>
      <w:tblGrid>
        <w:gridCol w:w="3394"/>
        <w:gridCol w:w="1189"/>
        <w:gridCol w:w="1189"/>
        <w:gridCol w:w="1189"/>
        <w:gridCol w:w="789"/>
        <w:gridCol w:w="789"/>
        <w:gridCol w:w="791"/>
      </w:tblGrid>
      <w:tr w:rsidR="0061563D" w:rsidRPr="00564ED4" w14:paraId="7E145AD9" w14:textId="77777777" w:rsidTr="00974E12">
        <w:trPr>
          <w:trHeight w:val="680"/>
        </w:trPr>
        <w:tc>
          <w:tcPr>
            <w:tcW w:w="1819" w:type="pct"/>
            <w:vMerge w:val="restar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0071DCDD" w14:textId="77777777" w:rsidR="0061563D" w:rsidRPr="00564ED4" w:rsidRDefault="0061563D" w:rsidP="006A7AD0">
            <w:pPr>
              <w:spacing w:line="240" w:lineRule="auto"/>
              <w:jc w:val="left"/>
              <w:rPr>
                <w:rFonts w:eastAsia="Times New Roman" w:cstheme="minorHAnsi"/>
                <w:b/>
                <w:bCs/>
                <w:color w:val="000000" w:themeColor="text1"/>
              </w:rPr>
            </w:pPr>
          </w:p>
        </w:tc>
        <w:tc>
          <w:tcPr>
            <w:tcW w:w="637" w:type="pct"/>
            <w:tcBorders>
              <w:top w:val="single" w:sz="12" w:space="0" w:color="767171" w:themeColor="background2" w:themeShade="80"/>
              <w:left w:val="single" w:sz="12" w:space="0" w:color="767171" w:themeColor="background2" w:themeShade="80"/>
              <w:right w:val="single" w:sz="2" w:space="0" w:color="767171" w:themeColor="background2" w:themeShade="80"/>
            </w:tcBorders>
            <w:shd w:val="clear" w:color="auto" w:fill="auto"/>
            <w:vAlign w:val="center"/>
          </w:tcPr>
          <w:p w14:paraId="3262E674" w14:textId="77777777" w:rsidR="0061563D" w:rsidRPr="00FC1A94" w:rsidRDefault="0061563D" w:rsidP="00D24601">
            <w:pPr>
              <w:spacing w:line="192" w:lineRule="auto"/>
              <w:jc w:val="center"/>
              <w:rPr>
                <w:rFonts w:eastAsia="Times New Roman" w:cs="Calibri"/>
                <w:b/>
                <w:bCs/>
                <w:color w:val="000000"/>
                <w:sz w:val="16"/>
                <w:szCs w:val="16"/>
              </w:rPr>
            </w:pPr>
            <w:r w:rsidRPr="00FC1A94">
              <w:rPr>
                <w:rFonts w:eastAsia="Times New Roman" w:cs="Calibri"/>
                <w:b/>
                <w:bCs/>
                <w:color w:val="000000"/>
                <w:sz w:val="16"/>
                <w:szCs w:val="16"/>
                <w:lang w:val="fr-CA"/>
              </w:rPr>
              <w:t>Très</w:t>
            </w:r>
          </w:p>
          <w:p w14:paraId="172FB96C" w14:textId="77777777" w:rsidR="0061563D" w:rsidRPr="00FC1A94" w:rsidRDefault="0061563D" w:rsidP="00D24601">
            <w:pPr>
              <w:spacing w:line="192" w:lineRule="auto"/>
              <w:jc w:val="center"/>
              <w:rPr>
                <w:rFonts w:eastAsia="Times New Roman" w:cs="Calibri"/>
                <w:b/>
                <w:bCs/>
                <w:color w:val="000000"/>
                <w:sz w:val="16"/>
                <w:szCs w:val="16"/>
              </w:rPr>
            </w:pPr>
            <w:r w:rsidRPr="00FC1A94">
              <w:rPr>
                <w:rFonts w:eastAsia="Times New Roman" w:cs="Calibri"/>
                <w:b/>
                <w:bCs/>
                <w:color w:val="000000"/>
                <w:sz w:val="16"/>
                <w:szCs w:val="16"/>
                <w:lang w:val="fr-CA"/>
              </w:rPr>
              <w:t>Important</w:t>
            </w:r>
          </w:p>
          <w:p w14:paraId="529E6AEC" w14:textId="1CE93070" w:rsidR="0061563D" w:rsidRPr="00FC1A94" w:rsidRDefault="0061563D" w:rsidP="00D24601">
            <w:pPr>
              <w:spacing w:line="192" w:lineRule="auto"/>
              <w:jc w:val="center"/>
              <w:rPr>
                <w:rFonts w:eastAsia="Times New Roman" w:cs="Calibri"/>
                <w:b/>
                <w:bCs/>
                <w:color w:val="000000"/>
                <w:sz w:val="16"/>
                <w:szCs w:val="16"/>
              </w:rPr>
            </w:pPr>
            <w:r w:rsidRPr="00FC1A94">
              <w:rPr>
                <w:rFonts w:eastAsia="Times New Roman" w:cs="Calibri"/>
                <w:b/>
                <w:bCs/>
                <w:color w:val="000000"/>
                <w:sz w:val="16"/>
                <w:szCs w:val="16"/>
                <w:lang w:val="fr-CA"/>
              </w:rPr>
              <w:t>(4 et 5)</w:t>
            </w:r>
          </w:p>
        </w:tc>
        <w:tc>
          <w:tcPr>
            <w:tcW w:w="637" w:type="pct"/>
            <w:tcBorders>
              <w:top w:val="single" w:sz="12" w:space="0" w:color="767171" w:themeColor="background2" w:themeShade="80"/>
              <w:left w:val="single" w:sz="2" w:space="0" w:color="767171" w:themeColor="background2" w:themeShade="80"/>
              <w:right w:val="single" w:sz="2" w:space="0" w:color="767171" w:themeColor="background2" w:themeShade="80"/>
            </w:tcBorders>
            <w:shd w:val="clear" w:color="auto" w:fill="auto"/>
            <w:vAlign w:val="center"/>
          </w:tcPr>
          <w:p w14:paraId="04E808B2" w14:textId="77777777" w:rsidR="0061563D" w:rsidRPr="00FC1A94" w:rsidRDefault="0061563D" w:rsidP="00D24601">
            <w:pPr>
              <w:spacing w:line="192" w:lineRule="auto"/>
              <w:jc w:val="center"/>
              <w:rPr>
                <w:rFonts w:eastAsia="Times New Roman" w:cs="Calibri"/>
                <w:b/>
                <w:bCs/>
                <w:color w:val="000000"/>
                <w:sz w:val="16"/>
                <w:szCs w:val="16"/>
              </w:rPr>
            </w:pPr>
            <w:r w:rsidRPr="00FC1A94">
              <w:rPr>
                <w:rFonts w:eastAsia="Times New Roman" w:cs="Calibri"/>
                <w:b/>
                <w:bCs/>
                <w:color w:val="000000"/>
                <w:sz w:val="16"/>
                <w:szCs w:val="16"/>
                <w:lang w:val="fr-CA"/>
              </w:rPr>
              <w:t>Moyennement important</w:t>
            </w:r>
          </w:p>
          <w:p w14:paraId="0AE8CFD3" w14:textId="54A24511" w:rsidR="0061563D" w:rsidRPr="00FC1A94" w:rsidRDefault="0061563D" w:rsidP="00D24601">
            <w:pPr>
              <w:spacing w:line="192" w:lineRule="auto"/>
              <w:jc w:val="center"/>
              <w:rPr>
                <w:rFonts w:eastAsia="Times New Roman" w:cs="Calibri"/>
                <w:b/>
                <w:bCs/>
                <w:color w:val="000000"/>
                <w:sz w:val="16"/>
                <w:szCs w:val="16"/>
              </w:rPr>
            </w:pPr>
            <w:r w:rsidRPr="00FC1A94">
              <w:rPr>
                <w:rFonts w:eastAsia="Times New Roman" w:cs="Calibri"/>
                <w:b/>
                <w:bCs/>
                <w:color w:val="000000"/>
                <w:sz w:val="16"/>
                <w:szCs w:val="16"/>
                <w:lang w:val="fr-CA"/>
              </w:rPr>
              <w:t>3</w:t>
            </w:r>
          </w:p>
        </w:tc>
        <w:tc>
          <w:tcPr>
            <w:tcW w:w="637" w:type="pct"/>
            <w:tcBorders>
              <w:top w:val="single" w:sz="12" w:space="0" w:color="767171" w:themeColor="background2" w:themeShade="80"/>
              <w:left w:val="single" w:sz="2" w:space="0" w:color="767171" w:themeColor="background2" w:themeShade="80"/>
              <w:right w:val="single" w:sz="12" w:space="0" w:color="767171" w:themeColor="background2" w:themeShade="80"/>
            </w:tcBorders>
            <w:shd w:val="clear" w:color="auto" w:fill="auto"/>
            <w:vAlign w:val="center"/>
          </w:tcPr>
          <w:p w14:paraId="7616CF9F" w14:textId="77777777" w:rsidR="0061563D" w:rsidRPr="00FC1A94" w:rsidRDefault="0061563D" w:rsidP="00D24601">
            <w:pPr>
              <w:spacing w:line="192" w:lineRule="auto"/>
              <w:jc w:val="center"/>
              <w:rPr>
                <w:rFonts w:eastAsia="Times New Roman" w:cs="Calibri"/>
                <w:b/>
                <w:bCs/>
                <w:color w:val="000000"/>
                <w:sz w:val="16"/>
                <w:szCs w:val="16"/>
              </w:rPr>
            </w:pPr>
            <w:r w:rsidRPr="00FC1A94">
              <w:rPr>
                <w:rFonts w:eastAsia="Times New Roman" w:cs="Calibri"/>
                <w:b/>
                <w:bCs/>
                <w:color w:val="000000"/>
                <w:sz w:val="16"/>
                <w:szCs w:val="16"/>
                <w:lang w:val="fr-CA"/>
              </w:rPr>
              <w:t>Pas</w:t>
            </w:r>
          </w:p>
          <w:p w14:paraId="6427EBFD" w14:textId="66FF12F0" w:rsidR="0061563D" w:rsidRPr="00FC1A94" w:rsidRDefault="0061563D" w:rsidP="00D24601">
            <w:pPr>
              <w:spacing w:line="192" w:lineRule="auto"/>
              <w:jc w:val="center"/>
              <w:rPr>
                <w:rFonts w:eastAsia="Times New Roman" w:cs="Calibri"/>
                <w:b/>
                <w:bCs/>
                <w:color w:val="000000"/>
                <w:sz w:val="16"/>
                <w:szCs w:val="16"/>
              </w:rPr>
            </w:pPr>
            <w:r w:rsidRPr="00FC1A94">
              <w:rPr>
                <w:rFonts w:eastAsia="Times New Roman" w:cs="Calibri"/>
                <w:b/>
                <w:bCs/>
                <w:color w:val="000000"/>
                <w:sz w:val="16"/>
                <w:szCs w:val="16"/>
                <w:lang w:val="fr-CA"/>
              </w:rPr>
              <w:t>Important</w:t>
            </w:r>
          </w:p>
          <w:p w14:paraId="20797864" w14:textId="6A953208" w:rsidR="0061563D" w:rsidRPr="00FC1A94" w:rsidRDefault="0061563D" w:rsidP="00D24601">
            <w:pPr>
              <w:spacing w:line="192" w:lineRule="auto"/>
              <w:jc w:val="center"/>
              <w:rPr>
                <w:rFonts w:eastAsia="Times New Roman" w:cs="Calibri"/>
                <w:b/>
                <w:bCs/>
                <w:color w:val="000000"/>
                <w:sz w:val="16"/>
                <w:szCs w:val="16"/>
              </w:rPr>
            </w:pPr>
            <w:r w:rsidRPr="00FC1A94">
              <w:rPr>
                <w:rFonts w:eastAsia="Times New Roman" w:cs="Calibri"/>
                <w:b/>
                <w:bCs/>
                <w:color w:val="000000"/>
                <w:sz w:val="16"/>
                <w:szCs w:val="16"/>
                <w:lang w:val="fr-CA"/>
              </w:rPr>
              <w:t>1 et 2</w:t>
            </w:r>
          </w:p>
        </w:tc>
        <w:tc>
          <w:tcPr>
            <w:tcW w:w="1270" w:type="pct"/>
            <w:gridSpan w:val="3"/>
            <w:tcBorders>
              <w:top w:val="single" w:sz="12" w:space="0" w:color="767171" w:themeColor="background2" w:themeShade="80"/>
              <w:left w:val="single" w:sz="12" w:space="0" w:color="767171" w:themeColor="background2" w:themeShade="80"/>
              <w:bottom w:val="single" w:sz="4" w:space="0" w:color="767171" w:themeColor="background2" w:themeShade="80"/>
              <w:right w:val="single" w:sz="12" w:space="0" w:color="767171" w:themeColor="background2" w:themeShade="80"/>
            </w:tcBorders>
            <w:vAlign w:val="center"/>
          </w:tcPr>
          <w:p w14:paraId="6F0C6AA5" w14:textId="18FC094F" w:rsidR="0061563D" w:rsidRPr="00FC1A94" w:rsidRDefault="0061563D" w:rsidP="00D24601">
            <w:pPr>
              <w:spacing w:line="192" w:lineRule="auto"/>
              <w:jc w:val="center"/>
              <w:rPr>
                <w:rFonts w:eastAsia="Times New Roman" w:cs="Calibri"/>
                <w:b/>
                <w:bCs/>
                <w:color w:val="595959" w:themeColor="text1" w:themeTint="A6"/>
                <w:sz w:val="16"/>
                <w:szCs w:val="16"/>
              </w:rPr>
            </w:pPr>
            <w:r w:rsidRPr="00FC1A94">
              <w:rPr>
                <w:rFonts w:eastAsia="Times New Roman" w:cs="Calibri"/>
                <w:b/>
                <w:bCs/>
                <w:color w:val="595959" w:themeColor="text1" w:themeTint="A6"/>
                <w:sz w:val="16"/>
                <w:szCs w:val="16"/>
                <w:lang w:val="fr-CA"/>
              </w:rPr>
              <w:t>Très important</w:t>
            </w:r>
          </w:p>
          <w:p w14:paraId="4A641F5F" w14:textId="77777777" w:rsidR="0061563D" w:rsidRPr="00FC1A94" w:rsidRDefault="0061563D" w:rsidP="00D24601">
            <w:pPr>
              <w:spacing w:line="192" w:lineRule="auto"/>
              <w:jc w:val="center"/>
              <w:rPr>
                <w:rFonts w:eastAsia="Times New Roman" w:cs="Calibri"/>
                <w:b/>
                <w:bCs/>
                <w:color w:val="595959" w:themeColor="text1" w:themeTint="A6"/>
                <w:sz w:val="16"/>
                <w:szCs w:val="16"/>
              </w:rPr>
            </w:pPr>
            <w:r w:rsidRPr="00FC1A94">
              <w:rPr>
                <w:rFonts w:eastAsia="Times New Roman" w:cs="Calibri"/>
                <w:b/>
                <w:bCs/>
                <w:color w:val="595959" w:themeColor="text1" w:themeTint="A6"/>
                <w:sz w:val="16"/>
                <w:szCs w:val="16"/>
                <w:lang w:val="fr-CA"/>
              </w:rPr>
              <w:t>(4 et 5)</w:t>
            </w:r>
          </w:p>
        </w:tc>
      </w:tr>
      <w:tr w:rsidR="0061563D" w:rsidRPr="00564ED4" w14:paraId="5657E410" w14:textId="77777777" w:rsidTr="00974E12">
        <w:trPr>
          <w:trHeight w:val="283"/>
        </w:trPr>
        <w:tc>
          <w:tcPr>
            <w:tcW w:w="1819" w:type="pct"/>
            <w:vMerge/>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6DEE20C7" w14:textId="77777777" w:rsidR="0061563D" w:rsidRPr="00564ED4" w:rsidRDefault="0061563D" w:rsidP="006A7AD0">
            <w:pPr>
              <w:spacing w:line="240" w:lineRule="auto"/>
              <w:jc w:val="left"/>
              <w:rPr>
                <w:rFonts w:eastAsia="Times New Roman" w:cs="Calibri"/>
                <w:b/>
                <w:bCs/>
                <w:color w:val="000000"/>
              </w:rPr>
            </w:pPr>
          </w:p>
        </w:tc>
        <w:tc>
          <w:tcPr>
            <w:tcW w:w="1910" w:type="pct"/>
            <w:gridSpan w:val="3"/>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36C6C80" w14:textId="696BF029" w:rsidR="0061563D" w:rsidRPr="00564ED4" w:rsidRDefault="00236EB1" w:rsidP="00D24601">
            <w:pPr>
              <w:spacing w:line="240" w:lineRule="auto"/>
              <w:jc w:val="center"/>
              <w:rPr>
                <w:rFonts w:eastAsia="Times New Roman" w:cs="Calibri"/>
                <w:b/>
                <w:bCs/>
                <w:color w:val="000000"/>
                <w:sz w:val="20"/>
                <w:szCs w:val="20"/>
              </w:rPr>
            </w:pPr>
            <w:r>
              <w:rPr>
                <w:rFonts w:eastAsia="Times New Roman" w:cs="Calibri"/>
                <w:b/>
                <w:bCs/>
                <w:color w:val="000000"/>
                <w:sz w:val="20"/>
                <w:szCs w:val="20"/>
                <w:lang w:val="fr-CA"/>
              </w:rPr>
              <w:t>2024</w:t>
            </w:r>
          </w:p>
        </w:tc>
        <w:tc>
          <w:tcPr>
            <w:tcW w:w="423" w:type="pct"/>
            <w:tcBorders>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518B4E3B" w14:textId="77777777" w:rsidR="0061563D" w:rsidRPr="008B3683" w:rsidRDefault="0061563D" w:rsidP="00D24601">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2022</w:t>
            </w:r>
          </w:p>
        </w:tc>
        <w:tc>
          <w:tcPr>
            <w:tcW w:w="423" w:type="pct"/>
            <w:tcBorders>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6844FE34" w14:textId="77777777" w:rsidR="0061563D" w:rsidRPr="008B3683" w:rsidRDefault="0061563D" w:rsidP="00D24601">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2020</w:t>
            </w:r>
          </w:p>
        </w:tc>
        <w:tc>
          <w:tcPr>
            <w:tcW w:w="423" w:type="pct"/>
            <w:tcBorders>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39D909C0" w14:textId="77777777" w:rsidR="0061563D" w:rsidRPr="008B3683" w:rsidRDefault="0061563D" w:rsidP="00D24601">
            <w:pPr>
              <w:spacing w:line="240" w:lineRule="auto"/>
              <w:jc w:val="center"/>
              <w:rPr>
                <w:rFonts w:eastAsia="Times New Roman" w:cs="Calibri"/>
                <w:b/>
                <w:bCs/>
                <w:color w:val="595959" w:themeColor="text1" w:themeTint="A6"/>
                <w:sz w:val="20"/>
                <w:szCs w:val="20"/>
              </w:rPr>
            </w:pPr>
            <w:r>
              <w:rPr>
                <w:rFonts w:eastAsia="Times New Roman" w:cs="Calibri"/>
                <w:b/>
                <w:bCs/>
                <w:color w:val="595959" w:themeColor="text1" w:themeTint="A6"/>
                <w:sz w:val="20"/>
                <w:szCs w:val="20"/>
                <w:lang w:val="fr-CA"/>
              </w:rPr>
              <w:t>2018</w:t>
            </w:r>
          </w:p>
        </w:tc>
      </w:tr>
      <w:tr w:rsidR="0061563D" w:rsidRPr="00564ED4" w14:paraId="6F205428" w14:textId="77777777" w:rsidTr="00974E12">
        <w:trPr>
          <w:trHeight w:val="454"/>
        </w:trPr>
        <w:tc>
          <w:tcPr>
            <w:tcW w:w="1819"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4D52770" w14:textId="6ABF6CD2" w:rsidR="0061563D" w:rsidRPr="00564ED4" w:rsidRDefault="0061563D" w:rsidP="006A7AD0">
            <w:pPr>
              <w:spacing w:line="240" w:lineRule="auto"/>
              <w:jc w:val="left"/>
              <w:rPr>
                <w:rFonts w:eastAsia="Times New Roman" w:cs="Calibri"/>
                <w:color w:val="000000"/>
              </w:rPr>
            </w:pPr>
            <w:r>
              <w:rPr>
                <w:rFonts w:eastAsia="Times New Roman" w:cs="Calibri"/>
                <w:color w:val="000000" w:themeColor="text1"/>
                <w:lang w:val="fr-CA"/>
              </w:rPr>
              <w:t>Incidence des accidents/déversements</w:t>
            </w:r>
          </w:p>
        </w:tc>
        <w:tc>
          <w:tcPr>
            <w:tcW w:w="63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0569D34" w14:textId="16092384" w:rsidR="0061563D" w:rsidRPr="00564ED4" w:rsidRDefault="0061563D" w:rsidP="00D24601">
            <w:pPr>
              <w:spacing w:line="240" w:lineRule="auto"/>
              <w:jc w:val="center"/>
              <w:rPr>
                <w:rFonts w:eastAsia="Times New Roman" w:cs="Calibri"/>
                <w:color w:val="000000" w:themeColor="text1"/>
              </w:rPr>
            </w:pPr>
            <w:r>
              <w:rPr>
                <w:rFonts w:eastAsia="Times New Roman" w:cs="Calibri"/>
                <w:color w:val="000000" w:themeColor="text1"/>
                <w:lang w:val="fr-CA"/>
              </w:rPr>
              <w:t>75 %</w:t>
            </w:r>
          </w:p>
        </w:tc>
        <w:tc>
          <w:tcPr>
            <w:tcW w:w="63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5D97922" w14:textId="737CBD1E" w:rsidR="0061563D" w:rsidRPr="00564ED4" w:rsidRDefault="0061563D" w:rsidP="00D24601">
            <w:pPr>
              <w:spacing w:line="240" w:lineRule="auto"/>
              <w:jc w:val="center"/>
              <w:rPr>
                <w:rFonts w:eastAsia="Times New Roman" w:cs="Calibri"/>
                <w:color w:val="000000" w:themeColor="text1"/>
              </w:rPr>
            </w:pPr>
            <w:r>
              <w:rPr>
                <w:rFonts w:eastAsia="Times New Roman" w:cs="Calibri"/>
                <w:color w:val="000000" w:themeColor="text1"/>
                <w:lang w:val="fr-CA"/>
              </w:rPr>
              <w:t>16 %</w:t>
            </w:r>
          </w:p>
        </w:tc>
        <w:tc>
          <w:tcPr>
            <w:tcW w:w="63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308CB65" w14:textId="50914143" w:rsidR="0061563D" w:rsidRPr="00564ED4" w:rsidRDefault="0061563D" w:rsidP="00D24601">
            <w:pPr>
              <w:spacing w:line="240" w:lineRule="auto"/>
              <w:jc w:val="center"/>
              <w:rPr>
                <w:rFonts w:eastAsia="Times New Roman" w:cs="Calibri"/>
                <w:color w:val="000000" w:themeColor="text1"/>
              </w:rPr>
            </w:pPr>
            <w:r>
              <w:rPr>
                <w:rFonts w:eastAsia="Times New Roman" w:cs="Calibri"/>
                <w:color w:val="000000" w:themeColor="text1"/>
                <w:lang w:val="fr-CA"/>
              </w:rPr>
              <w:t>3 %</w:t>
            </w:r>
          </w:p>
        </w:tc>
        <w:tc>
          <w:tcPr>
            <w:tcW w:w="42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136FB2D3" w14:textId="2DA92B5B" w:rsidR="0061563D" w:rsidRPr="008B3683" w:rsidRDefault="0061563D" w:rsidP="00D24601">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86 %</w:t>
            </w:r>
          </w:p>
        </w:tc>
        <w:tc>
          <w:tcPr>
            <w:tcW w:w="423"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3F2BF922" w14:textId="03D4199D" w:rsidR="0061563D" w:rsidRPr="008B3683" w:rsidRDefault="0061563D" w:rsidP="00D24601">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89 %</w:t>
            </w:r>
          </w:p>
        </w:tc>
        <w:tc>
          <w:tcPr>
            <w:tcW w:w="423"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50154D6" w14:textId="4977E74F" w:rsidR="0061563D" w:rsidRPr="008B3683" w:rsidRDefault="0061563D" w:rsidP="00D24601">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88 %</w:t>
            </w:r>
          </w:p>
        </w:tc>
      </w:tr>
      <w:tr w:rsidR="0061563D" w:rsidRPr="00564ED4" w14:paraId="30931F21" w14:textId="77777777" w:rsidTr="00974E12">
        <w:trPr>
          <w:trHeight w:val="454"/>
        </w:trPr>
        <w:tc>
          <w:tcPr>
            <w:tcW w:w="181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6496822" w14:textId="47566E7E" w:rsidR="0061563D" w:rsidRPr="000F5A3F" w:rsidRDefault="0061563D" w:rsidP="006A7AD0">
            <w:pPr>
              <w:spacing w:line="240" w:lineRule="auto"/>
              <w:jc w:val="left"/>
              <w:rPr>
                <w:rFonts w:eastAsia="Times New Roman" w:cs="Calibri"/>
                <w:color w:val="000000"/>
                <w:lang w:val="fr-CA"/>
              </w:rPr>
            </w:pPr>
            <w:r>
              <w:rPr>
                <w:rFonts w:eastAsia="Times New Roman" w:cs="Calibri"/>
                <w:color w:val="000000" w:themeColor="text1"/>
                <w:lang w:val="fr-CA"/>
              </w:rPr>
              <w:t>Le bilan du nettoyage des déversements</w:t>
            </w:r>
          </w:p>
        </w:tc>
        <w:tc>
          <w:tcPr>
            <w:tcW w:w="63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92CC5E2" w14:textId="55A1BAC1" w:rsidR="0061563D" w:rsidRPr="00072264" w:rsidRDefault="0061563D" w:rsidP="00D24601">
            <w:pPr>
              <w:spacing w:line="240" w:lineRule="auto"/>
              <w:jc w:val="center"/>
              <w:rPr>
                <w:rFonts w:eastAsia="Times New Roman" w:cs="Calibri"/>
                <w:b/>
                <w:bCs/>
                <w:color w:val="000000" w:themeColor="text1"/>
              </w:rPr>
            </w:pPr>
            <w:r>
              <w:rPr>
                <w:rFonts w:eastAsia="Times New Roman" w:cs="Calibri"/>
                <w:color w:val="000000" w:themeColor="text1"/>
                <w:lang w:val="fr-CA"/>
              </w:rPr>
              <w:t>74 %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5B0274D" w14:textId="158FB5D1" w:rsidR="0061563D" w:rsidRPr="00564ED4" w:rsidRDefault="0061563D" w:rsidP="00D24601">
            <w:pPr>
              <w:spacing w:line="240" w:lineRule="auto"/>
              <w:jc w:val="center"/>
              <w:rPr>
                <w:rFonts w:eastAsia="Times New Roman" w:cs="Calibri"/>
                <w:color w:val="000000" w:themeColor="text1"/>
              </w:rPr>
            </w:pPr>
            <w:r>
              <w:rPr>
                <w:rFonts w:eastAsia="Times New Roman" w:cs="Calibri"/>
                <w:color w:val="000000" w:themeColor="text1"/>
                <w:lang w:val="fr-CA"/>
              </w:rPr>
              <w:t>18 %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1E0714B" w14:textId="12E9BF21" w:rsidR="0061563D" w:rsidRPr="00564ED4" w:rsidRDefault="0061563D" w:rsidP="00D24601">
            <w:pPr>
              <w:spacing w:line="240" w:lineRule="auto"/>
              <w:jc w:val="center"/>
              <w:rPr>
                <w:rFonts w:eastAsia="Times New Roman" w:cs="Calibri"/>
                <w:color w:val="000000" w:themeColor="text1"/>
              </w:rPr>
            </w:pPr>
            <w:r>
              <w:rPr>
                <w:rFonts w:eastAsia="Times New Roman" w:cs="Calibri"/>
                <w:color w:val="000000" w:themeColor="text1"/>
                <w:lang w:val="fr-CA"/>
              </w:rPr>
              <w:t>3 %</w:t>
            </w:r>
          </w:p>
        </w:tc>
        <w:tc>
          <w:tcPr>
            <w:tcW w:w="42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3A670630" w14:textId="621AF8BC" w:rsidR="0061563D" w:rsidRPr="008B3683" w:rsidRDefault="0061563D" w:rsidP="00D24601">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83 %</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1D654544" w14:textId="5F6833F7" w:rsidR="0061563D" w:rsidRPr="008B3683" w:rsidRDefault="0061563D" w:rsidP="00D24601">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88 %</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511F15C6" w14:textId="18365D73" w:rsidR="0061563D" w:rsidRPr="008B3683" w:rsidRDefault="0061563D" w:rsidP="00D24601">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85 %</w:t>
            </w:r>
          </w:p>
        </w:tc>
      </w:tr>
      <w:tr w:rsidR="0061563D" w:rsidRPr="00564ED4" w14:paraId="510A5DA0" w14:textId="77777777" w:rsidTr="00974E12">
        <w:trPr>
          <w:trHeight w:val="454"/>
        </w:trPr>
        <w:tc>
          <w:tcPr>
            <w:tcW w:w="181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171DF26F" w14:textId="0F62E701" w:rsidR="0061563D" w:rsidRPr="000F5A3F" w:rsidRDefault="0061563D"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Le bilan de la protection et de la restauration des habitats aquatiques dans les zones marines et côtières</w:t>
            </w:r>
          </w:p>
        </w:tc>
        <w:tc>
          <w:tcPr>
            <w:tcW w:w="63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2EA3DB3" w14:textId="7D55BA77" w:rsidR="0061563D" w:rsidRPr="007448B9" w:rsidRDefault="0061563D" w:rsidP="00D24601">
            <w:pPr>
              <w:spacing w:line="240" w:lineRule="auto"/>
              <w:jc w:val="center"/>
              <w:rPr>
                <w:rFonts w:eastAsia="Times New Roman" w:cs="Calibri"/>
                <w:color w:val="000000" w:themeColor="text1"/>
              </w:rPr>
            </w:pPr>
            <w:r>
              <w:rPr>
                <w:rFonts w:eastAsia="Times New Roman" w:cs="Calibri"/>
                <w:color w:val="000000" w:themeColor="text1"/>
                <w:lang w:val="fr-CA"/>
              </w:rPr>
              <w:t>69 %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1F4DF0C5" w14:textId="01A6DE0A" w:rsidR="0061563D" w:rsidRPr="008B3683" w:rsidRDefault="0061563D" w:rsidP="00D24601">
            <w:pPr>
              <w:spacing w:line="240" w:lineRule="auto"/>
              <w:jc w:val="center"/>
              <w:rPr>
                <w:rFonts w:eastAsia="Times New Roman" w:cs="Calibri"/>
                <w:color w:val="000000" w:themeColor="text1"/>
              </w:rPr>
            </w:pPr>
            <w:r>
              <w:rPr>
                <w:rFonts w:eastAsia="Times New Roman" w:cs="Calibri"/>
                <w:color w:val="000000" w:themeColor="text1"/>
                <w:lang w:val="fr-CA"/>
              </w:rPr>
              <w:t>22 %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0C1A690C" w14:textId="2C7EE449" w:rsidR="0061563D" w:rsidRPr="00072264" w:rsidRDefault="0061563D" w:rsidP="00D24601">
            <w:pPr>
              <w:spacing w:line="240" w:lineRule="auto"/>
              <w:jc w:val="center"/>
              <w:rPr>
                <w:rFonts w:eastAsia="Times New Roman" w:cs="Calibri"/>
                <w:b/>
                <w:bCs/>
                <w:color w:val="000000" w:themeColor="text1"/>
              </w:rPr>
            </w:pPr>
            <w:r>
              <w:rPr>
                <w:rFonts w:eastAsia="Times New Roman" w:cs="Calibri"/>
                <w:color w:val="000000" w:themeColor="text1"/>
                <w:lang w:val="fr-CA"/>
              </w:rPr>
              <w:t>4 %</w:t>
            </w:r>
          </w:p>
        </w:tc>
        <w:tc>
          <w:tcPr>
            <w:tcW w:w="42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6C3C9CAA" w14:textId="438CD0F7" w:rsidR="0061563D" w:rsidRPr="008B3683" w:rsidRDefault="0061563D" w:rsidP="00D24601">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6C532582" w14:textId="2E24FE88" w:rsidR="0061563D" w:rsidRPr="008B3683" w:rsidRDefault="0061563D" w:rsidP="00D24601">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4CD2E0E4" w14:textId="49472F2A" w:rsidR="0061563D" w:rsidRPr="008B3683" w:rsidRDefault="0061563D" w:rsidP="00D24601">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w:t>
            </w:r>
          </w:p>
        </w:tc>
      </w:tr>
      <w:tr w:rsidR="0061563D" w:rsidRPr="00564ED4" w14:paraId="7717F446" w14:textId="77777777" w:rsidTr="00974E12">
        <w:trPr>
          <w:trHeight w:val="454"/>
        </w:trPr>
        <w:tc>
          <w:tcPr>
            <w:tcW w:w="181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6C8FA6E7" w14:textId="12C0ED51" w:rsidR="0061563D" w:rsidRPr="000F5A3F" w:rsidRDefault="0061563D"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Mise en œuvre de nouvelles réglementations dans le secteur de la sécurité maritime*</w:t>
            </w:r>
          </w:p>
        </w:tc>
        <w:tc>
          <w:tcPr>
            <w:tcW w:w="63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5E02E2E7" w14:textId="1B088017" w:rsidR="0061563D" w:rsidRDefault="0061563D" w:rsidP="00D24601">
            <w:pPr>
              <w:spacing w:line="240" w:lineRule="auto"/>
              <w:jc w:val="center"/>
              <w:rPr>
                <w:rFonts w:eastAsia="Times New Roman" w:cs="Calibri"/>
                <w:color w:val="000000" w:themeColor="text1"/>
              </w:rPr>
            </w:pPr>
            <w:r>
              <w:rPr>
                <w:rFonts w:eastAsia="Times New Roman" w:cs="Calibri"/>
                <w:color w:val="000000" w:themeColor="text1"/>
                <w:lang w:val="fr-CA"/>
              </w:rPr>
              <w:t>66 %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2FC7A2D8" w14:textId="3026B558" w:rsidR="0061563D" w:rsidRDefault="0061563D" w:rsidP="00D24601">
            <w:pPr>
              <w:spacing w:line="240" w:lineRule="auto"/>
              <w:jc w:val="center"/>
              <w:rPr>
                <w:rFonts w:eastAsia="Times New Roman" w:cs="Calibri"/>
                <w:color w:val="000000" w:themeColor="text1"/>
              </w:rPr>
            </w:pPr>
            <w:r>
              <w:rPr>
                <w:rFonts w:eastAsia="Times New Roman" w:cs="Calibri"/>
                <w:color w:val="000000" w:themeColor="text1"/>
                <w:lang w:val="fr-CA"/>
              </w:rPr>
              <w:t>24 %</w:t>
            </w:r>
          </w:p>
        </w:tc>
        <w:tc>
          <w:tcPr>
            <w:tcW w:w="63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18BEF3AA" w14:textId="5807B347" w:rsidR="0061563D" w:rsidRPr="00072264" w:rsidRDefault="0061563D" w:rsidP="00D24601">
            <w:pPr>
              <w:spacing w:line="240" w:lineRule="auto"/>
              <w:jc w:val="center"/>
              <w:rPr>
                <w:rFonts w:eastAsia="Times New Roman" w:cs="Calibri"/>
                <w:b/>
                <w:bCs/>
                <w:color w:val="000000" w:themeColor="text1"/>
              </w:rPr>
            </w:pPr>
            <w:r>
              <w:rPr>
                <w:rFonts w:eastAsia="Times New Roman" w:cs="Calibri"/>
                <w:color w:val="000000" w:themeColor="text1"/>
                <w:lang w:val="fr-CA"/>
              </w:rPr>
              <w:t>4 %</w:t>
            </w:r>
          </w:p>
        </w:tc>
        <w:tc>
          <w:tcPr>
            <w:tcW w:w="42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70968743" w14:textId="45103B74" w:rsidR="0061563D" w:rsidRDefault="0061563D" w:rsidP="00D24601">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71 %</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59D0129E" w14:textId="264DFF87" w:rsidR="0061563D" w:rsidRDefault="0061563D" w:rsidP="00D24601">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79 %</w:t>
            </w:r>
          </w:p>
        </w:tc>
        <w:tc>
          <w:tcPr>
            <w:tcW w:w="423"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E672C37" w14:textId="65BC9BF6" w:rsidR="0061563D" w:rsidRDefault="0061563D" w:rsidP="00D24601">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80 %</w:t>
            </w:r>
          </w:p>
        </w:tc>
      </w:tr>
      <w:tr w:rsidR="0061563D" w:rsidRPr="00564ED4" w14:paraId="3FDBC133" w14:textId="77777777" w:rsidTr="00974E12">
        <w:trPr>
          <w:trHeight w:val="454"/>
        </w:trPr>
        <w:tc>
          <w:tcPr>
            <w:tcW w:w="1819"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0139F66A" w14:textId="6B209669" w:rsidR="0061563D" w:rsidRPr="000F5A3F" w:rsidRDefault="0061563D"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Possibilités de formation à l’intervention en mer pour les habitants des communautés autochtones et côtières*</w:t>
            </w:r>
          </w:p>
        </w:tc>
        <w:tc>
          <w:tcPr>
            <w:tcW w:w="63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7AF00A6" w14:textId="3A75A17B" w:rsidR="0061563D" w:rsidRDefault="0061563D" w:rsidP="00D24601">
            <w:pPr>
              <w:spacing w:line="240" w:lineRule="auto"/>
              <w:jc w:val="center"/>
              <w:rPr>
                <w:rFonts w:eastAsia="Times New Roman" w:cs="Calibri"/>
                <w:color w:val="000000" w:themeColor="text1"/>
              </w:rPr>
            </w:pPr>
            <w:r>
              <w:rPr>
                <w:rFonts w:eastAsia="Times New Roman" w:cs="Calibri"/>
                <w:color w:val="000000" w:themeColor="text1"/>
                <w:lang w:val="fr-CA"/>
              </w:rPr>
              <w:t>60 %</w:t>
            </w:r>
          </w:p>
        </w:tc>
        <w:tc>
          <w:tcPr>
            <w:tcW w:w="63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7FB8A65C" w14:textId="4DC0BABC" w:rsidR="0061563D" w:rsidRDefault="0061563D" w:rsidP="00D24601">
            <w:pPr>
              <w:spacing w:line="240" w:lineRule="auto"/>
              <w:jc w:val="center"/>
              <w:rPr>
                <w:rFonts w:eastAsia="Times New Roman" w:cs="Calibri"/>
                <w:color w:val="000000" w:themeColor="text1"/>
              </w:rPr>
            </w:pPr>
            <w:r>
              <w:rPr>
                <w:rFonts w:eastAsia="Times New Roman" w:cs="Calibri"/>
                <w:color w:val="000000" w:themeColor="text1"/>
                <w:lang w:val="fr-CA"/>
              </w:rPr>
              <w:t>20 %</w:t>
            </w:r>
          </w:p>
        </w:tc>
        <w:tc>
          <w:tcPr>
            <w:tcW w:w="63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9D31CC1" w14:textId="75C889F9" w:rsidR="0061563D" w:rsidRPr="00072264" w:rsidRDefault="0061563D" w:rsidP="00D24601">
            <w:pPr>
              <w:spacing w:line="240" w:lineRule="auto"/>
              <w:jc w:val="center"/>
              <w:rPr>
                <w:rFonts w:eastAsia="Times New Roman" w:cs="Calibri"/>
                <w:b/>
                <w:bCs/>
                <w:color w:val="000000" w:themeColor="text1"/>
              </w:rPr>
            </w:pPr>
            <w:r>
              <w:rPr>
                <w:rFonts w:eastAsia="Times New Roman" w:cs="Calibri"/>
                <w:color w:val="000000" w:themeColor="text1"/>
                <w:lang w:val="fr-CA"/>
              </w:rPr>
              <w:t>7 %</w:t>
            </w:r>
          </w:p>
        </w:tc>
        <w:tc>
          <w:tcPr>
            <w:tcW w:w="42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63030DF9" w14:textId="2E273A63" w:rsidR="0061563D" w:rsidRDefault="0061563D" w:rsidP="00D24601">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65 %</w:t>
            </w:r>
          </w:p>
        </w:tc>
        <w:tc>
          <w:tcPr>
            <w:tcW w:w="423"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073BFEF3" w14:textId="56CF8DEF" w:rsidR="0061563D" w:rsidRDefault="0061563D" w:rsidP="00D24601">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67 %</w:t>
            </w:r>
          </w:p>
        </w:tc>
        <w:tc>
          <w:tcPr>
            <w:tcW w:w="423"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23B05C90" w14:textId="29F890A6" w:rsidR="0061563D" w:rsidRDefault="0061563D" w:rsidP="00D24601">
            <w:pPr>
              <w:spacing w:line="240" w:lineRule="auto"/>
              <w:jc w:val="center"/>
              <w:rPr>
                <w:rFonts w:eastAsia="Times New Roman" w:cs="Calibri"/>
                <w:color w:val="595959" w:themeColor="text1" w:themeTint="A6"/>
              </w:rPr>
            </w:pPr>
            <w:r>
              <w:rPr>
                <w:rFonts w:eastAsia="Times New Roman" w:cs="Calibri"/>
                <w:color w:val="595959" w:themeColor="text1" w:themeTint="A6"/>
                <w:lang w:val="fr-CA"/>
              </w:rPr>
              <w:t>67 %</w:t>
            </w:r>
          </w:p>
        </w:tc>
      </w:tr>
    </w:tbl>
    <w:p w14:paraId="7E6CD730" w14:textId="757EBE5C" w:rsidR="0061563D" w:rsidRPr="000F5A3F" w:rsidRDefault="0061563D" w:rsidP="006A7AD0">
      <w:pPr>
        <w:jc w:val="left"/>
        <w:rPr>
          <w:i/>
          <w:iCs/>
          <w:color w:val="595959" w:themeColor="text1" w:themeTint="A6"/>
          <w:sz w:val="20"/>
          <w:szCs w:val="20"/>
          <w:lang w:val="fr-CA"/>
        </w:rPr>
      </w:pPr>
      <w:r>
        <w:rPr>
          <w:i/>
          <w:iCs/>
          <w:color w:val="595959" w:themeColor="text1" w:themeTint="A6"/>
          <w:sz w:val="20"/>
          <w:szCs w:val="20"/>
          <w:lang w:val="fr-CA"/>
        </w:rPr>
        <w:t xml:space="preserve">* En 2024, le texte des énoncés a été légèrement modifié. Le contexte reste le même; ainsi, les données de suivi sont indiquées.  </w:t>
      </w:r>
    </w:p>
    <w:p w14:paraId="2505B6CE" w14:textId="77777777" w:rsidR="0061563D" w:rsidRPr="000F5A3F" w:rsidRDefault="0061563D" w:rsidP="006A7AD0">
      <w:pPr>
        <w:jc w:val="left"/>
        <w:rPr>
          <w:lang w:val="fr-CA"/>
        </w:rPr>
      </w:pPr>
    </w:p>
    <w:p w14:paraId="1A811AA5" w14:textId="77777777" w:rsidR="0061563D" w:rsidRPr="000F5A3F" w:rsidRDefault="0061563D" w:rsidP="006A7AD0">
      <w:pPr>
        <w:jc w:val="left"/>
        <w:rPr>
          <w:lang w:val="fr-CA"/>
        </w:rPr>
      </w:pPr>
    </w:p>
    <w:p w14:paraId="18D6F838" w14:textId="696449E4" w:rsidR="0061563D" w:rsidRPr="000F5A3F" w:rsidRDefault="0061563D" w:rsidP="006A7AD0">
      <w:pPr>
        <w:jc w:val="left"/>
        <w:rPr>
          <w:lang w:val="fr-CA"/>
        </w:rPr>
      </w:pPr>
      <w:r>
        <w:rPr>
          <w:lang w:val="fr-CA"/>
        </w:rPr>
        <w:t xml:space="preserve">Recevoir cette information de l’État est presque aussi important pour les peuples autochtones et les habitants des collectivités côtières que pour la population. Au cours des années antérieures, la réception de cette information était plus importante pour les Autochtones comparativement à la population. </w:t>
      </w:r>
    </w:p>
    <w:p w14:paraId="26D11848" w14:textId="77777777" w:rsidR="0061563D" w:rsidRPr="000F5A3F" w:rsidRDefault="0061563D" w:rsidP="006A7AD0">
      <w:pPr>
        <w:spacing w:after="40"/>
        <w:jc w:val="left"/>
        <w:rPr>
          <w:lang w:val="fr-CA"/>
        </w:rPr>
      </w:pPr>
    </w:p>
    <w:p w14:paraId="44DE2E66" w14:textId="55924019" w:rsidR="00E8215E" w:rsidRPr="000F5A3F" w:rsidRDefault="00E04E4E" w:rsidP="006A7AD0">
      <w:pPr>
        <w:spacing w:after="40"/>
        <w:jc w:val="left"/>
        <w:rPr>
          <w:lang w:val="fr-CA"/>
        </w:rPr>
      </w:pPr>
      <w:r>
        <w:rPr>
          <w:lang w:val="fr-CA"/>
        </w:rPr>
        <w:lastRenderedPageBreak/>
        <w:t>Bien que la prestation par l’État d’information sur les possibilités offertes aux communautés autochtones et côtières en matière de formation en intervention maritime soit modérément important</w:t>
      </w:r>
      <w:r w:rsidR="00ED0C96">
        <w:rPr>
          <w:lang w:val="fr-CA"/>
        </w:rPr>
        <w:t>e</w:t>
      </w:r>
      <w:r>
        <w:rPr>
          <w:lang w:val="fr-CA"/>
        </w:rPr>
        <w:t xml:space="preserve"> pour six Canadiens sur dix (60 %) et les collectivités côtières (61 %), elle est beaucoup plus importante (excessivement, en fait) pour les peuples autochtones (73 %). Elle est un peu plus importante pour les collectivités côtières autochtones (77 %) que pour les collectivités non côtières (72 %).</w:t>
      </w:r>
    </w:p>
    <w:p w14:paraId="0FA4A64E" w14:textId="77777777" w:rsidR="00E8215E" w:rsidRPr="000F5A3F" w:rsidRDefault="00E8215E" w:rsidP="006A7AD0">
      <w:pPr>
        <w:jc w:val="left"/>
        <w:rPr>
          <w:rFonts w:cstheme="minorHAnsi"/>
          <w:b/>
          <w:bCs/>
          <w:color w:val="000000" w:themeColor="text1"/>
          <w:sz w:val="20"/>
          <w:szCs w:val="20"/>
          <w:lang w:val="fr-CA"/>
        </w:rPr>
      </w:pPr>
    </w:p>
    <w:p w14:paraId="7C3ECD69" w14:textId="58515597" w:rsidR="00FD110E" w:rsidRPr="000F5A3F" w:rsidRDefault="00FD110E"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t xml:space="preserve">TABLEAU 24 – Q17. Dans quelle mesure est-il important que le gouvernement du Canada fournisse les informations suivantes au public? </w:t>
      </w:r>
      <w:r>
        <w:rPr>
          <w:rFonts w:cstheme="minorHAnsi"/>
          <w:b/>
          <w:bCs/>
          <w:i/>
          <w:iCs/>
          <w:color w:val="000000" w:themeColor="text1"/>
          <w:sz w:val="20"/>
          <w:szCs w:val="20"/>
          <w:lang w:val="fr-CA"/>
        </w:rPr>
        <w:t>Base : Population générale (N=3 100); Collectivités côtières (N=1 656); Peuples autochtones (N=624)</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57" w:type="dxa"/>
          <w:right w:w="57" w:type="dxa"/>
        </w:tblCellMar>
        <w:tblLook w:val="04A0" w:firstRow="1" w:lastRow="0" w:firstColumn="1" w:lastColumn="0" w:noHBand="0" w:noVBand="1"/>
      </w:tblPr>
      <w:tblGrid>
        <w:gridCol w:w="5259"/>
        <w:gridCol w:w="1357"/>
        <w:gridCol w:w="1357"/>
        <w:gridCol w:w="1357"/>
      </w:tblGrid>
      <w:tr w:rsidR="004E6009" w:rsidRPr="00564ED4" w14:paraId="4BF9D129" w14:textId="77777777" w:rsidTr="00974E12">
        <w:trPr>
          <w:trHeight w:val="567"/>
        </w:trPr>
        <w:tc>
          <w:tcPr>
            <w:tcW w:w="2818" w:type="pct"/>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9858AE0" w14:textId="6C937CB1" w:rsidR="004E6009" w:rsidRPr="00971F04" w:rsidRDefault="004E6009" w:rsidP="006A7AD0">
            <w:pPr>
              <w:spacing w:line="240" w:lineRule="auto"/>
              <w:jc w:val="left"/>
              <w:rPr>
                <w:rFonts w:eastAsia="Times New Roman" w:cs="Calibri"/>
                <w:b/>
                <w:bCs/>
                <w:color w:val="000000" w:themeColor="text1"/>
              </w:rPr>
            </w:pPr>
            <w:r>
              <w:rPr>
                <w:rFonts w:eastAsia="Times New Roman" w:cs="Calibri"/>
                <w:b/>
                <w:bCs/>
                <w:color w:val="000000" w:themeColor="text1"/>
                <w:lang w:val="fr-CA"/>
              </w:rPr>
              <w:t>Très important (4 et 5)</w:t>
            </w:r>
          </w:p>
        </w:tc>
        <w:tc>
          <w:tcPr>
            <w:tcW w:w="727" w:type="pct"/>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732DA813" w14:textId="77777777" w:rsidR="004E6009" w:rsidRPr="007448B9" w:rsidRDefault="004E6009" w:rsidP="00D24601">
            <w:pPr>
              <w:spacing w:line="192" w:lineRule="auto"/>
              <w:jc w:val="center"/>
              <w:rPr>
                <w:rFonts w:eastAsia="Times New Roman" w:cs="Calibri"/>
                <w:color w:val="000000" w:themeColor="text1"/>
              </w:rPr>
            </w:pPr>
            <w:r>
              <w:rPr>
                <w:rFonts w:eastAsia="Times New Roman" w:cs="Calibri"/>
                <w:b/>
                <w:bCs/>
                <w:color w:val="000000"/>
                <w:sz w:val="20"/>
                <w:szCs w:val="20"/>
                <w:lang w:val="fr-CA"/>
              </w:rPr>
              <w:t>Population générale</w:t>
            </w:r>
          </w:p>
        </w:tc>
        <w:tc>
          <w:tcPr>
            <w:tcW w:w="727"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995CA41" w14:textId="77777777" w:rsidR="004E6009" w:rsidRPr="00564ED4" w:rsidRDefault="004E6009" w:rsidP="00D24601">
            <w:pPr>
              <w:spacing w:line="192" w:lineRule="auto"/>
              <w:jc w:val="center"/>
              <w:rPr>
                <w:rFonts w:eastAsia="Times New Roman" w:cs="Calibri"/>
                <w:color w:val="000000" w:themeColor="text1"/>
              </w:rPr>
            </w:pPr>
            <w:r>
              <w:rPr>
                <w:rFonts w:eastAsia="Times New Roman" w:cs="Calibri"/>
                <w:b/>
                <w:bCs/>
                <w:color w:val="000000"/>
                <w:sz w:val="20"/>
                <w:szCs w:val="20"/>
                <w:lang w:val="fr-CA"/>
              </w:rPr>
              <w:t>Collectivités côtières</w:t>
            </w:r>
          </w:p>
        </w:tc>
        <w:tc>
          <w:tcPr>
            <w:tcW w:w="727"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427CE213" w14:textId="77777777" w:rsidR="004E6009" w:rsidRDefault="004E6009" w:rsidP="00D24601">
            <w:pPr>
              <w:spacing w:line="192" w:lineRule="auto"/>
              <w:jc w:val="center"/>
              <w:rPr>
                <w:rFonts w:eastAsia="Times New Roman" w:cs="Calibri"/>
                <w:b/>
                <w:bCs/>
                <w:color w:val="000000"/>
                <w:sz w:val="20"/>
                <w:szCs w:val="20"/>
              </w:rPr>
            </w:pPr>
            <w:r>
              <w:rPr>
                <w:rFonts w:eastAsia="Times New Roman" w:cs="Times New Roman"/>
                <w:b/>
                <w:bCs/>
                <w:sz w:val="20"/>
                <w:szCs w:val="20"/>
                <w:lang w:val="fr-CA"/>
              </w:rPr>
              <w:t>Peuples autochtones</w:t>
            </w:r>
          </w:p>
        </w:tc>
      </w:tr>
      <w:tr w:rsidR="004E6009" w:rsidRPr="00564ED4" w14:paraId="3CAF7462" w14:textId="77777777" w:rsidTr="00974E12">
        <w:trPr>
          <w:trHeight w:val="454"/>
        </w:trPr>
        <w:tc>
          <w:tcPr>
            <w:tcW w:w="2818"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9D9FF11" w14:textId="2BF7A2DC" w:rsidR="004E6009" w:rsidRPr="00564ED4" w:rsidRDefault="004E6009" w:rsidP="006A7AD0">
            <w:pPr>
              <w:spacing w:line="240" w:lineRule="auto"/>
              <w:jc w:val="left"/>
              <w:rPr>
                <w:rFonts w:eastAsia="Times New Roman" w:cs="Calibri"/>
                <w:color w:val="000000" w:themeColor="text1"/>
              </w:rPr>
            </w:pPr>
            <w:r>
              <w:rPr>
                <w:rFonts w:eastAsia="Times New Roman" w:cs="Calibri"/>
                <w:color w:val="000000" w:themeColor="text1"/>
                <w:lang w:val="fr-CA"/>
              </w:rPr>
              <w:t>Incidence des accidents/déversements</w:t>
            </w:r>
          </w:p>
        </w:tc>
        <w:tc>
          <w:tcPr>
            <w:tcW w:w="727"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B1AFB9A" w14:textId="5FBD3749" w:rsidR="004E6009" w:rsidRPr="00564ED4" w:rsidRDefault="004E6009" w:rsidP="00D24601">
            <w:pPr>
              <w:spacing w:line="240" w:lineRule="auto"/>
              <w:jc w:val="center"/>
              <w:rPr>
                <w:rFonts w:eastAsia="Times New Roman" w:cs="Calibri"/>
                <w:color w:val="000000" w:themeColor="text1"/>
              </w:rPr>
            </w:pPr>
            <w:r>
              <w:rPr>
                <w:rFonts w:eastAsia="Times New Roman" w:cs="Calibri"/>
                <w:color w:val="000000" w:themeColor="text1"/>
                <w:lang w:val="fr-CA"/>
              </w:rPr>
              <w:t>75 %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5332746" w14:textId="1FEE1C09" w:rsidR="004E6009" w:rsidRPr="004E6009" w:rsidRDefault="004E6009" w:rsidP="00D24601">
            <w:pPr>
              <w:spacing w:line="240" w:lineRule="auto"/>
              <w:jc w:val="center"/>
              <w:rPr>
                <w:rFonts w:eastAsia="Times New Roman" w:cs="Calibri"/>
                <w:color w:val="000000" w:themeColor="text1"/>
              </w:rPr>
            </w:pPr>
            <w:r>
              <w:rPr>
                <w:rFonts w:eastAsia="Times New Roman" w:cs="Calibri"/>
                <w:color w:val="000000" w:themeColor="text1"/>
                <w:lang w:val="fr-CA"/>
              </w:rPr>
              <w:t>78 %</w:t>
            </w:r>
          </w:p>
        </w:tc>
        <w:tc>
          <w:tcPr>
            <w:tcW w:w="727"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76768A95" w14:textId="306D8087" w:rsidR="004E6009" w:rsidRPr="00DE63B2" w:rsidRDefault="004E6009" w:rsidP="00D24601">
            <w:pPr>
              <w:spacing w:line="240" w:lineRule="auto"/>
              <w:jc w:val="center"/>
              <w:rPr>
                <w:rFonts w:eastAsia="Times New Roman" w:cs="Calibri"/>
                <w:color w:val="000000" w:themeColor="text1"/>
              </w:rPr>
            </w:pPr>
            <w:r>
              <w:rPr>
                <w:rFonts w:eastAsia="Times New Roman" w:cs="Calibri"/>
                <w:color w:val="000000" w:themeColor="text1"/>
                <w:lang w:val="fr-CA"/>
              </w:rPr>
              <w:t>77 %</w:t>
            </w:r>
          </w:p>
        </w:tc>
      </w:tr>
      <w:tr w:rsidR="004E6009" w:rsidRPr="00564ED4" w14:paraId="15B6F980" w14:textId="77777777" w:rsidTr="00974E12">
        <w:trPr>
          <w:trHeight w:val="454"/>
        </w:trPr>
        <w:tc>
          <w:tcPr>
            <w:tcW w:w="2818"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3210AFFD" w14:textId="7A5971FD" w:rsidR="004E6009" w:rsidRPr="000F5A3F" w:rsidRDefault="004E6009"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Le bilan du nettoyage des déversements</w:t>
            </w:r>
          </w:p>
        </w:tc>
        <w:tc>
          <w:tcPr>
            <w:tcW w:w="72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53C5553" w14:textId="6552B923" w:rsidR="004E6009" w:rsidRPr="00564ED4" w:rsidRDefault="004E6009" w:rsidP="00D24601">
            <w:pPr>
              <w:spacing w:line="240" w:lineRule="auto"/>
              <w:jc w:val="center"/>
              <w:rPr>
                <w:rFonts w:eastAsia="Times New Roman" w:cs="Calibri"/>
                <w:color w:val="000000" w:themeColor="text1"/>
              </w:rPr>
            </w:pPr>
            <w:r>
              <w:rPr>
                <w:rFonts w:eastAsia="Times New Roman" w:cs="Calibri"/>
                <w:color w:val="000000" w:themeColor="text1"/>
                <w:lang w:val="fr-CA"/>
              </w:rPr>
              <w:t>74 %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36A237E1" w14:textId="79DAA39F" w:rsidR="004E6009" w:rsidRPr="00716ABA" w:rsidRDefault="004E6009" w:rsidP="00D24601">
            <w:pPr>
              <w:spacing w:line="240" w:lineRule="auto"/>
              <w:jc w:val="center"/>
              <w:rPr>
                <w:rFonts w:eastAsia="Times New Roman" w:cs="Calibri"/>
                <w:color w:val="000000" w:themeColor="text1"/>
              </w:rPr>
            </w:pPr>
            <w:r>
              <w:rPr>
                <w:rFonts w:eastAsia="Times New Roman" w:cs="Calibri"/>
                <w:color w:val="000000" w:themeColor="text1"/>
                <w:lang w:val="fr-CA"/>
              </w:rPr>
              <w:t>75 %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8468DB4" w14:textId="5D3CE4E6" w:rsidR="004E6009" w:rsidRPr="00DE63B2" w:rsidRDefault="004E6009" w:rsidP="00D24601">
            <w:pPr>
              <w:spacing w:line="240" w:lineRule="auto"/>
              <w:jc w:val="center"/>
              <w:rPr>
                <w:rFonts w:eastAsia="Times New Roman" w:cs="Calibri"/>
                <w:color w:val="000000" w:themeColor="text1"/>
              </w:rPr>
            </w:pPr>
            <w:r>
              <w:rPr>
                <w:rFonts w:eastAsia="Times New Roman" w:cs="Calibri"/>
                <w:color w:val="000000" w:themeColor="text1"/>
                <w:lang w:val="fr-CA"/>
              </w:rPr>
              <w:t>78 %</w:t>
            </w:r>
          </w:p>
        </w:tc>
      </w:tr>
      <w:tr w:rsidR="004E6009" w:rsidRPr="00564ED4" w14:paraId="7C0A4503" w14:textId="77777777" w:rsidTr="00974E12">
        <w:trPr>
          <w:trHeight w:val="567"/>
        </w:trPr>
        <w:tc>
          <w:tcPr>
            <w:tcW w:w="2818"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78E6570" w14:textId="70B6DEF1" w:rsidR="004E6009" w:rsidRPr="000F5A3F" w:rsidRDefault="004E6009"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Le bilan de la protection et de la restauration des habitats aquatiques dans les zones marines et côtières</w:t>
            </w:r>
          </w:p>
        </w:tc>
        <w:tc>
          <w:tcPr>
            <w:tcW w:w="72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CD64D89" w14:textId="4B9E6649" w:rsidR="004E6009" w:rsidRPr="00564ED4" w:rsidRDefault="004E6009" w:rsidP="00D24601">
            <w:pPr>
              <w:spacing w:line="240" w:lineRule="auto"/>
              <w:jc w:val="center"/>
              <w:rPr>
                <w:rFonts w:eastAsia="Times New Roman" w:cs="Calibri"/>
                <w:color w:val="000000" w:themeColor="text1"/>
              </w:rPr>
            </w:pPr>
            <w:r>
              <w:rPr>
                <w:rFonts w:eastAsia="Times New Roman" w:cs="Calibri"/>
                <w:color w:val="000000" w:themeColor="text1"/>
                <w:lang w:val="fr-CA"/>
              </w:rPr>
              <w:t>69 %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4693E0F" w14:textId="240D8A3C" w:rsidR="004E6009" w:rsidRPr="00564ED4" w:rsidRDefault="004E6009" w:rsidP="00D24601">
            <w:pPr>
              <w:spacing w:line="240" w:lineRule="auto"/>
              <w:jc w:val="center"/>
              <w:rPr>
                <w:rFonts w:eastAsia="Times New Roman" w:cs="Calibri"/>
                <w:color w:val="000000" w:themeColor="text1"/>
              </w:rPr>
            </w:pPr>
            <w:r>
              <w:rPr>
                <w:rFonts w:eastAsia="Times New Roman" w:cs="Calibri"/>
                <w:color w:val="000000" w:themeColor="text1"/>
                <w:lang w:val="fr-CA"/>
              </w:rPr>
              <w:t>71 %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347EB59E" w14:textId="795D6B0B" w:rsidR="004E6009" w:rsidRPr="00716ABA" w:rsidRDefault="004E6009" w:rsidP="00D24601">
            <w:pPr>
              <w:spacing w:line="240" w:lineRule="auto"/>
              <w:jc w:val="center"/>
              <w:rPr>
                <w:rFonts w:eastAsia="Times New Roman" w:cs="Calibri"/>
                <w:color w:val="000000" w:themeColor="text1"/>
              </w:rPr>
            </w:pPr>
            <w:r>
              <w:rPr>
                <w:rFonts w:eastAsia="Times New Roman" w:cs="Calibri"/>
                <w:color w:val="000000" w:themeColor="text1"/>
                <w:lang w:val="fr-CA"/>
              </w:rPr>
              <w:t>70 %</w:t>
            </w:r>
          </w:p>
        </w:tc>
      </w:tr>
      <w:tr w:rsidR="004E6009" w:rsidRPr="00564ED4" w14:paraId="3082B4B4" w14:textId="77777777" w:rsidTr="00974E12">
        <w:trPr>
          <w:trHeight w:val="567"/>
        </w:trPr>
        <w:tc>
          <w:tcPr>
            <w:tcW w:w="2818"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31068365" w14:textId="273D6D16" w:rsidR="004E6009" w:rsidRPr="000F5A3F" w:rsidRDefault="004E6009"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Mise en œuvre de nouvelles réglementations dans le secteur de la sécurité maritime*</w:t>
            </w:r>
          </w:p>
        </w:tc>
        <w:tc>
          <w:tcPr>
            <w:tcW w:w="727"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61EB848B" w14:textId="68133450" w:rsidR="004E6009" w:rsidRDefault="004E6009" w:rsidP="00D24601">
            <w:pPr>
              <w:spacing w:line="240" w:lineRule="auto"/>
              <w:jc w:val="center"/>
              <w:rPr>
                <w:rFonts w:eastAsia="Times New Roman" w:cs="Calibri"/>
                <w:color w:val="000000" w:themeColor="text1"/>
              </w:rPr>
            </w:pPr>
            <w:r>
              <w:rPr>
                <w:rFonts w:eastAsia="Times New Roman" w:cs="Calibri"/>
                <w:color w:val="000000" w:themeColor="text1"/>
                <w:lang w:val="fr-CA"/>
              </w:rPr>
              <w:t>66 %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2348B3F2" w14:textId="3B3019C6" w:rsidR="004E6009" w:rsidRDefault="004E6009" w:rsidP="00D24601">
            <w:pPr>
              <w:spacing w:line="240" w:lineRule="auto"/>
              <w:jc w:val="center"/>
              <w:rPr>
                <w:rFonts w:eastAsia="Times New Roman" w:cs="Calibri"/>
                <w:color w:val="000000" w:themeColor="text1"/>
              </w:rPr>
            </w:pPr>
            <w:r>
              <w:rPr>
                <w:rFonts w:eastAsia="Times New Roman" w:cs="Calibri"/>
                <w:color w:val="000000" w:themeColor="text1"/>
                <w:lang w:val="fr-CA"/>
              </w:rPr>
              <w:t>67 %</w:t>
            </w:r>
          </w:p>
        </w:tc>
        <w:tc>
          <w:tcPr>
            <w:tcW w:w="727"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372C1086" w14:textId="1F57651F" w:rsidR="004E6009" w:rsidRPr="004E6009" w:rsidRDefault="004E6009" w:rsidP="00D24601">
            <w:pPr>
              <w:spacing w:line="240" w:lineRule="auto"/>
              <w:jc w:val="center"/>
              <w:rPr>
                <w:rFonts w:eastAsia="Times New Roman" w:cs="Calibri"/>
                <w:color w:val="000000" w:themeColor="text1"/>
              </w:rPr>
            </w:pPr>
            <w:r>
              <w:rPr>
                <w:rFonts w:eastAsia="Times New Roman" w:cs="Calibri"/>
                <w:color w:val="000000" w:themeColor="text1"/>
                <w:lang w:val="fr-CA"/>
              </w:rPr>
              <w:t>69 %</w:t>
            </w:r>
          </w:p>
        </w:tc>
      </w:tr>
      <w:tr w:rsidR="004E6009" w:rsidRPr="00564ED4" w14:paraId="0161C565" w14:textId="77777777" w:rsidTr="00974E12">
        <w:trPr>
          <w:trHeight w:val="567"/>
        </w:trPr>
        <w:tc>
          <w:tcPr>
            <w:tcW w:w="2818"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215B36EF" w14:textId="32F5B85E" w:rsidR="004E6009" w:rsidRPr="000F5A3F" w:rsidRDefault="004E6009"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Possibilités de formation à l’intervention en mer pour les habitants des communautés autochtones et côtières*</w:t>
            </w:r>
          </w:p>
        </w:tc>
        <w:tc>
          <w:tcPr>
            <w:tcW w:w="727"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4357249F" w14:textId="55DDE5A8" w:rsidR="004E6009" w:rsidRPr="007448B9" w:rsidRDefault="004E6009" w:rsidP="00D24601">
            <w:pPr>
              <w:spacing w:line="240" w:lineRule="auto"/>
              <w:jc w:val="center"/>
              <w:rPr>
                <w:rFonts w:eastAsia="Times New Roman" w:cs="Calibri"/>
                <w:color w:val="000000" w:themeColor="text1"/>
              </w:rPr>
            </w:pPr>
            <w:r>
              <w:rPr>
                <w:rFonts w:eastAsia="Times New Roman" w:cs="Calibri"/>
                <w:color w:val="000000" w:themeColor="text1"/>
                <w:lang w:val="fr-CA"/>
              </w:rPr>
              <w:t>60 %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0124D1A4" w14:textId="4A6067D8" w:rsidR="004E6009" w:rsidRPr="008B3683" w:rsidRDefault="004E6009" w:rsidP="00D24601">
            <w:pPr>
              <w:spacing w:line="240" w:lineRule="auto"/>
              <w:jc w:val="center"/>
              <w:rPr>
                <w:rFonts w:eastAsia="Times New Roman" w:cs="Calibri"/>
                <w:color w:val="000000" w:themeColor="text1"/>
              </w:rPr>
            </w:pPr>
            <w:r>
              <w:rPr>
                <w:rFonts w:eastAsia="Times New Roman" w:cs="Calibri"/>
                <w:color w:val="000000" w:themeColor="text1"/>
                <w:lang w:val="fr-CA"/>
              </w:rPr>
              <w:t>61 %</w:t>
            </w:r>
          </w:p>
        </w:tc>
        <w:tc>
          <w:tcPr>
            <w:tcW w:w="727"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7C8B26F0" w14:textId="2879278A" w:rsidR="004E6009" w:rsidRPr="00716ABA" w:rsidRDefault="004E6009" w:rsidP="00D24601">
            <w:pPr>
              <w:spacing w:line="240" w:lineRule="auto"/>
              <w:jc w:val="center"/>
              <w:rPr>
                <w:rFonts w:eastAsia="Times New Roman" w:cs="Calibri"/>
                <w:b/>
                <w:bCs/>
                <w:color w:val="000000" w:themeColor="text1"/>
              </w:rPr>
            </w:pPr>
            <w:r>
              <w:rPr>
                <w:rFonts w:eastAsia="Times New Roman" w:cs="Calibri"/>
                <w:b/>
                <w:bCs/>
                <w:color w:val="000000" w:themeColor="text1"/>
                <w:lang w:val="fr-CA"/>
              </w:rPr>
              <w:t>73 %</w:t>
            </w:r>
          </w:p>
        </w:tc>
      </w:tr>
    </w:tbl>
    <w:p w14:paraId="6C63C632" w14:textId="11770B41" w:rsidR="00A91B99" w:rsidRPr="000F5A3F" w:rsidRDefault="00A91B99" w:rsidP="006A7AD0">
      <w:pPr>
        <w:jc w:val="left"/>
        <w:rPr>
          <w:i/>
          <w:iCs/>
          <w:color w:val="595959" w:themeColor="text1" w:themeTint="A6"/>
          <w:sz w:val="20"/>
          <w:szCs w:val="20"/>
          <w:lang w:val="fr-CA"/>
        </w:rPr>
      </w:pPr>
      <w:r>
        <w:rPr>
          <w:i/>
          <w:iCs/>
          <w:color w:val="595959" w:themeColor="text1" w:themeTint="A6"/>
          <w:sz w:val="20"/>
          <w:szCs w:val="20"/>
          <w:lang w:val="fr-CA"/>
        </w:rPr>
        <w:t xml:space="preserve">* En 2024, le texte des énoncés a été légèrement modifié. Le contexte reste le même; ainsi, les données de suivi sont indiquées.  </w:t>
      </w:r>
    </w:p>
    <w:p w14:paraId="0CE3797F" w14:textId="77777777" w:rsidR="00D86B12" w:rsidRPr="000F5A3F" w:rsidRDefault="00D86B12" w:rsidP="006A7AD0">
      <w:pPr>
        <w:spacing w:after="40"/>
        <w:jc w:val="left"/>
        <w:rPr>
          <w:sz w:val="28"/>
          <w:szCs w:val="28"/>
          <w:lang w:val="fr-CA"/>
        </w:rPr>
      </w:pPr>
    </w:p>
    <w:p w14:paraId="57AD6129" w14:textId="77777777" w:rsidR="00FD110E" w:rsidRPr="000F5A3F" w:rsidRDefault="00FD110E" w:rsidP="006A7AD0">
      <w:pPr>
        <w:spacing w:after="40"/>
        <w:jc w:val="left"/>
        <w:rPr>
          <w:sz w:val="28"/>
          <w:szCs w:val="28"/>
          <w:lang w:val="fr-CA"/>
        </w:rPr>
      </w:pPr>
    </w:p>
    <w:p w14:paraId="76983DE3" w14:textId="18908B9B" w:rsidR="007A0CBE" w:rsidRPr="000F5A3F" w:rsidRDefault="00AB6132" w:rsidP="006A7AD0">
      <w:pPr>
        <w:pStyle w:val="Heading5"/>
        <w:jc w:val="left"/>
        <w:rPr>
          <w:i w:val="0"/>
          <w:iCs/>
          <w:lang w:val="fr-CA"/>
        </w:rPr>
      </w:pPr>
      <w:r>
        <w:rPr>
          <w:bCs/>
          <w:i w:val="0"/>
          <w:lang w:val="fr-CA"/>
        </w:rPr>
        <w:t>Importance de la rétroaction concernant les décisions en matière de sécurité maritime</w:t>
      </w:r>
    </w:p>
    <w:p w14:paraId="1C92F256" w14:textId="1156B8D7" w:rsidR="007D5734" w:rsidRPr="000F5A3F" w:rsidRDefault="007D5734" w:rsidP="006A7AD0">
      <w:pPr>
        <w:spacing w:after="40"/>
        <w:jc w:val="left"/>
        <w:rPr>
          <w:lang w:val="fr-CA"/>
        </w:rPr>
      </w:pPr>
      <w:r>
        <w:rPr>
          <w:lang w:val="fr-CA"/>
        </w:rPr>
        <w:t>Bien qu’ils ne soient que 19 % des Canadiens à déclarer une participation active au système de sécurité maritime du Canada, la grande majorité souhaite recevoir plus d’information sur les incidents et les mesures prises en matière de sécurité maritime, en plus de vouloir participer en commentant les décisions prises par le gouvernement du Canada sur la sécurité maritime, la protection de l’environnement et l’intervention en cas d’urgence dans leur région.</w:t>
      </w:r>
    </w:p>
    <w:p w14:paraId="10C4BD60" w14:textId="77777777" w:rsidR="00D86B12" w:rsidRPr="000F5A3F" w:rsidRDefault="00D86B12" w:rsidP="006A7AD0">
      <w:pPr>
        <w:spacing w:after="40"/>
        <w:jc w:val="left"/>
        <w:rPr>
          <w:lang w:val="fr-CA"/>
        </w:rPr>
      </w:pPr>
    </w:p>
    <w:p w14:paraId="78948E21" w14:textId="161C0E32" w:rsidR="00AA472C" w:rsidRPr="000F5A3F" w:rsidRDefault="00DD2B33" w:rsidP="006A7AD0">
      <w:pPr>
        <w:spacing w:after="40"/>
        <w:jc w:val="left"/>
        <w:rPr>
          <w:lang w:val="fr-CA"/>
        </w:rPr>
      </w:pPr>
      <w:r>
        <w:rPr>
          <w:lang w:val="fr-CA"/>
        </w:rPr>
        <w:t xml:space="preserve">Tandis que 73 % des Canadiens sont d’avis qu’il est au moins moyennement important (cote de 3, 4 ou 5 sur 5) pour eux d’avoir leur mot à dire par rapport aux décisions prises par le gouvernement du Canada, ils ne sont que 41 % </w:t>
      </w:r>
      <w:r w:rsidR="006706E7">
        <w:rPr>
          <w:lang w:val="fr-CA"/>
        </w:rPr>
        <w:t>à</w:t>
      </w:r>
      <w:r>
        <w:rPr>
          <w:lang w:val="fr-CA"/>
        </w:rPr>
        <w:t xml:space="preserve"> jug</w:t>
      </w:r>
      <w:r w:rsidR="006706E7">
        <w:rPr>
          <w:lang w:val="fr-CA"/>
        </w:rPr>
        <w:t>er</w:t>
      </w:r>
      <w:r>
        <w:rPr>
          <w:lang w:val="fr-CA"/>
        </w:rPr>
        <w:t xml:space="preserve"> que c’est essentiel. L’importance que les résidents des collectivités côtières accordent à leur inclusion dans les décisions est semblable à ce qu’exprime la population.</w:t>
      </w:r>
    </w:p>
    <w:p w14:paraId="6657AD9D" w14:textId="77777777" w:rsidR="00AA472C" w:rsidRPr="000F5A3F" w:rsidRDefault="00AA472C" w:rsidP="006A7AD0">
      <w:pPr>
        <w:spacing w:after="40"/>
        <w:jc w:val="left"/>
        <w:rPr>
          <w:lang w:val="fr-CA"/>
        </w:rPr>
      </w:pPr>
    </w:p>
    <w:p w14:paraId="03C9F371" w14:textId="3393C0B4" w:rsidR="00B91A13" w:rsidRPr="000F5A3F" w:rsidRDefault="75A4A78B" w:rsidP="006A7AD0">
      <w:pPr>
        <w:spacing w:after="40"/>
        <w:jc w:val="left"/>
        <w:rPr>
          <w:lang w:val="fr-CA"/>
        </w:rPr>
      </w:pPr>
      <w:r>
        <w:rPr>
          <w:lang w:val="fr-CA"/>
        </w:rPr>
        <w:t xml:space="preserve">Les peuples autochtones ont plus tendance à considérer que leur participation est nécessaire (81 %); plus de la moitié (54 %) d’entre eux affirment qu’il est essentiel qu’ils fournissent leur </w:t>
      </w:r>
      <w:r>
        <w:rPr>
          <w:lang w:val="fr-CA"/>
        </w:rPr>
        <w:lastRenderedPageBreak/>
        <w:t>rétroaction lorsque l’État prend des décisions sur les pratiques associées à la sécurité maritime, les mesures d’intervention et la protection de l’environnement. Ce point est beaucoup plus important pour les collectivités côtières autochtones que les collectivités côtières non autochtones (88 % vs 80 %), avec 60 % qui affirme</w:t>
      </w:r>
      <w:r w:rsidR="00E615D9">
        <w:rPr>
          <w:lang w:val="fr-CA"/>
        </w:rPr>
        <w:t>nt</w:t>
      </w:r>
      <w:r>
        <w:rPr>
          <w:lang w:val="fr-CA"/>
        </w:rPr>
        <w:t xml:space="preserve"> que c’est très important (vs 53 %).</w:t>
      </w:r>
    </w:p>
    <w:p w14:paraId="758CF776" w14:textId="77777777" w:rsidR="00B91A13" w:rsidRPr="000F5A3F" w:rsidRDefault="00B91A13" w:rsidP="006A7AD0">
      <w:pPr>
        <w:spacing w:after="40"/>
        <w:jc w:val="left"/>
        <w:rPr>
          <w:lang w:val="fr-CA"/>
        </w:rPr>
      </w:pPr>
    </w:p>
    <w:p w14:paraId="17DAFB5C" w14:textId="36381558" w:rsidR="008C5684" w:rsidRPr="000F5A3F" w:rsidRDefault="008C5684" w:rsidP="006A7AD0">
      <w:pPr>
        <w:pStyle w:val="ListParagraph"/>
        <w:numPr>
          <w:ilvl w:val="0"/>
          <w:numId w:val="3"/>
        </w:numPr>
        <w:spacing w:after="40"/>
        <w:ind w:left="640" w:hanging="357"/>
        <w:contextualSpacing w:val="0"/>
        <w:jc w:val="left"/>
        <w:rPr>
          <w:lang w:val="fr-CA"/>
        </w:rPr>
      </w:pPr>
      <w:r>
        <w:rPr>
          <w:lang w:val="fr-CA"/>
        </w:rPr>
        <w:t xml:space="preserve">En général, des pourcentages semblables dans presque toutes les régions sont d’avis que leurs commentaires sont essentiels aux décisions prises par le gouvernement fédéral sur tous les aspects associés à la sécurité maritime, à l’exception des Saskatchewanais, qui sont moins nombreux à avoir une conviction aussi ferme. </w:t>
      </w:r>
    </w:p>
    <w:p w14:paraId="48CC5563" w14:textId="3D607D40" w:rsidR="002D2B9D" w:rsidRPr="000F5A3F" w:rsidRDefault="006764EB" w:rsidP="006A7AD0">
      <w:pPr>
        <w:pStyle w:val="ListParagraph"/>
        <w:numPr>
          <w:ilvl w:val="0"/>
          <w:numId w:val="3"/>
        </w:numPr>
        <w:spacing w:after="40"/>
        <w:ind w:left="640" w:hanging="357"/>
        <w:contextualSpacing w:val="0"/>
        <w:jc w:val="left"/>
        <w:rPr>
          <w:lang w:val="fr-CA"/>
        </w:rPr>
      </w:pPr>
      <w:r>
        <w:rPr>
          <w:lang w:val="fr-CA"/>
        </w:rPr>
        <w:t xml:space="preserve">Les jeunes Canadiens (moins de 35 ans), ainsi que les jeunes Autochtones ont plus tendance à penser que leurs commentaires sur la sécurité maritime, la protection de l’environnement et l’intervention en cas d’urgence sont importants, comparativement aux Canadiens âgés. </w:t>
      </w:r>
    </w:p>
    <w:p w14:paraId="75EEC2B3" w14:textId="77777777" w:rsidR="00D24601" w:rsidRPr="000F5A3F" w:rsidRDefault="00D24601" w:rsidP="00D24601">
      <w:pPr>
        <w:pStyle w:val="ListParagraph"/>
        <w:spacing w:after="40"/>
        <w:ind w:left="640"/>
        <w:contextualSpacing w:val="0"/>
        <w:jc w:val="left"/>
        <w:rPr>
          <w:lang w:val="fr-CA"/>
        </w:rPr>
      </w:pPr>
    </w:p>
    <w:p w14:paraId="490ABC71" w14:textId="1B061A95" w:rsidR="00684B5F" w:rsidRPr="000F5A3F" w:rsidRDefault="004C70D1" w:rsidP="006A7AD0">
      <w:pPr>
        <w:jc w:val="left"/>
        <w:rPr>
          <w:rFonts w:cstheme="minorHAnsi"/>
          <w:b/>
          <w:bCs/>
          <w:color w:val="000000" w:themeColor="text1"/>
          <w:sz w:val="20"/>
          <w:szCs w:val="20"/>
          <w:lang w:val="fr-CA"/>
        </w:rPr>
      </w:pPr>
      <w:r>
        <w:rPr>
          <w:noProof/>
          <w:color w:val="2B579A"/>
          <w:shd w:val="clear" w:color="auto" w:fill="E6E6E6"/>
          <w:lang w:val="fr-CA"/>
        </w:rPr>
        <w:drawing>
          <wp:anchor distT="0" distB="0" distL="114300" distR="114300" simplePos="0" relativeHeight="251659776" behindDoc="0" locked="0" layoutInCell="1" allowOverlap="1" wp14:anchorId="7CC21007" wp14:editId="2A7D378B">
            <wp:simplePos x="0" y="0"/>
            <wp:positionH relativeFrom="margin">
              <wp:posOffset>9525</wp:posOffset>
            </wp:positionH>
            <wp:positionV relativeFrom="paragraph">
              <wp:posOffset>916305</wp:posOffset>
            </wp:positionV>
            <wp:extent cx="5276850" cy="1943735"/>
            <wp:effectExtent l="0" t="0" r="0" b="0"/>
            <wp:wrapNone/>
            <wp:docPr id="21351585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684B5F">
        <w:rPr>
          <w:rFonts w:cstheme="minorHAnsi"/>
          <w:b/>
          <w:bCs/>
          <w:color w:val="000000" w:themeColor="text1"/>
          <w:sz w:val="20"/>
          <w:szCs w:val="20"/>
          <w:lang w:val="fr-CA"/>
        </w:rPr>
        <w:t xml:space="preserve">DIAGRAMME 7 – Q14. Sur une échelle de 1 à 5, où 1 signifie « pas du tout important » et 5 « très important », dans quelle mesure est-il important pour vous de participer ou de donner personnellement votre avis sur les décisions prises par le gouvernement du Canada en matière de sécurité maritime, y compris les pratiques de navigation sécuritaires et les interventions d’urgence, ainsi que la protection de l’environnement dans votre région? </w:t>
      </w:r>
      <w:r w:rsidR="00684B5F">
        <w:rPr>
          <w:rFonts w:cstheme="minorHAnsi"/>
          <w:b/>
          <w:bCs/>
          <w:i/>
          <w:iCs/>
          <w:color w:val="000000" w:themeColor="text1"/>
          <w:sz w:val="20"/>
          <w:szCs w:val="20"/>
          <w:lang w:val="fr-CA"/>
        </w:rPr>
        <w:t>Base : Population générale (N=3 100); Collectivités côtières (N=1 656); Peuples autochtones (N=624)</w:t>
      </w:r>
    </w:p>
    <w:p w14:paraId="3BEC127E" w14:textId="0FED3B3C" w:rsidR="00684B5F" w:rsidRPr="000F5A3F" w:rsidRDefault="00684B5F" w:rsidP="006A7AD0">
      <w:pPr>
        <w:jc w:val="left"/>
        <w:rPr>
          <w:rFonts w:cstheme="minorHAnsi"/>
          <w:b/>
          <w:bCs/>
          <w:i/>
          <w:iCs/>
          <w:color w:val="000000" w:themeColor="text1"/>
          <w:sz w:val="20"/>
          <w:szCs w:val="20"/>
          <w:lang w:val="fr-CA"/>
        </w:rPr>
      </w:pPr>
      <w:r>
        <w:rPr>
          <w:noProof/>
          <w:color w:val="2B579A"/>
          <w:shd w:val="clear" w:color="auto" w:fill="E6E6E6"/>
          <w:lang w:val="fr-CA"/>
        </w:rPr>
        <mc:AlternateContent>
          <mc:Choice Requires="wps">
            <w:drawing>
              <wp:anchor distT="0" distB="0" distL="114300" distR="114300" simplePos="0" relativeHeight="251658752" behindDoc="1" locked="0" layoutInCell="1" allowOverlap="1" wp14:anchorId="7F593287" wp14:editId="121F9322">
                <wp:simplePos x="0" y="0"/>
                <wp:positionH relativeFrom="margin">
                  <wp:posOffset>-19050</wp:posOffset>
                </wp:positionH>
                <wp:positionV relativeFrom="paragraph">
                  <wp:posOffset>68580</wp:posOffset>
                </wp:positionV>
                <wp:extent cx="5939790" cy="1836000"/>
                <wp:effectExtent l="0" t="0" r="22860" b="12065"/>
                <wp:wrapNone/>
                <wp:docPr id="102576810" name="Rectangle 102576810"/>
                <wp:cNvGraphicFramePr/>
                <a:graphic xmlns:a="http://schemas.openxmlformats.org/drawingml/2006/main">
                  <a:graphicData uri="http://schemas.microsoft.com/office/word/2010/wordprocessingShape">
                    <wps:wsp>
                      <wps:cNvSpPr/>
                      <wps:spPr>
                        <a:xfrm>
                          <a:off x="0" y="0"/>
                          <a:ext cx="5939790" cy="1836000"/>
                        </a:xfrm>
                        <a:prstGeom prst="rect">
                          <a:avLst/>
                        </a:prstGeom>
                        <a:no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138710" w14:textId="77777777" w:rsidR="002C22FB" w:rsidRDefault="002C22FB" w:rsidP="00684B5F">
                            <w:pPr>
                              <w:jc w:val="center"/>
                            </w:pPr>
                            <w:r>
                              <w:rPr>
                                <w:lang w:val="fr-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93287" id="Rectangle 102576810" o:spid="_x0000_s1032" style="position:absolute;margin-left:-1.5pt;margin-top:5.4pt;width:467.7pt;height:144.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" filled="f" strokecolor="#2f5496 [2404]" strokeweight="1pt">
                <v:textbox>
                  <w:txbxContent>
                    <w:p w14:paraId="6F138710" w14:textId="77777777" w:rsidR="002C22FB" w:rsidRDefault="002C22FB" w:rsidP="00684B5F">
                      <w:pPr>
                        <w:jc w:val="center"/>
                      </w:pPr>
                      <w:r>
                        <w:rPr>
                          <w:lang w:val="fr-CA"/>
                        </w:rPr>
                        <w:t>3</w:t>
                      </w:r>
                    </w:p>
                  </w:txbxContent>
                </v:textbox>
                <w10:wrap anchorx="margin"/>
              </v:rect>
            </w:pict>
          </mc:Fallback>
        </mc:AlternateConten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tblGrid>
      <w:tr w:rsidR="00684B5F" w:rsidRPr="00967DF1" w14:paraId="6EEC0B63" w14:textId="77777777" w:rsidTr="00DD0F71">
        <w:trPr>
          <w:jc w:val="right"/>
        </w:trPr>
        <w:tc>
          <w:tcPr>
            <w:tcW w:w="1215" w:type="dxa"/>
            <w:vAlign w:val="center"/>
          </w:tcPr>
          <w:p w14:paraId="6A8E44A3" w14:textId="77777777" w:rsidR="00684B5F" w:rsidRPr="00AB14C1" w:rsidRDefault="00684B5F" w:rsidP="004C70D1">
            <w:pPr>
              <w:jc w:val="center"/>
              <w:rPr>
                <w:b/>
                <w:bCs/>
                <w:sz w:val="20"/>
                <w:szCs w:val="20"/>
              </w:rPr>
            </w:pPr>
            <w:r>
              <w:rPr>
                <w:b/>
                <w:bCs/>
                <w:sz w:val="20"/>
                <w:szCs w:val="20"/>
                <w:lang w:val="fr-CA"/>
              </w:rPr>
              <w:t>Important</w:t>
            </w:r>
            <w:r>
              <w:rPr>
                <w:sz w:val="20"/>
                <w:szCs w:val="20"/>
                <w:lang w:val="fr-CA"/>
              </w:rPr>
              <w:br/>
            </w:r>
            <w:r>
              <w:rPr>
                <w:sz w:val="16"/>
                <w:szCs w:val="16"/>
                <w:lang w:val="fr-CA"/>
              </w:rPr>
              <w:t>(3, 4, 5)</w:t>
            </w:r>
          </w:p>
        </w:tc>
      </w:tr>
      <w:tr w:rsidR="00684B5F" w:rsidRPr="001902CA" w14:paraId="22DE2D08" w14:textId="77777777" w:rsidTr="00DD0F71">
        <w:trPr>
          <w:trHeight w:val="680"/>
          <w:jc w:val="right"/>
        </w:trPr>
        <w:tc>
          <w:tcPr>
            <w:tcW w:w="1215" w:type="dxa"/>
            <w:tcMar>
              <w:top w:w="23" w:type="dxa"/>
            </w:tcMar>
            <w:vAlign w:val="center"/>
          </w:tcPr>
          <w:p w14:paraId="707DBD90" w14:textId="77777777" w:rsidR="00684B5F" w:rsidRPr="00AB14C1" w:rsidRDefault="00684B5F" w:rsidP="004C70D1">
            <w:pPr>
              <w:jc w:val="center"/>
              <w:rPr>
                <w:rFonts w:cs="Arial"/>
                <w:b/>
                <w:bCs/>
                <w:iCs/>
                <w:szCs w:val="24"/>
              </w:rPr>
            </w:pPr>
            <w:r>
              <w:rPr>
                <w:b/>
                <w:bCs/>
                <w:lang w:val="fr-CA"/>
              </w:rPr>
              <w:t>73 %</w:t>
            </w:r>
          </w:p>
        </w:tc>
      </w:tr>
      <w:tr w:rsidR="00684B5F" w:rsidRPr="001902CA" w14:paraId="7EB92D70" w14:textId="77777777" w:rsidTr="00DD0F71">
        <w:trPr>
          <w:trHeight w:val="680"/>
          <w:jc w:val="right"/>
        </w:trPr>
        <w:tc>
          <w:tcPr>
            <w:tcW w:w="1215" w:type="dxa"/>
            <w:tcMar>
              <w:top w:w="28" w:type="dxa"/>
            </w:tcMar>
            <w:vAlign w:val="center"/>
          </w:tcPr>
          <w:p w14:paraId="40725F27" w14:textId="77777777" w:rsidR="00684B5F" w:rsidRPr="00AB14C1" w:rsidRDefault="00684B5F" w:rsidP="004C70D1">
            <w:pPr>
              <w:jc w:val="center"/>
              <w:rPr>
                <w:rFonts w:cs="Arial"/>
                <w:b/>
                <w:bCs/>
                <w:iCs/>
                <w:szCs w:val="24"/>
              </w:rPr>
            </w:pPr>
            <w:r>
              <w:rPr>
                <w:b/>
                <w:bCs/>
                <w:lang w:val="fr-CA"/>
              </w:rPr>
              <w:t>76 %</w:t>
            </w:r>
          </w:p>
        </w:tc>
      </w:tr>
      <w:tr w:rsidR="00684B5F" w:rsidRPr="001902CA" w14:paraId="2617DE90" w14:textId="77777777" w:rsidTr="00DD0F71">
        <w:trPr>
          <w:trHeight w:val="680"/>
          <w:jc w:val="right"/>
        </w:trPr>
        <w:tc>
          <w:tcPr>
            <w:tcW w:w="1215" w:type="dxa"/>
            <w:tcMar>
              <w:top w:w="28" w:type="dxa"/>
            </w:tcMar>
            <w:vAlign w:val="center"/>
          </w:tcPr>
          <w:p w14:paraId="21110C76" w14:textId="77777777" w:rsidR="00684B5F" w:rsidRPr="00AB14C1" w:rsidRDefault="00684B5F" w:rsidP="004C70D1">
            <w:pPr>
              <w:jc w:val="center"/>
              <w:rPr>
                <w:rFonts w:cs="Arial"/>
                <w:b/>
                <w:bCs/>
                <w:iCs/>
                <w:szCs w:val="24"/>
              </w:rPr>
            </w:pPr>
            <w:r>
              <w:rPr>
                <w:b/>
                <w:bCs/>
                <w:lang w:val="fr-CA"/>
              </w:rPr>
              <w:t>81 %</w:t>
            </w:r>
          </w:p>
        </w:tc>
      </w:tr>
    </w:tbl>
    <w:p w14:paraId="75B58473" w14:textId="77777777" w:rsidR="00684B5F" w:rsidRDefault="00684B5F" w:rsidP="006A7AD0">
      <w:pPr>
        <w:jc w:val="left"/>
      </w:pPr>
    </w:p>
    <w:p w14:paraId="5BA38508" w14:textId="77777777" w:rsidR="00684B5F" w:rsidRDefault="00684B5F" w:rsidP="006A7AD0">
      <w:pPr>
        <w:jc w:val="left"/>
      </w:pPr>
    </w:p>
    <w:p w14:paraId="567C0689" w14:textId="77777777" w:rsidR="00684B5F" w:rsidRDefault="00684B5F" w:rsidP="006A7AD0">
      <w:pPr>
        <w:jc w:val="left"/>
      </w:pPr>
    </w:p>
    <w:p w14:paraId="076E9DD0" w14:textId="7D368478" w:rsidR="00C70D66" w:rsidRPr="000F5A3F" w:rsidRDefault="00C70D66" w:rsidP="006A7AD0">
      <w:pPr>
        <w:spacing w:after="40"/>
        <w:jc w:val="left"/>
        <w:rPr>
          <w:lang w:val="fr-CA"/>
        </w:rPr>
      </w:pPr>
      <w:r>
        <w:rPr>
          <w:lang w:val="fr-CA"/>
        </w:rPr>
        <w:t>Les Canadiens qui mentionnent une participation active au système de sécurité maritime du Canada ont beaucoup plus tendance à croire qu’être inclus et fournir des commentaires sur ces décisions est très important pour eux (76 %), par rapport à ceux qui déclare</w:t>
      </w:r>
      <w:r w:rsidR="005519D2">
        <w:rPr>
          <w:lang w:val="fr-CA"/>
        </w:rPr>
        <w:t>nt</w:t>
      </w:r>
      <w:r>
        <w:rPr>
          <w:lang w:val="fr-CA"/>
        </w:rPr>
        <w:t xml:space="preserve"> une participation active modérée (50 %). Les personnes qui disent ne pas participer de manière active ont beaucoup moins tendance à être d’avis qu’il est important de fournir leurs commentaires (38 %).</w:t>
      </w:r>
    </w:p>
    <w:p w14:paraId="016BCFD0" w14:textId="77777777" w:rsidR="00A85589" w:rsidRPr="000F5A3F" w:rsidRDefault="00A85589" w:rsidP="006A7AD0">
      <w:pPr>
        <w:spacing w:after="40"/>
        <w:jc w:val="left"/>
        <w:rPr>
          <w:lang w:val="fr-CA"/>
        </w:rPr>
      </w:pPr>
    </w:p>
    <w:p w14:paraId="09CC4A09" w14:textId="77777777" w:rsidR="00C70D66" w:rsidRPr="000F5A3F" w:rsidRDefault="00C70D66" w:rsidP="006A7AD0">
      <w:pPr>
        <w:spacing w:after="40"/>
        <w:jc w:val="left"/>
        <w:rPr>
          <w:lang w:val="fr-CA"/>
        </w:rPr>
      </w:pPr>
    </w:p>
    <w:p w14:paraId="351B9188" w14:textId="7DAAF188" w:rsidR="00C70D66" w:rsidRPr="000F5A3F" w:rsidRDefault="00684B5F" w:rsidP="006A7AD0">
      <w:pPr>
        <w:spacing w:after="40"/>
        <w:jc w:val="left"/>
        <w:rPr>
          <w:lang w:val="fr-CA"/>
        </w:rPr>
      </w:pPr>
      <w:r>
        <w:rPr>
          <w:lang w:val="fr-CA"/>
        </w:rPr>
        <w:br w:type="page"/>
      </w:r>
    </w:p>
    <w:p w14:paraId="13936816" w14:textId="4C95F8DA" w:rsidR="00E2053A" w:rsidRPr="000F5A3F" w:rsidRDefault="000C022B" w:rsidP="006A7AD0">
      <w:pPr>
        <w:pStyle w:val="Heading3"/>
        <w:jc w:val="left"/>
        <w:rPr>
          <w:lang w:val="fr-CA"/>
        </w:rPr>
      </w:pPr>
      <w:bookmarkStart w:id="25" w:name="_Toc162371712"/>
      <w:bookmarkStart w:id="26" w:name="_Hlk159082226"/>
      <w:r>
        <w:rPr>
          <w:bCs/>
          <w:lang w:val="fr-CA"/>
        </w:rPr>
        <w:lastRenderedPageBreak/>
        <w:t>S</w:t>
      </w:r>
      <w:r w:rsidR="00E2053A">
        <w:rPr>
          <w:bCs/>
          <w:lang w:val="fr-CA"/>
        </w:rPr>
        <w:t>ources d’information sur les programmes et initiatives du GC en matière de sécurité maritime</w:t>
      </w:r>
      <w:bookmarkEnd w:id="25"/>
    </w:p>
    <w:bookmarkEnd w:id="26"/>
    <w:p w14:paraId="50BB9185" w14:textId="77777777" w:rsidR="00F87267" w:rsidRPr="000F5A3F" w:rsidRDefault="00F87267" w:rsidP="006A7AD0">
      <w:pPr>
        <w:jc w:val="left"/>
        <w:rPr>
          <w:lang w:val="fr-CA"/>
        </w:rPr>
      </w:pPr>
    </w:p>
    <w:p w14:paraId="10C936D2" w14:textId="0E46AC42" w:rsidR="00F87267" w:rsidRPr="000F5A3F" w:rsidRDefault="2D6922DC" w:rsidP="006A7AD0">
      <w:pPr>
        <w:jc w:val="left"/>
        <w:rPr>
          <w:lang w:val="fr-CA"/>
        </w:rPr>
      </w:pPr>
      <w:r>
        <w:rPr>
          <w:lang w:val="fr-CA"/>
        </w:rPr>
        <w:t xml:space="preserve">La population, les collectivités côtières et les peuples autochtones mentionnent diverses sources qu’ils préféreraient utiliser lors de la recherche d’information sur les programmes et initiatives du gouvernement du Canada. </w:t>
      </w:r>
    </w:p>
    <w:p w14:paraId="49ABA465" w14:textId="13F0DEBE" w:rsidR="000E19E9" w:rsidRPr="000F5A3F" w:rsidRDefault="000E19E9" w:rsidP="006A7AD0">
      <w:pPr>
        <w:jc w:val="left"/>
        <w:rPr>
          <w:lang w:val="fr-CA"/>
        </w:rPr>
      </w:pPr>
    </w:p>
    <w:p w14:paraId="023868E5" w14:textId="0D825A7A" w:rsidR="000E19E9" w:rsidRPr="000F5A3F" w:rsidRDefault="000E19E9" w:rsidP="006A7AD0">
      <w:pPr>
        <w:pStyle w:val="ListParagraph"/>
        <w:numPr>
          <w:ilvl w:val="0"/>
          <w:numId w:val="3"/>
        </w:numPr>
        <w:spacing w:after="40"/>
        <w:ind w:left="640" w:hanging="357"/>
        <w:contextualSpacing w:val="0"/>
        <w:jc w:val="left"/>
        <w:rPr>
          <w:lang w:val="fr-CA"/>
        </w:rPr>
      </w:pPr>
      <w:r>
        <w:rPr>
          <w:b/>
          <w:bCs/>
          <w:lang w:val="fr-CA"/>
        </w:rPr>
        <w:t xml:space="preserve">Recherche sur Internet et sites Web du gouvernement : </w:t>
      </w:r>
      <w:r>
        <w:rPr>
          <w:lang w:val="fr-CA"/>
        </w:rPr>
        <w:t xml:space="preserve">la majorité des répondants dans tous les groupes (78 % de la population générale, 81 % des collectivités côtières et 78 % des peuples autochtones) </w:t>
      </w:r>
      <w:bookmarkStart w:id="27" w:name="_Hlk159084308"/>
      <w:r>
        <w:rPr>
          <w:lang w:val="fr-CA"/>
        </w:rPr>
        <w:t xml:space="preserve">préfèrent </w:t>
      </w:r>
      <w:r w:rsidR="00635DB7">
        <w:rPr>
          <w:lang w:val="fr-CA"/>
        </w:rPr>
        <w:t>effectuer</w:t>
      </w:r>
      <w:r>
        <w:rPr>
          <w:lang w:val="fr-CA"/>
        </w:rPr>
        <w:t xml:space="preserve"> leur recherche sur Internet, avec un grand nombre d’entre eux qui se fient aux sites Web du gouvernement du Canada </w:t>
      </w:r>
      <w:bookmarkEnd w:id="27"/>
      <w:r>
        <w:rPr>
          <w:lang w:val="fr-CA"/>
        </w:rPr>
        <w:t>(49 % de la population générale, 58 % des collectivités côtières et 46 % des peuples autochtones). Bien que les recherches sur Internet restent populaires, on remarque une baisse de l’utilisation des sites Web du gouvernement du Canada depuis 2020, soit une diminution aux niveaux de 2018.</w:t>
      </w:r>
    </w:p>
    <w:p w14:paraId="491CD6B5" w14:textId="3737A570" w:rsidR="000E19E9" w:rsidRPr="000F5A3F" w:rsidRDefault="000E19E9" w:rsidP="006A7AD0">
      <w:pPr>
        <w:pStyle w:val="ListParagraph"/>
        <w:numPr>
          <w:ilvl w:val="0"/>
          <w:numId w:val="3"/>
        </w:numPr>
        <w:spacing w:after="40"/>
        <w:ind w:left="640" w:hanging="357"/>
        <w:contextualSpacing w:val="0"/>
        <w:jc w:val="left"/>
        <w:rPr>
          <w:lang w:val="fr-CA"/>
        </w:rPr>
      </w:pPr>
      <w:r>
        <w:rPr>
          <w:b/>
          <w:bCs/>
          <w:lang w:val="fr-CA"/>
        </w:rPr>
        <w:t>Organismes non gouvernementaux :</w:t>
      </w:r>
      <w:r>
        <w:rPr>
          <w:lang w:val="fr-CA"/>
        </w:rPr>
        <w:t xml:space="preserve"> peu de répondants (14 %) considèrent maintenant communiquer avec des organismes non gouvernementaux pertinents pour obtenir de l’information, soit une baisse marquée par rapport aux années précédentes (de 29 % en 2022 à 14 % en 2024). Cette source est plus populaire dans les collectivités côtières autochtones (24 %).</w:t>
      </w:r>
    </w:p>
    <w:p w14:paraId="7265BC76" w14:textId="0FD4B61E" w:rsidR="000E19E9" w:rsidRPr="000F5A3F" w:rsidRDefault="000E19E9" w:rsidP="006A7AD0">
      <w:pPr>
        <w:pStyle w:val="ListParagraph"/>
        <w:numPr>
          <w:ilvl w:val="0"/>
          <w:numId w:val="3"/>
        </w:numPr>
        <w:spacing w:after="40"/>
        <w:ind w:left="640" w:hanging="357"/>
        <w:contextualSpacing w:val="0"/>
        <w:jc w:val="left"/>
        <w:rPr>
          <w:lang w:val="fr-CA"/>
        </w:rPr>
      </w:pPr>
      <w:r>
        <w:rPr>
          <w:b/>
          <w:bCs/>
          <w:lang w:val="fr-CA"/>
        </w:rPr>
        <w:t xml:space="preserve">Personnes-ressources du secteur : </w:t>
      </w:r>
      <w:r w:rsidR="00C519B9">
        <w:rPr>
          <w:lang w:val="fr-CA"/>
        </w:rPr>
        <w:t>l</w:t>
      </w:r>
      <w:r>
        <w:rPr>
          <w:lang w:val="fr-CA"/>
        </w:rPr>
        <w:t>a tendance à rechercher de l’information auprès de personnes qui travaillent dans les secteurs du transport maritime et de la navigation est à la baisse – environ le dixième (14 % et 13 %, respectivement) des répondants affirment qu’ils communiqueront avec ces personnes comparativement à deux sur dix au cours des années antérieures. Les collectivités côtières autochtones ont un peu plus tendance à vouloir interagir avec des personnes du secteur de la navigation (19 %).</w:t>
      </w:r>
    </w:p>
    <w:p w14:paraId="251B40B0" w14:textId="3F66AD36" w:rsidR="00FD1ACB" w:rsidRPr="000F5A3F" w:rsidRDefault="000E19E9" w:rsidP="006A7AD0">
      <w:pPr>
        <w:pStyle w:val="ListParagraph"/>
        <w:numPr>
          <w:ilvl w:val="0"/>
          <w:numId w:val="3"/>
        </w:numPr>
        <w:spacing w:after="40"/>
        <w:ind w:left="640" w:hanging="357"/>
        <w:jc w:val="left"/>
        <w:rPr>
          <w:lang w:val="fr-CA"/>
        </w:rPr>
      </w:pPr>
      <w:r>
        <w:rPr>
          <w:b/>
          <w:bCs/>
          <w:lang w:val="fr-CA"/>
        </w:rPr>
        <w:t>Médias sociaux :</w:t>
      </w:r>
      <w:r>
        <w:rPr>
          <w:lang w:val="fr-CA"/>
        </w:rPr>
        <w:t xml:space="preserve"> </w:t>
      </w:r>
      <w:r w:rsidR="00C519B9">
        <w:rPr>
          <w:lang w:val="fr-CA"/>
        </w:rPr>
        <w:t>s</w:t>
      </w:r>
      <w:r>
        <w:rPr>
          <w:lang w:val="fr-CA"/>
        </w:rPr>
        <w:t xml:space="preserve">eule une minorité (13 %) mentionne les médias sociaux comme source d’information, soit un taux d’utilisation constant depuis 2018. </w:t>
      </w:r>
    </w:p>
    <w:p w14:paraId="7B4DE430" w14:textId="7CC177BB" w:rsidR="00FD1ACB" w:rsidRPr="000F5A3F" w:rsidRDefault="00FD1ACB" w:rsidP="006A7AD0">
      <w:pPr>
        <w:pStyle w:val="ListParagraph"/>
        <w:numPr>
          <w:ilvl w:val="0"/>
          <w:numId w:val="3"/>
        </w:numPr>
        <w:spacing w:after="40"/>
        <w:ind w:left="640" w:hanging="357"/>
        <w:contextualSpacing w:val="0"/>
        <w:jc w:val="left"/>
        <w:rPr>
          <w:lang w:val="fr-CA"/>
        </w:rPr>
      </w:pPr>
      <w:r>
        <w:rPr>
          <w:lang w:val="fr-CA"/>
        </w:rPr>
        <w:t xml:space="preserve">Quelques répondants affirment qu’ils vont visiter un </w:t>
      </w:r>
      <w:r>
        <w:rPr>
          <w:b/>
          <w:bCs/>
          <w:lang w:val="fr-CA"/>
        </w:rPr>
        <w:t>bureau du GC</w:t>
      </w:r>
      <w:r>
        <w:rPr>
          <w:lang w:val="fr-CA"/>
        </w:rPr>
        <w:t xml:space="preserve"> (12 %) ou composer le </w:t>
      </w:r>
      <w:r>
        <w:rPr>
          <w:b/>
          <w:bCs/>
          <w:lang w:val="fr-CA"/>
        </w:rPr>
        <w:t>1-800 O Canada</w:t>
      </w:r>
      <w:r>
        <w:rPr>
          <w:lang w:val="fr-CA"/>
        </w:rPr>
        <w:t xml:space="preserve"> (6 %).</w:t>
      </w:r>
      <w:r>
        <w:rPr>
          <w:strike/>
          <w:lang w:val="fr-CA"/>
        </w:rPr>
        <w:t xml:space="preserve"> </w:t>
      </w:r>
    </w:p>
    <w:p w14:paraId="35F8468F" w14:textId="7E0E7CA3" w:rsidR="000E19E9" w:rsidRPr="000F5A3F" w:rsidRDefault="000E19E9" w:rsidP="006A7AD0">
      <w:pPr>
        <w:pStyle w:val="ListParagraph"/>
        <w:numPr>
          <w:ilvl w:val="0"/>
          <w:numId w:val="3"/>
        </w:numPr>
        <w:spacing w:after="40"/>
        <w:ind w:left="640" w:hanging="357"/>
        <w:contextualSpacing w:val="0"/>
        <w:jc w:val="left"/>
        <w:rPr>
          <w:lang w:val="fr-CA"/>
        </w:rPr>
      </w:pPr>
      <w:r>
        <w:rPr>
          <w:lang w:val="fr-CA"/>
        </w:rPr>
        <w:t>Les Canadiens âgés ont plus tendance à se servir des sites Web gouvernementaux, tandis que les médias sociaux sont plus populaires chez les jeunes.</w:t>
      </w:r>
    </w:p>
    <w:p w14:paraId="6FA42CE0" w14:textId="0DDA3412" w:rsidR="00900FD7" w:rsidRDefault="00900FD7">
      <w:pPr>
        <w:spacing w:after="160"/>
        <w:jc w:val="left"/>
        <w:rPr>
          <w:sz w:val="20"/>
          <w:szCs w:val="20"/>
          <w:lang w:val="fr-CA"/>
        </w:rPr>
      </w:pPr>
    </w:p>
    <w:p w14:paraId="406A2853" w14:textId="434D7685" w:rsidR="000112B6" w:rsidRPr="000F5A3F" w:rsidRDefault="000112B6" w:rsidP="006A7AD0">
      <w:pPr>
        <w:jc w:val="left"/>
        <w:rPr>
          <w:rFonts w:cstheme="minorHAnsi"/>
          <w:b/>
          <w:bCs/>
          <w:color w:val="000000" w:themeColor="text1"/>
          <w:sz w:val="20"/>
          <w:szCs w:val="20"/>
          <w:lang w:val="fr-CA"/>
        </w:rPr>
      </w:pPr>
      <w:r>
        <w:rPr>
          <w:rFonts w:cstheme="minorHAnsi"/>
          <w:b/>
          <w:bCs/>
          <w:color w:val="000000" w:themeColor="text1"/>
          <w:sz w:val="20"/>
          <w:szCs w:val="20"/>
          <w:lang w:val="fr-CA"/>
        </w:rPr>
        <w:t xml:space="preserve">TABLEAU 25 – Q16. Où chercheriez-vous des informations si vous vouliez en savoir plus sur les programmes et les initiatives du gouvernement du Canada visant à protéger les côtes et les voies navigables du Canada? Sélectionnez tous les choix qui s’appliquent. </w:t>
      </w:r>
      <w:r>
        <w:rPr>
          <w:rFonts w:cstheme="minorHAnsi"/>
          <w:b/>
          <w:bCs/>
          <w:i/>
          <w:iCs/>
          <w:color w:val="000000" w:themeColor="text1"/>
          <w:sz w:val="20"/>
          <w:szCs w:val="20"/>
          <w:lang w:val="fr-CA"/>
        </w:rPr>
        <w:t>Base : Population générale (N=3 100); Collectivités côtières (N=1 656); Peuples autochtones (N=624)</w:t>
      </w:r>
    </w:p>
    <w:tbl>
      <w:tblPr>
        <w:tblW w:w="9355"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12" w:space="0" w:color="767171" w:themeColor="background2" w:themeShade="80"/>
        </w:tblBorders>
        <w:tblLayout w:type="fixed"/>
        <w:tblCellMar>
          <w:left w:w="28" w:type="dxa"/>
          <w:right w:w="28" w:type="dxa"/>
        </w:tblCellMar>
        <w:tblLook w:val="04A0" w:firstRow="1" w:lastRow="0" w:firstColumn="1" w:lastColumn="0" w:noHBand="0" w:noVBand="1"/>
      </w:tblPr>
      <w:tblGrid>
        <w:gridCol w:w="5272"/>
        <w:gridCol w:w="1361"/>
        <w:gridCol w:w="1361"/>
        <w:gridCol w:w="1361"/>
      </w:tblGrid>
      <w:tr w:rsidR="000112B6" w:rsidRPr="003B56F5" w14:paraId="3712AF83" w14:textId="77777777" w:rsidTr="00DD0F71">
        <w:trPr>
          <w:trHeight w:val="510"/>
        </w:trPr>
        <w:tc>
          <w:tcPr>
            <w:tcW w:w="5272" w:type="dxa"/>
            <w:tcBorders>
              <w:top w:val="single" w:sz="12" w:space="0" w:color="767171" w:themeColor="background2" w:themeShade="80"/>
              <w:bottom w:val="single" w:sz="12" w:space="0" w:color="767171" w:themeColor="background2" w:themeShade="80"/>
            </w:tcBorders>
            <w:shd w:val="clear" w:color="auto" w:fill="auto"/>
            <w:noWrap/>
            <w:vAlign w:val="center"/>
          </w:tcPr>
          <w:p w14:paraId="4399C7BA" w14:textId="77777777" w:rsidR="000112B6" w:rsidRPr="000F5A3F" w:rsidRDefault="000112B6" w:rsidP="006A7AD0">
            <w:pPr>
              <w:spacing w:line="240" w:lineRule="auto"/>
              <w:jc w:val="left"/>
              <w:rPr>
                <w:lang w:val="fr-CA"/>
              </w:rPr>
            </w:pPr>
          </w:p>
        </w:tc>
        <w:tc>
          <w:tcPr>
            <w:tcW w:w="1361" w:type="dxa"/>
            <w:tcBorders>
              <w:top w:val="single" w:sz="12" w:space="0" w:color="767171" w:themeColor="background2" w:themeShade="80"/>
              <w:bottom w:val="single" w:sz="12" w:space="0" w:color="767171" w:themeColor="background2" w:themeShade="80"/>
            </w:tcBorders>
            <w:shd w:val="clear" w:color="auto" w:fill="auto"/>
            <w:noWrap/>
            <w:vAlign w:val="center"/>
          </w:tcPr>
          <w:p w14:paraId="7D9000A9" w14:textId="77777777" w:rsidR="000112B6" w:rsidRPr="00C029A1" w:rsidRDefault="000112B6" w:rsidP="00D24601">
            <w:pPr>
              <w:spacing w:line="192" w:lineRule="auto"/>
              <w:ind w:left="57"/>
              <w:jc w:val="center"/>
            </w:pPr>
            <w:r>
              <w:rPr>
                <w:rFonts w:eastAsia="Times New Roman" w:cs="Calibri"/>
                <w:b/>
                <w:bCs/>
                <w:color w:val="000000"/>
                <w:sz w:val="20"/>
                <w:szCs w:val="20"/>
                <w:lang w:val="fr-CA"/>
              </w:rPr>
              <w:t>Population générale</w:t>
            </w:r>
          </w:p>
        </w:tc>
        <w:tc>
          <w:tcPr>
            <w:tcW w:w="1361" w:type="dxa"/>
            <w:tcBorders>
              <w:top w:val="single" w:sz="12" w:space="0" w:color="767171" w:themeColor="background2" w:themeShade="80"/>
              <w:bottom w:val="single" w:sz="12" w:space="0" w:color="767171" w:themeColor="background2" w:themeShade="80"/>
            </w:tcBorders>
            <w:vAlign w:val="center"/>
          </w:tcPr>
          <w:p w14:paraId="18764849" w14:textId="77777777" w:rsidR="000112B6" w:rsidRPr="00C029A1" w:rsidRDefault="000112B6" w:rsidP="00D24601">
            <w:pPr>
              <w:spacing w:line="192" w:lineRule="auto"/>
              <w:ind w:left="57"/>
              <w:jc w:val="center"/>
            </w:pPr>
            <w:r>
              <w:rPr>
                <w:rFonts w:eastAsia="Times New Roman" w:cs="Calibri"/>
                <w:b/>
                <w:bCs/>
                <w:color w:val="000000"/>
                <w:sz w:val="20"/>
                <w:szCs w:val="20"/>
                <w:lang w:val="fr-CA"/>
              </w:rPr>
              <w:t>Collectivités côtières</w:t>
            </w:r>
          </w:p>
        </w:tc>
        <w:tc>
          <w:tcPr>
            <w:tcW w:w="1361" w:type="dxa"/>
            <w:tcBorders>
              <w:top w:val="single" w:sz="12" w:space="0" w:color="767171" w:themeColor="background2" w:themeShade="80"/>
              <w:bottom w:val="single" w:sz="12" w:space="0" w:color="767171" w:themeColor="background2" w:themeShade="80"/>
            </w:tcBorders>
            <w:vAlign w:val="center"/>
          </w:tcPr>
          <w:p w14:paraId="0CBFD9C9" w14:textId="77777777" w:rsidR="000112B6" w:rsidRPr="00C029A1" w:rsidRDefault="000112B6" w:rsidP="00D24601">
            <w:pPr>
              <w:spacing w:line="192" w:lineRule="auto"/>
              <w:ind w:left="57"/>
              <w:jc w:val="center"/>
            </w:pPr>
            <w:r>
              <w:rPr>
                <w:rFonts w:eastAsia="Times New Roman" w:cs="Times New Roman"/>
                <w:b/>
                <w:bCs/>
                <w:sz w:val="20"/>
                <w:szCs w:val="20"/>
                <w:lang w:val="fr-CA"/>
              </w:rPr>
              <w:t>Peuples autochtones</w:t>
            </w:r>
          </w:p>
        </w:tc>
      </w:tr>
      <w:tr w:rsidR="000112B6" w:rsidRPr="003B56F5" w14:paraId="66B24091" w14:textId="77777777" w:rsidTr="000112B6">
        <w:trPr>
          <w:trHeight w:val="340"/>
        </w:trPr>
        <w:tc>
          <w:tcPr>
            <w:tcW w:w="5272" w:type="dxa"/>
            <w:tcBorders>
              <w:top w:val="single" w:sz="12" w:space="0" w:color="767171" w:themeColor="background2" w:themeShade="80"/>
              <w:bottom w:val="single" w:sz="2" w:space="0" w:color="767171" w:themeColor="background2" w:themeShade="80"/>
            </w:tcBorders>
            <w:shd w:val="clear" w:color="auto" w:fill="auto"/>
            <w:noWrap/>
            <w:vAlign w:val="center"/>
          </w:tcPr>
          <w:p w14:paraId="62E416F8" w14:textId="1B283945" w:rsidR="000112B6" w:rsidRPr="000F5A3F" w:rsidRDefault="000112B6" w:rsidP="006A7AD0">
            <w:pPr>
              <w:spacing w:line="240" w:lineRule="auto"/>
              <w:ind w:left="57"/>
              <w:jc w:val="left"/>
              <w:rPr>
                <w:lang w:val="fr-CA"/>
              </w:rPr>
            </w:pPr>
            <w:r>
              <w:rPr>
                <w:lang w:val="fr-CA"/>
              </w:rPr>
              <w:t>Recherche sur Internet (p. ex., Google)</w:t>
            </w:r>
          </w:p>
        </w:tc>
        <w:tc>
          <w:tcPr>
            <w:tcW w:w="1361" w:type="dxa"/>
            <w:tcBorders>
              <w:top w:val="single" w:sz="12" w:space="0" w:color="767171" w:themeColor="background2" w:themeShade="80"/>
              <w:bottom w:val="single" w:sz="2" w:space="0" w:color="767171" w:themeColor="background2" w:themeShade="80"/>
            </w:tcBorders>
            <w:shd w:val="clear" w:color="auto" w:fill="auto"/>
            <w:noWrap/>
            <w:vAlign w:val="center"/>
          </w:tcPr>
          <w:p w14:paraId="635214E3" w14:textId="6A1BE3DD" w:rsidR="000112B6" w:rsidRPr="003B56F5" w:rsidRDefault="000112B6" w:rsidP="00D24601">
            <w:pPr>
              <w:spacing w:line="240" w:lineRule="auto"/>
              <w:ind w:left="57"/>
              <w:jc w:val="center"/>
            </w:pPr>
            <w:r>
              <w:rPr>
                <w:lang w:val="fr-CA"/>
              </w:rPr>
              <w:t>78 %</w:t>
            </w:r>
          </w:p>
        </w:tc>
        <w:tc>
          <w:tcPr>
            <w:tcW w:w="1361" w:type="dxa"/>
            <w:tcBorders>
              <w:top w:val="single" w:sz="12" w:space="0" w:color="767171" w:themeColor="background2" w:themeShade="80"/>
              <w:bottom w:val="single" w:sz="2" w:space="0" w:color="767171" w:themeColor="background2" w:themeShade="80"/>
            </w:tcBorders>
            <w:vAlign w:val="center"/>
          </w:tcPr>
          <w:p w14:paraId="5EF83EC6" w14:textId="066B6588" w:rsidR="000112B6" w:rsidRPr="00C029A1" w:rsidRDefault="000112B6" w:rsidP="00D24601">
            <w:pPr>
              <w:spacing w:line="240" w:lineRule="auto"/>
              <w:ind w:left="57"/>
              <w:jc w:val="center"/>
            </w:pPr>
            <w:r>
              <w:rPr>
                <w:lang w:val="fr-CA"/>
              </w:rPr>
              <w:t>81 %</w:t>
            </w:r>
          </w:p>
        </w:tc>
        <w:tc>
          <w:tcPr>
            <w:tcW w:w="1361" w:type="dxa"/>
            <w:tcBorders>
              <w:top w:val="single" w:sz="12" w:space="0" w:color="767171" w:themeColor="background2" w:themeShade="80"/>
              <w:bottom w:val="single" w:sz="2" w:space="0" w:color="767171" w:themeColor="background2" w:themeShade="80"/>
            </w:tcBorders>
            <w:vAlign w:val="center"/>
          </w:tcPr>
          <w:p w14:paraId="748D2ADC" w14:textId="0E9F4880" w:rsidR="000112B6" w:rsidRPr="000112B6" w:rsidRDefault="000112B6" w:rsidP="00D24601">
            <w:pPr>
              <w:spacing w:line="240" w:lineRule="auto"/>
              <w:ind w:left="57"/>
              <w:jc w:val="center"/>
            </w:pPr>
            <w:r>
              <w:rPr>
                <w:lang w:val="fr-CA"/>
              </w:rPr>
              <w:t>78 %</w:t>
            </w:r>
          </w:p>
        </w:tc>
      </w:tr>
      <w:tr w:rsidR="000112B6" w:rsidRPr="003B56F5" w14:paraId="4DC695F4" w14:textId="77777777" w:rsidTr="000112B6">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5F63E440" w14:textId="146F4981" w:rsidR="000112B6" w:rsidRPr="000F5A3F" w:rsidRDefault="000112B6" w:rsidP="006A7AD0">
            <w:pPr>
              <w:spacing w:line="240" w:lineRule="auto"/>
              <w:ind w:left="57"/>
              <w:jc w:val="left"/>
              <w:rPr>
                <w:lang w:val="fr-CA"/>
              </w:rPr>
            </w:pPr>
            <w:r>
              <w:rPr>
                <w:lang w:val="fr-CA"/>
              </w:rPr>
              <w:t>Site Web de Transport Canada ou autres sites Web du gouvernement du Canada</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16384278" w14:textId="60D3640E" w:rsidR="000112B6" w:rsidRPr="003B56F5" w:rsidRDefault="000112B6" w:rsidP="00D24601">
            <w:pPr>
              <w:spacing w:line="240" w:lineRule="auto"/>
              <w:ind w:left="57"/>
              <w:jc w:val="center"/>
            </w:pPr>
            <w:r>
              <w:rPr>
                <w:lang w:val="fr-CA"/>
              </w:rPr>
              <w:t>49 %</w:t>
            </w:r>
          </w:p>
        </w:tc>
        <w:tc>
          <w:tcPr>
            <w:tcW w:w="1361" w:type="dxa"/>
            <w:tcBorders>
              <w:top w:val="single" w:sz="2" w:space="0" w:color="767171" w:themeColor="background2" w:themeShade="80"/>
              <w:bottom w:val="single" w:sz="2" w:space="0" w:color="767171" w:themeColor="background2" w:themeShade="80"/>
            </w:tcBorders>
            <w:vAlign w:val="center"/>
          </w:tcPr>
          <w:p w14:paraId="075AB98F" w14:textId="0D4AC992" w:rsidR="000112B6" w:rsidRPr="000112B6" w:rsidRDefault="000112B6" w:rsidP="00D24601">
            <w:pPr>
              <w:spacing w:line="240" w:lineRule="auto"/>
              <w:ind w:left="57"/>
              <w:jc w:val="center"/>
              <w:rPr>
                <w:b/>
                <w:bCs/>
              </w:rPr>
            </w:pPr>
            <w:r>
              <w:rPr>
                <w:b/>
                <w:bCs/>
                <w:lang w:val="fr-CA"/>
              </w:rPr>
              <w:t>58 %</w:t>
            </w:r>
          </w:p>
        </w:tc>
        <w:tc>
          <w:tcPr>
            <w:tcW w:w="1361" w:type="dxa"/>
            <w:tcBorders>
              <w:top w:val="single" w:sz="2" w:space="0" w:color="767171" w:themeColor="background2" w:themeShade="80"/>
              <w:bottom w:val="single" w:sz="2" w:space="0" w:color="767171" w:themeColor="background2" w:themeShade="80"/>
            </w:tcBorders>
            <w:vAlign w:val="center"/>
          </w:tcPr>
          <w:p w14:paraId="3E8D4CC2" w14:textId="7DFF9AFF" w:rsidR="000112B6" w:rsidRPr="00C029A1" w:rsidRDefault="000112B6" w:rsidP="00D24601">
            <w:pPr>
              <w:spacing w:line="240" w:lineRule="auto"/>
              <w:ind w:left="57"/>
              <w:jc w:val="center"/>
            </w:pPr>
            <w:r>
              <w:rPr>
                <w:lang w:val="fr-CA"/>
              </w:rPr>
              <w:t>46 %</w:t>
            </w:r>
          </w:p>
        </w:tc>
      </w:tr>
      <w:tr w:rsidR="000112B6" w:rsidRPr="003B56F5" w14:paraId="5B05350A" w14:textId="77777777" w:rsidTr="000112B6">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5673858F" w14:textId="5AE1BD8F" w:rsidR="000112B6" w:rsidRPr="000F5A3F" w:rsidRDefault="000112B6" w:rsidP="006A7AD0">
            <w:pPr>
              <w:spacing w:line="240" w:lineRule="auto"/>
              <w:ind w:left="57"/>
              <w:jc w:val="left"/>
              <w:rPr>
                <w:lang w:val="fr-CA"/>
              </w:rPr>
            </w:pPr>
            <w:r>
              <w:rPr>
                <w:lang w:val="fr-CA"/>
              </w:rPr>
              <w:t>Une personne qui travaille dans le secteur local du transport et de la sécurité maritime</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28D7A993" w14:textId="18B7CFF7" w:rsidR="000112B6" w:rsidRPr="00BB21FF" w:rsidRDefault="000112B6" w:rsidP="00D24601">
            <w:pPr>
              <w:spacing w:line="240" w:lineRule="auto"/>
              <w:ind w:left="57"/>
              <w:jc w:val="center"/>
            </w:pPr>
            <w:r>
              <w:rPr>
                <w:lang w:val="fr-CA"/>
              </w:rPr>
              <w:t>14 %</w:t>
            </w:r>
          </w:p>
        </w:tc>
        <w:tc>
          <w:tcPr>
            <w:tcW w:w="1361" w:type="dxa"/>
            <w:tcBorders>
              <w:top w:val="single" w:sz="2" w:space="0" w:color="767171" w:themeColor="background2" w:themeShade="80"/>
              <w:bottom w:val="single" w:sz="2" w:space="0" w:color="767171" w:themeColor="background2" w:themeShade="80"/>
            </w:tcBorders>
            <w:vAlign w:val="center"/>
          </w:tcPr>
          <w:p w14:paraId="74913215" w14:textId="37745B3A" w:rsidR="000112B6" w:rsidRPr="00C029A1" w:rsidRDefault="000112B6" w:rsidP="00D24601">
            <w:pPr>
              <w:spacing w:line="240" w:lineRule="auto"/>
              <w:ind w:left="57"/>
              <w:jc w:val="center"/>
            </w:pPr>
            <w:r>
              <w:rPr>
                <w:lang w:val="fr-CA"/>
              </w:rPr>
              <w:t>17 %</w:t>
            </w:r>
          </w:p>
        </w:tc>
        <w:tc>
          <w:tcPr>
            <w:tcW w:w="1361" w:type="dxa"/>
            <w:tcBorders>
              <w:top w:val="single" w:sz="2" w:space="0" w:color="767171" w:themeColor="background2" w:themeShade="80"/>
              <w:bottom w:val="single" w:sz="2" w:space="0" w:color="767171" w:themeColor="background2" w:themeShade="80"/>
            </w:tcBorders>
            <w:vAlign w:val="center"/>
          </w:tcPr>
          <w:p w14:paraId="013B4CFD" w14:textId="1D088A7B" w:rsidR="000112B6" w:rsidRPr="00C029A1" w:rsidRDefault="000112B6" w:rsidP="00D24601">
            <w:pPr>
              <w:spacing w:line="240" w:lineRule="auto"/>
              <w:ind w:left="57"/>
              <w:jc w:val="center"/>
            </w:pPr>
            <w:r>
              <w:rPr>
                <w:lang w:val="fr-CA"/>
              </w:rPr>
              <w:t>15 %</w:t>
            </w:r>
          </w:p>
        </w:tc>
      </w:tr>
      <w:tr w:rsidR="000112B6" w:rsidRPr="003B56F5" w14:paraId="2D146FFB" w14:textId="77777777" w:rsidTr="000112B6">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71D0A423" w14:textId="4079A5DE" w:rsidR="000112B6" w:rsidRPr="00816108" w:rsidRDefault="000112B6" w:rsidP="006A7AD0">
            <w:pPr>
              <w:spacing w:line="240" w:lineRule="auto"/>
              <w:ind w:left="57"/>
              <w:jc w:val="left"/>
              <w:rPr>
                <w:lang w:val="fr-CA"/>
              </w:rPr>
            </w:pPr>
            <w:r>
              <w:rPr>
                <w:lang w:val="fr-CA"/>
              </w:rPr>
              <w:lastRenderedPageBreak/>
              <w:t>Une organisation non gouvernementale œuvrant dans un domaine connexe (p.</w:t>
            </w:r>
            <w:r w:rsidR="00816108">
              <w:rPr>
                <w:lang w:val="fr-CA"/>
              </w:rPr>
              <w:t> </w:t>
            </w:r>
            <w:r>
              <w:rPr>
                <w:lang w:val="fr-CA"/>
              </w:rPr>
              <w:t>ex.</w:t>
            </w:r>
            <w:r w:rsidR="00900FD7">
              <w:rPr>
                <w:lang w:val="fr-CA"/>
              </w:rPr>
              <w:t>,</w:t>
            </w:r>
            <w:r>
              <w:rPr>
                <w:lang w:val="fr-CA"/>
              </w:rPr>
              <w:t xml:space="preserve"> ONG environnementale)</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6C35C068" w14:textId="32E38E3B" w:rsidR="000112B6" w:rsidRPr="003B56F5" w:rsidRDefault="000112B6" w:rsidP="00D24601">
            <w:pPr>
              <w:spacing w:line="240" w:lineRule="auto"/>
              <w:ind w:left="57"/>
              <w:jc w:val="center"/>
            </w:pPr>
            <w:r>
              <w:rPr>
                <w:lang w:val="fr-CA"/>
              </w:rPr>
              <w:t>14 %</w:t>
            </w:r>
          </w:p>
        </w:tc>
        <w:tc>
          <w:tcPr>
            <w:tcW w:w="1361" w:type="dxa"/>
            <w:tcBorders>
              <w:top w:val="single" w:sz="2" w:space="0" w:color="767171" w:themeColor="background2" w:themeShade="80"/>
              <w:bottom w:val="single" w:sz="2" w:space="0" w:color="767171" w:themeColor="background2" w:themeShade="80"/>
            </w:tcBorders>
            <w:vAlign w:val="center"/>
          </w:tcPr>
          <w:p w14:paraId="652352FC" w14:textId="7A515997" w:rsidR="000112B6" w:rsidRPr="00C029A1" w:rsidRDefault="000112B6" w:rsidP="00D24601">
            <w:pPr>
              <w:spacing w:line="240" w:lineRule="auto"/>
              <w:ind w:left="57"/>
              <w:jc w:val="center"/>
            </w:pPr>
            <w:r>
              <w:rPr>
                <w:lang w:val="fr-CA"/>
              </w:rPr>
              <w:t>16 %</w:t>
            </w:r>
          </w:p>
        </w:tc>
        <w:tc>
          <w:tcPr>
            <w:tcW w:w="1361" w:type="dxa"/>
            <w:tcBorders>
              <w:top w:val="single" w:sz="2" w:space="0" w:color="767171" w:themeColor="background2" w:themeShade="80"/>
              <w:bottom w:val="single" w:sz="2" w:space="0" w:color="767171" w:themeColor="background2" w:themeShade="80"/>
            </w:tcBorders>
            <w:vAlign w:val="center"/>
          </w:tcPr>
          <w:p w14:paraId="17337B78" w14:textId="26ED2913" w:rsidR="000112B6" w:rsidRPr="00FD1ACB" w:rsidRDefault="000112B6" w:rsidP="00D24601">
            <w:pPr>
              <w:spacing w:line="240" w:lineRule="auto"/>
              <w:ind w:left="57"/>
              <w:jc w:val="center"/>
            </w:pPr>
            <w:r>
              <w:rPr>
                <w:lang w:val="fr-CA"/>
              </w:rPr>
              <w:t>18 %</w:t>
            </w:r>
          </w:p>
        </w:tc>
      </w:tr>
      <w:tr w:rsidR="000112B6" w:rsidRPr="003B56F5" w14:paraId="2800BA4F" w14:textId="77777777" w:rsidTr="000112B6">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0418AB4E" w14:textId="11B36F1D" w:rsidR="000112B6" w:rsidRPr="000F5A3F" w:rsidRDefault="000112B6" w:rsidP="006A7AD0">
            <w:pPr>
              <w:spacing w:line="240" w:lineRule="auto"/>
              <w:ind w:left="57"/>
              <w:jc w:val="left"/>
              <w:rPr>
                <w:lang w:val="fr-CA"/>
              </w:rPr>
            </w:pPr>
            <w:r>
              <w:rPr>
                <w:lang w:val="fr-CA"/>
              </w:rPr>
              <w:t>Une personne qui travaille dans le secteur de la navigation</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41708EE0" w14:textId="2709F134" w:rsidR="000112B6" w:rsidRPr="003B56F5" w:rsidRDefault="000112B6" w:rsidP="00D24601">
            <w:pPr>
              <w:spacing w:line="240" w:lineRule="auto"/>
              <w:ind w:left="57"/>
              <w:jc w:val="center"/>
            </w:pPr>
            <w:r>
              <w:rPr>
                <w:lang w:val="fr-CA"/>
              </w:rPr>
              <w:t>13 %</w:t>
            </w:r>
          </w:p>
        </w:tc>
        <w:tc>
          <w:tcPr>
            <w:tcW w:w="1361" w:type="dxa"/>
            <w:tcBorders>
              <w:top w:val="single" w:sz="2" w:space="0" w:color="767171" w:themeColor="background2" w:themeShade="80"/>
              <w:bottom w:val="single" w:sz="2" w:space="0" w:color="767171" w:themeColor="background2" w:themeShade="80"/>
            </w:tcBorders>
            <w:vAlign w:val="center"/>
          </w:tcPr>
          <w:p w14:paraId="1626026A" w14:textId="3FB13840" w:rsidR="000112B6" w:rsidRPr="00C029A1" w:rsidRDefault="000112B6" w:rsidP="00D24601">
            <w:pPr>
              <w:spacing w:line="240" w:lineRule="auto"/>
              <w:ind w:left="57"/>
              <w:jc w:val="center"/>
            </w:pPr>
            <w:r>
              <w:rPr>
                <w:lang w:val="fr-CA"/>
              </w:rPr>
              <w:t>15 %</w:t>
            </w:r>
          </w:p>
        </w:tc>
        <w:tc>
          <w:tcPr>
            <w:tcW w:w="1361" w:type="dxa"/>
            <w:tcBorders>
              <w:top w:val="single" w:sz="2" w:space="0" w:color="767171" w:themeColor="background2" w:themeShade="80"/>
              <w:bottom w:val="single" w:sz="2" w:space="0" w:color="767171" w:themeColor="background2" w:themeShade="80"/>
            </w:tcBorders>
            <w:vAlign w:val="center"/>
          </w:tcPr>
          <w:p w14:paraId="4B376A95" w14:textId="7DFA9CC9" w:rsidR="000112B6" w:rsidRPr="00FD1ACB" w:rsidRDefault="000112B6" w:rsidP="00D24601">
            <w:pPr>
              <w:spacing w:line="240" w:lineRule="auto"/>
              <w:ind w:left="57"/>
              <w:jc w:val="center"/>
            </w:pPr>
            <w:r>
              <w:rPr>
                <w:lang w:val="fr-CA"/>
              </w:rPr>
              <w:t>11 %</w:t>
            </w:r>
          </w:p>
        </w:tc>
      </w:tr>
      <w:tr w:rsidR="000112B6" w:rsidRPr="003B56F5" w14:paraId="00E90EB1" w14:textId="77777777" w:rsidTr="000112B6">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3EF83CEB" w14:textId="4DC18FDB" w:rsidR="000112B6" w:rsidRPr="003B56F5" w:rsidRDefault="000112B6" w:rsidP="006A7AD0">
            <w:pPr>
              <w:spacing w:line="240" w:lineRule="auto"/>
              <w:ind w:left="57"/>
              <w:jc w:val="left"/>
            </w:pPr>
            <w:r>
              <w:rPr>
                <w:lang w:val="fr-CA"/>
              </w:rPr>
              <w:t xml:space="preserve">Médias sociaux (p. ex., Facebook, Instagram, Twitter, LinkedIn, YouTube, </w:t>
            </w:r>
            <w:proofErr w:type="spellStart"/>
            <w:r>
              <w:rPr>
                <w:lang w:val="fr-CA"/>
              </w:rPr>
              <w:t>Reddit</w:t>
            </w:r>
            <w:proofErr w:type="spellEnd"/>
            <w:r>
              <w:rPr>
                <w:lang w:val="fr-CA"/>
              </w:rPr>
              <w:t>)</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5445E381" w14:textId="688D0A9C" w:rsidR="000112B6" w:rsidRPr="003B56F5" w:rsidRDefault="000112B6" w:rsidP="00D24601">
            <w:pPr>
              <w:spacing w:line="240" w:lineRule="auto"/>
              <w:ind w:left="57"/>
              <w:jc w:val="center"/>
            </w:pPr>
            <w:r>
              <w:rPr>
                <w:lang w:val="fr-CA"/>
              </w:rPr>
              <w:t>13 %</w:t>
            </w:r>
          </w:p>
        </w:tc>
        <w:tc>
          <w:tcPr>
            <w:tcW w:w="1361" w:type="dxa"/>
            <w:tcBorders>
              <w:top w:val="single" w:sz="2" w:space="0" w:color="767171" w:themeColor="background2" w:themeShade="80"/>
              <w:bottom w:val="single" w:sz="2" w:space="0" w:color="767171" w:themeColor="background2" w:themeShade="80"/>
            </w:tcBorders>
            <w:vAlign w:val="center"/>
          </w:tcPr>
          <w:p w14:paraId="1835A76E" w14:textId="65B13D97" w:rsidR="000112B6" w:rsidRPr="00C029A1" w:rsidRDefault="000112B6" w:rsidP="00D24601">
            <w:pPr>
              <w:spacing w:line="240" w:lineRule="auto"/>
              <w:ind w:left="57"/>
              <w:jc w:val="center"/>
            </w:pPr>
            <w:r>
              <w:rPr>
                <w:lang w:val="fr-CA"/>
              </w:rPr>
              <w:t>13 %</w:t>
            </w:r>
          </w:p>
        </w:tc>
        <w:tc>
          <w:tcPr>
            <w:tcW w:w="1361" w:type="dxa"/>
            <w:tcBorders>
              <w:top w:val="single" w:sz="2" w:space="0" w:color="767171" w:themeColor="background2" w:themeShade="80"/>
              <w:bottom w:val="single" w:sz="2" w:space="0" w:color="767171" w:themeColor="background2" w:themeShade="80"/>
            </w:tcBorders>
            <w:vAlign w:val="center"/>
          </w:tcPr>
          <w:p w14:paraId="5D64D916" w14:textId="31DA2C02" w:rsidR="000112B6" w:rsidRPr="00FD1ACB" w:rsidRDefault="000112B6" w:rsidP="00D24601">
            <w:pPr>
              <w:spacing w:line="240" w:lineRule="auto"/>
              <w:ind w:left="57"/>
              <w:jc w:val="center"/>
            </w:pPr>
            <w:r>
              <w:rPr>
                <w:lang w:val="fr-CA"/>
              </w:rPr>
              <w:t>13 %</w:t>
            </w:r>
          </w:p>
        </w:tc>
      </w:tr>
      <w:tr w:rsidR="000112B6" w:rsidRPr="003B56F5" w14:paraId="701A6F9E" w14:textId="77777777" w:rsidTr="000112B6">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07E54CC8" w14:textId="08939645" w:rsidR="000112B6" w:rsidRPr="000F5A3F" w:rsidRDefault="000112B6" w:rsidP="006A7AD0">
            <w:pPr>
              <w:spacing w:line="240" w:lineRule="auto"/>
              <w:ind w:left="57"/>
              <w:jc w:val="left"/>
              <w:rPr>
                <w:lang w:val="fr-CA"/>
              </w:rPr>
            </w:pPr>
            <w:r>
              <w:rPr>
                <w:lang w:val="fr-CA"/>
              </w:rPr>
              <w:t>En me rendant dans un bureau du gouvernement du Canada</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02BF5C25" w14:textId="793C326F" w:rsidR="000112B6" w:rsidRPr="003B56F5" w:rsidRDefault="000112B6" w:rsidP="00D24601">
            <w:pPr>
              <w:spacing w:line="240" w:lineRule="auto"/>
              <w:ind w:left="57"/>
              <w:jc w:val="center"/>
            </w:pPr>
            <w:r>
              <w:rPr>
                <w:lang w:val="fr-CA"/>
              </w:rPr>
              <w:t>12 %</w:t>
            </w:r>
          </w:p>
        </w:tc>
        <w:tc>
          <w:tcPr>
            <w:tcW w:w="1361" w:type="dxa"/>
            <w:tcBorders>
              <w:top w:val="single" w:sz="2" w:space="0" w:color="767171" w:themeColor="background2" w:themeShade="80"/>
              <w:bottom w:val="single" w:sz="2" w:space="0" w:color="767171" w:themeColor="background2" w:themeShade="80"/>
            </w:tcBorders>
            <w:vAlign w:val="center"/>
          </w:tcPr>
          <w:p w14:paraId="023E9B00" w14:textId="70BD50CF" w:rsidR="000112B6" w:rsidRPr="00C029A1" w:rsidRDefault="000112B6" w:rsidP="00D24601">
            <w:pPr>
              <w:spacing w:line="240" w:lineRule="auto"/>
              <w:ind w:left="57"/>
              <w:jc w:val="center"/>
            </w:pPr>
            <w:r>
              <w:rPr>
                <w:lang w:val="fr-CA"/>
              </w:rPr>
              <w:t>11 %</w:t>
            </w:r>
          </w:p>
        </w:tc>
        <w:tc>
          <w:tcPr>
            <w:tcW w:w="1361" w:type="dxa"/>
            <w:tcBorders>
              <w:top w:val="single" w:sz="2" w:space="0" w:color="767171" w:themeColor="background2" w:themeShade="80"/>
              <w:bottom w:val="single" w:sz="2" w:space="0" w:color="767171" w:themeColor="background2" w:themeShade="80"/>
            </w:tcBorders>
            <w:vAlign w:val="center"/>
          </w:tcPr>
          <w:p w14:paraId="36CCF687" w14:textId="6CE00BA6" w:rsidR="000112B6" w:rsidRPr="00FD1ACB" w:rsidRDefault="000112B6" w:rsidP="00D24601">
            <w:pPr>
              <w:spacing w:line="240" w:lineRule="auto"/>
              <w:ind w:left="57"/>
              <w:jc w:val="center"/>
            </w:pPr>
            <w:r>
              <w:rPr>
                <w:lang w:val="fr-CA"/>
              </w:rPr>
              <w:t>16 %</w:t>
            </w:r>
          </w:p>
        </w:tc>
      </w:tr>
      <w:tr w:rsidR="000112B6" w:rsidRPr="003B56F5" w14:paraId="5D4A1920" w14:textId="77777777" w:rsidTr="000112B6">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4138E16E" w14:textId="476F27A0" w:rsidR="000112B6" w:rsidRPr="000F5A3F" w:rsidRDefault="000112B6" w:rsidP="006A7AD0">
            <w:pPr>
              <w:spacing w:line="240" w:lineRule="auto"/>
              <w:ind w:left="57"/>
              <w:jc w:val="left"/>
              <w:rPr>
                <w:lang w:val="fr-CA"/>
              </w:rPr>
            </w:pPr>
            <w:r>
              <w:rPr>
                <w:lang w:val="fr-CA"/>
              </w:rPr>
              <w:t>Mes amis, ma famille ou mes connaissances</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3E2D1B7E" w14:textId="2C03D1C7" w:rsidR="000112B6" w:rsidRPr="003B56F5" w:rsidRDefault="000112B6" w:rsidP="00D24601">
            <w:pPr>
              <w:spacing w:line="240" w:lineRule="auto"/>
              <w:ind w:left="57"/>
              <w:jc w:val="center"/>
            </w:pPr>
            <w:r>
              <w:rPr>
                <w:lang w:val="fr-CA"/>
              </w:rPr>
              <w:t>9 %</w:t>
            </w:r>
          </w:p>
        </w:tc>
        <w:tc>
          <w:tcPr>
            <w:tcW w:w="1361" w:type="dxa"/>
            <w:tcBorders>
              <w:top w:val="single" w:sz="2" w:space="0" w:color="767171" w:themeColor="background2" w:themeShade="80"/>
              <w:bottom w:val="single" w:sz="2" w:space="0" w:color="767171" w:themeColor="background2" w:themeShade="80"/>
            </w:tcBorders>
            <w:vAlign w:val="center"/>
          </w:tcPr>
          <w:p w14:paraId="63848524" w14:textId="771C752C" w:rsidR="000112B6" w:rsidRPr="00C029A1" w:rsidRDefault="000112B6" w:rsidP="00D24601">
            <w:pPr>
              <w:spacing w:line="240" w:lineRule="auto"/>
              <w:ind w:left="57"/>
              <w:jc w:val="center"/>
            </w:pPr>
            <w:r>
              <w:rPr>
                <w:lang w:val="fr-CA"/>
              </w:rPr>
              <w:t>9 %</w:t>
            </w:r>
          </w:p>
        </w:tc>
        <w:tc>
          <w:tcPr>
            <w:tcW w:w="1361" w:type="dxa"/>
            <w:tcBorders>
              <w:top w:val="single" w:sz="2" w:space="0" w:color="767171" w:themeColor="background2" w:themeShade="80"/>
              <w:bottom w:val="single" w:sz="2" w:space="0" w:color="767171" w:themeColor="background2" w:themeShade="80"/>
            </w:tcBorders>
            <w:vAlign w:val="center"/>
          </w:tcPr>
          <w:p w14:paraId="6DF4A425" w14:textId="2CAC581F" w:rsidR="000112B6" w:rsidRPr="00C029A1" w:rsidRDefault="000112B6" w:rsidP="00D24601">
            <w:pPr>
              <w:spacing w:line="240" w:lineRule="auto"/>
              <w:ind w:left="57"/>
              <w:jc w:val="center"/>
            </w:pPr>
            <w:r>
              <w:rPr>
                <w:lang w:val="fr-CA"/>
              </w:rPr>
              <w:t>12 %</w:t>
            </w:r>
          </w:p>
        </w:tc>
      </w:tr>
      <w:tr w:rsidR="000112B6" w:rsidRPr="003B56F5" w14:paraId="532A83AE" w14:textId="77777777" w:rsidTr="000112B6">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7EB2B9DC" w14:textId="1BF0FB59" w:rsidR="000112B6" w:rsidRPr="003B56F5" w:rsidRDefault="000112B6" w:rsidP="006A7AD0">
            <w:pPr>
              <w:spacing w:line="240" w:lineRule="auto"/>
              <w:ind w:left="57"/>
              <w:jc w:val="left"/>
            </w:pPr>
            <w:r>
              <w:rPr>
                <w:lang w:val="fr-CA"/>
              </w:rPr>
              <w:t>En appelant 1-800 O Canada</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299139F0" w14:textId="726F2CDB" w:rsidR="000112B6" w:rsidRPr="003B56F5" w:rsidRDefault="000112B6" w:rsidP="00D24601">
            <w:pPr>
              <w:spacing w:line="240" w:lineRule="auto"/>
              <w:ind w:left="57"/>
              <w:jc w:val="center"/>
            </w:pPr>
            <w:r>
              <w:rPr>
                <w:lang w:val="fr-CA"/>
              </w:rPr>
              <w:t>6 %</w:t>
            </w:r>
          </w:p>
        </w:tc>
        <w:tc>
          <w:tcPr>
            <w:tcW w:w="1361" w:type="dxa"/>
            <w:tcBorders>
              <w:top w:val="single" w:sz="2" w:space="0" w:color="767171" w:themeColor="background2" w:themeShade="80"/>
              <w:bottom w:val="single" w:sz="2" w:space="0" w:color="767171" w:themeColor="background2" w:themeShade="80"/>
            </w:tcBorders>
            <w:vAlign w:val="center"/>
          </w:tcPr>
          <w:p w14:paraId="43688055" w14:textId="29255EAC" w:rsidR="000112B6" w:rsidRPr="00C029A1" w:rsidRDefault="000112B6" w:rsidP="00D24601">
            <w:pPr>
              <w:spacing w:line="240" w:lineRule="auto"/>
              <w:ind w:left="57"/>
              <w:jc w:val="center"/>
            </w:pPr>
            <w:r>
              <w:rPr>
                <w:lang w:val="fr-CA"/>
              </w:rPr>
              <w:t>5 %</w:t>
            </w:r>
          </w:p>
        </w:tc>
        <w:tc>
          <w:tcPr>
            <w:tcW w:w="1361" w:type="dxa"/>
            <w:tcBorders>
              <w:top w:val="single" w:sz="2" w:space="0" w:color="767171" w:themeColor="background2" w:themeShade="80"/>
              <w:bottom w:val="single" w:sz="2" w:space="0" w:color="767171" w:themeColor="background2" w:themeShade="80"/>
            </w:tcBorders>
            <w:vAlign w:val="center"/>
          </w:tcPr>
          <w:p w14:paraId="1B10160C" w14:textId="7E16BA13" w:rsidR="000112B6" w:rsidRPr="00C029A1" w:rsidRDefault="000112B6" w:rsidP="00D24601">
            <w:pPr>
              <w:spacing w:line="240" w:lineRule="auto"/>
              <w:ind w:left="57"/>
              <w:jc w:val="center"/>
            </w:pPr>
            <w:r>
              <w:rPr>
                <w:lang w:val="fr-CA"/>
              </w:rPr>
              <w:t>9 %</w:t>
            </w:r>
          </w:p>
        </w:tc>
      </w:tr>
      <w:tr w:rsidR="000112B6" w:rsidRPr="003B56F5" w14:paraId="1E152C4D" w14:textId="77777777" w:rsidTr="000112B6">
        <w:trPr>
          <w:trHeight w:val="340"/>
        </w:trPr>
        <w:tc>
          <w:tcPr>
            <w:tcW w:w="5272" w:type="dxa"/>
            <w:tcBorders>
              <w:top w:val="single" w:sz="12" w:space="0" w:color="767171" w:themeColor="background2" w:themeShade="80"/>
            </w:tcBorders>
            <w:shd w:val="clear" w:color="auto" w:fill="auto"/>
            <w:noWrap/>
            <w:vAlign w:val="center"/>
          </w:tcPr>
          <w:p w14:paraId="1907A366" w14:textId="1F6EA215" w:rsidR="000112B6" w:rsidRPr="003B56F5" w:rsidRDefault="000112B6" w:rsidP="006A7AD0">
            <w:pPr>
              <w:spacing w:line="240" w:lineRule="auto"/>
              <w:ind w:left="57"/>
              <w:jc w:val="left"/>
            </w:pPr>
            <w:r>
              <w:rPr>
                <w:lang w:val="fr-CA"/>
              </w:rPr>
              <w:t>Je ne sais pas</w:t>
            </w:r>
          </w:p>
        </w:tc>
        <w:tc>
          <w:tcPr>
            <w:tcW w:w="1361" w:type="dxa"/>
            <w:tcBorders>
              <w:top w:val="single" w:sz="12" w:space="0" w:color="767171" w:themeColor="background2" w:themeShade="80"/>
            </w:tcBorders>
            <w:shd w:val="clear" w:color="auto" w:fill="auto"/>
            <w:noWrap/>
            <w:vAlign w:val="center"/>
          </w:tcPr>
          <w:p w14:paraId="551444EA" w14:textId="030729EB" w:rsidR="000112B6" w:rsidRPr="003B56F5" w:rsidRDefault="000112B6" w:rsidP="00D24601">
            <w:pPr>
              <w:spacing w:line="240" w:lineRule="auto"/>
              <w:ind w:left="57"/>
              <w:jc w:val="center"/>
            </w:pPr>
            <w:r>
              <w:rPr>
                <w:lang w:val="fr-CA"/>
              </w:rPr>
              <w:t>7 %</w:t>
            </w:r>
          </w:p>
        </w:tc>
        <w:tc>
          <w:tcPr>
            <w:tcW w:w="1361" w:type="dxa"/>
            <w:tcBorders>
              <w:top w:val="single" w:sz="12" w:space="0" w:color="767171" w:themeColor="background2" w:themeShade="80"/>
            </w:tcBorders>
            <w:vAlign w:val="center"/>
          </w:tcPr>
          <w:p w14:paraId="05A49C14" w14:textId="0B5895F9" w:rsidR="000112B6" w:rsidRPr="00C029A1" w:rsidRDefault="000112B6" w:rsidP="00D24601">
            <w:pPr>
              <w:spacing w:line="240" w:lineRule="auto"/>
              <w:ind w:left="57"/>
              <w:jc w:val="center"/>
            </w:pPr>
            <w:r>
              <w:rPr>
                <w:lang w:val="fr-CA"/>
              </w:rPr>
              <w:t>6 %</w:t>
            </w:r>
          </w:p>
        </w:tc>
        <w:tc>
          <w:tcPr>
            <w:tcW w:w="1361" w:type="dxa"/>
            <w:tcBorders>
              <w:top w:val="single" w:sz="12" w:space="0" w:color="767171" w:themeColor="background2" w:themeShade="80"/>
            </w:tcBorders>
            <w:vAlign w:val="center"/>
          </w:tcPr>
          <w:p w14:paraId="1704614B" w14:textId="7C778DFB" w:rsidR="000112B6" w:rsidRPr="00C029A1" w:rsidRDefault="000112B6" w:rsidP="00D24601">
            <w:pPr>
              <w:spacing w:line="240" w:lineRule="auto"/>
              <w:ind w:left="57"/>
              <w:jc w:val="center"/>
            </w:pPr>
            <w:r>
              <w:rPr>
                <w:lang w:val="fr-CA"/>
              </w:rPr>
              <w:t>6 %</w:t>
            </w:r>
          </w:p>
        </w:tc>
      </w:tr>
    </w:tbl>
    <w:p w14:paraId="17474392" w14:textId="77777777" w:rsidR="001E0925" w:rsidRDefault="001E0925" w:rsidP="006A7AD0">
      <w:pPr>
        <w:jc w:val="left"/>
      </w:pPr>
    </w:p>
    <w:p w14:paraId="07875278" w14:textId="77777777" w:rsidR="001E0925" w:rsidRDefault="001E0925" w:rsidP="006A7AD0">
      <w:pPr>
        <w:jc w:val="left"/>
      </w:pPr>
    </w:p>
    <w:p w14:paraId="6360FF76" w14:textId="132AD634" w:rsidR="009F077D" w:rsidRPr="000F5A3F" w:rsidRDefault="538F5D5F" w:rsidP="006A7AD0">
      <w:pPr>
        <w:jc w:val="left"/>
        <w:rPr>
          <w:lang w:val="fr-CA"/>
        </w:rPr>
      </w:pPr>
      <w:r>
        <w:rPr>
          <w:lang w:val="fr-CA"/>
        </w:rPr>
        <w:t xml:space="preserve">Ces constatations indiquent l’évolution des préférences </w:t>
      </w:r>
      <w:bookmarkStart w:id="28" w:name="_Hlk159084576"/>
      <w:r>
        <w:rPr>
          <w:lang w:val="fr-CA"/>
        </w:rPr>
        <w:t>des Canadiens sur le plan de la recherche d’information sur les initiatives gouvernementales associées à la sécurité maritime</w:t>
      </w:r>
      <w:bookmarkEnd w:id="28"/>
      <w:r>
        <w:rPr>
          <w:lang w:val="fr-CA"/>
        </w:rPr>
        <w:t xml:space="preserve">, avec les recherches sur Internet qui continuent de dominer, mais avec des variations quant aux autres sources telles que les sites Web gouvernementaux et les organismes sans but lucratif. </w:t>
      </w:r>
      <w:bookmarkStart w:id="29" w:name="_Hlk159084636"/>
      <w:r>
        <w:rPr>
          <w:lang w:val="fr-CA"/>
        </w:rPr>
        <w:t>De plus, le degré de participation à la sécurité maritime influence quelque peu le comportement de recherche d’information. Les personnes qui indiquent une participation active ont plus tendance à rechercher de l’information sur les médias sociaux, tandis que celle</w:t>
      </w:r>
      <w:r w:rsidR="004076F6">
        <w:rPr>
          <w:lang w:val="fr-CA"/>
        </w:rPr>
        <w:t>s</w:t>
      </w:r>
      <w:r>
        <w:rPr>
          <w:lang w:val="fr-CA"/>
        </w:rPr>
        <w:t xml:space="preserve"> qui participent moins ont tendance à utiliser les sites Web du gouvernement du Canada.</w:t>
      </w:r>
    </w:p>
    <w:bookmarkEnd w:id="29"/>
    <w:p w14:paraId="0137BD8D" w14:textId="0A34665A" w:rsidR="00B91A13" w:rsidRPr="000F5A3F" w:rsidRDefault="00B91A13" w:rsidP="006A7AD0">
      <w:pPr>
        <w:jc w:val="left"/>
        <w:rPr>
          <w:lang w:val="fr-CA"/>
        </w:rPr>
      </w:pPr>
      <w:r>
        <w:rPr>
          <w:lang w:val="fr-CA"/>
        </w:rPr>
        <w:br w:type="page"/>
      </w:r>
    </w:p>
    <w:p w14:paraId="0DB2A241" w14:textId="074B0822" w:rsidR="009C0766" w:rsidRPr="000F5A3F" w:rsidRDefault="004076F6" w:rsidP="006A7AD0">
      <w:pPr>
        <w:pStyle w:val="Heading3"/>
        <w:jc w:val="left"/>
        <w:rPr>
          <w:lang w:val="fr-CA"/>
        </w:rPr>
      </w:pPr>
      <w:bookmarkStart w:id="30" w:name="_Toc162371713"/>
      <w:bookmarkStart w:id="31" w:name="_Hlk159085311"/>
      <w:r>
        <w:rPr>
          <w:bCs/>
          <w:lang w:val="fr-CA"/>
        </w:rPr>
        <w:lastRenderedPageBreak/>
        <w:t>P</w:t>
      </w:r>
      <w:r w:rsidR="009C0766">
        <w:rPr>
          <w:bCs/>
          <w:lang w:val="fr-CA"/>
        </w:rPr>
        <w:t>articipation aux séances de participation</w:t>
      </w:r>
      <w:bookmarkEnd w:id="30"/>
    </w:p>
    <w:bookmarkEnd w:id="31"/>
    <w:p w14:paraId="69DDCA9D" w14:textId="77777777" w:rsidR="006D49E8" w:rsidRPr="00721936" w:rsidRDefault="006D49E8" w:rsidP="006A7AD0">
      <w:pPr>
        <w:jc w:val="left"/>
        <w:rPr>
          <w:sz w:val="12"/>
          <w:szCs w:val="12"/>
          <w:lang w:val="fr-CA"/>
        </w:rPr>
      </w:pPr>
    </w:p>
    <w:p w14:paraId="4AC1AB32" w14:textId="5BC0BA28" w:rsidR="002725EA" w:rsidRPr="000F5A3F" w:rsidRDefault="002725EA" w:rsidP="006A7AD0">
      <w:pPr>
        <w:jc w:val="left"/>
        <w:rPr>
          <w:lang w:val="fr-CA"/>
        </w:rPr>
      </w:pPr>
      <w:bookmarkStart w:id="32" w:name="_Hlk159085323"/>
      <w:r>
        <w:rPr>
          <w:lang w:val="fr-CA"/>
        </w:rPr>
        <w:t xml:space="preserve">Les Canadiens sont peu nombreux à </w:t>
      </w:r>
      <w:r w:rsidR="004076F6">
        <w:rPr>
          <w:lang w:val="fr-CA"/>
        </w:rPr>
        <w:t>effectuer</w:t>
      </w:r>
      <w:r>
        <w:rPr>
          <w:lang w:val="fr-CA"/>
        </w:rPr>
        <w:t xml:space="preserve"> une recherche active d’information ou à participer à la sécurité maritime. Conformément à ces constatations, un nombre encore plus petit de Canadiens (4 %) mentionnent participer à des séances de participation sur la sécurité maritime ou le Plan de protection des océans. Ces résultats correspondent à ceux des années précédentes. </w:t>
      </w:r>
    </w:p>
    <w:bookmarkEnd w:id="32"/>
    <w:p w14:paraId="39CF2EE1" w14:textId="77777777" w:rsidR="001E0925" w:rsidRPr="00721936" w:rsidRDefault="001E0925" w:rsidP="006A7AD0">
      <w:pPr>
        <w:jc w:val="left"/>
        <w:rPr>
          <w:sz w:val="12"/>
          <w:szCs w:val="12"/>
          <w:lang w:val="fr-CA"/>
        </w:rPr>
      </w:pPr>
    </w:p>
    <w:p w14:paraId="31367DDC" w14:textId="35C1A874" w:rsidR="005D3F39" w:rsidRDefault="001E0925" w:rsidP="006A7AD0">
      <w:pPr>
        <w:jc w:val="left"/>
        <w:rPr>
          <w:lang w:val="fr-CA"/>
        </w:rPr>
      </w:pPr>
      <w:r>
        <w:rPr>
          <w:lang w:val="fr-CA"/>
        </w:rPr>
        <w:t>Les peuples autochtones (5 %) et les habitants des collectivités côtières (5 %) sont tout aussi enclins à affirmer avoir pris part à une séance de participation que la population générale. Ces résultats sont inférieurs à ceux des années précédentes, lors desquelles de 9 % à 11 % mentionnaient leur participation. Parmi les Autochtones, c’est surtout ceux des zones côtières qui affirment avoir pris part aux séances de participation (14 % vs 2 % dans les zones non côtières).</w:t>
      </w:r>
    </w:p>
    <w:p w14:paraId="7EA15123" w14:textId="77777777" w:rsidR="009C0766" w:rsidRPr="00721936" w:rsidRDefault="009C0766" w:rsidP="004C70D1">
      <w:pPr>
        <w:rPr>
          <w:lang w:val="fr-CA"/>
        </w:rPr>
      </w:pPr>
    </w:p>
    <w:p w14:paraId="36657222" w14:textId="0DC89F0A" w:rsidR="006D49E8" w:rsidRPr="000F5A3F" w:rsidRDefault="006D49E8" w:rsidP="006A7AD0">
      <w:pPr>
        <w:jc w:val="left"/>
        <w:rPr>
          <w:rFonts w:cstheme="minorHAnsi"/>
          <w:b/>
          <w:bCs/>
          <w:i/>
          <w:iCs/>
          <w:color w:val="000000" w:themeColor="text1"/>
          <w:sz w:val="20"/>
          <w:szCs w:val="20"/>
          <w:lang w:val="fr-CA"/>
        </w:rPr>
      </w:pPr>
      <w:r>
        <w:rPr>
          <w:rFonts w:cstheme="minorHAnsi"/>
          <w:b/>
          <w:bCs/>
          <w:color w:val="000000" w:themeColor="text1"/>
          <w:sz w:val="20"/>
          <w:szCs w:val="20"/>
          <w:lang w:val="fr-CA"/>
        </w:rPr>
        <w:t xml:space="preserve">TABLEAU 26 – Q18. Avez-vous déjà participé à une séance de participation (p. ex., une consultation ou une réunion publique) sur la sécurité maritime, la protection de l'environnement ou le plan de protection des océans? </w:t>
      </w:r>
      <w:r>
        <w:rPr>
          <w:rFonts w:cstheme="minorHAnsi"/>
          <w:b/>
          <w:bCs/>
          <w:i/>
          <w:iCs/>
          <w:color w:val="000000" w:themeColor="text1"/>
          <w:sz w:val="20"/>
          <w:szCs w:val="20"/>
          <w:lang w:val="fr-CA"/>
        </w:rPr>
        <w:t>Base : Population générale (N=3 100); Collectivités côtières (N=1 656); Peuples autochtones (N=624)</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57" w:type="dxa"/>
          <w:right w:w="57" w:type="dxa"/>
        </w:tblCellMar>
        <w:tblLook w:val="04A0" w:firstRow="1" w:lastRow="0" w:firstColumn="1" w:lastColumn="0" w:noHBand="0" w:noVBand="1"/>
      </w:tblPr>
      <w:tblGrid>
        <w:gridCol w:w="4242"/>
        <w:gridCol w:w="1696"/>
        <w:gridCol w:w="1696"/>
        <w:gridCol w:w="1696"/>
      </w:tblGrid>
      <w:tr w:rsidR="001E0925" w:rsidRPr="00564ED4" w14:paraId="3F6C72A5" w14:textId="77777777" w:rsidTr="00974E12">
        <w:trPr>
          <w:trHeight w:val="340"/>
        </w:trPr>
        <w:tc>
          <w:tcPr>
            <w:tcW w:w="2273" w:type="pct"/>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D3F6A01" w14:textId="77777777" w:rsidR="001E0925" w:rsidRPr="000F5A3F" w:rsidRDefault="001E0925" w:rsidP="006A7AD0">
            <w:pPr>
              <w:spacing w:line="192" w:lineRule="auto"/>
              <w:jc w:val="left"/>
              <w:rPr>
                <w:rFonts w:eastAsia="Times New Roman" w:cs="Calibri"/>
                <w:b/>
                <w:bCs/>
                <w:color w:val="000000" w:themeColor="text1"/>
                <w:lang w:val="fr-CA"/>
              </w:rPr>
            </w:pPr>
          </w:p>
        </w:tc>
        <w:tc>
          <w:tcPr>
            <w:tcW w:w="909" w:type="pct"/>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4D2A678" w14:textId="77777777" w:rsidR="001E0925" w:rsidRPr="006D49E8" w:rsidRDefault="001E0925" w:rsidP="00D24601">
            <w:pPr>
              <w:spacing w:line="192" w:lineRule="auto"/>
              <w:jc w:val="center"/>
              <w:rPr>
                <w:rFonts w:eastAsia="Times New Roman" w:cs="Calibri"/>
                <w:b/>
                <w:bCs/>
                <w:color w:val="000000"/>
                <w:sz w:val="20"/>
                <w:szCs w:val="20"/>
              </w:rPr>
            </w:pPr>
            <w:r>
              <w:rPr>
                <w:rFonts w:eastAsia="Times New Roman" w:cs="Calibri"/>
                <w:b/>
                <w:bCs/>
                <w:color w:val="000000"/>
                <w:sz w:val="20"/>
                <w:szCs w:val="20"/>
                <w:lang w:val="fr-CA"/>
              </w:rPr>
              <w:t>Oui</w:t>
            </w:r>
          </w:p>
        </w:tc>
        <w:tc>
          <w:tcPr>
            <w:tcW w:w="909"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049180C" w14:textId="77777777" w:rsidR="001E0925" w:rsidRPr="006D49E8" w:rsidRDefault="001E0925" w:rsidP="00D24601">
            <w:pPr>
              <w:spacing w:line="192" w:lineRule="auto"/>
              <w:jc w:val="center"/>
              <w:rPr>
                <w:rFonts w:eastAsia="Times New Roman" w:cs="Calibri"/>
                <w:b/>
                <w:bCs/>
                <w:color w:val="000000"/>
                <w:sz w:val="20"/>
                <w:szCs w:val="20"/>
              </w:rPr>
            </w:pPr>
            <w:r>
              <w:rPr>
                <w:rFonts w:eastAsia="Times New Roman" w:cs="Calibri"/>
                <w:b/>
                <w:bCs/>
                <w:color w:val="000000"/>
                <w:sz w:val="20"/>
                <w:szCs w:val="20"/>
                <w:lang w:val="fr-CA"/>
              </w:rPr>
              <w:t>Non</w:t>
            </w:r>
          </w:p>
        </w:tc>
        <w:tc>
          <w:tcPr>
            <w:tcW w:w="909" w:type="pct"/>
            <w:tcBorders>
              <w:top w:val="single" w:sz="1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F2C3EA7" w14:textId="77777777" w:rsidR="001E0925" w:rsidRPr="00B55EDD" w:rsidRDefault="001E0925" w:rsidP="00D24601">
            <w:pPr>
              <w:spacing w:line="192" w:lineRule="auto"/>
              <w:jc w:val="center"/>
              <w:rPr>
                <w:rFonts w:eastAsia="Times New Roman" w:cs="Calibri"/>
                <w:b/>
                <w:bCs/>
                <w:color w:val="000000"/>
                <w:sz w:val="20"/>
                <w:szCs w:val="20"/>
              </w:rPr>
            </w:pPr>
            <w:r>
              <w:rPr>
                <w:rFonts w:eastAsia="Times New Roman" w:cs="Calibri"/>
                <w:b/>
                <w:bCs/>
                <w:color w:val="000000"/>
                <w:sz w:val="20"/>
                <w:szCs w:val="20"/>
                <w:lang w:val="fr-CA"/>
              </w:rPr>
              <w:t>Je ne sais pas</w:t>
            </w:r>
          </w:p>
        </w:tc>
      </w:tr>
      <w:tr w:rsidR="001E0925" w:rsidRPr="00564ED4" w14:paraId="2F166A04" w14:textId="77777777" w:rsidTr="00974E12">
        <w:trPr>
          <w:trHeight w:val="340"/>
        </w:trPr>
        <w:tc>
          <w:tcPr>
            <w:tcW w:w="2273"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3E7705F3" w14:textId="77777777" w:rsidR="001E0925" w:rsidRPr="00564ED4" w:rsidRDefault="001E0925" w:rsidP="006A7AD0">
            <w:pPr>
              <w:spacing w:line="240" w:lineRule="auto"/>
              <w:jc w:val="left"/>
              <w:rPr>
                <w:rFonts w:eastAsia="Times New Roman" w:cs="Calibri"/>
                <w:color w:val="000000" w:themeColor="text1"/>
              </w:rPr>
            </w:pPr>
            <w:r>
              <w:rPr>
                <w:rFonts w:eastAsia="Times New Roman" w:cs="Calibri"/>
                <w:color w:val="000000" w:themeColor="text1"/>
                <w:lang w:val="fr-CA"/>
              </w:rPr>
              <w:t>Population générale</w:t>
            </w:r>
          </w:p>
        </w:tc>
        <w:tc>
          <w:tcPr>
            <w:tcW w:w="909" w:type="pct"/>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72C053B" w14:textId="3D924572" w:rsidR="001E0925" w:rsidRPr="005E6E71" w:rsidRDefault="001E0925" w:rsidP="00D24601">
            <w:pPr>
              <w:spacing w:line="240" w:lineRule="auto"/>
              <w:jc w:val="center"/>
              <w:rPr>
                <w:rFonts w:eastAsia="Times New Roman" w:cs="Calibri"/>
                <w:color w:val="000000" w:themeColor="text1"/>
              </w:rPr>
            </w:pPr>
            <w:r>
              <w:rPr>
                <w:rFonts w:eastAsia="Times New Roman" w:cs="Calibri"/>
                <w:color w:val="000000" w:themeColor="text1"/>
                <w:lang w:val="fr-CA"/>
              </w:rPr>
              <w:t>4 %</w:t>
            </w:r>
          </w:p>
        </w:tc>
        <w:tc>
          <w:tcPr>
            <w:tcW w:w="909"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ED18CFC" w14:textId="37D77CAA" w:rsidR="001E0925" w:rsidRPr="005E6E71" w:rsidRDefault="001E0925" w:rsidP="00D24601">
            <w:pPr>
              <w:spacing w:line="240" w:lineRule="auto"/>
              <w:jc w:val="center"/>
              <w:rPr>
                <w:rFonts w:eastAsia="Times New Roman" w:cs="Calibri"/>
                <w:color w:val="000000" w:themeColor="text1"/>
              </w:rPr>
            </w:pPr>
            <w:r>
              <w:rPr>
                <w:rFonts w:eastAsia="Times New Roman" w:cs="Calibri"/>
                <w:color w:val="000000" w:themeColor="text1"/>
                <w:lang w:val="fr-CA"/>
              </w:rPr>
              <w:t>94 %</w:t>
            </w:r>
          </w:p>
        </w:tc>
        <w:tc>
          <w:tcPr>
            <w:tcW w:w="909" w:type="pct"/>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81A96C1" w14:textId="185B2212" w:rsidR="001E0925" w:rsidRPr="005E6E71" w:rsidRDefault="001E0925" w:rsidP="00D24601">
            <w:pPr>
              <w:spacing w:line="240" w:lineRule="auto"/>
              <w:jc w:val="center"/>
              <w:rPr>
                <w:rFonts w:eastAsia="Times New Roman" w:cs="Calibri"/>
                <w:color w:val="000000" w:themeColor="text1"/>
              </w:rPr>
            </w:pPr>
            <w:r>
              <w:rPr>
                <w:rFonts w:eastAsia="Times New Roman" w:cs="Calibri"/>
                <w:color w:val="000000" w:themeColor="text1"/>
                <w:lang w:val="fr-CA"/>
              </w:rPr>
              <w:t>2 %</w:t>
            </w:r>
          </w:p>
        </w:tc>
      </w:tr>
      <w:tr w:rsidR="001E0925" w:rsidRPr="00564ED4" w14:paraId="2445A9BD" w14:textId="77777777" w:rsidTr="00974E12">
        <w:trPr>
          <w:trHeight w:val="340"/>
        </w:trPr>
        <w:tc>
          <w:tcPr>
            <w:tcW w:w="2273"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9EDF7B2" w14:textId="77777777" w:rsidR="001E0925" w:rsidRPr="00564ED4" w:rsidRDefault="001E0925" w:rsidP="006A7AD0">
            <w:pPr>
              <w:spacing w:line="240" w:lineRule="auto"/>
              <w:jc w:val="left"/>
              <w:rPr>
                <w:rFonts w:eastAsia="Times New Roman" w:cs="Calibri"/>
                <w:color w:val="000000" w:themeColor="text1"/>
              </w:rPr>
            </w:pPr>
            <w:r>
              <w:rPr>
                <w:rFonts w:eastAsia="Times New Roman" w:cs="Calibri"/>
                <w:color w:val="000000" w:themeColor="text1"/>
                <w:lang w:val="fr-CA"/>
              </w:rPr>
              <w:t>Collectivités côtières</w:t>
            </w:r>
          </w:p>
        </w:tc>
        <w:tc>
          <w:tcPr>
            <w:tcW w:w="909" w:type="pct"/>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9440BC8" w14:textId="00D28FB6" w:rsidR="001E0925" w:rsidRPr="005E6E71" w:rsidRDefault="001E0925" w:rsidP="00D24601">
            <w:pPr>
              <w:spacing w:line="240" w:lineRule="auto"/>
              <w:jc w:val="center"/>
              <w:rPr>
                <w:rFonts w:eastAsia="Times New Roman" w:cs="Calibri"/>
                <w:color w:val="000000" w:themeColor="text1"/>
              </w:rPr>
            </w:pPr>
            <w:r>
              <w:rPr>
                <w:rFonts w:eastAsia="Times New Roman" w:cs="Calibri"/>
                <w:color w:val="000000" w:themeColor="text1"/>
                <w:lang w:val="fr-CA"/>
              </w:rPr>
              <w:t>5 %</w:t>
            </w:r>
          </w:p>
        </w:tc>
        <w:tc>
          <w:tcPr>
            <w:tcW w:w="909"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284C044" w14:textId="32C64669" w:rsidR="001E0925" w:rsidRPr="005E6E71" w:rsidRDefault="001E0925" w:rsidP="00D24601">
            <w:pPr>
              <w:spacing w:line="240" w:lineRule="auto"/>
              <w:jc w:val="center"/>
              <w:rPr>
                <w:rFonts w:eastAsia="Times New Roman" w:cs="Calibri"/>
                <w:color w:val="000000" w:themeColor="text1"/>
              </w:rPr>
            </w:pPr>
            <w:r>
              <w:rPr>
                <w:rFonts w:eastAsia="Times New Roman" w:cs="Calibri"/>
                <w:color w:val="000000" w:themeColor="text1"/>
                <w:lang w:val="fr-CA"/>
              </w:rPr>
              <w:t>93 %</w:t>
            </w:r>
          </w:p>
        </w:tc>
        <w:tc>
          <w:tcPr>
            <w:tcW w:w="909" w:type="pct"/>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9D0A48F" w14:textId="27C7ED6E" w:rsidR="001E0925" w:rsidRPr="005E6E71" w:rsidRDefault="001E0925" w:rsidP="00D24601">
            <w:pPr>
              <w:spacing w:line="240" w:lineRule="auto"/>
              <w:jc w:val="center"/>
              <w:rPr>
                <w:rFonts w:eastAsia="Times New Roman" w:cs="Calibri"/>
                <w:color w:val="000000" w:themeColor="text1"/>
              </w:rPr>
            </w:pPr>
            <w:r>
              <w:rPr>
                <w:rFonts w:eastAsia="Times New Roman" w:cs="Calibri"/>
                <w:color w:val="000000" w:themeColor="text1"/>
                <w:lang w:val="fr-CA"/>
              </w:rPr>
              <w:t>2 %</w:t>
            </w:r>
          </w:p>
        </w:tc>
      </w:tr>
      <w:tr w:rsidR="001E0925" w:rsidRPr="00564ED4" w14:paraId="01E63184" w14:textId="77777777" w:rsidTr="00974E12">
        <w:trPr>
          <w:trHeight w:val="340"/>
        </w:trPr>
        <w:tc>
          <w:tcPr>
            <w:tcW w:w="2273"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1F8D7C72" w14:textId="6A26CDE0" w:rsidR="001E0925" w:rsidRPr="00500AE3" w:rsidRDefault="001E0925" w:rsidP="006A7AD0">
            <w:pPr>
              <w:spacing w:line="240" w:lineRule="auto"/>
              <w:jc w:val="left"/>
              <w:rPr>
                <w:rFonts w:eastAsia="Times New Roman" w:cs="Calibri"/>
                <w:color w:val="000000" w:themeColor="text1"/>
              </w:rPr>
            </w:pPr>
            <w:r>
              <w:rPr>
                <w:rFonts w:eastAsia="Times New Roman" w:cs="Calibri"/>
                <w:color w:val="000000" w:themeColor="text1"/>
                <w:lang w:val="fr-CA"/>
              </w:rPr>
              <w:t>Peuples autochtones</w:t>
            </w:r>
          </w:p>
        </w:tc>
        <w:tc>
          <w:tcPr>
            <w:tcW w:w="909" w:type="pct"/>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1EBF184" w14:textId="74BA6A4D" w:rsidR="001E0925" w:rsidRPr="005E6E71" w:rsidRDefault="001E0925" w:rsidP="00D24601">
            <w:pPr>
              <w:spacing w:line="240" w:lineRule="auto"/>
              <w:jc w:val="center"/>
              <w:rPr>
                <w:rFonts w:eastAsia="Times New Roman" w:cs="Calibri"/>
                <w:color w:val="000000" w:themeColor="text1"/>
              </w:rPr>
            </w:pPr>
            <w:r>
              <w:rPr>
                <w:rFonts w:eastAsia="Times New Roman" w:cs="Calibri"/>
                <w:color w:val="000000" w:themeColor="text1"/>
                <w:lang w:val="fr-CA"/>
              </w:rPr>
              <w:t>5 %</w:t>
            </w:r>
          </w:p>
        </w:tc>
        <w:tc>
          <w:tcPr>
            <w:tcW w:w="909"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39D0F19" w14:textId="74246B93" w:rsidR="001E0925" w:rsidRPr="005E6E71" w:rsidRDefault="001E0925" w:rsidP="00D24601">
            <w:pPr>
              <w:spacing w:line="240" w:lineRule="auto"/>
              <w:jc w:val="center"/>
              <w:rPr>
                <w:rFonts w:eastAsia="Times New Roman" w:cs="Calibri"/>
                <w:color w:val="000000" w:themeColor="text1"/>
              </w:rPr>
            </w:pPr>
            <w:r>
              <w:rPr>
                <w:rFonts w:eastAsia="Times New Roman" w:cs="Calibri"/>
                <w:color w:val="000000" w:themeColor="text1"/>
                <w:lang w:val="fr-CA"/>
              </w:rPr>
              <w:t>93 %</w:t>
            </w:r>
          </w:p>
        </w:tc>
        <w:tc>
          <w:tcPr>
            <w:tcW w:w="909" w:type="pct"/>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B590A1F" w14:textId="11004B55" w:rsidR="001E0925" w:rsidRPr="005E6E71" w:rsidRDefault="001E0925" w:rsidP="00D24601">
            <w:pPr>
              <w:spacing w:line="240" w:lineRule="auto"/>
              <w:jc w:val="center"/>
              <w:rPr>
                <w:rFonts w:eastAsia="Times New Roman" w:cs="Calibri"/>
                <w:color w:val="000000" w:themeColor="text1"/>
              </w:rPr>
            </w:pPr>
            <w:r>
              <w:rPr>
                <w:rFonts w:eastAsia="Times New Roman" w:cs="Calibri"/>
                <w:color w:val="000000" w:themeColor="text1"/>
                <w:lang w:val="fr-CA"/>
              </w:rPr>
              <w:t>2 %</w:t>
            </w:r>
          </w:p>
        </w:tc>
      </w:tr>
    </w:tbl>
    <w:p w14:paraId="023FF709" w14:textId="77777777" w:rsidR="001E0925" w:rsidRPr="00721936" w:rsidRDefault="001E0925" w:rsidP="004C70D1"/>
    <w:p w14:paraId="30BED3E3" w14:textId="05FBDD46" w:rsidR="00974E12" w:rsidRPr="000F5A3F" w:rsidRDefault="007870E9" w:rsidP="006A7AD0">
      <w:pPr>
        <w:jc w:val="left"/>
        <w:rPr>
          <w:lang w:val="fr-CA"/>
        </w:rPr>
      </w:pPr>
      <w:r>
        <w:rPr>
          <w:lang w:val="fr-CA"/>
        </w:rPr>
        <w:t>L</w:t>
      </w:r>
      <w:r w:rsidR="00560EF3">
        <w:rPr>
          <w:lang w:val="fr-CA"/>
        </w:rPr>
        <w:t>a</w:t>
      </w:r>
      <w:r>
        <w:rPr>
          <w:lang w:val="fr-CA"/>
        </w:rPr>
        <w:t xml:space="preserve"> plupart des répondants qui ont pris part aux séances de participation affirment qu’elles étaient organisées par le gouvernement du Canada (45 %). Certains mentionnent d’autres organisateurs tels que des groupes environnementaux (25 %), leur province (20 %) ou leur administration locale (18 %). Les participants des collectivités côtières signalent une probabilité élevée que leur administration municipale ou locale (31 %) et le secteur de la navigation maritime (16 %) aient organisé ces séances.</w:t>
      </w:r>
    </w:p>
    <w:p w14:paraId="1D7335F9" w14:textId="77777777" w:rsidR="005D3F39" w:rsidRPr="00721936" w:rsidRDefault="005D3F39" w:rsidP="004C70D1">
      <w:pPr>
        <w:rPr>
          <w:lang w:val="fr-CA"/>
        </w:rPr>
      </w:pPr>
    </w:p>
    <w:p w14:paraId="17E953C5" w14:textId="648A0A7D" w:rsidR="001E0925" w:rsidRPr="000F5A3F" w:rsidRDefault="001E0925" w:rsidP="006A7AD0">
      <w:pPr>
        <w:jc w:val="left"/>
        <w:rPr>
          <w:rFonts w:cstheme="minorHAnsi"/>
          <w:b/>
          <w:bCs/>
          <w:i/>
          <w:iCs/>
          <w:color w:val="000000" w:themeColor="text1"/>
          <w:sz w:val="20"/>
          <w:szCs w:val="20"/>
          <w:lang w:val="fr-CA"/>
        </w:rPr>
      </w:pPr>
      <w:r>
        <w:rPr>
          <w:rFonts w:cstheme="minorHAnsi"/>
          <w:b/>
          <w:bCs/>
          <w:color w:val="000000" w:themeColor="text1"/>
          <w:sz w:val="20"/>
          <w:szCs w:val="20"/>
          <w:lang w:val="fr-CA"/>
        </w:rPr>
        <w:t xml:space="preserve">TABLEAU 27 – Q19. Qui a organisé cette séance? </w:t>
      </w:r>
      <w:r>
        <w:rPr>
          <w:rFonts w:cstheme="minorHAnsi"/>
          <w:b/>
          <w:bCs/>
          <w:i/>
          <w:iCs/>
          <w:color w:val="000000" w:themeColor="text1"/>
          <w:sz w:val="20"/>
          <w:szCs w:val="20"/>
          <w:lang w:val="fr-CA"/>
        </w:rPr>
        <w:t>Base : Population générale (N=139); Collectivités côtières (N=96); * Peuples autochtones (N=36)</w:t>
      </w:r>
    </w:p>
    <w:tbl>
      <w:tblPr>
        <w:tblW w:w="9355"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12" w:space="0" w:color="767171" w:themeColor="background2" w:themeShade="80"/>
        </w:tblBorders>
        <w:tblLayout w:type="fixed"/>
        <w:tblCellMar>
          <w:left w:w="28" w:type="dxa"/>
          <w:right w:w="28" w:type="dxa"/>
        </w:tblCellMar>
        <w:tblLook w:val="04A0" w:firstRow="1" w:lastRow="0" w:firstColumn="1" w:lastColumn="0" w:noHBand="0" w:noVBand="1"/>
      </w:tblPr>
      <w:tblGrid>
        <w:gridCol w:w="5514"/>
        <w:gridCol w:w="1275"/>
        <w:gridCol w:w="1276"/>
        <w:gridCol w:w="1290"/>
      </w:tblGrid>
      <w:tr w:rsidR="006D49E8" w:rsidRPr="003B56F5" w14:paraId="4CE8F818" w14:textId="77777777" w:rsidTr="00721936">
        <w:trPr>
          <w:trHeight w:val="454"/>
        </w:trPr>
        <w:tc>
          <w:tcPr>
            <w:tcW w:w="5514" w:type="dxa"/>
            <w:tcBorders>
              <w:top w:val="single" w:sz="12" w:space="0" w:color="767171" w:themeColor="background2" w:themeShade="80"/>
              <w:bottom w:val="single" w:sz="12" w:space="0" w:color="767171" w:themeColor="background2" w:themeShade="80"/>
            </w:tcBorders>
            <w:shd w:val="clear" w:color="auto" w:fill="auto"/>
            <w:noWrap/>
            <w:vAlign w:val="center"/>
          </w:tcPr>
          <w:p w14:paraId="7285EA8D" w14:textId="77777777" w:rsidR="006D49E8" w:rsidRPr="000F5A3F" w:rsidRDefault="006D49E8" w:rsidP="006A7AD0">
            <w:pPr>
              <w:spacing w:line="240" w:lineRule="auto"/>
              <w:jc w:val="left"/>
              <w:rPr>
                <w:lang w:val="fr-CA"/>
              </w:rPr>
            </w:pPr>
          </w:p>
        </w:tc>
        <w:tc>
          <w:tcPr>
            <w:tcW w:w="1275" w:type="dxa"/>
            <w:tcBorders>
              <w:top w:val="single" w:sz="12" w:space="0" w:color="767171" w:themeColor="background2" w:themeShade="80"/>
              <w:bottom w:val="single" w:sz="12" w:space="0" w:color="767171" w:themeColor="background2" w:themeShade="80"/>
            </w:tcBorders>
            <w:shd w:val="clear" w:color="auto" w:fill="auto"/>
            <w:noWrap/>
            <w:vAlign w:val="center"/>
          </w:tcPr>
          <w:p w14:paraId="16841531" w14:textId="77777777" w:rsidR="006D49E8" w:rsidRPr="00C029A1" w:rsidRDefault="006D49E8" w:rsidP="00D24601">
            <w:pPr>
              <w:spacing w:line="192" w:lineRule="auto"/>
              <w:ind w:left="57"/>
              <w:jc w:val="center"/>
            </w:pPr>
            <w:r>
              <w:rPr>
                <w:rFonts w:eastAsia="Times New Roman" w:cs="Calibri"/>
                <w:b/>
                <w:bCs/>
                <w:color w:val="000000"/>
                <w:sz w:val="20"/>
                <w:szCs w:val="20"/>
                <w:lang w:val="fr-CA"/>
              </w:rPr>
              <w:t>Population générale</w:t>
            </w:r>
          </w:p>
        </w:tc>
        <w:tc>
          <w:tcPr>
            <w:tcW w:w="1276" w:type="dxa"/>
            <w:tcBorders>
              <w:top w:val="single" w:sz="12" w:space="0" w:color="767171" w:themeColor="background2" w:themeShade="80"/>
              <w:bottom w:val="single" w:sz="12" w:space="0" w:color="767171" w:themeColor="background2" w:themeShade="80"/>
            </w:tcBorders>
            <w:vAlign w:val="center"/>
          </w:tcPr>
          <w:p w14:paraId="642DB6EA" w14:textId="77777777" w:rsidR="006D49E8" w:rsidRPr="00C029A1" w:rsidRDefault="006D49E8" w:rsidP="00D24601">
            <w:pPr>
              <w:spacing w:line="192" w:lineRule="auto"/>
              <w:ind w:left="57"/>
              <w:jc w:val="center"/>
            </w:pPr>
            <w:r>
              <w:rPr>
                <w:rFonts w:eastAsia="Times New Roman" w:cs="Calibri"/>
                <w:b/>
                <w:bCs/>
                <w:color w:val="000000"/>
                <w:sz w:val="20"/>
                <w:szCs w:val="20"/>
                <w:lang w:val="fr-CA"/>
              </w:rPr>
              <w:t>Collectivités côtières</w:t>
            </w:r>
          </w:p>
        </w:tc>
        <w:tc>
          <w:tcPr>
            <w:tcW w:w="1290" w:type="dxa"/>
            <w:tcBorders>
              <w:top w:val="single" w:sz="12" w:space="0" w:color="767171" w:themeColor="background2" w:themeShade="80"/>
              <w:bottom w:val="single" w:sz="12" w:space="0" w:color="767171" w:themeColor="background2" w:themeShade="80"/>
            </w:tcBorders>
            <w:vAlign w:val="center"/>
          </w:tcPr>
          <w:p w14:paraId="48CF1F1A" w14:textId="1944B209" w:rsidR="006D49E8" w:rsidRPr="00C029A1" w:rsidRDefault="00E44B3F" w:rsidP="00D24601">
            <w:pPr>
              <w:spacing w:line="192" w:lineRule="auto"/>
              <w:ind w:left="57"/>
              <w:jc w:val="center"/>
            </w:pPr>
            <w:r>
              <w:rPr>
                <w:rFonts w:eastAsia="Times New Roman" w:cs="Times New Roman"/>
                <w:b/>
                <w:bCs/>
                <w:sz w:val="20"/>
                <w:szCs w:val="20"/>
                <w:lang w:val="fr-CA"/>
              </w:rPr>
              <w:t>* Peuples autochtones</w:t>
            </w:r>
          </w:p>
        </w:tc>
      </w:tr>
      <w:tr w:rsidR="001E0925" w:rsidRPr="003B56F5" w14:paraId="4F0B2363" w14:textId="77777777" w:rsidTr="00721936">
        <w:trPr>
          <w:trHeight w:val="340"/>
        </w:trPr>
        <w:tc>
          <w:tcPr>
            <w:tcW w:w="5514" w:type="dxa"/>
            <w:tcBorders>
              <w:top w:val="single" w:sz="12" w:space="0" w:color="767171" w:themeColor="background2" w:themeShade="80"/>
              <w:bottom w:val="single" w:sz="2" w:space="0" w:color="767171" w:themeColor="background2" w:themeShade="80"/>
            </w:tcBorders>
            <w:shd w:val="clear" w:color="auto" w:fill="auto"/>
            <w:noWrap/>
            <w:vAlign w:val="center"/>
          </w:tcPr>
          <w:p w14:paraId="20828DC8" w14:textId="416FDA78" w:rsidR="001E0925" w:rsidRPr="001E0925" w:rsidRDefault="001E0925" w:rsidP="006A7AD0">
            <w:pPr>
              <w:spacing w:line="240" w:lineRule="auto"/>
              <w:jc w:val="left"/>
              <w:rPr>
                <w:rFonts w:eastAsia="Times New Roman" w:cs="Calibri"/>
                <w:color w:val="000000" w:themeColor="text1"/>
              </w:rPr>
            </w:pPr>
            <w:r>
              <w:rPr>
                <w:rFonts w:eastAsia="Times New Roman" w:cs="Calibri"/>
                <w:color w:val="000000" w:themeColor="text1"/>
                <w:lang w:val="fr-CA"/>
              </w:rPr>
              <w:t>Le gouvernement du Canada</w:t>
            </w:r>
          </w:p>
        </w:tc>
        <w:tc>
          <w:tcPr>
            <w:tcW w:w="1275" w:type="dxa"/>
            <w:tcBorders>
              <w:top w:val="single" w:sz="12" w:space="0" w:color="767171" w:themeColor="background2" w:themeShade="80"/>
              <w:bottom w:val="single" w:sz="2" w:space="0" w:color="767171" w:themeColor="background2" w:themeShade="80"/>
            </w:tcBorders>
            <w:shd w:val="clear" w:color="auto" w:fill="auto"/>
            <w:noWrap/>
            <w:vAlign w:val="center"/>
          </w:tcPr>
          <w:p w14:paraId="4B85FC0F" w14:textId="2525CE51" w:rsidR="001E0925" w:rsidRPr="001E0925" w:rsidRDefault="001E0925" w:rsidP="00D24601">
            <w:pPr>
              <w:spacing w:line="240" w:lineRule="auto"/>
              <w:ind w:left="57"/>
              <w:jc w:val="center"/>
            </w:pPr>
            <w:r>
              <w:rPr>
                <w:lang w:val="fr-CA"/>
              </w:rPr>
              <w:t>45 %</w:t>
            </w:r>
          </w:p>
        </w:tc>
        <w:tc>
          <w:tcPr>
            <w:tcW w:w="1276" w:type="dxa"/>
            <w:tcBorders>
              <w:top w:val="single" w:sz="12" w:space="0" w:color="767171" w:themeColor="background2" w:themeShade="80"/>
              <w:bottom w:val="single" w:sz="2" w:space="0" w:color="767171" w:themeColor="background2" w:themeShade="80"/>
            </w:tcBorders>
            <w:vAlign w:val="center"/>
          </w:tcPr>
          <w:p w14:paraId="6E23B372" w14:textId="0C433E55" w:rsidR="001E0925" w:rsidRPr="001E0925" w:rsidRDefault="001E0925" w:rsidP="00D24601">
            <w:pPr>
              <w:spacing w:line="240" w:lineRule="auto"/>
              <w:ind w:left="57"/>
              <w:jc w:val="center"/>
            </w:pPr>
            <w:r>
              <w:rPr>
                <w:lang w:val="fr-CA"/>
              </w:rPr>
              <w:t>37 %</w:t>
            </w:r>
          </w:p>
        </w:tc>
        <w:tc>
          <w:tcPr>
            <w:tcW w:w="1290" w:type="dxa"/>
            <w:tcBorders>
              <w:top w:val="single" w:sz="12" w:space="0" w:color="767171" w:themeColor="background2" w:themeShade="80"/>
              <w:bottom w:val="single" w:sz="2" w:space="0" w:color="767171" w:themeColor="background2" w:themeShade="80"/>
            </w:tcBorders>
            <w:vAlign w:val="center"/>
          </w:tcPr>
          <w:p w14:paraId="6AA8211C" w14:textId="4DA42B19" w:rsidR="001E0925" w:rsidRPr="001E0925" w:rsidRDefault="001E0925" w:rsidP="00D24601">
            <w:pPr>
              <w:spacing w:line="240" w:lineRule="auto"/>
              <w:ind w:left="57"/>
              <w:jc w:val="center"/>
            </w:pPr>
            <w:r>
              <w:rPr>
                <w:lang w:val="fr-CA"/>
              </w:rPr>
              <w:t>63 %</w:t>
            </w:r>
          </w:p>
        </w:tc>
      </w:tr>
      <w:tr w:rsidR="001E0925" w:rsidRPr="003B56F5" w14:paraId="0320C99D" w14:textId="77777777" w:rsidTr="00721936">
        <w:trPr>
          <w:trHeight w:val="340"/>
        </w:trPr>
        <w:tc>
          <w:tcPr>
            <w:tcW w:w="5514" w:type="dxa"/>
            <w:tcBorders>
              <w:top w:val="single" w:sz="2" w:space="0" w:color="767171" w:themeColor="background2" w:themeShade="80"/>
              <w:bottom w:val="single" w:sz="2" w:space="0" w:color="767171" w:themeColor="background2" w:themeShade="80"/>
            </w:tcBorders>
            <w:shd w:val="clear" w:color="auto" w:fill="auto"/>
            <w:noWrap/>
            <w:vAlign w:val="center"/>
          </w:tcPr>
          <w:p w14:paraId="79595C3C" w14:textId="698162CB" w:rsidR="001E0925" w:rsidRPr="001E0925" w:rsidRDefault="001E0925" w:rsidP="006A7AD0">
            <w:pPr>
              <w:spacing w:line="240" w:lineRule="auto"/>
              <w:jc w:val="left"/>
              <w:rPr>
                <w:rFonts w:eastAsia="Times New Roman" w:cs="Calibri"/>
                <w:color w:val="000000" w:themeColor="text1"/>
              </w:rPr>
            </w:pPr>
            <w:r>
              <w:rPr>
                <w:rFonts w:eastAsia="Times New Roman" w:cs="Calibri"/>
                <w:color w:val="000000" w:themeColor="text1"/>
                <w:lang w:val="fr-CA"/>
              </w:rPr>
              <w:t>Des groupes environnementaux</w:t>
            </w:r>
          </w:p>
        </w:tc>
        <w:tc>
          <w:tcPr>
            <w:tcW w:w="1275" w:type="dxa"/>
            <w:tcBorders>
              <w:top w:val="single" w:sz="2" w:space="0" w:color="767171" w:themeColor="background2" w:themeShade="80"/>
              <w:bottom w:val="single" w:sz="2" w:space="0" w:color="767171" w:themeColor="background2" w:themeShade="80"/>
            </w:tcBorders>
            <w:shd w:val="clear" w:color="auto" w:fill="auto"/>
            <w:noWrap/>
            <w:vAlign w:val="center"/>
          </w:tcPr>
          <w:p w14:paraId="743470BD" w14:textId="63F761E6" w:rsidR="001E0925" w:rsidRPr="001E0925" w:rsidRDefault="001E0925" w:rsidP="00D24601">
            <w:pPr>
              <w:spacing w:line="240" w:lineRule="auto"/>
              <w:ind w:left="57"/>
              <w:jc w:val="center"/>
            </w:pPr>
            <w:r>
              <w:rPr>
                <w:lang w:val="fr-CA"/>
              </w:rPr>
              <w:t>25 %</w:t>
            </w:r>
          </w:p>
        </w:tc>
        <w:tc>
          <w:tcPr>
            <w:tcW w:w="1276" w:type="dxa"/>
            <w:tcBorders>
              <w:top w:val="single" w:sz="2" w:space="0" w:color="767171" w:themeColor="background2" w:themeShade="80"/>
              <w:bottom w:val="single" w:sz="2" w:space="0" w:color="767171" w:themeColor="background2" w:themeShade="80"/>
            </w:tcBorders>
            <w:vAlign w:val="center"/>
          </w:tcPr>
          <w:p w14:paraId="1AD6081C" w14:textId="43755C9E" w:rsidR="001E0925" w:rsidRPr="001E0925" w:rsidRDefault="001E0925" w:rsidP="00D24601">
            <w:pPr>
              <w:spacing w:line="240" w:lineRule="auto"/>
              <w:ind w:left="57"/>
              <w:jc w:val="center"/>
            </w:pPr>
            <w:r>
              <w:rPr>
                <w:lang w:val="fr-CA"/>
              </w:rPr>
              <w:t>21 %</w:t>
            </w:r>
          </w:p>
        </w:tc>
        <w:tc>
          <w:tcPr>
            <w:tcW w:w="1290" w:type="dxa"/>
            <w:tcBorders>
              <w:top w:val="single" w:sz="2" w:space="0" w:color="767171" w:themeColor="background2" w:themeShade="80"/>
              <w:bottom w:val="single" w:sz="2" w:space="0" w:color="767171" w:themeColor="background2" w:themeShade="80"/>
            </w:tcBorders>
            <w:vAlign w:val="center"/>
          </w:tcPr>
          <w:p w14:paraId="2001E0FB" w14:textId="241BD98A" w:rsidR="001E0925" w:rsidRPr="001E0925" w:rsidRDefault="001E0925" w:rsidP="00D24601">
            <w:pPr>
              <w:spacing w:line="240" w:lineRule="auto"/>
              <w:ind w:left="57"/>
              <w:jc w:val="center"/>
            </w:pPr>
            <w:r>
              <w:rPr>
                <w:lang w:val="fr-CA"/>
              </w:rPr>
              <w:t>24 %</w:t>
            </w:r>
          </w:p>
        </w:tc>
      </w:tr>
      <w:tr w:rsidR="001E0925" w:rsidRPr="003B56F5" w14:paraId="2BAFA1BE" w14:textId="77777777" w:rsidTr="00721936">
        <w:trPr>
          <w:trHeight w:val="340"/>
        </w:trPr>
        <w:tc>
          <w:tcPr>
            <w:tcW w:w="5514" w:type="dxa"/>
            <w:tcBorders>
              <w:top w:val="single" w:sz="2" w:space="0" w:color="767171" w:themeColor="background2" w:themeShade="80"/>
              <w:bottom w:val="single" w:sz="2" w:space="0" w:color="767171" w:themeColor="background2" w:themeShade="80"/>
            </w:tcBorders>
            <w:shd w:val="clear" w:color="auto" w:fill="auto"/>
            <w:noWrap/>
            <w:vAlign w:val="center"/>
          </w:tcPr>
          <w:p w14:paraId="1BE34A01" w14:textId="02697081" w:rsidR="001E0925" w:rsidRPr="000F5A3F" w:rsidRDefault="001E0925"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 xml:space="preserve">Le gouvernement provincial ou territorial </w:t>
            </w:r>
          </w:p>
        </w:tc>
        <w:tc>
          <w:tcPr>
            <w:tcW w:w="1275" w:type="dxa"/>
            <w:tcBorders>
              <w:top w:val="single" w:sz="2" w:space="0" w:color="767171" w:themeColor="background2" w:themeShade="80"/>
              <w:bottom w:val="single" w:sz="2" w:space="0" w:color="767171" w:themeColor="background2" w:themeShade="80"/>
            </w:tcBorders>
            <w:shd w:val="clear" w:color="auto" w:fill="auto"/>
            <w:noWrap/>
            <w:vAlign w:val="center"/>
          </w:tcPr>
          <w:p w14:paraId="799AC428" w14:textId="008B9422" w:rsidR="001E0925" w:rsidRPr="001E0925" w:rsidRDefault="001E0925" w:rsidP="00D24601">
            <w:pPr>
              <w:spacing w:line="240" w:lineRule="auto"/>
              <w:ind w:left="57"/>
              <w:jc w:val="center"/>
            </w:pPr>
            <w:r>
              <w:rPr>
                <w:lang w:val="fr-CA"/>
              </w:rPr>
              <w:t>20 %</w:t>
            </w:r>
          </w:p>
        </w:tc>
        <w:tc>
          <w:tcPr>
            <w:tcW w:w="1276" w:type="dxa"/>
            <w:tcBorders>
              <w:top w:val="single" w:sz="2" w:space="0" w:color="767171" w:themeColor="background2" w:themeShade="80"/>
              <w:bottom w:val="single" w:sz="2" w:space="0" w:color="767171" w:themeColor="background2" w:themeShade="80"/>
            </w:tcBorders>
            <w:vAlign w:val="center"/>
          </w:tcPr>
          <w:p w14:paraId="4164216D" w14:textId="2145B60E" w:rsidR="001E0925" w:rsidRPr="001E0925" w:rsidRDefault="001E0925" w:rsidP="00D24601">
            <w:pPr>
              <w:spacing w:line="240" w:lineRule="auto"/>
              <w:ind w:left="57"/>
              <w:jc w:val="center"/>
            </w:pPr>
            <w:r>
              <w:rPr>
                <w:lang w:val="fr-CA"/>
              </w:rPr>
              <w:t>21 %</w:t>
            </w:r>
          </w:p>
        </w:tc>
        <w:tc>
          <w:tcPr>
            <w:tcW w:w="1290" w:type="dxa"/>
            <w:tcBorders>
              <w:top w:val="single" w:sz="2" w:space="0" w:color="767171" w:themeColor="background2" w:themeShade="80"/>
              <w:bottom w:val="single" w:sz="2" w:space="0" w:color="767171" w:themeColor="background2" w:themeShade="80"/>
            </w:tcBorders>
            <w:vAlign w:val="center"/>
          </w:tcPr>
          <w:p w14:paraId="396325D8" w14:textId="3DF00B7C" w:rsidR="001E0925" w:rsidRPr="001E0925" w:rsidRDefault="001E0925" w:rsidP="00D24601">
            <w:pPr>
              <w:spacing w:line="240" w:lineRule="auto"/>
              <w:ind w:left="57"/>
              <w:jc w:val="center"/>
            </w:pPr>
            <w:r>
              <w:rPr>
                <w:lang w:val="fr-CA"/>
              </w:rPr>
              <w:t>34 %</w:t>
            </w:r>
          </w:p>
        </w:tc>
      </w:tr>
      <w:tr w:rsidR="001E0925" w:rsidRPr="003B56F5" w14:paraId="61AB5197" w14:textId="77777777" w:rsidTr="00721936">
        <w:trPr>
          <w:trHeight w:val="340"/>
        </w:trPr>
        <w:tc>
          <w:tcPr>
            <w:tcW w:w="5514" w:type="dxa"/>
            <w:tcBorders>
              <w:top w:val="single" w:sz="2" w:space="0" w:color="767171" w:themeColor="background2" w:themeShade="80"/>
              <w:bottom w:val="single" w:sz="2" w:space="0" w:color="767171" w:themeColor="background2" w:themeShade="80"/>
            </w:tcBorders>
            <w:shd w:val="clear" w:color="auto" w:fill="auto"/>
            <w:noWrap/>
            <w:vAlign w:val="center"/>
          </w:tcPr>
          <w:p w14:paraId="0BDCBA70" w14:textId="79E5B217" w:rsidR="001E0925" w:rsidRPr="000F5A3F" w:rsidRDefault="001E0925"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Les administrations municipales ou locales</w:t>
            </w:r>
          </w:p>
        </w:tc>
        <w:tc>
          <w:tcPr>
            <w:tcW w:w="1275" w:type="dxa"/>
            <w:tcBorders>
              <w:top w:val="single" w:sz="2" w:space="0" w:color="767171" w:themeColor="background2" w:themeShade="80"/>
              <w:bottom w:val="single" w:sz="2" w:space="0" w:color="767171" w:themeColor="background2" w:themeShade="80"/>
            </w:tcBorders>
            <w:shd w:val="clear" w:color="auto" w:fill="auto"/>
            <w:noWrap/>
            <w:vAlign w:val="center"/>
          </w:tcPr>
          <w:p w14:paraId="2DE907F2" w14:textId="7A585BBD" w:rsidR="001E0925" w:rsidRPr="001E0925" w:rsidRDefault="001E0925" w:rsidP="00D24601">
            <w:pPr>
              <w:spacing w:line="240" w:lineRule="auto"/>
              <w:ind w:left="57"/>
              <w:jc w:val="center"/>
            </w:pPr>
            <w:r>
              <w:rPr>
                <w:lang w:val="fr-CA"/>
              </w:rPr>
              <w:t>18 %</w:t>
            </w:r>
          </w:p>
        </w:tc>
        <w:tc>
          <w:tcPr>
            <w:tcW w:w="1276" w:type="dxa"/>
            <w:tcBorders>
              <w:top w:val="single" w:sz="2" w:space="0" w:color="767171" w:themeColor="background2" w:themeShade="80"/>
              <w:bottom w:val="single" w:sz="2" w:space="0" w:color="767171" w:themeColor="background2" w:themeShade="80"/>
            </w:tcBorders>
            <w:vAlign w:val="center"/>
          </w:tcPr>
          <w:p w14:paraId="5FE29DA9" w14:textId="02858C42" w:rsidR="001E0925" w:rsidRPr="001E0925" w:rsidRDefault="001E0925" w:rsidP="00D24601">
            <w:pPr>
              <w:spacing w:line="240" w:lineRule="auto"/>
              <w:ind w:left="57"/>
              <w:jc w:val="center"/>
            </w:pPr>
            <w:r>
              <w:rPr>
                <w:lang w:val="fr-CA"/>
              </w:rPr>
              <w:t>31 %</w:t>
            </w:r>
          </w:p>
        </w:tc>
        <w:tc>
          <w:tcPr>
            <w:tcW w:w="1290" w:type="dxa"/>
            <w:tcBorders>
              <w:top w:val="single" w:sz="2" w:space="0" w:color="767171" w:themeColor="background2" w:themeShade="80"/>
              <w:bottom w:val="single" w:sz="2" w:space="0" w:color="767171" w:themeColor="background2" w:themeShade="80"/>
            </w:tcBorders>
            <w:vAlign w:val="center"/>
          </w:tcPr>
          <w:p w14:paraId="13C758EE" w14:textId="30AA7670" w:rsidR="001E0925" w:rsidRPr="001E0925" w:rsidRDefault="001E0925" w:rsidP="00D24601">
            <w:pPr>
              <w:spacing w:line="240" w:lineRule="auto"/>
              <w:ind w:left="57"/>
              <w:jc w:val="center"/>
            </w:pPr>
            <w:r>
              <w:rPr>
                <w:lang w:val="fr-CA"/>
              </w:rPr>
              <w:t>30 %</w:t>
            </w:r>
          </w:p>
        </w:tc>
      </w:tr>
      <w:tr w:rsidR="001E0925" w:rsidRPr="003B56F5" w14:paraId="0E0B9BB2" w14:textId="77777777" w:rsidTr="00721936">
        <w:trPr>
          <w:trHeight w:val="340"/>
        </w:trPr>
        <w:tc>
          <w:tcPr>
            <w:tcW w:w="5514" w:type="dxa"/>
            <w:tcBorders>
              <w:top w:val="single" w:sz="2" w:space="0" w:color="767171" w:themeColor="background2" w:themeShade="80"/>
              <w:bottom w:val="single" w:sz="2" w:space="0" w:color="767171" w:themeColor="background2" w:themeShade="80"/>
            </w:tcBorders>
            <w:shd w:val="clear" w:color="auto" w:fill="auto"/>
            <w:noWrap/>
            <w:vAlign w:val="center"/>
          </w:tcPr>
          <w:p w14:paraId="0465F15D" w14:textId="490E0280" w:rsidR="001E0925" w:rsidRPr="000F5A3F" w:rsidRDefault="001E0925" w:rsidP="006A7AD0">
            <w:pPr>
              <w:spacing w:line="240" w:lineRule="auto"/>
              <w:jc w:val="left"/>
              <w:rPr>
                <w:rFonts w:eastAsia="Times New Roman" w:cs="Calibri"/>
                <w:color w:val="000000" w:themeColor="text1"/>
                <w:lang w:val="fr-CA"/>
              </w:rPr>
            </w:pPr>
            <w:r>
              <w:rPr>
                <w:rFonts w:eastAsia="Times New Roman" w:cs="Calibri"/>
                <w:color w:val="000000" w:themeColor="text1"/>
                <w:lang w:val="fr-CA"/>
              </w:rPr>
              <w:t>Le secteur de la navigation maritime</w:t>
            </w:r>
          </w:p>
        </w:tc>
        <w:tc>
          <w:tcPr>
            <w:tcW w:w="1275" w:type="dxa"/>
            <w:tcBorders>
              <w:top w:val="single" w:sz="2" w:space="0" w:color="767171" w:themeColor="background2" w:themeShade="80"/>
              <w:bottom w:val="single" w:sz="2" w:space="0" w:color="767171" w:themeColor="background2" w:themeShade="80"/>
            </w:tcBorders>
            <w:shd w:val="clear" w:color="auto" w:fill="auto"/>
            <w:noWrap/>
            <w:vAlign w:val="center"/>
          </w:tcPr>
          <w:p w14:paraId="55E938A7" w14:textId="68693525" w:rsidR="001E0925" w:rsidRPr="001E0925" w:rsidRDefault="001E0925" w:rsidP="00D24601">
            <w:pPr>
              <w:spacing w:line="240" w:lineRule="auto"/>
              <w:ind w:left="57"/>
              <w:jc w:val="center"/>
            </w:pPr>
            <w:r>
              <w:rPr>
                <w:lang w:val="fr-CA"/>
              </w:rPr>
              <w:t>12 %</w:t>
            </w:r>
          </w:p>
        </w:tc>
        <w:tc>
          <w:tcPr>
            <w:tcW w:w="1276" w:type="dxa"/>
            <w:tcBorders>
              <w:top w:val="single" w:sz="2" w:space="0" w:color="767171" w:themeColor="background2" w:themeShade="80"/>
              <w:bottom w:val="single" w:sz="2" w:space="0" w:color="767171" w:themeColor="background2" w:themeShade="80"/>
            </w:tcBorders>
            <w:vAlign w:val="center"/>
          </w:tcPr>
          <w:p w14:paraId="6F2F3D86" w14:textId="5144F9B9" w:rsidR="001E0925" w:rsidRPr="001E0925" w:rsidRDefault="001E0925" w:rsidP="00D24601">
            <w:pPr>
              <w:spacing w:line="240" w:lineRule="auto"/>
              <w:ind w:left="57"/>
              <w:jc w:val="center"/>
            </w:pPr>
            <w:r>
              <w:rPr>
                <w:lang w:val="fr-CA"/>
              </w:rPr>
              <w:t>16 %</w:t>
            </w:r>
          </w:p>
        </w:tc>
        <w:tc>
          <w:tcPr>
            <w:tcW w:w="1290" w:type="dxa"/>
            <w:tcBorders>
              <w:top w:val="single" w:sz="2" w:space="0" w:color="767171" w:themeColor="background2" w:themeShade="80"/>
              <w:bottom w:val="single" w:sz="2" w:space="0" w:color="767171" w:themeColor="background2" w:themeShade="80"/>
            </w:tcBorders>
            <w:vAlign w:val="center"/>
          </w:tcPr>
          <w:p w14:paraId="02583C3D" w14:textId="70DA8FC2" w:rsidR="001E0925" w:rsidRPr="001E0925" w:rsidRDefault="001E0925" w:rsidP="00D24601">
            <w:pPr>
              <w:spacing w:line="240" w:lineRule="auto"/>
              <w:ind w:left="57"/>
              <w:jc w:val="center"/>
            </w:pPr>
            <w:r>
              <w:rPr>
                <w:lang w:val="fr-CA"/>
              </w:rPr>
              <w:t>4 %</w:t>
            </w:r>
          </w:p>
        </w:tc>
      </w:tr>
      <w:tr w:rsidR="001E0925" w:rsidRPr="003B56F5" w14:paraId="5CD174DA" w14:textId="77777777" w:rsidTr="00721936">
        <w:trPr>
          <w:trHeight w:val="340"/>
        </w:trPr>
        <w:tc>
          <w:tcPr>
            <w:tcW w:w="5514" w:type="dxa"/>
            <w:tcBorders>
              <w:top w:val="single" w:sz="2" w:space="0" w:color="767171" w:themeColor="background2" w:themeShade="80"/>
              <w:bottom w:val="single" w:sz="2" w:space="0" w:color="767171" w:themeColor="background2" w:themeShade="80"/>
            </w:tcBorders>
            <w:shd w:val="clear" w:color="auto" w:fill="auto"/>
            <w:noWrap/>
            <w:vAlign w:val="center"/>
          </w:tcPr>
          <w:p w14:paraId="6E60C398" w14:textId="62904F80" w:rsidR="001E0925" w:rsidRPr="001E0925" w:rsidRDefault="001E0925" w:rsidP="006A7AD0">
            <w:pPr>
              <w:spacing w:line="240" w:lineRule="auto"/>
              <w:jc w:val="left"/>
              <w:rPr>
                <w:rFonts w:eastAsia="Times New Roman" w:cs="Calibri"/>
                <w:color w:val="000000" w:themeColor="text1"/>
              </w:rPr>
            </w:pPr>
            <w:r>
              <w:rPr>
                <w:rFonts w:eastAsia="Times New Roman" w:cs="Calibri"/>
                <w:color w:val="000000" w:themeColor="text1"/>
                <w:lang w:val="fr-CA"/>
              </w:rPr>
              <w:t>Les gouvernements autochtones</w:t>
            </w:r>
          </w:p>
        </w:tc>
        <w:tc>
          <w:tcPr>
            <w:tcW w:w="1275" w:type="dxa"/>
            <w:tcBorders>
              <w:top w:val="single" w:sz="2" w:space="0" w:color="767171" w:themeColor="background2" w:themeShade="80"/>
              <w:bottom w:val="single" w:sz="2" w:space="0" w:color="767171" w:themeColor="background2" w:themeShade="80"/>
            </w:tcBorders>
            <w:shd w:val="clear" w:color="auto" w:fill="auto"/>
            <w:noWrap/>
            <w:vAlign w:val="center"/>
          </w:tcPr>
          <w:p w14:paraId="113C9D73" w14:textId="18AA0675" w:rsidR="001E0925" w:rsidRPr="001E0925" w:rsidRDefault="001E0925" w:rsidP="00D24601">
            <w:pPr>
              <w:spacing w:line="240" w:lineRule="auto"/>
              <w:ind w:left="57"/>
              <w:jc w:val="center"/>
            </w:pPr>
            <w:r>
              <w:rPr>
                <w:lang w:val="fr-CA"/>
              </w:rPr>
              <w:t>4 %</w:t>
            </w:r>
          </w:p>
        </w:tc>
        <w:tc>
          <w:tcPr>
            <w:tcW w:w="1276" w:type="dxa"/>
            <w:tcBorders>
              <w:top w:val="single" w:sz="2" w:space="0" w:color="767171" w:themeColor="background2" w:themeShade="80"/>
              <w:bottom w:val="single" w:sz="2" w:space="0" w:color="767171" w:themeColor="background2" w:themeShade="80"/>
            </w:tcBorders>
            <w:vAlign w:val="center"/>
          </w:tcPr>
          <w:p w14:paraId="5D7108BC" w14:textId="021BB4B5" w:rsidR="001E0925" w:rsidRPr="001E0925" w:rsidRDefault="001E0925" w:rsidP="00D24601">
            <w:pPr>
              <w:spacing w:line="240" w:lineRule="auto"/>
              <w:ind w:left="57"/>
              <w:jc w:val="center"/>
            </w:pPr>
            <w:r>
              <w:rPr>
                <w:lang w:val="fr-CA"/>
              </w:rPr>
              <w:t>4 %</w:t>
            </w:r>
          </w:p>
        </w:tc>
        <w:tc>
          <w:tcPr>
            <w:tcW w:w="1290" w:type="dxa"/>
            <w:tcBorders>
              <w:top w:val="single" w:sz="2" w:space="0" w:color="767171" w:themeColor="background2" w:themeShade="80"/>
              <w:bottom w:val="single" w:sz="2" w:space="0" w:color="767171" w:themeColor="background2" w:themeShade="80"/>
            </w:tcBorders>
            <w:vAlign w:val="center"/>
          </w:tcPr>
          <w:p w14:paraId="54690AD5" w14:textId="60DB4F6F" w:rsidR="001E0925" w:rsidRPr="001E0925" w:rsidRDefault="001E0925" w:rsidP="00D24601">
            <w:pPr>
              <w:spacing w:line="240" w:lineRule="auto"/>
              <w:ind w:left="57"/>
              <w:jc w:val="center"/>
            </w:pPr>
            <w:r>
              <w:rPr>
                <w:lang w:val="fr-CA"/>
              </w:rPr>
              <w:t>30 %</w:t>
            </w:r>
          </w:p>
        </w:tc>
      </w:tr>
      <w:tr w:rsidR="001E0925" w:rsidRPr="003B56F5" w14:paraId="6BC934D1" w14:textId="77777777" w:rsidTr="00721936">
        <w:trPr>
          <w:trHeight w:val="340"/>
        </w:trPr>
        <w:tc>
          <w:tcPr>
            <w:tcW w:w="5514" w:type="dxa"/>
            <w:tcBorders>
              <w:top w:val="single" w:sz="2" w:space="0" w:color="767171" w:themeColor="background2" w:themeShade="80"/>
              <w:bottom w:val="single" w:sz="2" w:space="0" w:color="767171" w:themeColor="background2" w:themeShade="80"/>
            </w:tcBorders>
            <w:shd w:val="clear" w:color="auto" w:fill="auto"/>
            <w:noWrap/>
            <w:vAlign w:val="center"/>
          </w:tcPr>
          <w:p w14:paraId="6A7CC97A" w14:textId="1EBF6AEA" w:rsidR="001E0925" w:rsidRPr="000F5A3F" w:rsidRDefault="001E0925" w:rsidP="006A7AD0">
            <w:pPr>
              <w:spacing w:line="240" w:lineRule="auto"/>
              <w:jc w:val="left"/>
              <w:rPr>
                <w:rFonts w:eastAsia="Times New Roman" w:cs="Calibri"/>
                <w:color w:val="000000" w:themeColor="text1"/>
                <w:lang w:val="fr-CA"/>
              </w:rPr>
            </w:pPr>
            <w:r w:rsidRPr="00721936">
              <w:rPr>
                <w:rFonts w:eastAsia="Times New Roman" w:cs="Calibri"/>
                <w:color w:val="000000" w:themeColor="text1"/>
                <w:sz w:val="18"/>
                <w:szCs w:val="18"/>
                <w:lang w:val="fr-CA"/>
              </w:rPr>
              <w:t>Autre (veuillez répondre de manière aussi détaillée que possible)</w:t>
            </w:r>
          </w:p>
        </w:tc>
        <w:tc>
          <w:tcPr>
            <w:tcW w:w="1275" w:type="dxa"/>
            <w:tcBorders>
              <w:top w:val="single" w:sz="2" w:space="0" w:color="767171" w:themeColor="background2" w:themeShade="80"/>
              <w:bottom w:val="single" w:sz="2" w:space="0" w:color="767171" w:themeColor="background2" w:themeShade="80"/>
            </w:tcBorders>
            <w:shd w:val="clear" w:color="auto" w:fill="auto"/>
            <w:noWrap/>
            <w:vAlign w:val="center"/>
          </w:tcPr>
          <w:p w14:paraId="504A37F1" w14:textId="1F098A1E" w:rsidR="001E0925" w:rsidRPr="001E0925" w:rsidRDefault="001E0925" w:rsidP="00D24601">
            <w:pPr>
              <w:spacing w:line="240" w:lineRule="auto"/>
              <w:ind w:left="57"/>
              <w:jc w:val="center"/>
            </w:pPr>
            <w:r>
              <w:rPr>
                <w:lang w:val="fr-CA"/>
              </w:rPr>
              <w:t>8 %</w:t>
            </w:r>
          </w:p>
        </w:tc>
        <w:tc>
          <w:tcPr>
            <w:tcW w:w="1276" w:type="dxa"/>
            <w:tcBorders>
              <w:top w:val="single" w:sz="2" w:space="0" w:color="767171" w:themeColor="background2" w:themeShade="80"/>
              <w:bottom w:val="single" w:sz="2" w:space="0" w:color="767171" w:themeColor="background2" w:themeShade="80"/>
            </w:tcBorders>
            <w:vAlign w:val="center"/>
          </w:tcPr>
          <w:p w14:paraId="4A510499" w14:textId="472DBF02" w:rsidR="001E0925" w:rsidRPr="001E0925" w:rsidRDefault="001E0925" w:rsidP="00D24601">
            <w:pPr>
              <w:spacing w:line="240" w:lineRule="auto"/>
              <w:ind w:left="57"/>
              <w:jc w:val="center"/>
            </w:pPr>
            <w:r>
              <w:rPr>
                <w:lang w:val="fr-CA"/>
              </w:rPr>
              <w:t>14 %</w:t>
            </w:r>
          </w:p>
        </w:tc>
        <w:tc>
          <w:tcPr>
            <w:tcW w:w="1290" w:type="dxa"/>
            <w:tcBorders>
              <w:top w:val="single" w:sz="2" w:space="0" w:color="767171" w:themeColor="background2" w:themeShade="80"/>
              <w:bottom w:val="single" w:sz="2" w:space="0" w:color="767171" w:themeColor="background2" w:themeShade="80"/>
            </w:tcBorders>
            <w:vAlign w:val="center"/>
          </w:tcPr>
          <w:p w14:paraId="212A3893" w14:textId="40BA161F" w:rsidR="001E0925" w:rsidRPr="001E0925" w:rsidRDefault="001E0925" w:rsidP="00D24601">
            <w:pPr>
              <w:spacing w:line="240" w:lineRule="auto"/>
              <w:ind w:left="57"/>
              <w:jc w:val="center"/>
            </w:pPr>
            <w:r>
              <w:rPr>
                <w:lang w:val="fr-CA"/>
              </w:rPr>
              <w:t>7 %</w:t>
            </w:r>
          </w:p>
        </w:tc>
      </w:tr>
      <w:tr w:rsidR="001E0925" w:rsidRPr="003B56F5" w14:paraId="098B247B" w14:textId="77777777" w:rsidTr="00721936">
        <w:trPr>
          <w:trHeight w:val="340"/>
        </w:trPr>
        <w:tc>
          <w:tcPr>
            <w:tcW w:w="5514" w:type="dxa"/>
            <w:tcBorders>
              <w:top w:val="single" w:sz="12" w:space="0" w:color="767171" w:themeColor="background2" w:themeShade="80"/>
            </w:tcBorders>
            <w:shd w:val="clear" w:color="auto" w:fill="auto"/>
            <w:noWrap/>
            <w:vAlign w:val="center"/>
          </w:tcPr>
          <w:p w14:paraId="18D1299F" w14:textId="1D7F51DB" w:rsidR="001E0925" w:rsidRPr="001E0925" w:rsidRDefault="001E0925" w:rsidP="006A7AD0">
            <w:pPr>
              <w:spacing w:line="240" w:lineRule="auto"/>
              <w:jc w:val="left"/>
              <w:rPr>
                <w:rFonts w:eastAsia="Times New Roman" w:cs="Calibri"/>
                <w:color w:val="000000" w:themeColor="text1"/>
              </w:rPr>
            </w:pPr>
            <w:r>
              <w:rPr>
                <w:rFonts w:eastAsia="Times New Roman" w:cs="Calibri"/>
                <w:color w:val="000000" w:themeColor="text1"/>
                <w:lang w:val="fr-CA"/>
              </w:rPr>
              <w:t>Je ne sais pas</w:t>
            </w:r>
          </w:p>
        </w:tc>
        <w:tc>
          <w:tcPr>
            <w:tcW w:w="1275" w:type="dxa"/>
            <w:tcBorders>
              <w:top w:val="single" w:sz="12" w:space="0" w:color="767171" w:themeColor="background2" w:themeShade="80"/>
            </w:tcBorders>
            <w:shd w:val="clear" w:color="auto" w:fill="auto"/>
            <w:noWrap/>
            <w:vAlign w:val="center"/>
          </w:tcPr>
          <w:p w14:paraId="2B36796D" w14:textId="57A8206F" w:rsidR="001E0925" w:rsidRPr="001E0925" w:rsidRDefault="001E0925" w:rsidP="00D24601">
            <w:pPr>
              <w:spacing w:line="240" w:lineRule="auto"/>
              <w:ind w:left="57"/>
              <w:jc w:val="center"/>
            </w:pPr>
            <w:r>
              <w:rPr>
                <w:lang w:val="fr-CA"/>
              </w:rPr>
              <w:t>8 %</w:t>
            </w:r>
          </w:p>
        </w:tc>
        <w:tc>
          <w:tcPr>
            <w:tcW w:w="1276" w:type="dxa"/>
            <w:tcBorders>
              <w:top w:val="single" w:sz="12" w:space="0" w:color="767171" w:themeColor="background2" w:themeShade="80"/>
            </w:tcBorders>
            <w:vAlign w:val="center"/>
          </w:tcPr>
          <w:p w14:paraId="63DD1B12" w14:textId="0C1995C0" w:rsidR="001E0925" w:rsidRPr="001E0925" w:rsidRDefault="001E0925" w:rsidP="00D24601">
            <w:pPr>
              <w:spacing w:line="240" w:lineRule="auto"/>
              <w:ind w:left="57"/>
              <w:jc w:val="center"/>
            </w:pPr>
            <w:r>
              <w:rPr>
                <w:lang w:val="fr-CA"/>
              </w:rPr>
              <w:t>2 %</w:t>
            </w:r>
          </w:p>
        </w:tc>
        <w:tc>
          <w:tcPr>
            <w:tcW w:w="1290" w:type="dxa"/>
            <w:tcBorders>
              <w:top w:val="single" w:sz="12" w:space="0" w:color="767171" w:themeColor="background2" w:themeShade="80"/>
            </w:tcBorders>
            <w:vAlign w:val="center"/>
          </w:tcPr>
          <w:p w14:paraId="34645E87" w14:textId="2774020F" w:rsidR="001E0925" w:rsidRPr="001E0925" w:rsidRDefault="001E0925" w:rsidP="00D24601">
            <w:pPr>
              <w:spacing w:line="240" w:lineRule="auto"/>
              <w:ind w:left="57"/>
              <w:jc w:val="center"/>
            </w:pPr>
            <w:r>
              <w:rPr>
                <w:lang w:val="fr-CA"/>
              </w:rPr>
              <w:t>1 %</w:t>
            </w:r>
          </w:p>
        </w:tc>
      </w:tr>
    </w:tbl>
    <w:p w14:paraId="58EEC030" w14:textId="107B3ED3" w:rsidR="00D86B12" w:rsidRPr="000F5A3F" w:rsidRDefault="001E0925" w:rsidP="006A7AD0">
      <w:pPr>
        <w:jc w:val="left"/>
        <w:rPr>
          <w:i/>
          <w:iCs/>
          <w:color w:val="595959" w:themeColor="text1" w:themeTint="A6"/>
          <w:sz w:val="20"/>
          <w:szCs w:val="20"/>
          <w:lang w:val="fr-CA"/>
        </w:rPr>
      </w:pPr>
      <w:r>
        <w:rPr>
          <w:i/>
          <w:iCs/>
          <w:color w:val="595959" w:themeColor="text1" w:themeTint="A6"/>
          <w:sz w:val="20"/>
          <w:szCs w:val="20"/>
          <w:lang w:val="fr-CA"/>
        </w:rPr>
        <w:t>* Base très faible pour les peuples autochtones. Les résultats ne fournissent qu’une orientation et ne sont pas statistiquement significatifs.</w:t>
      </w:r>
    </w:p>
    <w:p w14:paraId="2A178FD0" w14:textId="757A7A23" w:rsidR="00A553D3" w:rsidRPr="000F5A3F" w:rsidRDefault="00A553D3" w:rsidP="006A7AD0">
      <w:pPr>
        <w:jc w:val="left"/>
        <w:rPr>
          <w:lang w:val="fr-CA"/>
        </w:rPr>
        <w:sectPr w:rsidR="00A553D3" w:rsidRPr="000F5A3F" w:rsidSect="00ED5F79">
          <w:pgSz w:w="12240" w:h="15840"/>
          <w:pgMar w:top="1440" w:right="1440" w:bottom="1440" w:left="1440" w:header="680" w:footer="680" w:gutter="0"/>
          <w:cols w:space="708"/>
          <w:titlePg/>
          <w:docGrid w:linePitch="360"/>
        </w:sectPr>
      </w:pPr>
    </w:p>
    <w:p w14:paraId="24B117A3" w14:textId="5E4E3778" w:rsidR="00E86482" w:rsidRPr="000F5A3F" w:rsidRDefault="008A78FC" w:rsidP="006A7AD0">
      <w:pPr>
        <w:pStyle w:val="Heading2"/>
        <w:rPr>
          <w:lang w:val="fr-CA"/>
        </w:rPr>
      </w:pPr>
      <w:bookmarkStart w:id="33" w:name="_Toc162371714"/>
      <w:r>
        <w:rPr>
          <w:bCs/>
          <w:lang w:val="fr-CA"/>
        </w:rPr>
        <w:lastRenderedPageBreak/>
        <w:t>Constatation</w:t>
      </w:r>
      <w:r w:rsidR="001825A2">
        <w:rPr>
          <w:bCs/>
          <w:lang w:val="fr-CA"/>
        </w:rPr>
        <w:t>s</w:t>
      </w:r>
      <w:r>
        <w:rPr>
          <w:bCs/>
          <w:lang w:val="fr-CA"/>
        </w:rPr>
        <w:t xml:space="preserve"> des entrevues avec les partenaires autochtones</w:t>
      </w:r>
      <w:bookmarkEnd w:id="33"/>
    </w:p>
    <w:p w14:paraId="05BE9F72" w14:textId="77777777" w:rsidR="00847808" w:rsidRPr="000F5A3F" w:rsidRDefault="00847808" w:rsidP="006A7AD0">
      <w:pPr>
        <w:jc w:val="left"/>
        <w:rPr>
          <w:rFonts w:cstheme="minorHAnsi"/>
          <w:color w:val="000000" w:themeColor="text1"/>
          <w:lang w:val="fr-CA"/>
        </w:rPr>
      </w:pPr>
    </w:p>
    <w:p w14:paraId="7CF78DC2" w14:textId="06A0B657" w:rsidR="00847808" w:rsidRPr="0030072B" w:rsidRDefault="00847808" w:rsidP="006A7AD0">
      <w:pPr>
        <w:jc w:val="left"/>
        <w:rPr>
          <w:color w:val="000000" w:themeColor="text1"/>
          <w:lang w:val="fr-CA"/>
        </w:rPr>
      </w:pPr>
      <w:r>
        <w:rPr>
          <w:color w:val="000000" w:themeColor="text1"/>
          <w:lang w:val="fr-CA"/>
        </w:rPr>
        <w:t>La partie suivante renferme une analyse des constatations qualitatives des entrevues mené</w:t>
      </w:r>
      <w:r w:rsidR="0053337B">
        <w:rPr>
          <w:color w:val="000000" w:themeColor="text1"/>
          <w:lang w:val="fr-CA"/>
        </w:rPr>
        <w:t>e</w:t>
      </w:r>
      <w:r>
        <w:rPr>
          <w:color w:val="000000" w:themeColor="text1"/>
          <w:lang w:val="fr-CA"/>
        </w:rPr>
        <w:t xml:space="preserve">s auprès des partenaires autochtones pour le projet de recherche. </w:t>
      </w:r>
      <w:r w:rsidR="007B2554">
        <w:rPr>
          <w:color w:val="000000" w:themeColor="text1"/>
          <w:lang w:val="fr-CA"/>
        </w:rPr>
        <w:t>Elle</w:t>
      </w:r>
      <w:r>
        <w:rPr>
          <w:color w:val="000000" w:themeColor="text1"/>
          <w:lang w:val="fr-CA"/>
        </w:rPr>
        <w:t xml:space="preserve"> se divise en quatre sous-parties :</w:t>
      </w:r>
    </w:p>
    <w:p w14:paraId="40065844" w14:textId="77777777" w:rsidR="00847808" w:rsidRPr="0030072B" w:rsidRDefault="00847808" w:rsidP="006A7AD0">
      <w:pPr>
        <w:jc w:val="left"/>
        <w:rPr>
          <w:rFonts w:cstheme="minorHAnsi"/>
          <w:color w:val="000000" w:themeColor="text1"/>
          <w:lang w:val="fr-CA"/>
        </w:rPr>
      </w:pPr>
    </w:p>
    <w:p w14:paraId="4E750E3B" w14:textId="77777777" w:rsidR="00847808" w:rsidRPr="000F5A3F" w:rsidRDefault="00847808" w:rsidP="006A7AD0">
      <w:pPr>
        <w:pStyle w:val="ListParagraph"/>
        <w:numPr>
          <w:ilvl w:val="0"/>
          <w:numId w:val="5"/>
        </w:numPr>
        <w:jc w:val="left"/>
        <w:rPr>
          <w:rFonts w:cstheme="minorHAnsi"/>
          <w:color w:val="000000" w:themeColor="text1"/>
          <w:lang w:val="fr-CA"/>
        </w:rPr>
      </w:pPr>
      <w:r>
        <w:rPr>
          <w:rFonts w:cstheme="minorHAnsi"/>
          <w:color w:val="000000" w:themeColor="text1"/>
          <w:lang w:val="fr-CA"/>
        </w:rPr>
        <w:t>Opinion des océans et de la navigation maritime</w:t>
      </w:r>
    </w:p>
    <w:p w14:paraId="7BAFCBFD" w14:textId="77777777" w:rsidR="00847808" w:rsidRPr="000F5A3F" w:rsidRDefault="00847808" w:rsidP="006A7AD0">
      <w:pPr>
        <w:pStyle w:val="ListParagraph"/>
        <w:numPr>
          <w:ilvl w:val="0"/>
          <w:numId w:val="5"/>
        </w:numPr>
        <w:jc w:val="left"/>
        <w:rPr>
          <w:rFonts w:cstheme="minorHAnsi"/>
          <w:color w:val="000000" w:themeColor="text1"/>
          <w:lang w:val="fr-CA"/>
        </w:rPr>
      </w:pPr>
      <w:r>
        <w:rPr>
          <w:rFonts w:cstheme="minorHAnsi"/>
          <w:color w:val="000000" w:themeColor="text1"/>
          <w:lang w:val="fr-CA"/>
        </w:rPr>
        <w:t>Connaissance du Plan de protection des océans</w:t>
      </w:r>
    </w:p>
    <w:p w14:paraId="2231B1F5" w14:textId="60A0D35A" w:rsidR="00847808" w:rsidRPr="000F5A3F" w:rsidRDefault="006321ED" w:rsidP="006A7AD0">
      <w:pPr>
        <w:pStyle w:val="ListParagraph"/>
        <w:numPr>
          <w:ilvl w:val="0"/>
          <w:numId w:val="5"/>
        </w:numPr>
        <w:jc w:val="left"/>
        <w:rPr>
          <w:rFonts w:cstheme="minorHAnsi"/>
          <w:color w:val="000000" w:themeColor="text1"/>
          <w:lang w:val="fr-CA"/>
        </w:rPr>
      </w:pPr>
      <w:r>
        <w:rPr>
          <w:rFonts w:cstheme="minorHAnsi"/>
          <w:color w:val="000000" w:themeColor="text1"/>
          <w:lang w:val="fr-CA"/>
        </w:rPr>
        <w:t>Forces et faiblesses du Plan de protection des océans</w:t>
      </w:r>
    </w:p>
    <w:p w14:paraId="6784C005" w14:textId="77777777" w:rsidR="00847808" w:rsidRPr="0037085A" w:rsidRDefault="00847808" w:rsidP="006A7AD0">
      <w:pPr>
        <w:pStyle w:val="ListParagraph"/>
        <w:numPr>
          <w:ilvl w:val="0"/>
          <w:numId w:val="5"/>
        </w:numPr>
        <w:jc w:val="left"/>
        <w:rPr>
          <w:rFonts w:cstheme="minorHAnsi"/>
          <w:color w:val="000000" w:themeColor="text1"/>
        </w:rPr>
      </w:pPr>
      <w:r>
        <w:rPr>
          <w:rFonts w:cstheme="minorHAnsi"/>
          <w:color w:val="000000" w:themeColor="text1"/>
          <w:lang w:val="fr-CA"/>
        </w:rPr>
        <w:t>Préférences en matière de consultation</w:t>
      </w:r>
    </w:p>
    <w:p w14:paraId="6AC76C9C" w14:textId="77777777" w:rsidR="00847808" w:rsidRPr="00847808" w:rsidRDefault="00847808" w:rsidP="006A7AD0">
      <w:pPr>
        <w:pStyle w:val="ListParagraph"/>
        <w:ind w:left="360"/>
        <w:jc w:val="left"/>
        <w:rPr>
          <w:rFonts w:cstheme="minorHAnsi"/>
          <w:color w:val="000000" w:themeColor="text1"/>
          <w:sz w:val="28"/>
          <w:szCs w:val="28"/>
        </w:rPr>
      </w:pPr>
    </w:p>
    <w:p w14:paraId="1E4B4E60" w14:textId="77777777" w:rsidR="00E44B3F" w:rsidRPr="00847808" w:rsidRDefault="00E44B3F" w:rsidP="006A7AD0">
      <w:pPr>
        <w:jc w:val="left"/>
        <w:rPr>
          <w:sz w:val="28"/>
          <w:szCs w:val="28"/>
        </w:rPr>
      </w:pPr>
    </w:p>
    <w:p w14:paraId="104423D5" w14:textId="11A8CA17" w:rsidR="00847808" w:rsidRPr="000F5A3F" w:rsidRDefault="00847808" w:rsidP="00B6106D">
      <w:pPr>
        <w:pStyle w:val="Heading3"/>
        <w:numPr>
          <w:ilvl w:val="0"/>
          <w:numId w:val="25"/>
        </w:numPr>
        <w:jc w:val="left"/>
        <w:rPr>
          <w:lang w:val="fr-CA"/>
        </w:rPr>
      </w:pPr>
      <w:bookmarkStart w:id="34" w:name="_Toc159162389"/>
      <w:bookmarkStart w:id="35" w:name="_Toc162348170"/>
      <w:bookmarkStart w:id="36" w:name="_Toc162371715"/>
      <w:r>
        <w:rPr>
          <w:bCs/>
          <w:lang w:val="fr-CA"/>
        </w:rPr>
        <w:t>Opinion des océans et de la navigation maritime</w:t>
      </w:r>
      <w:bookmarkEnd w:id="34"/>
      <w:bookmarkEnd w:id="35"/>
      <w:bookmarkEnd w:id="36"/>
    </w:p>
    <w:p w14:paraId="392204E5" w14:textId="3C944D3F" w:rsidR="00685948" w:rsidRPr="000F5A3F" w:rsidRDefault="00685948" w:rsidP="006A7AD0">
      <w:pPr>
        <w:jc w:val="left"/>
        <w:rPr>
          <w:lang w:val="fr-CA"/>
        </w:rPr>
      </w:pPr>
      <w:r>
        <w:rPr>
          <w:lang w:val="fr-CA"/>
        </w:rPr>
        <w:t xml:space="preserve">Les partenaires autochtones ont exprimé une opinion détaillée et à facettes multiples quant à l’importance des océans du pays. Plus précisément, lorsqu’on leur a parlé de l’importance des océans et voies navigables du Canada, les partenaires autochtones interrogés étaient presque unanimes à montrer l’importance de ce domaine du point de vue traditionnel, culturel et spirituel, soit vivre en symbiose avec les écosystèmes aquatiques et les préserver. Cette perspective diffère du point de vue plus utilitaire exprimé par les intervenants du milieu maritime. </w:t>
      </w:r>
    </w:p>
    <w:p w14:paraId="6F995EEB" w14:textId="77777777" w:rsidR="00685948" w:rsidRPr="000F5A3F" w:rsidRDefault="00685948" w:rsidP="006A7AD0">
      <w:pPr>
        <w:jc w:val="left"/>
        <w:rPr>
          <w:lang w:val="fr-CA"/>
        </w:rPr>
      </w:pPr>
    </w:p>
    <w:p w14:paraId="5D1AB324" w14:textId="41C3781D" w:rsidR="00365985" w:rsidRPr="000F5A3F" w:rsidRDefault="00685948" w:rsidP="006A7AD0">
      <w:pPr>
        <w:jc w:val="left"/>
        <w:rPr>
          <w:lang w:val="fr-CA"/>
        </w:rPr>
      </w:pPr>
      <w:r>
        <w:rPr>
          <w:lang w:val="fr-CA"/>
        </w:rPr>
        <w:t xml:space="preserve">Pour les partenaires autochtones, les océans ont une valeur traditionnelle et ils sont d’avis qu’il faut enseigner aux jeunes générations les façons traditionnelles d’interagir avec les océans et les voies navigables. Comme l’a dit un partenaire autochtone : </w:t>
      </w:r>
    </w:p>
    <w:p w14:paraId="25957C29" w14:textId="77777777" w:rsidR="00365985" w:rsidRPr="000F5A3F" w:rsidRDefault="00365985" w:rsidP="006A7AD0">
      <w:pPr>
        <w:jc w:val="left"/>
        <w:rPr>
          <w:lang w:val="fr-CA"/>
        </w:rPr>
      </w:pPr>
    </w:p>
    <w:p w14:paraId="211F54F5" w14:textId="2A8E584A" w:rsidR="00847808" w:rsidRPr="000F5A3F" w:rsidRDefault="00847808" w:rsidP="006A7AD0">
      <w:pPr>
        <w:jc w:val="left"/>
        <w:rPr>
          <w:i/>
          <w:iCs/>
          <w:lang w:val="fr-CA"/>
        </w:rPr>
      </w:pPr>
      <w:r>
        <w:rPr>
          <w:i/>
          <w:iCs/>
          <w:color w:val="2F5496" w:themeColor="accent1" w:themeShade="BF"/>
          <w:lang w:val="fr-CA"/>
        </w:rPr>
        <w:t>« C’est très enraciné dans notre culture et nos croyances que l’eau, c’est la vie et nous devons la protéger pour les générations à venir. »</w:t>
      </w:r>
    </w:p>
    <w:p w14:paraId="4A0B05C8" w14:textId="77777777" w:rsidR="00847808" w:rsidRPr="000F5A3F" w:rsidRDefault="00847808" w:rsidP="006A7AD0">
      <w:pPr>
        <w:jc w:val="left"/>
        <w:rPr>
          <w:lang w:val="fr-CA"/>
        </w:rPr>
      </w:pPr>
    </w:p>
    <w:p w14:paraId="77A907F5" w14:textId="228185D4" w:rsidR="00685948" w:rsidRPr="000F5A3F" w:rsidRDefault="00685948" w:rsidP="006A7AD0">
      <w:pPr>
        <w:jc w:val="left"/>
        <w:rPr>
          <w:lang w:val="fr-CA"/>
        </w:rPr>
      </w:pPr>
      <w:r>
        <w:rPr>
          <w:lang w:val="fr-CA"/>
        </w:rPr>
        <w:t>Sous un angle plus pratique, les partenaires autochtones mettent l’accent sur deux dimensions clés :</w:t>
      </w:r>
    </w:p>
    <w:p w14:paraId="52C2AD59" w14:textId="77777777" w:rsidR="00685948" w:rsidRPr="000F5A3F" w:rsidRDefault="00685948" w:rsidP="006A7AD0">
      <w:pPr>
        <w:jc w:val="left"/>
        <w:rPr>
          <w:lang w:val="fr-CA"/>
        </w:rPr>
      </w:pPr>
    </w:p>
    <w:p w14:paraId="71F5317B" w14:textId="22718656" w:rsidR="00685948" w:rsidRPr="00685948" w:rsidRDefault="00685948" w:rsidP="006A7AD0">
      <w:pPr>
        <w:pStyle w:val="ListParagraph"/>
        <w:numPr>
          <w:ilvl w:val="0"/>
          <w:numId w:val="20"/>
        </w:numPr>
        <w:jc w:val="left"/>
        <w:rPr>
          <w:b/>
          <w:bCs/>
        </w:rPr>
      </w:pPr>
      <w:r>
        <w:rPr>
          <w:b/>
          <w:bCs/>
          <w:lang w:val="fr-CA"/>
        </w:rPr>
        <w:t>La subsistance</w:t>
      </w:r>
    </w:p>
    <w:p w14:paraId="2D116BA0" w14:textId="7DDF2194" w:rsidR="00685948" w:rsidRPr="00685948" w:rsidRDefault="00685948" w:rsidP="006A7AD0">
      <w:pPr>
        <w:pStyle w:val="ListParagraph"/>
        <w:numPr>
          <w:ilvl w:val="0"/>
          <w:numId w:val="20"/>
        </w:numPr>
        <w:jc w:val="left"/>
        <w:rPr>
          <w:b/>
          <w:bCs/>
        </w:rPr>
      </w:pPr>
      <w:r>
        <w:rPr>
          <w:b/>
          <w:bCs/>
          <w:lang w:val="fr-CA"/>
        </w:rPr>
        <w:t>Les loisirs</w:t>
      </w:r>
    </w:p>
    <w:p w14:paraId="5DE4C176" w14:textId="77777777" w:rsidR="00685948" w:rsidRDefault="00685948" w:rsidP="006A7AD0">
      <w:pPr>
        <w:pStyle w:val="ListParagraph"/>
        <w:jc w:val="left"/>
      </w:pPr>
    </w:p>
    <w:p w14:paraId="2F8241C8" w14:textId="039D826A" w:rsidR="00685948" w:rsidRPr="000F5A3F" w:rsidRDefault="00685948" w:rsidP="006A7AD0">
      <w:pPr>
        <w:jc w:val="left"/>
        <w:rPr>
          <w:lang w:val="fr-CA"/>
        </w:rPr>
      </w:pPr>
      <w:r>
        <w:rPr>
          <w:lang w:val="fr-CA"/>
        </w:rPr>
        <w:t>L’opinion quant à la signification fonctionnelle des océans et des plan</w:t>
      </w:r>
      <w:r w:rsidR="00165877">
        <w:rPr>
          <w:lang w:val="fr-CA"/>
        </w:rPr>
        <w:t xml:space="preserve">s </w:t>
      </w:r>
      <w:r>
        <w:rPr>
          <w:lang w:val="fr-CA"/>
        </w:rPr>
        <w:t>d’eau diffère entre les collectivités. Dans les régions nordiques éloignées, ils constituent des artères vitales pour la subsistance puisqu’ils fournissent des éléments essentiels tels que de la nourriture, du carburant, des soins de santé, des matériaux de construction et divers produits et services. Bien que certains groupes autochtones soulignent ces aspects vitaux, leur dépendance envers les océans pour ces nécessités varie. De plus, certains utilisent ces plans d’eau principalement à des fins récréatives.</w:t>
      </w:r>
    </w:p>
    <w:p w14:paraId="54762450" w14:textId="77777777" w:rsidR="00685948" w:rsidRPr="000F5A3F" w:rsidRDefault="00685948" w:rsidP="006A7AD0">
      <w:pPr>
        <w:jc w:val="left"/>
        <w:rPr>
          <w:lang w:val="fr-CA"/>
        </w:rPr>
      </w:pPr>
    </w:p>
    <w:p w14:paraId="27CA6B11" w14:textId="5511F3DA" w:rsidR="00847808" w:rsidRPr="000F5A3F" w:rsidRDefault="00847808" w:rsidP="006A7AD0">
      <w:pPr>
        <w:jc w:val="left"/>
        <w:rPr>
          <w:lang w:val="fr-CA"/>
        </w:rPr>
      </w:pPr>
      <w:r>
        <w:rPr>
          <w:lang w:val="fr-CA"/>
        </w:rPr>
        <w:lastRenderedPageBreak/>
        <w:t xml:space="preserve">Voici un commentaire </w:t>
      </w:r>
      <w:r w:rsidR="00521ED6">
        <w:rPr>
          <w:lang w:val="fr-CA"/>
        </w:rPr>
        <w:t xml:space="preserve">qui </w:t>
      </w:r>
      <w:r>
        <w:rPr>
          <w:lang w:val="fr-CA"/>
        </w:rPr>
        <w:t>résume parfaitement l’opinion des partenaires autochtones sur cette question :</w:t>
      </w:r>
    </w:p>
    <w:p w14:paraId="1B7A21E0" w14:textId="77777777" w:rsidR="00847808" w:rsidRPr="000F5A3F" w:rsidRDefault="00847808" w:rsidP="006A7AD0">
      <w:pPr>
        <w:jc w:val="left"/>
        <w:rPr>
          <w:lang w:val="fr-CA"/>
        </w:rPr>
      </w:pPr>
    </w:p>
    <w:p w14:paraId="377258C8" w14:textId="77777777" w:rsidR="00847808" w:rsidRPr="000F5A3F" w:rsidRDefault="00847808" w:rsidP="006A7AD0">
      <w:pPr>
        <w:jc w:val="left"/>
        <w:rPr>
          <w:i/>
          <w:iCs/>
          <w:color w:val="2F5496" w:themeColor="accent1" w:themeShade="BF"/>
          <w:lang w:val="fr-CA"/>
        </w:rPr>
      </w:pPr>
      <w:r>
        <w:rPr>
          <w:i/>
          <w:iCs/>
          <w:color w:val="2F5496" w:themeColor="accent1" w:themeShade="BF"/>
          <w:lang w:val="fr-CA"/>
        </w:rPr>
        <w:t>« Pour nous, c’est depuis toujours notre principale voie de transport pour la chasse, la pêche et le commerce. Notre communauté a des rapports historiques remontant jusqu’aux chutes Niagara, Montréal et même Green Bay, dans le Wisconsin, donc nous empruntions les Grands Lacs de façon périodique. Maintenant, nos trajets sont plus courts… de la pêche récréative et faire participer les jeunes à la mobilisation des dirigeants autochtones en plein air. Nous cherchons à recréer le lien des jeunes avec notre territoire. Leur donner l’occasion d’en apprendre sur eux-mêmes, qui ils sont, leur trajet de vie et les défis qu’ils doivent relever. »</w:t>
      </w:r>
    </w:p>
    <w:p w14:paraId="38C4B24B" w14:textId="77777777" w:rsidR="00847808" w:rsidRPr="000F5A3F" w:rsidRDefault="00847808" w:rsidP="006A7AD0">
      <w:pPr>
        <w:jc w:val="left"/>
        <w:rPr>
          <w:lang w:val="fr-CA"/>
        </w:rPr>
      </w:pPr>
    </w:p>
    <w:p w14:paraId="6CF8C594" w14:textId="6B6D2FD1" w:rsidR="00847808" w:rsidRPr="000F5A3F" w:rsidRDefault="008C1168" w:rsidP="006A7AD0">
      <w:pPr>
        <w:jc w:val="left"/>
        <w:rPr>
          <w:lang w:val="fr-CA"/>
        </w:rPr>
      </w:pPr>
      <w:r>
        <w:rPr>
          <w:lang w:val="fr-CA"/>
        </w:rPr>
        <w:t>Lorsqu’on a demandé aux partenaires autochtones de passer d’une discussion générale sur les océans du Canada à la navigation maritime en particulier, les réponses variaient également en fonction de la proximité des collectivités aux couloirs de navigation. Pour certains, elle a une grande incidence et représente une grande source de préoccupation, tandis que d’autres affirment ne pas subir de répercussions directes. Bon nombre de partenaires autochtones dans cette dernière situation affirment quand même être préoccupés puisqu’il y a une incidence indirecte sur la qualité de l’eau dans leur collectivité et ils sont au courant de la hausse du trafic maritime dans les voies navigables à proximité.</w:t>
      </w:r>
    </w:p>
    <w:p w14:paraId="1EC0B2E8" w14:textId="77777777" w:rsidR="00847808" w:rsidRPr="000F5A3F" w:rsidRDefault="00847808" w:rsidP="006A7AD0">
      <w:pPr>
        <w:jc w:val="left"/>
        <w:rPr>
          <w:lang w:val="fr-CA"/>
        </w:rPr>
      </w:pPr>
    </w:p>
    <w:p w14:paraId="619C36BC" w14:textId="77777777" w:rsidR="00847808" w:rsidRPr="000F5A3F" w:rsidRDefault="00847808" w:rsidP="006A7AD0">
      <w:pPr>
        <w:jc w:val="left"/>
        <w:rPr>
          <w:lang w:val="fr-CA"/>
        </w:rPr>
      </w:pPr>
      <w:r>
        <w:rPr>
          <w:lang w:val="fr-CA"/>
        </w:rPr>
        <w:t>Voici les principales préoccupations quant aux répercussions de la navigation maritime :</w:t>
      </w:r>
    </w:p>
    <w:p w14:paraId="40ECBCF0" w14:textId="77777777" w:rsidR="00847808" w:rsidRPr="000F5A3F" w:rsidRDefault="00847808" w:rsidP="006A7AD0">
      <w:pPr>
        <w:jc w:val="left"/>
        <w:rPr>
          <w:lang w:val="fr-CA"/>
        </w:rPr>
      </w:pPr>
    </w:p>
    <w:p w14:paraId="3EF72D2A" w14:textId="53ADB41D" w:rsidR="00847808" w:rsidRPr="000F5A3F" w:rsidRDefault="00847808" w:rsidP="006A7AD0">
      <w:pPr>
        <w:pStyle w:val="ListParagraph"/>
        <w:numPr>
          <w:ilvl w:val="0"/>
          <w:numId w:val="12"/>
        </w:numPr>
        <w:spacing w:after="80"/>
        <w:ind w:left="714" w:hanging="357"/>
        <w:contextualSpacing w:val="0"/>
        <w:jc w:val="left"/>
        <w:rPr>
          <w:lang w:val="fr-CA"/>
        </w:rPr>
      </w:pPr>
      <w:r>
        <w:rPr>
          <w:lang w:val="fr-CA"/>
        </w:rPr>
        <w:t xml:space="preserve">Le volume accru de navires qui a un effet sur la circulation, ce qui bloque l’accès à des zones traditionnelles de pêche et de navigation de plaisance et accroît le risque d’accident; </w:t>
      </w:r>
    </w:p>
    <w:p w14:paraId="4766DB69" w14:textId="722E30A1" w:rsidR="00847808" w:rsidRPr="000F5A3F" w:rsidRDefault="00847808" w:rsidP="006A7AD0">
      <w:pPr>
        <w:pStyle w:val="ListParagraph"/>
        <w:numPr>
          <w:ilvl w:val="0"/>
          <w:numId w:val="12"/>
        </w:numPr>
        <w:spacing w:after="80"/>
        <w:ind w:left="714" w:hanging="357"/>
        <w:contextualSpacing w:val="0"/>
        <w:jc w:val="left"/>
        <w:rPr>
          <w:lang w:val="fr-CA"/>
        </w:rPr>
      </w:pPr>
      <w:r>
        <w:rPr>
          <w:lang w:val="fr-CA"/>
        </w:rPr>
        <w:t>La pollution découlant de l’utilisation de ces navires;</w:t>
      </w:r>
    </w:p>
    <w:p w14:paraId="164EF2CB" w14:textId="23928A3B" w:rsidR="00847808" w:rsidRPr="000F5A3F" w:rsidRDefault="00847808" w:rsidP="006A7AD0">
      <w:pPr>
        <w:pStyle w:val="ListParagraph"/>
        <w:numPr>
          <w:ilvl w:val="0"/>
          <w:numId w:val="12"/>
        </w:numPr>
        <w:spacing w:after="80"/>
        <w:ind w:left="714" w:hanging="357"/>
        <w:contextualSpacing w:val="0"/>
        <w:jc w:val="left"/>
        <w:rPr>
          <w:lang w:val="fr-CA"/>
        </w:rPr>
      </w:pPr>
      <w:r>
        <w:rPr>
          <w:lang w:val="fr-CA"/>
        </w:rPr>
        <w:t>Le risque accru de déversements;</w:t>
      </w:r>
    </w:p>
    <w:p w14:paraId="6DC506D2" w14:textId="335F7A94" w:rsidR="00847808" w:rsidRPr="000F5A3F" w:rsidRDefault="00847808" w:rsidP="006A7AD0">
      <w:pPr>
        <w:pStyle w:val="ListParagraph"/>
        <w:numPr>
          <w:ilvl w:val="0"/>
          <w:numId w:val="12"/>
        </w:numPr>
        <w:spacing w:after="80"/>
        <w:ind w:left="714" w:hanging="357"/>
        <w:contextualSpacing w:val="0"/>
        <w:jc w:val="left"/>
        <w:rPr>
          <w:lang w:val="fr-CA"/>
        </w:rPr>
      </w:pPr>
      <w:r>
        <w:rPr>
          <w:lang w:val="fr-CA"/>
        </w:rPr>
        <w:t>La croissance excessive de certaines plantes aquatiques et espèces d’algues en raison des répercussions opérationnelles telles que le déversement d’eau de lestage.</w:t>
      </w:r>
    </w:p>
    <w:p w14:paraId="3AA3A585" w14:textId="77777777" w:rsidR="00847808" w:rsidRPr="000F5A3F" w:rsidRDefault="00847808" w:rsidP="006A7AD0">
      <w:pPr>
        <w:jc w:val="left"/>
        <w:rPr>
          <w:lang w:val="fr-CA"/>
        </w:rPr>
      </w:pPr>
    </w:p>
    <w:p w14:paraId="3311A347" w14:textId="77777777" w:rsidR="00847808" w:rsidRPr="000F5A3F" w:rsidRDefault="00847808" w:rsidP="006A7AD0">
      <w:pPr>
        <w:jc w:val="left"/>
        <w:rPr>
          <w:lang w:val="fr-CA"/>
        </w:rPr>
      </w:pPr>
      <w:r>
        <w:rPr>
          <w:lang w:val="fr-CA"/>
        </w:rPr>
        <w:t xml:space="preserve">Il faut noter que plusieurs représentants communautaires affirment également que leur préoccupation n’est pas uniquement associée aux navires, mais également aux paquebots de croisière et autres navires à passagers qui ont une incidence sur la circulation et l’environnement (p. ex., déversement d’eau de lestage).  </w:t>
      </w:r>
    </w:p>
    <w:p w14:paraId="46B1AAF7" w14:textId="77777777" w:rsidR="00847808" w:rsidRPr="000F5A3F" w:rsidRDefault="00847808" w:rsidP="006A7AD0">
      <w:pPr>
        <w:jc w:val="left"/>
        <w:rPr>
          <w:lang w:val="fr-CA"/>
        </w:rPr>
      </w:pPr>
    </w:p>
    <w:p w14:paraId="37B97A33" w14:textId="3FEE19B5" w:rsidR="008C1168" w:rsidRPr="000F5A3F" w:rsidRDefault="008C1168" w:rsidP="006A7AD0">
      <w:pPr>
        <w:jc w:val="left"/>
        <w:rPr>
          <w:lang w:val="fr-CA"/>
        </w:rPr>
      </w:pPr>
      <w:r>
        <w:rPr>
          <w:lang w:val="fr-CA"/>
        </w:rPr>
        <w:t>En ce qui concerne la sécurité maritime, les partenaires autochtones donnent la priorité aux aspects suivants :</w:t>
      </w:r>
    </w:p>
    <w:p w14:paraId="67199E2C" w14:textId="77777777" w:rsidR="00847808" w:rsidRPr="000F5A3F" w:rsidRDefault="00847808" w:rsidP="006A7AD0">
      <w:pPr>
        <w:jc w:val="left"/>
        <w:rPr>
          <w:lang w:val="fr-CA"/>
        </w:rPr>
      </w:pPr>
    </w:p>
    <w:p w14:paraId="15496E5C" w14:textId="66426037" w:rsidR="00847808" w:rsidRPr="000F5A3F" w:rsidRDefault="00847808" w:rsidP="006A7AD0">
      <w:pPr>
        <w:pStyle w:val="ListParagraph"/>
        <w:numPr>
          <w:ilvl w:val="0"/>
          <w:numId w:val="14"/>
        </w:numPr>
        <w:spacing w:after="80"/>
        <w:ind w:left="714" w:hanging="357"/>
        <w:contextualSpacing w:val="0"/>
        <w:jc w:val="left"/>
        <w:rPr>
          <w:lang w:val="fr-CA"/>
        </w:rPr>
      </w:pPr>
      <w:r>
        <w:rPr>
          <w:lang w:val="fr-CA"/>
        </w:rPr>
        <w:t>La sécurité des humains dans les navires (la formation des conducteurs et le respect de la réglementation, avoir de la formation et des infrastructures en place pour réaliser des opérations de sauvetage avec rapidité);</w:t>
      </w:r>
    </w:p>
    <w:p w14:paraId="60A67824" w14:textId="5B89B99F" w:rsidR="00847808" w:rsidRPr="000F5A3F" w:rsidRDefault="00847808" w:rsidP="006A7AD0">
      <w:pPr>
        <w:pStyle w:val="ListParagraph"/>
        <w:numPr>
          <w:ilvl w:val="0"/>
          <w:numId w:val="14"/>
        </w:numPr>
        <w:spacing w:after="80"/>
        <w:ind w:left="714" w:hanging="357"/>
        <w:contextualSpacing w:val="0"/>
        <w:jc w:val="left"/>
        <w:rPr>
          <w:lang w:val="fr-CA"/>
        </w:rPr>
      </w:pPr>
      <w:r>
        <w:rPr>
          <w:lang w:val="fr-CA"/>
        </w:rPr>
        <w:t>Le passage et l’utilisation sécuritaires des navires dans des zones désignées (protéger l’accès aux voies navigables et aux zones de pêche des répercussions de la hausse du trafic);</w:t>
      </w:r>
    </w:p>
    <w:p w14:paraId="6D5BD99D" w14:textId="77777777" w:rsidR="00847808" w:rsidRPr="000F5A3F" w:rsidRDefault="00847808" w:rsidP="006A7AD0">
      <w:pPr>
        <w:pStyle w:val="ListParagraph"/>
        <w:numPr>
          <w:ilvl w:val="0"/>
          <w:numId w:val="14"/>
        </w:numPr>
        <w:spacing w:after="80"/>
        <w:ind w:left="714" w:hanging="357"/>
        <w:contextualSpacing w:val="0"/>
        <w:jc w:val="left"/>
        <w:rPr>
          <w:lang w:val="fr-CA"/>
        </w:rPr>
      </w:pPr>
      <w:r>
        <w:rPr>
          <w:lang w:val="fr-CA"/>
        </w:rPr>
        <w:lastRenderedPageBreak/>
        <w:t>La protection des écosystèmes aquatiques.</w:t>
      </w:r>
    </w:p>
    <w:p w14:paraId="2BDE6977" w14:textId="77777777" w:rsidR="00B20F13" w:rsidRPr="000F5A3F" w:rsidRDefault="00B20F13" w:rsidP="006A7AD0">
      <w:pPr>
        <w:pStyle w:val="ListParagraph"/>
        <w:spacing w:line="240" w:lineRule="auto"/>
        <w:ind w:left="0"/>
        <w:contextualSpacing w:val="0"/>
        <w:jc w:val="left"/>
        <w:rPr>
          <w:rFonts w:cstheme="minorHAnsi"/>
          <w:color w:val="000000" w:themeColor="text1"/>
          <w:lang w:val="fr-CA"/>
        </w:rPr>
      </w:pPr>
    </w:p>
    <w:p w14:paraId="3AD903DB" w14:textId="4BA04C56" w:rsidR="00956BA1" w:rsidRPr="000F5A3F" w:rsidRDefault="00956BA1" w:rsidP="006A7AD0">
      <w:pPr>
        <w:pStyle w:val="ListParagraph"/>
        <w:spacing w:line="240" w:lineRule="auto"/>
        <w:ind w:left="0"/>
        <w:contextualSpacing w:val="0"/>
        <w:jc w:val="left"/>
        <w:rPr>
          <w:rFonts w:cstheme="minorHAnsi"/>
          <w:color w:val="000000" w:themeColor="text1"/>
          <w:lang w:val="fr-CA"/>
        </w:rPr>
      </w:pPr>
      <w:r>
        <w:rPr>
          <w:rFonts w:cstheme="minorHAnsi"/>
          <w:color w:val="000000" w:themeColor="text1"/>
          <w:lang w:val="fr-CA"/>
        </w:rPr>
        <w:t>Lorsqu’on leur demande d’évaluer le rendement du gouvernement du Canada en matière de sécurité maritime, en général, les répondants apprécient les efforts réalisés dans ce domaine. Cette perception est très influencée par la mise en œuvre du Plan de protection des océans et la hausse connexe des initiatives de sécurité maritime. Cependant, de nombreux répondants ont de la difficulté à fournir une évaluation définitive, mentionnant ne pas bien connaître les efforts continus et une perception qu’il reste encore des défis considérables. Certains sont d’avis que le Canada a eu de la chance d’éviter les importantes catastrophes maritimes pouvant révéler des lacunes, mais ils doutent du caractère adéquat des mesures prises pour s’y préparer. De plus, on constate une dose de scepticisme à savoir s’il y a assez de règlements et de ressources pour éviter les catastrophes et assurer un nettoyage rapide et efficace.</w:t>
      </w:r>
    </w:p>
    <w:p w14:paraId="0D02C98B" w14:textId="77777777" w:rsidR="00B20F13" w:rsidRPr="000F5A3F" w:rsidRDefault="00B20F13" w:rsidP="006A7AD0">
      <w:pPr>
        <w:pStyle w:val="ListParagraph"/>
        <w:spacing w:line="240" w:lineRule="auto"/>
        <w:ind w:left="0"/>
        <w:contextualSpacing w:val="0"/>
        <w:jc w:val="left"/>
        <w:rPr>
          <w:rFonts w:cstheme="minorHAnsi"/>
          <w:color w:val="000000" w:themeColor="text1"/>
          <w:lang w:val="fr-CA"/>
        </w:rPr>
      </w:pPr>
    </w:p>
    <w:p w14:paraId="488F1226" w14:textId="2060EAE6" w:rsidR="00847808" w:rsidRPr="000F5A3F" w:rsidRDefault="00847808" w:rsidP="006A7AD0">
      <w:pPr>
        <w:pStyle w:val="Heading3"/>
        <w:jc w:val="left"/>
        <w:rPr>
          <w:lang w:val="fr-CA"/>
        </w:rPr>
      </w:pPr>
      <w:bookmarkStart w:id="37" w:name="_Toc159162390"/>
      <w:bookmarkStart w:id="38" w:name="_Toc162348171"/>
      <w:bookmarkStart w:id="39" w:name="_Toc162371716"/>
      <w:r>
        <w:rPr>
          <w:bCs/>
          <w:lang w:val="fr-CA"/>
        </w:rPr>
        <w:t>Connaissance du Plan de protection des océans</w:t>
      </w:r>
      <w:bookmarkEnd w:id="37"/>
      <w:bookmarkEnd w:id="38"/>
      <w:bookmarkEnd w:id="39"/>
    </w:p>
    <w:p w14:paraId="26B447F4" w14:textId="209BAEFA" w:rsidR="008C1168" w:rsidRPr="000F5A3F" w:rsidRDefault="008C1168" w:rsidP="006A7AD0">
      <w:pPr>
        <w:jc w:val="left"/>
        <w:rPr>
          <w:lang w:val="fr-CA"/>
        </w:rPr>
      </w:pPr>
      <w:r>
        <w:rPr>
          <w:lang w:val="fr-CA"/>
        </w:rPr>
        <w:t>Bien que tous les partenaires autochtones interrogés connaissent le Plan de protection des océans à des degrés divers, la portée de leur compréhension varie. En général, ceux qui semblaient le connaître le mieux en ont été informés lors de présentations et de rencontres en personne et virtuelles. À l’inverse, les personnes qui ont cherché de l’information sur le site Web ou dans d’autres documents du gouvernement ont trouvé qu’il y a beaucoup trop de données et que le site Web est difficile à parcourir. Cette rétroaction est conforme aux observations des intervenants du milieu maritime.</w:t>
      </w:r>
    </w:p>
    <w:p w14:paraId="390082A8" w14:textId="77777777" w:rsidR="00847808" w:rsidRPr="000F5A3F" w:rsidRDefault="00847808" w:rsidP="006A7AD0">
      <w:pPr>
        <w:jc w:val="left"/>
        <w:rPr>
          <w:lang w:val="fr-CA"/>
        </w:rPr>
      </w:pPr>
    </w:p>
    <w:p w14:paraId="63A13601" w14:textId="095C6325" w:rsidR="00847808" w:rsidRPr="000F5A3F" w:rsidRDefault="4265B016" w:rsidP="006A7AD0">
      <w:pPr>
        <w:jc w:val="left"/>
        <w:rPr>
          <w:lang w:val="fr-CA"/>
        </w:rPr>
      </w:pPr>
      <w:r>
        <w:rPr>
          <w:lang w:val="fr-CA"/>
        </w:rPr>
        <w:t>Un des thèmes les plus communs entendus est qu’il est difficile de se faire une idée claire des objectifs primordiaux et des résultats attendus du Plan de protection des océans dans l’ensemble. Bien que les partenaires autochtones puissent en savoir beaucoup sur les initiatives auxquelles leurs collectivités prennent part, ils ne savent pas nécessairement comment le tout s’intègre dans le « grand tableau » du Plan de protection des océans.</w:t>
      </w:r>
    </w:p>
    <w:p w14:paraId="3AA1AF70" w14:textId="77777777" w:rsidR="00847808" w:rsidRPr="000F5A3F" w:rsidRDefault="00847808" w:rsidP="006A7AD0">
      <w:pPr>
        <w:jc w:val="left"/>
        <w:rPr>
          <w:lang w:val="fr-CA"/>
        </w:rPr>
      </w:pPr>
    </w:p>
    <w:p w14:paraId="67D424D1" w14:textId="51A7CA67" w:rsidR="00847808" w:rsidRPr="000F5A3F" w:rsidRDefault="00847808" w:rsidP="006A7AD0">
      <w:pPr>
        <w:jc w:val="left"/>
        <w:rPr>
          <w:i/>
          <w:iCs/>
          <w:color w:val="2F5496" w:themeColor="accent1" w:themeShade="BF"/>
          <w:lang w:val="fr-CA"/>
        </w:rPr>
      </w:pPr>
      <w:r>
        <w:rPr>
          <w:i/>
          <w:iCs/>
          <w:color w:val="2F5496" w:themeColor="accent1" w:themeShade="BF"/>
          <w:lang w:val="fr-CA"/>
        </w:rPr>
        <w:t>« Je sais que ça comporte beaucoup d’éléments. Tellement en fait que je n’arrive pas à tout expliquer, sauf comment ça se répercute sur notre collectivité. Ses fonds servent à la formation et à la protection de l’environnement marin, à la sécurité des personnes, mais tout en comprenant que nos dirigeants communautaires peuvent partager leur expertise et la combiner à celle du gouvernement. Une de mes tâches est de faire la promotion du Plan de protection des océans au sein de la collectivité, mais c’est très difficile vu son envergure. »</w:t>
      </w:r>
    </w:p>
    <w:p w14:paraId="50954A8E" w14:textId="77777777" w:rsidR="00847808" w:rsidRPr="000F5A3F" w:rsidRDefault="00847808" w:rsidP="006A7AD0">
      <w:pPr>
        <w:jc w:val="left"/>
        <w:rPr>
          <w:lang w:val="fr-CA"/>
        </w:rPr>
      </w:pPr>
    </w:p>
    <w:p w14:paraId="0A5A0141" w14:textId="5A15677D" w:rsidR="00847808" w:rsidRPr="000F5A3F" w:rsidRDefault="4265B016" w:rsidP="006A7AD0">
      <w:pPr>
        <w:jc w:val="left"/>
        <w:rPr>
          <w:lang w:val="fr-CA"/>
        </w:rPr>
      </w:pPr>
      <w:r>
        <w:rPr>
          <w:lang w:val="fr-CA"/>
        </w:rPr>
        <w:t xml:space="preserve">À ce titre, la plupart décrivent le Plan de protection des océans en termes vagues, en mentionnant les domaines que le Plan de protection des océans cherche à aborder (la sécurité maritime, la protection de l’environnement, la formation, le matériel, la collecte de données et les partenariats autochtones). La plupart mentionnent que le Plan de protection des océans nécessite un financement considérable et de vastes efforts.  </w:t>
      </w:r>
    </w:p>
    <w:p w14:paraId="39EEE205" w14:textId="77777777" w:rsidR="00847808" w:rsidRPr="000F5A3F" w:rsidRDefault="00847808" w:rsidP="006A7AD0">
      <w:pPr>
        <w:jc w:val="left"/>
        <w:rPr>
          <w:lang w:val="fr-CA"/>
        </w:rPr>
      </w:pPr>
    </w:p>
    <w:p w14:paraId="6BCE5ED9" w14:textId="227AF95A" w:rsidR="00847808" w:rsidRPr="000F5A3F" w:rsidRDefault="00847808" w:rsidP="006A7AD0">
      <w:pPr>
        <w:jc w:val="left"/>
        <w:rPr>
          <w:lang w:val="fr-CA"/>
        </w:rPr>
      </w:pPr>
      <w:r>
        <w:rPr>
          <w:lang w:val="fr-CA"/>
        </w:rPr>
        <w:t>Plusieurs affirment que le Plan de protection des océans semble contenir de nombreuses initiatives u</w:t>
      </w:r>
      <w:r w:rsidR="00B95529">
        <w:rPr>
          <w:lang w:val="fr-CA"/>
        </w:rPr>
        <w:t>t</w:t>
      </w:r>
      <w:r>
        <w:rPr>
          <w:lang w:val="fr-CA"/>
        </w:rPr>
        <w:t xml:space="preserve">iles, mais à court terme et afficher le manque de cohérence et d’orientations </w:t>
      </w:r>
      <w:r>
        <w:rPr>
          <w:lang w:val="fr-CA"/>
        </w:rPr>
        <w:lastRenderedPageBreak/>
        <w:t>directrices habituel des plans. Ils sont d’avis que cette situation va probablement restreindre l’efficacité et les résultats globaux.</w:t>
      </w:r>
    </w:p>
    <w:p w14:paraId="473C52D2" w14:textId="77777777" w:rsidR="00956BA1" w:rsidRPr="000F5A3F" w:rsidRDefault="00956BA1" w:rsidP="006A7AD0">
      <w:pPr>
        <w:jc w:val="left"/>
        <w:rPr>
          <w:lang w:val="fr-CA"/>
        </w:rPr>
      </w:pPr>
    </w:p>
    <w:p w14:paraId="6F3C265A" w14:textId="70B768CC" w:rsidR="008C1168" w:rsidRPr="000F5A3F" w:rsidRDefault="008C1168" w:rsidP="006A7AD0">
      <w:pPr>
        <w:jc w:val="left"/>
        <w:rPr>
          <w:lang w:val="fr-CA"/>
        </w:rPr>
      </w:pPr>
      <w:r>
        <w:rPr>
          <w:lang w:val="fr-CA"/>
        </w:rPr>
        <w:t>Quant au rôle que devrait tenir le gouvernement du Canada, voici les attentes :</w:t>
      </w:r>
    </w:p>
    <w:p w14:paraId="7198353E" w14:textId="77777777" w:rsidR="008C1168" w:rsidRPr="000F5A3F" w:rsidRDefault="008C1168" w:rsidP="006A7AD0">
      <w:pPr>
        <w:jc w:val="left"/>
        <w:rPr>
          <w:b/>
          <w:bCs/>
          <w:lang w:val="fr-CA"/>
        </w:rPr>
      </w:pPr>
    </w:p>
    <w:p w14:paraId="773F70C0" w14:textId="673254C6" w:rsidR="008C1168" w:rsidRPr="000F5A3F" w:rsidRDefault="1A612457" w:rsidP="006A7AD0">
      <w:pPr>
        <w:numPr>
          <w:ilvl w:val="0"/>
          <w:numId w:val="15"/>
        </w:numPr>
        <w:spacing w:after="80"/>
        <w:ind w:left="714" w:hanging="357"/>
        <w:jc w:val="left"/>
        <w:rPr>
          <w:lang w:val="fr-CA"/>
        </w:rPr>
      </w:pPr>
      <w:r>
        <w:rPr>
          <w:lang w:val="fr-CA"/>
        </w:rPr>
        <w:t>Adopter des règlements qui couvrent, par exemple, les licences et permis des navires, l’entretien des navires et les parcours autorisés. Ils sont nombreux à mentionner que ces types de règlements sont nécessaires pour réduire au minimum les conséquences sur l’environnement;</w:t>
      </w:r>
    </w:p>
    <w:p w14:paraId="57D55EE0" w14:textId="77777777" w:rsidR="008C1168" w:rsidRPr="000F5A3F" w:rsidRDefault="008C1168" w:rsidP="006A7AD0">
      <w:pPr>
        <w:numPr>
          <w:ilvl w:val="0"/>
          <w:numId w:val="15"/>
        </w:numPr>
        <w:spacing w:after="80"/>
        <w:ind w:left="714" w:hanging="357"/>
        <w:jc w:val="left"/>
        <w:rPr>
          <w:lang w:val="fr-CA"/>
        </w:rPr>
      </w:pPr>
      <w:r>
        <w:rPr>
          <w:lang w:val="fr-CA"/>
        </w:rPr>
        <w:t>Mettre ces règlements en application;</w:t>
      </w:r>
    </w:p>
    <w:p w14:paraId="2FA58B39" w14:textId="6EDE20D2" w:rsidR="008C1168" w:rsidRPr="000F5A3F" w:rsidRDefault="001E0720" w:rsidP="006A7AD0">
      <w:pPr>
        <w:numPr>
          <w:ilvl w:val="0"/>
          <w:numId w:val="15"/>
        </w:numPr>
        <w:spacing w:after="80"/>
        <w:ind w:left="714" w:hanging="357"/>
        <w:jc w:val="left"/>
        <w:rPr>
          <w:lang w:val="fr-CA"/>
        </w:rPr>
      </w:pPr>
      <w:r>
        <w:rPr>
          <w:lang w:val="fr-CA"/>
        </w:rPr>
        <w:t>Éviter l</w:t>
      </w:r>
      <w:r w:rsidR="008C1168">
        <w:rPr>
          <w:lang w:val="fr-CA"/>
        </w:rPr>
        <w:t xml:space="preserve">es déversements, </w:t>
      </w:r>
      <w:r w:rsidR="0094161C">
        <w:rPr>
          <w:lang w:val="fr-CA"/>
        </w:rPr>
        <w:t xml:space="preserve">ce </w:t>
      </w:r>
      <w:r w:rsidR="008C1168">
        <w:rPr>
          <w:lang w:val="fr-CA"/>
        </w:rPr>
        <w:t>qui comprend veiller à ce que les règlements soient rigoureux et appliqués afin de décourager les comportements de navigation dangereux;</w:t>
      </w:r>
    </w:p>
    <w:p w14:paraId="7CDAC6FF" w14:textId="3D609D95" w:rsidR="008C1168" w:rsidRPr="000F5A3F" w:rsidRDefault="0094161C" w:rsidP="006A7AD0">
      <w:pPr>
        <w:numPr>
          <w:ilvl w:val="0"/>
          <w:numId w:val="15"/>
        </w:numPr>
        <w:spacing w:after="80"/>
        <w:ind w:left="714" w:hanging="357"/>
        <w:jc w:val="left"/>
        <w:rPr>
          <w:lang w:val="fr-CA"/>
        </w:rPr>
      </w:pPr>
      <w:r>
        <w:rPr>
          <w:lang w:val="fr-CA"/>
        </w:rPr>
        <w:t>I</w:t>
      </w:r>
      <w:r w:rsidR="1A612457">
        <w:rPr>
          <w:lang w:val="fr-CA"/>
        </w:rPr>
        <w:t>nterven</w:t>
      </w:r>
      <w:r>
        <w:rPr>
          <w:lang w:val="fr-CA"/>
        </w:rPr>
        <w:t xml:space="preserve">ir </w:t>
      </w:r>
      <w:r w:rsidR="1A612457">
        <w:rPr>
          <w:lang w:val="fr-CA"/>
        </w:rPr>
        <w:t>en cas de déversement. Les partenaires autochtones soulignent que la préparation est un élément clé de l’intervention en cas de déversement; il importe d’avoir les infrastructures et la formation adéquates en place pour intervenir rapidement en cas de catastrophe. Ils soulignent également l’importance de préciser sur qui repose la responsabilité du nettoyage, et ce, pour que chaque partie s’acquitte de ses tâches.</w:t>
      </w:r>
    </w:p>
    <w:p w14:paraId="701114CD" w14:textId="77777777" w:rsidR="008C1168" w:rsidRPr="000F5A3F" w:rsidRDefault="008C1168" w:rsidP="006A7AD0">
      <w:pPr>
        <w:jc w:val="left"/>
        <w:rPr>
          <w:lang w:val="fr-CA"/>
        </w:rPr>
      </w:pPr>
    </w:p>
    <w:p w14:paraId="5A57F987" w14:textId="01D8056A" w:rsidR="008C1168" w:rsidRPr="000F5A3F" w:rsidRDefault="45CA5D0B" w:rsidP="006A7AD0">
      <w:pPr>
        <w:jc w:val="left"/>
        <w:rPr>
          <w:lang w:val="fr-CA"/>
        </w:rPr>
      </w:pPr>
      <w:r>
        <w:rPr>
          <w:lang w:val="fr-CA"/>
        </w:rPr>
        <w:t xml:space="preserve">Plusieurs répondants ajoutent s’attendre à ce que </w:t>
      </w:r>
      <w:r w:rsidR="00EA2456">
        <w:rPr>
          <w:lang w:val="fr-CA"/>
        </w:rPr>
        <w:t xml:space="preserve">le </w:t>
      </w:r>
      <w:r>
        <w:rPr>
          <w:lang w:val="fr-CA"/>
        </w:rPr>
        <w:t>gouvernement du Canada consulte les communautés autochtones lors de l’élaboration des règles et règlements. Ils s’attendent aussi à de la transparence, comme la diffusion d’une rétroaction claire quant à la manière à laquelle les commentaires des Autochtones sont intégrés aux décisions prises. Comme le mentionne un partenaire :</w:t>
      </w:r>
    </w:p>
    <w:p w14:paraId="7C0C9006" w14:textId="77777777" w:rsidR="008C1168" w:rsidRPr="000F5A3F" w:rsidRDefault="008C1168" w:rsidP="006A7AD0">
      <w:pPr>
        <w:jc w:val="left"/>
        <w:rPr>
          <w:color w:val="2F5496" w:themeColor="accent1" w:themeShade="BF"/>
          <w:lang w:val="fr-CA"/>
        </w:rPr>
      </w:pPr>
    </w:p>
    <w:p w14:paraId="03B2E928" w14:textId="211ED110" w:rsidR="00847808" w:rsidRPr="000F5A3F" w:rsidRDefault="1A612457" w:rsidP="006A7AD0">
      <w:pPr>
        <w:jc w:val="left"/>
        <w:rPr>
          <w:i/>
          <w:iCs/>
          <w:color w:val="2F5496" w:themeColor="accent1" w:themeShade="BF"/>
          <w:lang w:val="fr-CA"/>
        </w:rPr>
      </w:pPr>
      <w:r>
        <w:rPr>
          <w:i/>
          <w:iCs/>
          <w:color w:val="2F5496" w:themeColor="accent1" w:themeShade="BF"/>
          <w:lang w:val="fr-CA"/>
        </w:rPr>
        <w:t>« Il y a quelques années, on parlait de transporter des déchets nucléaires sur les Grands Lacs. Le public doit être informé de tout transport de marchandises dangereuses et pouvoir examiner la situation. Il faut nous faire participer. Consultez-nous, sérieusement, et non seulement avec une case à cocher. Assurez-vous que nos recommandations sont passées en revue ou pris</w:t>
      </w:r>
      <w:r w:rsidR="00535928">
        <w:rPr>
          <w:i/>
          <w:iCs/>
          <w:color w:val="2F5496" w:themeColor="accent1" w:themeShade="BF"/>
          <w:lang w:val="fr-CA"/>
        </w:rPr>
        <w:t>es</w:t>
      </w:r>
      <w:r>
        <w:rPr>
          <w:i/>
          <w:iCs/>
          <w:color w:val="2F5496" w:themeColor="accent1" w:themeShade="BF"/>
          <w:lang w:val="fr-CA"/>
        </w:rPr>
        <w:t xml:space="preserve"> en compte, avec un plan préliminaire et une occasion de le commenter. Nous voulons pouvoir consulter le rapport préliminaire. Ainsi, si nous voyons nos commentaires dans l’ébauche, nous avons un moyen d’en fournir d’autres. »</w:t>
      </w:r>
    </w:p>
    <w:p w14:paraId="315E151B" w14:textId="77777777" w:rsidR="002B6520" w:rsidRPr="000F5A3F" w:rsidRDefault="002B6520" w:rsidP="006A7AD0">
      <w:pPr>
        <w:spacing w:line="240" w:lineRule="auto"/>
        <w:jc w:val="left"/>
        <w:rPr>
          <w:rFonts w:cstheme="minorHAnsi"/>
          <w:b/>
          <w:bCs/>
          <w:color w:val="000000" w:themeColor="text1"/>
          <w:sz w:val="28"/>
          <w:szCs w:val="28"/>
          <w:lang w:val="fr-CA"/>
        </w:rPr>
      </w:pPr>
    </w:p>
    <w:p w14:paraId="56B7854C" w14:textId="77777777" w:rsidR="00D24601" w:rsidRPr="000F5A3F" w:rsidRDefault="00D24601" w:rsidP="006A7AD0">
      <w:pPr>
        <w:spacing w:line="240" w:lineRule="auto"/>
        <w:jc w:val="left"/>
        <w:rPr>
          <w:rFonts w:cstheme="minorHAnsi"/>
          <w:b/>
          <w:bCs/>
          <w:color w:val="000000" w:themeColor="text1"/>
          <w:sz w:val="28"/>
          <w:szCs w:val="28"/>
          <w:lang w:val="fr-CA"/>
        </w:rPr>
      </w:pPr>
    </w:p>
    <w:p w14:paraId="0B827C3F" w14:textId="06D03C4B" w:rsidR="00847808" w:rsidRPr="000F5A3F" w:rsidRDefault="00847808" w:rsidP="006A7AD0">
      <w:pPr>
        <w:pStyle w:val="Heading3"/>
        <w:jc w:val="left"/>
        <w:rPr>
          <w:lang w:val="fr-CA"/>
        </w:rPr>
      </w:pPr>
      <w:bookmarkStart w:id="40" w:name="_Toc159162391"/>
      <w:bookmarkStart w:id="41" w:name="_Toc162348172"/>
      <w:bookmarkStart w:id="42" w:name="_Toc162371717"/>
      <w:r>
        <w:rPr>
          <w:bCs/>
          <w:lang w:val="fr-CA"/>
        </w:rPr>
        <w:t>Forces et faiblesses du Plan de protection des océans</w:t>
      </w:r>
      <w:bookmarkEnd w:id="40"/>
      <w:bookmarkEnd w:id="41"/>
      <w:bookmarkEnd w:id="42"/>
    </w:p>
    <w:p w14:paraId="358916B4" w14:textId="3D841230" w:rsidR="00956BA1" w:rsidRPr="000F5A3F" w:rsidRDefault="00956BA1" w:rsidP="006A7AD0">
      <w:pPr>
        <w:jc w:val="left"/>
        <w:rPr>
          <w:lang w:val="fr-CA"/>
        </w:rPr>
      </w:pPr>
      <w:r>
        <w:rPr>
          <w:lang w:val="fr-CA"/>
        </w:rPr>
        <w:t xml:space="preserve">La plupart des partenaires autochtones ont une opinion favorable du Plan de protection des océans. Certains admettent avoir été septiques au début, mais être maintenant d’avis que le Plan de protection des océans s’est amélioré avec le temps. </w:t>
      </w:r>
    </w:p>
    <w:p w14:paraId="06E576F5" w14:textId="77777777" w:rsidR="00956BA1" w:rsidRPr="000F5A3F" w:rsidRDefault="00956BA1" w:rsidP="006A7AD0">
      <w:pPr>
        <w:jc w:val="left"/>
        <w:rPr>
          <w:lang w:val="fr-CA"/>
        </w:rPr>
      </w:pPr>
    </w:p>
    <w:p w14:paraId="0A5B27A3" w14:textId="77777777" w:rsidR="00956BA1" w:rsidRPr="000F5A3F" w:rsidRDefault="00956BA1" w:rsidP="006A7AD0">
      <w:pPr>
        <w:jc w:val="left"/>
        <w:rPr>
          <w:lang w:val="fr-CA"/>
        </w:rPr>
      </w:pPr>
      <w:r>
        <w:rPr>
          <w:lang w:val="fr-CA"/>
        </w:rPr>
        <w:t xml:space="preserve">En ce qui concerne les </w:t>
      </w:r>
      <w:r>
        <w:rPr>
          <w:b/>
          <w:bCs/>
          <w:lang w:val="fr-CA"/>
        </w:rPr>
        <w:t>forces du Plan de protection des océans</w:t>
      </w:r>
      <w:r>
        <w:rPr>
          <w:lang w:val="fr-CA"/>
        </w:rPr>
        <w:t>, on a mentionné plusieurs dimensions positives :</w:t>
      </w:r>
    </w:p>
    <w:p w14:paraId="2082A5AF" w14:textId="77777777" w:rsidR="00847808" w:rsidRPr="000F5A3F" w:rsidRDefault="00847808" w:rsidP="006A7AD0">
      <w:pPr>
        <w:jc w:val="left"/>
        <w:rPr>
          <w:lang w:val="fr-CA"/>
        </w:rPr>
      </w:pPr>
    </w:p>
    <w:p w14:paraId="54F7B821" w14:textId="0D6159B3" w:rsidR="00847808" w:rsidRPr="000F5A3F" w:rsidRDefault="00847808" w:rsidP="006A7AD0">
      <w:pPr>
        <w:pStyle w:val="ListParagraph"/>
        <w:numPr>
          <w:ilvl w:val="0"/>
          <w:numId w:val="16"/>
        </w:numPr>
        <w:spacing w:after="80"/>
        <w:ind w:left="714" w:hanging="357"/>
        <w:contextualSpacing w:val="0"/>
        <w:jc w:val="left"/>
        <w:rPr>
          <w:lang w:val="fr-CA"/>
        </w:rPr>
      </w:pPr>
      <w:r>
        <w:rPr>
          <w:lang w:val="fr-CA"/>
        </w:rPr>
        <w:t>Sa grande quantité de fonds, qui témoigne de la portée de l’engagement de l’État;</w:t>
      </w:r>
    </w:p>
    <w:p w14:paraId="799AC577" w14:textId="0052F1D9" w:rsidR="00847808" w:rsidRPr="000F5A3F" w:rsidRDefault="00847808" w:rsidP="006A7AD0">
      <w:pPr>
        <w:pStyle w:val="ListParagraph"/>
        <w:numPr>
          <w:ilvl w:val="0"/>
          <w:numId w:val="16"/>
        </w:numPr>
        <w:spacing w:after="80"/>
        <w:ind w:left="714" w:hanging="357"/>
        <w:contextualSpacing w:val="0"/>
        <w:jc w:val="left"/>
        <w:rPr>
          <w:lang w:val="fr-CA"/>
        </w:rPr>
      </w:pPr>
      <w:r>
        <w:rPr>
          <w:lang w:val="fr-CA"/>
        </w:rPr>
        <w:lastRenderedPageBreak/>
        <w:t>La mention de zones que les partenaires autochtones conviennent en général comme étant importantes et précieuses, ce qui comprend la sécurité et la prévention des accidents, la formation et le matériel en matière d’intervention et la participation des communautés autochtones à la collecte de données;</w:t>
      </w:r>
    </w:p>
    <w:p w14:paraId="41965653" w14:textId="77777777" w:rsidR="00847808" w:rsidRPr="000F5A3F" w:rsidRDefault="00847808" w:rsidP="006A7AD0">
      <w:pPr>
        <w:pStyle w:val="ListParagraph"/>
        <w:numPr>
          <w:ilvl w:val="0"/>
          <w:numId w:val="16"/>
        </w:numPr>
        <w:spacing w:after="80"/>
        <w:ind w:left="714" w:hanging="357"/>
        <w:contextualSpacing w:val="0"/>
        <w:jc w:val="left"/>
        <w:rPr>
          <w:lang w:val="fr-CA"/>
        </w:rPr>
      </w:pPr>
      <w:r>
        <w:rPr>
          <w:lang w:val="fr-CA"/>
        </w:rPr>
        <w:t>Une consultation et une collaboration accrue avec les communautés autochtones.</w:t>
      </w:r>
    </w:p>
    <w:p w14:paraId="45638895" w14:textId="77777777" w:rsidR="00956BA1" w:rsidRPr="000F5A3F" w:rsidRDefault="00956BA1" w:rsidP="006A7AD0">
      <w:pPr>
        <w:jc w:val="left"/>
        <w:rPr>
          <w:lang w:val="fr-CA"/>
        </w:rPr>
      </w:pPr>
    </w:p>
    <w:p w14:paraId="5938FE88" w14:textId="55FF7CCC" w:rsidR="00847808" w:rsidRPr="000F5A3F" w:rsidRDefault="00847808" w:rsidP="006A7AD0">
      <w:pPr>
        <w:jc w:val="left"/>
        <w:rPr>
          <w:lang w:val="fr-CA"/>
        </w:rPr>
      </w:pPr>
      <w:r>
        <w:rPr>
          <w:lang w:val="fr-CA"/>
        </w:rPr>
        <w:t>Sur cet aspect, nous avons recueilli plusieurs commentaires représentatifs :</w:t>
      </w:r>
    </w:p>
    <w:p w14:paraId="7A89982C" w14:textId="77777777" w:rsidR="00847808" w:rsidRPr="000F5A3F" w:rsidRDefault="00847808" w:rsidP="006A7AD0">
      <w:pPr>
        <w:jc w:val="left"/>
        <w:rPr>
          <w:i/>
          <w:iCs/>
          <w:lang w:val="fr-CA"/>
        </w:rPr>
      </w:pPr>
    </w:p>
    <w:p w14:paraId="0B9FB7FD" w14:textId="6F980622" w:rsidR="00847808" w:rsidRPr="000F5A3F" w:rsidRDefault="00847808" w:rsidP="006A7AD0">
      <w:pPr>
        <w:jc w:val="left"/>
        <w:rPr>
          <w:i/>
          <w:iCs/>
          <w:color w:val="2F5496" w:themeColor="accent1" w:themeShade="BF"/>
          <w:lang w:val="fr-CA"/>
        </w:rPr>
      </w:pPr>
      <w:r>
        <w:rPr>
          <w:i/>
          <w:iCs/>
          <w:color w:val="2F5496" w:themeColor="accent1" w:themeShade="BF"/>
          <w:lang w:val="fr-CA"/>
        </w:rPr>
        <w:t>« Il y a des répercussions positives. Il est impossible d’affirmer qu’il n’y a pas eu d’incidence. Nous avons reçu une formation en premiers soins pour urgence maritime. Un jeune de 17 ans a appris des choses qu’il va partager avec ses amis et une personne de 80 ans a appris ce qu’</w:t>
      </w:r>
      <w:r w:rsidR="00D838F4">
        <w:rPr>
          <w:i/>
          <w:iCs/>
          <w:color w:val="2F5496" w:themeColor="accent1" w:themeShade="BF"/>
          <w:lang w:val="fr-CA"/>
        </w:rPr>
        <w:t>elle</w:t>
      </w:r>
      <w:r>
        <w:rPr>
          <w:i/>
          <w:iCs/>
          <w:color w:val="2F5496" w:themeColor="accent1" w:themeShade="BF"/>
          <w:lang w:val="fr-CA"/>
        </w:rPr>
        <w:t xml:space="preserve"> n’aurait pas dû faire. Ce programme aura des répercussions sur les générations à venir. »</w:t>
      </w:r>
    </w:p>
    <w:p w14:paraId="09621CE3" w14:textId="77777777" w:rsidR="00847808" w:rsidRPr="000F5A3F" w:rsidRDefault="00847808" w:rsidP="006A7AD0">
      <w:pPr>
        <w:jc w:val="left"/>
        <w:rPr>
          <w:lang w:val="fr-CA"/>
        </w:rPr>
      </w:pPr>
    </w:p>
    <w:p w14:paraId="13FAD7E1" w14:textId="2F216E20" w:rsidR="00847808" w:rsidRPr="000F5A3F" w:rsidRDefault="00847808" w:rsidP="006A7AD0">
      <w:pPr>
        <w:jc w:val="left"/>
        <w:rPr>
          <w:i/>
          <w:iCs/>
          <w:color w:val="2F5496" w:themeColor="accent1" w:themeShade="BF"/>
          <w:lang w:val="fr-CA"/>
        </w:rPr>
      </w:pPr>
      <w:r>
        <w:rPr>
          <w:i/>
          <w:iCs/>
          <w:color w:val="2F5496" w:themeColor="accent1" w:themeShade="BF"/>
          <w:lang w:val="fr-CA"/>
        </w:rPr>
        <w:t>« J’ignore ce qui se passe ailleurs, mais nous avons une bonne relation avec Transports Canada. Nous nous rencontrons de façon périodique et tentons</w:t>
      </w:r>
      <w:r w:rsidR="000912D3">
        <w:rPr>
          <w:i/>
          <w:iCs/>
          <w:color w:val="2F5496" w:themeColor="accent1" w:themeShade="BF"/>
          <w:lang w:val="fr-CA"/>
        </w:rPr>
        <w:t xml:space="preserve"> </w:t>
      </w:r>
      <w:r w:rsidR="000912D3" w:rsidRPr="000912D3">
        <w:rPr>
          <w:i/>
          <w:iCs/>
          <w:color w:val="2F5496" w:themeColor="accent1" w:themeShade="BF"/>
          <w:lang w:val="fr-CA"/>
        </w:rPr>
        <w:t>d’établir</w:t>
      </w:r>
      <w:r>
        <w:rPr>
          <w:i/>
          <w:iCs/>
          <w:color w:val="2F5496" w:themeColor="accent1" w:themeShade="BF"/>
          <w:lang w:val="fr-CA"/>
        </w:rPr>
        <w:t xml:space="preserve"> la participation des Autochtones par le biais d’un comité directeur; cet arrangement se déroule très bien pour nous. »</w:t>
      </w:r>
    </w:p>
    <w:p w14:paraId="19389B0C" w14:textId="77777777" w:rsidR="00847808" w:rsidRPr="000F5A3F" w:rsidRDefault="00847808" w:rsidP="006A7AD0">
      <w:pPr>
        <w:jc w:val="left"/>
        <w:rPr>
          <w:lang w:val="fr-CA"/>
        </w:rPr>
      </w:pPr>
    </w:p>
    <w:p w14:paraId="7D888A65" w14:textId="2A646ED1" w:rsidR="00D5386C" w:rsidRPr="00974E12" w:rsidRDefault="4265B016" w:rsidP="006A7AD0">
      <w:pPr>
        <w:jc w:val="left"/>
        <w:rPr>
          <w:i/>
          <w:iCs/>
          <w:color w:val="2F5496" w:themeColor="accent1" w:themeShade="BF"/>
          <w:lang w:val="fr-CA"/>
        </w:rPr>
      </w:pPr>
      <w:r>
        <w:rPr>
          <w:i/>
          <w:iCs/>
          <w:color w:val="2F5496" w:themeColor="accent1" w:themeShade="BF"/>
          <w:lang w:val="fr-CA"/>
        </w:rPr>
        <w:t xml:space="preserve">« Le point le plus positif, c’est de nous faire participer par l’observation. Il faut prolonger cette collecte de données année après année. Les conditions ont changé drastiquement... </w:t>
      </w:r>
      <w:r w:rsidR="00593722" w:rsidRPr="00593722">
        <w:rPr>
          <w:i/>
          <w:iCs/>
          <w:color w:val="2F5496" w:themeColor="accent1" w:themeShade="BF"/>
          <w:lang w:val="fr-CA"/>
        </w:rPr>
        <w:t>il est fondamental d’être sur les lieux, d’observer et de remarquer les changements</w:t>
      </w:r>
      <w:r>
        <w:rPr>
          <w:i/>
          <w:iCs/>
          <w:color w:val="2F5496" w:themeColor="accent1" w:themeShade="BF"/>
          <w:lang w:val="fr-CA"/>
        </w:rPr>
        <w:t>. »</w:t>
      </w:r>
      <w:r>
        <w:rPr>
          <w:color w:val="2F5496" w:themeColor="accent1" w:themeShade="BF"/>
          <w:lang w:val="fr-CA"/>
        </w:rPr>
        <w:br/>
      </w:r>
      <w:bookmarkStart w:id="43" w:name="_Hlk158895447"/>
    </w:p>
    <w:p w14:paraId="54CC86A9" w14:textId="255149BC" w:rsidR="00847808" w:rsidRPr="000F5A3F" w:rsidRDefault="00847808" w:rsidP="006A7AD0">
      <w:pPr>
        <w:jc w:val="left"/>
        <w:rPr>
          <w:lang w:val="fr-CA"/>
        </w:rPr>
      </w:pPr>
      <w:r>
        <w:rPr>
          <w:lang w:val="fr-CA"/>
        </w:rPr>
        <w:t xml:space="preserve">Bien que les perceptions générales du Plan de protection des océans soient favorables, les participants mentionnent des </w:t>
      </w:r>
      <w:r>
        <w:rPr>
          <w:b/>
          <w:bCs/>
          <w:lang w:val="fr-CA"/>
        </w:rPr>
        <w:t>points faibles </w:t>
      </w:r>
      <w:r>
        <w:rPr>
          <w:lang w:val="fr-CA"/>
        </w:rPr>
        <w:t>:</w:t>
      </w:r>
    </w:p>
    <w:bookmarkEnd w:id="43"/>
    <w:p w14:paraId="4556EB0B" w14:textId="77777777" w:rsidR="00847808" w:rsidRPr="000F5A3F" w:rsidRDefault="00847808" w:rsidP="006A7AD0">
      <w:pPr>
        <w:jc w:val="left"/>
        <w:rPr>
          <w:lang w:val="fr-CA"/>
        </w:rPr>
      </w:pPr>
    </w:p>
    <w:p w14:paraId="08AF41EB" w14:textId="75295891" w:rsidR="00847808" w:rsidRPr="000F5A3F" w:rsidRDefault="00847808" w:rsidP="006A7AD0">
      <w:pPr>
        <w:pStyle w:val="ListParagraph"/>
        <w:numPr>
          <w:ilvl w:val="0"/>
          <w:numId w:val="17"/>
        </w:numPr>
        <w:spacing w:after="80"/>
        <w:contextualSpacing w:val="0"/>
        <w:jc w:val="left"/>
        <w:rPr>
          <w:lang w:val="fr-CA"/>
        </w:rPr>
      </w:pPr>
      <w:r>
        <w:rPr>
          <w:lang w:val="fr-CA"/>
        </w:rPr>
        <w:t>Pour que ce soit un vrai plan et pour que les participants aient plus confiance en son efficacité, le Plan de protection des océans doit comporter des objectifs clairs et mesurables, ainsi qu’un plan visant à évaluer son efficacité générale et à instaurer des leçons aux fins d’amélioration</w:t>
      </w:r>
      <w:r w:rsidR="002C1A9B">
        <w:rPr>
          <w:lang w:val="fr-CA"/>
        </w:rPr>
        <w:t>;</w:t>
      </w:r>
    </w:p>
    <w:p w14:paraId="4A83F18A" w14:textId="5B6E7BC0" w:rsidR="00847808" w:rsidRPr="000F5A3F" w:rsidRDefault="00847808" w:rsidP="006A7AD0">
      <w:pPr>
        <w:pStyle w:val="ListParagraph"/>
        <w:numPr>
          <w:ilvl w:val="0"/>
          <w:numId w:val="17"/>
        </w:numPr>
        <w:spacing w:after="80"/>
        <w:ind w:left="714" w:hanging="357"/>
        <w:contextualSpacing w:val="0"/>
        <w:jc w:val="left"/>
        <w:rPr>
          <w:lang w:val="fr-CA"/>
        </w:rPr>
      </w:pPr>
      <w:r>
        <w:rPr>
          <w:lang w:val="fr-CA"/>
        </w:rPr>
        <w:t xml:space="preserve">Pour de nombreux participants, le processus de demande de fonds est perçu comme étant complexe et pénible, en plus de nécessiter des ressources et des capacités rares </w:t>
      </w:r>
      <w:r w:rsidR="00F603C7">
        <w:rPr>
          <w:lang w:val="fr-CA"/>
        </w:rPr>
        <w:t xml:space="preserve">au </w:t>
      </w:r>
      <w:r>
        <w:rPr>
          <w:lang w:val="fr-CA"/>
        </w:rPr>
        <w:t>sein de nombreuses communautés autochtones</w:t>
      </w:r>
      <w:r w:rsidR="002C1A9B">
        <w:rPr>
          <w:lang w:val="fr-CA"/>
        </w:rPr>
        <w:t>;</w:t>
      </w:r>
    </w:p>
    <w:p w14:paraId="2BB591B2" w14:textId="479A7AD2" w:rsidR="00847808" w:rsidRPr="000F5A3F" w:rsidRDefault="00847808" w:rsidP="006A7AD0">
      <w:pPr>
        <w:pStyle w:val="ListParagraph"/>
        <w:numPr>
          <w:ilvl w:val="0"/>
          <w:numId w:val="17"/>
        </w:numPr>
        <w:spacing w:after="80"/>
        <w:ind w:left="714" w:hanging="357"/>
        <w:contextualSpacing w:val="0"/>
        <w:jc w:val="left"/>
        <w:rPr>
          <w:lang w:val="fr-CA"/>
        </w:rPr>
      </w:pPr>
      <w:r>
        <w:rPr>
          <w:lang w:val="fr-CA"/>
        </w:rPr>
        <w:t>Trop de temps est passé en consultation et en mise en œuvre, ce qui est difficile pour de nombreuses communautés où les ressources administratives sont limitées. Certains participants mentionnent l’avis que les interlocuteurs avec qui ils interagissent sont souvent des technocrates avec peu ou pas de pouvoir décisionnel. Par conséquent, on perd beaucoup de temps en conversations qui ne donnent aucune réponse</w:t>
      </w:r>
      <w:r w:rsidR="002C1A9B">
        <w:rPr>
          <w:lang w:val="fr-CA"/>
        </w:rPr>
        <w:t>;</w:t>
      </w:r>
    </w:p>
    <w:p w14:paraId="6312AC80" w14:textId="166F7F0A" w:rsidR="00847808" w:rsidRPr="000F5A3F" w:rsidRDefault="00847808" w:rsidP="006A7AD0">
      <w:pPr>
        <w:pStyle w:val="ListParagraph"/>
        <w:numPr>
          <w:ilvl w:val="0"/>
          <w:numId w:val="17"/>
        </w:numPr>
        <w:spacing w:after="80"/>
        <w:ind w:left="714" w:hanging="357"/>
        <w:jc w:val="left"/>
        <w:rPr>
          <w:lang w:val="fr-CA"/>
        </w:rPr>
      </w:pPr>
      <w:r>
        <w:rPr>
          <w:lang w:val="fr-CA"/>
        </w:rPr>
        <w:t xml:space="preserve">Les participants sont d’avis qu’ils doivent souvent interagir avec des intervenants de nombreux services différents, avec des exigences différentes, ce qui peut entraver la progression. Ils sont nombreux à affirmer qu’il faut défaire les cloisonnements pour que tout le monde aille dans la même direction.  </w:t>
      </w:r>
    </w:p>
    <w:p w14:paraId="49E54B50" w14:textId="77777777" w:rsidR="004A35E6" w:rsidRPr="000F5A3F" w:rsidRDefault="004A35E6" w:rsidP="006A7AD0">
      <w:pPr>
        <w:spacing w:after="80"/>
        <w:jc w:val="left"/>
        <w:rPr>
          <w:lang w:val="fr-CA"/>
        </w:rPr>
      </w:pPr>
    </w:p>
    <w:p w14:paraId="7F62629B" w14:textId="372C00F3" w:rsidR="004A35E6" w:rsidRPr="000F5A3F" w:rsidRDefault="004A35E6" w:rsidP="006A7AD0">
      <w:pPr>
        <w:spacing w:after="120"/>
        <w:jc w:val="left"/>
        <w:rPr>
          <w:lang w:val="fr-CA"/>
        </w:rPr>
      </w:pPr>
      <w:r>
        <w:rPr>
          <w:lang w:val="fr-CA"/>
        </w:rPr>
        <w:t xml:space="preserve">De plus, les partenaires autochtones offrent quelques </w:t>
      </w:r>
      <w:r w:rsidR="00CB3901">
        <w:rPr>
          <w:b/>
          <w:bCs/>
          <w:lang w:val="fr-CA"/>
        </w:rPr>
        <w:t>pistes d’</w:t>
      </w:r>
      <w:r>
        <w:rPr>
          <w:b/>
          <w:bCs/>
          <w:lang w:val="fr-CA"/>
        </w:rPr>
        <w:t>amélioration</w:t>
      </w:r>
      <w:r>
        <w:rPr>
          <w:lang w:val="fr-CA"/>
        </w:rPr>
        <w:t> :</w:t>
      </w:r>
    </w:p>
    <w:p w14:paraId="1E55467C" w14:textId="4A83FBF6" w:rsidR="00847808" w:rsidRPr="000F5A3F" w:rsidRDefault="00847808" w:rsidP="006A7AD0">
      <w:pPr>
        <w:pStyle w:val="ListParagraph"/>
        <w:numPr>
          <w:ilvl w:val="0"/>
          <w:numId w:val="21"/>
        </w:numPr>
        <w:spacing w:after="80"/>
        <w:contextualSpacing w:val="0"/>
        <w:jc w:val="left"/>
        <w:rPr>
          <w:lang w:val="fr-CA"/>
        </w:rPr>
      </w:pPr>
      <w:r>
        <w:rPr>
          <w:lang w:val="fr-CA"/>
        </w:rPr>
        <w:lastRenderedPageBreak/>
        <w:t>Il faut un moyen d’évaluer les répercussions des diverses initiatives individuelles et de consigner les apprentissages pour veiller à ce que les projets et les collaborations s’améliorent avec le temps</w:t>
      </w:r>
      <w:r w:rsidR="0090289C">
        <w:rPr>
          <w:lang w:val="fr-CA"/>
        </w:rPr>
        <w:t>;</w:t>
      </w:r>
    </w:p>
    <w:p w14:paraId="1DBE1717" w14:textId="177EEB6D" w:rsidR="00847808" w:rsidRPr="000F5A3F" w:rsidRDefault="00847808" w:rsidP="006A7AD0">
      <w:pPr>
        <w:pStyle w:val="ListParagraph"/>
        <w:numPr>
          <w:ilvl w:val="0"/>
          <w:numId w:val="21"/>
        </w:numPr>
        <w:spacing w:after="80"/>
        <w:ind w:left="714" w:hanging="357"/>
        <w:contextualSpacing w:val="0"/>
        <w:jc w:val="left"/>
        <w:rPr>
          <w:lang w:val="fr-CA"/>
        </w:rPr>
      </w:pPr>
      <w:r>
        <w:rPr>
          <w:lang w:val="fr-CA"/>
        </w:rPr>
        <w:t>Ils sont nombreux à se plaindre que les horizons de financement sont trop courts pour apporter des changements durables et ayant une réelle incidence; on recommande de les faire passer à au moins cinq ans</w:t>
      </w:r>
      <w:r w:rsidR="0090289C">
        <w:rPr>
          <w:lang w:val="fr-CA"/>
        </w:rPr>
        <w:t>;</w:t>
      </w:r>
    </w:p>
    <w:p w14:paraId="20888FD2" w14:textId="7B1A61C7" w:rsidR="00847808" w:rsidRPr="000F5A3F" w:rsidRDefault="00847808" w:rsidP="006A7AD0">
      <w:pPr>
        <w:pStyle w:val="ListParagraph"/>
        <w:numPr>
          <w:ilvl w:val="0"/>
          <w:numId w:val="21"/>
        </w:numPr>
        <w:spacing w:after="80"/>
        <w:ind w:left="714" w:hanging="357"/>
        <w:contextualSpacing w:val="0"/>
        <w:jc w:val="left"/>
        <w:rPr>
          <w:lang w:val="fr-CA"/>
        </w:rPr>
      </w:pPr>
      <w:r>
        <w:rPr>
          <w:lang w:val="fr-CA"/>
        </w:rPr>
        <w:t>En ce qui concerne les intervenants du milieu maritime, de nombreux partenaires autochtones désignent le roulement du personnel gouvernemental auquel ils sont confronté</w:t>
      </w:r>
      <w:r w:rsidR="0090289C">
        <w:rPr>
          <w:lang w:val="fr-CA"/>
        </w:rPr>
        <w:t>s</w:t>
      </w:r>
      <w:r>
        <w:rPr>
          <w:lang w:val="fr-CA"/>
        </w:rPr>
        <w:t xml:space="preserve"> comme constituant un problème, et ce, puisque ce manque de continuité complique l’établissement de relations fructueuses avec les membres des collectivités. Ce point est d’une importance particulière étant donné le scepticisme et le manque de confiance historiques envers l’État. De nombreux répondants mentionnent la nécessité de visites répétées par les mêmes interlocuteurs sur plusieurs années pour établir une véritable relation de confiance.</w:t>
      </w:r>
    </w:p>
    <w:p w14:paraId="32022330" w14:textId="77777777" w:rsidR="00847808" w:rsidRPr="000F5A3F" w:rsidRDefault="00847808" w:rsidP="006A7AD0">
      <w:pPr>
        <w:jc w:val="left"/>
        <w:rPr>
          <w:lang w:val="fr-CA"/>
        </w:rPr>
      </w:pPr>
    </w:p>
    <w:p w14:paraId="170CAF3F" w14:textId="31256748" w:rsidR="00847808" w:rsidRPr="000F5A3F" w:rsidRDefault="00847808" w:rsidP="006A7AD0">
      <w:pPr>
        <w:ind w:left="714"/>
        <w:jc w:val="left"/>
        <w:rPr>
          <w:i/>
          <w:iCs/>
          <w:color w:val="2F5496" w:themeColor="accent1" w:themeShade="BF"/>
          <w:lang w:val="fr-CA"/>
        </w:rPr>
      </w:pPr>
      <w:r>
        <w:rPr>
          <w:i/>
          <w:iCs/>
          <w:color w:val="2F5496" w:themeColor="accent1" w:themeShade="BF"/>
          <w:lang w:val="fr-CA"/>
        </w:rPr>
        <w:t>« Le roulement du personnel constitue un obstacle majeur. Nous en sommes à notre troisième personne-ressource autochtone avec le MPO. Je comprends que les employés souhaitent monter en grade, mais nous n’avons pas encore profité de constance avec une personne jusqu’ici. Je suis à mon poste depuis maintenant huit ans, mais au cours des trois dernières années, il y a eu trois personnes différentes au MPO. »</w:t>
      </w:r>
    </w:p>
    <w:p w14:paraId="5CABD050" w14:textId="77777777" w:rsidR="00847808" w:rsidRPr="000F5A3F" w:rsidRDefault="00847808" w:rsidP="006A7AD0">
      <w:pPr>
        <w:jc w:val="left"/>
        <w:rPr>
          <w:lang w:val="fr-CA"/>
        </w:rPr>
      </w:pPr>
    </w:p>
    <w:p w14:paraId="46637164" w14:textId="4403DE0B" w:rsidR="00847808" w:rsidRPr="000F5A3F" w:rsidRDefault="00847808" w:rsidP="006A7AD0">
      <w:pPr>
        <w:jc w:val="left"/>
        <w:rPr>
          <w:lang w:val="fr-CA"/>
        </w:rPr>
      </w:pPr>
      <w:r>
        <w:rPr>
          <w:lang w:val="fr-CA"/>
        </w:rPr>
        <w:t xml:space="preserve">Il convient de noter qu’un représentant d’une collectivité de la côte ouest affirme que les conversations engendrées par le Plan de protection des océans ont remplacé ce qui, auparavant, était des négociations entre les gouvernements. Il est d’avis que les initiatives du Plan de protection des océans sont devenues une manière d’éviter d’affronter des enjeux de gouvernance plus fondamentaux : </w:t>
      </w:r>
    </w:p>
    <w:p w14:paraId="7001EB7B" w14:textId="77777777" w:rsidR="00847808" w:rsidRPr="000F5A3F" w:rsidRDefault="00847808" w:rsidP="006A7AD0">
      <w:pPr>
        <w:jc w:val="left"/>
        <w:rPr>
          <w:lang w:val="fr-CA"/>
        </w:rPr>
      </w:pPr>
    </w:p>
    <w:p w14:paraId="110651ED" w14:textId="7B956274" w:rsidR="00956BA1" w:rsidRPr="000F5A3F" w:rsidRDefault="00847808" w:rsidP="006A7AD0">
      <w:pPr>
        <w:jc w:val="left"/>
        <w:rPr>
          <w:i/>
          <w:iCs/>
          <w:color w:val="2F5496" w:themeColor="accent1" w:themeShade="BF"/>
          <w:lang w:val="fr-CA"/>
        </w:rPr>
      </w:pPr>
      <w:r>
        <w:rPr>
          <w:i/>
          <w:iCs/>
          <w:color w:val="2F5496" w:themeColor="accent1" w:themeShade="BF"/>
          <w:lang w:val="fr-CA"/>
        </w:rPr>
        <w:t xml:space="preserve">« Notre intérêt a diminué au cours des dernières années parce qu’on n’a pas abordé la gouvernance. On a fait marche arrière en matière de gouvernance depuis le Plan de protection des océans. Avant, nous pouvions nous asseoir avec le gouvernement et tenir des conversations sur le déplacement des couloirs de navigation, ainsi que négocier les changements à </w:t>
      </w:r>
      <w:r w:rsidR="000E7279">
        <w:rPr>
          <w:i/>
          <w:iCs/>
          <w:color w:val="2F5496" w:themeColor="accent1" w:themeShade="BF"/>
          <w:lang w:val="fr-CA"/>
        </w:rPr>
        <w:t xml:space="preserve">leur </w:t>
      </w:r>
      <w:r>
        <w:rPr>
          <w:i/>
          <w:iCs/>
          <w:color w:val="2F5496" w:themeColor="accent1" w:themeShade="BF"/>
          <w:lang w:val="fr-CA"/>
        </w:rPr>
        <w:t>apporter. Depuis le Plan de protection des océans, on ne fait que fournir de l’information sur différentes tribunes. Nous avons perdu de l’influence avec le temps. Le Plan de protection des océans n’est pas une conversation entre détenteurs de territoires. Ce n’est pas une conversation entre gouvernements et maintenant, quand nous nous déplaçons pour les rencontrer, ils se renvoient la balle. »</w:t>
      </w:r>
    </w:p>
    <w:p w14:paraId="6F96B960" w14:textId="77777777" w:rsidR="0074135D" w:rsidRDefault="0074135D" w:rsidP="006A7AD0">
      <w:pPr>
        <w:jc w:val="left"/>
        <w:rPr>
          <w:rFonts w:cstheme="minorHAnsi"/>
          <w:color w:val="000000" w:themeColor="text1"/>
          <w:sz w:val="28"/>
          <w:szCs w:val="28"/>
          <w:lang w:val="fr-CA"/>
        </w:rPr>
      </w:pPr>
    </w:p>
    <w:p w14:paraId="6F8CE9D7" w14:textId="77777777" w:rsidR="0074135D" w:rsidRPr="000F5A3F" w:rsidRDefault="0074135D" w:rsidP="006A7AD0">
      <w:pPr>
        <w:jc w:val="left"/>
        <w:rPr>
          <w:rFonts w:cstheme="minorHAnsi"/>
          <w:color w:val="000000" w:themeColor="text1"/>
          <w:sz w:val="28"/>
          <w:szCs w:val="28"/>
          <w:lang w:val="fr-CA"/>
        </w:rPr>
      </w:pPr>
    </w:p>
    <w:p w14:paraId="2528DDA8" w14:textId="5953BFD6" w:rsidR="00847808" w:rsidRPr="00D5386C" w:rsidRDefault="00847808" w:rsidP="006A7AD0">
      <w:pPr>
        <w:pStyle w:val="Heading3"/>
        <w:jc w:val="left"/>
      </w:pPr>
      <w:bookmarkStart w:id="44" w:name="_Toc159162392"/>
      <w:bookmarkStart w:id="45" w:name="_Toc162348173"/>
      <w:bookmarkStart w:id="46" w:name="_Toc162371718"/>
      <w:r>
        <w:rPr>
          <w:bCs/>
          <w:lang w:val="fr-CA"/>
        </w:rPr>
        <w:t>Préférences en matière de consultation</w:t>
      </w:r>
      <w:bookmarkEnd w:id="44"/>
      <w:bookmarkEnd w:id="45"/>
      <w:bookmarkEnd w:id="46"/>
    </w:p>
    <w:p w14:paraId="2BCC2AA2" w14:textId="68A7450F" w:rsidR="00847808" w:rsidRPr="000F5A3F" w:rsidRDefault="00847808" w:rsidP="006A7AD0">
      <w:pPr>
        <w:jc w:val="left"/>
        <w:rPr>
          <w:lang w:val="fr-CA"/>
        </w:rPr>
      </w:pPr>
      <w:r>
        <w:rPr>
          <w:lang w:val="fr-CA"/>
        </w:rPr>
        <w:t xml:space="preserve">Les participants sont unanimes à dire que </w:t>
      </w:r>
      <w:r w:rsidR="00AD3AF0">
        <w:rPr>
          <w:lang w:val="fr-CA"/>
        </w:rPr>
        <w:t>les rencontres en personne dans la collectivité constit</w:t>
      </w:r>
      <w:r w:rsidR="004D63FA">
        <w:rPr>
          <w:lang w:val="fr-CA"/>
        </w:rPr>
        <w:t>u</w:t>
      </w:r>
      <w:r w:rsidR="00AD3AF0">
        <w:rPr>
          <w:lang w:val="fr-CA"/>
        </w:rPr>
        <w:t xml:space="preserve">ent </w:t>
      </w:r>
      <w:r>
        <w:rPr>
          <w:lang w:val="fr-CA"/>
        </w:rPr>
        <w:t>le format de consultation le plus efficace, pour les raisons suivantes :</w:t>
      </w:r>
    </w:p>
    <w:p w14:paraId="528C4FF5" w14:textId="77777777" w:rsidR="00847808" w:rsidRPr="000F5A3F" w:rsidRDefault="00847808" w:rsidP="006A7AD0">
      <w:pPr>
        <w:jc w:val="left"/>
        <w:rPr>
          <w:lang w:val="fr-CA"/>
        </w:rPr>
      </w:pPr>
    </w:p>
    <w:p w14:paraId="31364E2F" w14:textId="1AC16539" w:rsidR="00847808" w:rsidRPr="000F5A3F" w:rsidRDefault="00847808" w:rsidP="006A7AD0">
      <w:pPr>
        <w:pStyle w:val="ListParagraph"/>
        <w:numPr>
          <w:ilvl w:val="0"/>
          <w:numId w:val="18"/>
        </w:numPr>
        <w:spacing w:after="80"/>
        <w:contextualSpacing w:val="0"/>
        <w:jc w:val="left"/>
        <w:rPr>
          <w:lang w:val="fr-CA"/>
        </w:rPr>
      </w:pPr>
      <w:r>
        <w:rPr>
          <w:lang w:val="fr-CA"/>
        </w:rPr>
        <w:lastRenderedPageBreak/>
        <w:t>Il s’agit de la manière la plus habituelle et populaire de mobiliser les membres des collectivités;</w:t>
      </w:r>
    </w:p>
    <w:p w14:paraId="4E36A5D3" w14:textId="3BD94922" w:rsidR="00847808" w:rsidRPr="000F5A3F" w:rsidRDefault="00847808" w:rsidP="006A7AD0">
      <w:pPr>
        <w:pStyle w:val="ListParagraph"/>
        <w:numPr>
          <w:ilvl w:val="0"/>
          <w:numId w:val="18"/>
        </w:numPr>
        <w:spacing w:after="80"/>
        <w:ind w:left="714" w:hanging="357"/>
        <w:contextualSpacing w:val="0"/>
        <w:jc w:val="left"/>
        <w:rPr>
          <w:lang w:val="fr-CA"/>
        </w:rPr>
      </w:pPr>
      <w:r>
        <w:rPr>
          <w:lang w:val="fr-CA"/>
        </w:rPr>
        <w:t>Les membres des collectivités ont ainsi l’occasion de poser leurs questions, ce qui facilite les échanges ouverts par rapport aux rencontres virtuelles;</w:t>
      </w:r>
    </w:p>
    <w:p w14:paraId="21846227" w14:textId="57643C5E" w:rsidR="00847808" w:rsidRPr="000F5A3F" w:rsidRDefault="00847808" w:rsidP="006A7AD0">
      <w:pPr>
        <w:pStyle w:val="ListParagraph"/>
        <w:numPr>
          <w:ilvl w:val="0"/>
          <w:numId w:val="18"/>
        </w:numPr>
        <w:spacing w:after="80"/>
        <w:ind w:left="714" w:hanging="357"/>
        <w:contextualSpacing w:val="0"/>
        <w:jc w:val="left"/>
        <w:rPr>
          <w:lang w:val="fr-CA"/>
        </w:rPr>
      </w:pPr>
      <w:r>
        <w:rPr>
          <w:lang w:val="fr-CA"/>
        </w:rPr>
        <w:t>Il est important d’établir la confiance et de démontrer à la collectivité que le gouvernement est sérieux et engagé dans ces partenariats.</w:t>
      </w:r>
    </w:p>
    <w:p w14:paraId="6EB6251E" w14:textId="77777777" w:rsidR="00847808" w:rsidRPr="000F5A3F" w:rsidRDefault="00847808" w:rsidP="006A7AD0">
      <w:pPr>
        <w:jc w:val="left"/>
        <w:rPr>
          <w:lang w:val="fr-CA"/>
        </w:rPr>
      </w:pPr>
    </w:p>
    <w:p w14:paraId="5CBADD84" w14:textId="7D3C118D" w:rsidR="00847808" w:rsidRPr="000F5A3F" w:rsidRDefault="00847808" w:rsidP="006A7AD0">
      <w:pPr>
        <w:jc w:val="left"/>
        <w:rPr>
          <w:lang w:val="fr-CA"/>
        </w:rPr>
      </w:pPr>
      <w:r>
        <w:rPr>
          <w:lang w:val="fr-CA"/>
        </w:rPr>
        <w:t>Bien qu</w:t>
      </w:r>
      <w:r w:rsidR="004A5DD0">
        <w:rPr>
          <w:lang w:val="fr-CA"/>
        </w:rPr>
        <w:t>e les</w:t>
      </w:r>
      <w:r>
        <w:rPr>
          <w:lang w:val="fr-CA"/>
        </w:rPr>
        <w:t xml:space="preserve"> rencontres en personne</w:t>
      </w:r>
      <w:r w:rsidR="004A5DD0">
        <w:rPr>
          <w:lang w:val="fr-CA"/>
        </w:rPr>
        <w:t xml:space="preserve"> soient privilégiées</w:t>
      </w:r>
      <w:r>
        <w:rPr>
          <w:lang w:val="fr-CA"/>
        </w:rPr>
        <w:t xml:space="preserve">, de nombreux partenaires autochtones sont également ouverts aux rencontres virtuelles. Cependant, certains sont d’avis que la participation des membres âgés des collectivités </w:t>
      </w:r>
      <w:r w:rsidR="00682B46">
        <w:rPr>
          <w:lang w:val="fr-CA"/>
        </w:rPr>
        <w:t>ne</w:t>
      </w:r>
      <w:r>
        <w:rPr>
          <w:lang w:val="fr-CA"/>
        </w:rPr>
        <w:t xml:space="preserve"> sera pas aussi élevée lors de rencontres virtuelles. On perçoit également </w:t>
      </w:r>
      <w:r w:rsidR="008F5FAC">
        <w:rPr>
          <w:lang w:val="fr-CA"/>
        </w:rPr>
        <w:t>l</w:t>
      </w:r>
      <w:r>
        <w:rPr>
          <w:lang w:val="fr-CA"/>
        </w:rPr>
        <w:t>es médias sociaux comme étant une bonne façon d’interagir, surtout par les groupes communautaires de Facebook.</w:t>
      </w:r>
    </w:p>
    <w:p w14:paraId="07D10745" w14:textId="77777777" w:rsidR="00847808" w:rsidRPr="000F5A3F" w:rsidRDefault="00847808" w:rsidP="006A7AD0">
      <w:pPr>
        <w:jc w:val="left"/>
        <w:rPr>
          <w:lang w:val="fr-CA"/>
        </w:rPr>
      </w:pPr>
    </w:p>
    <w:p w14:paraId="79108E45" w14:textId="77777777" w:rsidR="00847808" w:rsidRPr="000F5A3F" w:rsidRDefault="00847808" w:rsidP="006A7AD0">
      <w:pPr>
        <w:jc w:val="left"/>
        <w:rPr>
          <w:lang w:val="fr-CA"/>
        </w:rPr>
      </w:pPr>
      <w:r>
        <w:rPr>
          <w:lang w:val="fr-CA"/>
        </w:rPr>
        <w:t>Les participants proposent les façons suivantes d’accroître la participation des collectivités et le renforcement des partenariats :</w:t>
      </w:r>
    </w:p>
    <w:p w14:paraId="0B2EF3B7" w14:textId="77777777" w:rsidR="00847808" w:rsidRPr="000F5A3F" w:rsidRDefault="00847808" w:rsidP="006A7AD0">
      <w:pPr>
        <w:jc w:val="left"/>
        <w:rPr>
          <w:lang w:val="fr-CA"/>
        </w:rPr>
      </w:pPr>
    </w:p>
    <w:p w14:paraId="2DFE3B85" w14:textId="1CAE0E17" w:rsidR="00847808" w:rsidRPr="000F5A3F" w:rsidRDefault="00847808" w:rsidP="006A7AD0">
      <w:pPr>
        <w:pStyle w:val="ListParagraph"/>
        <w:numPr>
          <w:ilvl w:val="0"/>
          <w:numId w:val="19"/>
        </w:numPr>
        <w:spacing w:after="80"/>
        <w:ind w:left="714" w:hanging="357"/>
        <w:contextualSpacing w:val="0"/>
        <w:jc w:val="left"/>
        <w:rPr>
          <w:lang w:val="fr-CA"/>
        </w:rPr>
      </w:pPr>
      <w:r>
        <w:rPr>
          <w:lang w:val="fr-CA"/>
        </w:rPr>
        <w:t>Rassurer la collectivité que le Plan de protection des océans constitue un engagement durable qui se poursuivra pendant de nombreuses années, ce qui pourrait vouloir dire bloquer les engagements en matière de financement au-delà des horizons d</w:t>
      </w:r>
      <w:r w:rsidR="0039501F">
        <w:rPr>
          <w:lang w:val="fr-CA"/>
        </w:rPr>
        <w:t>’</w:t>
      </w:r>
      <w:r>
        <w:rPr>
          <w:lang w:val="fr-CA"/>
        </w:rPr>
        <w:t>un à deux ans</w:t>
      </w:r>
      <w:r w:rsidR="0039501F">
        <w:rPr>
          <w:lang w:val="fr-CA"/>
        </w:rPr>
        <w:t>;</w:t>
      </w:r>
    </w:p>
    <w:p w14:paraId="238F70F8" w14:textId="22BFF739" w:rsidR="00847808" w:rsidRDefault="00847808" w:rsidP="006A7AD0">
      <w:pPr>
        <w:spacing w:after="200"/>
        <w:ind w:left="720"/>
        <w:jc w:val="left"/>
        <w:rPr>
          <w:i/>
          <w:iCs/>
          <w:color w:val="2F5496" w:themeColor="accent1" w:themeShade="BF"/>
        </w:rPr>
      </w:pPr>
      <w:r>
        <w:rPr>
          <w:i/>
          <w:iCs/>
          <w:color w:val="2F5496" w:themeColor="accent1" w:themeShade="BF"/>
          <w:lang w:val="fr-CA"/>
        </w:rPr>
        <w:t>« J’espère seulement qu’il s’</w:t>
      </w:r>
      <w:r w:rsidR="00CA6B14">
        <w:rPr>
          <w:i/>
          <w:iCs/>
          <w:color w:val="2F5496" w:themeColor="accent1" w:themeShade="BF"/>
          <w:lang w:val="fr-CA"/>
        </w:rPr>
        <w:t>a</w:t>
      </w:r>
      <w:r>
        <w:rPr>
          <w:i/>
          <w:iCs/>
          <w:color w:val="2F5496" w:themeColor="accent1" w:themeShade="BF"/>
          <w:lang w:val="fr-CA"/>
        </w:rPr>
        <w:t xml:space="preserve">git d’une relation permanente. Moi et ma collectivité </w:t>
      </w:r>
      <w:proofErr w:type="gramStart"/>
      <w:r>
        <w:rPr>
          <w:i/>
          <w:iCs/>
          <w:color w:val="2F5496" w:themeColor="accent1" w:themeShade="BF"/>
          <w:lang w:val="fr-CA"/>
        </w:rPr>
        <w:t>avons peur</w:t>
      </w:r>
      <w:proofErr w:type="gramEnd"/>
      <w:r>
        <w:rPr>
          <w:i/>
          <w:iCs/>
          <w:color w:val="2F5496" w:themeColor="accent1" w:themeShade="BF"/>
          <w:lang w:val="fr-CA"/>
        </w:rPr>
        <w:t xml:space="preserve"> qu’un changement de gouvernement modifie le tout. Nous voulons que ce soit permanent. »</w:t>
      </w:r>
    </w:p>
    <w:p w14:paraId="4668142C" w14:textId="0860F7AB" w:rsidR="00847808" w:rsidRPr="000F5A3F" w:rsidRDefault="00847808" w:rsidP="006A7AD0">
      <w:pPr>
        <w:pStyle w:val="ListParagraph"/>
        <w:numPr>
          <w:ilvl w:val="0"/>
          <w:numId w:val="19"/>
        </w:numPr>
        <w:spacing w:after="80"/>
        <w:ind w:left="714" w:hanging="357"/>
        <w:contextualSpacing w:val="0"/>
        <w:jc w:val="left"/>
        <w:rPr>
          <w:lang w:val="fr-CA"/>
        </w:rPr>
      </w:pPr>
      <w:r>
        <w:rPr>
          <w:lang w:val="fr-CA"/>
        </w:rPr>
        <w:t>Réduire le roulement du personnel et investir dans l’établissement de relations, ce qui pourrait comprendre envoyer les mêmes représentants rencontrer la collectivité en personne une fois l’an pendant quelques années, puisqu’il faut plusieurs visites et interactions pour établir une vraie confiance</w:t>
      </w:r>
      <w:r w:rsidR="00C51D1B">
        <w:rPr>
          <w:lang w:val="fr-CA"/>
        </w:rPr>
        <w:t>;</w:t>
      </w:r>
    </w:p>
    <w:p w14:paraId="6F2FC5B2" w14:textId="420A5541" w:rsidR="00F9435E" w:rsidRPr="00974E12" w:rsidRDefault="00847808" w:rsidP="00974E12">
      <w:pPr>
        <w:pStyle w:val="ListParagraph"/>
        <w:numPr>
          <w:ilvl w:val="0"/>
          <w:numId w:val="19"/>
        </w:numPr>
        <w:spacing w:after="80"/>
        <w:ind w:left="714" w:hanging="357"/>
        <w:jc w:val="left"/>
        <w:rPr>
          <w:lang w:val="fr-CA"/>
        </w:rPr>
      </w:pPr>
      <w:r>
        <w:rPr>
          <w:lang w:val="fr-CA"/>
        </w:rPr>
        <w:t>Montrer aux membres des collectivités que leur rétroaction est prise en compte, ce qui pourrait comprendre renvoyer un rapport préliminaire annoté ou des recommandations qui indiquent les changements et leur explication. À défaut de mettre en œuvre des recommandations découlant des consultations, on peut fournir des notes de délibérations qui permettent aux partenaires autochtones de savoir pourquoi les recommandations n’ont pas été considérées</w:t>
      </w:r>
      <w:r w:rsidR="00F9435E">
        <w:rPr>
          <w:lang w:val="fr-CA"/>
        </w:rPr>
        <w:t>;</w:t>
      </w:r>
    </w:p>
    <w:p w14:paraId="012ECE25" w14:textId="354AE2EB" w:rsidR="00847808" w:rsidRPr="000F5A3F" w:rsidRDefault="00847808" w:rsidP="00F9435E">
      <w:pPr>
        <w:pStyle w:val="ListParagraph"/>
        <w:numPr>
          <w:ilvl w:val="0"/>
          <w:numId w:val="19"/>
        </w:numPr>
        <w:spacing w:after="80"/>
        <w:ind w:left="714" w:hanging="357"/>
        <w:contextualSpacing w:val="0"/>
        <w:jc w:val="left"/>
        <w:rPr>
          <w:lang w:val="fr-CA"/>
        </w:rPr>
      </w:pPr>
      <w:r>
        <w:rPr>
          <w:lang w:val="fr-CA"/>
        </w:rPr>
        <w:t>Partager un résumé « facile à digérer » des projets associés au Plan de protection des océans entrepris à l’échelle du pays pour que les membres des collectivités pu</w:t>
      </w:r>
      <w:r w:rsidR="00F9435E">
        <w:rPr>
          <w:lang w:val="fr-CA"/>
        </w:rPr>
        <w:t>i</w:t>
      </w:r>
      <w:r>
        <w:rPr>
          <w:lang w:val="fr-CA"/>
        </w:rPr>
        <w:t>sse</w:t>
      </w:r>
      <w:r w:rsidR="00F9435E">
        <w:rPr>
          <w:lang w:val="fr-CA"/>
        </w:rPr>
        <w:t>nt</w:t>
      </w:r>
      <w:r>
        <w:rPr>
          <w:lang w:val="fr-CA"/>
        </w:rPr>
        <w:t xml:space="preserve"> constater le champ d’application du Plan de protection des océans. Un participant propose de créer une carte avec des drapeaux sur lesquels on peut cliquer pour de l’information sur les projets entrepris dans chaque région</w:t>
      </w:r>
      <w:r w:rsidR="00C673C2">
        <w:rPr>
          <w:lang w:val="fr-CA"/>
        </w:rPr>
        <w:t>;</w:t>
      </w:r>
    </w:p>
    <w:p w14:paraId="7BA7179C" w14:textId="6A4C3AA3" w:rsidR="00847808" w:rsidRPr="000F5A3F" w:rsidRDefault="00847808" w:rsidP="006A7AD0">
      <w:pPr>
        <w:pStyle w:val="ListParagraph"/>
        <w:numPr>
          <w:ilvl w:val="0"/>
          <w:numId w:val="19"/>
        </w:numPr>
        <w:spacing w:after="80"/>
        <w:ind w:left="714" w:hanging="357"/>
        <w:contextualSpacing w:val="0"/>
        <w:jc w:val="left"/>
        <w:rPr>
          <w:lang w:val="fr-CA"/>
        </w:rPr>
      </w:pPr>
      <w:r>
        <w:rPr>
          <w:lang w:val="fr-CA"/>
        </w:rPr>
        <w:t>En ce qui concerne les collectivités riveraines, il faut préciser avec clarté que le Plan de protection des océans n’est pas exclusif aux collectivités côtières malgré l’utilisation du mot « océans » dans son titre.</w:t>
      </w:r>
    </w:p>
    <w:p w14:paraId="5FAAB83C" w14:textId="77777777" w:rsidR="00847808" w:rsidRPr="000F5A3F" w:rsidRDefault="00847808" w:rsidP="006A7AD0">
      <w:pPr>
        <w:jc w:val="left"/>
        <w:rPr>
          <w:lang w:val="fr-CA"/>
        </w:rPr>
        <w:sectPr w:rsidR="00847808" w:rsidRPr="000F5A3F" w:rsidSect="00ED5F79">
          <w:pgSz w:w="12240" w:h="15840"/>
          <w:pgMar w:top="1440" w:right="1440" w:bottom="1440" w:left="1440" w:header="680" w:footer="680" w:gutter="0"/>
          <w:cols w:space="708"/>
          <w:titlePg/>
          <w:docGrid w:linePitch="360"/>
        </w:sectPr>
      </w:pPr>
    </w:p>
    <w:p w14:paraId="713C2380" w14:textId="53C1476F" w:rsidR="00E86482" w:rsidRPr="000F5A3F" w:rsidRDefault="008A78FC" w:rsidP="006A7AD0">
      <w:pPr>
        <w:pStyle w:val="Heading2"/>
        <w:rPr>
          <w:lang w:val="fr-CA"/>
        </w:rPr>
      </w:pPr>
      <w:bookmarkStart w:id="47" w:name="_Toc162371719"/>
      <w:r>
        <w:rPr>
          <w:bCs/>
          <w:lang w:val="fr-CA"/>
        </w:rPr>
        <w:lastRenderedPageBreak/>
        <w:t>Constatations des entrevues avec les intervenants du milieu maritime</w:t>
      </w:r>
      <w:bookmarkEnd w:id="47"/>
    </w:p>
    <w:p w14:paraId="01C4AD61" w14:textId="77777777" w:rsidR="00E86482" w:rsidRPr="000F5A3F" w:rsidRDefault="00E86482" w:rsidP="006A7AD0">
      <w:pPr>
        <w:pStyle w:val="ListParagraph"/>
        <w:ind w:left="360"/>
        <w:jc w:val="left"/>
        <w:rPr>
          <w:rFonts w:cstheme="minorHAnsi"/>
          <w:color w:val="000000" w:themeColor="text1"/>
          <w:lang w:val="fr-CA"/>
        </w:rPr>
      </w:pPr>
    </w:p>
    <w:p w14:paraId="377D4540" w14:textId="44DFC5A8" w:rsidR="002226E3" w:rsidRPr="0037085A" w:rsidRDefault="002226E3" w:rsidP="006A7AD0">
      <w:pPr>
        <w:jc w:val="left"/>
        <w:rPr>
          <w:rFonts w:cstheme="minorHAnsi"/>
          <w:color w:val="000000" w:themeColor="text1"/>
        </w:rPr>
      </w:pPr>
      <w:r>
        <w:rPr>
          <w:rFonts w:cstheme="minorHAnsi"/>
          <w:color w:val="000000" w:themeColor="text1"/>
          <w:lang w:val="fr-CA"/>
        </w:rPr>
        <w:t xml:space="preserve">La partie suivante renferme une analyse des constatations qualitatives des intervenants du milieu maritime interrogés dans la cadre du projet de recherche. </w:t>
      </w:r>
      <w:r w:rsidR="00EC71CA">
        <w:rPr>
          <w:rFonts w:cstheme="minorHAnsi"/>
          <w:color w:val="000000" w:themeColor="text1"/>
          <w:lang w:val="fr-CA"/>
        </w:rPr>
        <w:t>Elle</w:t>
      </w:r>
      <w:r>
        <w:rPr>
          <w:rFonts w:cstheme="minorHAnsi"/>
          <w:color w:val="000000" w:themeColor="text1"/>
          <w:lang w:val="fr-CA"/>
        </w:rPr>
        <w:t xml:space="preserve"> se divise en quatre sous-parties :</w:t>
      </w:r>
    </w:p>
    <w:p w14:paraId="7F052F40" w14:textId="77777777" w:rsidR="00E86482" w:rsidRPr="0037085A" w:rsidRDefault="00E86482" w:rsidP="006A7AD0">
      <w:pPr>
        <w:jc w:val="left"/>
        <w:rPr>
          <w:rFonts w:cstheme="minorHAnsi"/>
          <w:color w:val="000000" w:themeColor="text1"/>
        </w:rPr>
      </w:pPr>
    </w:p>
    <w:p w14:paraId="04F29DB8" w14:textId="6511A0B9" w:rsidR="00E86482" w:rsidRPr="000F5A3F" w:rsidRDefault="00E86482" w:rsidP="006A7AD0">
      <w:pPr>
        <w:pStyle w:val="ListParagraph"/>
        <w:numPr>
          <w:ilvl w:val="0"/>
          <w:numId w:val="13"/>
        </w:numPr>
        <w:jc w:val="left"/>
        <w:rPr>
          <w:rFonts w:cstheme="minorHAnsi"/>
          <w:color w:val="000000" w:themeColor="text1"/>
          <w:lang w:val="fr-CA"/>
        </w:rPr>
      </w:pPr>
      <w:r>
        <w:rPr>
          <w:rFonts w:cstheme="minorHAnsi"/>
          <w:color w:val="000000" w:themeColor="text1"/>
          <w:lang w:val="fr-CA"/>
        </w:rPr>
        <w:t>Opinion des océans et de la navigation maritime</w:t>
      </w:r>
    </w:p>
    <w:p w14:paraId="6A994BDF" w14:textId="704FD06A" w:rsidR="00E86482" w:rsidRPr="000F5A3F" w:rsidRDefault="00E86482" w:rsidP="006A7AD0">
      <w:pPr>
        <w:pStyle w:val="ListParagraph"/>
        <w:numPr>
          <w:ilvl w:val="0"/>
          <w:numId w:val="13"/>
        </w:numPr>
        <w:jc w:val="left"/>
        <w:rPr>
          <w:rFonts w:cstheme="minorHAnsi"/>
          <w:color w:val="000000" w:themeColor="text1"/>
          <w:lang w:val="fr-CA"/>
        </w:rPr>
      </w:pPr>
      <w:r>
        <w:rPr>
          <w:rFonts w:cstheme="minorHAnsi"/>
          <w:color w:val="000000" w:themeColor="text1"/>
          <w:lang w:val="fr-CA"/>
        </w:rPr>
        <w:t>Connaissance du Plan de protection des océans</w:t>
      </w:r>
    </w:p>
    <w:p w14:paraId="6097BC95" w14:textId="7799355A" w:rsidR="00061536" w:rsidRPr="000F5A3F" w:rsidRDefault="006321ED" w:rsidP="006A7AD0">
      <w:pPr>
        <w:pStyle w:val="ListParagraph"/>
        <w:numPr>
          <w:ilvl w:val="0"/>
          <w:numId w:val="13"/>
        </w:numPr>
        <w:jc w:val="left"/>
        <w:rPr>
          <w:rFonts w:cstheme="minorHAnsi"/>
          <w:color w:val="000000" w:themeColor="text1"/>
          <w:lang w:val="fr-CA"/>
        </w:rPr>
      </w:pPr>
      <w:r>
        <w:rPr>
          <w:rFonts w:cstheme="minorHAnsi"/>
          <w:color w:val="000000" w:themeColor="text1"/>
          <w:lang w:val="fr-CA"/>
        </w:rPr>
        <w:t>Forces et faiblesses du Plan de protection des océans</w:t>
      </w:r>
    </w:p>
    <w:p w14:paraId="281B471C" w14:textId="58E83DCD" w:rsidR="00E86482" w:rsidRPr="0037085A" w:rsidRDefault="00E86482" w:rsidP="006A7AD0">
      <w:pPr>
        <w:pStyle w:val="ListParagraph"/>
        <w:numPr>
          <w:ilvl w:val="0"/>
          <w:numId w:val="13"/>
        </w:numPr>
        <w:jc w:val="left"/>
        <w:rPr>
          <w:rFonts w:cstheme="minorHAnsi"/>
          <w:color w:val="000000" w:themeColor="text1"/>
        </w:rPr>
      </w:pPr>
      <w:r>
        <w:rPr>
          <w:rFonts w:cstheme="minorHAnsi"/>
          <w:color w:val="000000" w:themeColor="text1"/>
          <w:lang w:val="fr-CA"/>
        </w:rPr>
        <w:t>Préférences en matière de consultation</w:t>
      </w:r>
    </w:p>
    <w:p w14:paraId="2C4F5475" w14:textId="77777777" w:rsidR="00E86482" w:rsidRPr="00847808" w:rsidRDefault="00E86482" w:rsidP="006A7AD0">
      <w:pPr>
        <w:pStyle w:val="ListParagraph"/>
        <w:ind w:left="360"/>
        <w:jc w:val="left"/>
        <w:rPr>
          <w:rFonts w:cstheme="minorHAnsi"/>
          <w:color w:val="000000" w:themeColor="text1"/>
          <w:sz w:val="28"/>
          <w:szCs w:val="28"/>
        </w:rPr>
      </w:pPr>
    </w:p>
    <w:p w14:paraId="73C5C8CF" w14:textId="6B411D00" w:rsidR="001A0F01" w:rsidRPr="00847808" w:rsidRDefault="001A0F01" w:rsidP="006A7AD0">
      <w:pPr>
        <w:jc w:val="left"/>
        <w:rPr>
          <w:rFonts w:cstheme="minorHAnsi"/>
          <w:color w:val="000000" w:themeColor="text1"/>
          <w:sz w:val="28"/>
          <w:szCs w:val="28"/>
        </w:rPr>
      </w:pPr>
    </w:p>
    <w:p w14:paraId="236D2BB1" w14:textId="68D8B1EF" w:rsidR="00E44B3F" w:rsidRPr="000F5A3F" w:rsidRDefault="00E44B3F" w:rsidP="00B6106D">
      <w:pPr>
        <w:pStyle w:val="Heading3"/>
        <w:numPr>
          <w:ilvl w:val="0"/>
          <w:numId w:val="26"/>
        </w:numPr>
        <w:jc w:val="left"/>
        <w:rPr>
          <w:lang w:val="fr-CA"/>
        </w:rPr>
      </w:pPr>
      <w:bookmarkStart w:id="48" w:name="Section1"/>
      <w:bookmarkStart w:id="49" w:name="_Toc159162394"/>
      <w:bookmarkStart w:id="50" w:name="_Toc162348175"/>
      <w:bookmarkStart w:id="51" w:name="_Toc162371720"/>
      <w:bookmarkEnd w:id="48"/>
      <w:r>
        <w:rPr>
          <w:bCs/>
          <w:lang w:val="fr-CA"/>
        </w:rPr>
        <w:t>Opinion des océans et de la navigation maritime</w:t>
      </w:r>
      <w:bookmarkEnd w:id="49"/>
      <w:bookmarkEnd w:id="50"/>
      <w:bookmarkEnd w:id="51"/>
    </w:p>
    <w:p w14:paraId="2E31FA59" w14:textId="13F3C451" w:rsidR="00E44B3F" w:rsidRPr="000F5A3F" w:rsidRDefault="1DB8266A" w:rsidP="006A7AD0">
      <w:pPr>
        <w:jc w:val="left"/>
        <w:rPr>
          <w:lang w:val="fr-CA"/>
        </w:rPr>
      </w:pPr>
      <w:r>
        <w:rPr>
          <w:lang w:val="fr-CA"/>
        </w:rPr>
        <w:t xml:space="preserve">Les intervenants offrent un vaste éventail d’opinions sur les océans du Canada et leur signification pour leurs organismes respectifs. Pour commencer, tout le monde convient que les océans du Canada jouent un rôle essentiel dans l’économie du pays; ils contribuent à divers secteurs et procurent de nombreux avantages. Les intervenants interrogés soulignent que les océans du Canada représentent un élément vital de l’économie puisqu’ils soutiennent une grande gamme d’industries, fournissent des ressources précieuses et contribuent au bien-être de collectivités côtières. En conséquence, la protection des océans du Canada est importante et commence en comprenant la signification du mot « sécurité ». Pour un participant : </w:t>
      </w:r>
    </w:p>
    <w:p w14:paraId="4E5DE207" w14:textId="77777777" w:rsidR="00E44B3F" w:rsidRPr="000F5A3F" w:rsidRDefault="00E44B3F" w:rsidP="006A7AD0">
      <w:pPr>
        <w:jc w:val="left"/>
        <w:rPr>
          <w:i/>
          <w:iCs/>
          <w:lang w:val="fr-CA"/>
        </w:rPr>
      </w:pPr>
    </w:p>
    <w:p w14:paraId="02B4FB24" w14:textId="056134F0" w:rsidR="00E44B3F" w:rsidRPr="000F5A3F" w:rsidRDefault="1DB8266A" w:rsidP="006A7AD0">
      <w:pPr>
        <w:jc w:val="left"/>
        <w:rPr>
          <w:i/>
          <w:iCs/>
          <w:color w:val="2F5496" w:themeColor="accent1" w:themeShade="BF"/>
          <w:lang w:val="fr-CA"/>
        </w:rPr>
      </w:pPr>
      <w:r>
        <w:rPr>
          <w:i/>
          <w:iCs/>
          <w:color w:val="2F5496" w:themeColor="accent1" w:themeShade="BF"/>
          <w:lang w:val="fr-CA"/>
        </w:rPr>
        <w:t xml:space="preserve">« La sécurité maritime est une combinaison de très nombreux facteurs. On parle d’un personnel qualifié, compétent et formé dans </w:t>
      </w:r>
      <w:r w:rsidR="009D0FF4">
        <w:rPr>
          <w:i/>
          <w:iCs/>
          <w:color w:val="2F5496" w:themeColor="accent1" w:themeShade="BF"/>
          <w:lang w:val="fr-CA"/>
        </w:rPr>
        <w:t>d</w:t>
      </w:r>
      <w:r w:rsidR="002C0134">
        <w:rPr>
          <w:i/>
          <w:iCs/>
          <w:color w:val="2F5496" w:themeColor="accent1" w:themeShade="BF"/>
          <w:lang w:val="fr-CA"/>
        </w:rPr>
        <w:t>es</w:t>
      </w:r>
      <w:r>
        <w:rPr>
          <w:i/>
          <w:iCs/>
          <w:color w:val="2F5496" w:themeColor="accent1" w:themeShade="BF"/>
          <w:lang w:val="fr-CA"/>
        </w:rPr>
        <w:t xml:space="preserve"> rôles relatif</w:t>
      </w:r>
      <w:r w:rsidR="009D0FF4">
        <w:rPr>
          <w:i/>
          <w:iCs/>
          <w:color w:val="2F5496" w:themeColor="accent1" w:themeShade="BF"/>
          <w:lang w:val="fr-CA"/>
        </w:rPr>
        <w:t>s</w:t>
      </w:r>
      <w:r>
        <w:rPr>
          <w:i/>
          <w:iCs/>
          <w:color w:val="2F5496" w:themeColor="accent1" w:themeShade="BF"/>
          <w:lang w:val="fr-CA"/>
        </w:rPr>
        <w:t xml:space="preserve"> à la navigation maritime. On parle de normes de sécurité à bord concernant les mesures de protection en cas d’urgence, des normes pour l’équipement, de formulaires complets et des règlements connexes assujettis à la </w:t>
      </w:r>
      <w:r>
        <w:rPr>
          <w:color w:val="2F5496" w:themeColor="accent1" w:themeShade="BF"/>
          <w:lang w:val="fr-CA"/>
        </w:rPr>
        <w:t>Loi sur la marine marchande du Canada</w:t>
      </w:r>
      <w:r>
        <w:rPr>
          <w:i/>
          <w:iCs/>
          <w:color w:val="2F5496" w:themeColor="accent1" w:themeShade="BF"/>
          <w:lang w:val="fr-CA"/>
        </w:rPr>
        <w:t xml:space="preserve"> pour une navigation sécuritaire. »</w:t>
      </w:r>
    </w:p>
    <w:p w14:paraId="74134A53" w14:textId="77777777" w:rsidR="00E44B3F" w:rsidRPr="000F5A3F" w:rsidRDefault="00E44B3F" w:rsidP="006A7AD0">
      <w:pPr>
        <w:jc w:val="left"/>
        <w:rPr>
          <w:lang w:val="fr-CA"/>
        </w:rPr>
      </w:pPr>
    </w:p>
    <w:p w14:paraId="23173F7A" w14:textId="77777777" w:rsidR="00E44B3F" w:rsidRPr="000F5A3F" w:rsidRDefault="00E44B3F" w:rsidP="006A7AD0">
      <w:pPr>
        <w:jc w:val="left"/>
        <w:rPr>
          <w:lang w:val="fr-CA"/>
        </w:rPr>
      </w:pPr>
      <w:r>
        <w:rPr>
          <w:lang w:val="fr-CA"/>
        </w:rPr>
        <w:t>Lorsqu’on les incite à être plus précis, les intervenants indiquent quelques avantages clés des océans :</w:t>
      </w:r>
    </w:p>
    <w:p w14:paraId="4DEAF653" w14:textId="77777777" w:rsidR="00E44B3F" w:rsidRPr="000F5A3F" w:rsidRDefault="00E44B3F" w:rsidP="006A7AD0">
      <w:pPr>
        <w:jc w:val="left"/>
        <w:rPr>
          <w:lang w:val="fr-CA"/>
        </w:rPr>
      </w:pPr>
    </w:p>
    <w:p w14:paraId="624BF8B6" w14:textId="4C47B87A" w:rsidR="00E44B3F" w:rsidRPr="00216B88" w:rsidRDefault="00216B88" w:rsidP="006A7AD0">
      <w:pPr>
        <w:pStyle w:val="ListParagraph"/>
        <w:numPr>
          <w:ilvl w:val="0"/>
          <w:numId w:val="6"/>
        </w:numPr>
        <w:jc w:val="left"/>
        <w:rPr>
          <w:b/>
          <w:bCs/>
          <w:lang w:val="fr-CA"/>
        </w:rPr>
      </w:pPr>
      <w:r>
        <w:rPr>
          <w:b/>
          <w:bCs/>
          <w:lang w:val="fr-CA"/>
        </w:rPr>
        <w:t>La n</w:t>
      </w:r>
      <w:r w:rsidR="00E44B3F">
        <w:rPr>
          <w:b/>
          <w:bCs/>
          <w:lang w:val="fr-CA"/>
        </w:rPr>
        <w:t xml:space="preserve">avigation et </w:t>
      </w:r>
      <w:r>
        <w:rPr>
          <w:b/>
          <w:bCs/>
          <w:lang w:val="fr-CA"/>
        </w:rPr>
        <w:t xml:space="preserve">le </w:t>
      </w:r>
      <w:r w:rsidR="00E44B3F">
        <w:rPr>
          <w:b/>
          <w:bCs/>
          <w:lang w:val="fr-CA"/>
        </w:rPr>
        <w:t>transport</w:t>
      </w:r>
    </w:p>
    <w:p w14:paraId="3D80711C" w14:textId="14191D1D" w:rsidR="00E44B3F" w:rsidRPr="005E6D58" w:rsidRDefault="00216B88" w:rsidP="006A7AD0">
      <w:pPr>
        <w:pStyle w:val="ListParagraph"/>
        <w:numPr>
          <w:ilvl w:val="0"/>
          <w:numId w:val="6"/>
        </w:numPr>
        <w:jc w:val="left"/>
        <w:rPr>
          <w:b/>
          <w:bCs/>
          <w:lang w:val="fr-CA"/>
        </w:rPr>
      </w:pPr>
      <w:r>
        <w:rPr>
          <w:b/>
          <w:bCs/>
          <w:lang w:val="fr-CA"/>
        </w:rPr>
        <w:t>Le t</w:t>
      </w:r>
      <w:r w:rsidR="00E44B3F">
        <w:rPr>
          <w:b/>
          <w:bCs/>
          <w:lang w:val="fr-CA"/>
        </w:rPr>
        <w:t xml:space="preserve">ourisme et </w:t>
      </w:r>
      <w:r w:rsidR="005E6D58">
        <w:rPr>
          <w:b/>
          <w:bCs/>
          <w:lang w:val="fr-CA"/>
        </w:rPr>
        <w:t xml:space="preserve">les </w:t>
      </w:r>
      <w:r w:rsidR="00E44B3F">
        <w:rPr>
          <w:b/>
          <w:bCs/>
          <w:lang w:val="fr-CA"/>
        </w:rPr>
        <w:t>loisirs</w:t>
      </w:r>
    </w:p>
    <w:p w14:paraId="0380187E" w14:textId="27452B75" w:rsidR="00E44B3F" w:rsidRPr="00E44B3F" w:rsidRDefault="005E6D58" w:rsidP="006A7AD0">
      <w:pPr>
        <w:pStyle w:val="ListParagraph"/>
        <w:numPr>
          <w:ilvl w:val="0"/>
          <w:numId w:val="6"/>
        </w:numPr>
        <w:jc w:val="left"/>
        <w:rPr>
          <w:b/>
          <w:bCs/>
        </w:rPr>
      </w:pPr>
      <w:r>
        <w:rPr>
          <w:b/>
          <w:bCs/>
          <w:lang w:val="fr-CA"/>
        </w:rPr>
        <w:t>La p</w:t>
      </w:r>
      <w:r w:rsidR="00E44B3F">
        <w:rPr>
          <w:b/>
          <w:bCs/>
          <w:lang w:val="fr-CA"/>
        </w:rPr>
        <w:t>êche</w:t>
      </w:r>
    </w:p>
    <w:p w14:paraId="64383AAA" w14:textId="77777777" w:rsidR="00E44B3F" w:rsidRPr="00E44B3F" w:rsidRDefault="00E44B3F" w:rsidP="006A7AD0">
      <w:pPr>
        <w:suppressAutoHyphens/>
        <w:spacing w:line="240" w:lineRule="auto"/>
        <w:jc w:val="left"/>
        <w:outlineLvl w:val="1"/>
        <w:rPr>
          <w:rFonts w:eastAsiaTheme="minorEastAsia" w:cs="Arial"/>
          <w:color w:val="171717" w:themeColor="background2" w:themeShade="1A"/>
          <w:kern w:val="24"/>
        </w:rPr>
      </w:pPr>
    </w:p>
    <w:p w14:paraId="5C2F81FE" w14:textId="5CFBC6F4" w:rsidR="00E44B3F" w:rsidRPr="000F5A3F" w:rsidRDefault="00E44B3F" w:rsidP="006A7AD0">
      <w:pPr>
        <w:jc w:val="left"/>
        <w:rPr>
          <w:lang w:val="fr-CA"/>
        </w:rPr>
      </w:pPr>
      <w:r>
        <w:rPr>
          <w:lang w:val="fr-CA"/>
        </w:rPr>
        <w:t>De nombreux intervenants, surtout au Canada atlantique, décrivent une relation très utilitaire avec les océans du Canada. Ils font valoir que le Canada a un long littoral et de nombreux ports qui facilitent le transport maritime, relie</w:t>
      </w:r>
      <w:r w:rsidR="004D0D41">
        <w:rPr>
          <w:lang w:val="fr-CA"/>
        </w:rPr>
        <w:t>nt</w:t>
      </w:r>
      <w:r>
        <w:rPr>
          <w:lang w:val="fr-CA"/>
        </w:rPr>
        <w:t xml:space="preserve"> le pays aux marchés internationaux, permet</w:t>
      </w:r>
      <w:r w:rsidR="004D0D41">
        <w:rPr>
          <w:lang w:val="fr-CA"/>
        </w:rPr>
        <w:t>tent</w:t>
      </w:r>
      <w:r>
        <w:rPr>
          <w:lang w:val="fr-CA"/>
        </w:rPr>
        <w:t xml:space="preserve"> le commerce et contribue</w:t>
      </w:r>
      <w:r w:rsidR="004D0D41">
        <w:rPr>
          <w:lang w:val="fr-CA"/>
        </w:rPr>
        <w:t>nt</w:t>
      </w:r>
      <w:r>
        <w:rPr>
          <w:lang w:val="fr-CA"/>
        </w:rPr>
        <w:t xml:space="preserve"> à la croissance économique. D’autres mentionnent que les océans et voies navigables du Canada attirent les touristes et les amateurs de plein air, ce qui contribue à l’industrie du tourisme. </w:t>
      </w:r>
    </w:p>
    <w:p w14:paraId="259ADF3E" w14:textId="77777777" w:rsidR="00E44B3F" w:rsidRPr="000F5A3F" w:rsidRDefault="00E44B3F" w:rsidP="006A7AD0">
      <w:pPr>
        <w:jc w:val="left"/>
        <w:rPr>
          <w:lang w:val="fr-CA"/>
        </w:rPr>
      </w:pPr>
    </w:p>
    <w:p w14:paraId="41730B90" w14:textId="25EBBBD2" w:rsidR="00E44B3F" w:rsidRPr="000F5A3F" w:rsidRDefault="00E44B3F" w:rsidP="006A7AD0">
      <w:pPr>
        <w:jc w:val="left"/>
        <w:rPr>
          <w:lang w:val="fr-CA"/>
        </w:rPr>
      </w:pPr>
      <w:r>
        <w:rPr>
          <w:lang w:val="fr-CA"/>
        </w:rPr>
        <w:lastRenderedPageBreak/>
        <w:t>De plus, ils sont nombreux à souligner l’importance particulière de l’industrie de la pêche, tant commerciale que récréative, et la grande contribution de cette industrie à l’économie canadienne, fournissant des emplois et un revenu à de nombreuses collectivités côtières.</w:t>
      </w:r>
    </w:p>
    <w:p w14:paraId="758F7C6F" w14:textId="77777777" w:rsidR="00E44B3F" w:rsidRPr="000F5A3F" w:rsidRDefault="00E44B3F" w:rsidP="006A7AD0">
      <w:pPr>
        <w:jc w:val="left"/>
        <w:rPr>
          <w:lang w:val="fr-CA"/>
        </w:rPr>
      </w:pPr>
    </w:p>
    <w:p w14:paraId="1CA5A876" w14:textId="77777777" w:rsidR="00E44B3F" w:rsidRPr="000F5A3F" w:rsidRDefault="00E44B3F" w:rsidP="006A7AD0">
      <w:pPr>
        <w:jc w:val="left"/>
        <w:rPr>
          <w:lang w:val="fr-CA"/>
        </w:rPr>
      </w:pPr>
      <w:r>
        <w:rPr>
          <w:lang w:val="fr-CA"/>
        </w:rPr>
        <w:t>Les intervenants de la Colombie-Britannique et de l’Arctique ont tendance à profiter d’une relation à facettes multiples avec nos océans. Ils mentionnent également la navigation, le tourisme et la pêche, mais élaborent rapidement pour inclure les éléments suivants :</w:t>
      </w:r>
    </w:p>
    <w:p w14:paraId="1A3C6D58" w14:textId="77777777" w:rsidR="00E44B3F" w:rsidRPr="000F5A3F" w:rsidRDefault="00E44B3F" w:rsidP="006A7AD0">
      <w:pPr>
        <w:jc w:val="left"/>
        <w:rPr>
          <w:lang w:val="fr-CA"/>
        </w:rPr>
      </w:pPr>
    </w:p>
    <w:p w14:paraId="546F8F98" w14:textId="345209EF" w:rsidR="00E44B3F" w:rsidRPr="00E44B3F" w:rsidRDefault="00E44B3F" w:rsidP="006A7AD0">
      <w:pPr>
        <w:pStyle w:val="ListParagraph"/>
        <w:numPr>
          <w:ilvl w:val="0"/>
          <w:numId w:val="6"/>
        </w:numPr>
        <w:ind w:left="714" w:hanging="357"/>
        <w:jc w:val="left"/>
        <w:rPr>
          <w:b/>
          <w:bCs/>
        </w:rPr>
      </w:pPr>
      <w:r>
        <w:rPr>
          <w:b/>
          <w:bCs/>
          <w:lang w:val="fr-CA"/>
        </w:rPr>
        <w:t>La biodiversité et les écosystèmes</w:t>
      </w:r>
    </w:p>
    <w:p w14:paraId="1A922F4E" w14:textId="50A1B848" w:rsidR="00E44B3F" w:rsidRPr="00E44B3F" w:rsidRDefault="00E44B3F" w:rsidP="006A7AD0">
      <w:pPr>
        <w:pStyle w:val="ListParagraph"/>
        <w:numPr>
          <w:ilvl w:val="0"/>
          <w:numId w:val="6"/>
        </w:numPr>
        <w:ind w:left="714" w:hanging="357"/>
        <w:jc w:val="left"/>
        <w:rPr>
          <w:b/>
          <w:bCs/>
        </w:rPr>
      </w:pPr>
      <w:r>
        <w:rPr>
          <w:b/>
          <w:bCs/>
          <w:lang w:val="fr-CA"/>
        </w:rPr>
        <w:t>La recherche et l’innovation</w:t>
      </w:r>
    </w:p>
    <w:p w14:paraId="752D7CBA" w14:textId="77777777" w:rsidR="00E44B3F" w:rsidRPr="00E44B3F" w:rsidRDefault="00E44B3F" w:rsidP="006A7AD0">
      <w:pPr>
        <w:pStyle w:val="ListParagraph"/>
        <w:numPr>
          <w:ilvl w:val="0"/>
          <w:numId w:val="6"/>
        </w:numPr>
        <w:ind w:left="714" w:hanging="357"/>
        <w:jc w:val="left"/>
        <w:rPr>
          <w:b/>
          <w:bCs/>
        </w:rPr>
      </w:pPr>
      <w:r>
        <w:rPr>
          <w:b/>
          <w:bCs/>
          <w:lang w:val="fr-CA"/>
        </w:rPr>
        <w:t>L’emploi</w:t>
      </w:r>
    </w:p>
    <w:p w14:paraId="56E2ADA0" w14:textId="77777777" w:rsidR="00E44B3F" w:rsidRPr="00E44B3F" w:rsidRDefault="00E44B3F" w:rsidP="006A7AD0">
      <w:pPr>
        <w:jc w:val="left"/>
      </w:pPr>
    </w:p>
    <w:p w14:paraId="512BBE6C" w14:textId="0263872B" w:rsidR="00E44B3F" w:rsidRPr="000F5A3F" w:rsidRDefault="00E44B3F" w:rsidP="006A7AD0">
      <w:pPr>
        <w:jc w:val="left"/>
        <w:rPr>
          <w:lang w:val="fr-CA"/>
        </w:rPr>
      </w:pPr>
      <w:r>
        <w:rPr>
          <w:lang w:val="fr-CA"/>
        </w:rPr>
        <w:t>Les intervenants sont également rapides à commenter les liens culturels et autochtones. Ils expliquent que pour les communautés autochtones, les océans ont une signification historique, culturelle, spirituelle et économique. De nombreux peuples autochtones comptent sur les ressources marines pour leur subsistance et leurs pratiques traditionnelles, soulignant l’importance de la gestion durable des océans. Ils mentionnent les efforts réalisés par leur organisme et l’État visant à reconnaître et améliorer cette réalité. Dans cet esprit, les intervenants admettent que des efforts de gestion durable et de conservation sont essentiels pour garantir les avantages continus de ces ressources océaniques pour les générations à venir.</w:t>
      </w:r>
    </w:p>
    <w:p w14:paraId="16351346" w14:textId="77777777" w:rsidR="00E44B3F" w:rsidRPr="000F5A3F" w:rsidRDefault="00E44B3F" w:rsidP="006A7AD0">
      <w:pPr>
        <w:jc w:val="left"/>
        <w:rPr>
          <w:lang w:val="fr-CA"/>
        </w:rPr>
      </w:pPr>
    </w:p>
    <w:p w14:paraId="2F3293AC" w14:textId="78ED47AE" w:rsidR="00E44B3F" w:rsidRPr="000F5A3F" w:rsidRDefault="00E44B3F" w:rsidP="006A7AD0">
      <w:pPr>
        <w:jc w:val="left"/>
        <w:rPr>
          <w:lang w:val="fr-CA"/>
        </w:rPr>
      </w:pPr>
      <w:r>
        <w:rPr>
          <w:lang w:val="fr-CA"/>
        </w:rPr>
        <w:t>On constate cette perspective dans des discussions ultérieures sur le Plan de protection des océans – les participants de la Colombie-Britannique et de l’Arctique sont davantage axés sur la manière à laquelle il recoupe les thème</w:t>
      </w:r>
      <w:r w:rsidR="006C76D4">
        <w:rPr>
          <w:lang w:val="fr-CA"/>
        </w:rPr>
        <w:t>s</w:t>
      </w:r>
      <w:r>
        <w:rPr>
          <w:lang w:val="fr-CA"/>
        </w:rPr>
        <w:t xml:space="preserve"> de durabilité, de protection marine et de réconciliation.</w:t>
      </w:r>
    </w:p>
    <w:p w14:paraId="4257EA54" w14:textId="18F0037C" w:rsidR="00E44B3F" w:rsidRPr="000F5A3F" w:rsidRDefault="00E44B3F" w:rsidP="006A7AD0">
      <w:pPr>
        <w:jc w:val="left"/>
        <w:rPr>
          <w:rFonts w:cstheme="minorHAnsi"/>
          <w:b/>
          <w:bCs/>
          <w:color w:val="000000" w:themeColor="text1"/>
          <w:sz w:val="28"/>
          <w:szCs w:val="28"/>
          <w:highlight w:val="lightGray"/>
          <w:lang w:val="fr-CA"/>
        </w:rPr>
      </w:pPr>
    </w:p>
    <w:p w14:paraId="0F2C0BCD" w14:textId="77777777" w:rsidR="00D24601" w:rsidRPr="000F5A3F" w:rsidRDefault="00D24601" w:rsidP="006A7AD0">
      <w:pPr>
        <w:jc w:val="left"/>
        <w:rPr>
          <w:rFonts w:cstheme="minorHAnsi"/>
          <w:b/>
          <w:bCs/>
          <w:color w:val="000000" w:themeColor="text1"/>
          <w:sz w:val="28"/>
          <w:szCs w:val="28"/>
          <w:highlight w:val="lightGray"/>
          <w:lang w:val="fr-CA"/>
        </w:rPr>
      </w:pPr>
    </w:p>
    <w:p w14:paraId="4BD5805B" w14:textId="7D8CF012" w:rsidR="00E44B3F" w:rsidRPr="000F5A3F" w:rsidRDefault="00E44B3F" w:rsidP="006A7AD0">
      <w:pPr>
        <w:pStyle w:val="Heading3"/>
        <w:jc w:val="left"/>
        <w:rPr>
          <w:lang w:val="fr-CA"/>
        </w:rPr>
      </w:pPr>
      <w:bookmarkStart w:id="52" w:name="_Toc159162395"/>
      <w:bookmarkStart w:id="53" w:name="_Toc162348176"/>
      <w:bookmarkStart w:id="54" w:name="_Toc162371721"/>
      <w:r>
        <w:rPr>
          <w:bCs/>
          <w:lang w:val="fr-CA"/>
        </w:rPr>
        <w:t>Connaissance du Plan de protection des océans</w:t>
      </w:r>
      <w:bookmarkEnd w:id="52"/>
      <w:bookmarkEnd w:id="53"/>
      <w:bookmarkEnd w:id="54"/>
    </w:p>
    <w:p w14:paraId="58A9F9C0" w14:textId="7C5957D0" w:rsidR="00E44B3F" w:rsidRPr="000F5A3F" w:rsidRDefault="00E44B3F" w:rsidP="006A7AD0">
      <w:pPr>
        <w:jc w:val="left"/>
        <w:rPr>
          <w:lang w:val="fr-CA"/>
        </w:rPr>
      </w:pPr>
      <w:r>
        <w:rPr>
          <w:lang w:val="fr-CA"/>
        </w:rPr>
        <w:t>Les intervenants interrogés dans le cadre de la recherche savent en quoi consiste le Plan de protection des océans, mais la connaissance de ses particularités est très variable. La description d’un intervenant ontarien représente bien la compréhension générale</w:t>
      </w:r>
      <w:r w:rsidR="00655F94">
        <w:rPr>
          <w:lang w:val="fr-CA"/>
        </w:rPr>
        <w:t>,</w:t>
      </w:r>
      <w:r>
        <w:rPr>
          <w:lang w:val="fr-CA"/>
        </w:rPr>
        <w:t xml:space="preserve"> mais vaste de ce groupe :</w:t>
      </w:r>
    </w:p>
    <w:p w14:paraId="0BDF1AA9" w14:textId="77777777" w:rsidR="00E44B3F" w:rsidRPr="000F5A3F" w:rsidRDefault="00E44B3F" w:rsidP="006A7AD0">
      <w:pPr>
        <w:jc w:val="left"/>
        <w:rPr>
          <w:lang w:val="fr-CA"/>
        </w:rPr>
      </w:pPr>
    </w:p>
    <w:p w14:paraId="090E8C0E" w14:textId="3BE538CD" w:rsidR="00E44B3F" w:rsidRPr="000F5A3F" w:rsidRDefault="1DB8266A" w:rsidP="006A7AD0">
      <w:pPr>
        <w:jc w:val="left"/>
        <w:rPr>
          <w:i/>
          <w:iCs/>
          <w:color w:val="2F5496" w:themeColor="accent1" w:themeShade="BF"/>
          <w:lang w:val="fr-CA"/>
        </w:rPr>
      </w:pPr>
      <w:r>
        <w:rPr>
          <w:i/>
          <w:iCs/>
          <w:color w:val="2F5496" w:themeColor="accent1" w:themeShade="BF"/>
          <w:lang w:val="fr-CA"/>
        </w:rPr>
        <w:t>« Il s’agit d’une initiative du gouvernement fédéral. Il établit des cibles associées aux aires protégées, des mesures de prévention de la pollution, une capacité accrue concernant les hydrocarbures, ainsi que les substances dangereuses et nuisibles. Comme vous le savez, la deuxième phase concerne en grande partie la participation des peuples autochtones. Dons, la participation des peuples autochtones des collectivités côtières. Cependant, elle aborde également les aspects environnementaux, les mesures de prévention, les mesures de remise en état et les mesures d’intervention. S’il y a un sujet sur lequel je peux moins me prononcer, c’est comme</w:t>
      </w:r>
      <w:r w:rsidR="00B84C5C">
        <w:rPr>
          <w:i/>
          <w:iCs/>
          <w:color w:val="2F5496" w:themeColor="accent1" w:themeShade="BF"/>
          <w:lang w:val="fr-CA"/>
        </w:rPr>
        <w:t>nt</w:t>
      </w:r>
      <w:r>
        <w:rPr>
          <w:i/>
          <w:iCs/>
          <w:color w:val="2F5496" w:themeColor="accent1" w:themeShade="BF"/>
          <w:lang w:val="fr-CA"/>
        </w:rPr>
        <w:t xml:space="preserve"> le tout s’intègre à l’économie bleue. Je n’arrive pas à cerner la place de l’économie bleue dans le tableau. Peut-être qu’un bon travail se fait déjà en la matière. »</w:t>
      </w:r>
    </w:p>
    <w:p w14:paraId="0E1FB394" w14:textId="77777777" w:rsidR="00E44B3F" w:rsidRPr="000F5A3F" w:rsidRDefault="00E44B3F" w:rsidP="006A7AD0">
      <w:pPr>
        <w:jc w:val="left"/>
        <w:rPr>
          <w:lang w:val="fr-CA"/>
        </w:rPr>
      </w:pPr>
    </w:p>
    <w:p w14:paraId="7138FAF9" w14:textId="77777777" w:rsidR="00E44B3F" w:rsidRPr="000F5A3F" w:rsidRDefault="00E44B3F" w:rsidP="006A7AD0">
      <w:pPr>
        <w:jc w:val="left"/>
        <w:rPr>
          <w:lang w:val="fr-CA"/>
        </w:rPr>
      </w:pPr>
      <w:r>
        <w:rPr>
          <w:lang w:val="fr-CA"/>
        </w:rPr>
        <w:t xml:space="preserve">Plus précisément, la plupart des intervenants décrivent le Plan comme un grand ensemble d’initiatives de financement visant à améliorer la sécurité maritime, à protéger l’environnement </w:t>
      </w:r>
      <w:r>
        <w:rPr>
          <w:lang w:val="fr-CA"/>
        </w:rPr>
        <w:lastRenderedPageBreak/>
        <w:t>marin du Canada et à soutenir le développement économique responsable. On décrit souvent le Plan comme étant de grande envergure et ambitieux. Lorsqu’on leur demande de préciser, les intervenants mentionnent des initiatives ayant pour but d’améliorer les dimensions suivantes :</w:t>
      </w:r>
    </w:p>
    <w:p w14:paraId="320103DD" w14:textId="77777777" w:rsidR="00E44B3F" w:rsidRPr="000F5A3F" w:rsidRDefault="00E44B3F" w:rsidP="006A7AD0">
      <w:pPr>
        <w:jc w:val="left"/>
        <w:rPr>
          <w:lang w:val="fr-CA"/>
        </w:rPr>
      </w:pPr>
    </w:p>
    <w:p w14:paraId="0D5A8782" w14:textId="34EB23D7" w:rsidR="00E44B3F" w:rsidRPr="00E44B3F" w:rsidRDefault="00E44B3F" w:rsidP="006A7AD0">
      <w:pPr>
        <w:pStyle w:val="ListParagraph"/>
        <w:numPr>
          <w:ilvl w:val="0"/>
          <w:numId w:val="7"/>
        </w:numPr>
        <w:spacing w:after="80"/>
        <w:contextualSpacing w:val="0"/>
        <w:jc w:val="left"/>
      </w:pPr>
      <w:r>
        <w:rPr>
          <w:lang w:val="fr-CA"/>
        </w:rPr>
        <w:t xml:space="preserve">Renforcer la capacité du Canada à éviter les incidents marins et à intervenir lorsqu’ils se produisent, comme les déversements d’hydrocarbures, les accidents impliquant des navires et autres situations d’urgence par le biais d’une meilleure coordination et d’une capacité d’intervention accrue. Comme le résume un intervenant : </w:t>
      </w:r>
    </w:p>
    <w:p w14:paraId="459F94C1" w14:textId="60E17D9F" w:rsidR="00E44B3F" w:rsidRPr="007F1953" w:rsidRDefault="00E44B3F" w:rsidP="006A7AD0">
      <w:pPr>
        <w:spacing w:after="120"/>
        <w:ind w:left="720"/>
        <w:jc w:val="left"/>
        <w:rPr>
          <w:i/>
          <w:iCs/>
          <w:color w:val="2F5496" w:themeColor="accent1" w:themeShade="BF"/>
        </w:rPr>
      </w:pPr>
      <w:r>
        <w:rPr>
          <w:i/>
          <w:iCs/>
          <w:color w:val="2F5496" w:themeColor="accent1" w:themeShade="BF"/>
          <w:lang w:val="fr-CA"/>
        </w:rPr>
        <w:t>« On parle de l’exploitation sécuritaire des navires dans les eaux canadiennes et ailleurs, parce qu’un déversement d’hydrocarbures survenant non loin de la frontière aura des répercussions sur notre population; si un navire coule ou est impliqué dans une collision, la coordination devient essentielle. Ça reste le gros de notre travail. »</w:t>
      </w:r>
    </w:p>
    <w:p w14:paraId="4D68BF9D" w14:textId="15548EE3" w:rsidR="00E44B3F" w:rsidRPr="000F5A3F" w:rsidRDefault="00E44B3F" w:rsidP="006A7AD0">
      <w:pPr>
        <w:pStyle w:val="ListParagraph"/>
        <w:numPr>
          <w:ilvl w:val="0"/>
          <w:numId w:val="7"/>
        </w:numPr>
        <w:spacing w:after="80"/>
        <w:contextualSpacing w:val="0"/>
        <w:jc w:val="left"/>
        <w:rPr>
          <w:lang w:val="fr-CA"/>
        </w:rPr>
      </w:pPr>
      <w:r>
        <w:rPr>
          <w:lang w:val="fr-CA"/>
        </w:rPr>
        <w:t>Améliorer la sécurité maritime et la navigation par la mise en place de mesures telles que des systèmes de navigation améliorés, une meilleure gestion de la circulation des navires et l’établissement de mesures visant à réduire le risque de collisions entre navires. Comme le mentionne un intervenant, on a constaté une belle progression au cours des dernières années :</w:t>
      </w:r>
    </w:p>
    <w:p w14:paraId="7D086179" w14:textId="692E01FF" w:rsidR="00E44B3F" w:rsidRPr="000F5A3F" w:rsidRDefault="00E44B3F" w:rsidP="006A7AD0">
      <w:pPr>
        <w:spacing w:after="120"/>
        <w:ind w:left="720"/>
        <w:jc w:val="left"/>
        <w:rPr>
          <w:i/>
          <w:iCs/>
          <w:color w:val="2F5496" w:themeColor="accent1" w:themeShade="BF"/>
          <w:lang w:val="fr-CA"/>
        </w:rPr>
      </w:pPr>
      <w:r>
        <w:rPr>
          <w:i/>
          <w:iCs/>
          <w:color w:val="2F5496" w:themeColor="accent1" w:themeShade="BF"/>
          <w:lang w:val="fr-CA"/>
        </w:rPr>
        <w:t xml:space="preserve">« Quand on pense aux mesures prises en matière de navigation... tant de choses ont changé. Tout d’abord, les progrès sur le plan du matériel accessible aux navires internationaux en vertu des normes de l’OMI. Ensuite, en 2004, le système d’identification automatique est devenu normalisé et répandu – on pouvait maintenant </w:t>
      </w:r>
      <w:proofErr w:type="gramStart"/>
      <w:r>
        <w:rPr>
          <w:i/>
          <w:iCs/>
          <w:color w:val="2F5496" w:themeColor="accent1" w:themeShade="BF"/>
          <w:lang w:val="fr-CA"/>
        </w:rPr>
        <w:t>voir</w:t>
      </w:r>
      <w:proofErr w:type="gramEnd"/>
      <w:r>
        <w:rPr>
          <w:i/>
          <w:iCs/>
          <w:color w:val="2F5496" w:themeColor="accent1" w:themeShade="BF"/>
          <w:lang w:val="fr-CA"/>
        </w:rPr>
        <w:t xml:space="preserve"> où les navires se trouvaient et avec un meilleur suivi, et ce, à des fins de navigation. »</w:t>
      </w:r>
    </w:p>
    <w:p w14:paraId="4C329593" w14:textId="61F9ADC1" w:rsidR="00E44B3F" w:rsidRPr="000F5A3F" w:rsidRDefault="00E44B3F" w:rsidP="006A7AD0">
      <w:pPr>
        <w:pStyle w:val="ListParagraph"/>
        <w:numPr>
          <w:ilvl w:val="0"/>
          <w:numId w:val="7"/>
        </w:numPr>
        <w:spacing w:after="80"/>
        <w:contextualSpacing w:val="0"/>
        <w:jc w:val="left"/>
        <w:rPr>
          <w:lang w:val="fr-CA"/>
        </w:rPr>
      </w:pPr>
      <w:r>
        <w:rPr>
          <w:lang w:val="fr-CA"/>
        </w:rPr>
        <w:t>Investir dans la recherche scientifique et les initiatives de surveillance afin de mieux comprendre les écosystème</w:t>
      </w:r>
      <w:r w:rsidR="00D16C77">
        <w:rPr>
          <w:lang w:val="fr-CA"/>
        </w:rPr>
        <w:t>s</w:t>
      </w:r>
      <w:r>
        <w:rPr>
          <w:lang w:val="fr-CA"/>
        </w:rPr>
        <w:t xml:space="preserve"> marins, d’évaluer les risques et de contribuer à un processus décisionnel fondé sur des données probantes pour la protection et la gestion durable des océans.</w:t>
      </w:r>
    </w:p>
    <w:p w14:paraId="4BA1108D" w14:textId="77777777" w:rsidR="00E44B3F" w:rsidRPr="000F5A3F" w:rsidRDefault="00E44B3F" w:rsidP="006A7AD0">
      <w:pPr>
        <w:pStyle w:val="ListParagraph"/>
        <w:numPr>
          <w:ilvl w:val="0"/>
          <w:numId w:val="7"/>
        </w:numPr>
        <w:spacing w:after="80"/>
        <w:contextualSpacing w:val="0"/>
        <w:jc w:val="left"/>
        <w:rPr>
          <w:lang w:val="fr-CA"/>
        </w:rPr>
      </w:pPr>
      <w:r>
        <w:rPr>
          <w:lang w:val="fr-CA"/>
        </w:rPr>
        <w:t>Favoriser la collaboration et les partenariats entre le gouvernement fédéral, les provinces, les territoires et les gouvernements autochtones, ainsi que les intervenants du secteur pour assurer une approche coordonnée et détaillée vis-à-vis de la protection marine et de la sécurité maritime.</w:t>
      </w:r>
    </w:p>
    <w:p w14:paraId="7D04DD7E" w14:textId="77777777" w:rsidR="00E44B3F" w:rsidRPr="000F5A3F" w:rsidRDefault="00E44B3F" w:rsidP="006A7AD0">
      <w:pPr>
        <w:jc w:val="left"/>
        <w:rPr>
          <w:lang w:val="fr-CA"/>
        </w:rPr>
      </w:pPr>
    </w:p>
    <w:p w14:paraId="3EB216AC" w14:textId="741C5330" w:rsidR="00E44B3F" w:rsidRPr="000F5A3F" w:rsidRDefault="00E44B3F" w:rsidP="006A7AD0">
      <w:pPr>
        <w:jc w:val="left"/>
        <w:rPr>
          <w:lang w:val="fr-CA"/>
        </w:rPr>
      </w:pPr>
      <w:r>
        <w:rPr>
          <w:lang w:val="fr-CA"/>
        </w:rPr>
        <w:t>La plupart des intervenants connaissent l’importance des « </w:t>
      </w:r>
      <w:r w:rsidR="00F00BFB" w:rsidRPr="00F00BFB">
        <w:rPr>
          <w:b/>
          <w:bCs/>
          <w:lang w:val="fr-CA"/>
        </w:rPr>
        <w:t>partenariats autochtones</w:t>
      </w:r>
      <w:r>
        <w:rPr>
          <w:lang w:val="fr-CA"/>
        </w:rPr>
        <w:t> » quant au Plan de protection des océans. Ils comprennent que la collaboration avec les communautés autochtones et l’intégration des connaissances et de l’expertise autochtones dans le développement et la mise en œuvre de la sécurité maritime et de</w:t>
      </w:r>
      <w:r w:rsidR="00B1042D">
        <w:rPr>
          <w:lang w:val="fr-CA"/>
        </w:rPr>
        <w:t>s</w:t>
      </w:r>
      <w:r>
        <w:rPr>
          <w:lang w:val="fr-CA"/>
        </w:rPr>
        <w:t xml:space="preserve"> mesures de protection constituent une dimension dominante du Plan de protection des océans. Pour certains, le mot « partenariat » doit être précisé et d’une grande portée :</w:t>
      </w:r>
    </w:p>
    <w:p w14:paraId="511C8D8A" w14:textId="77777777" w:rsidR="00E44B3F" w:rsidRPr="000F5A3F" w:rsidRDefault="00E44B3F" w:rsidP="006A7AD0">
      <w:pPr>
        <w:jc w:val="left"/>
        <w:rPr>
          <w:lang w:val="fr-CA"/>
        </w:rPr>
      </w:pPr>
    </w:p>
    <w:p w14:paraId="4F6EC4CB" w14:textId="3299A501" w:rsidR="00E44B3F" w:rsidRPr="000F5A3F" w:rsidRDefault="00E44B3F" w:rsidP="006A7AD0">
      <w:pPr>
        <w:jc w:val="left"/>
        <w:rPr>
          <w:i/>
          <w:iCs/>
          <w:color w:val="2F5496" w:themeColor="accent1" w:themeShade="BF"/>
          <w:lang w:val="fr-CA"/>
        </w:rPr>
      </w:pPr>
      <w:r>
        <w:rPr>
          <w:i/>
          <w:iCs/>
          <w:color w:val="2F5496" w:themeColor="accent1" w:themeShade="BF"/>
          <w:lang w:val="fr-CA"/>
        </w:rPr>
        <w:t xml:space="preserve">« Je crois que le gouvernement fédéral aura toujours un rôle à jouer en matière de navigation et de protection des océans puisqu’il est évident que nous avons besoin de produits et services. Toutefois, je crois que nous avons également besoin de </w:t>
      </w:r>
      <w:proofErr w:type="spellStart"/>
      <w:r>
        <w:rPr>
          <w:i/>
          <w:iCs/>
          <w:color w:val="2F5496" w:themeColor="accent1" w:themeShade="BF"/>
          <w:lang w:val="fr-CA"/>
        </w:rPr>
        <w:t>cogouvernance</w:t>
      </w:r>
      <w:proofErr w:type="spellEnd"/>
      <w:r>
        <w:rPr>
          <w:i/>
          <w:iCs/>
          <w:color w:val="2F5496" w:themeColor="accent1" w:themeShade="BF"/>
          <w:lang w:val="fr-CA"/>
        </w:rPr>
        <w:t xml:space="preserve">, soit une collaboration </w:t>
      </w:r>
      <w:r>
        <w:rPr>
          <w:i/>
          <w:iCs/>
          <w:color w:val="2F5496" w:themeColor="accent1" w:themeShade="BF"/>
          <w:lang w:val="fr-CA"/>
        </w:rPr>
        <w:lastRenderedPageBreak/>
        <w:t>significative, parce qu’il est important de régir ensemble dans les territoires. Chaque nation doit décider dans quelle mesure elle veut participer. »</w:t>
      </w:r>
    </w:p>
    <w:p w14:paraId="67807B88" w14:textId="77777777" w:rsidR="00E44B3F" w:rsidRPr="000F5A3F" w:rsidRDefault="00E44B3F" w:rsidP="006A7AD0">
      <w:pPr>
        <w:jc w:val="left"/>
        <w:rPr>
          <w:lang w:val="fr-CA"/>
        </w:rPr>
      </w:pPr>
    </w:p>
    <w:p w14:paraId="2FE1F7C3" w14:textId="2E04295F" w:rsidR="00D5386C" w:rsidRPr="000F5A3F" w:rsidRDefault="00E44B3F" w:rsidP="006A7AD0">
      <w:pPr>
        <w:jc w:val="left"/>
        <w:rPr>
          <w:lang w:val="fr-CA"/>
        </w:rPr>
      </w:pPr>
      <w:r>
        <w:rPr>
          <w:lang w:val="fr-CA"/>
        </w:rPr>
        <w:t>Cependant, certains ont l’impression que la portée et les détails associés au Plan de protection des océans sont très vastes et lourds, surtout les intervenants de petits organismes. Bien que le Plan soit louable, il peut être difficile d’en parcourir les différentes couches et de profiter au maximum des occasions de financement.</w:t>
      </w:r>
      <w:bookmarkStart w:id="55" w:name="_Hlk157454432"/>
    </w:p>
    <w:p w14:paraId="36FB4BE7" w14:textId="77777777" w:rsidR="00D24601" w:rsidRPr="000F5A3F" w:rsidRDefault="00D24601" w:rsidP="006A7AD0">
      <w:pPr>
        <w:jc w:val="left"/>
        <w:rPr>
          <w:sz w:val="28"/>
          <w:szCs w:val="28"/>
          <w:lang w:val="fr-CA"/>
        </w:rPr>
      </w:pPr>
    </w:p>
    <w:p w14:paraId="23669193" w14:textId="77777777" w:rsidR="00D24601" w:rsidRPr="000F5A3F" w:rsidRDefault="00D24601" w:rsidP="006A7AD0">
      <w:pPr>
        <w:jc w:val="left"/>
        <w:rPr>
          <w:sz w:val="28"/>
          <w:szCs w:val="28"/>
          <w:lang w:val="fr-CA"/>
        </w:rPr>
      </w:pPr>
    </w:p>
    <w:p w14:paraId="6D9700B5" w14:textId="4CE8F8BB" w:rsidR="00E44B3F" w:rsidRPr="000F5A3F" w:rsidRDefault="00E44B3F" w:rsidP="006A7AD0">
      <w:pPr>
        <w:pStyle w:val="Heading3"/>
        <w:jc w:val="left"/>
        <w:rPr>
          <w:lang w:val="fr-CA"/>
        </w:rPr>
      </w:pPr>
      <w:bookmarkStart w:id="56" w:name="_Toc159162396"/>
      <w:bookmarkStart w:id="57" w:name="_Toc162348177"/>
      <w:bookmarkStart w:id="58" w:name="_Toc162371722"/>
      <w:r>
        <w:rPr>
          <w:bCs/>
          <w:lang w:val="fr-CA"/>
        </w:rPr>
        <w:t>Forces et faiblesses du Plan de protection des océans</w:t>
      </w:r>
      <w:bookmarkEnd w:id="56"/>
      <w:bookmarkEnd w:id="57"/>
      <w:bookmarkEnd w:id="58"/>
    </w:p>
    <w:p w14:paraId="55032281" w14:textId="77777777" w:rsidR="00E44B3F" w:rsidRPr="000F5A3F" w:rsidRDefault="00E44B3F" w:rsidP="006A7AD0">
      <w:pPr>
        <w:pStyle w:val="ListParagraph"/>
        <w:spacing w:line="240" w:lineRule="auto"/>
        <w:ind w:left="360"/>
        <w:contextualSpacing w:val="0"/>
        <w:jc w:val="left"/>
        <w:rPr>
          <w:rFonts w:cstheme="minorHAnsi"/>
          <w:b/>
          <w:bCs/>
          <w:color w:val="000000" w:themeColor="text1"/>
          <w:sz w:val="28"/>
          <w:szCs w:val="28"/>
          <w:lang w:val="fr-CA"/>
        </w:rPr>
      </w:pPr>
    </w:p>
    <w:bookmarkEnd w:id="55"/>
    <w:p w14:paraId="744F875A" w14:textId="52399EDF" w:rsidR="00E44B3F" w:rsidRPr="008B7A52" w:rsidRDefault="00E44B3F" w:rsidP="006A7AD0">
      <w:pPr>
        <w:jc w:val="left"/>
        <w:rPr>
          <w:lang w:val="fr-CA"/>
        </w:rPr>
      </w:pPr>
      <w:r>
        <w:rPr>
          <w:lang w:val="fr-CA"/>
        </w:rPr>
        <w:t xml:space="preserve">La majorité des intervenants aiment le Plan de protection des océans. Ils reconnaissent le caractère sérieux de l’engagement du gouvernement du Canada à protéger les océans et voies navigables du Canada, et ce, tant sur le plan du cadre financier que du dévouement aux politiques. Cependant, ils sont nombreux à </w:t>
      </w:r>
      <w:r w:rsidR="0061791A">
        <w:rPr>
          <w:lang w:val="fr-CA"/>
        </w:rPr>
        <w:t xml:space="preserve">laisser entendre </w:t>
      </w:r>
      <w:r>
        <w:rPr>
          <w:lang w:val="fr-CA"/>
        </w:rPr>
        <w:t>que le titre « Plan de protection des océans » n</w:t>
      </w:r>
      <w:r w:rsidR="0061791A">
        <w:rPr>
          <w:lang w:val="fr-CA"/>
        </w:rPr>
        <w:t>’est</w:t>
      </w:r>
      <w:r>
        <w:rPr>
          <w:lang w:val="fr-CA"/>
        </w:rPr>
        <w:t xml:space="preserve"> pas approprié, puisqu’il ne s’agit pas tant d’un plan que d’une série d’initiatives concoctées avec souplesse. Pour la plupart, voici ce qu’un « plan » doit contenir :</w:t>
      </w:r>
    </w:p>
    <w:p w14:paraId="2A087564" w14:textId="77777777" w:rsidR="00E44B3F" w:rsidRPr="008B7A52" w:rsidRDefault="00E44B3F" w:rsidP="006A7AD0">
      <w:pPr>
        <w:jc w:val="left"/>
        <w:rPr>
          <w:lang w:val="fr-CA"/>
        </w:rPr>
      </w:pPr>
    </w:p>
    <w:p w14:paraId="1F85E378" w14:textId="1F94D9DD" w:rsidR="00E44B3F" w:rsidRPr="00847808" w:rsidRDefault="00E44B3F" w:rsidP="006A7AD0">
      <w:pPr>
        <w:pStyle w:val="ListParagraph"/>
        <w:numPr>
          <w:ilvl w:val="0"/>
          <w:numId w:val="8"/>
        </w:numPr>
        <w:spacing w:after="80"/>
        <w:ind w:left="714" w:hanging="357"/>
        <w:contextualSpacing w:val="0"/>
        <w:jc w:val="left"/>
      </w:pPr>
      <w:r>
        <w:rPr>
          <w:lang w:val="fr-CA"/>
        </w:rPr>
        <w:t>Des objectifs stratégique</w:t>
      </w:r>
      <w:r w:rsidR="00562928">
        <w:rPr>
          <w:lang w:val="fr-CA"/>
        </w:rPr>
        <w:t>s</w:t>
      </w:r>
      <w:r>
        <w:rPr>
          <w:lang w:val="fr-CA"/>
        </w:rPr>
        <w:t xml:space="preserve"> clairs;</w:t>
      </w:r>
    </w:p>
    <w:p w14:paraId="7A88FF53" w14:textId="058F6D57" w:rsidR="00E44B3F" w:rsidRPr="000F5A3F" w:rsidRDefault="00E44B3F" w:rsidP="006A7AD0">
      <w:pPr>
        <w:pStyle w:val="ListParagraph"/>
        <w:numPr>
          <w:ilvl w:val="0"/>
          <w:numId w:val="8"/>
        </w:numPr>
        <w:spacing w:after="80"/>
        <w:ind w:left="714" w:hanging="357"/>
        <w:contextualSpacing w:val="0"/>
        <w:jc w:val="left"/>
        <w:rPr>
          <w:lang w:val="fr-CA"/>
        </w:rPr>
      </w:pPr>
      <w:r>
        <w:rPr>
          <w:lang w:val="fr-CA"/>
        </w:rPr>
        <w:t>Une feuille de route qui explique ce qui relie les initiatives et comment elles contribuent aux objectifs globaux;</w:t>
      </w:r>
    </w:p>
    <w:p w14:paraId="568BC7A1" w14:textId="73B4C577" w:rsidR="00E44B3F" w:rsidRPr="000F5A3F" w:rsidRDefault="00E44B3F" w:rsidP="006A7AD0">
      <w:pPr>
        <w:pStyle w:val="ListParagraph"/>
        <w:numPr>
          <w:ilvl w:val="0"/>
          <w:numId w:val="8"/>
        </w:numPr>
        <w:spacing w:after="80"/>
        <w:ind w:left="714" w:hanging="357"/>
        <w:contextualSpacing w:val="0"/>
        <w:jc w:val="left"/>
        <w:rPr>
          <w:lang w:val="fr-CA"/>
        </w:rPr>
      </w:pPr>
      <w:r>
        <w:rPr>
          <w:lang w:val="fr-CA"/>
        </w:rPr>
        <w:t>Un processus d’évaluation du programme et des initiatives;</w:t>
      </w:r>
    </w:p>
    <w:p w14:paraId="4B765536" w14:textId="64F607A5" w:rsidR="00E44B3F" w:rsidRPr="000F5A3F" w:rsidRDefault="00E44B3F" w:rsidP="006A7AD0">
      <w:pPr>
        <w:pStyle w:val="ListParagraph"/>
        <w:numPr>
          <w:ilvl w:val="0"/>
          <w:numId w:val="8"/>
        </w:numPr>
        <w:spacing w:after="80"/>
        <w:ind w:left="714" w:hanging="357"/>
        <w:contextualSpacing w:val="0"/>
        <w:jc w:val="left"/>
        <w:rPr>
          <w:lang w:val="fr-CA"/>
        </w:rPr>
      </w:pPr>
      <w:r>
        <w:rPr>
          <w:lang w:val="fr-CA"/>
        </w:rPr>
        <w:t>Un mécanisme d’examen d</w:t>
      </w:r>
      <w:r w:rsidR="00964298">
        <w:rPr>
          <w:lang w:val="fr-CA"/>
        </w:rPr>
        <w:t>u</w:t>
      </w:r>
      <w:r>
        <w:rPr>
          <w:lang w:val="fr-CA"/>
        </w:rPr>
        <w:t xml:space="preserve"> programme.</w:t>
      </w:r>
    </w:p>
    <w:p w14:paraId="15AFDDC6" w14:textId="77777777" w:rsidR="00E44B3F" w:rsidRPr="000F5A3F" w:rsidRDefault="00E44B3F" w:rsidP="006A7AD0">
      <w:pPr>
        <w:jc w:val="left"/>
        <w:rPr>
          <w:lang w:val="fr-CA"/>
        </w:rPr>
      </w:pPr>
    </w:p>
    <w:p w14:paraId="16DBB0A6" w14:textId="6437F152" w:rsidR="00E44B3F" w:rsidRPr="000F5A3F" w:rsidRDefault="00E44B3F" w:rsidP="006A7AD0">
      <w:pPr>
        <w:jc w:val="left"/>
        <w:rPr>
          <w:lang w:val="fr-CA"/>
        </w:rPr>
      </w:pPr>
      <w:r>
        <w:rPr>
          <w:lang w:val="fr-CA"/>
        </w:rPr>
        <w:t>La plupart des intervenants ne trouvent pas ces éléments dans le cadre actuel du Plan de protection des océans ou ignorent leur présence. Plusieurs intervenants du milieu maritime commentent à savoir si le Plan de protection des océans constitue un « plan ». Par exemple :</w:t>
      </w:r>
    </w:p>
    <w:p w14:paraId="0514A13B" w14:textId="77777777" w:rsidR="00E44B3F" w:rsidRPr="000F5A3F" w:rsidRDefault="00E44B3F" w:rsidP="006A7AD0">
      <w:pPr>
        <w:jc w:val="left"/>
        <w:rPr>
          <w:lang w:val="fr-CA"/>
        </w:rPr>
      </w:pPr>
    </w:p>
    <w:p w14:paraId="037A0E82" w14:textId="278330C9" w:rsidR="00E44B3F" w:rsidRPr="000F5A3F" w:rsidRDefault="00E44B3F" w:rsidP="006A7AD0">
      <w:pPr>
        <w:jc w:val="left"/>
        <w:rPr>
          <w:i/>
          <w:iCs/>
          <w:color w:val="2F5496" w:themeColor="accent1" w:themeShade="BF"/>
          <w:lang w:val="fr-CA"/>
        </w:rPr>
      </w:pPr>
      <w:r>
        <w:rPr>
          <w:i/>
          <w:iCs/>
          <w:color w:val="2F5496" w:themeColor="accent1" w:themeShade="BF"/>
          <w:lang w:val="fr-CA"/>
        </w:rPr>
        <w:t>« Je ne dirais pas qu’il s’agit d’un plan détaillé et transparent, ou d’un portrait clairement articulé de l’ensemble des initiatives. Où elles en sont, ce qui se passe avec elles et qu’est-ce qui a été financé dans le cadre du Plan de protection des océans dans les huit années écoulées depuis son lancement en 2016. Pourquoi? Il est difficile (ou la plupart des fonctionnaires conviennent qu’il est difficile) de définir le Plan de protection des océans et comment il se déroule. »</w:t>
      </w:r>
    </w:p>
    <w:p w14:paraId="7C8B3BEF" w14:textId="77777777" w:rsidR="00E44B3F" w:rsidRPr="000F5A3F" w:rsidRDefault="00E44B3F" w:rsidP="006A7AD0">
      <w:pPr>
        <w:jc w:val="left"/>
        <w:rPr>
          <w:lang w:val="fr-CA"/>
        </w:rPr>
      </w:pPr>
    </w:p>
    <w:p w14:paraId="04872E33" w14:textId="77777777" w:rsidR="00E44B3F" w:rsidRPr="000F5A3F" w:rsidRDefault="00E44B3F" w:rsidP="006A7AD0">
      <w:pPr>
        <w:jc w:val="left"/>
        <w:rPr>
          <w:i/>
          <w:iCs/>
          <w:color w:val="2F5496" w:themeColor="accent1" w:themeShade="BF"/>
          <w:lang w:val="fr-CA"/>
        </w:rPr>
      </w:pPr>
      <w:r>
        <w:rPr>
          <w:i/>
          <w:iCs/>
          <w:color w:val="2F5496" w:themeColor="accent1" w:themeShade="BF"/>
          <w:lang w:val="fr-CA"/>
        </w:rPr>
        <w:t>« Le gouvernement veut de la rétroaction pour concevoir un plan. S’il avait un plan à l’heure actuelle, ce serait une mauvaise nouvelle selon moi, puisqu’il ne serait pas détaillé. Je veux dire qu’il y a des cibles que le gouvernement souhaite atteindre. Bien sûr, notre point de vue n’est pas seulement canadien, mais international, soit dans l’angle du pourcentage de protection de l’océan. Ça dépasse donc le Canada maintenant, mais pour l’instant, on a une tonne d’idées et de concepts. On bouge vers la planification. On a donc une grande marge de manœuvre; malheureusement, on investit beaucoup d’argent. Ce point ne me semble pas avoir été considéré sur le plan stratégique. »</w:t>
      </w:r>
    </w:p>
    <w:p w14:paraId="5103FD12" w14:textId="77777777" w:rsidR="00E44B3F" w:rsidRPr="000F5A3F" w:rsidRDefault="00E44B3F" w:rsidP="006A7AD0">
      <w:pPr>
        <w:jc w:val="left"/>
        <w:rPr>
          <w:i/>
          <w:iCs/>
          <w:color w:val="2F5496" w:themeColor="accent1" w:themeShade="BF"/>
          <w:lang w:val="fr-CA"/>
        </w:rPr>
      </w:pPr>
    </w:p>
    <w:p w14:paraId="21106B44" w14:textId="34C2E010" w:rsidR="00E44B3F" w:rsidRPr="000F5A3F" w:rsidRDefault="1DB8266A" w:rsidP="006A7AD0">
      <w:pPr>
        <w:jc w:val="left"/>
        <w:rPr>
          <w:i/>
          <w:iCs/>
          <w:color w:val="2F5496" w:themeColor="accent1" w:themeShade="BF"/>
          <w:lang w:val="fr-CA"/>
        </w:rPr>
      </w:pPr>
      <w:r>
        <w:rPr>
          <w:i/>
          <w:iCs/>
          <w:color w:val="2F5496" w:themeColor="accent1" w:themeShade="BF"/>
          <w:lang w:val="fr-CA"/>
        </w:rPr>
        <w:t>« Nous sommes probablement les personnes les mieux informées; nous avons assisté à tous les dialogues et sommes resté</w:t>
      </w:r>
      <w:r w:rsidR="006D6F7F">
        <w:rPr>
          <w:i/>
          <w:iCs/>
          <w:color w:val="2F5496" w:themeColor="accent1" w:themeShade="BF"/>
          <w:lang w:val="fr-CA"/>
        </w:rPr>
        <w:t>e</w:t>
      </w:r>
      <w:r>
        <w:rPr>
          <w:i/>
          <w:iCs/>
          <w:color w:val="2F5496" w:themeColor="accent1" w:themeShade="BF"/>
          <w:lang w:val="fr-CA"/>
        </w:rPr>
        <w:t>s à l’affût. Par conséquent, nous savons probablement ce qui se passe, mais ce n’est pas assez pour être à l’aise de dire que nous comprenons très bien quels sont les projets financés, les projets terminés, ceux qui ne sont pas encore commencés, leur ampleur et leur portée. Il n’y a pas d’inventaire détaillé des projets et comment ils sont reliés et, à plus grande échelle, quel est leur lien avec les projets hors du Plan de protection des océans. »</w:t>
      </w:r>
    </w:p>
    <w:p w14:paraId="0DEFCD5F" w14:textId="77777777" w:rsidR="00E44B3F" w:rsidRPr="000F5A3F" w:rsidRDefault="00E44B3F" w:rsidP="006A7AD0">
      <w:pPr>
        <w:jc w:val="left"/>
        <w:rPr>
          <w:i/>
          <w:iCs/>
          <w:lang w:val="fr-CA"/>
        </w:rPr>
      </w:pPr>
    </w:p>
    <w:p w14:paraId="512A3FB8" w14:textId="70B3DD3A" w:rsidR="00E44B3F" w:rsidRPr="000F5A3F" w:rsidRDefault="00E44B3F" w:rsidP="006A7AD0">
      <w:pPr>
        <w:jc w:val="left"/>
        <w:rPr>
          <w:i/>
          <w:iCs/>
          <w:color w:val="2F5496" w:themeColor="accent1" w:themeShade="BF"/>
          <w:lang w:val="fr-CA"/>
        </w:rPr>
      </w:pPr>
      <w:r>
        <w:rPr>
          <w:i/>
          <w:iCs/>
          <w:color w:val="2F5496" w:themeColor="accent1" w:themeShade="BF"/>
          <w:lang w:val="fr-CA"/>
        </w:rPr>
        <w:t>« Je conviens que c’est un peu moins clair qu’un plan, que ce qu’on considère en général être un plan. »</w:t>
      </w:r>
    </w:p>
    <w:p w14:paraId="7FDBB6B9" w14:textId="77777777" w:rsidR="004A35E6" w:rsidRPr="000F5A3F" w:rsidRDefault="004A35E6" w:rsidP="006A7AD0">
      <w:pPr>
        <w:jc w:val="left"/>
        <w:rPr>
          <w:lang w:val="fr-CA"/>
        </w:rPr>
      </w:pPr>
      <w:bookmarkStart w:id="59" w:name="_Hlk158811461"/>
    </w:p>
    <w:p w14:paraId="5CDB68DB" w14:textId="400E4E39" w:rsidR="00E44B3F" w:rsidRPr="000F5A3F" w:rsidRDefault="00E44B3F" w:rsidP="006A7AD0">
      <w:pPr>
        <w:jc w:val="left"/>
        <w:rPr>
          <w:lang w:val="fr-CA"/>
        </w:rPr>
      </w:pPr>
      <w:r>
        <w:rPr>
          <w:lang w:val="fr-CA"/>
        </w:rPr>
        <w:t xml:space="preserve">En ce qui concerne les </w:t>
      </w:r>
      <w:r>
        <w:rPr>
          <w:b/>
          <w:bCs/>
          <w:lang w:val="fr-CA"/>
        </w:rPr>
        <w:t>forces du Plan de protection des océans</w:t>
      </w:r>
      <w:r>
        <w:rPr>
          <w:lang w:val="fr-CA"/>
        </w:rPr>
        <w:t>, on a mentionné plusieurs dimensions positives :</w:t>
      </w:r>
    </w:p>
    <w:bookmarkEnd w:id="59"/>
    <w:p w14:paraId="685292CA" w14:textId="77777777" w:rsidR="00E44B3F" w:rsidRPr="000F5A3F" w:rsidRDefault="00E44B3F" w:rsidP="006A7AD0">
      <w:pPr>
        <w:jc w:val="left"/>
        <w:rPr>
          <w:lang w:val="fr-CA"/>
        </w:rPr>
      </w:pPr>
    </w:p>
    <w:p w14:paraId="321CC626" w14:textId="6423880B" w:rsidR="00E44B3F" w:rsidRPr="000F5A3F" w:rsidRDefault="00E44B3F" w:rsidP="006A7AD0">
      <w:pPr>
        <w:pStyle w:val="ListParagraph"/>
        <w:numPr>
          <w:ilvl w:val="0"/>
          <w:numId w:val="9"/>
        </w:numPr>
        <w:spacing w:after="80"/>
        <w:ind w:left="714" w:hanging="357"/>
        <w:contextualSpacing w:val="0"/>
        <w:jc w:val="left"/>
        <w:rPr>
          <w:lang w:val="fr-CA"/>
        </w:rPr>
      </w:pPr>
      <w:r>
        <w:rPr>
          <w:lang w:val="fr-CA"/>
        </w:rPr>
        <w:t>Le Plan de protection des océans réussi</w:t>
      </w:r>
      <w:r w:rsidR="00884453">
        <w:rPr>
          <w:lang w:val="fr-CA"/>
        </w:rPr>
        <w:t>t</w:t>
      </w:r>
      <w:r>
        <w:rPr>
          <w:lang w:val="fr-CA"/>
        </w:rPr>
        <w:t xml:space="preserve"> à renforcer les mesures visant à éviter les incidents maritimes et à intervenir lorsqu’ils surviennent, réduisant de ce fait les conséquences sur l’environnement des accidents tels qu’un déversement d’hydrocarbures</w:t>
      </w:r>
      <w:r w:rsidR="00F21CAB">
        <w:rPr>
          <w:lang w:val="fr-CA"/>
        </w:rPr>
        <w:t>;</w:t>
      </w:r>
    </w:p>
    <w:p w14:paraId="01130E96" w14:textId="53EEB552" w:rsidR="00E44B3F" w:rsidRPr="000F5A3F" w:rsidRDefault="00E44B3F" w:rsidP="006A7AD0">
      <w:pPr>
        <w:pStyle w:val="ListParagraph"/>
        <w:numPr>
          <w:ilvl w:val="0"/>
          <w:numId w:val="9"/>
        </w:numPr>
        <w:spacing w:after="80"/>
        <w:ind w:left="714" w:hanging="357"/>
        <w:contextualSpacing w:val="0"/>
        <w:jc w:val="left"/>
        <w:rPr>
          <w:lang w:val="fr-CA"/>
        </w:rPr>
      </w:pPr>
      <w:r>
        <w:rPr>
          <w:lang w:val="fr-CA"/>
        </w:rPr>
        <w:t>Le Plan procure d’importantes occasions d’investissement dans les infrastructures maritimes, ce qui peut renforcer la sécurité générale des régions côtières du Canada</w:t>
      </w:r>
      <w:r w:rsidR="00F21CAB">
        <w:rPr>
          <w:lang w:val="fr-CA"/>
        </w:rPr>
        <w:t>;</w:t>
      </w:r>
    </w:p>
    <w:p w14:paraId="0897ADEE" w14:textId="5ACDCE70" w:rsidR="00E44B3F" w:rsidRPr="000F5A3F" w:rsidRDefault="00E44B3F" w:rsidP="006A7AD0">
      <w:pPr>
        <w:pStyle w:val="ListParagraph"/>
        <w:numPr>
          <w:ilvl w:val="0"/>
          <w:numId w:val="9"/>
        </w:numPr>
        <w:spacing w:after="80"/>
        <w:ind w:left="714" w:hanging="357"/>
        <w:contextualSpacing w:val="0"/>
        <w:jc w:val="left"/>
        <w:rPr>
          <w:lang w:val="fr-CA"/>
        </w:rPr>
      </w:pPr>
      <w:r>
        <w:rPr>
          <w:lang w:val="fr-CA"/>
        </w:rPr>
        <w:t>Le Plan de protection des océans a comme objectif clair de mobiliser les collectivités locales, les groupes autochtones et les intervenants au sein du processus décisionnel associé à la sécurité maritime et à la protection de l’environnement. Plus important encore, il y a une nette reconnaissance de l’importance de la participation des communautés autochtones à la protection et la gestion des océans et voies navigables du pays</w:t>
      </w:r>
      <w:r w:rsidR="00F21CAB">
        <w:rPr>
          <w:lang w:val="fr-CA"/>
        </w:rPr>
        <w:t>;</w:t>
      </w:r>
    </w:p>
    <w:p w14:paraId="3DF83105" w14:textId="466DF4BE" w:rsidR="00E44B3F" w:rsidRPr="000F5A3F" w:rsidRDefault="00E44B3F" w:rsidP="006A7AD0">
      <w:pPr>
        <w:pStyle w:val="ListParagraph"/>
        <w:numPr>
          <w:ilvl w:val="0"/>
          <w:numId w:val="9"/>
        </w:numPr>
        <w:spacing w:after="80"/>
        <w:ind w:left="714" w:hanging="357"/>
        <w:contextualSpacing w:val="0"/>
        <w:jc w:val="left"/>
        <w:rPr>
          <w:lang w:val="fr-CA"/>
        </w:rPr>
      </w:pPr>
      <w:r>
        <w:rPr>
          <w:lang w:val="fr-CA"/>
        </w:rPr>
        <w:t>Le Plan comprend un financement accru pour la recherche et les activités de surveillance pouvant contribuer à mieux comprendre les écosystème</w:t>
      </w:r>
      <w:r w:rsidR="0020689A">
        <w:rPr>
          <w:lang w:val="fr-CA"/>
        </w:rPr>
        <w:t>s</w:t>
      </w:r>
      <w:r>
        <w:rPr>
          <w:lang w:val="fr-CA"/>
        </w:rPr>
        <w:t xml:space="preserve"> marins et ainsi favoris</w:t>
      </w:r>
      <w:r w:rsidR="0020689A">
        <w:rPr>
          <w:lang w:val="fr-CA"/>
        </w:rPr>
        <w:t>er</w:t>
      </w:r>
      <w:r>
        <w:rPr>
          <w:lang w:val="fr-CA"/>
        </w:rPr>
        <w:t xml:space="preserve"> un processus décisionnel et des mesures proactives éclairés.</w:t>
      </w:r>
    </w:p>
    <w:p w14:paraId="757D5113" w14:textId="77777777" w:rsidR="00E44B3F" w:rsidRPr="000F5A3F" w:rsidRDefault="00E44B3F" w:rsidP="006A7AD0">
      <w:pPr>
        <w:jc w:val="left"/>
        <w:rPr>
          <w:lang w:val="fr-CA"/>
        </w:rPr>
      </w:pPr>
    </w:p>
    <w:p w14:paraId="639C31F2" w14:textId="77777777" w:rsidR="00E44B3F" w:rsidRPr="000F5A3F" w:rsidRDefault="00E44B3F" w:rsidP="006A7AD0">
      <w:pPr>
        <w:jc w:val="left"/>
        <w:rPr>
          <w:lang w:val="fr-CA"/>
        </w:rPr>
      </w:pPr>
      <w:r>
        <w:rPr>
          <w:lang w:val="fr-CA"/>
        </w:rPr>
        <w:t xml:space="preserve">Pour ce qui est des </w:t>
      </w:r>
      <w:r>
        <w:rPr>
          <w:b/>
          <w:bCs/>
          <w:lang w:val="fr-CA"/>
        </w:rPr>
        <w:t>faiblesses du Plan de protection des océans</w:t>
      </w:r>
      <w:r>
        <w:rPr>
          <w:lang w:val="fr-CA"/>
        </w:rPr>
        <w:t>, les intervenants mentionnent :</w:t>
      </w:r>
    </w:p>
    <w:p w14:paraId="7A350E6A" w14:textId="77777777" w:rsidR="00E44B3F" w:rsidRPr="000F5A3F" w:rsidRDefault="00E44B3F" w:rsidP="006A7AD0">
      <w:pPr>
        <w:jc w:val="left"/>
        <w:rPr>
          <w:lang w:val="fr-CA"/>
        </w:rPr>
      </w:pPr>
    </w:p>
    <w:p w14:paraId="509D3F84" w14:textId="56A03C1F" w:rsidR="00E44B3F" w:rsidRPr="000F5A3F" w:rsidRDefault="00E44B3F" w:rsidP="006A7AD0">
      <w:pPr>
        <w:pStyle w:val="ListParagraph"/>
        <w:numPr>
          <w:ilvl w:val="0"/>
          <w:numId w:val="10"/>
        </w:numPr>
        <w:spacing w:after="80"/>
        <w:contextualSpacing w:val="0"/>
        <w:jc w:val="left"/>
        <w:rPr>
          <w:lang w:val="fr-CA"/>
        </w:rPr>
      </w:pPr>
      <w:r>
        <w:rPr>
          <w:lang w:val="fr-CA"/>
        </w:rPr>
        <w:t>La réussite du Plan de protection des océans dépend fortement d’une mise en œuvre efficace et on perçoit le processus comme étant lent et très bureaucratique</w:t>
      </w:r>
      <w:r w:rsidR="00F21CAB">
        <w:rPr>
          <w:lang w:val="fr-CA"/>
        </w:rPr>
        <w:t>;</w:t>
      </w:r>
    </w:p>
    <w:p w14:paraId="69371E69" w14:textId="1ECC5618" w:rsidR="004A35E6" w:rsidRDefault="00E44B3F" w:rsidP="006A7AD0">
      <w:pPr>
        <w:pStyle w:val="ListParagraph"/>
        <w:numPr>
          <w:ilvl w:val="0"/>
          <w:numId w:val="10"/>
        </w:numPr>
        <w:spacing w:after="80"/>
        <w:ind w:left="714" w:hanging="357"/>
        <w:contextualSpacing w:val="0"/>
        <w:jc w:val="left"/>
      </w:pPr>
      <w:r>
        <w:rPr>
          <w:lang w:val="fr-CA"/>
        </w:rPr>
        <w:t xml:space="preserve">Le fort taux de roulement du personnel de l’État associé au Plan de protection des océans représente un obstacle de taille à l’efficacité du processus. Il entrave l’établissement de relations et de communications efficaces entre les intervenants et les responsables gouvernementaux et ralentit la progression. Un intervenant fait une évaluation très directe : </w:t>
      </w:r>
    </w:p>
    <w:p w14:paraId="3038E4B0" w14:textId="2E622C92" w:rsidR="00E44B3F" w:rsidRPr="000F5A3F" w:rsidRDefault="00E44B3F" w:rsidP="006A7AD0">
      <w:pPr>
        <w:pStyle w:val="ListParagraph"/>
        <w:spacing w:after="120"/>
        <w:ind w:left="714"/>
        <w:contextualSpacing w:val="0"/>
        <w:jc w:val="left"/>
        <w:rPr>
          <w:lang w:val="fr-CA"/>
        </w:rPr>
      </w:pPr>
      <w:r>
        <w:rPr>
          <w:color w:val="2F5496" w:themeColor="accent1" w:themeShade="BF"/>
          <w:lang w:val="fr-CA"/>
        </w:rPr>
        <w:t>« Les forces intellectuelles ne sont plus ce qu’elles étaient et nous devons maintenant familiariser de nouvelles personnes en continu. »</w:t>
      </w:r>
    </w:p>
    <w:p w14:paraId="11AA0D8E" w14:textId="77777777" w:rsidR="00E44B3F" w:rsidRPr="000F5A3F" w:rsidRDefault="00E44B3F" w:rsidP="006A7AD0">
      <w:pPr>
        <w:pStyle w:val="ListParagraph"/>
        <w:numPr>
          <w:ilvl w:val="0"/>
          <w:numId w:val="10"/>
        </w:numPr>
        <w:spacing w:after="80"/>
        <w:ind w:left="714" w:hanging="357"/>
        <w:contextualSpacing w:val="0"/>
        <w:jc w:val="left"/>
        <w:rPr>
          <w:lang w:val="fr-CA"/>
        </w:rPr>
      </w:pPr>
      <w:r>
        <w:rPr>
          <w:lang w:val="fr-CA"/>
        </w:rPr>
        <w:t xml:space="preserve">L’absence d’objectifs stratégiques clairs peut restreindre la capacité à aborder les défis à long terme du changement climatique. </w:t>
      </w:r>
    </w:p>
    <w:p w14:paraId="43D6BD5A" w14:textId="77777777" w:rsidR="00E44B3F" w:rsidRPr="000F5A3F" w:rsidRDefault="00E44B3F" w:rsidP="006A7AD0">
      <w:pPr>
        <w:jc w:val="left"/>
        <w:rPr>
          <w:lang w:val="fr-CA"/>
        </w:rPr>
      </w:pPr>
    </w:p>
    <w:p w14:paraId="202B0B73" w14:textId="77777777" w:rsidR="00E44B3F" w:rsidRPr="000F5A3F" w:rsidRDefault="00E44B3F" w:rsidP="006A7AD0">
      <w:pPr>
        <w:jc w:val="left"/>
        <w:rPr>
          <w:lang w:val="fr-CA"/>
        </w:rPr>
      </w:pPr>
      <w:r>
        <w:rPr>
          <w:lang w:val="fr-CA"/>
        </w:rPr>
        <w:lastRenderedPageBreak/>
        <w:t xml:space="preserve">Ensuite, les intervenants offrent quelques </w:t>
      </w:r>
      <w:r>
        <w:rPr>
          <w:b/>
          <w:bCs/>
          <w:lang w:val="fr-CA"/>
        </w:rPr>
        <w:t>points généraux à améliorer </w:t>
      </w:r>
      <w:r>
        <w:rPr>
          <w:lang w:val="fr-CA"/>
        </w:rPr>
        <w:t>:</w:t>
      </w:r>
    </w:p>
    <w:p w14:paraId="2E6307E1" w14:textId="77777777" w:rsidR="00E44B3F" w:rsidRPr="000F5A3F" w:rsidRDefault="00E44B3F" w:rsidP="006A7AD0">
      <w:pPr>
        <w:jc w:val="left"/>
        <w:rPr>
          <w:lang w:val="fr-CA"/>
        </w:rPr>
      </w:pPr>
    </w:p>
    <w:p w14:paraId="24F81185" w14:textId="6EB31267" w:rsidR="00E44B3F" w:rsidRPr="000F5A3F" w:rsidRDefault="00E44B3F" w:rsidP="006A7AD0">
      <w:pPr>
        <w:pStyle w:val="ListParagraph"/>
        <w:numPr>
          <w:ilvl w:val="0"/>
          <w:numId w:val="11"/>
        </w:numPr>
        <w:spacing w:after="80"/>
        <w:contextualSpacing w:val="0"/>
        <w:jc w:val="left"/>
        <w:rPr>
          <w:lang w:val="fr-CA"/>
        </w:rPr>
      </w:pPr>
      <w:r>
        <w:rPr>
          <w:lang w:val="fr-CA"/>
        </w:rPr>
        <w:t>Renforcer l’engagement auprès des collectivités locales et des groupes autochtones pour veiller à tenir compte de leurs perspectives et leurs connaissances traditionnelles lors du processus décisionnel;</w:t>
      </w:r>
    </w:p>
    <w:p w14:paraId="2874B0F6" w14:textId="36012BB5" w:rsidR="00E44B3F" w:rsidRPr="000F5A3F" w:rsidRDefault="00E44B3F" w:rsidP="006A7AD0">
      <w:pPr>
        <w:pStyle w:val="ListParagraph"/>
        <w:numPr>
          <w:ilvl w:val="0"/>
          <w:numId w:val="11"/>
        </w:numPr>
        <w:spacing w:after="80"/>
        <w:ind w:left="714" w:hanging="357"/>
        <w:contextualSpacing w:val="0"/>
        <w:jc w:val="left"/>
        <w:rPr>
          <w:lang w:val="fr-CA"/>
        </w:rPr>
      </w:pPr>
      <w:r>
        <w:rPr>
          <w:lang w:val="fr-CA"/>
        </w:rPr>
        <w:t>Investir dans les technologies de pointe pour assurer la surveillance en temps réel des écosystème</w:t>
      </w:r>
      <w:r w:rsidR="00987831">
        <w:rPr>
          <w:lang w:val="fr-CA"/>
        </w:rPr>
        <w:t>s</w:t>
      </w:r>
      <w:r>
        <w:rPr>
          <w:lang w:val="fr-CA"/>
        </w:rPr>
        <w:t xml:space="preserve"> marins, et ce, dans le but de déceler des menaces telles que des déversements d’hydrocarbures, la pêche illégale ou des incidents menant à de la pollution, et d’intervenir pour les éviter;</w:t>
      </w:r>
    </w:p>
    <w:p w14:paraId="168ED16C" w14:textId="73CB93FB" w:rsidR="00E44B3F" w:rsidRDefault="1DB8266A" w:rsidP="006A7AD0">
      <w:pPr>
        <w:pStyle w:val="ListParagraph"/>
        <w:numPr>
          <w:ilvl w:val="0"/>
          <w:numId w:val="11"/>
        </w:numPr>
        <w:spacing w:after="80"/>
        <w:ind w:left="714" w:hanging="357"/>
        <w:jc w:val="left"/>
        <w:rPr>
          <w:lang w:val="fr-CA"/>
        </w:rPr>
      </w:pPr>
      <w:r>
        <w:rPr>
          <w:lang w:val="fr-CA"/>
        </w:rPr>
        <w:t xml:space="preserve">Accroître la familiarité avec le programme en instaurant des programmes pédagogiques visant à sensibiliser la population sur l’importance des océans et voies navigables du Canada; </w:t>
      </w:r>
    </w:p>
    <w:p w14:paraId="4BA3AE0B" w14:textId="77777777" w:rsidR="00A71D3C" w:rsidRPr="00A71D3C" w:rsidRDefault="00A71D3C" w:rsidP="00A71D3C">
      <w:pPr>
        <w:pStyle w:val="ListParagraph"/>
        <w:spacing w:after="80"/>
        <w:ind w:left="714"/>
        <w:jc w:val="left"/>
        <w:rPr>
          <w:sz w:val="6"/>
          <w:szCs w:val="6"/>
          <w:lang w:val="fr-CA"/>
        </w:rPr>
      </w:pPr>
    </w:p>
    <w:p w14:paraId="52FD7229" w14:textId="52FD2240" w:rsidR="00E44B3F" w:rsidRPr="000F5A3F" w:rsidRDefault="00E44B3F" w:rsidP="006A7AD0">
      <w:pPr>
        <w:pStyle w:val="ListParagraph"/>
        <w:numPr>
          <w:ilvl w:val="0"/>
          <w:numId w:val="11"/>
        </w:numPr>
        <w:spacing w:after="80"/>
        <w:ind w:left="714" w:hanging="357"/>
        <w:contextualSpacing w:val="0"/>
        <w:jc w:val="left"/>
        <w:rPr>
          <w:lang w:val="fr-CA"/>
        </w:rPr>
      </w:pPr>
      <w:r>
        <w:rPr>
          <w:lang w:val="fr-CA"/>
        </w:rPr>
        <w:t>Porter une attention accrue aux petites municipalités;</w:t>
      </w:r>
    </w:p>
    <w:p w14:paraId="178FAC76" w14:textId="2BBC660C" w:rsidR="00E44B3F" w:rsidRPr="000F5A3F" w:rsidRDefault="00E44B3F" w:rsidP="006A7AD0">
      <w:pPr>
        <w:pStyle w:val="ListParagraph"/>
        <w:numPr>
          <w:ilvl w:val="0"/>
          <w:numId w:val="11"/>
        </w:numPr>
        <w:spacing w:after="80"/>
        <w:ind w:left="714" w:hanging="357"/>
        <w:contextualSpacing w:val="0"/>
        <w:jc w:val="left"/>
        <w:rPr>
          <w:lang w:val="fr-CA"/>
        </w:rPr>
      </w:pPr>
      <w:r>
        <w:rPr>
          <w:lang w:val="fr-CA"/>
        </w:rPr>
        <w:t>Faire preuve d’une plus grande transparence quant aux résultats du programme et à la manière à laquelle les fonds sont dépensés. Un intervenant mentionne que la première étape est de faire une « analyse judiciaire » des données financières;</w:t>
      </w:r>
    </w:p>
    <w:p w14:paraId="7DD7F053" w14:textId="1390BFA9" w:rsidR="00E44B3F" w:rsidRPr="000F5A3F" w:rsidRDefault="00E44B3F" w:rsidP="006A7AD0">
      <w:pPr>
        <w:pStyle w:val="ListParagraph"/>
        <w:numPr>
          <w:ilvl w:val="0"/>
          <w:numId w:val="11"/>
        </w:numPr>
        <w:spacing w:after="80"/>
        <w:ind w:left="714" w:hanging="357"/>
        <w:contextualSpacing w:val="0"/>
        <w:jc w:val="left"/>
        <w:rPr>
          <w:lang w:val="fr-CA"/>
        </w:rPr>
      </w:pPr>
      <w:r>
        <w:rPr>
          <w:lang w:val="fr-CA"/>
        </w:rPr>
        <w:t>Créer des mécanismes qui favorisent la rétroaction et la participation des intervenants dans l’évaluation et l’amélioration continues du Plan de protection des océans.</w:t>
      </w:r>
    </w:p>
    <w:p w14:paraId="602B889A" w14:textId="77777777" w:rsidR="00E44B3F" w:rsidRPr="000F5A3F" w:rsidRDefault="00E44B3F" w:rsidP="006A7AD0">
      <w:pPr>
        <w:jc w:val="left"/>
        <w:rPr>
          <w:lang w:val="fr-CA"/>
        </w:rPr>
      </w:pPr>
    </w:p>
    <w:p w14:paraId="01245DE1" w14:textId="3DA99A00" w:rsidR="00E44B3F" w:rsidRPr="000F5A3F" w:rsidRDefault="00E44B3F" w:rsidP="006A7AD0">
      <w:pPr>
        <w:jc w:val="left"/>
        <w:rPr>
          <w:lang w:val="fr-CA"/>
        </w:rPr>
      </w:pPr>
      <w:r>
        <w:rPr>
          <w:lang w:val="fr-CA"/>
        </w:rPr>
        <w:t xml:space="preserve">Sur ce dernier point, les intervenants s’unissent pour proposer de prendre des mesures non pas pour accroître nécessairement la quantité de consultations entre Transports Canada et les intervenants du Plan de protection des océans, mais bien la qualité de ces consultations. </w:t>
      </w:r>
    </w:p>
    <w:p w14:paraId="43C4D20A" w14:textId="0D5FEE1A" w:rsidR="00E44B3F" w:rsidRDefault="00E44B3F" w:rsidP="006A7AD0">
      <w:pPr>
        <w:spacing w:line="240" w:lineRule="auto"/>
        <w:jc w:val="left"/>
        <w:rPr>
          <w:rFonts w:cstheme="minorHAnsi"/>
          <w:b/>
          <w:bCs/>
          <w:color w:val="000000" w:themeColor="text1"/>
          <w:sz w:val="28"/>
          <w:szCs w:val="28"/>
          <w:lang w:val="fr-CA"/>
        </w:rPr>
      </w:pPr>
    </w:p>
    <w:p w14:paraId="31C8993E" w14:textId="77777777" w:rsidR="00974E12" w:rsidRPr="000F5A3F" w:rsidRDefault="00974E12" w:rsidP="006A7AD0">
      <w:pPr>
        <w:spacing w:line="240" w:lineRule="auto"/>
        <w:jc w:val="left"/>
        <w:rPr>
          <w:rFonts w:cstheme="minorHAnsi"/>
          <w:b/>
          <w:bCs/>
          <w:color w:val="000000" w:themeColor="text1"/>
          <w:sz w:val="28"/>
          <w:szCs w:val="28"/>
          <w:lang w:val="fr-CA"/>
        </w:rPr>
      </w:pPr>
    </w:p>
    <w:p w14:paraId="42636A0A" w14:textId="50E983A6" w:rsidR="00E44B3F" w:rsidRPr="00E44B3F" w:rsidRDefault="00E44B3F" w:rsidP="006A7AD0">
      <w:pPr>
        <w:pStyle w:val="Heading3"/>
        <w:jc w:val="left"/>
      </w:pPr>
      <w:bookmarkStart w:id="60" w:name="_Toc159162397"/>
      <w:bookmarkStart w:id="61" w:name="_Toc162348178"/>
      <w:bookmarkStart w:id="62" w:name="_Toc162371723"/>
      <w:r>
        <w:rPr>
          <w:bCs/>
          <w:lang w:val="fr-CA"/>
        </w:rPr>
        <w:t>Préférences en matière de consultation</w:t>
      </w:r>
      <w:bookmarkEnd w:id="60"/>
      <w:bookmarkEnd w:id="61"/>
      <w:bookmarkEnd w:id="62"/>
    </w:p>
    <w:p w14:paraId="7AE7D147" w14:textId="503504FE" w:rsidR="00E44B3F" w:rsidRPr="000F5A3F" w:rsidRDefault="00E44B3F" w:rsidP="006A7AD0">
      <w:pPr>
        <w:jc w:val="left"/>
        <w:rPr>
          <w:lang w:val="fr-CA"/>
        </w:rPr>
      </w:pPr>
      <w:r>
        <w:rPr>
          <w:lang w:val="fr-CA"/>
        </w:rPr>
        <w:t>Il y a un fort consensus sur la nécessité d’efforts visant à mieux comprendre le Plan de protection des océans. Peu importe le degré de familiarité des intervenants au Plan de protection des océans, la plupart jugent qu’il y a tout simplement trop d’information.</w:t>
      </w:r>
    </w:p>
    <w:p w14:paraId="2A549438" w14:textId="77777777" w:rsidR="00E44B3F" w:rsidRPr="000F5A3F" w:rsidRDefault="00E44B3F" w:rsidP="006A7AD0">
      <w:pPr>
        <w:jc w:val="left"/>
        <w:rPr>
          <w:lang w:val="fr-CA"/>
        </w:rPr>
      </w:pPr>
    </w:p>
    <w:p w14:paraId="09C6F2E7" w14:textId="2C24DE49" w:rsidR="00E44B3F" w:rsidRPr="000F5A3F" w:rsidRDefault="1DB8266A" w:rsidP="006A7AD0">
      <w:pPr>
        <w:jc w:val="left"/>
        <w:rPr>
          <w:lang w:val="fr-CA"/>
        </w:rPr>
      </w:pPr>
      <w:r>
        <w:rPr>
          <w:lang w:val="fr-CA"/>
        </w:rPr>
        <w:t xml:space="preserve">La plupart des intervenants ont consulté les sites Web du gouvernement du Canada pour obtenir de l’information et ils sont nombreux à exprimer leur frustration de ne pas être en mesure de trouver ce qu’ils cherchent. Ils décrivent les sites Web plus comme un dépôt de données qu’un guide utile pour de l’information. Ils ont de la difficulté à les parcourir et sont d’avis qu’ils ne sont pas interactifs ni très utiles. </w:t>
      </w:r>
    </w:p>
    <w:p w14:paraId="30613121" w14:textId="77777777" w:rsidR="00E44B3F" w:rsidRPr="000F5A3F" w:rsidRDefault="00E44B3F" w:rsidP="006A7AD0">
      <w:pPr>
        <w:jc w:val="left"/>
        <w:rPr>
          <w:lang w:val="fr-CA"/>
        </w:rPr>
      </w:pPr>
    </w:p>
    <w:p w14:paraId="1BA69515" w14:textId="5D2675C5" w:rsidR="00E44B3F" w:rsidRPr="000F5A3F" w:rsidRDefault="00E44B3F" w:rsidP="006A7AD0">
      <w:pPr>
        <w:jc w:val="left"/>
        <w:rPr>
          <w:lang w:val="fr-CA"/>
        </w:rPr>
      </w:pPr>
      <w:r>
        <w:rPr>
          <w:lang w:val="fr-CA"/>
        </w:rPr>
        <w:t xml:space="preserve">Cela ne veut pas dire que les intervenants ne souhaitent pas interagir avec Transports Canada. En fait, la plupart communiquent souvent avec ce ministère. Les rencontres en personne et les tribunes/ateliers de dialogue constituent les options privilégiées et la plupart des intervenants ont pris part à ces types de consultations. Toutefois, ils sont nombreux à être déçus de leur expérience avec les rencontres et tribunes. Un intervenant décrit l’expérience comme un « engagement vers le bas ». Les intervenants sentent souvent qu’on leur parle à sens unique, en leur présentant une tonne d’information au lieu de prendre part à une discussion. D’autres ont commenté que les </w:t>
      </w:r>
      <w:r>
        <w:rPr>
          <w:lang w:val="fr-CA"/>
        </w:rPr>
        <w:lastRenderedPageBreak/>
        <w:t>rencontres et tribunes ressemblaient à des présentations, des comptes-rendus ou des séances d’information. Ou encore :</w:t>
      </w:r>
    </w:p>
    <w:p w14:paraId="60B21527" w14:textId="77777777" w:rsidR="00E44B3F" w:rsidRPr="000F5A3F" w:rsidRDefault="00E44B3F" w:rsidP="006A7AD0">
      <w:pPr>
        <w:jc w:val="left"/>
        <w:rPr>
          <w:lang w:val="fr-CA"/>
        </w:rPr>
      </w:pPr>
    </w:p>
    <w:p w14:paraId="2AE260CC" w14:textId="0359A0F6" w:rsidR="00E44B3F" w:rsidRPr="000F5A3F" w:rsidRDefault="00E44B3F" w:rsidP="006A7AD0">
      <w:pPr>
        <w:jc w:val="left"/>
        <w:rPr>
          <w:i/>
          <w:iCs/>
          <w:color w:val="2F5496" w:themeColor="accent1" w:themeShade="BF"/>
          <w:lang w:val="fr-CA"/>
        </w:rPr>
      </w:pPr>
      <w:r>
        <w:rPr>
          <w:i/>
          <w:iCs/>
          <w:color w:val="2F5496" w:themeColor="accent1" w:themeShade="BF"/>
          <w:lang w:val="fr-CA"/>
        </w:rPr>
        <w:t>« On dirait que les gens de Transports Canada veu</w:t>
      </w:r>
      <w:r w:rsidR="004C2877">
        <w:rPr>
          <w:i/>
          <w:iCs/>
          <w:color w:val="2F5496" w:themeColor="accent1" w:themeShade="BF"/>
          <w:lang w:val="fr-CA"/>
        </w:rPr>
        <w:t>len</w:t>
      </w:r>
      <w:r>
        <w:rPr>
          <w:i/>
          <w:iCs/>
          <w:color w:val="2F5496" w:themeColor="accent1" w:themeShade="BF"/>
          <w:lang w:val="fr-CA"/>
        </w:rPr>
        <w:t>t tenir une réunion juste pour tenir une réunion. Il ne semble pas y avoir de but. Il n’y a aucune préparation à la rencontre. Ce n’est qu’une perte de temps. »</w:t>
      </w:r>
    </w:p>
    <w:p w14:paraId="49A82D9A" w14:textId="77777777" w:rsidR="00E44B3F" w:rsidRPr="000F5A3F" w:rsidRDefault="00E44B3F" w:rsidP="006A7AD0">
      <w:pPr>
        <w:jc w:val="left"/>
        <w:rPr>
          <w:lang w:val="fr-CA"/>
        </w:rPr>
      </w:pPr>
      <w:r>
        <w:rPr>
          <w:lang w:val="fr-CA"/>
        </w:rPr>
        <w:t xml:space="preserve"> </w:t>
      </w:r>
    </w:p>
    <w:p w14:paraId="53EA4F53" w14:textId="6AE93F11" w:rsidR="00E44B3F" w:rsidRPr="000F5A3F" w:rsidRDefault="00E44B3F" w:rsidP="006A7AD0">
      <w:pPr>
        <w:jc w:val="left"/>
        <w:rPr>
          <w:lang w:val="fr-CA"/>
        </w:rPr>
      </w:pPr>
      <w:r>
        <w:rPr>
          <w:lang w:val="fr-CA"/>
        </w:rPr>
        <w:t xml:space="preserve">Quant aux autres méthodes de consultation potentielles, on ne remarque aucune préférence particulière. On remarque un effet générationnel par lequel les intervenants âgés préfèrent le publipostage direct et même un bulletin d’information, tandis que les jeunes intervenants préfèrent communiquer par les réseaux sociaux. Pour la plupart des intervenants, les </w:t>
      </w:r>
      <w:proofErr w:type="spellStart"/>
      <w:r>
        <w:rPr>
          <w:lang w:val="fr-CA"/>
        </w:rPr>
        <w:t>balados</w:t>
      </w:r>
      <w:proofErr w:type="spellEnd"/>
      <w:r>
        <w:rPr>
          <w:lang w:val="fr-CA"/>
        </w:rPr>
        <w:t xml:space="preserve"> constituent une option « </w:t>
      </w:r>
      <w:proofErr w:type="spellStart"/>
      <w:r>
        <w:rPr>
          <w:lang w:val="fr-CA"/>
        </w:rPr>
        <w:t>intriguante</w:t>
      </w:r>
      <w:proofErr w:type="spellEnd"/>
      <w:r>
        <w:rPr>
          <w:lang w:val="fr-CA"/>
        </w:rPr>
        <w:t> », mais ils veulent plus de renseignements.</w:t>
      </w:r>
    </w:p>
    <w:p w14:paraId="5EF20FF2" w14:textId="77777777" w:rsidR="00E44B3F" w:rsidRPr="000F5A3F" w:rsidRDefault="00E44B3F" w:rsidP="006A7AD0">
      <w:pPr>
        <w:jc w:val="left"/>
        <w:rPr>
          <w:lang w:val="fr-CA"/>
        </w:rPr>
      </w:pPr>
    </w:p>
    <w:p w14:paraId="228D0DFD" w14:textId="259E07AC" w:rsidR="00847808" w:rsidRPr="000F5A3F" w:rsidRDefault="00ED42B4" w:rsidP="006A7AD0">
      <w:pPr>
        <w:jc w:val="left"/>
        <w:rPr>
          <w:lang w:val="fr-CA"/>
        </w:rPr>
      </w:pPr>
      <w:r>
        <w:rPr>
          <w:lang w:val="fr-CA"/>
        </w:rPr>
        <w:t>Au bout du compte, peu importe les préférences en matière de consultation, c’est la qualité de l’interaction qui compte le plus. Les intervenants interrogés ont une opinion très positive du Plan de protection des océans et ils souhaitent s’associer à Transports Canada pour contribuer de manière significative à l’atteinte des objectifs du Plan.</w:t>
      </w:r>
    </w:p>
    <w:p w14:paraId="34C4BCA2" w14:textId="6C1095D1" w:rsidR="00730EAB" w:rsidRPr="000F5A3F" w:rsidRDefault="00730EAB" w:rsidP="006A7AD0">
      <w:pPr>
        <w:jc w:val="left"/>
        <w:rPr>
          <w:lang w:val="fr-CA"/>
        </w:rPr>
      </w:pPr>
    </w:p>
    <w:p w14:paraId="23EA86FB" w14:textId="77777777" w:rsidR="00F63173" w:rsidRPr="000F5A3F" w:rsidRDefault="00F63173" w:rsidP="006A7AD0">
      <w:pPr>
        <w:spacing w:after="160"/>
        <w:jc w:val="left"/>
        <w:rPr>
          <w:rFonts w:cs="Arial"/>
          <w:b/>
          <w:sz w:val="36"/>
          <w:szCs w:val="36"/>
          <w:lang w:val="fr-CA"/>
        </w:rPr>
      </w:pPr>
      <w:bookmarkStart w:id="63" w:name="AppendixA"/>
      <w:r>
        <w:rPr>
          <w:lang w:val="fr-CA"/>
        </w:rPr>
        <w:br w:type="page"/>
      </w:r>
    </w:p>
    <w:p w14:paraId="720DCD48" w14:textId="36BB3197" w:rsidR="00730EAB" w:rsidRPr="000F5A3F" w:rsidRDefault="00F245A8" w:rsidP="006A7AD0">
      <w:pPr>
        <w:pStyle w:val="Heading1"/>
        <w:rPr>
          <w:lang w:val="fr-CA"/>
        </w:rPr>
      </w:pPr>
      <w:bookmarkStart w:id="64" w:name="_Toc162371724"/>
      <w:r>
        <w:rPr>
          <w:bCs/>
          <w:lang w:val="fr-CA"/>
        </w:rPr>
        <w:lastRenderedPageBreak/>
        <w:t>Annexe</w:t>
      </w:r>
      <w:bookmarkEnd w:id="64"/>
      <w:r w:rsidR="00730EAB">
        <w:rPr>
          <w:bCs/>
          <w:lang w:val="fr-CA"/>
        </w:rPr>
        <w:t xml:space="preserve"> </w:t>
      </w:r>
      <w:bookmarkEnd w:id="63"/>
    </w:p>
    <w:p w14:paraId="5CA64E35" w14:textId="2B6B2E06" w:rsidR="00730EAB" w:rsidRPr="00265EF0" w:rsidRDefault="00730EAB" w:rsidP="006A7AD0">
      <w:pPr>
        <w:pStyle w:val="Heading2"/>
        <w:numPr>
          <w:ilvl w:val="0"/>
          <w:numId w:val="0"/>
        </w:numPr>
        <w:ind w:left="357" w:hanging="357"/>
        <w:rPr>
          <w:sz w:val="28"/>
          <w:szCs w:val="28"/>
          <w:lang w:val="fr-CA"/>
        </w:rPr>
      </w:pPr>
      <w:bookmarkStart w:id="65" w:name="_Toc162371725"/>
      <w:r w:rsidRPr="00265EF0">
        <w:rPr>
          <w:bCs/>
          <w:sz w:val="28"/>
          <w:szCs w:val="28"/>
          <w:lang w:val="fr-CA"/>
        </w:rPr>
        <w:t>Annexe A : Rapports sur la méthodologie de la recherche quantitative</w:t>
      </w:r>
      <w:bookmarkEnd w:id="65"/>
    </w:p>
    <w:p w14:paraId="53D0B4EC" w14:textId="77777777" w:rsidR="007762BE" w:rsidRPr="000F5A3F" w:rsidRDefault="007762BE" w:rsidP="006A7AD0">
      <w:pPr>
        <w:jc w:val="left"/>
        <w:rPr>
          <w:rFonts w:cs="Arial"/>
          <w:b/>
          <w:color w:val="2F5496" w:themeColor="accent1" w:themeShade="BF"/>
          <w:lang w:val="fr-CA"/>
        </w:rPr>
      </w:pPr>
    </w:p>
    <w:p w14:paraId="79417A7A" w14:textId="7E4C75EA" w:rsidR="00730EAB" w:rsidRPr="000F5A3F" w:rsidRDefault="00730EAB" w:rsidP="006A7AD0">
      <w:pPr>
        <w:jc w:val="left"/>
        <w:rPr>
          <w:lang w:val="fr-CA"/>
        </w:rPr>
      </w:pPr>
      <w:r>
        <w:rPr>
          <w:lang w:val="fr-CA"/>
        </w:rPr>
        <w:t>Pollara a mené des sondages en ligne et des entrevues téléphoniques assisté</w:t>
      </w:r>
      <w:r w:rsidR="00265EF0">
        <w:rPr>
          <w:lang w:val="fr-CA"/>
        </w:rPr>
        <w:t>e</w:t>
      </w:r>
      <w:r>
        <w:rPr>
          <w:lang w:val="fr-CA"/>
        </w:rPr>
        <w:t>s par ordinateur avec n=3 100 personnes des quatre coins du Canada. On trouve ci-dessous une présentation détaillée de l’approche utilisée pour effect</w:t>
      </w:r>
      <w:r w:rsidR="00C66856">
        <w:rPr>
          <w:lang w:val="fr-CA"/>
        </w:rPr>
        <w:t>ue</w:t>
      </w:r>
      <w:r>
        <w:rPr>
          <w:lang w:val="fr-CA"/>
        </w:rPr>
        <w:t>r cette recherche.</w:t>
      </w:r>
    </w:p>
    <w:p w14:paraId="2CB0DF27" w14:textId="77777777" w:rsidR="00BC0EA1" w:rsidRPr="000F5A3F" w:rsidRDefault="00BC0EA1" w:rsidP="006A7AD0">
      <w:pPr>
        <w:jc w:val="left"/>
        <w:rPr>
          <w:sz w:val="24"/>
          <w:szCs w:val="24"/>
          <w:lang w:val="fr-CA"/>
        </w:rPr>
      </w:pPr>
    </w:p>
    <w:p w14:paraId="12F3DD26" w14:textId="774303B6" w:rsidR="007762BE" w:rsidRPr="000F5A3F" w:rsidRDefault="007762BE" w:rsidP="006A7AD0">
      <w:pPr>
        <w:pStyle w:val="Heading7"/>
        <w:jc w:val="left"/>
        <w:rPr>
          <w:i w:val="0"/>
          <w:iCs w:val="0"/>
          <w:lang w:val="fr-CA"/>
        </w:rPr>
      </w:pPr>
      <w:r>
        <w:rPr>
          <w:bCs/>
          <w:i w:val="0"/>
          <w:iCs w:val="0"/>
          <w:lang w:val="fr-CA"/>
        </w:rPr>
        <w:t>Conception de l’échantillon</w:t>
      </w:r>
    </w:p>
    <w:p w14:paraId="7688A5F5" w14:textId="153EBA37" w:rsidR="00305E11" w:rsidRPr="000F5A3F" w:rsidRDefault="007762BE" w:rsidP="006A7AD0">
      <w:pPr>
        <w:spacing w:after="120"/>
        <w:jc w:val="left"/>
        <w:rPr>
          <w:lang w:val="fr-CA"/>
        </w:rPr>
      </w:pPr>
      <w:r>
        <w:rPr>
          <w:lang w:val="fr-CA"/>
        </w:rPr>
        <w:t xml:space="preserve">Le plan d’échantillonnage pour l’étude a été conçu par Pollara, conjointement avec Transports Canada. L’exigence pour la recherche comportait la collecte d’échantillons au sein des groupes suivants : </w:t>
      </w:r>
    </w:p>
    <w:p w14:paraId="4A3491A2" w14:textId="7CCA9C84" w:rsidR="00305E11" w:rsidRPr="000F5A3F" w:rsidRDefault="00305E11" w:rsidP="00B6106D">
      <w:pPr>
        <w:pStyle w:val="ListParagraph"/>
        <w:numPr>
          <w:ilvl w:val="0"/>
          <w:numId w:val="31"/>
        </w:numPr>
        <w:spacing w:after="120"/>
        <w:ind w:left="714" w:hanging="357"/>
        <w:contextualSpacing w:val="0"/>
        <w:jc w:val="left"/>
        <w:rPr>
          <w:lang w:val="fr-CA"/>
        </w:rPr>
      </w:pPr>
      <w:r>
        <w:rPr>
          <w:lang w:val="fr-CA"/>
        </w:rPr>
        <w:t>Un échantillon de population générale de n=1 600 Canadiens de 18 ans et plus</w:t>
      </w:r>
    </w:p>
    <w:p w14:paraId="192E9032" w14:textId="11F86D47" w:rsidR="00305E11" w:rsidRPr="000F5A3F" w:rsidRDefault="00305E11" w:rsidP="00B6106D">
      <w:pPr>
        <w:pStyle w:val="xxxxxmsolistparagraph"/>
        <w:numPr>
          <w:ilvl w:val="1"/>
          <w:numId w:val="31"/>
        </w:numPr>
        <w:spacing w:after="120"/>
        <w:rPr>
          <w:rFonts w:ascii="Aptos" w:eastAsia="Times New Roman" w:hAnsi="Aptos"/>
          <w:lang w:val="fr-CA"/>
        </w:rPr>
      </w:pPr>
      <w:r>
        <w:rPr>
          <w:rFonts w:ascii="Aptos" w:eastAsia="Times New Roman" w:hAnsi="Aptos"/>
          <w:lang w:val="fr-CA"/>
        </w:rPr>
        <w:t xml:space="preserve">Des quotas régionaux de n=300 au Canada atlantique, n=300 au Québec, n=300 en Ontario, n=50 au Manitoba, n=50 en Saskatchewan, n=50 </w:t>
      </w:r>
      <w:r w:rsidR="00265EF0">
        <w:rPr>
          <w:rFonts w:ascii="Aptos" w:eastAsia="Times New Roman" w:hAnsi="Aptos"/>
          <w:lang w:val="fr-CA"/>
        </w:rPr>
        <w:t>en</w:t>
      </w:r>
      <w:r>
        <w:rPr>
          <w:rFonts w:ascii="Aptos" w:eastAsia="Times New Roman" w:hAnsi="Aptos"/>
          <w:lang w:val="fr-CA"/>
        </w:rPr>
        <w:t xml:space="preserve"> Alberta, n=450 en Colombie-Britannique et n=100 dans les territoires.</w:t>
      </w:r>
    </w:p>
    <w:p w14:paraId="2EAF5E7F" w14:textId="1056154A" w:rsidR="00305E11" w:rsidRPr="000F5A3F" w:rsidRDefault="00305E11" w:rsidP="00B6106D">
      <w:pPr>
        <w:pStyle w:val="ListParagraph"/>
        <w:numPr>
          <w:ilvl w:val="0"/>
          <w:numId w:val="31"/>
        </w:numPr>
        <w:spacing w:after="120"/>
        <w:ind w:left="714" w:hanging="357"/>
        <w:contextualSpacing w:val="0"/>
        <w:jc w:val="left"/>
        <w:rPr>
          <w:lang w:val="fr-CA"/>
        </w:rPr>
      </w:pPr>
      <w:r>
        <w:rPr>
          <w:lang w:val="fr-CA"/>
        </w:rPr>
        <w:t xml:space="preserve">Un </w:t>
      </w:r>
      <w:proofErr w:type="spellStart"/>
      <w:r>
        <w:rPr>
          <w:lang w:val="fr-CA"/>
        </w:rPr>
        <w:t>suréchantillon</w:t>
      </w:r>
      <w:proofErr w:type="spellEnd"/>
      <w:r>
        <w:rPr>
          <w:lang w:val="fr-CA"/>
        </w:rPr>
        <w:t xml:space="preserve"> de n=500 parmi les résidents de petites collectivités côtières – définies en tant que collectivités de moins de 30 000 personnes dans un rayon de 20 km de la voie maritime du Saint-Laurent, de l’océan ou des Grands Lacs</w:t>
      </w:r>
    </w:p>
    <w:p w14:paraId="329BD426" w14:textId="7AC18129" w:rsidR="00305E11" w:rsidRPr="000F5A3F" w:rsidRDefault="00305E11" w:rsidP="00B6106D">
      <w:pPr>
        <w:pStyle w:val="ListParagraph"/>
        <w:numPr>
          <w:ilvl w:val="0"/>
          <w:numId w:val="31"/>
        </w:numPr>
        <w:spacing w:after="120"/>
        <w:ind w:left="714" w:hanging="357"/>
        <w:contextualSpacing w:val="0"/>
        <w:jc w:val="left"/>
        <w:rPr>
          <w:lang w:val="fr-CA"/>
        </w:rPr>
      </w:pPr>
      <w:r>
        <w:rPr>
          <w:lang w:val="fr-CA"/>
        </w:rPr>
        <w:t xml:space="preserve">Un </w:t>
      </w:r>
      <w:proofErr w:type="spellStart"/>
      <w:r>
        <w:rPr>
          <w:lang w:val="fr-CA"/>
        </w:rPr>
        <w:t>suréchantillon</w:t>
      </w:r>
      <w:proofErr w:type="spellEnd"/>
      <w:r>
        <w:rPr>
          <w:lang w:val="fr-CA"/>
        </w:rPr>
        <w:t xml:space="preserve"> de n=450 parmi les résidents de collectivités côtières moyennes – définies en tant que collectivités d’au moins 30 000 personnes, sauf la ville de Québec, le Montréal métropolitain, la région du Grand Toronto et de Hamilton et la région métropolitaine de Vancouver</w:t>
      </w:r>
    </w:p>
    <w:p w14:paraId="4F3A0E98" w14:textId="08032C64" w:rsidR="005E3168" w:rsidRPr="000F5A3F" w:rsidRDefault="00305E11" w:rsidP="00B6106D">
      <w:pPr>
        <w:pStyle w:val="ListParagraph"/>
        <w:numPr>
          <w:ilvl w:val="0"/>
          <w:numId w:val="31"/>
        </w:numPr>
        <w:spacing w:after="40"/>
        <w:ind w:left="714" w:hanging="357"/>
        <w:contextualSpacing w:val="0"/>
        <w:jc w:val="left"/>
        <w:rPr>
          <w:lang w:val="fr-CA"/>
        </w:rPr>
      </w:pPr>
      <w:r>
        <w:rPr>
          <w:lang w:val="fr-CA"/>
        </w:rPr>
        <w:t xml:space="preserve">Un </w:t>
      </w:r>
      <w:proofErr w:type="spellStart"/>
      <w:r>
        <w:rPr>
          <w:lang w:val="fr-CA"/>
        </w:rPr>
        <w:t>suréchantillon</w:t>
      </w:r>
      <w:proofErr w:type="spellEnd"/>
      <w:r>
        <w:rPr>
          <w:lang w:val="fr-CA"/>
        </w:rPr>
        <w:t xml:space="preserve"> de n=500 Autochtones auto-identifiés</w:t>
      </w:r>
    </w:p>
    <w:p w14:paraId="7B75DB7B" w14:textId="77777777" w:rsidR="00305E11" w:rsidRPr="000F5A3F" w:rsidRDefault="00305E11" w:rsidP="006A7AD0">
      <w:pPr>
        <w:jc w:val="left"/>
        <w:rPr>
          <w:lang w:val="fr-CA"/>
        </w:rPr>
      </w:pPr>
    </w:p>
    <w:p w14:paraId="7371E71B" w14:textId="7F5C13B0" w:rsidR="00305E11" w:rsidRPr="000F5A3F" w:rsidRDefault="003A4F7D" w:rsidP="006A7AD0">
      <w:pPr>
        <w:jc w:val="left"/>
        <w:rPr>
          <w:lang w:val="fr-CA"/>
        </w:rPr>
      </w:pPr>
      <w:r>
        <w:rPr>
          <w:lang w:val="fr-CA"/>
        </w:rPr>
        <w:t xml:space="preserve">On a défini les collectivités côtières à l’aide des codes de région de tri d’acheminement. </w:t>
      </w:r>
      <w:r w:rsidR="00BA129F" w:rsidRPr="00BA129F">
        <w:rPr>
          <w:lang w:val="fr-CA"/>
        </w:rPr>
        <w:t>Lorsque les codes de région de tri d’acheminement fournis par le répondant n’étaient pas accessibles dans la liste prédéfinie ou couvraient tant des collectivités côtières que non côtières, on le classait dans une collectivité côtière en fonction des réponses qu’il a donné</w:t>
      </w:r>
      <w:r w:rsidR="004E49C0">
        <w:rPr>
          <w:lang w:val="fr-CA"/>
        </w:rPr>
        <w:t>es</w:t>
      </w:r>
      <w:r w:rsidR="00BA129F" w:rsidRPr="00BA129F">
        <w:rPr>
          <w:lang w:val="fr-CA"/>
        </w:rPr>
        <w:t xml:space="preserve"> dans le sondage</w:t>
      </w:r>
      <w:r>
        <w:rPr>
          <w:lang w:val="fr-CA"/>
        </w:rPr>
        <w:t xml:space="preserve">. </w:t>
      </w:r>
    </w:p>
    <w:p w14:paraId="62FEC72F" w14:textId="77777777" w:rsidR="00305E11" w:rsidRPr="000F5A3F" w:rsidRDefault="00305E11" w:rsidP="006A7AD0">
      <w:pPr>
        <w:jc w:val="left"/>
        <w:rPr>
          <w:lang w:val="fr-CA"/>
        </w:rPr>
      </w:pPr>
    </w:p>
    <w:p w14:paraId="52280259" w14:textId="3DE7AEF0" w:rsidR="007762BE" w:rsidRPr="000F5A3F" w:rsidRDefault="000751EF" w:rsidP="006A7AD0">
      <w:pPr>
        <w:jc w:val="left"/>
        <w:rPr>
          <w:lang w:val="fr-CA"/>
        </w:rPr>
      </w:pPr>
      <w:r>
        <w:rPr>
          <w:lang w:val="fr-CA"/>
        </w:rPr>
        <w:t>On a principalement tiré l’échantillon parmi des personnes choisies de manière aléatoire dans un panel en ligne. Dans les territoires, nous n’avons pas réussi à tirer un échantillon suffisant avec les panels en ligne; il a donc été complété au moyen d’entrevues téléphoniques assisté</w:t>
      </w:r>
      <w:r w:rsidR="00BA129F">
        <w:rPr>
          <w:lang w:val="fr-CA"/>
        </w:rPr>
        <w:t>e</w:t>
      </w:r>
      <w:r>
        <w:rPr>
          <w:lang w:val="fr-CA"/>
        </w:rPr>
        <w:t xml:space="preserve">s par ordinateur. </w:t>
      </w:r>
    </w:p>
    <w:p w14:paraId="7CAF5189" w14:textId="77777777" w:rsidR="00B94D7F" w:rsidRPr="000F5A3F" w:rsidRDefault="00B94D7F" w:rsidP="006A7AD0">
      <w:pPr>
        <w:jc w:val="left"/>
        <w:rPr>
          <w:lang w:val="fr-CA"/>
        </w:rPr>
      </w:pPr>
    </w:p>
    <w:p w14:paraId="63EF01FF" w14:textId="77777777" w:rsidR="007762BE" w:rsidRPr="000F5A3F" w:rsidRDefault="007762BE" w:rsidP="006A7AD0">
      <w:pPr>
        <w:pStyle w:val="Heading7"/>
        <w:jc w:val="left"/>
        <w:rPr>
          <w:i w:val="0"/>
          <w:iCs w:val="0"/>
          <w:lang w:val="fr-CA"/>
        </w:rPr>
      </w:pPr>
      <w:r>
        <w:rPr>
          <w:bCs/>
          <w:i w:val="0"/>
          <w:iCs w:val="0"/>
          <w:lang w:val="fr-CA"/>
        </w:rPr>
        <w:t>Collecte de données</w:t>
      </w:r>
    </w:p>
    <w:p w14:paraId="632C8287" w14:textId="657FE148" w:rsidR="007762BE" w:rsidRPr="000F5A3F" w:rsidRDefault="007762BE" w:rsidP="006A7AD0">
      <w:pPr>
        <w:jc w:val="left"/>
        <w:rPr>
          <w:lang w:val="fr-CA"/>
        </w:rPr>
      </w:pPr>
      <w:r>
        <w:rPr>
          <w:lang w:val="fr-CA"/>
        </w:rPr>
        <w:t>Les études ont été menées en français et en anglais, selon la préférence du répondant, du 5 décembre 2023 au 6 janvier 2024.</w:t>
      </w:r>
    </w:p>
    <w:p w14:paraId="14B1265F" w14:textId="77777777" w:rsidR="000C32FE" w:rsidRPr="000F5A3F" w:rsidRDefault="000C32FE" w:rsidP="006A7AD0">
      <w:pPr>
        <w:jc w:val="left"/>
        <w:rPr>
          <w:lang w:val="fr-CA"/>
        </w:rPr>
      </w:pPr>
    </w:p>
    <w:p w14:paraId="3EB52784" w14:textId="25D6E35B" w:rsidR="000C32FE" w:rsidRPr="000F5A3F" w:rsidRDefault="000C32FE" w:rsidP="006A7AD0">
      <w:pPr>
        <w:jc w:val="left"/>
        <w:rPr>
          <w:lang w:val="fr-CA"/>
        </w:rPr>
      </w:pPr>
      <w:r>
        <w:rPr>
          <w:lang w:val="fr-CA"/>
        </w:rPr>
        <w:lastRenderedPageBreak/>
        <w:t xml:space="preserve">La page d’accueil du sondage en ligne et l’introduction au sondage téléphonique </w:t>
      </w:r>
      <w:proofErr w:type="gramStart"/>
      <w:r>
        <w:rPr>
          <w:lang w:val="fr-CA"/>
        </w:rPr>
        <w:t>soulignaient</w:t>
      </w:r>
      <w:proofErr w:type="gramEnd"/>
      <w:r>
        <w:rPr>
          <w:lang w:val="fr-CA"/>
        </w:rPr>
        <w:t xml:space="preserve"> que la participation au sondage était volontaire et que l’information fournie resterait privée et confidentielle, conformément à la </w:t>
      </w:r>
      <w:r>
        <w:rPr>
          <w:i/>
          <w:iCs/>
          <w:lang w:val="fr-CA"/>
        </w:rPr>
        <w:t>Loi sur la protection des renseignements personnels</w:t>
      </w:r>
      <w:r>
        <w:rPr>
          <w:lang w:val="fr-CA"/>
        </w:rPr>
        <w:t xml:space="preserve"> et à la </w:t>
      </w:r>
      <w:r>
        <w:rPr>
          <w:i/>
          <w:iCs/>
          <w:lang w:val="fr-CA"/>
        </w:rPr>
        <w:t>Loi sur la protection des renseignements personnels et les documents électroniques</w:t>
      </w:r>
      <w:r>
        <w:rPr>
          <w:lang w:val="fr-CA"/>
        </w:rPr>
        <w:t>. On a rassuré les participants que leurs renseignements identifiables ne seraient pas transmis à Transports Canada.</w:t>
      </w:r>
    </w:p>
    <w:p w14:paraId="62344AEF" w14:textId="77777777" w:rsidR="000C32FE" w:rsidRPr="000F5A3F" w:rsidRDefault="000C32FE" w:rsidP="006A7AD0">
      <w:pPr>
        <w:jc w:val="left"/>
        <w:rPr>
          <w:lang w:val="fr-CA"/>
        </w:rPr>
      </w:pPr>
    </w:p>
    <w:p w14:paraId="036795CC" w14:textId="3FDCCFA2" w:rsidR="005E3168" w:rsidRPr="000F5A3F" w:rsidRDefault="000C32FE" w:rsidP="006A7AD0">
      <w:pPr>
        <w:jc w:val="left"/>
        <w:rPr>
          <w:lang w:val="fr-CA"/>
        </w:rPr>
      </w:pPr>
      <w:r>
        <w:rPr>
          <w:lang w:val="fr-CA"/>
        </w:rPr>
        <w:t xml:space="preserve">Les sondages ont été proposés aux répondants à la fois en français et en anglais, selon leur préférence. </w:t>
      </w:r>
    </w:p>
    <w:p w14:paraId="27A80C6B" w14:textId="77777777" w:rsidR="009A03C3" w:rsidRPr="000F5A3F" w:rsidRDefault="009A03C3" w:rsidP="006A7AD0">
      <w:pPr>
        <w:jc w:val="left"/>
        <w:rPr>
          <w:lang w:val="fr-CA"/>
        </w:rPr>
      </w:pPr>
    </w:p>
    <w:p w14:paraId="2E33DC3C" w14:textId="67425F33" w:rsidR="009A03C3" w:rsidRPr="000F5A3F" w:rsidRDefault="009A03C3" w:rsidP="006A7AD0">
      <w:pPr>
        <w:jc w:val="left"/>
        <w:rPr>
          <w:lang w:val="fr-CA"/>
        </w:rPr>
      </w:pPr>
      <w:r>
        <w:rPr>
          <w:lang w:val="fr-CA"/>
        </w:rPr>
        <w:t>Pollara a réalisé n=3 100 entrevues, soit un nombre supérieur aux n=3 050 précisés dans les quotas. Bien qu’on ne puisse pas attribuer de marge d’erreur aux sondages en ligne, un échantillon aléatoire de cette taille donne lieu à une marge d’erreur de +/- 1,8 %, 19 fois sur 20.</w:t>
      </w:r>
    </w:p>
    <w:p w14:paraId="1694C1C4" w14:textId="77777777" w:rsidR="009A03C3" w:rsidRPr="000F5A3F" w:rsidRDefault="009A03C3" w:rsidP="006A7AD0">
      <w:pPr>
        <w:jc w:val="left"/>
        <w:rPr>
          <w:lang w:val="fr-CA"/>
        </w:rPr>
      </w:pPr>
    </w:p>
    <w:p w14:paraId="63DA391E" w14:textId="32E8193E" w:rsidR="009A03C3" w:rsidRPr="000F5A3F" w:rsidRDefault="000751EF" w:rsidP="006A7AD0">
      <w:pPr>
        <w:spacing w:after="120"/>
        <w:jc w:val="left"/>
        <w:rPr>
          <w:lang w:val="fr-CA"/>
        </w:rPr>
      </w:pPr>
      <w:r>
        <w:rPr>
          <w:lang w:val="fr-CA"/>
        </w:rPr>
        <w:t xml:space="preserve">Le total de n=3 100 entrevues </w:t>
      </w:r>
      <w:proofErr w:type="gramStart"/>
      <w:r>
        <w:rPr>
          <w:lang w:val="fr-CA"/>
        </w:rPr>
        <w:t>compren</w:t>
      </w:r>
      <w:r w:rsidR="00D551C5">
        <w:rPr>
          <w:lang w:val="fr-CA"/>
        </w:rPr>
        <w:t>d</w:t>
      </w:r>
      <w:proofErr w:type="gramEnd"/>
      <w:r>
        <w:rPr>
          <w:lang w:val="fr-CA"/>
        </w:rPr>
        <w:t> :</w:t>
      </w:r>
    </w:p>
    <w:p w14:paraId="45CE2796" w14:textId="746F4638" w:rsidR="009A03C3" w:rsidRPr="000F5A3F" w:rsidRDefault="009A03C3" w:rsidP="00B6106D">
      <w:pPr>
        <w:pStyle w:val="ListParagraph"/>
        <w:numPr>
          <w:ilvl w:val="0"/>
          <w:numId w:val="30"/>
        </w:numPr>
        <w:spacing w:after="120"/>
        <w:ind w:left="714" w:hanging="357"/>
        <w:contextualSpacing w:val="0"/>
        <w:jc w:val="left"/>
        <w:rPr>
          <w:lang w:val="fr-CA"/>
        </w:rPr>
      </w:pPr>
      <w:proofErr w:type="gramStart"/>
      <w:r>
        <w:rPr>
          <w:lang w:val="fr-CA"/>
        </w:rPr>
        <w:t>n</w:t>
      </w:r>
      <w:proofErr w:type="gramEnd"/>
      <w:r>
        <w:rPr>
          <w:lang w:val="fr-CA"/>
        </w:rPr>
        <w:t>=547 au Canada atlantique, n=544 au Québec, n=778 en Ontario, n=126 au Manitoba, n=78 en Saskatchewan, n=124 en Alberta, n=794 en Colombie-Britannique, n=109 dans les territoires</w:t>
      </w:r>
    </w:p>
    <w:p w14:paraId="10D190B8" w14:textId="702092C9" w:rsidR="009A03C3" w:rsidRPr="000F5A3F" w:rsidRDefault="009A03C3" w:rsidP="00B6106D">
      <w:pPr>
        <w:pStyle w:val="ListParagraph"/>
        <w:numPr>
          <w:ilvl w:val="0"/>
          <w:numId w:val="30"/>
        </w:numPr>
        <w:spacing w:after="120"/>
        <w:ind w:left="714" w:hanging="357"/>
        <w:contextualSpacing w:val="0"/>
        <w:jc w:val="left"/>
        <w:rPr>
          <w:lang w:val="fr-CA"/>
        </w:rPr>
      </w:pPr>
      <w:proofErr w:type="gramStart"/>
      <w:r>
        <w:rPr>
          <w:lang w:val="fr-CA"/>
        </w:rPr>
        <w:t>n</w:t>
      </w:r>
      <w:proofErr w:type="gramEnd"/>
      <w:r>
        <w:rPr>
          <w:lang w:val="fr-CA"/>
        </w:rPr>
        <w:t>=1 656 dans des collectivités côtières, dont n=709 dans de petites collectivités côtières, n=574 dans des collectivités côtières moyennes et n=373 dans de grandes collectivités côtières</w:t>
      </w:r>
    </w:p>
    <w:p w14:paraId="52A9938C" w14:textId="1617375F" w:rsidR="009A03C3" w:rsidRDefault="009A03C3" w:rsidP="00B6106D">
      <w:pPr>
        <w:pStyle w:val="ListParagraph"/>
        <w:numPr>
          <w:ilvl w:val="0"/>
          <w:numId w:val="30"/>
        </w:numPr>
        <w:spacing w:after="120"/>
        <w:ind w:left="714" w:hanging="357"/>
        <w:contextualSpacing w:val="0"/>
        <w:jc w:val="left"/>
      </w:pPr>
      <w:proofErr w:type="gramStart"/>
      <w:r>
        <w:rPr>
          <w:lang w:val="fr-CA"/>
        </w:rPr>
        <w:t>n</w:t>
      </w:r>
      <w:proofErr w:type="gramEnd"/>
      <w:r>
        <w:rPr>
          <w:lang w:val="fr-CA"/>
        </w:rPr>
        <w:t>=624 </w:t>
      </w:r>
      <w:r w:rsidR="001B1E0C" w:rsidRPr="001B1E0C">
        <w:rPr>
          <w:lang w:val="fr-CA"/>
        </w:rPr>
        <w:t xml:space="preserve">chez les </w:t>
      </w:r>
      <w:r>
        <w:rPr>
          <w:lang w:val="fr-CA"/>
        </w:rPr>
        <w:t>Autochtones</w:t>
      </w:r>
    </w:p>
    <w:p w14:paraId="37637792" w14:textId="376A9479" w:rsidR="009A03C3" w:rsidRPr="000F5A3F" w:rsidRDefault="009A03C3" w:rsidP="00B6106D">
      <w:pPr>
        <w:pStyle w:val="ListParagraph"/>
        <w:numPr>
          <w:ilvl w:val="0"/>
          <w:numId w:val="30"/>
        </w:numPr>
        <w:jc w:val="left"/>
        <w:rPr>
          <w:lang w:val="fr-CA"/>
        </w:rPr>
      </w:pPr>
      <w:proofErr w:type="gramStart"/>
      <w:r>
        <w:rPr>
          <w:lang w:val="fr-CA"/>
        </w:rPr>
        <w:t>n</w:t>
      </w:r>
      <w:proofErr w:type="gramEnd"/>
      <w:r>
        <w:rPr>
          <w:lang w:val="fr-CA"/>
        </w:rPr>
        <w:t>=2 571 en anglais et 529 en français</w:t>
      </w:r>
    </w:p>
    <w:p w14:paraId="4E8E3E3F" w14:textId="77777777" w:rsidR="009A03C3" w:rsidRPr="000F5A3F" w:rsidRDefault="009A03C3" w:rsidP="006A7AD0">
      <w:pPr>
        <w:jc w:val="left"/>
        <w:rPr>
          <w:lang w:val="fr-CA"/>
        </w:rPr>
      </w:pPr>
    </w:p>
    <w:p w14:paraId="41F6CF4D" w14:textId="542017BE" w:rsidR="009A03C3" w:rsidRPr="000F5A3F" w:rsidRDefault="009A03C3" w:rsidP="006A7AD0">
      <w:pPr>
        <w:jc w:val="left"/>
        <w:rPr>
          <w:lang w:val="fr-CA"/>
        </w:rPr>
      </w:pPr>
      <w:r>
        <w:rPr>
          <w:lang w:val="fr-CA"/>
        </w:rPr>
        <w:t>Parmi les n=3 100 sondages, n=3 060 se sont déroulés en ligne au moyen d’un panel en ligne choisi de manière aléatoire à l’échelle du Canada et n=40 se sont déroulés au moyen d’entrevues téléphoniques assisté</w:t>
      </w:r>
      <w:r w:rsidR="00B60E34">
        <w:rPr>
          <w:lang w:val="fr-CA"/>
        </w:rPr>
        <w:t>e</w:t>
      </w:r>
      <w:r>
        <w:rPr>
          <w:lang w:val="fr-CA"/>
        </w:rPr>
        <w:t>s par ordinateur avec les résidents des trois territoires.</w:t>
      </w:r>
    </w:p>
    <w:p w14:paraId="52A8267A" w14:textId="77777777" w:rsidR="009A03C3" w:rsidRPr="000F5A3F" w:rsidRDefault="009A03C3" w:rsidP="006A7AD0">
      <w:pPr>
        <w:jc w:val="left"/>
        <w:rPr>
          <w:lang w:val="fr-CA"/>
        </w:rPr>
      </w:pPr>
    </w:p>
    <w:p w14:paraId="7ADAEB89" w14:textId="2224CE51" w:rsidR="009A03C3" w:rsidRPr="000F5A3F" w:rsidRDefault="009A03C3" w:rsidP="006A7AD0">
      <w:pPr>
        <w:jc w:val="left"/>
        <w:rPr>
          <w:lang w:val="fr-CA"/>
        </w:rPr>
      </w:pPr>
      <w:r>
        <w:rPr>
          <w:lang w:val="fr-CA"/>
        </w:rPr>
        <w:t xml:space="preserve">Les participants en ligne ont consacré un temps médian de 13 minutes à remplir le sondage, tandis que les participants aux entrevues téléphoniques ont consacré un temps médian de 25 minutes. </w:t>
      </w:r>
    </w:p>
    <w:p w14:paraId="36FA4CF0" w14:textId="77777777" w:rsidR="009A03C3" w:rsidRPr="000F5A3F" w:rsidRDefault="009A03C3" w:rsidP="006A7AD0">
      <w:pPr>
        <w:jc w:val="left"/>
        <w:rPr>
          <w:lang w:val="fr-CA"/>
        </w:rPr>
      </w:pPr>
    </w:p>
    <w:p w14:paraId="620187C4" w14:textId="40AC5D1A" w:rsidR="009A03C3" w:rsidRPr="000F5A3F" w:rsidRDefault="009A03C3" w:rsidP="006A7AD0">
      <w:pPr>
        <w:jc w:val="left"/>
        <w:rPr>
          <w:lang w:val="fr-CA"/>
        </w:rPr>
      </w:pPr>
      <w:r>
        <w:rPr>
          <w:lang w:val="fr-CA"/>
        </w:rPr>
        <w:t xml:space="preserve">Parmi les répondants ayant commencé le sondage, 18 % ne l’ont pas terminé. Ces réponses incomplètes </w:t>
      </w:r>
      <w:r w:rsidR="005350CA">
        <w:rPr>
          <w:lang w:val="fr-CA"/>
        </w:rPr>
        <w:t>n’</w:t>
      </w:r>
      <w:r>
        <w:rPr>
          <w:lang w:val="fr-CA"/>
        </w:rPr>
        <w:t>ont pas été incluses dans l’ensemble de données final.</w:t>
      </w:r>
    </w:p>
    <w:p w14:paraId="211C2468" w14:textId="77777777" w:rsidR="007762BE" w:rsidRPr="000F5A3F" w:rsidRDefault="007762BE" w:rsidP="006A7AD0">
      <w:pPr>
        <w:jc w:val="left"/>
        <w:rPr>
          <w:lang w:val="fr-CA"/>
        </w:rPr>
      </w:pPr>
    </w:p>
    <w:p w14:paraId="3D986EA7" w14:textId="522767EA" w:rsidR="007762BE" w:rsidRPr="000F5A3F" w:rsidRDefault="007762BE" w:rsidP="006A7AD0">
      <w:pPr>
        <w:jc w:val="left"/>
        <w:rPr>
          <w:lang w:val="fr-CA"/>
        </w:rPr>
      </w:pPr>
      <w:r>
        <w:rPr>
          <w:lang w:val="fr-CA"/>
        </w:rPr>
        <w:t>On a recueilli les données démographiques des répondants et les données finales ont été pondérées en fonction des proportions de Canadiens du recensement par âge et sexe dans chaque province et chaque territoire. Après la pondération de l’échantillon de population générale, une couche de pondération a été appliquée à l’échantillon de collectivités côtières pour s’assurer que la proportion de cet échantillon était représentée avec exactitude dans l’ensemble de données total. Dans la même veine, l’échantillon de peuples autochtones a été pondéré selon le nombre réel d’Autochtones au Canada, et ce pour assurer une représentation exacte de leur proportion dans l’ensemble de données total.</w:t>
      </w:r>
    </w:p>
    <w:p w14:paraId="1C1E2009" w14:textId="77777777" w:rsidR="007762BE" w:rsidRPr="000F5A3F" w:rsidRDefault="007762BE" w:rsidP="006A7AD0">
      <w:pPr>
        <w:jc w:val="left"/>
        <w:rPr>
          <w:lang w:val="fr-CA"/>
        </w:rPr>
      </w:pPr>
    </w:p>
    <w:p w14:paraId="7D7D2D61" w14:textId="77777777" w:rsidR="00B94D7F" w:rsidRPr="000F5A3F" w:rsidRDefault="00B94D7F" w:rsidP="006A7AD0">
      <w:pPr>
        <w:jc w:val="left"/>
        <w:rPr>
          <w:rFonts w:cstheme="minorHAnsi"/>
          <w:color w:val="000000" w:themeColor="text1"/>
          <w:sz w:val="24"/>
          <w:szCs w:val="24"/>
          <w:lang w:val="fr-CA"/>
        </w:rPr>
      </w:pPr>
    </w:p>
    <w:p w14:paraId="1A722BFD" w14:textId="77777777" w:rsidR="007762BE" w:rsidRPr="000F5A3F" w:rsidRDefault="007762BE" w:rsidP="006A7AD0">
      <w:pPr>
        <w:pStyle w:val="Heading7"/>
        <w:jc w:val="left"/>
        <w:rPr>
          <w:i w:val="0"/>
          <w:iCs w:val="0"/>
          <w:lang w:val="fr-CA"/>
        </w:rPr>
      </w:pPr>
      <w:r>
        <w:rPr>
          <w:bCs/>
          <w:i w:val="0"/>
          <w:iCs w:val="0"/>
          <w:lang w:val="fr-CA"/>
        </w:rPr>
        <w:t xml:space="preserve">Contrôles de la qualité </w:t>
      </w:r>
    </w:p>
    <w:p w14:paraId="290E57A9" w14:textId="5B87D9C7" w:rsidR="007762BE" w:rsidRPr="000F5A3F" w:rsidRDefault="007762BE" w:rsidP="006A7AD0">
      <w:pPr>
        <w:jc w:val="left"/>
        <w:rPr>
          <w:color w:val="000000" w:themeColor="text1"/>
          <w:lang w:val="fr-CA"/>
        </w:rPr>
      </w:pPr>
      <w:r>
        <w:rPr>
          <w:color w:val="000000" w:themeColor="text1"/>
          <w:lang w:val="fr-CA"/>
        </w:rPr>
        <w:t>Avant de lancer le sondage, Pollara a essayé le lien pour veiller à ce que le programme corresponde au questionnaire dans les deux langues et co</w:t>
      </w:r>
      <w:r w:rsidR="005B1527">
        <w:rPr>
          <w:color w:val="000000" w:themeColor="text1"/>
          <w:lang w:val="fr-CA"/>
        </w:rPr>
        <w:t>ntienne</w:t>
      </w:r>
      <w:r>
        <w:rPr>
          <w:color w:val="000000" w:themeColor="text1"/>
          <w:lang w:val="fr-CA"/>
        </w:rPr>
        <w:t xml:space="preserve"> l’utilisation appropriée des sauts et des répartitions aléatoires. On a procédé à un « </w:t>
      </w:r>
      <w:proofErr w:type="spellStart"/>
      <w:r>
        <w:rPr>
          <w:color w:val="000000" w:themeColor="text1"/>
          <w:lang w:val="fr-CA"/>
        </w:rPr>
        <w:t>prélancement</w:t>
      </w:r>
      <w:proofErr w:type="spellEnd"/>
      <w:r>
        <w:rPr>
          <w:color w:val="000000" w:themeColor="text1"/>
          <w:lang w:val="fr-CA"/>
        </w:rPr>
        <w:t xml:space="preserve"> » des données du sondage pour accéder au sondage et on n’a pas constaté de problème avec le libellé des questions. Pollara a examiné les données du </w:t>
      </w:r>
      <w:proofErr w:type="spellStart"/>
      <w:r>
        <w:rPr>
          <w:color w:val="000000" w:themeColor="text1"/>
          <w:lang w:val="fr-CA"/>
        </w:rPr>
        <w:t>prélancement</w:t>
      </w:r>
      <w:proofErr w:type="spellEnd"/>
      <w:r>
        <w:rPr>
          <w:color w:val="000000" w:themeColor="text1"/>
          <w:lang w:val="fr-CA"/>
        </w:rPr>
        <w:t xml:space="preserve"> avant de procéder au lancement intégral.</w:t>
      </w:r>
    </w:p>
    <w:p w14:paraId="1392B705" w14:textId="77777777" w:rsidR="00B94D7F" w:rsidRPr="000F5A3F" w:rsidRDefault="00B94D7F" w:rsidP="006A7AD0">
      <w:pPr>
        <w:jc w:val="left"/>
        <w:rPr>
          <w:lang w:val="fr-CA"/>
        </w:rPr>
      </w:pPr>
    </w:p>
    <w:p w14:paraId="2679237F" w14:textId="77777777" w:rsidR="00B94D7F" w:rsidRPr="000F5A3F" w:rsidRDefault="00B94D7F" w:rsidP="006A7AD0">
      <w:pPr>
        <w:jc w:val="left"/>
        <w:rPr>
          <w:lang w:val="fr-CA"/>
        </w:rPr>
      </w:pPr>
    </w:p>
    <w:p w14:paraId="5D929DCE" w14:textId="77777777" w:rsidR="007762BE" w:rsidRPr="000751EF" w:rsidRDefault="007762BE" w:rsidP="006A7AD0">
      <w:pPr>
        <w:pStyle w:val="Heading7"/>
        <w:jc w:val="left"/>
        <w:rPr>
          <w:i w:val="0"/>
          <w:iCs w:val="0"/>
        </w:rPr>
      </w:pPr>
      <w:r>
        <w:rPr>
          <w:bCs/>
          <w:i w:val="0"/>
          <w:iCs w:val="0"/>
          <w:lang w:val="fr-CA"/>
        </w:rPr>
        <w:t>Totaux des répondants</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3"/>
        <w:gridCol w:w="2145"/>
      </w:tblGrid>
      <w:tr w:rsidR="007762BE" w:rsidRPr="00B94D7F" w14:paraId="7393B299" w14:textId="77777777" w:rsidTr="00005984">
        <w:trPr>
          <w:trHeight w:val="290"/>
          <w:jc w:val="center"/>
        </w:trPr>
        <w:tc>
          <w:tcPr>
            <w:tcW w:w="4513" w:type="dxa"/>
            <w:shd w:val="clear" w:color="auto" w:fill="auto"/>
            <w:noWrap/>
            <w:vAlign w:val="center"/>
            <w:hideMark/>
          </w:tcPr>
          <w:p w14:paraId="5CBCCB57" w14:textId="77777777" w:rsidR="007762BE" w:rsidRPr="00B94D7F" w:rsidRDefault="007762BE" w:rsidP="006A7AD0">
            <w:pPr>
              <w:spacing w:line="240" w:lineRule="auto"/>
              <w:jc w:val="left"/>
              <w:rPr>
                <w:rFonts w:eastAsia="Times New Roman" w:cs="Calibri"/>
                <w:b/>
                <w:bCs/>
                <w:color w:val="000000" w:themeColor="text1"/>
                <w:sz w:val="20"/>
                <w:szCs w:val="20"/>
              </w:rPr>
            </w:pPr>
            <w:r>
              <w:rPr>
                <w:rFonts w:eastAsia="Times New Roman" w:cs="Calibri"/>
                <w:b/>
                <w:bCs/>
                <w:color w:val="000000" w:themeColor="text1"/>
                <w:sz w:val="20"/>
                <w:szCs w:val="20"/>
                <w:lang w:val="fr-CA"/>
              </w:rPr>
              <w:t>Région</w:t>
            </w:r>
          </w:p>
        </w:tc>
        <w:tc>
          <w:tcPr>
            <w:tcW w:w="2145" w:type="dxa"/>
            <w:shd w:val="clear" w:color="auto" w:fill="auto"/>
            <w:noWrap/>
            <w:vAlign w:val="center"/>
            <w:hideMark/>
          </w:tcPr>
          <w:p w14:paraId="51D1AAD6" w14:textId="77777777" w:rsidR="007762BE" w:rsidRPr="00B94D7F" w:rsidRDefault="007762BE" w:rsidP="00D24601">
            <w:pPr>
              <w:spacing w:line="240" w:lineRule="auto"/>
              <w:jc w:val="center"/>
              <w:rPr>
                <w:rFonts w:eastAsia="Times New Roman" w:cs="Calibri"/>
                <w:b/>
                <w:bCs/>
                <w:color w:val="000000" w:themeColor="text1"/>
                <w:sz w:val="20"/>
                <w:szCs w:val="20"/>
              </w:rPr>
            </w:pPr>
            <w:r>
              <w:rPr>
                <w:rFonts w:eastAsia="Times New Roman" w:cs="Calibri"/>
                <w:b/>
                <w:bCs/>
                <w:color w:val="000000" w:themeColor="text1"/>
                <w:sz w:val="20"/>
                <w:szCs w:val="20"/>
                <w:lang w:val="fr-CA"/>
              </w:rPr>
              <w:t>Total non pondéré</w:t>
            </w:r>
          </w:p>
        </w:tc>
      </w:tr>
      <w:tr w:rsidR="007762BE" w:rsidRPr="00B94D7F" w14:paraId="6276E4F7" w14:textId="77777777" w:rsidTr="00005984">
        <w:trPr>
          <w:trHeight w:val="290"/>
          <w:jc w:val="center"/>
        </w:trPr>
        <w:tc>
          <w:tcPr>
            <w:tcW w:w="4513" w:type="dxa"/>
            <w:shd w:val="clear" w:color="auto" w:fill="auto"/>
            <w:noWrap/>
            <w:vAlign w:val="center"/>
          </w:tcPr>
          <w:p w14:paraId="04379624" w14:textId="69625CD6" w:rsidR="007762BE" w:rsidRPr="00B94D7F" w:rsidRDefault="007762BE"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Canada atlantique</w:t>
            </w:r>
          </w:p>
        </w:tc>
        <w:tc>
          <w:tcPr>
            <w:tcW w:w="2145" w:type="dxa"/>
            <w:shd w:val="clear" w:color="auto" w:fill="auto"/>
            <w:noWrap/>
            <w:vAlign w:val="center"/>
          </w:tcPr>
          <w:p w14:paraId="63878E9C" w14:textId="33E639A3"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547</w:t>
            </w:r>
          </w:p>
        </w:tc>
      </w:tr>
      <w:tr w:rsidR="007762BE" w:rsidRPr="00B94D7F" w14:paraId="19C02D84" w14:textId="77777777" w:rsidTr="00005984">
        <w:trPr>
          <w:trHeight w:val="290"/>
          <w:jc w:val="center"/>
        </w:trPr>
        <w:tc>
          <w:tcPr>
            <w:tcW w:w="4513" w:type="dxa"/>
            <w:shd w:val="clear" w:color="auto" w:fill="auto"/>
            <w:noWrap/>
            <w:vAlign w:val="center"/>
          </w:tcPr>
          <w:p w14:paraId="063ABFF6" w14:textId="77777777" w:rsidR="007762BE" w:rsidRPr="00B94D7F" w:rsidRDefault="007762BE"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Québec</w:t>
            </w:r>
          </w:p>
        </w:tc>
        <w:tc>
          <w:tcPr>
            <w:tcW w:w="2145" w:type="dxa"/>
            <w:shd w:val="clear" w:color="auto" w:fill="auto"/>
            <w:noWrap/>
            <w:vAlign w:val="center"/>
          </w:tcPr>
          <w:p w14:paraId="16E2E6E2" w14:textId="2B6ED78C"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544</w:t>
            </w:r>
          </w:p>
        </w:tc>
      </w:tr>
      <w:tr w:rsidR="007762BE" w:rsidRPr="00B94D7F" w14:paraId="4C07BF48" w14:textId="77777777" w:rsidTr="00005984">
        <w:trPr>
          <w:trHeight w:val="290"/>
          <w:jc w:val="center"/>
        </w:trPr>
        <w:tc>
          <w:tcPr>
            <w:tcW w:w="4513" w:type="dxa"/>
            <w:shd w:val="clear" w:color="auto" w:fill="auto"/>
            <w:noWrap/>
            <w:vAlign w:val="center"/>
          </w:tcPr>
          <w:p w14:paraId="7C9EEA61" w14:textId="77777777" w:rsidR="007762BE" w:rsidRPr="00B94D7F" w:rsidRDefault="007762BE"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Ontario</w:t>
            </w:r>
          </w:p>
        </w:tc>
        <w:tc>
          <w:tcPr>
            <w:tcW w:w="2145" w:type="dxa"/>
            <w:shd w:val="clear" w:color="auto" w:fill="auto"/>
            <w:noWrap/>
            <w:vAlign w:val="center"/>
          </w:tcPr>
          <w:p w14:paraId="77928BBD" w14:textId="4074AB59"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778</w:t>
            </w:r>
          </w:p>
        </w:tc>
      </w:tr>
      <w:tr w:rsidR="00B94D7F" w:rsidRPr="00B94D7F" w14:paraId="659E8530" w14:textId="77777777" w:rsidTr="00005984">
        <w:trPr>
          <w:trHeight w:val="290"/>
          <w:jc w:val="center"/>
        </w:trPr>
        <w:tc>
          <w:tcPr>
            <w:tcW w:w="4513" w:type="dxa"/>
            <w:shd w:val="clear" w:color="auto" w:fill="auto"/>
            <w:noWrap/>
            <w:vAlign w:val="center"/>
          </w:tcPr>
          <w:p w14:paraId="7A71E6A5" w14:textId="0D12D200" w:rsidR="00B94D7F" w:rsidRPr="00B94D7F" w:rsidRDefault="00B94D7F"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Manitoba</w:t>
            </w:r>
          </w:p>
        </w:tc>
        <w:tc>
          <w:tcPr>
            <w:tcW w:w="2145" w:type="dxa"/>
            <w:shd w:val="clear" w:color="auto" w:fill="auto"/>
            <w:noWrap/>
            <w:vAlign w:val="center"/>
          </w:tcPr>
          <w:p w14:paraId="7EAA4824" w14:textId="7E7DF0FA" w:rsid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126</w:t>
            </w:r>
          </w:p>
        </w:tc>
      </w:tr>
      <w:tr w:rsidR="007762BE" w:rsidRPr="00B94D7F" w14:paraId="7FC8B484" w14:textId="77777777" w:rsidTr="00005984">
        <w:trPr>
          <w:trHeight w:val="290"/>
          <w:jc w:val="center"/>
        </w:trPr>
        <w:tc>
          <w:tcPr>
            <w:tcW w:w="4513" w:type="dxa"/>
            <w:shd w:val="clear" w:color="auto" w:fill="auto"/>
            <w:noWrap/>
            <w:vAlign w:val="center"/>
          </w:tcPr>
          <w:p w14:paraId="6041FD1A" w14:textId="2B551E02" w:rsidR="007762BE" w:rsidRPr="00B94D7F" w:rsidRDefault="007762BE"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Saskatchewan</w:t>
            </w:r>
          </w:p>
        </w:tc>
        <w:tc>
          <w:tcPr>
            <w:tcW w:w="2145" w:type="dxa"/>
            <w:shd w:val="clear" w:color="auto" w:fill="auto"/>
            <w:noWrap/>
            <w:vAlign w:val="center"/>
          </w:tcPr>
          <w:p w14:paraId="5E97C761" w14:textId="575A6944"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78</w:t>
            </w:r>
          </w:p>
        </w:tc>
      </w:tr>
      <w:tr w:rsidR="007762BE" w:rsidRPr="00B94D7F" w14:paraId="2337336E" w14:textId="77777777" w:rsidTr="00005984">
        <w:trPr>
          <w:trHeight w:val="290"/>
          <w:jc w:val="center"/>
        </w:trPr>
        <w:tc>
          <w:tcPr>
            <w:tcW w:w="4513" w:type="dxa"/>
            <w:shd w:val="clear" w:color="auto" w:fill="auto"/>
            <w:noWrap/>
            <w:vAlign w:val="center"/>
          </w:tcPr>
          <w:p w14:paraId="51C23BD1" w14:textId="77777777" w:rsidR="007762BE" w:rsidRPr="00B94D7F" w:rsidRDefault="007762BE"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Alberta</w:t>
            </w:r>
          </w:p>
        </w:tc>
        <w:tc>
          <w:tcPr>
            <w:tcW w:w="2145" w:type="dxa"/>
            <w:shd w:val="clear" w:color="auto" w:fill="auto"/>
            <w:noWrap/>
            <w:vAlign w:val="center"/>
          </w:tcPr>
          <w:p w14:paraId="237D912D" w14:textId="6DE61C74"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124</w:t>
            </w:r>
          </w:p>
        </w:tc>
      </w:tr>
      <w:tr w:rsidR="007762BE" w:rsidRPr="00B94D7F" w14:paraId="6D38D57B" w14:textId="77777777" w:rsidTr="00005984">
        <w:trPr>
          <w:trHeight w:val="290"/>
          <w:jc w:val="center"/>
        </w:trPr>
        <w:tc>
          <w:tcPr>
            <w:tcW w:w="4513" w:type="dxa"/>
            <w:shd w:val="clear" w:color="auto" w:fill="auto"/>
            <w:noWrap/>
            <w:vAlign w:val="center"/>
          </w:tcPr>
          <w:p w14:paraId="17BCD2C3" w14:textId="77777777" w:rsidR="007762BE" w:rsidRPr="00B94D7F" w:rsidRDefault="007762BE"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Colombie-Britannique</w:t>
            </w:r>
          </w:p>
        </w:tc>
        <w:tc>
          <w:tcPr>
            <w:tcW w:w="2145" w:type="dxa"/>
            <w:shd w:val="clear" w:color="auto" w:fill="auto"/>
            <w:noWrap/>
            <w:vAlign w:val="center"/>
          </w:tcPr>
          <w:p w14:paraId="41EE4779" w14:textId="606F94AD"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794</w:t>
            </w:r>
          </w:p>
        </w:tc>
      </w:tr>
      <w:tr w:rsidR="00B94D7F" w:rsidRPr="00B94D7F" w14:paraId="3518353A" w14:textId="77777777" w:rsidTr="00005984">
        <w:trPr>
          <w:trHeight w:val="290"/>
          <w:jc w:val="center"/>
        </w:trPr>
        <w:tc>
          <w:tcPr>
            <w:tcW w:w="4513" w:type="dxa"/>
            <w:shd w:val="clear" w:color="auto" w:fill="auto"/>
            <w:noWrap/>
            <w:vAlign w:val="center"/>
          </w:tcPr>
          <w:p w14:paraId="121949B4" w14:textId="693E6873" w:rsidR="00B94D7F" w:rsidRPr="00B94D7F" w:rsidRDefault="00B94D7F"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Territoires</w:t>
            </w:r>
          </w:p>
        </w:tc>
        <w:tc>
          <w:tcPr>
            <w:tcW w:w="2145" w:type="dxa"/>
            <w:shd w:val="clear" w:color="auto" w:fill="auto"/>
            <w:noWrap/>
            <w:vAlign w:val="center"/>
          </w:tcPr>
          <w:p w14:paraId="6F2D3A08" w14:textId="7D31F082" w:rsid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109</w:t>
            </w:r>
          </w:p>
        </w:tc>
      </w:tr>
      <w:tr w:rsidR="007762BE" w:rsidRPr="00B94D7F" w14:paraId="1904FF2F" w14:textId="77777777" w:rsidTr="00005984">
        <w:trPr>
          <w:trHeight w:val="290"/>
          <w:jc w:val="center"/>
        </w:trPr>
        <w:tc>
          <w:tcPr>
            <w:tcW w:w="4513" w:type="dxa"/>
            <w:shd w:val="clear" w:color="auto" w:fill="auto"/>
            <w:noWrap/>
            <w:vAlign w:val="center"/>
          </w:tcPr>
          <w:p w14:paraId="72DC6759" w14:textId="77777777" w:rsidR="007762BE" w:rsidRPr="00B94D7F" w:rsidRDefault="007762BE" w:rsidP="006A7AD0">
            <w:pPr>
              <w:spacing w:line="240" w:lineRule="auto"/>
              <w:jc w:val="left"/>
              <w:rPr>
                <w:rFonts w:eastAsia="Times New Roman" w:cs="Calibri"/>
                <w:color w:val="000000" w:themeColor="text1"/>
                <w:sz w:val="20"/>
                <w:szCs w:val="20"/>
              </w:rPr>
            </w:pPr>
            <w:r>
              <w:rPr>
                <w:rFonts w:eastAsia="Times New Roman" w:cs="Calibri"/>
                <w:b/>
                <w:bCs/>
                <w:color w:val="000000" w:themeColor="text1"/>
                <w:sz w:val="20"/>
                <w:szCs w:val="20"/>
                <w:lang w:val="fr-CA"/>
              </w:rPr>
              <w:t>Langue</w:t>
            </w:r>
          </w:p>
        </w:tc>
        <w:tc>
          <w:tcPr>
            <w:tcW w:w="2145" w:type="dxa"/>
            <w:shd w:val="clear" w:color="auto" w:fill="auto"/>
            <w:noWrap/>
            <w:vAlign w:val="center"/>
          </w:tcPr>
          <w:p w14:paraId="0C75A9EF" w14:textId="77777777" w:rsidR="007762BE" w:rsidRPr="00B94D7F" w:rsidRDefault="007762BE" w:rsidP="00D24601">
            <w:pPr>
              <w:spacing w:line="240" w:lineRule="auto"/>
              <w:jc w:val="center"/>
              <w:rPr>
                <w:rFonts w:eastAsia="Times New Roman" w:cs="Calibri"/>
                <w:color w:val="000000" w:themeColor="text1"/>
                <w:sz w:val="20"/>
                <w:szCs w:val="20"/>
              </w:rPr>
            </w:pPr>
            <w:r>
              <w:rPr>
                <w:rFonts w:eastAsia="Times New Roman" w:cs="Calibri"/>
                <w:b/>
                <w:bCs/>
                <w:color w:val="000000" w:themeColor="text1"/>
                <w:sz w:val="20"/>
                <w:szCs w:val="20"/>
                <w:lang w:val="fr-CA"/>
              </w:rPr>
              <w:t>Total non pondéré</w:t>
            </w:r>
          </w:p>
        </w:tc>
      </w:tr>
      <w:tr w:rsidR="007762BE" w:rsidRPr="00B94D7F" w14:paraId="530C6D63" w14:textId="77777777" w:rsidTr="00005984">
        <w:trPr>
          <w:trHeight w:val="290"/>
          <w:jc w:val="center"/>
        </w:trPr>
        <w:tc>
          <w:tcPr>
            <w:tcW w:w="4513" w:type="dxa"/>
            <w:shd w:val="clear" w:color="auto" w:fill="auto"/>
            <w:noWrap/>
            <w:vAlign w:val="center"/>
          </w:tcPr>
          <w:p w14:paraId="6FBE5AE1" w14:textId="77777777" w:rsidR="007762BE" w:rsidRPr="0002498D" w:rsidRDefault="007762BE"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Anglais</w:t>
            </w:r>
          </w:p>
        </w:tc>
        <w:tc>
          <w:tcPr>
            <w:tcW w:w="2145" w:type="dxa"/>
            <w:shd w:val="clear" w:color="auto" w:fill="auto"/>
            <w:noWrap/>
            <w:vAlign w:val="center"/>
          </w:tcPr>
          <w:p w14:paraId="74B15B67" w14:textId="7A6F505C" w:rsidR="007762BE" w:rsidRPr="00B24368" w:rsidRDefault="00B24368"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2 584</w:t>
            </w:r>
          </w:p>
        </w:tc>
      </w:tr>
      <w:tr w:rsidR="007762BE" w:rsidRPr="00B94D7F" w14:paraId="011B47F7" w14:textId="77777777" w:rsidTr="00005984">
        <w:trPr>
          <w:trHeight w:val="290"/>
          <w:jc w:val="center"/>
        </w:trPr>
        <w:tc>
          <w:tcPr>
            <w:tcW w:w="4513" w:type="dxa"/>
            <w:shd w:val="clear" w:color="auto" w:fill="auto"/>
            <w:noWrap/>
            <w:vAlign w:val="center"/>
          </w:tcPr>
          <w:p w14:paraId="1ECD4941" w14:textId="77777777" w:rsidR="007762BE" w:rsidRPr="0002498D" w:rsidRDefault="007762BE"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Français</w:t>
            </w:r>
          </w:p>
        </w:tc>
        <w:tc>
          <w:tcPr>
            <w:tcW w:w="2145" w:type="dxa"/>
            <w:shd w:val="clear" w:color="auto" w:fill="auto"/>
            <w:noWrap/>
            <w:vAlign w:val="center"/>
          </w:tcPr>
          <w:p w14:paraId="448017BB" w14:textId="09DE2C81" w:rsidR="007762BE" w:rsidRPr="00B24368" w:rsidRDefault="00B24368"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532</w:t>
            </w:r>
          </w:p>
        </w:tc>
      </w:tr>
      <w:tr w:rsidR="007762BE" w:rsidRPr="00B94D7F" w14:paraId="1F4940A8" w14:textId="77777777" w:rsidTr="00005984">
        <w:trPr>
          <w:trHeight w:val="290"/>
          <w:jc w:val="center"/>
        </w:trPr>
        <w:tc>
          <w:tcPr>
            <w:tcW w:w="4513" w:type="dxa"/>
            <w:shd w:val="clear" w:color="auto" w:fill="auto"/>
            <w:noWrap/>
            <w:vAlign w:val="center"/>
          </w:tcPr>
          <w:p w14:paraId="0EA478D8" w14:textId="73B0D9F8" w:rsidR="007762BE" w:rsidRPr="00B94D7F" w:rsidRDefault="00B94D7F" w:rsidP="006A7AD0">
            <w:pPr>
              <w:spacing w:line="240" w:lineRule="auto"/>
              <w:jc w:val="left"/>
              <w:rPr>
                <w:rFonts w:eastAsia="Times New Roman" w:cs="Calibri"/>
                <w:color w:val="000000" w:themeColor="text1"/>
                <w:sz w:val="20"/>
                <w:szCs w:val="20"/>
              </w:rPr>
            </w:pPr>
            <w:r>
              <w:rPr>
                <w:rFonts w:eastAsia="Times New Roman" w:cs="Calibri"/>
                <w:b/>
                <w:bCs/>
                <w:color w:val="000000" w:themeColor="text1"/>
                <w:sz w:val="20"/>
                <w:szCs w:val="20"/>
                <w:lang w:val="fr-CA"/>
              </w:rPr>
              <w:t>Collectivités côtières</w:t>
            </w:r>
          </w:p>
        </w:tc>
        <w:tc>
          <w:tcPr>
            <w:tcW w:w="2145" w:type="dxa"/>
            <w:shd w:val="clear" w:color="auto" w:fill="auto"/>
            <w:noWrap/>
            <w:vAlign w:val="center"/>
          </w:tcPr>
          <w:p w14:paraId="56BCAD17" w14:textId="77777777" w:rsidR="007762BE" w:rsidRPr="00B94D7F" w:rsidRDefault="007762BE" w:rsidP="00D24601">
            <w:pPr>
              <w:spacing w:line="240" w:lineRule="auto"/>
              <w:jc w:val="center"/>
              <w:rPr>
                <w:rFonts w:eastAsia="Times New Roman" w:cs="Calibri"/>
                <w:color w:val="000000" w:themeColor="text1"/>
                <w:sz w:val="20"/>
                <w:szCs w:val="20"/>
              </w:rPr>
            </w:pPr>
            <w:r>
              <w:rPr>
                <w:rFonts w:eastAsia="Times New Roman" w:cs="Calibri"/>
                <w:b/>
                <w:bCs/>
                <w:color w:val="000000" w:themeColor="text1"/>
                <w:sz w:val="20"/>
                <w:szCs w:val="20"/>
                <w:lang w:val="fr-CA"/>
              </w:rPr>
              <w:t>Total non pondéré</w:t>
            </w:r>
          </w:p>
        </w:tc>
      </w:tr>
      <w:tr w:rsidR="007762BE" w:rsidRPr="00B94D7F" w14:paraId="597DA2F2" w14:textId="77777777" w:rsidTr="00005984">
        <w:trPr>
          <w:trHeight w:val="290"/>
          <w:jc w:val="center"/>
        </w:trPr>
        <w:tc>
          <w:tcPr>
            <w:tcW w:w="4513" w:type="dxa"/>
            <w:shd w:val="clear" w:color="auto" w:fill="auto"/>
            <w:noWrap/>
            <w:vAlign w:val="center"/>
          </w:tcPr>
          <w:p w14:paraId="58424166" w14:textId="3C9DE3C6" w:rsidR="007762BE" w:rsidRPr="00B94D7F" w:rsidRDefault="00B94D7F"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Petites</w:t>
            </w:r>
          </w:p>
        </w:tc>
        <w:tc>
          <w:tcPr>
            <w:tcW w:w="2145" w:type="dxa"/>
            <w:shd w:val="clear" w:color="auto" w:fill="auto"/>
            <w:noWrap/>
            <w:vAlign w:val="center"/>
          </w:tcPr>
          <w:p w14:paraId="00D3D421" w14:textId="7DED83C4"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709</w:t>
            </w:r>
          </w:p>
        </w:tc>
      </w:tr>
      <w:tr w:rsidR="007762BE" w:rsidRPr="00B94D7F" w14:paraId="65E40D7F" w14:textId="77777777" w:rsidTr="00005984">
        <w:trPr>
          <w:trHeight w:val="290"/>
          <w:jc w:val="center"/>
        </w:trPr>
        <w:tc>
          <w:tcPr>
            <w:tcW w:w="4513" w:type="dxa"/>
            <w:shd w:val="clear" w:color="auto" w:fill="auto"/>
            <w:noWrap/>
            <w:vAlign w:val="center"/>
          </w:tcPr>
          <w:p w14:paraId="43E0F728" w14:textId="16ED4B25" w:rsidR="007762BE" w:rsidRPr="00B94D7F" w:rsidRDefault="00B94D7F"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Moyennes</w:t>
            </w:r>
          </w:p>
        </w:tc>
        <w:tc>
          <w:tcPr>
            <w:tcW w:w="2145" w:type="dxa"/>
            <w:shd w:val="clear" w:color="auto" w:fill="auto"/>
            <w:noWrap/>
            <w:vAlign w:val="center"/>
          </w:tcPr>
          <w:p w14:paraId="28768549" w14:textId="71BABEAD"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574</w:t>
            </w:r>
          </w:p>
        </w:tc>
      </w:tr>
      <w:tr w:rsidR="007762BE" w:rsidRPr="00B94D7F" w14:paraId="03AFAEE4" w14:textId="77777777" w:rsidTr="00005984">
        <w:trPr>
          <w:trHeight w:val="290"/>
          <w:jc w:val="center"/>
        </w:trPr>
        <w:tc>
          <w:tcPr>
            <w:tcW w:w="4513" w:type="dxa"/>
            <w:shd w:val="clear" w:color="auto" w:fill="auto"/>
            <w:noWrap/>
            <w:vAlign w:val="center"/>
          </w:tcPr>
          <w:p w14:paraId="78E6A204" w14:textId="3E726194" w:rsidR="007762BE" w:rsidRPr="00B94D7F" w:rsidRDefault="00B94D7F"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Grandes</w:t>
            </w:r>
          </w:p>
        </w:tc>
        <w:tc>
          <w:tcPr>
            <w:tcW w:w="2145" w:type="dxa"/>
            <w:shd w:val="clear" w:color="auto" w:fill="auto"/>
            <w:noWrap/>
            <w:vAlign w:val="center"/>
          </w:tcPr>
          <w:p w14:paraId="42E26E56" w14:textId="2E805BE4"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373</w:t>
            </w:r>
          </w:p>
        </w:tc>
      </w:tr>
      <w:tr w:rsidR="007762BE" w:rsidRPr="00B94D7F" w14:paraId="0A2197A9" w14:textId="77777777" w:rsidTr="00005984">
        <w:trPr>
          <w:trHeight w:val="290"/>
          <w:jc w:val="center"/>
        </w:trPr>
        <w:tc>
          <w:tcPr>
            <w:tcW w:w="4513" w:type="dxa"/>
            <w:shd w:val="clear" w:color="auto" w:fill="auto"/>
            <w:noWrap/>
            <w:vAlign w:val="center"/>
          </w:tcPr>
          <w:p w14:paraId="05D5058C" w14:textId="1062CCD8" w:rsidR="007762BE" w:rsidRPr="00B94D7F" w:rsidRDefault="00B94D7F" w:rsidP="006A7AD0">
            <w:pPr>
              <w:spacing w:line="240" w:lineRule="auto"/>
              <w:jc w:val="left"/>
              <w:rPr>
                <w:rFonts w:eastAsia="Times New Roman" w:cs="Calibri"/>
                <w:color w:val="000000" w:themeColor="text1"/>
                <w:sz w:val="20"/>
                <w:szCs w:val="20"/>
              </w:rPr>
            </w:pPr>
            <w:r>
              <w:rPr>
                <w:rFonts w:eastAsia="Times New Roman" w:cs="Calibri"/>
                <w:b/>
                <w:bCs/>
                <w:color w:val="000000" w:themeColor="text1"/>
                <w:sz w:val="20"/>
                <w:szCs w:val="20"/>
                <w:lang w:val="fr-CA"/>
              </w:rPr>
              <w:t>Peuples autochtones</w:t>
            </w:r>
          </w:p>
        </w:tc>
        <w:tc>
          <w:tcPr>
            <w:tcW w:w="2145" w:type="dxa"/>
            <w:shd w:val="clear" w:color="auto" w:fill="auto"/>
            <w:noWrap/>
            <w:vAlign w:val="center"/>
          </w:tcPr>
          <w:p w14:paraId="58427F7C" w14:textId="77777777" w:rsidR="007762BE" w:rsidRPr="00B94D7F" w:rsidRDefault="007762BE" w:rsidP="00D24601">
            <w:pPr>
              <w:spacing w:line="240" w:lineRule="auto"/>
              <w:jc w:val="center"/>
              <w:rPr>
                <w:rFonts w:eastAsia="Times New Roman" w:cs="Calibri"/>
                <w:color w:val="000000" w:themeColor="text1"/>
                <w:sz w:val="20"/>
                <w:szCs w:val="20"/>
              </w:rPr>
            </w:pPr>
            <w:r>
              <w:rPr>
                <w:rFonts w:eastAsia="Times New Roman" w:cs="Calibri"/>
                <w:b/>
                <w:bCs/>
                <w:color w:val="000000" w:themeColor="text1"/>
                <w:sz w:val="20"/>
                <w:szCs w:val="20"/>
                <w:lang w:val="fr-CA"/>
              </w:rPr>
              <w:t>Total non pondéré</w:t>
            </w:r>
          </w:p>
        </w:tc>
      </w:tr>
      <w:tr w:rsidR="007762BE" w:rsidRPr="00B94D7F" w14:paraId="22DB8CA6" w14:textId="77777777" w:rsidTr="00005984">
        <w:trPr>
          <w:trHeight w:val="290"/>
          <w:jc w:val="center"/>
        </w:trPr>
        <w:tc>
          <w:tcPr>
            <w:tcW w:w="4513" w:type="dxa"/>
            <w:shd w:val="clear" w:color="auto" w:fill="auto"/>
            <w:noWrap/>
            <w:vAlign w:val="center"/>
          </w:tcPr>
          <w:p w14:paraId="45C3D92E" w14:textId="695C9486" w:rsidR="007762BE" w:rsidRPr="000F5A3F" w:rsidRDefault="00B94D7F" w:rsidP="006A7AD0">
            <w:pPr>
              <w:spacing w:line="240" w:lineRule="auto"/>
              <w:jc w:val="left"/>
              <w:rPr>
                <w:rFonts w:eastAsia="Times New Roman" w:cs="Calibri"/>
                <w:color w:val="000000" w:themeColor="text1"/>
                <w:sz w:val="20"/>
                <w:szCs w:val="20"/>
                <w:lang w:val="fr-CA"/>
              </w:rPr>
            </w:pPr>
            <w:r>
              <w:rPr>
                <w:rFonts w:eastAsia="Times New Roman" w:cs="Calibri"/>
                <w:color w:val="000000" w:themeColor="text1"/>
                <w:sz w:val="20"/>
                <w:szCs w:val="20"/>
                <w:lang w:val="fr-CA"/>
              </w:rPr>
              <w:t>Qui habitent dans des collectivités côtières</w:t>
            </w:r>
          </w:p>
        </w:tc>
        <w:tc>
          <w:tcPr>
            <w:tcW w:w="2145" w:type="dxa"/>
            <w:shd w:val="clear" w:color="auto" w:fill="auto"/>
            <w:noWrap/>
            <w:vAlign w:val="center"/>
          </w:tcPr>
          <w:p w14:paraId="056F88B0" w14:textId="090FDA17"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211</w:t>
            </w:r>
          </w:p>
        </w:tc>
      </w:tr>
      <w:tr w:rsidR="007762BE" w:rsidRPr="00B94D7F" w14:paraId="23CF834F" w14:textId="77777777" w:rsidTr="00005984">
        <w:trPr>
          <w:trHeight w:val="290"/>
          <w:jc w:val="center"/>
        </w:trPr>
        <w:tc>
          <w:tcPr>
            <w:tcW w:w="4513" w:type="dxa"/>
            <w:shd w:val="clear" w:color="auto" w:fill="auto"/>
            <w:noWrap/>
            <w:vAlign w:val="center"/>
          </w:tcPr>
          <w:p w14:paraId="5BAF856F" w14:textId="05AE026F" w:rsidR="007762BE" w:rsidRPr="000F5A3F" w:rsidRDefault="00B94D7F" w:rsidP="006A7AD0">
            <w:pPr>
              <w:spacing w:line="240" w:lineRule="auto"/>
              <w:jc w:val="left"/>
              <w:rPr>
                <w:rFonts w:eastAsia="Times New Roman" w:cs="Calibri"/>
                <w:color w:val="000000" w:themeColor="text1"/>
                <w:sz w:val="20"/>
                <w:szCs w:val="20"/>
                <w:lang w:val="fr-CA"/>
              </w:rPr>
            </w:pPr>
            <w:r>
              <w:rPr>
                <w:rFonts w:eastAsia="Times New Roman" w:cs="Calibri"/>
                <w:color w:val="000000" w:themeColor="text1"/>
                <w:sz w:val="20"/>
                <w:szCs w:val="20"/>
                <w:lang w:val="fr-CA"/>
              </w:rPr>
              <w:t>Qui n’habitent pas dans des collectivités côtières</w:t>
            </w:r>
          </w:p>
        </w:tc>
        <w:tc>
          <w:tcPr>
            <w:tcW w:w="2145" w:type="dxa"/>
            <w:shd w:val="clear" w:color="auto" w:fill="auto"/>
            <w:noWrap/>
            <w:vAlign w:val="center"/>
          </w:tcPr>
          <w:p w14:paraId="779ED7F3" w14:textId="506B309D"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413</w:t>
            </w:r>
          </w:p>
        </w:tc>
      </w:tr>
      <w:tr w:rsidR="007762BE" w:rsidRPr="00B94D7F" w14:paraId="4A8322BD" w14:textId="77777777" w:rsidTr="00005984">
        <w:trPr>
          <w:trHeight w:val="290"/>
          <w:jc w:val="center"/>
        </w:trPr>
        <w:tc>
          <w:tcPr>
            <w:tcW w:w="4513" w:type="dxa"/>
            <w:shd w:val="clear" w:color="auto" w:fill="auto"/>
            <w:noWrap/>
            <w:vAlign w:val="center"/>
          </w:tcPr>
          <w:p w14:paraId="16BABF91" w14:textId="613496AB" w:rsidR="007762BE" w:rsidRPr="00B94D7F" w:rsidRDefault="00B94D7F" w:rsidP="006A7AD0">
            <w:pPr>
              <w:spacing w:line="240" w:lineRule="auto"/>
              <w:jc w:val="left"/>
              <w:rPr>
                <w:rFonts w:eastAsia="Times New Roman" w:cs="Calibri"/>
                <w:color w:val="000000" w:themeColor="text1"/>
                <w:sz w:val="20"/>
                <w:szCs w:val="20"/>
              </w:rPr>
            </w:pPr>
            <w:r>
              <w:rPr>
                <w:rFonts w:eastAsia="Times New Roman" w:cs="Calibri"/>
                <w:b/>
                <w:bCs/>
                <w:color w:val="000000" w:themeColor="text1"/>
                <w:sz w:val="20"/>
                <w:szCs w:val="20"/>
                <w:lang w:val="fr-CA"/>
              </w:rPr>
              <w:t>ÂGE</w:t>
            </w:r>
          </w:p>
        </w:tc>
        <w:tc>
          <w:tcPr>
            <w:tcW w:w="2145" w:type="dxa"/>
            <w:shd w:val="clear" w:color="auto" w:fill="auto"/>
            <w:noWrap/>
            <w:vAlign w:val="center"/>
          </w:tcPr>
          <w:p w14:paraId="1553CA43" w14:textId="77777777" w:rsidR="007762BE" w:rsidRPr="00B94D7F" w:rsidRDefault="007762BE" w:rsidP="00D24601">
            <w:pPr>
              <w:spacing w:line="240" w:lineRule="auto"/>
              <w:jc w:val="center"/>
              <w:rPr>
                <w:rFonts w:eastAsia="Times New Roman" w:cs="Calibri"/>
                <w:color w:val="000000" w:themeColor="text1"/>
                <w:sz w:val="20"/>
                <w:szCs w:val="20"/>
              </w:rPr>
            </w:pPr>
            <w:r>
              <w:rPr>
                <w:rFonts w:eastAsia="Times New Roman" w:cs="Calibri"/>
                <w:b/>
                <w:bCs/>
                <w:color w:val="000000" w:themeColor="text1"/>
                <w:sz w:val="20"/>
                <w:szCs w:val="20"/>
                <w:lang w:val="fr-CA"/>
              </w:rPr>
              <w:t>Total non pondéré</w:t>
            </w:r>
          </w:p>
        </w:tc>
      </w:tr>
      <w:tr w:rsidR="007762BE" w:rsidRPr="00B94D7F" w14:paraId="417B5A97" w14:textId="77777777" w:rsidTr="00005984">
        <w:trPr>
          <w:trHeight w:val="290"/>
          <w:jc w:val="center"/>
        </w:trPr>
        <w:tc>
          <w:tcPr>
            <w:tcW w:w="4513" w:type="dxa"/>
            <w:shd w:val="clear" w:color="auto" w:fill="auto"/>
            <w:noWrap/>
            <w:vAlign w:val="center"/>
          </w:tcPr>
          <w:p w14:paraId="23D8818E" w14:textId="5745FFA1" w:rsidR="007762BE" w:rsidRPr="00B94D7F" w:rsidRDefault="00B94D7F"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18 à 34 ans</w:t>
            </w:r>
          </w:p>
        </w:tc>
        <w:tc>
          <w:tcPr>
            <w:tcW w:w="2145" w:type="dxa"/>
            <w:shd w:val="clear" w:color="auto" w:fill="auto"/>
            <w:noWrap/>
            <w:vAlign w:val="center"/>
          </w:tcPr>
          <w:p w14:paraId="43EEF6B5" w14:textId="2044EBA8"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740</w:t>
            </w:r>
          </w:p>
        </w:tc>
      </w:tr>
      <w:tr w:rsidR="007762BE" w:rsidRPr="00B94D7F" w14:paraId="503939AE" w14:textId="77777777" w:rsidTr="00005984">
        <w:trPr>
          <w:trHeight w:val="290"/>
          <w:jc w:val="center"/>
        </w:trPr>
        <w:tc>
          <w:tcPr>
            <w:tcW w:w="4513" w:type="dxa"/>
            <w:shd w:val="clear" w:color="auto" w:fill="auto"/>
            <w:noWrap/>
            <w:vAlign w:val="center"/>
          </w:tcPr>
          <w:p w14:paraId="344F2EB8" w14:textId="123AF1B9" w:rsidR="007762BE" w:rsidRPr="00B94D7F" w:rsidRDefault="00B94D7F"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35 à 49 ans</w:t>
            </w:r>
          </w:p>
        </w:tc>
        <w:tc>
          <w:tcPr>
            <w:tcW w:w="2145" w:type="dxa"/>
            <w:shd w:val="clear" w:color="auto" w:fill="auto"/>
            <w:noWrap/>
            <w:vAlign w:val="center"/>
          </w:tcPr>
          <w:p w14:paraId="5CC016D8" w14:textId="64B0A5C0"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739</w:t>
            </w:r>
          </w:p>
        </w:tc>
      </w:tr>
      <w:tr w:rsidR="007762BE" w:rsidRPr="00B94D7F" w14:paraId="25401C45" w14:textId="77777777" w:rsidTr="00005984">
        <w:trPr>
          <w:trHeight w:val="290"/>
          <w:jc w:val="center"/>
        </w:trPr>
        <w:tc>
          <w:tcPr>
            <w:tcW w:w="4513" w:type="dxa"/>
            <w:shd w:val="clear" w:color="auto" w:fill="auto"/>
            <w:noWrap/>
            <w:vAlign w:val="center"/>
          </w:tcPr>
          <w:p w14:paraId="3E66A08D" w14:textId="49994D65" w:rsidR="007762BE" w:rsidRPr="00B94D7F" w:rsidRDefault="00B94D7F"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50 à 64 ans</w:t>
            </w:r>
          </w:p>
        </w:tc>
        <w:tc>
          <w:tcPr>
            <w:tcW w:w="2145" w:type="dxa"/>
            <w:shd w:val="clear" w:color="auto" w:fill="auto"/>
            <w:noWrap/>
            <w:vAlign w:val="center"/>
          </w:tcPr>
          <w:p w14:paraId="022A20FC" w14:textId="76F9F4A6"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864</w:t>
            </w:r>
          </w:p>
        </w:tc>
      </w:tr>
      <w:tr w:rsidR="007762BE" w:rsidRPr="00B94D7F" w14:paraId="4EACC535" w14:textId="77777777" w:rsidTr="00005984">
        <w:trPr>
          <w:trHeight w:val="290"/>
          <w:jc w:val="center"/>
        </w:trPr>
        <w:tc>
          <w:tcPr>
            <w:tcW w:w="4513" w:type="dxa"/>
            <w:shd w:val="clear" w:color="auto" w:fill="auto"/>
            <w:noWrap/>
            <w:vAlign w:val="center"/>
          </w:tcPr>
          <w:p w14:paraId="278949CE" w14:textId="4778D889" w:rsidR="007762BE" w:rsidRPr="00B94D7F" w:rsidRDefault="00B94D7F"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65 ans et plus</w:t>
            </w:r>
          </w:p>
        </w:tc>
        <w:tc>
          <w:tcPr>
            <w:tcW w:w="2145" w:type="dxa"/>
            <w:shd w:val="clear" w:color="auto" w:fill="auto"/>
            <w:noWrap/>
            <w:vAlign w:val="center"/>
          </w:tcPr>
          <w:p w14:paraId="58E119EF" w14:textId="39607B77"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757</w:t>
            </w:r>
          </w:p>
        </w:tc>
      </w:tr>
      <w:tr w:rsidR="007762BE" w:rsidRPr="00B94D7F" w14:paraId="55BD6B47" w14:textId="77777777" w:rsidTr="00005984">
        <w:trPr>
          <w:trHeight w:val="290"/>
          <w:jc w:val="center"/>
        </w:trPr>
        <w:tc>
          <w:tcPr>
            <w:tcW w:w="4513" w:type="dxa"/>
            <w:shd w:val="clear" w:color="auto" w:fill="auto"/>
            <w:noWrap/>
            <w:vAlign w:val="center"/>
          </w:tcPr>
          <w:p w14:paraId="01386FCC" w14:textId="77777777" w:rsidR="007762BE" w:rsidRPr="00B94D7F" w:rsidRDefault="007762BE" w:rsidP="006A7AD0">
            <w:pPr>
              <w:spacing w:line="240" w:lineRule="auto"/>
              <w:jc w:val="left"/>
              <w:rPr>
                <w:rFonts w:eastAsia="Times New Roman" w:cs="Calibri"/>
                <w:color w:val="000000" w:themeColor="text1"/>
                <w:sz w:val="20"/>
                <w:szCs w:val="20"/>
              </w:rPr>
            </w:pPr>
            <w:r>
              <w:rPr>
                <w:rFonts w:eastAsia="Times New Roman" w:cs="Calibri"/>
                <w:b/>
                <w:bCs/>
                <w:color w:val="000000" w:themeColor="text1"/>
                <w:sz w:val="20"/>
                <w:szCs w:val="20"/>
                <w:lang w:val="fr-CA"/>
              </w:rPr>
              <w:t>Répondant</w:t>
            </w:r>
          </w:p>
        </w:tc>
        <w:tc>
          <w:tcPr>
            <w:tcW w:w="2145" w:type="dxa"/>
            <w:shd w:val="clear" w:color="auto" w:fill="auto"/>
            <w:noWrap/>
            <w:vAlign w:val="center"/>
          </w:tcPr>
          <w:p w14:paraId="6D259476" w14:textId="77777777" w:rsidR="007762BE" w:rsidRPr="00B94D7F" w:rsidRDefault="007762BE" w:rsidP="00D24601">
            <w:pPr>
              <w:spacing w:line="240" w:lineRule="auto"/>
              <w:jc w:val="center"/>
              <w:rPr>
                <w:rFonts w:eastAsia="Times New Roman" w:cs="Calibri"/>
                <w:color w:val="000000" w:themeColor="text1"/>
                <w:sz w:val="20"/>
                <w:szCs w:val="20"/>
              </w:rPr>
            </w:pPr>
            <w:r>
              <w:rPr>
                <w:rFonts w:eastAsia="Times New Roman" w:cs="Calibri"/>
                <w:b/>
                <w:bCs/>
                <w:color w:val="000000" w:themeColor="text1"/>
                <w:sz w:val="20"/>
                <w:szCs w:val="20"/>
                <w:lang w:val="fr-CA"/>
              </w:rPr>
              <w:t>Total non pondéré</w:t>
            </w:r>
          </w:p>
        </w:tc>
      </w:tr>
      <w:tr w:rsidR="007762BE" w:rsidRPr="00B94D7F" w14:paraId="223E12EB" w14:textId="77777777" w:rsidTr="00005984">
        <w:trPr>
          <w:trHeight w:val="290"/>
          <w:jc w:val="center"/>
        </w:trPr>
        <w:tc>
          <w:tcPr>
            <w:tcW w:w="4513" w:type="dxa"/>
            <w:shd w:val="clear" w:color="auto" w:fill="auto"/>
            <w:noWrap/>
            <w:vAlign w:val="center"/>
          </w:tcPr>
          <w:p w14:paraId="5EC96446" w14:textId="77777777" w:rsidR="007762BE" w:rsidRPr="00B94D7F" w:rsidRDefault="007762BE"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Hommes</w:t>
            </w:r>
          </w:p>
        </w:tc>
        <w:tc>
          <w:tcPr>
            <w:tcW w:w="2145" w:type="dxa"/>
            <w:shd w:val="clear" w:color="auto" w:fill="auto"/>
            <w:noWrap/>
            <w:vAlign w:val="center"/>
          </w:tcPr>
          <w:p w14:paraId="6F18B754" w14:textId="18A23950"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1 375</w:t>
            </w:r>
          </w:p>
        </w:tc>
      </w:tr>
      <w:tr w:rsidR="007762BE" w:rsidRPr="00B94D7F" w14:paraId="5CEEC154" w14:textId="77777777" w:rsidTr="00005984">
        <w:trPr>
          <w:trHeight w:val="290"/>
          <w:jc w:val="center"/>
        </w:trPr>
        <w:tc>
          <w:tcPr>
            <w:tcW w:w="4513" w:type="dxa"/>
            <w:shd w:val="clear" w:color="auto" w:fill="auto"/>
            <w:noWrap/>
            <w:vAlign w:val="center"/>
          </w:tcPr>
          <w:p w14:paraId="42688F85" w14:textId="77777777" w:rsidR="007762BE" w:rsidRPr="00B94D7F" w:rsidRDefault="007762BE"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Femmes</w:t>
            </w:r>
          </w:p>
        </w:tc>
        <w:tc>
          <w:tcPr>
            <w:tcW w:w="2145" w:type="dxa"/>
            <w:shd w:val="clear" w:color="auto" w:fill="auto"/>
            <w:noWrap/>
            <w:vAlign w:val="center"/>
          </w:tcPr>
          <w:p w14:paraId="4056CC77" w14:textId="5E764CAE"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1 706</w:t>
            </w:r>
          </w:p>
        </w:tc>
      </w:tr>
      <w:tr w:rsidR="007762BE" w:rsidRPr="00B94D7F" w14:paraId="40928898" w14:textId="77777777" w:rsidTr="00005984">
        <w:trPr>
          <w:trHeight w:val="290"/>
          <w:jc w:val="center"/>
        </w:trPr>
        <w:tc>
          <w:tcPr>
            <w:tcW w:w="4513" w:type="dxa"/>
            <w:shd w:val="clear" w:color="auto" w:fill="auto"/>
            <w:noWrap/>
            <w:vAlign w:val="center"/>
          </w:tcPr>
          <w:p w14:paraId="4E7B9406" w14:textId="77777777" w:rsidR="007762BE" w:rsidRPr="00B94D7F" w:rsidRDefault="007762BE" w:rsidP="006A7AD0">
            <w:pPr>
              <w:spacing w:line="240" w:lineRule="auto"/>
              <w:jc w:val="left"/>
              <w:rPr>
                <w:rFonts w:eastAsia="Times New Roman" w:cs="Calibri"/>
                <w:color w:val="000000" w:themeColor="text1"/>
                <w:sz w:val="20"/>
                <w:szCs w:val="20"/>
              </w:rPr>
            </w:pPr>
            <w:r>
              <w:rPr>
                <w:rFonts w:eastAsia="Times New Roman" w:cs="Calibri"/>
                <w:color w:val="000000" w:themeColor="text1"/>
                <w:sz w:val="20"/>
                <w:szCs w:val="20"/>
                <w:lang w:val="fr-CA"/>
              </w:rPr>
              <w:t>Autre</w:t>
            </w:r>
          </w:p>
        </w:tc>
        <w:tc>
          <w:tcPr>
            <w:tcW w:w="2145" w:type="dxa"/>
            <w:shd w:val="clear" w:color="auto" w:fill="auto"/>
            <w:noWrap/>
            <w:vAlign w:val="center"/>
          </w:tcPr>
          <w:p w14:paraId="75EA8238" w14:textId="631C2C2F"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15</w:t>
            </w:r>
          </w:p>
        </w:tc>
      </w:tr>
      <w:tr w:rsidR="007762BE" w:rsidRPr="00B94D7F" w14:paraId="7880BCB4" w14:textId="77777777" w:rsidTr="00005984">
        <w:trPr>
          <w:trHeight w:val="290"/>
          <w:jc w:val="center"/>
        </w:trPr>
        <w:tc>
          <w:tcPr>
            <w:tcW w:w="4513" w:type="dxa"/>
            <w:shd w:val="clear" w:color="auto" w:fill="auto"/>
            <w:noWrap/>
          </w:tcPr>
          <w:p w14:paraId="508EF893" w14:textId="77777777" w:rsidR="007762BE" w:rsidRPr="000F5A3F" w:rsidRDefault="007762BE" w:rsidP="006A7AD0">
            <w:pPr>
              <w:spacing w:line="240" w:lineRule="auto"/>
              <w:jc w:val="left"/>
              <w:rPr>
                <w:rFonts w:eastAsia="Times New Roman" w:cs="Calibri"/>
                <w:color w:val="000000" w:themeColor="text1"/>
                <w:sz w:val="20"/>
                <w:szCs w:val="20"/>
                <w:lang w:val="fr-CA"/>
              </w:rPr>
            </w:pPr>
            <w:r>
              <w:rPr>
                <w:rFonts w:eastAsia="Times New Roman" w:cs="Calibri"/>
                <w:color w:val="000000" w:themeColor="text1"/>
                <w:sz w:val="20"/>
                <w:szCs w:val="20"/>
                <w:lang w:val="fr-CA"/>
              </w:rPr>
              <w:t xml:space="preserve">Je préfère ne pas répondre </w:t>
            </w:r>
          </w:p>
        </w:tc>
        <w:tc>
          <w:tcPr>
            <w:tcW w:w="2145" w:type="dxa"/>
            <w:shd w:val="clear" w:color="auto" w:fill="auto"/>
            <w:noWrap/>
            <w:vAlign w:val="center"/>
          </w:tcPr>
          <w:p w14:paraId="17E2F293" w14:textId="575ABCFD" w:rsidR="007762BE" w:rsidRPr="00B94D7F" w:rsidRDefault="00B94D7F" w:rsidP="00D24601">
            <w:pPr>
              <w:spacing w:line="240" w:lineRule="auto"/>
              <w:jc w:val="center"/>
              <w:rPr>
                <w:rFonts w:eastAsia="Times New Roman" w:cs="Calibri"/>
                <w:color w:val="000000" w:themeColor="text1"/>
                <w:sz w:val="20"/>
                <w:szCs w:val="20"/>
              </w:rPr>
            </w:pPr>
            <w:r>
              <w:rPr>
                <w:rFonts w:eastAsia="Times New Roman" w:cs="Calibri"/>
                <w:color w:val="000000" w:themeColor="text1"/>
                <w:sz w:val="20"/>
                <w:szCs w:val="20"/>
                <w:lang w:val="fr-CA"/>
              </w:rPr>
              <w:t>4</w:t>
            </w:r>
          </w:p>
        </w:tc>
      </w:tr>
    </w:tbl>
    <w:p w14:paraId="7DD43448" w14:textId="77777777" w:rsidR="007762BE" w:rsidRPr="00214B82" w:rsidRDefault="007762BE" w:rsidP="006A7AD0">
      <w:pPr>
        <w:jc w:val="left"/>
        <w:rPr>
          <w:rFonts w:cstheme="minorHAnsi"/>
          <w:color w:val="000000" w:themeColor="text1"/>
          <w:sz w:val="24"/>
          <w:szCs w:val="24"/>
        </w:rPr>
      </w:pPr>
    </w:p>
    <w:p w14:paraId="50E6A7C4" w14:textId="77777777" w:rsidR="007762BE" w:rsidRPr="00214B82" w:rsidRDefault="007762BE" w:rsidP="006A7AD0">
      <w:pPr>
        <w:jc w:val="left"/>
        <w:rPr>
          <w:rFonts w:cstheme="minorHAnsi"/>
          <w:color w:val="000000" w:themeColor="text1"/>
          <w:highlight w:val="yellow"/>
        </w:rPr>
      </w:pPr>
    </w:p>
    <w:p w14:paraId="241FD89A" w14:textId="77777777" w:rsidR="007762BE" w:rsidRPr="00214B82" w:rsidRDefault="007762BE" w:rsidP="006A7AD0">
      <w:pPr>
        <w:jc w:val="left"/>
        <w:rPr>
          <w:rFonts w:cstheme="minorHAnsi"/>
          <w:color w:val="000000" w:themeColor="text1"/>
        </w:rPr>
      </w:pPr>
      <w:r>
        <w:rPr>
          <w:rFonts w:cstheme="minorHAnsi"/>
          <w:color w:val="000000" w:themeColor="text1"/>
          <w:lang w:val="fr-CA"/>
        </w:rPr>
        <w:br w:type="page"/>
      </w:r>
    </w:p>
    <w:p w14:paraId="5128EE1E" w14:textId="77777777" w:rsidR="007762BE" w:rsidRPr="007E74DC" w:rsidRDefault="007762BE" w:rsidP="006A7AD0">
      <w:pPr>
        <w:pStyle w:val="Heading2"/>
        <w:numPr>
          <w:ilvl w:val="0"/>
          <w:numId w:val="0"/>
        </w:numPr>
        <w:ind w:left="357" w:hanging="357"/>
        <w:rPr>
          <w:sz w:val="30"/>
          <w:szCs w:val="30"/>
          <w:lang w:val="fr-CA"/>
        </w:rPr>
      </w:pPr>
      <w:bookmarkStart w:id="66" w:name="_Toc162371726"/>
      <w:bookmarkStart w:id="67" w:name="AppendixB"/>
      <w:r w:rsidRPr="007E74DC">
        <w:rPr>
          <w:bCs/>
          <w:sz w:val="30"/>
          <w:szCs w:val="30"/>
          <w:lang w:val="fr-CA"/>
        </w:rPr>
        <w:lastRenderedPageBreak/>
        <w:t>Annexe B : Rapport sur la méthodologie de la recherche quantitative</w:t>
      </w:r>
      <w:bookmarkEnd w:id="66"/>
    </w:p>
    <w:bookmarkEnd w:id="67"/>
    <w:p w14:paraId="0969428D" w14:textId="77777777" w:rsidR="007762BE" w:rsidRPr="000F5A3F" w:rsidRDefault="007762BE" w:rsidP="006A7AD0">
      <w:pPr>
        <w:jc w:val="left"/>
        <w:rPr>
          <w:lang w:val="fr-CA"/>
        </w:rPr>
      </w:pPr>
    </w:p>
    <w:p w14:paraId="4976FBC7" w14:textId="77777777" w:rsidR="007762BE" w:rsidRPr="000F5A3F" w:rsidRDefault="007762BE" w:rsidP="006A7AD0">
      <w:pPr>
        <w:pStyle w:val="Heading7"/>
        <w:jc w:val="left"/>
        <w:rPr>
          <w:i w:val="0"/>
          <w:iCs w:val="0"/>
          <w:lang w:val="fr-CA"/>
        </w:rPr>
      </w:pPr>
      <w:r>
        <w:rPr>
          <w:bCs/>
          <w:i w:val="0"/>
          <w:iCs w:val="0"/>
          <w:lang w:val="fr-CA"/>
        </w:rPr>
        <w:t>Méthodologie</w:t>
      </w:r>
    </w:p>
    <w:p w14:paraId="1AF6CBF7" w14:textId="105FE86D" w:rsidR="007762BE" w:rsidRPr="000F5A3F" w:rsidRDefault="00B94D7F" w:rsidP="006A7AD0">
      <w:pPr>
        <w:jc w:val="left"/>
        <w:rPr>
          <w:color w:val="000000" w:themeColor="text1"/>
          <w:lang w:val="fr-CA"/>
        </w:rPr>
      </w:pPr>
      <w:r>
        <w:rPr>
          <w:lang w:val="fr-CA"/>
        </w:rPr>
        <w:t>Pour l</w:t>
      </w:r>
      <w:r w:rsidR="00A94D21">
        <w:rPr>
          <w:lang w:val="fr-CA"/>
        </w:rPr>
        <w:t>’élément</w:t>
      </w:r>
      <w:r>
        <w:rPr>
          <w:lang w:val="fr-CA"/>
        </w:rPr>
        <w:t xml:space="preserve"> qualitati</w:t>
      </w:r>
      <w:r w:rsidR="00A94D21">
        <w:rPr>
          <w:lang w:val="fr-CA"/>
        </w:rPr>
        <w:t>f</w:t>
      </w:r>
      <w:r>
        <w:rPr>
          <w:lang w:val="fr-CA"/>
        </w:rPr>
        <w:t xml:space="preserve">, des entrevues approfondies ont été menées avec 25 partenaires autochtones et 27 intervenants du milieu maritime entre décembre 2023 et janvier 2024, dont 10 entrevues menées au Canada atlantique, 13 en Ontario et en Colombie-Britannique, 7 au Québec et 9 dans les Prairies et </w:t>
      </w:r>
      <w:r w:rsidR="0052323E">
        <w:rPr>
          <w:lang w:val="fr-CA"/>
        </w:rPr>
        <w:t>en région</w:t>
      </w:r>
      <w:r>
        <w:rPr>
          <w:lang w:val="fr-CA"/>
        </w:rPr>
        <w:t xml:space="preserve"> nord</w:t>
      </w:r>
      <w:r w:rsidR="0041354D">
        <w:rPr>
          <w:lang w:val="fr-CA"/>
        </w:rPr>
        <w:t>ique</w:t>
      </w:r>
      <w:r>
        <w:rPr>
          <w:lang w:val="fr-CA"/>
        </w:rPr>
        <w:t xml:space="preserve">. </w:t>
      </w:r>
      <w:r>
        <w:rPr>
          <w:color w:val="000000" w:themeColor="text1"/>
          <w:lang w:val="fr-CA"/>
        </w:rPr>
        <w:t>Le tableau ci-dessous indique le nombre d’entrevues par groupe et le lieu des répondants :</w:t>
      </w:r>
    </w:p>
    <w:p w14:paraId="3626589A" w14:textId="77777777" w:rsidR="000751EF" w:rsidRPr="000F5A3F" w:rsidRDefault="000751EF" w:rsidP="006A7AD0">
      <w:pPr>
        <w:jc w:val="left"/>
        <w:rPr>
          <w:rFonts w:cstheme="minorHAnsi"/>
          <w:color w:val="000000" w:themeColor="text1"/>
          <w:lang w:val="fr-CA"/>
        </w:rPr>
      </w:pPr>
    </w:p>
    <w:tbl>
      <w:tblPr>
        <w:tblStyle w:val="TableGrid"/>
        <w:tblW w:w="0" w:type="auto"/>
        <w:jc w:val="center"/>
        <w:tblLook w:val="04A0" w:firstRow="1" w:lastRow="0" w:firstColumn="1" w:lastColumn="0" w:noHBand="0" w:noVBand="1"/>
      </w:tblPr>
      <w:tblGrid>
        <w:gridCol w:w="2466"/>
        <w:gridCol w:w="1711"/>
        <w:gridCol w:w="2197"/>
      </w:tblGrid>
      <w:tr w:rsidR="00B85595" w:rsidRPr="00214B82" w14:paraId="02C02157" w14:textId="77777777" w:rsidTr="0002587B">
        <w:trPr>
          <w:jc w:val="center"/>
        </w:trPr>
        <w:tc>
          <w:tcPr>
            <w:tcW w:w="2466" w:type="dxa"/>
            <w:shd w:val="clear" w:color="auto" w:fill="auto"/>
            <w:vAlign w:val="center"/>
          </w:tcPr>
          <w:p w14:paraId="08FB7B9B" w14:textId="5039E30F" w:rsidR="00B85595" w:rsidRPr="006A49B7" w:rsidRDefault="00B85595" w:rsidP="006A7AD0">
            <w:pPr>
              <w:jc w:val="left"/>
              <w:rPr>
                <w:rFonts w:cstheme="minorHAnsi"/>
                <w:b/>
                <w:bCs/>
                <w:color w:val="000000" w:themeColor="text1"/>
              </w:rPr>
            </w:pPr>
            <w:r>
              <w:rPr>
                <w:rFonts w:cstheme="minorHAnsi"/>
                <w:b/>
                <w:bCs/>
                <w:color w:val="000000" w:themeColor="text1"/>
                <w:lang w:val="fr-CA"/>
              </w:rPr>
              <w:t xml:space="preserve">Régions </w:t>
            </w:r>
          </w:p>
        </w:tc>
        <w:tc>
          <w:tcPr>
            <w:tcW w:w="1711" w:type="dxa"/>
            <w:vAlign w:val="center"/>
          </w:tcPr>
          <w:p w14:paraId="7DFB225F" w14:textId="756D1473" w:rsidR="00B85595" w:rsidRPr="006A49B7" w:rsidRDefault="00B85595" w:rsidP="00D24601">
            <w:pPr>
              <w:jc w:val="center"/>
              <w:rPr>
                <w:rFonts w:cstheme="minorHAnsi"/>
                <w:b/>
                <w:bCs/>
                <w:color w:val="000000" w:themeColor="text1"/>
              </w:rPr>
            </w:pPr>
            <w:r>
              <w:rPr>
                <w:rFonts w:cstheme="minorHAnsi"/>
                <w:b/>
                <w:bCs/>
                <w:color w:val="000000" w:themeColor="text1"/>
                <w:lang w:val="fr-CA"/>
              </w:rPr>
              <w:t>Partenaires autochtones</w:t>
            </w:r>
          </w:p>
        </w:tc>
        <w:tc>
          <w:tcPr>
            <w:tcW w:w="2197" w:type="dxa"/>
            <w:vAlign w:val="center"/>
          </w:tcPr>
          <w:p w14:paraId="2662A208" w14:textId="74B6647A" w:rsidR="00B85595" w:rsidRPr="006A49B7" w:rsidRDefault="00B85595" w:rsidP="00D24601">
            <w:pPr>
              <w:jc w:val="center"/>
              <w:rPr>
                <w:rFonts w:cstheme="minorHAnsi"/>
                <w:b/>
                <w:bCs/>
                <w:color w:val="000000" w:themeColor="text1"/>
              </w:rPr>
            </w:pPr>
            <w:r>
              <w:rPr>
                <w:rFonts w:cstheme="minorHAnsi"/>
                <w:b/>
                <w:bCs/>
                <w:color w:val="000000" w:themeColor="text1"/>
                <w:lang w:val="fr-CA"/>
              </w:rPr>
              <w:t>Intervenants du milieu maritime</w:t>
            </w:r>
          </w:p>
        </w:tc>
      </w:tr>
      <w:tr w:rsidR="00B85595" w:rsidRPr="00214B82" w14:paraId="1FE4951B" w14:textId="77777777" w:rsidTr="0002587B">
        <w:trPr>
          <w:jc w:val="center"/>
        </w:trPr>
        <w:tc>
          <w:tcPr>
            <w:tcW w:w="2466" w:type="dxa"/>
            <w:shd w:val="clear" w:color="auto" w:fill="auto"/>
            <w:vAlign w:val="center"/>
          </w:tcPr>
          <w:p w14:paraId="1FCBAE8B" w14:textId="13F2CF5C" w:rsidR="00B85595" w:rsidRPr="0002498D" w:rsidRDefault="00B85595" w:rsidP="006A7AD0">
            <w:pPr>
              <w:jc w:val="left"/>
              <w:rPr>
                <w:rFonts w:eastAsia="Times New Roman" w:cs="Calibri"/>
                <w:color w:val="000000" w:themeColor="text1"/>
                <w:sz w:val="20"/>
                <w:szCs w:val="20"/>
              </w:rPr>
            </w:pPr>
            <w:r>
              <w:rPr>
                <w:rFonts w:eastAsia="Times New Roman" w:cs="Calibri"/>
                <w:color w:val="000000" w:themeColor="text1"/>
                <w:sz w:val="20"/>
                <w:szCs w:val="20"/>
                <w:lang w:val="fr-CA"/>
              </w:rPr>
              <w:t>Canada atlantique</w:t>
            </w:r>
          </w:p>
        </w:tc>
        <w:tc>
          <w:tcPr>
            <w:tcW w:w="1711" w:type="dxa"/>
            <w:vAlign w:val="center"/>
          </w:tcPr>
          <w:p w14:paraId="1020C374" w14:textId="22A2FC69" w:rsidR="00B85595" w:rsidRPr="0002498D" w:rsidRDefault="00B85595" w:rsidP="00D24601">
            <w:pPr>
              <w:jc w:val="center"/>
              <w:rPr>
                <w:rFonts w:eastAsia="Times New Roman" w:cs="Calibri"/>
                <w:color w:val="000000" w:themeColor="text1"/>
                <w:sz w:val="20"/>
                <w:szCs w:val="20"/>
              </w:rPr>
            </w:pPr>
            <w:r>
              <w:rPr>
                <w:rFonts w:eastAsia="Times New Roman" w:cs="Calibri"/>
                <w:color w:val="000000" w:themeColor="text1"/>
                <w:sz w:val="20"/>
                <w:szCs w:val="20"/>
                <w:lang w:val="fr-CA"/>
              </w:rPr>
              <w:t>5</w:t>
            </w:r>
          </w:p>
        </w:tc>
        <w:tc>
          <w:tcPr>
            <w:tcW w:w="2197" w:type="dxa"/>
            <w:vAlign w:val="center"/>
          </w:tcPr>
          <w:p w14:paraId="53F6E007" w14:textId="61B9FCE4" w:rsidR="00B85595" w:rsidRPr="0002498D" w:rsidRDefault="00B85595" w:rsidP="00D24601">
            <w:pPr>
              <w:jc w:val="center"/>
              <w:rPr>
                <w:rFonts w:eastAsia="Times New Roman" w:cs="Calibri"/>
                <w:color w:val="000000" w:themeColor="text1"/>
                <w:sz w:val="20"/>
                <w:szCs w:val="20"/>
              </w:rPr>
            </w:pPr>
            <w:r>
              <w:rPr>
                <w:rFonts w:eastAsia="Times New Roman" w:cs="Calibri"/>
                <w:color w:val="000000" w:themeColor="text1"/>
                <w:sz w:val="20"/>
                <w:szCs w:val="20"/>
                <w:lang w:val="fr-CA"/>
              </w:rPr>
              <w:t>5</w:t>
            </w:r>
          </w:p>
        </w:tc>
      </w:tr>
      <w:tr w:rsidR="00B85595" w:rsidRPr="00214B82" w14:paraId="112FABAD" w14:textId="77777777" w:rsidTr="0002587B">
        <w:trPr>
          <w:jc w:val="center"/>
        </w:trPr>
        <w:tc>
          <w:tcPr>
            <w:tcW w:w="2466" w:type="dxa"/>
            <w:shd w:val="clear" w:color="auto" w:fill="auto"/>
            <w:vAlign w:val="center"/>
          </w:tcPr>
          <w:p w14:paraId="1F38FE4C" w14:textId="3F6E9F12" w:rsidR="00B85595" w:rsidRPr="0002498D" w:rsidRDefault="00B85595" w:rsidP="006A7AD0">
            <w:pPr>
              <w:jc w:val="left"/>
              <w:rPr>
                <w:rFonts w:eastAsia="Times New Roman" w:cs="Calibri"/>
                <w:color w:val="000000" w:themeColor="text1"/>
                <w:sz w:val="20"/>
                <w:szCs w:val="20"/>
              </w:rPr>
            </w:pPr>
            <w:r>
              <w:rPr>
                <w:rFonts w:eastAsia="Times New Roman" w:cs="Calibri"/>
                <w:color w:val="000000" w:themeColor="text1"/>
                <w:sz w:val="20"/>
                <w:szCs w:val="20"/>
                <w:lang w:val="fr-CA"/>
              </w:rPr>
              <w:t>Ontario</w:t>
            </w:r>
          </w:p>
        </w:tc>
        <w:tc>
          <w:tcPr>
            <w:tcW w:w="1711" w:type="dxa"/>
            <w:vAlign w:val="center"/>
          </w:tcPr>
          <w:p w14:paraId="5F51B7B2" w14:textId="3727B23C" w:rsidR="00B85595" w:rsidRPr="0002498D" w:rsidRDefault="00B85595" w:rsidP="00D24601">
            <w:pPr>
              <w:jc w:val="center"/>
              <w:rPr>
                <w:rFonts w:eastAsia="Times New Roman" w:cs="Calibri"/>
                <w:color w:val="000000" w:themeColor="text1"/>
                <w:sz w:val="20"/>
                <w:szCs w:val="20"/>
              </w:rPr>
            </w:pPr>
            <w:r>
              <w:rPr>
                <w:rFonts w:eastAsia="Times New Roman" w:cs="Calibri"/>
                <w:color w:val="000000" w:themeColor="text1"/>
                <w:sz w:val="20"/>
                <w:szCs w:val="20"/>
                <w:lang w:val="fr-CA"/>
              </w:rPr>
              <w:t>5</w:t>
            </w:r>
          </w:p>
        </w:tc>
        <w:tc>
          <w:tcPr>
            <w:tcW w:w="2197" w:type="dxa"/>
            <w:vAlign w:val="center"/>
          </w:tcPr>
          <w:p w14:paraId="5D0122FF" w14:textId="49627116" w:rsidR="00B85595" w:rsidRPr="0002498D" w:rsidRDefault="00B85595" w:rsidP="00D24601">
            <w:pPr>
              <w:jc w:val="center"/>
              <w:rPr>
                <w:rFonts w:eastAsia="Times New Roman" w:cs="Calibri"/>
                <w:color w:val="000000" w:themeColor="text1"/>
                <w:sz w:val="20"/>
                <w:szCs w:val="20"/>
              </w:rPr>
            </w:pPr>
            <w:r>
              <w:rPr>
                <w:rFonts w:eastAsia="Times New Roman" w:cs="Calibri"/>
                <w:color w:val="000000" w:themeColor="text1"/>
                <w:sz w:val="20"/>
                <w:szCs w:val="20"/>
                <w:lang w:val="fr-CA"/>
              </w:rPr>
              <w:t>8</w:t>
            </w:r>
          </w:p>
        </w:tc>
      </w:tr>
      <w:tr w:rsidR="00B85595" w:rsidRPr="00214B82" w14:paraId="276887DE" w14:textId="77777777" w:rsidTr="0002587B">
        <w:trPr>
          <w:jc w:val="center"/>
        </w:trPr>
        <w:tc>
          <w:tcPr>
            <w:tcW w:w="2466" w:type="dxa"/>
            <w:shd w:val="clear" w:color="auto" w:fill="auto"/>
            <w:vAlign w:val="center"/>
          </w:tcPr>
          <w:p w14:paraId="6CD9B521" w14:textId="27D3B05E" w:rsidR="00B85595" w:rsidRPr="0002498D" w:rsidRDefault="00B85595" w:rsidP="006A7AD0">
            <w:pPr>
              <w:jc w:val="left"/>
              <w:rPr>
                <w:rFonts w:eastAsia="Times New Roman" w:cs="Calibri"/>
                <w:color w:val="000000" w:themeColor="text1"/>
                <w:sz w:val="20"/>
                <w:szCs w:val="20"/>
              </w:rPr>
            </w:pPr>
            <w:r>
              <w:rPr>
                <w:rFonts w:eastAsia="Times New Roman" w:cs="Calibri"/>
                <w:color w:val="000000" w:themeColor="text1"/>
                <w:sz w:val="20"/>
                <w:szCs w:val="20"/>
                <w:lang w:val="fr-CA"/>
              </w:rPr>
              <w:t>Colombie-Britannique</w:t>
            </w:r>
          </w:p>
        </w:tc>
        <w:tc>
          <w:tcPr>
            <w:tcW w:w="1711" w:type="dxa"/>
            <w:vAlign w:val="center"/>
          </w:tcPr>
          <w:p w14:paraId="11397DF5" w14:textId="08ED87DC" w:rsidR="00B85595" w:rsidRPr="0002498D" w:rsidRDefault="00B85595" w:rsidP="00D24601">
            <w:pPr>
              <w:jc w:val="center"/>
              <w:rPr>
                <w:rFonts w:eastAsia="Times New Roman" w:cs="Calibri"/>
                <w:color w:val="000000" w:themeColor="text1"/>
                <w:sz w:val="20"/>
                <w:szCs w:val="20"/>
              </w:rPr>
            </w:pPr>
            <w:r>
              <w:rPr>
                <w:rFonts w:eastAsia="Times New Roman" w:cs="Calibri"/>
                <w:color w:val="000000" w:themeColor="text1"/>
                <w:sz w:val="20"/>
                <w:szCs w:val="20"/>
                <w:lang w:val="fr-CA"/>
              </w:rPr>
              <w:t>8</w:t>
            </w:r>
          </w:p>
        </w:tc>
        <w:tc>
          <w:tcPr>
            <w:tcW w:w="2197" w:type="dxa"/>
            <w:vAlign w:val="center"/>
          </w:tcPr>
          <w:p w14:paraId="65A1E8C2" w14:textId="1B81B128" w:rsidR="00B85595" w:rsidRPr="0002498D" w:rsidRDefault="00B85595" w:rsidP="00D24601">
            <w:pPr>
              <w:jc w:val="center"/>
              <w:rPr>
                <w:rFonts w:eastAsia="Times New Roman" w:cs="Calibri"/>
                <w:color w:val="000000" w:themeColor="text1"/>
                <w:sz w:val="20"/>
                <w:szCs w:val="20"/>
              </w:rPr>
            </w:pPr>
            <w:r>
              <w:rPr>
                <w:rFonts w:eastAsia="Times New Roman" w:cs="Calibri"/>
                <w:color w:val="000000" w:themeColor="text1"/>
                <w:sz w:val="20"/>
                <w:szCs w:val="20"/>
                <w:lang w:val="fr-CA"/>
              </w:rPr>
              <w:t>5</w:t>
            </w:r>
          </w:p>
        </w:tc>
      </w:tr>
      <w:tr w:rsidR="00B85595" w:rsidRPr="00214B82" w14:paraId="6F98CEE3" w14:textId="77777777" w:rsidTr="0002587B">
        <w:trPr>
          <w:jc w:val="center"/>
        </w:trPr>
        <w:tc>
          <w:tcPr>
            <w:tcW w:w="2466" w:type="dxa"/>
            <w:shd w:val="clear" w:color="auto" w:fill="auto"/>
            <w:vAlign w:val="center"/>
          </w:tcPr>
          <w:p w14:paraId="70311148" w14:textId="400AF4FE" w:rsidR="00B85595" w:rsidRPr="0002498D" w:rsidRDefault="00B85595" w:rsidP="006A7AD0">
            <w:pPr>
              <w:jc w:val="left"/>
              <w:rPr>
                <w:rFonts w:eastAsia="Times New Roman" w:cs="Calibri"/>
                <w:color w:val="000000" w:themeColor="text1"/>
                <w:sz w:val="20"/>
                <w:szCs w:val="20"/>
              </w:rPr>
            </w:pPr>
            <w:r>
              <w:rPr>
                <w:rFonts w:eastAsia="Times New Roman" w:cs="Calibri"/>
                <w:color w:val="000000" w:themeColor="text1"/>
                <w:sz w:val="20"/>
                <w:szCs w:val="20"/>
                <w:lang w:val="fr-CA"/>
              </w:rPr>
              <w:t>Québec</w:t>
            </w:r>
          </w:p>
        </w:tc>
        <w:tc>
          <w:tcPr>
            <w:tcW w:w="1711" w:type="dxa"/>
            <w:vAlign w:val="center"/>
          </w:tcPr>
          <w:p w14:paraId="44D75FE9" w14:textId="597601C7" w:rsidR="00B85595" w:rsidRPr="0002498D" w:rsidRDefault="00B85595" w:rsidP="00D24601">
            <w:pPr>
              <w:jc w:val="center"/>
              <w:rPr>
                <w:rFonts w:eastAsia="Times New Roman" w:cs="Calibri"/>
                <w:color w:val="000000" w:themeColor="text1"/>
                <w:sz w:val="20"/>
                <w:szCs w:val="20"/>
              </w:rPr>
            </w:pPr>
            <w:r>
              <w:rPr>
                <w:rFonts w:eastAsia="Times New Roman" w:cs="Calibri"/>
                <w:color w:val="000000" w:themeColor="text1"/>
                <w:sz w:val="20"/>
                <w:szCs w:val="20"/>
                <w:lang w:val="fr-CA"/>
              </w:rPr>
              <w:t>2</w:t>
            </w:r>
          </w:p>
        </w:tc>
        <w:tc>
          <w:tcPr>
            <w:tcW w:w="2197" w:type="dxa"/>
            <w:vAlign w:val="center"/>
          </w:tcPr>
          <w:p w14:paraId="15874B62" w14:textId="367B87F5" w:rsidR="00B85595" w:rsidRPr="0002498D" w:rsidRDefault="00B85595" w:rsidP="00D24601">
            <w:pPr>
              <w:jc w:val="center"/>
              <w:rPr>
                <w:rFonts w:eastAsia="Times New Roman" w:cs="Calibri"/>
                <w:color w:val="000000" w:themeColor="text1"/>
                <w:sz w:val="20"/>
                <w:szCs w:val="20"/>
              </w:rPr>
            </w:pPr>
            <w:r>
              <w:rPr>
                <w:rFonts w:eastAsia="Times New Roman" w:cs="Calibri"/>
                <w:color w:val="000000" w:themeColor="text1"/>
                <w:sz w:val="20"/>
                <w:szCs w:val="20"/>
                <w:lang w:val="fr-CA"/>
              </w:rPr>
              <w:t>5</w:t>
            </w:r>
          </w:p>
        </w:tc>
      </w:tr>
      <w:tr w:rsidR="00B85595" w:rsidRPr="00214B82" w14:paraId="6BFC0545" w14:textId="77777777" w:rsidTr="0002587B">
        <w:trPr>
          <w:jc w:val="center"/>
        </w:trPr>
        <w:tc>
          <w:tcPr>
            <w:tcW w:w="2466" w:type="dxa"/>
            <w:shd w:val="clear" w:color="auto" w:fill="auto"/>
            <w:vAlign w:val="center"/>
          </w:tcPr>
          <w:p w14:paraId="4EC0F258" w14:textId="773C09F8" w:rsidR="00B85595" w:rsidRPr="0002498D" w:rsidRDefault="00C84FA3" w:rsidP="006A7AD0">
            <w:pPr>
              <w:jc w:val="left"/>
              <w:rPr>
                <w:rFonts w:eastAsia="Times New Roman" w:cs="Calibri"/>
                <w:color w:val="000000" w:themeColor="text1"/>
                <w:sz w:val="20"/>
                <w:szCs w:val="20"/>
              </w:rPr>
            </w:pPr>
            <w:r>
              <w:rPr>
                <w:rFonts w:eastAsia="Times New Roman" w:cs="Calibri"/>
                <w:color w:val="000000" w:themeColor="text1"/>
                <w:sz w:val="20"/>
                <w:szCs w:val="20"/>
                <w:lang w:val="fr-CA"/>
              </w:rPr>
              <w:t>Prairie et nord</w:t>
            </w:r>
          </w:p>
        </w:tc>
        <w:tc>
          <w:tcPr>
            <w:tcW w:w="1711" w:type="dxa"/>
            <w:vAlign w:val="center"/>
          </w:tcPr>
          <w:p w14:paraId="47B4651F" w14:textId="1F2F1C9E" w:rsidR="00B85595" w:rsidRPr="0002498D" w:rsidRDefault="00B85595" w:rsidP="00D24601">
            <w:pPr>
              <w:jc w:val="center"/>
              <w:rPr>
                <w:rFonts w:eastAsia="Times New Roman" w:cs="Calibri"/>
                <w:color w:val="000000" w:themeColor="text1"/>
                <w:sz w:val="20"/>
                <w:szCs w:val="20"/>
              </w:rPr>
            </w:pPr>
            <w:r>
              <w:rPr>
                <w:rFonts w:eastAsia="Times New Roman" w:cs="Calibri"/>
                <w:color w:val="000000" w:themeColor="text1"/>
                <w:sz w:val="20"/>
                <w:szCs w:val="20"/>
                <w:lang w:val="fr-CA"/>
              </w:rPr>
              <w:t>5</w:t>
            </w:r>
          </w:p>
        </w:tc>
        <w:tc>
          <w:tcPr>
            <w:tcW w:w="2197" w:type="dxa"/>
            <w:vAlign w:val="center"/>
          </w:tcPr>
          <w:p w14:paraId="6E98423B" w14:textId="6D698D65" w:rsidR="00B85595" w:rsidRPr="0002498D" w:rsidRDefault="00B85595" w:rsidP="00D24601">
            <w:pPr>
              <w:jc w:val="center"/>
              <w:rPr>
                <w:rFonts w:eastAsia="Times New Roman" w:cs="Calibri"/>
                <w:color w:val="000000" w:themeColor="text1"/>
                <w:sz w:val="20"/>
                <w:szCs w:val="20"/>
              </w:rPr>
            </w:pPr>
            <w:r>
              <w:rPr>
                <w:rFonts w:eastAsia="Times New Roman" w:cs="Calibri"/>
                <w:color w:val="000000" w:themeColor="text1"/>
                <w:sz w:val="20"/>
                <w:szCs w:val="20"/>
                <w:lang w:val="fr-CA"/>
              </w:rPr>
              <w:t>4</w:t>
            </w:r>
          </w:p>
        </w:tc>
      </w:tr>
      <w:tr w:rsidR="00B85595" w:rsidRPr="00214B82" w14:paraId="0609EDC9" w14:textId="77777777" w:rsidTr="0002587B">
        <w:trPr>
          <w:trHeight w:val="510"/>
          <w:jc w:val="center"/>
        </w:trPr>
        <w:tc>
          <w:tcPr>
            <w:tcW w:w="2466" w:type="dxa"/>
            <w:shd w:val="clear" w:color="auto" w:fill="auto"/>
            <w:vAlign w:val="center"/>
          </w:tcPr>
          <w:p w14:paraId="5445DEB6" w14:textId="05625E25" w:rsidR="00B85595" w:rsidRPr="0002498D" w:rsidRDefault="00B85595" w:rsidP="006A7AD0">
            <w:pPr>
              <w:jc w:val="left"/>
              <w:rPr>
                <w:rFonts w:eastAsia="Times New Roman" w:cs="Calibri"/>
                <w:b/>
                <w:bCs/>
                <w:color w:val="000000" w:themeColor="text1"/>
                <w:sz w:val="20"/>
                <w:szCs w:val="20"/>
              </w:rPr>
            </w:pPr>
            <w:r>
              <w:rPr>
                <w:rFonts w:eastAsia="Times New Roman" w:cs="Calibri"/>
                <w:b/>
                <w:bCs/>
                <w:color w:val="000000" w:themeColor="text1"/>
                <w:sz w:val="20"/>
                <w:szCs w:val="20"/>
                <w:lang w:val="fr-CA"/>
              </w:rPr>
              <w:t>Langue</w:t>
            </w:r>
          </w:p>
        </w:tc>
        <w:tc>
          <w:tcPr>
            <w:tcW w:w="1711" w:type="dxa"/>
            <w:vAlign w:val="center"/>
          </w:tcPr>
          <w:p w14:paraId="6A39A138" w14:textId="29C26E0F" w:rsidR="00B85595" w:rsidRPr="0002498D" w:rsidRDefault="00B85595" w:rsidP="00D24601">
            <w:pPr>
              <w:jc w:val="center"/>
              <w:rPr>
                <w:rFonts w:eastAsia="Times New Roman" w:cs="Calibri"/>
                <w:color w:val="000000" w:themeColor="text1"/>
                <w:sz w:val="20"/>
                <w:szCs w:val="20"/>
              </w:rPr>
            </w:pPr>
          </w:p>
        </w:tc>
        <w:tc>
          <w:tcPr>
            <w:tcW w:w="2197" w:type="dxa"/>
            <w:vAlign w:val="center"/>
          </w:tcPr>
          <w:p w14:paraId="3FEAD46F" w14:textId="23050D44" w:rsidR="00B85595" w:rsidRPr="0002498D" w:rsidRDefault="00B85595" w:rsidP="00D24601">
            <w:pPr>
              <w:jc w:val="center"/>
              <w:rPr>
                <w:rFonts w:eastAsia="Times New Roman" w:cs="Calibri"/>
                <w:color w:val="000000" w:themeColor="text1"/>
                <w:sz w:val="20"/>
                <w:szCs w:val="20"/>
              </w:rPr>
            </w:pPr>
          </w:p>
        </w:tc>
      </w:tr>
      <w:tr w:rsidR="00B85595" w:rsidRPr="00214B82" w14:paraId="6022EFA9" w14:textId="77777777" w:rsidTr="0002587B">
        <w:trPr>
          <w:jc w:val="center"/>
        </w:trPr>
        <w:tc>
          <w:tcPr>
            <w:tcW w:w="2466" w:type="dxa"/>
            <w:shd w:val="clear" w:color="auto" w:fill="auto"/>
            <w:vAlign w:val="center"/>
          </w:tcPr>
          <w:p w14:paraId="45F3DDEF" w14:textId="1E0ED396" w:rsidR="00B85595" w:rsidRPr="0002498D" w:rsidRDefault="00B85595" w:rsidP="006A7AD0">
            <w:pPr>
              <w:jc w:val="left"/>
              <w:rPr>
                <w:rFonts w:eastAsia="Times New Roman" w:cs="Calibri"/>
                <w:color w:val="000000" w:themeColor="text1"/>
                <w:sz w:val="20"/>
                <w:szCs w:val="20"/>
              </w:rPr>
            </w:pPr>
            <w:r>
              <w:rPr>
                <w:rFonts w:eastAsia="Times New Roman" w:cs="Calibri"/>
                <w:color w:val="000000" w:themeColor="text1"/>
                <w:sz w:val="20"/>
                <w:szCs w:val="20"/>
                <w:lang w:val="fr-CA"/>
              </w:rPr>
              <w:t>Anglais</w:t>
            </w:r>
          </w:p>
        </w:tc>
        <w:tc>
          <w:tcPr>
            <w:tcW w:w="1711" w:type="dxa"/>
            <w:vAlign w:val="center"/>
          </w:tcPr>
          <w:p w14:paraId="5F628C6B" w14:textId="13DABF0D" w:rsidR="00B85595" w:rsidRPr="0002498D" w:rsidRDefault="00B85595" w:rsidP="00D24601">
            <w:pPr>
              <w:jc w:val="center"/>
              <w:rPr>
                <w:rFonts w:eastAsia="Times New Roman" w:cs="Calibri"/>
                <w:color w:val="000000" w:themeColor="text1"/>
                <w:sz w:val="20"/>
                <w:szCs w:val="20"/>
              </w:rPr>
            </w:pPr>
            <w:r>
              <w:rPr>
                <w:rFonts w:eastAsia="Times New Roman" w:cs="Calibri"/>
                <w:color w:val="000000" w:themeColor="text1"/>
                <w:sz w:val="20"/>
                <w:szCs w:val="20"/>
                <w:lang w:val="fr-CA"/>
              </w:rPr>
              <w:t>23</w:t>
            </w:r>
          </w:p>
        </w:tc>
        <w:tc>
          <w:tcPr>
            <w:tcW w:w="2197" w:type="dxa"/>
            <w:vAlign w:val="center"/>
          </w:tcPr>
          <w:p w14:paraId="62B1D6FC" w14:textId="49E004ED" w:rsidR="00B85595" w:rsidRPr="0002498D" w:rsidRDefault="00B85595" w:rsidP="00D24601">
            <w:pPr>
              <w:jc w:val="center"/>
              <w:rPr>
                <w:rFonts w:eastAsia="Times New Roman" w:cs="Calibri"/>
                <w:color w:val="000000" w:themeColor="text1"/>
                <w:sz w:val="20"/>
                <w:szCs w:val="20"/>
              </w:rPr>
            </w:pPr>
            <w:r>
              <w:rPr>
                <w:rFonts w:eastAsia="Times New Roman" w:cs="Calibri"/>
                <w:color w:val="000000" w:themeColor="text1"/>
                <w:sz w:val="20"/>
                <w:szCs w:val="20"/>
                <w:lang w:val="fr-CA"/>
              </w:rPr>
              <w:t>23</w:t>
            </w:r>
          </w:p>
        </w:tc>
      </w:tr>
      <w:tr w:rsidR="00B85595" w:rsidRPr="00214B82" w14:paraId="1D4E1B98" w14:textId="77777777" w:rsidTr="0002587B">
        <w:trPr>
          <w:jc w:val="center"/>
        </w:trPr>
        <w:tc>
          <w:tcPr>
            <w:tcW w:w="2466" w:type="dxa"/>
            <w:shd w:val="clear" w:color="auto" w:fill="auto"/>
            <w:vAlign w:val="center"/>
          </w:tcPr>
          <w:p w14:paraId="37511B6F" w14:textId="172EB79B" w:rsidR="00B85595" w:rsidRPr="0002498D" w:rsidRDefault="00B85595" w:rsidP="006A7AD0">
            <w:pPr>
              <w:jc w:val="left"/>
              <w:rPr>
                <w:rFonts w:eastAsia="Times New Roman" w:cs="Calibri"/>
                <w:color w:val="000000" w:themeColor="text1"/>
                <w:sz w:val="20"/>
                <w:szCs w:val="20"/>
              </w:rPr>
            </w:pPr>
            <w:r>
              <w:rPr>
                <w:rFonts w:eastAsia="Times New Roman" w:cs="Calibri"/>
                <w:color w:val="000000" w:themeColor="text1"/>
                <w:sz w:val="20"/>
                <w:szCs w:val="20"/>
                <w:lang w:val="fr-CA"/>
              </w:rPr>
              <w:t>Français</w:t>
            </w:r>
          </w:p>
        </w:tc>
        <w:tc>
          <w:tcPr>
            <w:tcW w:w="1711" w:type="dxa"/>
            <w:vAlign w:val="center"/>
          </w:tcPr>
          <w:p w14:paraId="5C7CCED6" w14:textId="3229E292" w:rsidR="00B85595" w:rsidRPr="0002498D" w:rsidRDefault="00B85595" w:rsidP="00D24601">
            <w:pPr>
              <w:jc w:val="center"/>
              <w:rPr>
                <w:rFonts w:eastAsia="Times New Roman" w:cs="Calibri"/>
                <w:color w:val="000000" w:themeColor="text1"/>
                <w:sz w:val="20"/>
                <w:szCs w:val="20"/>
              </w:rPr>
            </w:pPr>
            <w:r>
              <w:rPr>
                <w:rFonts w:eastAsia="Times New Roman" w:cs="Calibri"/>
                <w:color w:val="000000" w:themeColor="text1"/>
                <w:sz w:val="20"/>
                <w:szCs w:val="20"/>
                <w:lang w:val="fr-CA"/>
              </w:rPr>
              <w:t>2</w:t>
            </w:r>
          </w:p>
        </w:tc>
        <w:tc>
          <w:tcPr>
            <w:tcW w:w="2197" w:type="dxa"/>
            <w:vAlign w:val="center"/>
          </w:tcPr>
          <w:p w14:paraId="3B17D92F" w14:textId="0BE5D927" w:rsidR="00B85595" w:rsidRPr="0002498D" w:rsidRDefault="00B85595" w:rsidP="00D24601">
            <w:pPr>
              <w:jc w:val="center"/>
              <w:rPr>
                <w:rFonts w:eastAsia="Times New Roman" w:cs="Calibri"/>
                <w:color w:val="000000" w:themeColor="text1"/>
                <w:sz w:val="20"/>
                <w:szCs w:val="20"/>
              </w:rPr>
            </w:pPr>
            <w:r>
              <w:rPr>
                <w:rFonts w:eastAsia="Times New Roman" w:cs="Calibri"/>
                <w:color w:val="000000" w:themeColor="text1"/>
                <w:sz w:val="20"/>
                <w:szCs w:val="20"/>
                <w:lang w:val="fr-CA"/>
              </w:rPr>
              <w:t>4</w:t>
            </w:r>
          </w:p>
        </w:tc>
      </w:tr>
    </w:tbl>
    <w:p w14:paraId="13A8FD43" w14:textId="77777777" w:rsidR="007762BE" w:rsidRDefault="007762BE" w:rsidP="006A7AD0">
      <w:pPr>
        <w:jc w:val="left"/>
        <w:rPr>
          <w:rFonts w:cstheme="minorHAnsi"/>
          <w:color w:val="000000" w:themeColor="text1"/>
          <w:sz w:val="24"/>
          <w:szCs w:val="24"/>
        </w:rPr>
      </w:pPr>
    </w:p>
    <w:p w14:paraId="39F0BA31" w14:textId="05CBE8E7" w:rsidR="000751EF" w:rsidRPr="000F5A3F" w:rsidRDefault="000751EF" w:rsidP="006A7AD0">
      <w:pPr>
        <w:jc w:val="left"/>
        <w:rPr>
          <w:color w:val="000000" w:themeColor="text1"/>
          <w:lang w:val="fr-CA"/>
        </w:rPr>
      </w:pPr>
      <w:r>
        <w:rPr>
          <w:color w:val="000000" w:themeColor="text1"/>
          <w:lang w:val="fr-CA"/>
        </w:rPr>
        <w:t>On a recruté les répondants à l’aide d’une liste de partenaires et d’intervenants fournie par Transports Canada.</w:t>
      </w:r>
    </w:p>
    <w:p w14:paraId="6F5FCD60" w14:textId="77777777" w:rsidR="000751EF" w:rsidRPr="000F5A3F" w:rsidRDefault="000751EF" w:rsidP="006A7AD0">
      <w:pPr>
        <w:jc w:val="left"/>
        <w:rPr>
          <w:rFonts w:cstheme="minorHAnsi"/>
          <w:color w:val="000000" w:themeColor="text1"/>
          <w:lang w:val="fr-CA"/>
        </w:rPr>
      </w:pPr>
    </w:p>
    <w:p w14:paraId="71EB9473" w14:textId="6323CC41" w:rsidR="000751EF" w:rsidRPr="000F5A3F" w:rsidRDefault="000751EF" w:rsidP="006A7AD0">
      <w:pPr>
        <w:jc w:val="left"/>
        <w:rPr>
          <w:rFonts w:cstheme="minorHAnsi"/>
          <w:color w:val="000000" w:themeColor="text1"/>
          <w:lang w:val="fr-CA"/>
        </w:rPr>
      </w:pPr>
      <w:r>
        <w:rPr>
          <w:rFonts w:cstheme="minorHAnsi"/>
          <w:color w:val="000000" w:themeColor="text1"/>
          <w:lang w:val="fr-CA"/>
        </w:rPr>
        <w:t>Les répondants avaient l’option de réaliser les entrevues approfondies par téléphone ou par Zoom; ils ont tous choisi par Zoom. Les entrevues étaient planifiées (et replanifiées au besoin) pour convenir à l’horaire des personnes interrogées.</w:t>
      </w:r>
    </w:p>
    <w:p w14:paraId="3CD1CA6E" w14:textId="77777777" w:rsidR="000751EF" w:rsidRPr="000F5A3F" w:rsidRDefault="000751EF" w:rsidP="006A7AD0">
      <w:pPr>
        <w:jc w:val="left"/>
        <w:rPr>
          <w:rFonts w:cstheme="minorHAnsi"/>
          <w:color w:val="000000" w:themeColor="text1"/>
          <w:lang w:val="fr-CA"/>
        </w:rPr>
      </w:pPr>
    </w:p>
    <w:p w14:paraId="7D04111F" w14:textId="3CDC6E5B" w:rsidR="006A49B7" w:rsidRPr="000F5A3F" w:rsidRDefault="000751EF" w:rsidP="006A7AD0">
      <w:pPr>
        <w:jc w:val="left"/>
        <w:rPr>
          <w:rFonts w:cstheme="minorHAnsi"/>
          <w:color w:val="000000" w:themeColor="text1"/>
          <w:lang w:val="fr-CA"/>
        </w:rPr>
      </w:pPr>
      <w:r>
        <w:rPr>
          <w:rFonts w:cstheme="minorHAnsi"/>
          <w:color w:val="000000" w:themeColor="text1"/>
          <w:lang w:val="fr-CA"/>
        </w:rPr>
        <w:t xml:space="preserve">Les partenaires autochtones interrogés ont reçu une rétribution pour les remercier de leur participation. </w:t>
      </w:r>
    </w:p>
    <w:p w14:paraId="5026B927" w14:textId="36C1094C" w:rsidR="007762BE" w:rsidRPr="000F5A3F" w:rsidRDefault="007762BE" w:rsidP="006A7AD0">
      <w:pPr>
        <w:jc w:val="left"/>
        <w:rPr>
          <w:color w:val="000000" w:themeColor="text1"/>
          <w:lang w:val="fr-CA"/>
        </w:rPr>
      </w:pPr>
    </w:p>
    <w:p w14:paraId="7899E3B5" w14:textId="77777777" w:rsidR="007762BE" w:rsidRPr="000F5A3F" w:rsidRDefault="007762BE" w:rsidP="006A7AD0">
      <w:pPr>
        <w:jc w:val="left"/>
        <w:rPr>
          <w:color w:val="000000" w:themeColor="text1"/>
          <w:lang w:val="fr-CA"/>
        </w:rPr>
      </w:pPr>
    </w:p>
    <w:p w14:paraId="23DD6A61" w14:textId="77777777" w:rsidR="007762BE" w:rsidRPr="000F5A3F" w:rsidRDefault="007762BE" w:rsidP="006A7AD0">
      <w:pPr>
        <w:pStyle w:val="Heading7"/>
        <w:jc w:val="left"/>
        <w:rPr>
          <w:i w:val="0"/>
          <w:iCs w:val="0"/>
          <w:lang w:val="fr-CA"/>
        </w:rPr>
      </w:pPr>
      <w:r>
        <w:rPr>
          <w:bCs/>
          <w:i w:val="0"/>
          <w:iCs w:val="0"/>
          <w:lang w:val="fr-CA"/>
        </w:rPr>
        <w:t xml:space="preserve">Une note sur l’interprétation des résultats de la recherche qualitative </w:t>
      </w:r>
    </w:p>
    <w:p w14:paraId="0046DF63" w14:textId="39112FB8" w:rsidR="007762BE" w:rsidRPr="000F5A3F" w:rsidRDefault="007762BE" w:rsidP="006A7AD0">
      <w:pPr>
        <w:jc w:val="left"/>
        <w:rPr>
          <w:color w:val="000000" w:themeColor="text1"/>
          <w:lang w:val="fr-CA"/>
        </w:rPr>
      </w:pPr>
      <w:r>
        <w:rPr>
          <w:color w:val="000000" w:themeColor="text1"/>
          <w:lang w:val="fr-CA"/>
        </w:rPr>
        <w:t>Il convient de noter que la recherche qualitative est une forme de recherche sur l’opinion publique, stratégique, sociale et scientifique. Les entrevues approfondies ne sont pas conçues pour aider à parvenir à un consensus ou pour prendre des décisions, mais plutôt pour obtenir toute la gamme des idées, attitudes, expériences et opinions d’un échantillon choisi de participants sur un sujet précis. En raison du petit nombre de participants, il n’y a pas de représentation fidèle sur le plan statistique de la population générale au sein de laquelle on les a choisis; de plus, on ne peut pas généraliser les constatations au-delà de ce nombre.</w:t>
      </w:r>
    </w:p>
    <w:p w14:paraId="39F48BC4" w14:textId="77777777" w:rsidR="007762BE" w:rsidRPr="000F5A3F" w:rsidRDefault="007762BE" w:rsidP="006A7AD0">
      <w:pPr>
        <w:jc w:val="left"/>
        <w:rPr>
          <w:rFonts w:cstheme="minorHAnsi"/>
          <w:color w:val="000000" w:themeColor="text1"/>
          <w:lang w:val="fr-CA"/>
        </w:rPr>
      </w:pPr>
    </w:p>
    <w:p w14:paraId="75A2BDE3" w14:textId="77777777" w:rsidR="007762BE" w:rsidRPr="000F5A3F" w:rsidRDefault="007762BE" w:rsidP="006A7AD0">
      <w:pPr>
        <w:pStyle w:val="Heading7"/>
        <w:jc w:val="left"/>
        <w:rPr>
          <w:i w:val="0"/>
          <w:iCs w:val="0"/>
          <w:lang w:val="fr-CA"/>
        </w:rPr>
      </w:pPr>
      <w:r>
        <w:rPr>
          <w:bCs/>
          <w:i w:val="0"/>
          <w:iCs w:val="0"/>
          <w:lang w:val="fr-CA"/>
        </w:rPr>
        <w:t xml:space="preserve">Glossaire </w:t>
      </w:r>
    </w:p>
    <w:p w14:paraId="7F5B93F7" w14:textId="3390F84A" w:rsidR="007762BE" w:rsidRPr="000F5A3F" w:rsidRDefault="007762BE" w:rsidP="006A7AD0">
      <w:pPr>
        <w:jc w:val="left"/>
        <w:rPr>
          <w:color w:val="000000" w:themeColor="text1"/>
          <w:lang w:val="fr-CA"/>
        </w:rPr>
      </w:pPr>
      <w:r>
        <w:rPr>
          <w:color w:val="000000" w:themeColor="text1"/>
          <w:lang w:val="fr-CA"/>
        </w:rPr>
        <w:t xml:space="preserve">Le glossaire suivant explique les généralisations et interprétations des termes qualitatifs utilisés dans le présent rapport. On utilise ces mots lorsque des groupes de participants partagent un </w:t>
      </w:r>
      <w:r>
        <w:rPr>
          <w:color w:val="000000" w:themeColor="text1"/>
          <w:lang w:val="fr-CA"/>
        </w:rPr>
        <w:lastRenderedPageBreak/>
        <w:t>point de vue précis et des thèmes émergents peuvent être signalés. À moins d’indication contraire, cela ne veut pas dire que le reste des participants sont en désaccord avec le point, mais plutôt que les autres n’ont pas commenté ou n’avait pas d’opinion arrêtée sur la question.</w:t>
      </w:r>
    </w:p>
    <w:p w14:paraId="2BFD9B34" w14:textId="77777777" w:rsidR="0037085A" w:rsidRPr="000F5A3F" w:rsidRDefault="0037085A" w:rsidP="006A7AD0">
      <w:pPr>
        <w:jc w:val="left"/>
        <w:rPr>
          <w:rFonts w:cstheme="minorHAnsi"/>
          <w:color w:val="000000" w:themeColor="text1"/>
          <w:lang w:val="fr-CA"/>
        </w:rPr>
      </w:pPr>
    </w:p>
    <w:tbl>
      <w:tblPr>
        <w:tblStyle w:val="TableGrid"/>
        <w:tblW w:w="5000" w:type="pct"/>
        <w:jc w:val="center"/>
        <w:tblLook w:val="04A0" w:firstRow="1" w:lastRow="0" w:firstColumn="1" w:lastColumn="0" w:noHBand="0" w:noVBand="1"/>
      </w:tblPr>
      <w:tblGrid>
        <w:gridCol w:w="2354"/>
        <w:gridCol w:w="6996"/>
      </w:tblGrid>
      <w:tr w:rsidR="007762BE" w:rsidRPr="006A49B7" w14:paraId="2F59A257" w14:textId="77777777" w:rsidTr="001B2CAE">
        <w:trPr>
          <w:jc w:val="center"/>
        </w:trPr>
        <w:tc>
          <w:tcPr>
            <w:tcW w:w="1259" w:type="pct"/>
            <w:shd w:val="clear" w:color="auto" w:fill="auto"/>
          </w:tcPr>
          <w:p w14:paraId="77485726" w14:textId="77777777" w:rsidR="007762BE" w:rsidRPr="006A49B7" w:rsidRDefault="007762BE" w:rsidP="006A7AD0">
            <w:pPr>
              <w:jc w:val="left"/>
              <w:rPr>
                <w:rFonts w:cstheme="minorHAnsi"/>
                <w:b/>
                <w:bCs/>
                <w:color w:val="000000" w:themeColor="text1"/>
              </w:rPr>
            </w:pPr>
            <w:r>
              <w:rPr>
                <w:rFonts w:cstheme="minorHAnsi"/>
                <w:b/>
                <w:bCs/>
                <w:color w:val="000000" w:themeColor="text1"/>
                <w:lang w:val="fr-CA"/>
              </w:rPr>
              <w:t xml:space="preserve">Généralisation </w:t>
            </w:r>
          </w:p>
        </w:tc>
        <w:tc>
          <w:tcPr>
            <w:tcW w:w="3741" w:type="pct"/>
            <w:shd w:val="clear" w:color="auto" w:fill="auto"/>
          </w:tcPr>
          <w:p w14:paraId="2D4446B7" w14:textId="77777777" w:rsidR="007762BE" w:rsidRPr="006A49B7" w:rsidRDefault="007762BE" w:rsidP="006A7AD0">
            <w:pPr>
              <w:jc w:val="left"/>
              <w:rPr>
                <w:rFonts w:cstheme="minorHAnsi"/>
                <w:b/>
                <w:bCs/>
                <w:color w:val="000000" w:themeColor="text1"/>
              </w:rPr>
            </w:pPr>
            <w:r>
              <w:rPr>
                <w:rFonts w:cstheme="minorHAnsi"/>
                <w:b/>
                <w:bCs/>
                <w:color w:val="000000" w:themeColor="text1"/>
                <w:lang w:val="fr-CA"/>
              </w:rPr>
              <w:t>Interprétation de la généralisation</w:t>
            </w:r>
          </w:p>
        </w:tc>
      </w:tr>
      <w:tr w:rsidR="007762BE" w:rsidRPr="00273B88" w14:paraId="37D8A08A" w14:textId="77777777" w:rsidTr="001B2CAE">
        <w:trPr>
          <w:jc w:val="center"/>
        </w:trPr>
        <w:tc>
          <w:tcPr>
            <w:tcW w:w="1259" w:type="pct"/>
            <w:shd w:val="clear" w:color="auto" w:fill="auto"/>
          </w:tcPr>
          <w:p w14:paraId="1CB59E80" w14:textId="77777777" w:rsidR="007762BE" w:rsidRPr="006A49B7" w:rsidRDefault="007762BE" w:rsidP="006A7AD0">
            <w:pPr>
              <w:jc w:val="left"/>
              <w:rPr>
                <w:rFonts w:cstheme="minorHAnsi"/>
                <w:color w:val="000000" w:themeColor="text1"/>
              </w:rPr>
            </w:pPr>
            <w:r>
              <w:rPr>
                <w:rFonts w:cstheme="minorHAnsi"/>
                <w:color w:val="000000" w:themeColor="text1"/>
                <w:lang w:val="fr-CA"/>
              </w:rPr>
              <w:t xml:space="preserve">Peu </w:t>
            </w:r>
          </w:p>
        </w:tc>
        <w:tc>
          <w:tcPr>
            <w:tcW w:w="3741" w:type="pct"/>
            <w:shd w:val="clear" w:color="auto" w:fill="auto"/>
          </w:tcPr>
          <w:p w14:paraId="7E8E657E" w14:textId="77777777" w:rsidR="007762BE" w:rsidRPr="000F5A3F" w:rsidRDefault="007762BE" w:rsidP="006A7AD0">
            <w:pPr>
              <w:jc w:val="left"/>
              <w:rPr>
                <w:rFonts w:cstheme="minorHAnsi"/>
                <w:color w:val="000000" w:themeColor="text1"/>
                <w:lang w:val="fr-CA"/>
              </w:rPr>
            </w:pPr>
            <w:r>
              <w:rPr>
                <w:rFonts w:cstheme="minorHAnsi"/>
                <w:color w:val="000000" w:themeColor="text1"/>
                <w:lang w:val="fr-CA"/>
              </w:rPr>
              <w:t>Terme utilisé quand moins de 10 % des participants ont répondu</w:t>
            </w:r>
          </w:p>
        </w:tc>
      </w:tr>
      <w:tr w:rsidR="007762BE" w:rsidRPr="00273B88" w14:paraId="513E1F2F" w14:textId="77777777" w:rsidTr="001B2CAE">
        <w:trPr>
          <w:jc w:val="center"/>
        </w:trPr>
        <w:tc>
          <w:tcPr>
            <w:tcW w:w="1259" w:type="pct"/>
            <w:shd w:val="clear" w:color="auto" w:fill="auto"/>
          </w:tcPr>
          <w:p w14:paraId="0C939B16" w14:textId="7346B7FC" w:rsidR="007762BE" w:rsidRPr="006A49B7" w:rsidRDefault="007762BE" w:rsidP="006A7AD0">
            <w:pPr>
              <w:jc w:val="left"/>
              <w:rPr>
                <w:rFonts w:cstheme="minorHAnsi"/>
                <w:color w:val="000000" w:themeColor="text1"/>
              </w:rPr>
            </w:pPr>
            <w:r>
              <w:rPr>
                <w:rFonts w:cstheme="minorHAnsi"/>
                <w:color w:val="000000" w:themeColor="text1"/>
                <w:lang w:val="fr-CA"/>
              </w:rPr>
              <w:t>Plusieurs</w:t>
            </w:r>
          </w:p>
        </w:tc>
        <w:tc>
          <w:tcPr>
            <w:tcW w:w="3741" w:type="pct"/>
            <w:shd w:val="clear" w:color="auto" w:fill="auto"/>
          </w:tcPr>
          <w:p w14:paraId="15B16360" w14:textId="77777777" w:rsidR="007762BE" w:rsidRPr="000F5A3F" w:rsidRDefault="007762BE" w:rsidP="006A7AD0">
            <w:pPr>
              <w:jc w:val="left"/>
              <w:rPr>
                <w:rFonts w:cstheme="minorHAnsi"/>
                <w:color w:val="000000" w:themeColor="text1"/>
                <w:lang w:val="fr-CA"/>
              </w:rPr>
            </w:pPr>
            <w:r>
              <w:rPr>
                <w:rFonts w:cstheme="minorHAnsi"/>
                <w:color w:val="000000" w:themeColor="text1"/>
                <w:lang w:val="fr-CA"/>
              </w:rPr>
              <w:t>Terme utilisé quand moins de 20 % des participants ont répondu</w:t>
            </w:r>
          </w:p>
        </w:tc>
      </w:tr>
      <w:tr w:rsidR="007762BE" w:rsidRPr="00273B88" w14:paraId="30F25E9E" w14:textId="77777777" w:rsidTr="001B2CAE">
        <w:trPr>
          <w:jc w:val="center"/>
        </w:trPr>
        <w:tc>
          <w:tcPr>
            <w:tcW w:w="1259" w:type="pct"/>
            <w:shd w:val="clear" w:color="auto" w:fill="auto"/>
          </w:tcPr>
          <w:p w14:paraId="573F2896" w14:textId="77777777" w:rsidR="007762BE" w:rsidRPr="006A49B7" w:rsidRDefault="007762BE" w:rsidP="006A7AD0">
            <w:pPr>
              <w:jc w:val="left"/>
              <w:rPr>
                <w:rFonts w:cstheme="minorHAnsi"/>
                <w:color w:val="000000" w:themeColor="text1"/>
              </w:rPr>
            </w:pPr>
            <w:r>
              <w:rPr>
                <w:rFonts w:cstheme="minorHAnsi"/>
                <w:color w:val="000000" w:themeColor="text1"/>
                <w:lang w:val="fr-CA"/>
              </w:rPr>
              <w:t>Certains</w:t>
            </w:r>
          </w:p>
        </w:tc>
        <w:tc>
          <w:tcPr>
            <w:tcW w:w="3741" w:type="pct"/>
            <w:shd w:val="clear" w:color="auto" w:fill="auto"/>
          </w:tcPr>
          <w:p w14:paraId="2D04EC84" w14:textId="04B9E732" w:rsidR="007762BE" w:rsidRPr="000F5A3F" w:rsidRDefault="007762BE" w:rsidP="006A7AD0">
            <w:pPr>
              <w:jc w:val="left"/>
              <w:rPr>
                <w:rFonts w:cstheme="minorHAnsi"/>
                <w:color w:val="000000" w:themeColor="text1"/>
                <w:lang w:val="fr-CA"/>
              </w:rPr>
            </w:pPr>
            <w:r>
              <w:rPr>
                <w:rFonts w:cstheme="minorHAnsi"/>
                <w:color w:val="000000" w:themeColor="text1"/>
                <w:lang w:val="fr-CA"/>
              </w:rPr>
              <w:t>Terme utilisé quand plus de 20 %, mais beaucoup moins de 50</w:t>
            </w:r>
            <w:r w:rsidR="00381706">
              <w:rPr>
                <w:rFonts w:cstheme="minorHAnsi"/>
                <w:color w:val="000000" w:themeColor="text1"/>
                <w:lang w:val="fr-CA"/>
              </w:rPr>
              <w:t> </w:t>
            </w:r>
            <w:r>
              <w:rPr>
                <w:rFonts w:cstheme="minorHAnsi"/>
                <w:color w:val="000000" w:themeColor="text1"/>
                <w:lang w:val="fr-CA"/>
              </w:rPr>
              <w:t>% des participants ont donné des réponses semblables</w:t>
            </w:r>
          </w:p>
        </w:tc>
      </w:tr>
      <w:tr w:rsidR="007762BE" w:rsidRPr="00273B88" w14:paraId="1AC81ACC" w14:textId="77777777" w:rsidTr="001B2CAE">
        <w:trPr>
          <w:jc w:val="center"/>
        </w:trPr>
        <w:tc>
          <w:tcPr>
            <w:tcW w:w="1259" w:type="pct"/>
            <w:shd w:val="clear" w:color="auto" w:fill="auto"/>
          </w:tcPr>
          <w:p w14:paraId="5D24A4FE" w14:textId="77777777" w:rsidR="007762BE" w:rsidRPr="006A49B7" w:rsidRDefault="007762BE" w:rsidP="006A7AD0">
            <w:pPr>
              <w:jc w:val="left"/>
              <w:rPr>
                <w:rFonts w:cstheme="minorHAnsi"/>
                <w:color w:val="000000" w:themeColor="text1"/>
              </w:rPr>
            </w:pPr>
            <w:r>
              <w:rPr>
                <w:rFonts w:cstheme="minorHAnsi"/>
                <w:color w:val="000000" w:themeColor="text1"/>
                <w:lang w:val="fr-CA"/>
              </w:rPr>
              <w:t xml:space="preserve">Nombreux </w:t>
            </w:r>
          </w:p>
        </w:tc>
        <w:tc>
          <w:tcPr>
            <w:tcW w:w="3741" w:type="pct"/>
            <w:shd w:val="clear" w:color="auto" w:fill="auto"/>
          </w:tcPr>
          <w:p w14:paraId="61DA9D0E" w14:textId="77777777" w:rsidR="007762BE" w:rsidRPr="000F5A3F" w:rsidRDefault="007762BE" w:rsidP="006A7AD0">
            <w:pPr>
              <w:jc w:val="left"/>
              <w:rPr>
                <w:rFonts w:cstheme="minorHAnsi"/>
                <w:color w:val="000000" w:themeColor="text1"/>
                <w:lang w:val="fr-CA"/>
              </w:rPr>
            </w:pPr>
            <w:r>
              <w:rPr>
                <w:rFonts w:cstheme="minorHAnsi"/>
                <w:color w:val="000000" w:themeColor="text1"/>
                <w:lang w:val="fr-CA"/>
              </w:rPr>
              <w:t>Terme utilisé quand près de 50 % des participants ont donné des réponses semblables</w:t>
            </w:r>
          </w:p>
        </w:tc>
      </w:tr>
      <w:tr w:rsidR="007762BE" w:rsidRPr="00273B88" w14:paraId="280E62C5" w14:textId="77777777" w:rsidTr="001B2CAE">
        <w:trPr>
          <w:jc w:val="center"/>
        </w:trPr>
        <w:tc>
          <w:tcPr>
            <w:tcW w:w="1259" w:type="pct"/>
            <w:shd w:val="clear" w:color="auto" w:fill="auto"/>
          </w:tcPr>
          <w:p w14:paraId="09B8CF7E" w14:textId="77777777" w:rsidR="007762BE" w:rsidRPr="006A49B7" w:rsidRDefault="007762BE" w:rsidP="006A7AD0">
            <w:pPr>
              <w:jc w:val="left"/>
              <w:rPr>
                <w:rFonts w:cstheme="minorHAnsi"/>
                <w:color w:val="000000" w:themeColor="text1"/>
              </w:rPr>
            </w:pPr>
            <w:r>
              <w:rPr>
                <w:rFonts w:cstheme="minorHAnsi"/>
                <w:color w:val="000000" w:themeColor="text1"/>
                <w:lang w:val="fr-CA"/>
              </w:rPr>
              <w:t>Majorité</w:t>
            </w:r>
          </w:p>
        </w:tc>
        <w:tc>
          <w:tcPr>
            <w:tcW w:w="3741" w:type="pct"/>
            <w:shd w:val="clear" w:color="auto" w:fill="auto"/>
          </w:tcPr>
          <w:p w14:paraId="11FCBDEA" w14:textId="77777777" w:rsidR="007762BE" w:rsidRPr="000F5A3F" w:rsidRDefault="007762BE" w:rsidP="006A7AD0">
            <w:pPr>
              <w:jc w:val="left"/>
              <w:rPr>
                <w:rFonts w:cstheme="minorHAnsi"/>
                <w:color w:val="000000" w:themeColor="text1"/>
                <w:lang w:val="fr-CA"/>
              </w:rPr>
            </w:pPr>
            <w:r>
              <w:rPr>
                <w:rFonts w:cstheme="minorHAnsi"/>
                <w:color w:val="000000" w:themeColor="text1"/>
                <w:lang w:val="fr-CA"/>
              </w:rPr>
              <w:t>Terme utilisé quand plus de 50 %, mais moins de 75 % des participants ont donné des réponses semblables</w:t>
            </w:r>
          </w:p>
        </w:tc>
      </w:tr>
      <w:tr w:rsidR="007762BE" w:rsidRPr="00273B88" w14:paraId="19917207" w14:textId="77777777" w:rsidTr="001B2CAE">
        <w:trPr>
          <w:jc w:val="center"/>
        </w:trPr>
        <w:tc>
          <w:tcPr>
            <w:tcW w:w="1259" w:type="pct"/>
            <w:shd w:val="clear" w:color="auto" w:fill="auto"/>
          </w:tcPr>
          <w:p w14:paraId="4AEFF236" w14:textId="77777777" w:rsidR="007762BE" w:rsidRPr="006A49B7" w:rsidRDefault="007762BE" w:rsidP="006A7AD0">
            <w:pPr>
              <w:jc w:val="left"/>
              <w:rPr>
                <w:rFonts w:cstheme="minorHAnsi"/>
                <w:color w:val="000000" w:themeColor="text1"/>
              </w:rPr>
            </w:pPr>
            <w:r>
              <w:rPr>
                <w:rFonts w:cstheme="minorHAnsi"/>
                <w:color w:val="000000" w:themeColor="text1"/>
                <w:lang w:val="fr-CA"/>
              </w:rPr>
              <w:t>Plupart</w:t>
            </w:r>
          </w:p>
        </w:tc>
        <w:tc>
          <w:tcPr>
            <w:tcW w:w="3741" w:type="pct"/>
            <w:shd w:val="clear" w:color="auto" w:fill="auto"/>
          </w:tcPr>
          <w:p w14:paraId="722BE8DE" w14:textId="77777777" w:rsidR="007762BE" w:rsidRPr="000F5A3F" w:rsidRDefault="007762BE" w:rsidP="006A7AD0">
            <w:pPr>
              <w:jc w:val="left"/>
              <w:rPr>
                <w:rFonts w:cstheme="minorHAnsi"/>
                <w:color w:val="000000" w:themeColor="text1"/>
                <w:lang w:val="fr-CA"/>
              </w:rPr>
            </w:pPr>
            <w:r>
              <w:rPr>
                <w:rFonts w:cstheme="minorHAnsi"/>
                <w:color w:val="000000" w:themeColor="text1"/>
                <w:lang w:val="fr-CA"/>
              </w:rPr>
              <w:t>Terme utilisé quand plus de 75 % des participants ont donné des réponses semblables</w:t>
            </w:r>
          </w:p>
        </w:tc>
      </w:tr>
      <w:tr w:rsidR="007762BE" w:rsidRPr="00273B88" w14:paraId="2D4B8D29" w14:textId="77777777" w:rsidTr="001B2CAE">
        <w:trPr>
          <w:jc w:val="center"/>
        </w:trPr>
        <w:tc>
          <w:tcPr>
            <w:tcW w:w="1259" w:type="pct"/>
            <w:shd w:val="clear" w:color="auto" w:fill="auto"/>
          </w:tcPr>
          <w:p w14:paraId="7BD0473D" w14:textId="77777777" w:rsidR="007762BE" w:rsidRPr="006A49B7" w:rsidRDefault="007762BE" w:rsidP="006A7AD0">
            <w:pPr>
              <w:jc w:val="left"/>
              <w:rPr>
                <w:rFonts w:cstheme="minorHAnsi"/>
                <w:color w:val="000000" w:themeColor="text1"/>
              </w:rPr>
            </w:pPr>
            <w:r>
              <w:rPr>
                <w:rFonts w:cstheme="minorHAnsi"/>
                <w:color w:val="000000" w:themeColor="text1"/>
                <w:lang w:val="fr-CA"/>
              </w:rPr>
              <w:t>Vaste majorité</w:t>
            </w:r>
          </w:p>
        </w:tc>
        <w:tc>
          <w:tcPr>
            <w:tcW w:w="3741" w:type="pct"/>
            <w:shd w:val="clear" w:color="auto" w:fill="auto"/>
          </w:tcPr>
          <w:p w14:paraId="0049E10E" w14:textId="77777777" w:rsidR="007762BE" w:rsidRPr="000F5A3F" w:rsidRDefault="007762BE" w:rsidP="006A7AD0">
            <w:pPr>
              <w:jc w:val="left"/>
              <w:rPr>
                <w:rFonts w:cstheme="minorHAnsi"/>
                <w:color w:val="000000" w:themeColor="text1"/>
                <w:lang w:val="fr-CA"/>
              </w:rPr>
            </w:pPr>
            <w:r>
              <w:rPr>
                <w:rFonts w:cstheme="minorHAnsi"/>
                <w:color w:val="000000" w:themeColor="text1"/>
                <w:lang w:val="fr-CA"/>
              </w:rPr>
              <w:t>Terme utilisé quand presque tous les participants ont donné des réponses semblables, mais il y avait plusieurs participants dont l’opinion différait.</w:t>
            </w:r>
          </w:p>
        </w:tc>
      </w:tr>
      <w:tr w:rsidR="007762BE" w:rsidRPr="00273B88" w14:paraId="7E465C50" w14:textId="77777777" w:rsidTr="001B2CAE">
        <w:trPr>
          <w:jc w:val="center"/>
        </w:trPr>
        <w:tc>
          <w:tcPr>
            <w:tcW w:w="1259" w:type="pct"/>
            <w:shd w:val="clear" w:color="auto" w:fill="auto"/>
          </w:tcPr>
          <w:p w14:paraId="467324C7" w14:textId="77777777" w:rsidR="007762BE" w:rsidRPr="006A49B7" w:rsidRDefault="007762BE" w:rsidP="006A7AD0">
            <w:pPr>
              <w:jc w:val="left"/>
              <w:rPr>
                <w:rFonts w:cstheme="minorHAnsi"/>
                <w:color w:val="000000" w:themeColor="text1"/>
              </w:rPr>
            </w:pPr>
            <w:r>
              <w:rPr>
                <w:rFonts w:cstheme="minorHAnsi"/>
                <w:color w:val="000000" w:themeColor="text1"/>
                <w:lang w:val="fr-CA"/>
              </w:rPr>
              <w:t>Unanime/presque tous</w:t>
            </w:r>
          </w:p>
        </w:tc>
        <w:tc>
          <w:tcPr>
            <w:tcW w:w="3741" w:type="pct"/>
            <w:shd w:val="clear" w:color="auto" w:fill="auto"/>
          </w:tcPr>
          <w:p w14:paraId="4A56C813" w14:textId="77777777" w:rsidR="007762BE" w:rsidRPr="000F5A3F" w:rsidRDefault="007762BE" w:rsidP="006A7AD0">
            <w:pPr>
              <w:jc w:val="left"/>
              <w:rPr>
                <w:color w:val="000000" w:themeColor="text1"/>
                <w:lang w:val="fr-CA"/>
              </w:rPr>
            </w:pPr>
            <w:r>
              <w:rPr>
                <w:color w:val="000000" w:themeColor="text1"/>
                <w:lang w:val="fr-CA"/>
              </w:rPr>
              <w:t>Terme utilisé quand tous les participants ont donné des réponses semblables ou quand la vaste majorité des participants ont donné des réponses semblables et que le peu qui reste a refusé de commenter l’enjeu.</w:t>
            </w:r>
          </w:p>
        </w:tc>
      </w:tr>
    </w:tbl>
    <w:p w14:paraId="7941B7FD" w14:textId="77777777" w:rsidR="007762BE" w:rsidRPr="000F5A3F" w:rsidRDefault="007762BE" w:rsidP="006A7AD0">
      <w:pPr>
        <w:jc w:val="left"/>
        <w:rPr>
          <w:lang w:val="fr-CA"/>
        </w:rPr>
      </w:pPr>
    </w:p>
    <w:p w14:paraId="32B4288B" w14:textId="77777777" w:rsidR="007762BE" w:rsidRPr="000F5A3F" w:rsidRDefault="007762BE" w:rsidP="006A7AD0">
      <w:pPr>
        <w:jc w:val="left"/>
        <w:rPr>
          <w:lang w:val="fr-CA"/>
        </w:rPr>
      </w:pPr>
    </w:p>
    <w:p w14:paraId="5DB032F0" w14:textId="77777777" w:rsidR="007762BE" w:rsidRPr="000F5A3F" w:rsidRDefault="007762BE" w:rsidP="006A7AD0">
      <w:pPr>
        <w:jc w:val="left"/>
        <w:rPr>
          <w:rFonts w:cstheme="minorHAnsi"/>
          <w:b/>
          <w:bCs/>
          <w:color w:val="000000" w:themeColor="text1"/>
          <w:sz w:val="36"/>
          <w:szCs w:val="36"/>
          <w:lang w:val="fr-CA"/>
        </w:rPr>
      </w:pPr>
      <w:bookmarkStart w:id="68" w:name="AppendicC"/>
      <w:r>
        <w:rPr>
          <w:rFonts w:cstheme="minorHAnsi"/>
          <w:b/>
          <w:bCs/>
          <w:color w:val="000000" w:themeColor="text1"/>
          <w:sz w:val="36"/>
          <w:szCs w:val="36"/>
          <w:lang w:val="fr-CA"/>
        </w:rPr>
        <w:br w:type="page"/>
      </w:r>
    </w:p>
    <w:p w14:paraId="3D430D94" w14:textId="30690A75" w:rsidR="000F5A3F" w:rsidRPr="008021CE" w:rsidRDefault="001E158D" w:rsidP="000F5A3F">
      <w:pPr>
        <w:pStyle w:val="Heading2"/>
        <w:numPr>
          <w:ilvl w:val="0"/>
          <w:numId w:val="0"/>
        </w:numPr>
        <w:rPr>
          <w:rFonts w:cstheme="minorHAnsi"/>
          <w:bCs/>
          <w:color w:val="000000" w:themeColor="text1"/>
          <w:sz w:val="36"/>
          <w:lang w:val="fr-CA"/>
        </w:rPr>
      </w:pPr>
      <w:bookmarkStart w:id="69" w:name="_Toc162371727"/>
      <w:bookmarkEnd w:id="68"/>
      <w:r w:rsidRPr="007E74DC">
        <w:rPr>
          <w:bCs/>
          <w:sz w:val="30"/>
          <w:szCs w:val="30"/>
          <w:lang w:val="fr-CA"/>
        </w:rPr>
        <w:lastRenderedPageBreak/>
        <w:t>Annexe</w:t>
      </w:r>
      <w:r w:rsidR="000F5A3F" w:rsidRPr="008021CE">
        <w:rPr>
          <w:lang w:val="fr-CA"/>
        </w:rPr>
        <w:t xml:space="preserve"> C: Questionnaire</w:t>
      </w:r>
      <w:r w:rsidR="00834E82">
        <w:rPr>
          <w:lang w:val="fr-CA"/>
        </w:rPr>
        <w:t xml:space="preserve"> du sondage</w:t>
      </w:r>
      <w:bookmarkEnd w:id="69"/>
    </w:p>
    <w:p w14:paraId="506CBD9B" w14:textId="77777777" w:rsidR="000F5A3F" w:rsidRPr="00F53A7C" w:rsidRDefault="000F5A3F" w:rsidP="000F5A3F">
      <w:pPr>
        <w:jc w:val="left"/>
        <w:rPr>
          <w:b/>
          <w:bCs/>
          <w:lang w:val="fr-CA"/>
        </w:rPr>
      </w:pPr>
    </w:p>
    <w:p w14:paraId="76B2D127" w14:textId="77777777" w:rsidR="000F5A3F" w:rsidRPr="00F53A7C" w:rsidRDefault="000F5A3F" w:rsidP="000F5A3F">
      <w:pPr>
        <w:jc w:val="left"/>
        <w:rPr>
          <w:b/>
          <w:bCs/>
          <w:sz w:val="24"/>
          <w:szCs w:val="24"/>
          <w:lang w:val="fr-CA"/>
        </w:rPr>
      </w:pPr>
      <w:r w:rsidRPr="00F53A7C">
        <w:rPr>
          <w:b/>
          <w:bCs/>
          <w:sz w:val="24"/>
          <w:szCs w:val="24"/>
          <w:lang w:val="fr-CA"/>
        </w:rPr>
        <w:t>INTRODUCTION</w:t>
      </w:r>
    </w:p>
    <w:p w14:paraId="450EA9F2" w14:textId="77777777" w:rsidR="000F5A3F" w:rsidRPr="00F53A7C" w:rsidRDefault="000F5A3F" w:rsidP="000F5A3F">
      <w:pPr>
        <w:jc w:val="left"/>
        <w:rPr>
          <w:lang w:val="fr-CA"/>
        </w:rPr>
      </w:pPr>
    </w:p>
    <w:p w14:paraId="418F87A6" w14:textId="77777777" w:rsidR="006156CC" w:rsidRPr="001E158D" w:rsidRDefault="006156CC" w:rsidP="001E158D">
      <w:pPr>
        <w:jc w:val="left"/>
        <w:rPr>
          <w:rFonts w:cstheme="minorHAnsi"/>
          <w:lang w:val="fr-CA"/>
        </w:rPr>
      </w:pPr>
      <w:r w:rsidRPr="001E158D">
        <w:rPr>
          <w:rFonts w:cstheme="minorHAnsi"/>
          <w:lang w:val="fr-CA"/>
        </w:rPr>
        <w:t>Nous vous remercions de prendre le temps de répondre à ce sondage sur des questions d'actualité.</w:t>
      </w:r>
    </w:p>
    <w:p w14:paraId="3A53C4B2" w14:textId="77777777" w:rsidR="006156CC" w:rsidRPr="001E158D" w:rsidRDefault="006156CC" w:rsidP="001E158D">
      <w:pPr>
        <w:jc w:val="left"/>
        <w:rPr>
          <w:rFonts w:cstheme="minorHAnsi"/>
          <w:lang w:val="fr-CA"/>
        </w:rPr>
      </w:pPr>
    </w:p>
    <w:p w14:paraId="3AADAEE4" w14:textId="77777777" w:rsidR="006156CC" w:rsidRPr="001E158D" w:rsidRDefault="006156CC" w:rsidP="001E158D">
      <w:pPr>
        <w:jc w:val="left"/>
        <w:rPr>
          <w:rFonts w:cstheme="minorHAnsi"/>
          <w:lang w:val="fr-CA"/>
        </w:rPr>
      </w:pPr>
      <w:r w:rsidRPr="001E158D">
        <w:rPr>
          <w:rFonts w:cstheme="minorHAnsi"/>
          <w:lang w:val="fr-CA"/>
        </w:rPr>
        <w:t>Si vous préférez répondre au sondage en français, veuillez cliquer sur « Français » dans le coin supérieur droit.</w:t>
      </w:r>
    </w:p>
    <w:p w14:paraId="341B2C95" w14:textId="77777777" w:rsidR="006156CC" w:rsidRPr="001E158D" w:rsidRDefault="006156CC" w:rsidP="001E158D">
      <w:pPr>
        <w:jc w:val="left"/>
        <w:rPr>
          <w:rFonts w:cstheme="minorHAnsi"/>
          <w:lang w:val="fr-CA"/>
        </w:rPr>
      </w:pPr>
    </w:p>
    <w:p w14:paraId="118A1C1C" w14:textId="77777777" w:rsidR="006156CC" w:rsidRPr="001E158D" w:rsidRDefault="006156CC" w:rsidP="001E158D">
      <w:pPr>
        <w:jc w:val="left"/>
        <w:rPr>
          <w:rFonts w:cstheme="minorHAnsi"/>
          <w:lang w:val="fr-CA"/>
        </w:rPr>
      </w:pPr>
      <w:r w:rsidRPr="001E158D">
        <w:rPr>
          <w:rFonts w:cstheme="minorHAnsi"/>
          <w:b/>
          <w:bCs/>
          <w:lang w:val="fr-CA"/>
        </w:rPr>
        <w:t>Votre participation est volontaire et vos réponses demeureront entièrement confidentielles.</w:t>
      </w:r>
      <w:r w:rsidRPr="001E158D">
        <w:rPr>
          <w:rFonts w:cstheme="minorHAnsi"/>
          <w:lang w:val="fr-CA"/>
        </w:rPr>
        <w:t xml:space="preserve"> Ce sondage prend environ 15 minutes à remplir et est enregistré auprès du Service de vérification des recherches du Conseil de recherche et d’intelligence marketing canadien (CRIC) sous le code de projet 20231121-PO108. Cette enquête est menée par Pollara Strategic Insights pour le compte de Transports Canada.</w:t>
      </w:r>
    </w:p>
    <w:p w14:paraId="7A6518B0" w14:textId="77777777" w:rsidR="006156CC" w:rsidRPr="001E158D" w:rsidRDefault="006156CC" w:rsidP="001E158D">
      <w:pPr>
        <w:jc w:val="left"/>
        <w:rPr>
          <w:rFonts w:cstheme="minorHAnsi"/>
          <w:lang w:val="fr-CA"/>
        </w:rPr>
      </w:pPr>
    </w:p>
    <w:p w14:paraId="137112D3" w14:textId="77777777" w:rsidR="006156CC" w:rsidRPr="001E158D" w:rsidRDefault="006156CC" w:rsidP="001E158D">
      <w:pPr>
        <w:jc w:val="left"/>
        <w:rPr>
          <w:rFonts w:cstheme="minorHAnsi"/>
          <w:lang w:val="fr-CA"/>
        </w:rPr>
      </w:pPr>
      <w:r w:rsidRPr="001E158D">
        <w:rPr>
          <w:rFonts w:cstheme="minorHAnsi"/>
          <w:lang w:val="fr-CA"/>
        </w:rPr>
        <w:t xml:space="preserve">Toutes les réponses au sondage sont anonymes. Toute information personnelle que vous fournissez est recueillie conformément à la </w:t>
      </w:r>
      <w:r w:rsidRPr="001E158D">
        <w:rPr>
          <w:rFonts w:cstheme="minorHAnsi"/>
          <w:i/>
          <w:iCs/>
          <w:lang w:val="fr-CA"/>
        </w:rPr>
        <w:t xml:space="preserve">Loi sur la protection de la vie privée </w:t>
      </w:r>
      <w:r w:rsidRPr="001E158D">
        <w:rPr>
          <w:rFonts w:cstheme="minorHAnsi"/>
          <w:lang w:val="fr-CA"/>
        </w:rPr>
        <w:t xml:space="preserve">et à la directive du Conseil du Trésor sur les pratiques en matière de protection de la vie privée. Outre la protection de vos données personnelles, la </w:t>
      </w:r>
      <w:r w:rsidRPr="001E158D">
        <w:rPr>
          <w:rFonts w:cstheme="minorHAnsi"/>
          <w:i/>
          <w:iCs/>
          <w:lang w:val="fr-CA"/>
        </w:rPr>
        <w:t xml:space="preserve">Loi sur la protection de la vie privée </w:t>
      </w:r>
      <w:r w:rsidRPr="001E158D">
        <w:rPr>
          <w:rFonts w:cstheme="minorHAnsi"/>
          <w:lang w:val="fr-CA"/>
        </w:rPr>
        <w:t>vous donne le droit de demander l'accès à vos données personnelles et de les corriger.</w:t>
      </w:r>
    </w:p>
    <w:p w14:paraId="73EBD7EE" w14:textId="77777777" w:rsidR="006156CC" w:rsidRPr="001E158D" w:rsidRDefault="006156CC" w:rsidP="001E158D">
      <w:pPr>
        <w:jc w:val="left"/>
        <w:rPr>
          <w:rFonts w:cstheme="minorHAnsi"/>
          <w:lang w:val="fr-CA"/>
        </w:rPr>
      </w:pPr>
    </w:p>
    <w:p w14:paraId="39C7B6E7" w14:textId="77777777" w:rsidR="006156CC" w:rsidRPr="001E158D" w:rsidRDefault="006156CC" w:rsidP="001E158D">
      <w:pPr>
        <w:jc w:val="left"/>
        <w:rPr>
          <w:rFonts w:cstheme="minorHAnsi"/>
          <w:lang w:val="fr-CA"/>
        </w:rPr>
      </w:pPr>
      <w:r w:rsidRPr="001E158D">
        <w:rPr>
          <w:rFonts w:cstheme="minorHAnsi"/>
          <w:lang w:val="fr-CA"/>
        </w:rPr>
        <w:t>Pour de plus amples renseignements sur vos droits en tant que participant(e) ou sur nos pratiques en matière de protection des renseignements personnels, veuillez communiquer avec le coordonnateur de la protection des renseignements personnels de Transports Canada au 613-993-6161. Vous avez également le droit de déposer une plainte auprès du Commissaire à la protection de la vie privée du Canada à l'adresse www.priv.gc.ca si vous pensez que vos renseignements personnels n'ont pas été traités correctement.</w:t>
      </w:r>
    </w:p>
    <w:p w14:paraId="3DC0960F" w14:textId="77777777" w:rsidR="006156CC" w:rsidRPr="001E158D" w:rsidRDefault="006156CC" w:rsidP="001E158D">
      <w:pPr>
        <w:jc w:val="left"/>
        <w:rPr>
          <w:rFonts w:cstheme="minorHAnsi"/>
          <w:lang w:val="fr-CA"/>
        </w:rPr>
      </w:pPr>
    </w:p>
    <w:p w14:paraId="204984A2" w14:textId="77777777" w:rsidR="006156CC" w:rsidRPr="001E158D" w:rsidRDefault="006156CC" w:rsidP="001E158D">
      <w:pPr>
        <w:jc w:val="left"/>
        <w:rPr>
          <w:rFonts w:cstheme="minorHAnsi"/>
          <w:lang w:val="fr-CA"/>
        </w:rPr>
      </w:pPr>
      <w:r w:rsidRPr="001E158D">
        <w:rPr>
          <w:rFonts w:cstheme="minorHAnsi"/>
          <w:lang w:val="fr-CA"/>
        </w:rPr>
        <w:t>Si vous avez des besoins particuliers en matière d'accessibilité pour répondre à cette enquête, veuillez contacter Pollara par courriel à l'adresse :</w:t>
      </w:r>
      <w:hyperlink r:id="rId27" w:history="1">
        <w:r w:rsidRPr="001E158D">
          <w:rPr>
            <w:rStyle w:val="Hyperlink"/>
            <w:rFonts w:cstheme="minorHAnsi"/>
            <w:color w:val="auto"/>
            <w:lang w:val="fr-CA"/>
          </w:rPr>
          <w:t xml:space="preserve"> information@pollara.com</w:t>
        </w:r>
      </w:hyperlink>
      <w:r w:rsidRPr="001E158D">
        <w:rPr>
          <w:rFonts w:cstheme="minorHAnsi"/>
          <w:lang w:val="fr-CA"/>
        </w:rPr>
        <w:t xml:space="preserve"> ou par téléphone au numéro suivant : 416-921-0090.</w:t>
      </w:r>
    </w:p>
    <w:p w14:paraId="3F7203C2" w14:textId="77777777" w:rsidR="006156CC" w:rsidRPr="001E158D" w:rsidRDefault="006156CC" w:rsidP="006156CC">
      <w:pPr>
        <w:pStyle w:val="EndQuestion"/>
        <w:rPr>
          <w:rFonts w:ascii="Aptos" w:hAnsi="Aptos" w:cstheme="minorHAnsi"/>
          <w:sz w:val="22"/>
          <w:szCs w:val="22"/>
          <w:highlight w:val="green"/>
          <w:lang w:val="fr-CA"/>
        </w:rPr>
      </w:pPr>
    </w:p>
    <w:p w14:paraId="19CCEDFC" w14:textId="77777777" w:rsidR="000F5A3F" w:rsidRPr="006156CC" w:rsidRDefault="000F5A3F" w:rsidP="000F5A3F">
      <w:pPr>
        <w:jc w:val="left"/>
        <w:rPr>
          <w:highlight w:val="green"/>
          <w:lang w:val="fr-CA"/>
        </w:rPr>
      </w:pPr>
    </w:p>
    <w:p w14:paraId="5E641461" w14:textId="0BDCC0D0" w:rsidR="000F5A3F" w:rsidRDefault="008A65C2" w:rsidP="000F5A3F">
      <w:pPr>
        <w:jc w:val="left"/>
        <w:rPr>
          <w:b/>
          <w:bCs/>
          <w:sz w:val="24"/>
          <w:szCs w:val="24"/>
          <w:lang w:val="fr-CA"/>
        </w:rPr>
      </w:pPr>
      <w:r w:rsidRPr="008A65C2">
        <w:rPr>
          <w:b/>
          <w:bCs/>
          <w:sz w:val="24"/>
          <w:szCs w:val="24"/>
          <w:lang w:val="fr-CA"/>
        </w:rPr>
        <w:t>QUESTIONS À ÉLIMINER</w:t>
      </w:r>
    </w:p>
    <w:p w14:paraId="065C1D9F" w14:textId="77777777" w:rsidR="008A65C2" w:rsidRPr="001E158D" w:rsidRDefault="008A65C2" w:rsidP="000F5A3F">
      <w:pPr>
        <w:jc w:val="left"/>
        <w:rPr>
          <w:highlight w:val="green"/>
          <w:lang w:val="fr-CA"/>
        </w:rPr>
      </w:pPr>
    </w:p>
    <w:p w14:paraId="6D2B05A6" w14:textId="77777777" w:rsidR="006156CC" w:rsidRPr="001E158D" w:rsidRDefault="006156CC" w:rsidP="006156CC">
      <w:pPr>
        <w:pStyle w:val="Style2"/>
        <w:rPr>
          <w:rFonts w:ascii="Aptos" w:hAnsi="Aptos"/>
          <w:lang w:val="fr-CA"/>
        </w:rPr>
      </w:pPr>
      <w:r w:rsidRPr="001E158D">
        <w:rPr>
          <w:rFonts w:ascii="Aptos" w:hAnsi="Aptos"/>
          <w:b/>
          <w:bCs/>
          <w:lang w:val="fr-CA"/>
        </w:rPr>
        <w:t>SCR1.</w:t>
      </w:r>
      <w:r w:rsidRPr="001E158D">
        <w:rPr>
          <w:rFonts w:ascii="Aptos" w:hAnsi="Aptos"/>
          <w:lang w:val="fr-CA"/>
        </w:rPr>
        <w:t xml:space="preserve"> Dans quelle province ou quel territoire résidez-vous?</w:t>
      </w:r>
    </w:p>
    <w:p w14:paraId="2684A825" w14:textId="77777777" w:rsidR="006156CC" w:rsidRPr="001E158D" w:rsidRDefault="006156CC" w:rsidP="006156CC">
      <w:pPr>
        <w:pStyle w:val="Style2"/>
        <w:rPr>
          <w:rFonts w:ascii="Aptos" w:hAnsi="Aptos"/>
          <w:lang w:val="fr-CA"/>
        </w:rPr>
      </w:pPr>
    </w:p>
    <w:p w14:paraId="4A334A37" w14:textId="77777777" w:rsidR="006156CC" w:rsidRPr="001E158D" w:rsidRDefault="006156CC" w:rsidP="006156CC">
      <w:pPr>
        <w:pStyle w:val="Style2"/>
        <w:ind w:left="720"/>
        <w:rPr>
          <w:rFonts w:ascii="Aptos" w:hAnsi="Aptos"/>
          <w:lang w:val="fr-CA"/>
        </w:rPr>
      </w:pPr>
      <w:r w:rsidRPr="001E158D">
        <w:rPr>
          <w:rFonts w:ascii="Aptos" w:hAnsi="Aptos"/>
          <w:lang w:val="fr-CA"/>
        </w:rPr>
        <w:t>Terre-Neuve–et–Labrador</w:t>
      </w:r>
    </w:p>
    <w:p w14:paraId="2CB2F15B" w14:textId="77777777" w:rsidR="006156CC" w:rsidRPr="001E158D" w:rsidRDefault="006156CC" w:rsidP="006156CC">
      <w:pPr>
        <w:pStyle w:val="Style2"/>
        <w:ind w:left="720"/>
        <w:rPr>
          <w:rFonts w:ascii="Aptos" w:hAnsi="Aptos"/>
          <w:lang w:val="fr-CA"/>
        </w:rPr>
      </w:pPr>
      <w:r w:rsidRPr="001E158D">
        <w:rPr>
          <w:rFonts w:ascii="Aptos" w:hAnsi="Aptos"/>
          <w:lang w:val="fr-CA"/>
        </w:rPr>
        <w:t xml:space="preserve">Île-du-Prince-Édouard </w:t>
      </w:r>
    </w:p>
    <w:p w14:paraId="67E1ED93" w14:textId="77777777" w:rsidR="006156CC" w:rsidRPr="001E158D" w:rsidRDefault="006156CC" w:rsidP="006156CC">
      <w:pPr>
        <w:pStyle w:val="Style2"/>
        <w:ind w:left="720"/>
        <w:rPr>
          <w:rFonts w:ascii="Aptos" w:hAnsi="Aptos"/>
          <w:lang w:val="fr-CA"/>
        </w:rPr>
      </w:pPr>
      <w:r w:rsidRPr="001E158D">
        <w:rPr>
          <w:rFonts w:ascii="Aptos" w:hAnsi="Aptos"/>
          <w:lang w:val="fr-CA"/>
        </w:rPr>
        <w:t xml:space="preserve">Nouvelle-Écosse  </w:t>
      </w:r>
    </w:p>
    <w:p w14:paraId="6163FF1C" w14:textId="77777777" w:rsidR="006156CC" w:rsidRPr="001E158D" w:rsidRDefault="006156CC" w:rsidP="006156CC">
      <w:pPr>
        <w:pStyle w:val="Style2"/>
        <w:ind w:left="720"/>
        <w:rPr>
          <w:rFonts w:ascii="Aptos" w:hAnsi="Aptos"/>
          <w:lang w:val="fr-CA"/>
        </w:rPr>
      </w:pPr>
      <w:r w:rsidRPr="001E158D">
        <w:rPr>
          <w:rFonts w:ascii="Aptos" w:hAnsi="Aptos"/>
          <w:lang w:val="fr-CA"/>
        </w:rPr>
        <w:t xml:space="preserve">Nouveau-Brunswick </w:t>
      </w:r>
    </w:p>
    <w:p w14:paraId="543EC5CA" w14:textId="77777777" w:rsidR="006156CC" w:rsidRPr="001E158D" w:rsidRDefault="006156CC" w:rsidP="006156CC">
      <w:pPr>
        <w:pStyle w:val="Style2"/>
        <w:ind w:left="720"/>
        <w:rPr>
          <w:rFonts w:ascii="Aptos" w:hAnsi="Aptos"/>
          <w:lang w:val="fr-CA"/>
        </w:rPr>
      </w:pPr>
      <w:r w:rsidRPr="001E158D">
        <w:rPr>
          <w:rFonts w:ascii="Aptos" w:hAnsi="Aptos"/>
          <w:lang w:val="fr-CA"/>
        </w:rPr>
        <w:t xml:space="preserve">Québec </w:t>
      </w:r>
    </w:p>
    <w:p w14:paraId="0736B073" w14:textId="77777777" w:rsidR="006156CC" w:rsidRPr="001E158D" w:rsidRDefault="006156CC" w:rsidP="006156CC">
      <w:pPr>
        <w:pStyle w:val="Style2"/>
        <w:ind w:left="720"/>
        <w:rPr>
          <w:rFonts w:ascii="Aptos" w:hAnsi="Aptos"/>
          <w:lang w:val="fr-CA"/>
        </w:rPr>
      </w:pPr>
      <w:r w:rsidRPr="001E158D">
        <w:rPr>
          <w:rFonts w:ascii="Aptos" w:hAnsi="Aptos"/>
          <w:lang w:val="fr-CA"/>
        </w:rPr>
        <w:t xml:space="preserve">Ontario </w:t>
      </w:r>
    </w:p>
    <w:p w14:paraId="581BEBFD" w14:textId="77777777" w:rsidR="006156CC" w:rsidRPr="001E158D" w:rsidRDefault="006156CC" w:rsidP="006156CC">
      <w:pPr>
        <w:pStyle w:val="Style2"/>
        <w:ind w:left="720"/>
        <w:rPr>
          <w:rFonts w:ascii="Aptos" w:hAnsi="Aptos"/>
          <w:lang w:val="fr-CA"/>
        </w:rPr>
      </w:pPr>
      <w:r w:rsidRPr="001E158D">
        <w:rPr>
          <w:rFonts w:ascii="Aptos" w:hAnsi="Aptos"/>
          <w:lang w:val="fr-CA"/>
        </w:rPr>
        <w:lastRenderedPageBreak/>
        <w:t xml:space="preserve">Manitoba </w:t>
      </w:r>
    </w:p>
    <w:p w14:paraId="42393C4D" w14:textId="77777777" w:rsidR="006156CC" w:rsidRPr="001E158D" w:rsidRDefault="006156CC" w:rsidP="006156CC">
      <w:pPr>
        <w:pStyle w:val="Style2"/>
        <w:ind w:left="720"/>
        <w:rPr>
          <w:rFonts w:ascii="Aptos" w:hAnsi="Aptos"/>
          <w:lang w:val="fr-CA"/>
        </w:rPr>
      </w:pPr>
      <w:r w:rsidRPr="001E158D">
        <w:rPr>
          <w:rFonts w:ascii="Aptos" w:hAnsi="Aptos"/>
          <w:lang w:val="fr-CA"/>
        </w:rPr>
        <w:t>Saskatchewan</w:t>
      </w:r>
    </w:p>
    <w:p w14:paraId="28CB2553" w14:textId="77777777" w:rsidR="006156CC" w:rsidRPr="001E158D" w:rsidRDefault="006156CC" w:rsidP="006156CC">
      <w:pPr>
        <w:pStyle w:val="Style2"/>
        <w:ind w:left="720"/>
        <w:rPr>
          <w:rFonts w:ascii="Aptos" w:hAnsi="Aptos"/>
          <w:lang w:val="fr-CA"/>
        </w:rPr>
      </w:pPr>
      <w:r w:rsidRPr="001E158D">
        <w:rPr>
          <w:rFonts w:ascii="Aptos" w:hAnsi="Aptos"/>
          <w:lang w:val="fr-CA"/>
        </w:rPr>
        <w:t xml:space="preserve">Alberta </w:t>
      </w:r>
    </w:p>
    <w:p w14:paraId="1463A258" w14:textId="77777777" w:rsidR="006156CC" w:rsidRPr="001E158D" w:rsidRDefault="006156CC" w:rsidP="006156CC">
      <w:pPr>
        <w:pStyle w:val="Style2"/>
        <w:ind w:left="720"/>
        <w:rPr>
          <w:rFonts w:ascii="Aptos" w:hAnsi="Aptos"/>
          <w:lang w:val="fr-CA"/>
        </w:rPr>
      </w:pPr>
      <w:r w:rsidRPr="001E158D">
        <w:rPr>
          <w:rFonts w:ascii="Aptos" w:hAnsi="Aptos"/>
          <w:lang w:val="fr-CA"/>
        </w:rPr>
        <w:t xml:space="preserve">Colombie-Britannique </w:t>
      </w:r>
    </w:p>
    <w:p w14:paraId="4D57BE7E" w14:textId="77777777" w:rsidR="006156CC" w:rsidRPr="001E158D" w:rsidRDefault="006156CC" w:rsidP="006156CC">
      <w:pPr>
        <w:pStyle w:val="Style2"/>
        <w:ind w:left="720"/>
        <w:rPr>
          <w:rFonts w:ascii="Aptos" w:hAnsi="Aptos"/>
          <w:lang w:val="fr-CA"/>
        </w:rPr>
      </w:pPr>
      <w:r w:rsidRPr="001E158D">
        <w:rPr>
          <w:rFonts w:ascii="Aptos" w:hAnsi="Aptos"/>
          <w:lang w:val="fr-CA"/>
        </w:rPr>
        <w:t xml:space="preserve">Yukon </w:t>
      </w:r>
    </w:p>
    <w:p w14:paraId="3A33CE47" w14:textId="77777777" w:rsidR="006156CC" w:rsidRPr="001E158D" w:rsidRDefault="006156CC" w:rsidP="006156CC">
      <w:pPr>
        <w:pStyle w:val="Style2"/>
        <w:ind w:left="720"/>
        <w:rPr>
          <w:rFonts w:ascii="Aptos" w:hAnsi="Aptos"/>
          <w:lang w:val="fr-CA"/>
        </w:rPr>
      </w:pPr>
      <w:r w:rsidRPr="001E158D">
        <w:rPr>
          <w:rFonts w:ascii="Aptos" w:hAnsi="Aptos"/>
          <w:lang w:val="fr-CA"/>
        </w:rPr>
        <w:t xml:space="preserve">Territoires du Nord-Ouest </w:t>
      </w:r>
    </w:p>
    <w:p w14:paraId="707D3FD9" w14:textId="77777777" w:rsidR="006156CC" w:rsidRPr="001E158D" w:rsidRDefault="006156CC" w:rsidP="006156CC">
      <w:pPr>
        <w:pStyle w:val="Style2"/>
        <w:ind w:left="720"/>
        <w:rPr>
          <w:rFonts w:ascii="Aptos" w:hAnsi="Aptos"/>
          <w:lang w:val="fr-CA"/>
        </w:rPr>
      </w:pPr>
      <w:r w:rsidRPr="001E158D">
        <w:rPr>
          <w:rFonts w:ascii="Aptos" w:hAnsi="Aptos"/>
          <w:lang w:val="fr-CA"/>
        </w:rPr>
        <w:t xml:space="preserve">Nunavut </w:t>
      </w:r>
    </w:p>
    <w:p w14:paraId="100761AB" w14:textId="5E9DADA7" w:rsidR="006156CC" w:rsidRPr="001E158D" w:rsidRDefault="006156CC" w:rsidP="006156CC">
      <w:pPr>
        <w:ind w:left="720"/>
        <w:rPr>
          <w:rFonts w:cstheme="minorHAnsi"/>
          <w:b/>
          <w:bCs/>
          <w:lang w:val="fr-CA"/>
        </w:rPr>
      </w:pPr>
      <w:r w:rsidRPr="001E158D">
        <w:rPr>
          <w:rStyle w:val="Style2Char"/>
          <w:rFonts w:eastAsiaTheme="minorHAnsi"/>
          <w:lang w:val="fr-CA"/>
        </w:rPr>
        <w:t xml:space="preserve">J'habite hors du Canada </w:t>
      </w:r>
      <w:r w:rsidR="00B7206C" w:rsidRPr="00B7206C">
        <w:rPr>
          <w:rFonts w:cstheme="minorHAnsi"/>
          <w:b/>
          <w:bCs/>
          <w:lang w:val="fr-CA"/>
        </w:rPr>
        <w:t>[REMERCIER ET TERMINER]</w:t>
      </w:r>
    </w:p>
    <w:p w14:paraId="11CF77FA" w14:textId="77777777" w:rsidR="006156CC" w:rsidRPr="001E158D" w:rsidRDefault="006156CC" w:rsidP="001E158D">
      <w:pPr>
        <w:pStyle w:val="Style2"/>
        <w:rPr>
          <w:rFonts w:ascii="Aptos" w:hAnsi="Aptos"/>
          <w:lang w:val="fr-CA"/>
        </w:rPr>
      </w:pPr>
    </w:p>
    <w:p w14:paraId="5F3A7E52" w14:textId="77777777" w:rsidR="006156CC" w:rsidRPr="001E158D" w:rsidRDefault="006156CC" w:rsidP="006156CC">
      <w:pPr>
        <w:pStyle w:val="Style2"/>
        <w:ind w:left="720"/>
        <w:rPr>
          <w:rFonts w:ascii="Aptos" w:hAnsi="Aptos"/>
          <w:lang w:val="fr-CA"/>
        </w:rPr>
      </w:pPr>
      <w:r w:rsidRPr="001E158D">
        <w:rPr>
          <w:rFonts w:ascii="Aptos" w:hAnsi="Aptos"/>
          <w:lang w:val="fr-CA"/>
        </w:rPr>
        <w:tab/>
        <w:t xml:space="preserve"> </w:t>
      </w:r>
      <w:r w:rsidRPr="001E158D">
        <w:rPr>
          <w:rFonts w:ascii="Aptos" w:hAnsi="Aptos"/>
          <w:lang w:val="fr-CA"/>
        </w:rPr>
        <w:tab/>
        <w:t xml:space="preserve">  </w:t>
      </w:r>
    </w:p>
    <w:p w14:paraId="620CFB16" w14:textId="77777777" w:rsidR="006156CC" w:rsidRPr="00B7206C" w:rsidRDefault="006156CC" w:rsidP="006156CC">
      <w:pPr>
        <w:pStyle w:val="Style2"/>
        <w:rPr>
          <w:rFonts w:ascii="Aptos" w:hAnsi="Aptos"/>
          <w:lang w:val="fr-CA"/>
        </w:rPr>
      </w:pPr>
      <w:r w:rsidRPr="001E158D">
        <w:rPr>
          <w:rFonts w:ascii="Aptos" w:hAnsi="Aptos"/>
          <w:b/>
          <w:bCs/>
          <w:lang w:val="fr-CA"/>
        </w:rPr>
        <w:t>SCR2.</w:t>
      </w:r>
      <w:r w:rsidRPr="001E158D">
        <w:rPr>
          <w:rFonts w:ascii="Aptos" w:hAnsi="Aptos"/>
          <w:lang w:val="fr-CA"/>
        </w:rPr>
        <w:t xml:space="preserve"> Quels sont les trois premiers caractères de votre code postal (p. ex. </w:t>
      </w:r>
      <w:r w:rsidRPr="00B7206C">
        <w:rPr>
          <w:rFonts w:ascii="Aptos" w:hAnsi="Aptos"/>
          <w:lang w:val="fr-CA"/>
        </w:rPr>
        <w:t>A1A)?</w:t>
      </w:r>
    </w:p>
    <w:p w14:paraId="731B92FD" w14:textId="69F02E13" w:rsidR="006156CC" w:rsidRPr="00B7206C" w:rsidRDefault="00B7206C" w:rsidP="006156CC">
      <w:pPr>
        <w:rPr>
          <w:rFonts w:cstheme="minorHAnsi"/>
          <w:lang w:val="fr-CA"/>
        </w:rPr>
      </w:pPr>
      <w:r w:rsidRPr="00B7206C">
        <w:rPr>
          <w:rFonts w:eastAsia="Times New Roman" w:cstheme="minorHAnsi"/>
          <w:b/>
          <w:bCs/>
          <w:lang w:val="fr-CA"/>
        </w:rPr>
        <w:t xml:space="preserve">[IL Y A UNE CASE DE RÉPONSE POUR INDIQUER LA </w:t>
      </w:r>
      <w:r>
        <w:rPr>
          <w:rFonts w:eastAsia="Times New Roman" w:cstheme="minorHAnsi"/>
          <w:b/>
          <w:bCs/>
          <w:lang w:val="fr-CA"/>
        </w:rPr>
        <w:t>RTA</w:t>
      </w:r>
      <w:r w:rsidRPr="00B7206C">
        <w:rPr>
          <w:rFonts w:eastAsia="Times New Roman" w:cstheme="minorHAnsi"/>
          <w:b/>
          <w:bCs/>
          <w:lang w:val="fr-CA"/>
        </w:rPr>
        <w:t xml:space="preserve">] [N'acceptez que les </w:t>
      </w:r>
      <w:r>
        <w:rPr>
          <w:rFonts w:eastAsia="Times New Roman" w:cstheme="minorHAnsi"/>
          <w:b/>
          <w:bCs/>
          <w:lang w:val="fr-CA"/>
        </w:rPr>
        <w:t>RTA</w:t>
      </w:r>
      <w:r w:rsidRPr="00B7206C">
        <w:rPr>
          <w:rFonts w:eastAsia="Times New Roman" w:cstheme="minorHAnsi"/>
          <w:b/>
          <w:bCs/>
          <w:lang w:val="fr-CA"/>
        </w:rPr>
        <w:t xml:space="preserve"> canadiennes valides].</w:t>
      </w:r>
    </w:p>
    <w:p w14:paraId="5433938C" w14:textId="77777777" w:rsidR="00773D3C" w:rsidRPr="00B7206C" w:rsidRDefault="00773D3C" w:rsidP="006156CC">
      <w:pPr>
        <w:rPr>
          <w:rFonts w:cstheme="minorHAnsi"/>
          <w:lang w:val="fr-CA"/>
        </w:rPr>
      </w:pPr>
    </w:p>
    <w:p w14:paraId="2764CE21" w14:textId="77777777" w:rsidR="00773D3C" w:rsidRPr="00773D3C" w:rsidRDefault="00773D3C" w:rsidP="00773D3C">
      <w:pPr>
        <w:pStyle w:val="Style2"/>
        <w:rPr>
          <w:rFonts w:ascii="Aptos" w:hAnsi="Aptos"/>
          <w:lang w:val="fr-CA"/>
        </w:rPr>
      </w:pPr>
      <w:r w:rsidRPr="00773D3C">
        <w:rPr>
          <w:rFonts w:ascii="Aptos" w:hAnsi="Aptos"/>
          <w:b/>
          <w:bCs/>
          <w:lang w:val="fr-CA"/>
        </w:rPr>
        <w:t>Z1.</w:t>
      </w:r>
      <w:r w:rsidRPr="00773D3C">
        <w:rPr>
          <w:rFonts w:ascii="Aptos" w:hAnsi="Aptos"/>
          <w:lang w:val="fr-CA"/>
        </w:rPr>
        <w:t xml:space="preserve"> De quel genre êtes-vous?</w:t>
      </w:r>
    </w:p>
    <w:p w14:paraId="61448C8C" w14:textId="77777777" w:rsidR="00773D3C" w:rsidRPr="00773D3C" w:rsidRDefault="00773D3C" w:rsidP="00773D3C">
      <w:pPr>
        <w:pStyle w:val="Style2"/>
        <w:rPr>
          <w:rFonts w:ascii="Aptos" w:hAnsi="Aptos"/>
          <w:lang w:val="fr-CA"/>
        </w:rPr>
      </w:pPr>
    </w:p>
    <w:p w14:paraId="1DD0B86B" w14:textId="77777777" w:rsidR="00773D3C" w:rsidRPr="00773D3C" w:rsidRDefault="00773D3C" w:rsidP="00773D3C">
      <w:pPr>
        <w:pStyle w:val="Style2"/>
        <w:ind w:left="720"/>
        <w:rPr>
          <w:rFonts w:ascii="Aptos" w:hAnsi="Aptos"/>
          <w:lang w:val="fr-CA"/>
        </w:rPr>
      </w:pPr>
      <w:r w:rsidRPr="00773D3C">
        <w:rPr>
          <w:rFonts w:ascii="Aptos" w:hAnsi="Aptos"/>
          <w:lang w:val="fr-CA"/>
        </w:rPr>
        <w:t>Homme</w:t>
      </w:r>
    </w:p>
    <w:p w14:paraId="6B3FA760" w14:textId="77777777" w:rsidR="00773D3C" w:rsidRPr="00773D3C" w:rsidRDefault="00773D3C" w:rsidP="00773D3C">
      <w:pPr>
        <w:pStyle w:val="Style2"/>
        <w:ind w:left="720"/>
        <w:rPr>
          <w:rFonts w:ascii="Aptos" w:hAnsi="Aptos"/>
          <w:lang w:val="fr-CA"/>
        </w:rPr>
      </w:pPr>
      <w:r w:rsidRPr="00773D3C">
        <w:rPr>
          <w:rFonts w:ascii="Aptos" w:hAnsi="Aptos"/>
          <w:lang w:val="fr-CA"/>
        </w:rPr>
        <w:t>Femme</w:t>
      </w:r>
    </w:p>
    <w:p w14:paraId="04050B29" w14:textId="77777777" w:rsidR="00773D3C" w:rsidRPr="00773D3C" w:rsidRDefault="00773D3C" w:rsidP="00773D3C">
      <w:pPr>
        <w:pStyle w:val="Style2"/>
        <w:ind w:left="720"/>
        <w:rPr>
          <w:rFonts w:ascii="Aptos" w:hAnsi="Aptos"/>
          <w:lang w:val="fr-CA"/>
        </w:rPr>
      </w:pPr>
      <w:r w:rsidRPr="00773D3C">
        <w:rPr>
          <w:rFonts w:ascii="Aptos" w:hAnsi="Aptos"/>
          <w:lang w:val="fr-CA"/>
        </w:rPr>
        <w:t>Autre</w:t>
      </w:r>
    </w:p>
    <w:p w14:paraId="05680545" w14:textId="2FC1FABC" w:rsidR="00773D3C" w:rsidRDefault="00773D3C" w:rsidP="00773D3C">
      <w:pPr>
        <w:pStyle w:val="Style2"/>
        <w:ind w:left="720"/>
        <w:rPr>
          <w:rFonts w:ascii="Aptos" w:hAnsi="Aptos"/>
          <w:lang w:val="fr-CA"/>
        </w:rPr>
      </w:pPr>
      <w:r w:rsidRPr="00773D3C">
        <w:rPr>
          <w:rFonts w:ascii="Aptos" w:hAnsi="Aptos"/>
          <w:lang w:val="fr-CA"/>
        </w:rPr>
        <w:t xml:space="preserve">Je préfère ne pas répondre </w:t>
      </w:r>
    </w:p>
    <w:p w14:paraId="495DD82A" w14:textId="77777777" w:rsidR="00773D3C" w:rsidRPr="00773D3C" w:rsidRDefault="00773D3C" w:rsidP="00773D3C">
      <w:pPr>
        <w:pStyle w:val="Style2"/>
        <w:ind w:left="720"/>
        <w:rPr>
          <w:rFonts w:ascii="Aptos" w:hAnsi="Aptos"/>
          <w:shd w:val="clear" w:color="auto" w:fill="E6E6E6"/>
          <w:lang w:val="fr-CA"/>
        </w:rPr>
      </w:pPr>
    </w:p>
    <w:p w14:paraId="226D7FC6" w14:textId="77777777" w:rsidR="00773D3C" w:rsidRPr="00773D3C" w:rsidRDefault="00773D3C" w:rsidP="006156CC">
      <w:pPr>
        <w:rPr>
          <w:rFonts w:cstheme="minorHAnsi"/>
          <w:lang w:val="fr-CA"/>
        </w:rPr>
      </w:pPr>
    </w:p>
    <w:p w14:paraId="30636042" w14:textId="77777777" w:rsidR="006156CC" w:rsidRPr="001E158D" w:rsidRDefault="006156CC" w:rsidP="006156CC">
      <w:pPr>
        <w:pStyle w:val="Style2"/>
        <w:rPr>
          <w:rFonts w:ascii="Aptos" w:hAnsi="Aptos"/>
          <w:lang w:val="fr-CA"/>
        </w:rPr>
      </w:pPr>
      <w:r w:rsidRPr="001E158D">
        <w:rPr>
          <w:rFonts w:ascii="Aptos" w:hAnsi="Aptos"/>
          <w:b/>
          <w:bCs/>
          <w:lang w:val="fr-CA"/>
        </w:rPr>
        <w:t>SCR3A.</w:t>
      </w:r>
      <w:r w:rsidRPr="001E158D">
        <w:rPr>
          <w:rFonts w:ascii="Aptos" w:hAnsi="Aptos"/>
          <w:lang w:val="fr-CA"/>
        </w:rPr>
        <w:t xml:space="preserve"> Quelle est votre année de naissance?</w:t>
      </w:r>
    </w:p>
    <w:p w14:paraId="6F708CF4" w14:textId="5CDF6C87" w:rsidR="006156CC" w:rsidRPr="001E158D" w:rsidRDefault="006156CC" w:rsidP="006156CC">
      <w:pPr>
        <w:rPr>
          <w:rFonts w:cstheme="minorHAnsi"/>
          <w:b/>
          <w:bCs/>
          <w:lang w:val="fr-CA"/>
        </w:rPr>
      </w:pPr>
      <w:r w:rsidRPr="005A7EF9">
        <w:rPr>
          <w:rFonts w:cstheme="minorHAnsi"/>
          <w:b/>
          <w:bCs/>
          <w:lang w:val="fr-CA"/>
        </w:rPr>
        <w:t>[</w:t>
      </w:r>
      <w:r w:rsidR="005A7EF9" w:rsidRPr="005A7EF9">
        <w:rPr>
          <w:rFonts w:cstheme="minorHAnsi"/>
          <w:b/>
          <w:bCs/>
          <w:lang w:val="fr-CA"/>
        </w:rPr>
        <w:t>Disposer d'un champ de réponse pour saisir l'année de naissance</w:t>
      </w:r>
      <w:r w:rsidRPr="005A7EF9">
        <w:rPr>
          <w:rFonts w:cstheme="minorHAnsi"/>
          <w:b/>
          <w:bCs/>
          <w:lang w:val="fr-CA"/>
        </w:rPr>
        <w:t xml:space="preserve">. </w:t>
      </w:r>
      <w:r w:rsidR="00AE07B5" w:rsidRPr="00AE07B5">
        <w:rPr>
          <w:rFonts w:cstheme="minorHAnsi"/>
          <w:b/>
          <w:bCs/>
          <w:lang w:val="fr-CA"/>
        </w:rPr>
        <w:t>Prévoir l'option "Je préfère ne pas répondre".</w:t>
      </w:r>
      <w:r w:rsidRPr="001E158D">
        <w:rPr>
          <w:rFonts w:cstheme="minorHAnsi"/>
          <w:b/>
          <w:bCs/>
          <w:lang w:val="fr-CA"/>
        </w:rPr>
        <w:t>]</w:t>
      </w:r>
    </w:p>
    <w:p w14:paraId="4BDC69B2" w14:textId="41B63423" w:rsidR="006156CC" w:rsidRPr="00AE07B5" w:rsidRDefault="006156CC" w:rsidP="00AE07B5">
      <w:pPr>
        <w:rPr>
          <w:rFonts w:cstheme="minorHAnsi"/>
          <w:b/>
          <w:bCs/>
          <w:lang w:val="fr-CA"/>
        </w:rPr>
      </w:pPr>
      <w:r w:rsidRPr="00AE07B5">
        <w:rPr>
          <w:rFonts w:cstheme="minorHAnsi"/>
          <w:b/>
          <w:bCs/>
          <w:lang w:val="fr-CA"/>
        </w:rPr>
        <w:t>[</w:t>
      </w:r>
      <w:r w:rsidR="00AE07B5" w:rsidRPr="00AE07B5">
        <w:rPr>
          <w:rFonts w:cstheme="minorHAnsi"/>
          <w:b/>
          <w:bCs/>
          <w:lang w:val="fr-CA"/>
        </w:rPr>
        <w:t>SI L'ANNÉE EST 2006 OU ULTÉRIEURE, REMERCIER ET TERMINER</w:t>
      </w:r>
      <w:r w:rsidRPr="00AE07B5">
        <w:rPr>
          <w:rFonts w:cstheme="minorHAnsi"/>
          <w:b/>
          <w:bCs/>
          <w:lang w:val="fr-CA"/>
        </w:rPr>
        <w:t>]</w:t>
      </w:r>
    </w:p>
    <w:p w14:paraId="61CFB1A5" w14:textId="77777777" w:rsidR="006156CC" w:rsidRPr="00AE07B5" w:rsidRDefault="006156CC" w:rsidP="006156CC">
      <w:pPr>
        <w:rPr>
          <w:rFonts w:cstheme="minorHAnsi"/>
          <w:lang w:val="fr-CA"/>
        </w:rPr>
      </w:pPr>
    </w:p>
    <w:p w14:paraId="77DEFAED" w14:textId="77777777" w:rsidR="006156CC" w:rsidRPr="00AE07B5" w:rsidRDefault="006156CC" w:rsidP="006156CC">
      <w:pPr>
        <w:rPr>
          <w:rFonts w:cstheme="minorHAnsi"/>
          <w:b/>
          <w:bCs/>
          <w:lang w:val="fr-CA"/>
        </w:rPr>
      </w:pPr>
    </w:p>
    <w:p w14:paraId="404D5D32" w14:textId="75FB5213" w:rsidR="006156CC" w:rsidRPr="001E158D" w:rsidRDefault="006156CC" w:rsidP="006156CC">
      <w:pPr>
        <w:rPr>
          <w:rFonts w:cstheme="minorHAnsi"/>
          <w:b/>
          <w:bCs/>
          <w:lang w:val="fr-CA"/>
        </w:rPr>
      </w:pPr>
      <w:r w:rsidRPr="001E158D">
        <w:rPr>
          <w:rFonts w:cstheme="minorHAnsi"/>
          <w:b/>
          <w:bCs/>
          <w:lang w:val="fr-CA"/>
        </w:rPr>
        <w:t>[</w:t>
      </w:r>
      <w:r w:rsidR="005A7EF9" w:rsidRPr="005A7EF9">
        <w:rPr>
          <w:rFonts w:cstheme="minorHAnsi"/>
          <w:b/>
          <w:bCs/>
          <w:lang w:val="fr-CA"/>
        </w:rPr>
        <w:t>SI "JE PRÉFÈRE NE PAS RÉPONDRE" À SCR3A, AFFICHER SCR3B</w:t>
      </w:r>
      <w:r w:rsidRPr="001E158D">
        <w:rPr>
          <w:rFonts w:cstheme="minorHAnsi"/>
          <w:b/>
          <w:bCs/>
          <w:lang w:val="fr-CA"/>
        </w:rPr>
        <w:t>]</w:t>
      </w:r>
    </w:p>
    <w:p w14:paraId="72FD0DD2" w14:textId="77777777" w:rsidR="006156CC" w:rsidRPr="001E158D" w:rsidRDefault="006156CC" w:rsidP="006156CC">
      <w:pPr>
        <w:rPr>
          <w:rFonts w:cstheme="minorHAnsi"/>
          <w:lang w:val="fr-CA"/>
        </w:rPr>
      </w:pPr>
      <w:r w:rsidRPr="001E158D">
        <w:rPr>
          <w:rFonts w:cstheme="minorHAnsi"/>
          <w:b/>
          <w:bCs/>
          <w:lang w:val="fr-CA"/>
        </w:rPr>
        <w:t>SCR3B.</w:t>
      </w:r>
      <w:r w:rsidRPr="001E158D">
        <w:rPr>
          <w:rFonts w:cstheme="minorHAnsi"/>
          <w:lang w:val="fr-CA"/>
        </w:rPr>
        <w:t xml:space="preserve"> Dans lequel des groupes d’âge suivants vous situez-vous?</w:t>
      </w:r>
    </w:p>
    <w:p w14:paraId="71081624" w14:textId="77777777" w:rsidR="006156CC" w:rsidRPr="001E158D" w:rsidRDefault="006156CC" w:rsidP="006156CC">
      <w:pPr>
        <w:ind w:left="720"/>
        <w:rPr>
          <w:rFonts w:cstheme="minorHAnsi"/>
          <w:lang w:val="fr-CA"/>
        </w:rPr>
      </w:pPr>
      <w:r w:rsidRPr="001E158D">
        <w:rPr>
          <w:rFonts w:cstheme="minorHAnsi"/>
          <w:lang w:val="fr-CA"/>
        </w:rPr>
        <w:t>De 18 à 24 ans</w:t>
      </w:r>
    </w:p>
    <w:p w14:paraId="5E464FCC" w14:textId="77777777" w:rsidR="006156CC" w:rsidRPr="001E158D" w:rsidRDefault="006156CC" w:rsidP="006156CC">
      <w:pPr>
        <w:ind w:left="720"/>
        <w:rPr>
          <w:rFonts w:cstheme="minorHAnsi"/>
          <w:lang w:val="fr-CA"/>
        </w:rPr>
      </w:pPr>
      <w:r w:rsidRPr="001E158D">
        <w:rPr>
          <w:rFonts w:cstheme="minorHAnsi"/>
          <w:lang w:val="fr-CA"/>
        </w:rPr>
        <w:t>De 25 à 34 ans</w:t>
      </w:r>
    </w:p>
    <w:p w14:paraId="4A703487" w14:textId="77777777" w:rsidR="006156CC" w:rsidRPr="001E158D" w:rsidRDefault="006156CC" w:rsidP="006156CC">
      <w:pPr>
        <w:ind w:left="720"/>
        <w:rPr>
          <w:rFonts w:cstheme="minorHAnsi"/>
          <w:lang w:val="fr-CA"/>
        </w:rPr>
      </w:pPr>
      <w:r w:rsidRPr="001E158D">
        <w:rPr>
          <w:rFonts w:cstheme="minorHAnsi"/>
          <w:lang w:val="fr-CA"/>
        </w:rPr>
        <w:t>De 35 à 49 ans</w:t>
      </w:r>
    </w:p>
    <w:p w14:paraId="4D9BFCB4" w14:textId="77777777" w:rsidR="006156CC" w:rsidRPr="001E158D" w:rsidRDefault="006156CC" w:rsidP="006156CC">
      <w:pPr>
        <w:ind w:left="720"/>
        <w:rPr>
          <w:rFonts w:cstheme="minorHAnsi"/>
          <w:lang w:val="fr-CA"/>
        </w:rPr>
      </w:pPr>
      <w:r w:rsidRPr="001E158D">
        <w:rPr>
          <w:rFonts w:cstheme="minorHAnsi"/>
          <w:lang w:val="fr-CA"/>
        </w:rPr>
        <w:t>De 50 à 64 ans</w:t>
      </w:r>
    </w:p>
    <w:p w14:paraId="743A612D" w14:textId="77777777" w:rsidR="006156CC" w:rsidRPr="001E158D" w:rsidRDefault="006156CC" w:rsidP="006156CC">
      <w:pPr>
        <w:ind w:left="720"/>
        <w:rPr>
          <w:rFonts w:cstheme="minorHAnsi"/>
          <w:lang w:val="fr-CA"/>
        </w:rPr>
      </w:pPr>
      <w:r w:rsidRPr="001E158D">
        <w:rPr>
          <w:rFonts w:cstheme="minorHAnsi"/>
          <w:lang w:val="fr-CA"/>
        </w:rPr>
        <w:t xml:space="preserve">65 ans ou plus </w:t>
      </w:r>
    </w:p>
    <w:p w14:paraId="7EAEE8BD" w14:textId="485D8C9E" w:rsidR="006156CC" w:rsidRPr="001E158D" w:rsidRDefault="006156CC" w:rsidP="006156CC">
      <w:pPr>
        <w:ind w:left="720"/>
        <w:rPr>
          <w:rFonts w:cstheme="minorHAnsi"/>
          <w:b/>
          <w:bCs/>
          <w:lang w:val="fr-CA"/>
        </w:rPr>
      </w:pPr>
      <w:r w:rsidRPr="001E158D">
        <w:rPr>
          <w:rFonts w:cstheme="minorHAnsi"/>
          <w:lang w:val="fr-CA"/>
        </w:rPr>
        <w:t xml:space="preserve">Je préfère ne pas </w:t>
      </w:r>
      <w:r w:rsidR="005A7EF9" w:rsidRPr="00B7206C">
        <w:rPr>
          <w:rFonts w:cstheme="minorHAnsi"/>
          <w:b/>
          <w:bCs/>
          <w:lang w:val="fr-CA"/>
        </w:rPr>
        <w:t>[REMERCIER ET TERMINER]</w:t>
      </w:r>
    </w:p>
    <w:p w14:paraId="1723A25C" w14:textId="77777777" w:rsidR="006156CC" w:rsidRPr="001E158D" w:rsidRDefault="006156CC" w:rsidP="006156CC">
      <w:pPr>
        <w:rPr>
          <w:rFonts w:cstheme="minorHAnsi"/>
          <w:lang w:val="fr-CA"/>
        </w:rPr>
      </w:pPr>
      <w:r w:rsidRPr="001E158D">
        <w:rPr>
          <w:rFonts w:cstheme="minorHAnsi"/>
          <w:lang w:val="fr-CA"/>
        </w:rPr>
        <w:tab/>
        <w:t xml:space="preserve"> </w:t>
      </w:r>
      <w:r w:rsidRPr="001E158D">
        <w:rPr>
          <w:rFonts w:cstheme="minorHAnsi"/>
          <w:lang w:val="fr-CA"/>
        </w:rPr>
        <w:tab/>
      </w:r>
    </w:p>
    <w:p w14:paraId="39858A55" w14:textId="77777777" w:rsidR="006156CC" w:rsidRPr="001E158D" w:rsidRDefault="006156CC" w:rsidP="006156CC">
      <w:pPr>
        <w:rPr>
          <w:rFonts w:cstheme="minorHAnsi"/>
          <w:lang w:val="fr-CA"/>
        </w:rPr>
      </w:pPr>
    </w:p>
    <w:p w14:paraId="5318A815" w14:textId="77777777" w:rsidR="006156CC" w:rsidRPr="001E158D" w:rsidRDefault="006156CC" w:rsidP="006156CC">
      <w:pPr>
        <w:rPr>
          <w:rFonts w:cstheme="minorHAnsi"/>
          <w:lang w:val="fr-CA"/>
        </w:rPr>
      </w:pPr>
      <w:r w:rsidRPr="001E158D">
        <w:rPr>
          <w:rFonts w:cstheme="minorHAnsi"/>
          <w:b/>
          <w:bCs/>
          <w:lang w:val="fr-CA"/>
        </w:rPr>
        <w:t xml:space="preserve">SCR4. </w:t>
      </w:r>
      <w:r w:rsidRPr="001E158D">
        <w:rPr>
          <w:rStyle w:val="Style2Char"/>
          <w:rFonts w:eastAsiaTheme="minorHAnsi"/>
          <w:lang w:val="fr-CA"/>
        </w:rPr>
        <w:t>Êtes-vous citoyen(ne) canadien(ne)?</w:t>
      </w:r>
    </w:p>
    <w:p w14:paraId="73F51939" w14:textId="77777777" w:rsidR="006156CC" w:rsidRPr="001E158D" w:rsidRDefault="006156CC" w:rsidP="006156CC">
      <w:pPr>
        <w:rPr>
          <w:rFonts w:cstheme="minorHAnsi"/>
          <w:lang w:val="fr-CA"/>
        </w:rPr>
      </w:pPr>
    </w:p>
    <w:p w14:paraId="1CD5999E" w14:textId="77777777" w:rsidR="006156CC" w:rsidRPr="005576FB" w:rsidRDefault="006156CC" w:rsidP="006156CC">
      <w:pPr>
        <w:ind w:left="720"/>
        <w:rPr>
          <w:rFonts w:cstheme="minorHAnsi"/>
          <w:lang w:val="fr-CA"/>
        </w:rPr>
      </w:pPr>
      <w:r w:rsidRPr="005576FB">
        <w:rPr>
          <w:rFonts w:cstheme="minorHAnsi"/>
          <w:lang w:val="fr-CA"/>
        </w:rPr>
        <w:t>Oui</w:t>
      </w:r>
    </w:p>
    <w:p w14:paraId="49730A41" w14:textId="0A480029" w:rsidR="006156CC" w:rsidRPr="005576FB" w:rsidRDefault="006156CC" w:rsidP="006156CC">
      <w:pPr>
        <w:ind w:left="720"/>
        <w:rPr>
          <w:rFonts w:cstheme="minorHAnsi"/>
          <w:lang w:val="fr-CA"/>
        </w:rPr>
      </w:pPr>
      <w:r w:rsidRPr="005576FB">
        <w:rPr>
          <w:rFonts w:cstheme="minorHAnsi"/>
          <w:lang w:val="fr-CA"/>
        </w:rPr>
        <w:t xml:space="preserve">Non </w:t>
      </w:r>
      <w:r w:rsidR="006956CF" w:rsidRPr="00B7206C">
        <w:rPr>
          <w:rFonts w:cstheme="minorHAnsi"/>
          <w:b/>
          <w:bCs/>
          <w:lang w:val="fr-CA"/>
        </w:rPr>
        <w:t>[REMERCIER ET TERMINER]</w:t>
      </w:r>
    </w:p>
    <w:p w14:paraId="3E384021" w14:textId="38F4AFAE" w:rsidR="006156CC" w:rsidRDefault="006156CC" w:rsidP="001E158D">
      <w:pPr>
        <w:ind w:left="720"/>
        <w:rPr>
          <w:rFonts w:cstheme="minorHAnsi"/>
          <w:b/>
          <w:bCs/>
          <w:lang w:val="fr-CA"/>
        </w:rPr>
      </w:pPr>
      <w:r w:rsidRPr="001E158D">
        <w:rPr>
          <w:rFonts w:cstheme="minorHAnsi"/>
          <w:lang w:val="fr-CA"/>
        </w:rPr>
        <w:t xml:space="preserve">Je préfère ne pas répondre </w:t>
      </w:r>
      <w:r w:rsidR="005A7EF9" w:rsidRPr="00B7206C">
        <w:rPr>
          <w:rFonts w:cstheme="minorHAnsi"/>
          <w:b/>
          <w:bCs/>
          <w:lang w:val="fr-CA"/>
        </w:rPr>
        <w:t>[REMERCIER ET TERMINER]</w:t>
      </w:r>
    </w:p>
    <w:p w14:paraId="509EFD91" w14:textId="77777777" w:rsidR="001E158D" w:rsidRPr="001E158D" w:rsidRDefault="001E158D" w:rsidP="001E158D">
      <w:pPr>
        <w:ind w:left="720"/>
        <w:rPr>
          <w:rFonts w:cstheme="minorHAnsi"/>
          <w:b/>
          <w:bCs/>
          <w:lang w:val="fr-CA"/>
        </w:rPr>
      </w:pPr>
    </w:p>
    <w:p w14:paraId="34412BEF" w14:textId="29B28CA0" w:rsidR="006156CC" w:rsidRDefault="006156CC" w:rsidP="006156CC">
      <w:pPr>
        <w:pStyle w:val="Style2"/>
        <w:rPr>
          <w:rFonts w:ascii="Aptos" w:hAnsi="Aptos"/>
          <w:lang w:val="fr-CA"/>
        </w:rPr>
      </w:pPr>
    </w:p>
    <w:p w14:paraId="694EF3FE" w14:textId="77777777" w:rsidR="00F776F2" w:rsidRPr="001E158D" w:rsidRDefault="00F776F2" w:rsidP="006156CC">
      <w:pPr>
        <w:pStyle w:val="Style2"/>
        <w:rPr>
          <w:rFonts w:ascii="Aptos" w:hAnsi="Aptos"/>
          <w:lang w:val="fr-CA"/>
        </w:rPr>
      </w:pPr>
    </w:p>
    <w:p w14:paraId="433F3522" w14:textId="77777777" w:rsidR="006156CC" w:rsidRPr="001E158D" w:rsidRDefault="006156CC" w:rsidP="006156CC">
      <w:pPr>
        <w:pStyle w:val="Style2"/>
        <w:rPr>
          <w:rFonts w:ascii="Aptos" w:hAnsi="Aptos"/>
          <w:lang w:val="fr-CA"/>
        </w:rPr>
      </w:pPr>
      <w:r w:rsidRPr="001E158D">
        <w:rPr>
          <w:rFonts w:ascii="Aptos" w:hAnsi="Aptos"/>
          <w:b/>
          <w:bCs/>
          <w:lang w:val="fr-CA"/>
        </w:rPr>
        <w:lastRenderedPageBreak/>
        <w:t>SCR5.</w:t>
      </w:r>
      <w:r w:rsidRPr="001E158D">
        <w:rPr>
          <w:rFonts w:ascii="Aptos" w:hAnsi="Aptos"/>
          <w:lang w:val="fr-CA"/>
        </w:rPr>
        <w:t xml:space="preserve"> Habitez-vous dans </w:t>
      </w:r>
      <w:r w:rsidRPr="001E158D">
        <w:rPr>
          <w:rFonts w:ascii="Aptos" w:hAnsi="Aptos"/>
          <w:b/>
          <w:bCs/>
          <w:lang w:val="fr-CA"/>
        </w:rPr>
        <w:t>une collectivité côtière?</w:t>
      </w:r>
      <w:r w:rsidRPr="001E158D">
        <w:rPr>
          <w:rFonts w:ascii="Aptos" w:hAnsi="Aptos"/>
          <w:lang w:val="fr-CA"/>
        </w:rPr>
        <w:t xml:space="preserve"> C'est-à-dire une collectivité située à moins de 20 kilomètres d'un océan, du fleuve Saint-Laurent ou de l'un des Grands Lacs.</w:t>
      </w:r>
    </w:p>
    <w:p w14:paraId="6AE633DD" w14:textId="77777777" w:rsidR="006156CC" w:rsidRPr="001E158D" w:rsidRDefault="006156CC" w:rsidP="006156CC">
      <w:pPr>
        <w:pStyle w:val="Style2"/>
        <w:rPr>
          <w:rFonts w:ascii="Aptos" w:hAnsi="Aptos"/>
          <w:lang w:val="fr-CA"/>
        </w:rPr>
      </w:pPr>
    </w:p>
    <w:p w14:paraId="1C608F50" w14:textId="77777777" w:rsidR="006156CC" w:rsidRPr="001E158D" w:rsidRDefault="006156CC" w:rsidP="006156CC">
      <w:pPr>
        <w:pStyle w:val="Style2"/>
        <w:ind w:left="709"/>
        <w:rPr>
          <w:rFonts w:ascii="Aptos" w:hAnsi="Aptos"/>
          <w:lang w:val="fr-CA"/>
        </w:rPr>
      </w:pPr>
      <w:r w:rsidRPr="001E158D">
        <w:rPr>
          <w:rFonts w:ascii="Aptos" w:hAnsi="Aptos"/>
          <w:lang w:val="fr-CA"/>
        </w:rPr>
        <w:t>Oui</w:t>
      </w:r>
    </w:p>
    <w:p w14:paraId="3F66A470" w14:textId="77777777" w:rsidR="006156CC" w:rsidRPr="001E158D" w:rsidRDefault="006156CC" w:rsidP="006156CC">
      <w:pPr>
        <w:pStyle w:val="Style2"/>
        <w:ind w:left="709"/>
        <w:rPr>
          <w:rFonts w:ascii="Aptos" w:hAnsi="Aptos"/>
          <w:lang w:val="fr-CA"/>
        </w:rPr>
      </w:pPr>
      <w:r w:rsidRPr="001E158D">
        <w:rPr>
          <w:rFonts w:ascii="Aptos" w:hAnsi="Aptos"/>
          <w:lang w:val="fr-CA"/>
        </w:rPr>
        <w:t>Non</w:t>
      </w:r>
    </w:p>
    <w:p w14:paraId="5FBF3540" w14:textId="77777777" w:rsidR="006156CC" w:rsidRPr="00B76DB2" w:rsidRDefault="006156CC" w:rsidP="006156CC">
      <w:pPr>
        <w:pStyle w:val="Style2"/>
        <w:ind w:left="709"/>
        <w:rPr>
          <w:lang w:val="fr-CA"/>
        </w:rPr>
      </w:pPr>
      <w:r w:rsidRPr="00B76DB2">
        <w:rPr>
          <w:lang w:val="fr-CA"/>
        </w:rPr>
        <w:t>Je ne s</w:t>
      </w:r>
      <w:r>
        <w:rPr>
          <w:lang w:val="fr-CA"/>
        </w:rPr>
        <w:t>ais pas</w:t>
      </w:r>
    </w:p>
    <w:p w14:paraId="456ACCEA" w14:textId="77777777" w:rsidR="006156CC" w:rsidRPr="00B76DB2" w:rsidRDefault="006156CC" w:rsidP="006156CC">
      <w:pPr>
        <w:pStyle w:val="Style2"/>
        <w:rPr>
          <w:lang w:val="fr-CA"/>
        </w:rPr>
      </w:pPr>
    </w:p>
    <w:p w14:paraId="0611D6A5" w14:textId="04860958" w:rsidR="006156CC" w:rsidRPr="00773D3C" w:rsidRDefault="006156CC" w:rsidP="006156CC">
      <w:pPr>
        <w:pStyle w:val="Style2"/>
        <w:rPr>
          <w:rFonts w:ascii="Aptos" w:hAnsi="Aptos"/>
          <w:lang w:val="fr-CA"/>
        </w:rPr>
      </w:pPr>
    </w:p>
    <w:p w14:paraId="75642293" w14:textId="77777777" w:rsidR="006156CC" w:rsidRPr="00773D3C" w:rsidRDefault="006156CC" w:rsidP="006156CC">
      <w:pPr>
        <w:pStyle w:val="Style2"/>
        <w:rPr>
          <w:rFonts w:ascii="Aptos" w:hAnsi="Aptos"/>
          <w:lang w:val="fr-CA"/>
        </w:rPr>
      </w:pPr>
      <w:r w:rsidRPr="00773D3C">
        <w:rPr>
          <w:rFonts w:ascii="Aptos" w:hAnsi="Aptos"/>
          <w:b/>
          <w:bCs/>
          <w:lang w:val="fr-CA"/>
        </w:rPr>
        <w:t>SCR6.</w:t>
      </w:r>
      <w:r w:rsidRPr="00773D3C">
        <w:rPr>
          <w:rFonts w:ascii="Aptos" w:hAnsi="Aptos"/>
          <w:lang w:val="fr-CA"/>
        </w:rPr>
        <w:t xml:space="preserve"> Approximativement, combien d’habitants y a-t-il dans la ville, le village ou la localité où vous habitez?</w:t>
      </w:r>
    </w:p>
    <w:p w14:paraId="1D8F48CE" w14:textId="77777777" w:rsidR="006156CC" w:rsidRPr="00773D3C" w:rsidRDefault="006156CC" w:rsidP="006156CC">
      <w:pPr>
        <w:pStyle w:val="Style2"/>
        <w:rPr>
          <w:rFonts w:ascii="Aptos" w:hAnsi="Aptos"/>
          <w:lang w:val="fr-CA"/>
        </w:rPr>
      </w:pPr>
    </w:p>
    <w:p w14:paraId="1CE8D3CA" w14:textId="77777777" w:rsidR="006156CC" w:rsidRPr="00773D3C" w:rsidRDefault="006156CC" w:rsidP="006156CC">
      <w:pPr>
        <w:pStyle w:val="Style2"/>
        <w:ind w:left="709"/>
        <w:rPr>
          <w:rFonts w:ascii="Aptos" w:hAnsi="Aptos"/>
          <w:lang w:val="fr-CA"/>
        </w:rPr>
      </w:pPr>
      <w:r w:rsidRPr="00773D3C">
        <w:rPr>
          <w:rFonts w:ascii="Aptos" w:hAnsi="Aptos"/>
          <w:lang w:val="fr-CA"/>
        </w:rPr>
        <w:t>Région rurale ou localité de moins de 5 000 habitants</w:t>
      </w:r>
    </w:p>
    <w:p w14:paraId="2B11B4C4" w14:textId="77777777" w:rsidR="006156CC" w:rsidRPr="00773D3C" w:rsidRDefault="006156CC" w:rsidP="006156CC">
      <w:pPr>
        <w:pStyle w:val="Style2"/>
        <w:ind w:left="709"/>
        <w:rPr>
          <w:rFonts w:ascii="Aptos" w:hAnsi="Aptos"/>
          <w:lang w:val="fr-CA"/>
        </w:rPr>
      </w:pPr>
      <w:r w:rsidRPr="00773D3C">
        <w:rPr>
          <w:rFonts w:ascii="Aptos" w:hAnsi="Aptos"/>
          <w:lang w:val="fr-CA"/>
        </w:rPr>
        <w:t>De 5 000 à moins de 30 000 habitants</w:t>
      </w:r>
    </w:p>
    <w:p w14:paraId="61508883" w14:textId="77777777" w:rsidR="006156CC" w:rsidRPr="00773D3C" w:rsidRDefault="006156CC" w:rsidP="006156CC">
      <w:pPr>
        <w:pStyle w:val="Style2"/>
        <w:ind w:left="709"/>
        <w:rPr>
          <w:rFonts w:ascii="Aptos" w:hAnsi="Aptos"/>
          <w:lang w:val="fr-CA"/>
        </w:rPr>
      </w:pPr>
      <w:r w:rsidRPr="00773D3C">
        <w:rPr>
          <w:rFonts w:ascii="Aptos" w:hAnsi="Aptos"/>
          <w:lang w:val="fr-CA"/>
        </w:rPr>
        <w:t>De 30 000 à moins de 100 000 habitants</w:t>
      </w:r>
    </w:p>
    <w:p w14:paraId="6991E41A" w14:textId="77777777" w:rsidR="006156CC" w:rsidRPr="00773D3C" w:rsidRDefault="006156CC" w:rsidP="006156CC">
      <w:pPr>
        <w:pStyle w:val="Style2"/>
        <w:ind w:left="709"/>
        <w:rPr>
          <w:rFonts w:ascii="Aptos" w:hAnsi="Aptos"/>
          <w:lang w:val="fr-CA"/>
        </w:rPr>
      </w:pPr>
      <w:r w:rsidRPr="00773D3C">
        <w:rPr>
          <w:rFonts w:ascii="Aptos" w:hAnsi="Aptos"/>
          <w:lang w:val="fr-CA"/>
        </w:rPr>
        <w:t>De 100 000 à moins de 500 000 habitants</w:t>
      </w:r>
    </w:p>
    <w:p w14:paraId="1CE8A379" w14:textId="77777777" w:rsidR="006156CC" w:rsidRPr="00773D3C" w:rsidRDefault="006156CC" w:rsidP="006156CC">
      <w:pPr>
        <w:pStyle w:val="Style2"/>
        <w:ind w:left="709"/>
        <w:rPr>
          <w:rFonts w:ascii="Aptos" w:hAnsi="Aptos"/>
          <w:lang w:val="fr-CA"/>
        </w:rPr>
      </w:pPr>
      <w:r w:rsidRPr="00773D3C">
        <w:rPr>
          <w:rFonts w:ascii="Aptos" w:hAnsi="Aptos"/>
          <w:lang w:val="fr-CA"/>
        </w:rPr>
        <w:t>500 000 habitants ou plus</w:t>
      </w:r>
    </w:p>
    <w:p w14:paraId="23D40D42" w14:textId="77777777" w:rsidR="006156CC" w:rsidRPr="00773D3C" w:rsidRDefault="006156CC" w:rsidP="006156CC">
      <w:pPr>
        <w:pStyle w:val="Style2"/>
        <w:ind w:left="709"/>
        <w:rPr>
          <w:rFonts w:ascii="Aptos" w:hAnsi="Aptos"/>
          <w:lang w:val="fr-CA"/>
        </w:rPr>
      </w:pPr>
      <w:r w:rsidRPr="00773D3C">
        <w:rPr>
          <w:rFonts w:ascii="Aptos" w:hAnsi="Aptos"/>
          <w:lang w:val="fr-CA"/>
        </w:rPr>
        <w:t>Je ne sais pas</w:t>
      </w:r>
    </w:p>
    <w:p w14:paraId="190D6E94" w14:textId="77777777" w:rsidR="006156CC" w:rsidRPr="00773D3C" w:rsidRDefault="006156CC" w:rsidP="007B3E5D">
      <w:pPr>
        <w:pStyle w:val="Question"/>
        <w:rPr>
          <w:highlight w:val="green"/>
          <w:shd w:val="clear" w:color="auto" w:fill="E6E6E6"/>
        </w:rPr>
      </w:pPr>
    </w:p>
    <w:p w14:paraId="4ACCA400" w14:textId="48FCF7D5" w:rsidR="006156CC" w:rsidRPr="00773D3C" w:rsidRDefault="006156CC" w:rsidP="006156CC">
      <w:pPr>
        <w:pStyle w:val="Style2"/>
        <w:rPr>
          <w:rFonts w:ascii="Aptos" w:hAnsi="Aptos"/>
          <w:lang w:val="fr-CA"/>
        </w:rPr>
      </w:pPr>
    </w:p>
    <w:p w14:paraId="27BC5F61" w14:textId="77777777" w:rsidR="006156CC" w:rsidRPr="00773D3C" w:rsidRDefault="006156CC" w:rsidP="006156CC">
      <w:pPr>
        <w:pStyle w:val="Style2"/>
        <w:rPr>
          <w:rFonts w:ascii="Aptos" w:hAnsi="Aptos"/>
          <w:lang w:val="fr-CA"/>
        </w:rPr>
      </w:pPr>
      <w:r w:rsidRPr="00773D3C">
        <w:rPr>
          <w:rFonts w:ascii="Aptos" w:hAnsi="Aptos"/>
          <w:b/>
          <w:bCs/>
          <w:lang w:val="fr-CA"/>
        </w:rPr>
        <w:t xml:space="preserve">SCR7A. </w:t>
      </w:r>
      <w:r w:rsidRPr="00773D3C">
        <w:rPr>
          <w:rFonts w:ascii="Aptos" w:hAnsi="Aptos"/>
          <w:lang w:val="fr-CA"/>
        </w:rPr>
        <w:t>Vous identifiez-vous comme une personne autochtone (Premières Nations, Métis ou Inuit)?</w:t>
      </w:r>
    </w:p>
    <w:p w14:paraId="00A3DBBE" w14:textId="77777777" w:rsidR="006156CC" w:rsidRPr="00773D3C" w:rsidRDefault="006156CC" w:rsidP="006156CC">
      <w:pPr>
        <w:pStyle w:val="Style2"/>
        <w:rPr>
          <w:rFonts w:ascii="Aptos" w:hAnsi="Aptos"/>
          <w:lang w:val="fr-CA"/>
        </w:rPr>
      </w:pPr>
    </w:p>
    <w:p w14:paraId="2931B0C9" w14:textId="77777777" w:rsidR="006156CC" w:rsidRPr="00773D3C" w:rsidRDefault="006156CC" w:rsidP="006156CC">
      <w:pPr>
        <w:pStyle w:val="Style2"/>
        <w:ind w:firstLine="720"/>
        <w:rPr>
          <w:rFonts w:ascii="Aptos" w:hAnsi="Aptos"/>
          <w:lang w:val="fr-CA"/>
        </w:rPr>
      </w:pPr>
      <w:r w:rsidRPr="00773D3C">
        <w:rPr>
          <w:rFonts w:ascii="Aptos" w:hAnsi="Aptos"/>
          <w:lang w:val="fr-CA"/>
        </w:rPr>
        <w:t>Oui</w:t>
      </w:r>
    </w:p>
    <w:p w14:paraId="7257E1AA"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Non </w:t>
      </w:r>
    </w:p>
    <w:p w14:paraId="30792983"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Je ne sais pas </w:t>
      </w:r>
    </w:p>
    <w:p w14:paraId="5FC08295" w14:textId="6D90BF71" w:rsidR="006156CC" w:rsidRPr="00773D3C" w:rsidRDefault="006156CC" w:rsidP="00773D3C">
      <w:pPr>
        <w:pStyle w:val="Style2"/>
        <w:ind w:left="720"/>
        <w:rPr>
          <w:rFonts w:ascii="Aptos" w:hAnsi="Aptos"/>
          <w:lang w:val="fr-CA"/>
        </w:rPr>
      </w:pPr>
      <w:r w:rsidRPr="00773D3C">
        <w:rPr>
          <w:rFonts w:ascii="Aptos" w:hAnsi="Aptos"/>
          <w:lang w:val="fr-CA"/>
        </w:rPr>
        <w:t xml:space="preserve">Je préfère ne pas répondre </w:t>
      </w:r>
    </w:p>
    <w:p w14:paraId="775E76F3" w14:textId="77777777" w:rsidR="006156CC" w:rsidRPr="00773D3C" w:rsidRDefault="006156CC" w:rsidP="006156CC">
      <w:pPr>
        <w:pStyle w:val="EndQuestion"/>
        <w:rPr>
          <w:rFonts w:ascii="Aptos" w:hAnsi="Aptos" w:cstheme="minorHAnsi"/>
          <w:sz w:val="22"/>
          <w:szCs w:val="22"/>
          <w:lang w:val="fr-CA"/>
        </w:rPr>
      </w:pPr>
    </w:p>
    <w:p w14:paraId="52C100E0" w14:textId="05AA33C5" w:rsidR="006156CC" w:rsidRPr="00773D3C" w:rsidRDefault="006156CC" w:rsidP="006156CC">
      <w:pPr>
        <w:pStyle w:val="Style2"/>
        <w:rPr>
          <w:rFonts w:ascii="Aptos" w:hAnsi="Aptos"/>
          <w:lang w:val="fr-CA"/>
        </w:rPr>
      </w:pPr>
    </w:p>
    <w:p w14:paraId="182CDF3B" w14:textId="77777777" w:rsidR="006956CF" w:rsidRDefault="006956CF" w:rsidP="006156CC">
      <w:pPr>
        <w:pStyle w:val="Style2"/>
        <w:rPr>
          <w:rFonts w:ascii="Aptos" w:eastAsiaTheme="minorHAnsi" w:hAnsi="Aptos"/>
          <w:b/>
          <w:bCs/>
          <w:lang w:val="fr-CA"/>
        </w:rPr>
      </w:pPr>
      <w:r w:rsidRPr="006956CF">
        <w:rPr>
          <w:rFonts w:ascii="Aptos" w:eastAsiaTheme="minorHAnsi" w:hAnsi="Aptos"/>
          <w:b/>
          <w:bCs/>
          <w:lang w:val="fr-CA"/>
        </w:rPr>
        <w:t>[SI "OUI", À SCR7A, DEMANDER SCR7B]</w:t>
      </w:r>
    </w:p>
    <w:p w14:paraId="5573ED9E" w14:textId="3AA99E5B" w:rsidR="006156CC" w:rsidRPr="00773D3C" w:rsidRDefault="006156CC" w:rsidP="006156CC">
      <w:pPr>
        <w:pStyle w:val="Style2"/>
        <w:rPr>
          <w:rFonts w:ascii="Aptos" w:hAnsi="Aptos"/>
          <w:lang w:val="fr-CA"/>
        </w:rPr>
      </w:pPr>
      <w:r w:rsidRPr="00773D3C">
        <w:rPr>
          <w:rFonts w:ascii="Aptos" w:hAnsi="Aptos"/>
          <w:b/>
          <w:bCs/>
          <w:lang w:val="fr-CA"/>
        </w:rPr>
        <w:t xml:space="preserve">SCR7B. </w:t>
      </w:r>
      <w:r w:rsidRPr="00773D3C">
        <w:rPr>
          <w:rFonts w:ascii="Aptos" w:hAnsi="Aptos"/>
          <w:lang w:val="fr-CA"/>
        </w:rPr>
        <w:t>Et laquelle des options suivantes vous décrit le mieux? Êtes-vous membre d’une Première Nation, Métis ou Inuit?</w:t>
      </w:r>
    </w:p>
    <w:p w14:paraId="5B6FA52E" w14:textId="77777777" w:rsidR="006156CC" w:rsidRPr="00773D3C" w:rsidRDefault="006156CC" w:rsidP="006156CC">
      <w:pPr>
        <w:pStyle w:val="Style2"/>
        <w:rPr>
          <w:rFonts w:ascii="Aptos" w:hAnsi="Aptos"/>
          <w:lang w:val="fr-CA"/>
        </w:rPr>
      </w:pPr>
    </w:p>
    <w:p w14:paraId="6520CD4B"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Membre d’une Première Nation du Canada </w:t>
      </w:r>
    </w:p>
    <w:p w14:paraId="3670B28E" w14:textId="77777777" w:rsidR="006156CC" w:rsidRPr="00773D3C" w:rsidRDefault="006156CC" w:rsidP="006156CC">
      <w:pPr>
        <w:pStyle w:val="Style2"/>
        <w:ind w:left="720"/>
        <w:rPr>
          <w:rFonts w:ascii="Aptos" w:hAnsi="Aptos"/>
          <w:lang w:val="fr-CA"/>
        </w:rPr>
      </w:pPr>
      <w:r w:rsidRPr="00773D3C">
        <w:rPr>
          <w:rFonts w:ascii="Aptos" w:hAnsi="Aptos"/>
          <w:lang w:val="fr-CA"/>
        </w:rPr>
        <w:t>Métis du Canada</w:t>
      </w:r>
    </w:p>
    <w:p w14:paraId="1C7EB22D"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Inuit du Canada </w:t>
      </w:r>
    </w:p>
    <w:p w14:paraId="438631DA" w14:textId="77777777" w:rsidR="006156CC" w:rsidRPr="00773D3C" w:rsidRDefault="006156CC" w:rsidP="006156CC">
      <w:pPr>
        <w:pStyle w:val="Style2"/>
        <w:ind w:left="720"/>
        <w:rPr>
          <w:rFonts w:ascii="Aptos" w:hAnsi="Aptos"/>
          <w:i/>
          <w:iCs/>
          <w:lang w:val="fr-CA"/>
        </w:rPr>
      </w:pPr>
      <w:r w:rsidRPr="00773D3C">
        <w:rPr>
          <w:rFonts w:ascii="Aptos" w:hAnsi="Aptos"/>
          <w:lang w:val="fr-CA"/>
        </w:rPr>
        <w:t xml:space="preserve">Autre </w:t>
      </w:r>
      <w:r w:rsidRPr="00773D3C">
        <w:rPr>
          <w:rFonts w:ascii="Aptos" w:hAnsi="Aptos"/>
          <w:i/>
          <w:iCs/>
          <w:lang w:val="fr-CA"/>
        </w:rPr>
        <w:t>(veuillez préciser) :</w:t>
      </w:r>
    </w:p>
    <w:p w14:paraId="0E33594E"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Je préfère ne pas répondre </w:t>
      </w:r>
    </w:p>
    <w:p w14:paraId="62F5C865" w14:textId="77777777" w:rsidR="006156CC" w:rsidRPr="00773D3C" w:rsidRDefault="006156CC" w:rsidP="006156CC">
      <w:pPr>
        <w:pStyle w:val="EndQuestion"/>
        <w:rPr>
          <w:rFonts w:ascii="Aptos" w:hAnsi="Aptos" w:cstheme="minorHAnsi"/>
          <w:sz w:val="22"/>
          <w:szCs w:val="22"/>
          <w:lang w:val="fr-CA"/>
        </w:rPr>
      </w:pPr>
    </w:p>
    <w:p w14:paraId="7ECD81D6" w14:textId="2F465C58" w:rsidR="006156CC" w:rsidRPr="002B5BC9" w:rsidRDefault="006156CC" w:rsidP="006156CC">
      <w:pPr>
        <w:pStyle w:val="Style2"/>
        <w:rPr>
          <w:rFonts w:ascii="Aptos" w:hAnsi="Aptos"/>
          <w:lang w:val="fr-CA"/>
        </w:rPr>
      </w:pPr>
    </w:p>
    <w:p w14:paraId="30A5472F" w14:textId="77777777" w:rsidR="008A65C2" w:rsidRDefault="006956CF" w:rsidP="006156CC">
      <w:pPr>
        <w:pStyle w:val="Style2"/>
        <w:rPr>
          <w:rFonts w:ascii="Aptos" w:eastAsiaTheme="minorHAnsi" w:hAnsi="Aptos"/>
          <w:b/>
          <w:bCs/>
          <w:lang w:val="fr-CA"/>
        </w:rPr>
      </w:pPr>
      <w:r w:rsidRPr="006956CF">
        <w:rPr>
          <w:rFonts w:ascii="Aptos" w:eastAsiaTheme="minorHAnsi" w:hAnsi="Aptos"/>
          <w:b/>
          <w:bCs/>
          <w:lang w:val="fr-CA"/>
        </w:rPr>
        <w:t>[SI "</w:t>
      </w:r>
      <w:proofErr w:type="spellStart"/>
      <w:r w:rsidRPr="006956CF">
        <w:rPr>
          <w:rFonts w:ascii="Aptos" w:eastAsiaTheme="minorHAnsi" w:hAnsi="Aptos"/>
          <w:b/>
          <w:bCs/>
          <w:lang w:val="fr-CA"/>
        </w:rPr>
        <w:t>PNdC</w:t>
      </w:r>
      <w:proofErr w:type="spellEnd"/>
      <w:r w:rsidRPr="006956CF">
        <w:rPr>
          <w:rFonts w:ascii="Aptos" w:eastAsiaTheme="minorHAnsi" w:hAnsi="Aptos"/>
          <w:b/>
          <w:bCs/>
          <w:lang w:val="fr-CA"/>
        </w:rPr>
        <w:t>" (CODE 1) À SCR7B, DEMANDER SCR7C]</w:t>
      </w:r>
    </w:p>
    <w:p w14:paraId="2F072A2F" w14:textId="1E8D5FEA" w:rsidR="006156CC" w:rsidRPr="00773D3C" w:rsidRDefault="006156CC" w:rsidP="006156CC">
      <w:pPr>
        <w:pStyle w:val="Style2"/>
        <w:rPr>
          <w:rFonts w:ascii="Aptos" w:hAnsi="Aptos"/>
          <w:lang w:val="fr-CA"/>
        </w:rPr>
      </w:pPr>
      <w:r w:rsidRPr="00773D3C">
        <w:rPr>
          <w:rFonts w:ascii="Aptos" w:hAnsi="Aptos"/>
          <w:b/>
          <w:bCs/>
          <w:lang w:val="fr-CA"/>
        </w:rPr>
        <w:t xml:space="preserve">SCR7C. </w:t>
      </w:r>
      <w:r w:rsidRPr="00773D3C">
        <w:rPr>
          <w:rFonts w:ascii="Aptos" w:hAnsi="Aptos"/>
          <w:lang w:val="fr-CA"/>
        </w:rPr>
        <w:t>Habitez-vous dans une réserve des Premières nations au moins six mois par an?</w:t>
      </w:r>
    </w:p>
    <w:p w14:paraId="40EA148E" w14:textId="77777777" w:rsidR="006156CC" w:rsidRPr="00773D3C" w:rsidRDefault="006156CC" w:rsidP="006156CC">
      <w:pPr>
        <w:pStyle w:val="Style2"/>
        <w:rPr>
          <w:rFonts w:ascii="Aptos" w:hAnsi="Aptos"/>
          <w:lang w:val="fr-CA"/>
        </w:rPr>
      </w:pPr>
    </w:p>
    <w:p w14:paraId="6F23705D" w14:textId="77777777" w:rsidR="006156CC" w:rsidRPr="00773D3C" w:rsidRDefault="006156CC" w:rsidP="006156CC">
      <w:pPr>
        <w:pStyle w:val="Style2"/>
        <w:ind w:left="720"/>
        <w:rPr>
          <w:rFonts w:ascii="Aptos" w:hAnsi="Aptos"/>
          <w:lang w:val="fr-CA"/>
        </w:rPr>
      </w:pPr>
      <w:r w:rsidRPr="00773D3C">
        <w:rPr>
          <w:rFonts w:ascii="Aptos" w:hAnsi="Aptos"/>
          <w:lang w:val="fr-CA"/>
        </w:rPr>
        <w:t>Oui</w:t>
      </w:r>
    </w:p>
    <w:p w14:paraId="3D9A8563"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Non </w:t>
      </w:r>
    </w:p>
    <w:p w14:paraId="6BFC0C7E"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Je ne sais pas </w:t>
      </w:r>
    </w:p>
    <w:p w14:paraId="3F781C55" w14:textId="77777777" w:rsidR="006156CC" w:rsidRDefault="006156CC" w:rsidP="006156CC">
      <w:pPr>
        <w:pStyle w:val="Style2"/>
        <w:ind w:left="720"/>
        <w:rPr>
          <w:rFonts w:ascii="Aptos" w:hAnsi="Aptos"/>
          <w:lang w:val="fr-CA"/>
        </w:rPr>
      </w:pPr>
      <w:r w:rsidRPr="00773D3C">
        <w:rPr>
          <w:rFonts w:ascii="Aptos" w:hAnsi="Aptos"/>
          <w:lang w:val="fr-CA"/>
        </w:rPr>
        <w:t xml:space="preserve">Je préfère ne pas répondre </w:t>
      </w:r>
    </w:p>
    <w:p w14:paraId="02E271BE" w14:textId="77777777" w:rsidR="00773D3C" w:rsidRDefault="00773D3C" w:rsidP="006156CC">
      <w:pPr>
        <w:pStyle w:val="Style2"/>
        <w:ind w:left="720"/>
        <w:rPr>
          <w:rFonts w:ascii="Aptos" w:hAnsi="Aptos"/>
          <w:lang w:val="fr-CA"/>
        </w:rPr>
      </w:pPr>
    </w:p>
    <w:p w14:paraId="52CC9817" w14:textId="77777777" w:rsidR="00773D3C" w:rsidRPr="00773D3C" w:rsidRDefault="00773D3C" w:rsidP="006156CC">
      <w:pPr>
        <w:pStyle w:val="Style2"/>
        <w:ind w:left="720"/>
        <w:rPr>
          <w:rFonts w:ascii="Aptos" w:hAnsi="Aptos"/>
          <w:lang w:val="fr-CA"/>
        </w:rPr>
      </w:pPr>
    </w:p>
    <w:p w14:paraId="2ADB82F8" w14:textId="17434037" w:rsidR="000F5A3F" w:rsidRDefault="008A65C2" w:rsidP="000F5A3F">
      <w:pPr>
        <w:jc w:val="left"/>
        <w:rPr>
          <w:b/>
          <w:bCs/>
          <w:lang w:val="fr-CA"/>
        </w:rPr>
      </w:pPr>
      <w:r w:rsidRPr="008A65C2">
        <w:rPr>
          <w:b/>
          <w:bCs/>
          <w:lang w:val="fr-CA"/>
        </w:rPr>
        <w:lastRenderedPageBreak/>
        <w:t>QUESTIONS DE L’ENQUÊTE</w:t>
      </w:r>
    </w:p>
    <w:p w14:paraId="378D272D" w14:textId="77777777" w:rsidR="008A65C2" w:rsidRPr="00773D3C" w:rsidRDefault="008A65C2" w:rsidP="000F5A3F">
      <w:pPr>
        <w:jc w:val="left"/>
        <w:rPr>
          <w:lang w:val="fr-CA"/>
        </w:rPr>
      </w:pPr>
    </w:p>
    <w:p w14:paraId="5DA0B139" w14:textId="2D0C1341" w:rsidR="006156CC" w:rsidRPr="00773D3C" w:rsidRDefault="006156CC" w:rsidP="006156CC">
      <w:pPr>
        <w:pStyle w:val="Style2"/>
        <w:rPr>
          <w:rFonts w:ascii="Aptos" w:hAnsi="Aptos"/>
          <w:lang w:val="fr-CA"/>
        </w:rPr>
      </w:pPr>
      <w:r w:rsidRPr="00773D3C">
        <w:rPr>
          <w:rFonts w:ascii="Aptos" w:hAnsi="Aptos"/>
          <w:b/>
          <w:bCs/>
          <w:lang w:val="fr-CA"/>
        </w:rPr>
        <w:t>Q1.</w:t>
      </w:r>
      <w:r w:rsidRPr="00773D3C">
        <w:rPr>
          <w:rFonts w:ascii="Aptos" w:hAnsi="Aptos"/>
          <w:lang w:val="fr-CA"/>
        </w:rPr>
        <w:t xml:space="preserve">  Sur une échelle de 1 à 5, où 1 signifie « pas du tout informé(e) » et 5 « très bien informé(e) », comment évalueriez-vous votre niveau de connaissance (c.-à-d. à quel point vous vous diriez informé(e)) concernant chacun des sujets suivants au Canada?</w:t>
      </w:r>
      <w:r w:rsidR="006956CF" w:rsidRPr="006956CF">
        <w:rPr>
          <w:rFonts w:ascii="Aptos" w:hAnsi="Aptos"/>
          <w:b/>
          <w:bCs/>
          <w:lang w:val="fr-CA"/>
        </w:rPr>
        <w:t xml:space="preserve"> </w:t>
      </w:r>
      <w:r w:rsidR="006956CF" w:rsidRPr="005A7EF9">
        <w:rPr>
          <w:rFonts w:ascii="Aptos" w:hAnsi="Aptos"/>
          <w:b/>
          <w:bCs/>
          <w:lang w:val="fr-CA"/>
        </w:rPr>
        <w:t>[CARROUSEL. NE PAS RANDOMISER]</w:t>
      </w:r>
    </w:p>
    <w:p w14:paraId="78BBC09B" w14:textId="77777777" w:rsidR="006156CC" w:rsidRPr="00773D3C" w:rsidRDefault="006156CC" w:rsidP="007B3E5D">
      <w:pPr>
        <w:pStyle w:val="Question"/>
      </w:pPr>
    </w:p>
    <w:p w14:paraId="55D8EDEC" w14:textId="332AC58E" w:rsidR="006156CC" w:rsidRPr="00773D3C" w:rsidRDefault="006156CC" w:rsidP="00B6106D">
      <w:pPr>
        <w:pStyle w:val="Style2"/>
        <w:numPr>
          <w:ilvl w:val="0"/>
          <w:numId w:val="34"/>
        </w:numPr>
        <w:overflowPunct/>
        <w:autoSpaceDE/>
        <w:autoSpaceDN/>
        <w:adjustRightInd/>
        <w:spacing w:line="259" w:lineRule="auto"/>
        <w:contextualSpacing/>
        <w:textAlignment w:val="auto"/>
        <w:rPr>
          <w:rFonts w:ascii="Aptos" w:hAnsi="Aptos"/>
          <w:lang w:val="fr-CA"/>
        </w:rPr>
      </w:pPr>
      <w:r w:rsidRPr="00773D3C">
        <w:rPr>
          <w:rFonts w:ascii="Aptos" w:hAnsi="Aptos"/>
          <w:lang w:val="fr-CA"/>
        </w:rPr>
        <w:t>Les questions relatives à la sécurité maritime, y compris les pratiques de navigation sécuritaires</w:t>
      </w:r>
    </w:p>
    <w:p w14:paraId="7E2C5B0F" w14:textId="77777777" w:rsidR="006156CC" w:rsidRPr="00773D3C" w:rsidRDefault="006156CC" w:rsidP="00B6106D">
      <w:pPr>
        <w:pStyle w:val="Style2"/>
        <w:numPr>
          <w:ilvl w:val="0"/>
          <w:numId w:val="34"/>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Les mesures prises pour protéger l'environnement marin</w:t>
      </w:r>
    </w:p>
    <w:p w14:paraId="06AE56F9" w14:textId="77777777" w:rsidR="006156CC" w:rsidRPr="00773D3C" w:rsidRDefault="006156CC" w:rsidP="00B6106D">
      <w:pPr>
        <w:pStyle w:val="Style2"/>
        <w:numPr>
          <w:ilvl w:val="0"/>
          <w:numId w:val="34"/>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L’intervention maritime en cas de déversements, d'incidents et d'urgences en mer</w:t>
      </w:r>
    </w:p>
    <w:p w14:paraId="694B4022" w14:textId="77777777" w:rsidR="006156CC" w:rsidRPr="00773D3C" w:rsidRDefault="006156CC" w:rsidP="00B6106D">
      <w:pPr>
        <w:pStyle w:val="Style2"/>
        <w:numPr>
          <w:ilvl w:val="0"/>
          <w:numId w:val="34"/>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 xml:space="preserve">La fiabilité et la solidité de la chaîne d’approvisionnement du Canada </w:t>
      </w:r>
    </w:p>
    <w:p w14:paraId="06E8429B" w14:textId="77777777" w:rsidR="006156CC" w:rsidRPr="00773D3C" w:rsidRDefault="006156CC" w:rsidP="006156CC">
      <w:pPr>
        <w:pStyle w:val="Note"/>
        <w:rPr>
          <w:rFonts w:ascii="Aptos" w:hAnsi="Aptos" w:cstheme="minorHAnsi"/>
          <w:sz w:val="22"/>
          <w:szCs w:val="22"/>
          <w:shd w:val="clear" w:color="auto" w:fill="E6E6E6"/>
          <w:lang w:val="fr-CA"/>
        </w:rPr>
      </w:pPr>
    </w:p>
    <w:p w14:paraId="21424E3C" w14:textId="77777777" w:rsidR="005A7EF9" w:rsidRDefault="005A7EF9" w:rsidP="005A7EF9">
      <w:pPr>
        <w:pStyle w:val="Style2"/>
        <w:ind w:left="720"/>
        <w:rPr>
          <w:rFonts w:ascii="Aptos" w:hAnsi="Aptos"/>
          <w:b/>
          <w:bCs/>
          <w:lang w:val="fr-CA"/>
        </w:rPr>
      </w:pPr>
      <w:r w:rsidRPr="005A7EF9">
        <w:rPr>
          <w:rFonts w:ascii="Aptos" w:hAnsi="Aptos"/>
          <w:b/>
          <w:bCs/>
          <w:lang w:val="fr-CA"/>
        </w:rPr>
        <w:t>[RÉPONSE]</w:t>
      </w:r>
    </w:p>
    <w:p w14:paraId="6CFDB866"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1 – Pas du tout informé(e) </w:t>
      </w:r>
    </w:p>
    <w:p w14:paraId="5C981AF6"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2 </w:t>
      </w:r>
    </w:p>
    <w:p w14:paraId="524F3D96"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3 – Moyennement informé(e) </w:t>
      </w:r>
    </w:p>
    <w:p w14:paraId="44FA84C0"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4 </w:t>
      </w:r>
    </w:p>
    <w:p w14:paraId="59C38ABF"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5 – Très bien informé(e) </w:t>
      </w:r>
    </w:p>
    <w:p w14:paraId="3DAEA8CA"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Je ne sais pas  </w:t>
      </w:r>
    </w:p>
    <w:p w14:paraId="708E1A55" w14:textId="77777777" w:rsidR="006156CC" w:rsidRPr="00773D3C" w:rsidRDefault="006156CC" w:rsidP="006156CC">
      <w:pPr>
        <w:pStyle w:val="EndQuestion"/>
        <w:rPr>
          <w:rFonts w:ascii="Aptos" w:hAnsi="Aptos" w:cstheme="minorHAnsi"/>
          <w:sz w:val="22"/>
          <w:szCs w:val="22"/>
          <w:lang w:val="fr-CA"/>
        </w:rPr>
      </w:pPr>
    </w:p>
    <w:p w14:paraId="60536494" w14:textId="10914644" w:rsidR="006156CC" w:rsidRPr="00773D3C" w:rsidRDefault="006156CC" w:rsidP="006156CC">
      <w:pPr>
        <w:pStyle w:val="Style2"/>
        <w:rPr>
          <w:rFonts w:ascii="Aptos" w:hAnsi="Aptos"/>
          <w:lang w:val="fr-CA"/>
        </w:rPr>
      </w:pPr>
    </w:p>
    <w:p w14:paraId="7A4663B2" w14:textId="1B77BA90" w:rsidR="006156CC" w:rsidRPr="00773D3C" w:rsidRDefault="006156CC" w:rsidP="006156CC">
      <w:pPr>
        <w:pStyle w:val="Style2"/>
        <w:rPr>
          <w:rFonts w:ascii="Aptos" w:hAnsi="Aptos"/>
        </w:rPr>
      </w:pPr>
      <w:r w:rsidRPr="00773D3C">
        <w:rPr>
          <w:rFonts w:ascii="Aptos" w:hAnsi="Aptos"/>
          <w:b/>
          <w:bCs/>
          <w:lang w:val="fr-CA"/>
        </w:rPr>
        <w:t>Q2.</w:t>
      </w:r>
      <w:r w:rsidRPr="00773D3C">
        <w:rPr>
          <w:rFonts w:ascii="Aptos" w:hAnsi="Aptos"/>
          <w:lang w:val="fr-CA"/>
        </w:rPr>
        <w:t xml:space="preserve">  Sur une échelle de 1 à 5, où 1 signifie « pas du tout important » et 5 « très important », dans quelle mesure chacune des dimensions suivantes est-elle importante pour vous?</w:t>
      </w:r>
      <w:r w:rsidR="006956CF" w:rsidRPr="006956CF">
        <w:rPr>
          <w:rFonts w:ascii="Aptos" w:hAnsi="Aptos"/>
          <w:b/>
          <w:bCs/>
          <w:lang w:val="fr-CA"/>
        </w:rPr>
        <w:t xml:space="preserve"> </w:t>
      </w:r>
      <w:r w:rsidR="006956CF" w:rsidRPr="005A7EF9">
        <w:rPr>
          <w:rFonts w:ascii="Aptos" w:hAnsi="Aptos"/>
          <w:b/>
          <w:bCs/>
          <w:lang w:val="fr-CA"/>
        </w:rPr>
        <w:t>[CARROUSEL. NE PAS RANDOMISER]</w:t>
      </w:r>
    </w:p>
    <w:p w14:paraId="796B8D03" w14:textId="77777777" w:rsidR="006156CC" w:rsidRPr="00773D3C" w:rsidRDefault="006156CC" w:rsidP="007B3E5D">
      <w:pPr>
        <w:pStyle w:val="Question"/>
        <w:rPr>
          <w:highlight w:val="green"/>
        </w:rPr>
      </w:pPr>
    </w:p>
    <w:p w14:paraId="2E0D94EA" w14:textId="77777777" w:rsidR="006156CC" w:rsidRPr="00773D3C" w:rsidRDefault="006156CC" w:rsidP="00B6106D">
      <w:pPr>
        <w:pStyle w:val="Style2"/>
        <w:numPr>
          <w:ilvl w:val="0"/>
          <w:numId w:val="35"/>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La sécurité maritime, y compris les pratiques de navigation sécuritaires</w:t>
      </w:r>
    </w:p>
    <w:p w14:paraId="5A16B357" w14:textId="77777777" w:rsidR="006156CC" w:rsidRPr="00773D3C" w:rsidRDefault="006156CC" w:rsidP="00B6106D">
      <w:pPr>
        <w:pStyle w:val="Style2"/>
        <w:numPr>
          <w:ilvl w:val="0"/>
          <w:numId w:val="35"/>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La protection de l’environnement marin</w:t>
      </w:r>
    </w:p>
    <w:p w14:paraId="33EB04BF" w14:textId="77777777" w:rsidR="006156CC" w:rsidRPr="00773D3C" w:rsidRDefault="006156CC" w:rsidP="00B6106D">
      <w:pPr>
        <w:pStyle w:val="Style2"/>
        <w:numPr>
          <w:ilvl w:val="0"/>
          <w:numId w:val="35"/>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L’intervention maritime en cas de déversements, d'incidents et d'urgences en mer</w:t>
      </w:r>
    </w:p>
    <w:p w14:paraId="5A21DBB1" w14:textId="77777777" w:rsidR="006156CC" w:rsidRPr="00773D3C" w:rsidRDefault="006156CC" w:rsidP="00B6106D">
      <w:pPr>
        <w:pStyle w:val="Style2"/>
        <w:numPr>
          <w:ilvl w:val="0"/>
          <w:numId w:val="35"/>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La fiabilité et la solidité de la chaîne d’approvisionnement du Canada</w:t>
      </w:r>
    </w:p>
    <w:p w14:paraId="5FF5FA01" w14:textId="77777777" w:rsidR="006156CC" w:rsidRPr="00773D3C" w:rsidRDefault="006156CC" w:rsidP="006156CC">
      <w:pPr>
        <w:pStyle w:val="Note"/>
        <w:rPr>
          <w:rFonts w:ascii="Aptos" w:hAnsi="Aptos" w:cstheme="minorHAnsi"/>
          <w:sz w:val="22"/>
          <w:szCs w:val="22"/>
          <w:highlight w:val="green"/>
          <w:lang w:val="fr-CA"/>
        </w:rPr>
      </w:pPr>
    </w:p>
    <w:p w14:paraId="2DCCB4D6" w14:textId="77777777" w:rsidR="005A7EF9" w:rsidRDefault="005A7EF9" w:rsidP="005A7EF9">
      <w:pPr>
        <w:pStyle w:val="Style2"/>
        <w:ind w:left="720"/>
        <w:rPr>
          <w:rFonts w:ascii="Aptos" w:hAnsi="Aptos"/>
          <w:b/>
          <w:bCs/>
          <w:lang w:val="fr-CA"/>
        </w:rPr>
      </w:pPr>
      <w:r w:rsidRPr="005A7EF9">
        <w:rPr>
          <w:rFonts w:ascii="Aptos" w:hAnsi="Aptos"/>
          <w:b/>
          <w:bCs/>
          <w:lang w:val="fr-CA"/>
        </w:rPr>
        <w:t>[RÉPONSE]</w:t>
      </w:r>
    </w:p>
    <w:p w14:paraId="5538DE49"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1 – Pas du tout important </w:t>
      </w:r>
    </w:p>
    <w:p w14:paraId="01B474DC"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2 </w:t>
      </w:r>
    </w:p>
    <w:p w14:paraId="02F3C357" w14:textId="77777777" w:rsidR="006156CC" w:rsidRPr="00773D3C" w:rsidRDefault="006156CC" w:rsidP="006156CC">
      <w:pPr>
        <w:pStyle w:val="Style2"/>
        <w:ind w:left="720"/>
        <w:rPr>
          <w:rFonts w:ascii="Aptos" w:hAnsi="Aptos"/>
          <w:lang w:val="fr-CA"/>
        </w:rPr>
      </w:pPr>
      <w:r w:rsidRPr="00773D3C">
        <w:rPr>
          <w:rFonts w:ascii="Aptos" w:hAnsi="Aptos"/>
          <w:lang w:val="fr-CA"/>
        </w:rPr>
        <w:t>3 – Moyennement important</w:t>
      </w:r>
    </w:p>
    <w:p w14:paraId="5C99828D"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4 </w:t>
      </w:r>
    </w:p>
    <w:p w14:paraId="08323091" w14:textId="77777777" w:rsidR="006156CC" w:rsidRPr="00773D3C" w:rsidRDefault="006156CC" w:rsidP="006156CC">
      <w:pPr>
        <w:pStyle w:val="Style2"/>
        <w:ind w:left="720"/>
        <w:rPr>
          <w:rFonts w:ascii="Aptos" w:hAnsi="Aptos"/>
          <w:lang w:val="fr-CA"/>
        </w:rPr>
      </w:pPr>
      <w:r w:rsidRPr="00773D3C">
        <w:rPr>
          <w:rFonts w:ascii="Aptos" w:hAnsi="Aptos"/>
          <w:lang w:val="fr-CA"/>
        </w:rPr>
        <w:t>5 - Très important</w:t>
      </w:r>
    </w:p>
    <w:p w14:paraId="087DD23E"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Je ne sais pas  </w:t>
      </w:r>
    </w:p>
    <w:p w14:paraId="5DF74467" w14:textId="77777777" w:rsidR="006156CC" w:rsidRPr="00773D3C" w:rsidRDefault="006156CC" w:rsidP="006156CC">
      <w:pPr>
        <w:pStyle w:val="EndQuestion"/>
        <w:rPr>
          <w:rFonts w:ascii="Aptos" w:hAnsi="Aptos" w:cstheme="minorHAnsi"/>
          <w:sz w:val="22"/>
          <w:szCs w:val="22"/>
          <w:highlight w:val="green"/>
          <w:lang w:val="fr-CA"/>
        </w:rPr>
      </w:pPr>
    </w:p>
    <w:p w14:paraId="15F299F2" w14:textId="2257C94D" w:rsidR="006156CC" w:rsidRPr="00773D3C" w:rsidRDefault="006156CC" w:rsidP="006156CC">
      <w:pPr>
        <w:pStyle w:val="Style2"/>
        <w:rPr>
          <w:rFonts w:ascii="Aptos" w:hAnsi="Aptos"/>
          <w:lang w:val="fr-CA"/>
        </w:rPr>
      </w:pPr>
    </w:p>
    <w:p w14:paraId="170894DC" w14:textId="77777777" w:rsidR="006156CC" w:rsidRPr="00773D3C" w:rsidRDefault="006156CC" w:rsidP="006156CC">
      <w:pPr>
        <w:pStyle w:val="Style2"/>
        <w:rPr>
          <w:rFonts w:ascii="Aptos" w:hAnsi="Aptos"/>
          <w:lang w:val="fr-CA"/>
        </w:rPr>
      </w:pPr>
      <w:r w:rsidRPr="00773D3C">
        <w:rPr>
          <w:rFonts w:ascii="Aptos" w:hAnsi="Aptos"/>
          <w:b/>
          <w:bCs/>
          <w:lang w:val="fr-CA"/>
        </w:rPr>
        <w:t>Q3A.</w:t>
      </w:r>
      <w:r w:rsidRPr="00773D3C">
        <w:rPr>
          <w:rFonts w:ascii="Aptos" w:hAnsi="Aptos"/>
          <w:lang w:val="fr-CA"/>
        </w:rPr>
        <w:t xml:space="preserve"> Sur une échelle de 1 à 5, où 1 signifie « pas du tout confiant(e) » et 5 « très confiant(e) », dans quelle mesure êtes-vous confiant(e) par rapport au système de sécurité maritime du Canada?</w:t>
      </w:r>
    </w:p>
    <w:p w14:paraId="3F437B63" w14:textId="77777777" w:rsidR="006156CC" w:rsidRPr="00773D3C" w:rsidRDefault="006156CC" w:rsidP="006156CC">
      <w:pPr>
        <w:pStyle w:val="Style2"/>
        <w:rPr>
          <w:rFonts w:ascii="Aptos" w:hAnsi="Aptos"/>
          <w:lang w:val="fr-CA"/>
        </w:rPr>
      </w:pPr>
    </w:p>
    <w:p w14:paraId="1AE15909" w14:textId="77777777" w:rsidR="006156CC" w:rsidRPr="00773D3C" w:rsidRDefault="006156CC" w:rsidP="006156CC">
      <w:pPr>
        <w:pStyle w:val="Style2"/>
        <w:ind w:left="360"/>
        <w:rPr>
          <w:rFonts w:ascii="Aptos" w:hAnsi="Aptos"/>
          <w:lang w:val="fr-CA"/>
        </w:rPr>
      </w:pPr>
      <w:r w:rsidRPr="00773D3C">
        <w:rPr>
          <w:rFonts w:ascii="Aptos" w:hAnsi="Aptos"/>
          <w:lang w:val="fr-CA"/>
        </w:rPr>
        <w:t xml:space="preserve">1 – Pas du tout confiant(e) </w:t>
      </w:r>
    </w:p>
    <w:p w14:paraId="52218077" w14:textId="77777777" w:rsidR="006156CC" w:rsidRPr="00773D3C" w:rsidRDefault="006156CC" w:rsidP="006156CC">
      <w:pPr>
        <w:pStyle w:val="Style2"/>
        <w:ind w:left="360"/>
        <w:rPr>
          <w:rFonts w:ascii="Aptos" w:hAnsi="Aptos"/>
          <w:lang w:val="fr-CA"/>
        </w:rPr>
      </w:pPr>
      <w:r w:rsidRPr="00773D3C">
        <w:rPr>
          <w:rFonts w:ascii="Aptos" w:hAnsi="Aptos"/>
          <w:lang w:val="fr-CA"/>
        </w:rPr>
        <w:t xml:space="preserve">2 </w:t>
      </w:r>
    </w:p>
    <w:p w14:paraId="6A4A3908" w14:textId="77777777" w:rsidR="006156CC" w:rsidRPr="00773D3C" w:rsidRDefault="006156CC" w:rsidP="006156CC">
      <w:pPr>
        <w:pStyle w:val="Style2"/>
        <w:ind w:left="360"/>
        <w:rPr>
          <w:rFonts w:ascii="Aptos" w:hAnsi="Aptos"/>
          <w:lang w:val="fr-CA"/>
        </w:rPr>
      </w:pPr>
      <w:r w:rsidRPr="00773D3C">
        <w:rPr>
          <w:rFonts w:ascii="Aptos" w:hAnsi="Aptos"/>
          <w:lang w:val="fr-CA"/>
        </w:rPr>
        <w:t>3 – Moyennement confiant(e)</w:t>
      </w:r>
    </w:p>
    <w:p w14:paraId="3C7AE603" w14:textId="77777777" w:rsidR="006156CC" w:rsidRPr="00773D3C" w:rsidRDefault="006156CC" w:rsidP="006156CC">
      <w:pPr>
        <w:pStyle w:val="Style2"/>
        <w:ind w:left="360"/>
        <w:rPr>
          <w:rFonts w:ascii="Aptos" w:hAnsi="Aptos"/>
          <w:lang w:val="fr-CA"/>
        </w:rPr>
      </w:pPr>
      <w:r w:rsidRPr="00773D3C">
        <w:rPr>
          <w:rFonts w:ascii="Aptos" w:hAnsi="Aptos"/>
          <w:lang w:val="fr-CA"/>
        </w:rPr>
        <w:t xml:space="preserve">4 </w:t>
      </w:r>
    </w:p>
    <w:p w14:paraId="51D6CF77" w14:textId="77777777" w:rsidR="006156CC" w:rsidRPr="00773D3C" w:rsidRDefault="006156CC" w:rsidP="006156CC">
      <w:pPr>
        <w:pStyle w:val="Style2"/>
        <w:ind w:left="360"/>
        <w:rPr>
          <w:rFonts w:ascii="Aptos" w:hAnsi="Aptos"/>
          <w:lang w:val="fr-CA"/>
        </w:rPr>
      </w:pPr>
      <w:r w:rsidRPr="00773D3C">
        <w:rPr>
          <w:rFonts w:ascii="Aptos" w:hAnsi="Aptos"/>
          <w:lang w:val="fr-CA"/>
        </w:rPr>
        <w:lastRenderedPageBreak/>
        <w:t>5 – Très confiant(e)</w:t>
      </w:r>
    </w:p>
    <w:p w14:paraId="38E1E1EC" w14:textId="77777777" w:rsidR="006156CC" w:rsidRPr="00773D3C" w:rsidRDefault="006156CC" w:rsidP="006156CC">
      <w:pPr>
        <w:pStyle w:val="Style2"/>
        <w:ind w:left="360"/>
        <w:rPr>
          <w:rFonts w:ascii="Aptos" w:hAnsi="Aptos"/>
          <w:lang w:val="fr-CA"/>
        </w:rPr>
      </w:pPr>
      <w:r w:rsidRPr="00773D3C">
        <w:rPr>
          <w:rFonts w:ascii="Aptos" w:hAnsi="Aptos"/>
          <w:lang w:val="fr-CA"/>
        </w:rPr>
        <w:t xml:space="preserve">Je ne sais pas  </w:t>
      </w:r>
    </w:p>
    <w:p w14:paraId="4CA4DE78" w14:textId="77777777" w:rsidR="006156CC" w:rsidRPr="00773D3C" w:rsidRDefault="006156CC" w:rsidP="006156CC">
      <w:pPr>
        <w:pStyle w:val="Style2"/>
        <w:rPr>
          <w:rFonts w:ascii="Aptos" w:hAnsi="Aptos"/>
          <w:lang w:val="fr-CA"/>
        </w:rPr>
      </w:pPr>
    </w:p>
    <w:p w14:paraId="60B16ECE" w14:textId="1D1CE08B" w:rsidR="006156CC" w:rsidRPr="00773D3C" w:rsidRDefault="006156CC" w:rsidP="006156CC">
      <w:pPr>
        <w:pStyle w:val="Style2"/>
        <w:rPr>
          <w:rFonts w:ascii="Aptos" w:hAnsi="Aptos"/>
          <w:lang w:val="fr-CA"/>
        </w:rPr>
      </w:pPr>
    </w:p>
    <w:p w14:paraId="709D0436" w14:textId="64072B71" w:rsidR="005A7EF9" w:rsidRDefault="005A7EF9" w:rsidP="006156CC">
      <w:pPr>
        <w:pStyle w:val="Style2"/>
        <w:rPr>
          <w:rFonts w:ascii="Aptos" w:eastAsiaTheme="minorHAnsi" w:hAnsi="Aptos"/>
          <w:b/>
          <w:bCs/>
          <w:lang w:val="fr-CA"/>
        </w:rPr>
      </w:pPr>
      <w:r w:rsidRPr="005A7EF9">
        <w:rPr>
          <w:rFonts w:ascii="Aptos" w:eastAsiaTheme="minorHAnsi" w:hAnsi="Aptos"/>
          <w:b/>
          <w:bCs/>
          <w:lang w:val="fr-CA"/>
        </w:rPr>
        <w:t xml:space="preserve">[SAUTER 3B, SI </w:t>
      </w:r>
      <w:r w:rsidR="006956CF" w:rsidRPr="005A7EF9">
        <w:rPr>
          <w:rFonts w:ascii="Aptos" w:hAnsi="Aptos"/>
          <w:b/>
          <w:bCs/>
          <w:lang w:val="fr-CA"/>
        </w:rPr>
        <w:t>"</w:t>
      </w:r>
      <w:r w:rsidR="006956CF">
        <w:rPr>
          <w:rFonts w:ascii="Aptos" w:hAnsi="Aptos"/>
          <w:b/>
          <w:bCs/>
          <w:lang w:val="fr-CA"/>
        </w:rPr>
        <w:t>JE NE SAIS PAS</w:t>
      </w:r>
      <w:r w:rsidR="006956CF" w:rsidRPr="005A7EF9">
        <w:rPr>
          <w:rFonts w:ascii="Aptos" w:hAnsi="Aptos"/>
          <w:b/>
          <w:bCs/>
          <w:lang w:val="fr-CA"/>
        </w:rPr>
        <w:t>"</w:t>
      </w:r>
      <w:r w:rsidRPr="005A7EF9">
        <w:rPr>
          <w:rFonts w:ascii="Aptos" w:eastAsiaTheme="minorHAnsi" w:hAnsi="Aptos"/>
          <w:b/>
          <w:bCs/>
          <w:lang w:val="fr-CA"/>
        </w:rPr>
        <w:t xml:space="preserve"> À 3A]</w:t>
      </w:r>
    </w:p>
    <w:p w14:paraId="734E0F79" w14:textId="687521C2" w:rsidR="006156CC" w:rsidRPr="00773D3C" w:rsidRDefault="006156CC" w:rsidP="006156CC">
      <w:pPr>
        <w:pStyle w:val="Style2"/>
        <w:rPr>
          <w:rFonts w:ascii="Aptos" w:hAnsi="Aptos"/>
          <w:lang w:val="fr-CA"/>
        </w:rPr>
      </w:pPr>
      <w:r w:rsidRPr="00773D3C">
        <w:rPr>
          <w:rFonts w:ascii="Aptos" w:hAnsi="Aptos"/>
          <w:b/>
          <w:bCs/>
          <w:lang w:val="fr-CA"/>
        </w:rPr>
        <w:t>Q3B.</w:t>
      </w:r>
      <w:r w:rsidRPr="00773D3C">
        <w:rPr>
          <w:rFonts w:ascii="Aptos" w:hAnsi="Aptos"/>
          <w:lang w:val="fr-CA"/>
        </w:rPr>
        <w:t xml:space="preserve"> Pour quelle(s) raison(s) exactement pensez-vous ainsi?</w:t>
      </w:r>
    </w:p>
    <w:p w14:paraId="14B48D72" w14:textId="77777777" w:rsidR="006156CC" w:rsidRPr="00773D3C" w:rsidRDefault="006156CC" w:rsidP="006156CC">
      <w:pPr>
        <w:pStyle w:val="Style2"/>
        <w:rPr>
          <w:rFonts w:ascii="Aptos" w:hAnsi="Aptos"/>
          <w:lang w:val="fr-CA"/>
        </w:rPr>
      </w:pPr>
    </w:p>
    <w:p w14:paraId="6DA304E2" w14:textId="1D7CAD77" w:rsidR="006156CC" w:rsidRPr="00773D3C" w:rsidRDefault="006156CC" w:rsidP="006156CC">
      <w:pPr>
        <w:pStyle w:val="Style2"/>
        <w:ind w:left="360"/>
        <w:rPr>
          <w:rFonts w:ascii="Aptos" w:hAnsi="Aptos"/>
          <w:b/>
          <w:bCs/>
          <w:lang w:val="fr-CA"/>
        </w:rPr>
      </w:pPr>
      <w:r w:rsidRPr="00773D3C">
        <w:rPr>
          <w:rFonts w:ascii="Aptos" w:hAnsi="Aptos"/>
          <w:b/>
          <w:bCs/>
          <w:lang w:val="fr-CA"/>
        </w:rPr>
        <w:t>[</w:t>
      </w:r>
      <w:r w:rsidR="008A65C2">
        <w:rPr>
          <w:rFonts w:ascii="Aptos" w:hAnsi="Aptos"/>
          <w:b/>
          <w:bCs/>
          <w:lang w:val="fr-CA"/>
        </w:rPr>
        <w:t xml:space="preserve">QUESTION </w:t>
      </w:r>
      <w:r w:rsidR="008A65C2" w:rsidRPr="008A65C2">
        <w:rPr>
          <w:rFonts w:ascii="Aptos" w:hAnsi="Aptos"/>
          <w:b/>
          <w:bCs/>
          <w:lang w:val="fr-CA"/>
        </w:rPr>
        <w:t>OUVERTE</w:t>
      </w:r>
      <w:r w:rsidRPr="00773D3C">
        <w:rPr>
          <w:rFonts w:ascii="Aptos" w:hAnsi="Aptos"/>
          <w:b/>
          <w:bCs/>
          <w:lang w:val="fr-CA"/>
        </w:rPr>
        <w:t xml:space="preserve">] </w:t>
      </w:r>
    </w:p>
    <w:p w14:paraId="21FF5454" w14:textId="77777777" w:rsidR="006156CC" w:rsidRPr="00773D3C" w:rsidRDefault="006156CC" w:rsidP="006156CC">
      <w:pPr>
        <w:pStyle w:val="Style2"/>
        <w:ind w:left="360"/>
        <w:rPr>
          <w:rFonts w:ascii="Aptos" w:hAnsi="Aptos"/>
          <w:lang w:val="fr-CA"/>
        </w:rPr>
      </w:pPr>
      <w:r w:rsidRPr="00773D3C">
        <w:rPr>
          <w:rFonts w:ascii="Aptos" w:hAnsi="Aptos"/>
          <w:lang w:val="fr-CA"/>
        </w:rPr>
        <w:t xml:space="preserve">Aucune raison en particulier/ Je ne sais pas </w:t>
      </w:r>
      <w:r w:rsidRPr="00773D3C">
        <w:rPr>
          <w:rFonts w:ascii="Aptos" w:hAnsi="Aptos"/>
          <w:i/>
          <w:iCs/>
          <w:lang w:val="fr-CA"/>
        </w:rPr>
        <w:t>[EXCLUSIVE]</w:t>
      </w:r>
    </w:p>
    <w:p w14:paraId="2C5A1062" w14:textId="77777777" w:rsidR="006156CC" w:rsidRDefault="006156CC" w:rsidP="006156CC">
      <w:pPr>
        <w:pStyle w:val="Reponse"/>
        <w:rPr>
          <w:rFonts w:ascii="Aptos" w:hAnsi="Aptos"/>
          <w:sz w:val="22"/>
          <w:szCs w:val="22"/>
          <w:highlight w:val="green"/>
          <w:lang w:val="fr-CA"/>
        </w:rPr>
      </w:pPr>
    </w:p>
    <w:p w14:paraId="3CE65398" w14:textId="77777777" w:rsidR="00F776F2" w:rsidRPr="00773D3C" w:rsidRDefault="00F776F2" w:rsidP="006156CC">
      <w:pPr>
        <w:pStyle w:val="Reponse"/>
        <w:rPr>
          <w:rFonts w:ascii="Aptos" w:hAnsi="Aptos"/>
          <w:sz w:val="22"/>
          <w:szCs w:val="22"/>
          <w:highlight w:val="green"/>
          <w:lang w:val="fr-CA"/>
        </w:rPr>
      </w:pPr>
    </w:p>
    <w:p w14:paraId="163339C0" w14:textId="77777777" w:rsidR="006156CC" w:rsidRPr="00773D3C" w:rsidRDefault="006156CC" w:rsidP="006156CC">
      <w:pPr>
        <w:pStyle w:val="Style2"/>
        <w:rPr>
          <w:rFonts w:ascii="Aptos" w:hAnsi="Aptos"/>
          <w:lang w:val="fr-CA"/>
        </w:rPr>
      </w:pPr>
      <w:r w:rsidRPr="00773D3C">
        <w:rPr>
          <w:rFonts w:ascii="Aptos" w:hAnsi="Aptos"/>
          <w:b/>
          <w:bCs/>
          <w:lang w:val="fr-CA"/>
        </w:rPr>
        <w:t>Q3C.</w:t>
      </w:r>
      <w:r w:rsidRPr="00773D3C">
        <w:rPr>
          <w:rFonts w:ascii="Aptos" w:hAnsi="Aptos"/>
          <w:lang w:val="fr-CA"/>
        </w:rPr>
        <w:t xml:space="preserve"> Sur une échelle de 1 à 5, où 1 signifie « pas du tout confiant(e) » et 5 « très confiant(e) », dans quelle mesure êtes-vous confiant(e) que les espèces et les habitats marins sont protégés au Canada?</w:t>
      </w:r>
    </w:p>
    <w:p w14:paraId="463B2C6D" w14:textId="77777777" w:rsidR="006156CC" w:rsidRPr="00773D3C" w:rsidRDefault="006156CC" w:rsidP="006156CC">
      <w:pPr>
        <w:pStyle w:val="Style2"/>
        <w:rPr>
          <w:rFonts w:ascii="Aptos" w:hAnsi="Aptos"/>
          <w:lang w:val="fr-CA"/>
        </w:rPr>
      </w:pPr>
    </w:p>
    <w:p w14:paraId="67243BD8" w14:textId="77777777" w:rsidR="006156CC" w:rsidRPr="00773D3C" w:rsidRDefault="006156CC" w:rsidP="006156CC">
      <w:pPr>
        <w:pStyle w:val="Style2"/>
        <w:ind w:left="360"/>
        <w:rPr>
          <w:rFonts w:ascii="Aptos" w:hAnsi="Aptos"/>
          <w:lang w:val="fr-CA"/>
        </w:rPr>
      </w:pPr>
      <w:r w:rsidRPr="00773D3C">
        <w:rPr>
          <w:rFonts w:ascii="Aptos" w:hAnsi="Aptos"/>
          <w:lang w:val="fr-CA"/>
        </w:rPr>
        <w:t xml:space="preserve">1 – Pas du tout confiant(e) </w:t>
      </w:r>
    </w:p>
    <w:p w14:paraId="7418BD09" w14:textId="77777777" w:rsidR="006156CC" w:rsidRPr="00773D3C" w:rsidRDefault="006156CC" w:rsidP="006156CC">
      <w:pPr>
        <w:pStyle w:val="Style2"/>
        <w:ind w:left="360"/>
        <w:rPr>
          <w:rFonts w:ascii="Aptos" w:hAnsi="Aptos"/>
          <w:lang w:val="fr-CA"/>
        </w:rPr>
      </w:pPr>
      <w:r w:rsidRPr="00773D3C">
        <w:rPr>
          <w:rFonts w:ascii="Aptos" w:hAnsi="Aptos"/>
          <w:lang w:val="fr-CA"/>
        </w:rPr>
        <w:t xml:space="preserve">2 </w:t>
      </w:r>
    </w:p>
    <w:p w14:paraId="7418EDDD" w14:textId="77777777" w:rsidR="006156CC" w:rsidRPr="00773D3C" w:rsidRDefault="006156CC" w:rsidP="006156CC">
      <w:pPr>
        <w:pStyle w:val="Style2"/>
        <w:ind w:left="360"/>
        <w:rPr>
          <w:rFonts w:ascii="Aptos" w:hAnsi="Aptos"/>
          <w:lang w:val="fr-CA"/>
        </w:rPr>
      </w:pPr>
      <w:r w:rsidRPr="00773D3C">
        <w:rPr>
          <w:rFonts w:ascii="Aptos" w:hAnsi="Aptos"/>
          <w:lang w:val="fr-CA"/>
        </w:rPr>
        <w:t>3 – Moyennement confiant(e)</w:t>
      </w:r>
    </w:p>
    <w:p w14:paraId="7B6A3131" w14:textId="77777777" w:rsidR="006156CC" w:rsidRPr="00773D3C" w:rsidRDefault="006156CC" w:rsidP="006156CC">
      <w:pPr>
        <w:pStyle w:val="Style2"/>
        <w:ind w:left="360"/>
        <w:rPr>
          <w:rFonts w:ascii="Aptos" w:hAnsi="Aptos"/>
          <w:lang w:val="fr-CA"/>
        </w:rPr>
      </w:pPr>
      <w:r w:rsidRPr="00773D3C">
        <w:rPr>
          <w:rFonts w:ascii="Aptos" w:hAnsi="Aptos"/>
          <w:lang w:val="fr-CA"/>
        </w:rPr>
        <w:t xml:space="preserve">4 </w:t>
      </w:r>
    </w:p>
    <w:p w14:paraId="33EE1305" w14:textId="77777777" w:rsidR="006156CC" w:rsidRPr="00773D3C" w:rsidRDefault="006156CC" w:rsidP="006156CC">
      <w:pPr>
        <w:pStyle w:val="Style2"/>
        <w:ind w:left="360"/>
        <w:rPr>
          <w:rFonts w:ascii="Aptos" w:hAnsi="Aptos"/>
          <w:lang w:val="fr-CA"/>
        </w:rPr>
      </w:pPr>
      <w:r w:rsidRPr="00773D3C">
        <w:rPr>
          <w:rFonts w:ascii="Aptos" w:hAnsi="Aptos"/>
          <w:lang w:val="fr-CA"/>
        </w:rPr>
        <w:t>5 – Très confiant(e)</w:t>
      </w:r>
    </w:p>
    <w:p w14:paraId="4F5C8826" w14:textId="77777777" w:rsidR="006156CC" w:rsidRPr="00773D3C" w:rsidRDefault="006156CC" w:rsidP="006156CC">
      <w:pPr>
        <w:pStyle w:val="Style2"/>
        <w:ind w:left="360"/>
        <w:rPr>
          <w:rFonts w:ascii="Aptos" w:hAnsi="Aptos"/>
          <w:lang w:val="fr-CA"/>
        </w:rPr>
      </w:pPr>
      <w:r w:rsidRPr="00773D3C">
        <w:rPr>
          <w:rFonts w:ascii="Aptos" w:hAnsi="Aptos"/>
          <w:lang w:val="fr-CA"/>
        </w:rPr>
        <w:t xml:space="preserve">Je ne sais pas  </w:t>
      </w:r>
    </w:p>
    <w:p w14:paraId="2BDFF1C6" w14:textId="77777777" w:rsidR="006156CC" w:rsidRPr="00773D3C" w:rsidRDefault="006156CC" w:rsidP="006156CC">
      <w:pPr>
        <w:pStyle w:val="EndQuestion"/>
        <w:rPr>
          <w:rFonts w:ascii="Aptos" w:hAnsi="Aptos" w:cstheme="minorHAnsi"/>
          <w:sz w:val="22"/>
          <w:szCs w:val="22"/>
          <w:highlight w:val="green"/>
          <w:lang w:val="fr-CA"/>
        </w:rPr>
      </w:pPr>
    </w:p>
    <w:p w14:paraId="627110C0" w14:textId="547F952D" w:rsidR="006156CC" w:rsidRPr="00773D3C" w:rsidRDefault="006156CC" w:rsidP="006156CC">
      <w:pPr>
        <w:pStyle w:val="Style2"/>
        <w:rPr>
          <w:rFonts w:ascii="Aptos" w:hAnsi="Aptos"/>
          <w:lang w:val="fr-CA"/>
        </w:rPr>
      </w:pPr>
    </w:p>
    <w:p w14:paraId="269C932F" w14:textId="461827A1" w:rsidR="006156CC" w:rsidRPr="00F776F2" w:rsidRDefault="006156CC" w:rsidP="006156CC">
      <w:pPr>
        <w:pStyle w:val="Style2"/>
        <w:rPr>
          <w:rFonts w:ascii="Aptos" w:hAnsi="Aptos"/>
          <w:lang w:val="fr-CA"/>
        </w:rPr>
      </w:pPr>
      <w:r w:rsidRPr="00773D3C">
        <w:rPr>
          <w:rFonts w:ascii="Aptos" w:hAnsi="Aptos"/>
          <w:b/>
          <w:bCs/>
          <w:lang w:val="fr-CA"/>
        </w:rPr>
        <w:t>Q4.</w:t>
      </w:r>
      <w:r w:rsidRPr="00773D3C">
        <w:rPr>
          <w:rFonts w:ascii="Aptos" w:hAnsi="Aptos"/>
          <w:lang w:val="fr-CA"/>
        </w:rPr>
        <w:t xml:space="preserve"> À votre connaissance, le gouvernement du Canada a-t-il mis en place des programmes, des règlements et/ou des activités pour : </w:t>
      </w:r>
      <w:r w:rsidR="005A7EF9" w:rsidRPr="005A7EF9">
        <w:rPr>
          <w:rFonts w:ascii="Aptos" w:hAnsi="Aptos"/>
          <w:b/>
          <w:bCs/>
          <w:lang w:val="fr-CA"/>
        </w:rPr>
        <w:t>[CARROUSEL. RANDOMISER]</w:t>
      </w:r>
    </w:p>
    <w:p w14:paraId="5FC72819" w14:textId="77777777" w:rsidR="006156CC" w:rsidRPr="00F776F2" w:rsidRDefault="006156CC" w:rsidP="007B3E5D">
      <w:pPr>
        <w:pStyle w:val="Question"/>
        <w:rPr>
          <w:highlight w:val="green"/>
        </w:rPr>
      </w:pPr>
    </w:p>
    <w:p w14:paraId="765A1F7F" w14:textId="77777777" w:rsidR="006156CC" w:rsidRPr="00773D3C" w:rsidRDefault="006156CC" w:rsidP="00B6106D">
      <w:pPr>
        <w:pStyle w:val="Style2"/>
        <w:numPr>
          <w:ilvl w:val="0"/>
          <w:numId w:val="36"/>
        </w:numPr>
        <w:overflowPunct/>
        <w:autoSpaceDE/>
        <w:autoSpaceDN/>
        <w:adjustRightInd/>
        <w:spacing w:line="259" w:lineRule="auto"/>
        <w:contextualSpacing/>
        <w:textAlignment w:val="auto"/>
        <w:rPr>
          <w:rFonts w:ascii="Aptos" w:hAnsi="Aptos"/>
          <w:lang w:val="fr-CA"/>
        </w:rPr>
      </w:pPr>
      <w:r w:rsidRPr="00773D3C">
        <w:rPr>
          <w:rFonts w:ascii="Aptos" w:hAnsi="Aptos"/>
          <w:lang w:val="fr-CA"/>
        </w:rPr>
        <w:t>Prévenir les incidents, tels que les déversements d'hydrocarbures, qui contribuent à la pollution marine</w:t>
      </w:r>
    </w:p>
    <w:p w14:paraId="7A7731DC" w14:textId="77777777" w:rsidR="006156CC" w:rsidRPr="00773D3C" w:rsidRDefault="006156CC" w:rsidP="00B6106D">
      <w:pPr>
        <w:pStyle w:val="Style2"/>
        <w:numPr>
          <w:ilvl w:val="0"/>
          <w:numId w:val="36"/>
        </w:numPr>
        <w:overflowPunct/>
        <w:autoSpaceDE/>
        <w:autoSpaceDN/>
        <w:adjustRightInd/>
        <w:spacing w:line="259" w:lineRule="auto"/>
        <w:contextualSpacing/>
        <w:textAlignment w:val="auto"/>
        <w:rPr>
          <w:rFonts w:ascii="Aptos" w:hAnsi="Aptos"/>
          <w:lang w:val="fr-CA"/>
        </w:rPr>
      </w:pPr>
      <w:r w:rsidRPr="00773D3C">
        <w:rPr>
          <w:rFonts w:ascii="Aptos" w:hAnsi="Aptos"/>
          <w:lang w:val="fr-CA"/>
        </w:rPr>
        <w:t>Surveiller les incidents de pollution marine</w:t>
      </w:r>
    </w:p>
    <w:p w14:paraId="49C0C653" w14:textId="77777777" w:rsidR="006156CC" w:rsidRPr="00773D3C" w:rsidRDefault="006156CC" w:rsidP="00B6106D">
      <w:pPr>
        <w:pStyle w:val="Style2"/>
        <w:numPr>
          <w:ilvl w:val="0"/>
          <w:numId w:val="36"/>
        </w:numPr>
        <w:overflowPunct/>
        <w:autoSpaceDE/>
        <w:autoSpaceDN/>
        <w:adjustRightInd/>
        <w:spacing w:line="259" w:lineRule="auto"/>
        <w:contextualSpacing/>
        <w:textAlignment w:val="auto"/>
        <w:rPr>
          <w:rFonts w:ascii="Aptos" w:hAnsi="Aptos"/>
          <w:lang w:val="fr-CA"/>
        </w:rPr>
      </w:pPr>
      <w:r w:rsidRPr="00773D3C">
        <w:rPr>
          <w:rFonts w:ascii="Aptos" w:hAnsi="Aptos"/>
          <w:lang w:val="fr-CA"/>
        </w:rPr>
        <w:t>Réagir aux incidents, tels qu'une marée noire, qui contribuent à la pollution marine</w:t>
      </w:r>
    </w:p>
    <w:p w14:paraId="03852C4E" w14:textId="77777777" w:rsidR="006156CC" w:rsidRPr="00773D3C" w:rsidRDefault="006156CC" w:rsidP="00B6106D">
      <w:pPr>
        <w:pStyle w:val="Style2"/>
        <w:numPr>
          <w:ilvl w:val="0"/>
          <w:numId w:val="36"/>
        </w:numPr>
        <w:overflowPunct/>
        <w:autoSpaceDE/>
        <w:autoSpaceDN/>
        <w:adjustRightInd/>
        <w:spacing w:line="259" w:lineRule="auto"/>
        <w:contextualSpacing/>
        <w:textAlignment w:val="auto"/>
        <w:rPr>
          <w:rFonts w:ascii="Aptos" w:hAnsi="Aptos"/>
          <w:lang w:val="fr-CA"/>
        </w:rPr>
      </w:pPr>
      <w:r w:rsidRPr="00773D3C">
        <w:rPr>
          <w:rFonts w:ascii="Aptos" w:hAnsi="Aptos"/>
          <w:lang w:val="fr-CA"/>
        </w:rPr>
        <w:t>Collaborer étroitement avec les Peuples autochtones et les communautés côtières pour protéger les côtes, les voies navigables et les écosystèmes du Canada, et renforcer la sécurité maritime</w:t>
      </w:r>
    </w:p>
    <w:p w14:paraId="2701711F" w14:textId="77777777" w:rsidR="006156CC" w:rsidRPr="00773D3C" w:rsidRDefault="006156CC" w:rsidP="00B6106D">
      <w:pPr>
        <w:pStyle w:val="Style2"/>
        <w:numPr>
          <w:ilvl w:val="0"/>
          <w:numId w:val="36"/>
        </w:numPr>
        <w:overflowPunct/>
        <w:autoSpaceDE/>
        <w:autoSpaceDN/>
        <w:adjustRightInd/>
        <w:spacing w:line="259" w:lineRule="auto"/>
        <w:contextualSpacing/>
        <w:textAlignment w:val="auto"/>
        <w:rPr>
          <w:rFonts w:ascii="Aptos" w:hAnsi="Aptos"/>
          <w:lang w:val="fr-CA"/>
        </w:rPr>
      </w:pPr>
      <w:r w:rsidRPr="00773D3C">
        <w:rPr>
          <w:rFonts w:ascii="Aptos" w:hAnsi="Aptos"/>
          <w:lang w:val="fr-CA"/>
        </w:rPr>
        <w:t xml:space="preserve">Préserver la fiabilité et la solidité de la chaîne d’approvisionnement du Canada </w:t>
      </w:r>
    </w:p>
    <w:p w14:paraId="7D5D825B" w14:textId="77777777" w:rsidR="006156CC" w:rsidRPr="00773D3C" w:rsidRDefault="006156CC" w:rsidP="00B6106D">
      <w:pPr>
        <w:pStyle w:val="Style2"/>
        <w:numPr>
          <w:ilvl w:val="0"/>
          <w:numId w:val="36"/>
        </w:numPr>
        <w:overflowPunct/>
        <w:autoSpaceDE/>
        <w:autoSpaceDN/>
        <w:adjustRightInd/>
        <w:spacing w:line="259" w:lineRule="auto"/>
        <w:contextualSpacing/>
        <w:textAlignment w:val="auto"/>
        <w:rPr>
          <w:rFonts w:ascii="Aptos" w:hAnsi="Aptos"/>
          <w:lang w:val="fr-CA"/>
        </w:rPr>
      </w:pPr>
      <w:r w:rsidRPr="00773D3C">
        <w:rPr>
          <w:rFonts w:ascii="Aptos" w:hAnsi="Aptos"/>
          <w:lang w:val="fr-CA"/>
        </w:rPr>
        <w:t>Préserver et restaurer les habitats aquatiques dans les zones marines et côtières</w:t>
      </w:r>
    </w:p>
    <w:p w14:paraId="075EE3EF" w14:textId="77777777" w:rsidR="006156CC" w:rsidRPr="00773D3C" w:rsidRDefault="006156CC" w:rsidP="00B6106D">
      <w:pPr>
        <w:pStyle w:val="Style2"/>
        <w:numPr>
          <w:ilvl w:val="0"/>
          <w:numId w:val="36"/>
        </w:numPr>
        <w:overflowPunct/>
        <w:autoSpaceDE/>
        <w:autoSpaceDN/>
        <w:adjustRightInd/>
        <w:spacing w:line="259" w:lineRule="auto"/>
        <w:contextualSpacing/>
        <w:textAlignment w:val="auto"/>
        <w:rPr>
          <w:rFonts w:ascii="Aptos" w:hAnsi="Aptos"/>
          <w:lang w:val="fr-CA"/>
        </w:rPr>
      </w:pPr>
      <w:r w:rsidRPr="00773D3C">
        <w:rPr>
          <w:rFonts w:ascii="Aptos" w:hAnsi="Aptos"/>
          <w:lang w:val="fr-CA"/>
        </w:rPr>
        <w:t>Réduire l’impact de la navigation maritime sur l'écosystème marin du Canada</w:t>
      </w:r>
    </w:p>
    <w:p w14:paraId="5E5AF980" w14:textId="77777777" w:rsidR="006156CC" w:rsidRPr="00773D3C" w:rsidRDefault="006156CC" w:rsidP="00B6106D">
      <w:pPr>
        <w:pStyle w:val="Style2"/>
        <w:numPr>
          <w:ilvl w:val="0"/>
          <w:numId w:val="36"/>
        </w:numPr>
        <w:overflowPunct/>
        <w:autoSpaceDE/>
        <w:autoSpaceDN/>
        <w:adjustRightInd/>
        <w:spacing w:line="259" w:lineRule="auto"/>
        <w:contextualSpacing/>
        <w:textAlignment w:val="auto"/>
        <w:rPr>
          <w:rFonts w:ascii="Aptos" w:hAnsi="Aptos"/>
          <w:lang w:val="fr-CA"/>
        </w:rPr>
      </w:pPr>
      <w:r w:rsidRPr="00773D3C">
        <w:rPr>
          <w:rFonts w:ascii="Aptos" w:hAnsi="Aptos"/>
          <w:lang w:val="fr-CA"/>
        </w:rPr>
        <w:t>Créer des opportunités économiques pour les communautés situées à proximité des côtes et des voies navigables du Canada</w:t>
      </w:r>
    </w:p>
    <w:p w14:paraId="63228DBF" w14:textId="77777777" w:rsidR="006156CC" w:rsidRPr="00773D3C" w:rsidRDefault="006156CC" w:rsidP="006156CC">
      <w:pPr>
        <w:pStyle w:val="Note"/>
        <w:rPr>
          <w:rFonts w:ascii="Aptos" w:hAnsi="Aptos" w:cstheme="minorHAnsi"/>
          <w:sz w:val="22"/>
          <w:szCs w:val="22"/>
          <w:lang w:val="fr-CA"/>
        </w:rPr>
      </w:pPr>
    </w:p>
    <w:p w14:paraId="4B327DBC" w14:textId="77777777" w:rsidR="005A7EF9" w:rsidRDefault="005A7EF9" w:rsidP="005A7EF9">
      <w:pPr>
        <w:pStyle w:val="Style2"/>
        <w:ind w:left="720"/>
        <w:rPr>
          <w:rFonts w:ascii="Aptos" w:hAnsi="Aptos"/>
          <w:b/>
          <w:bCs/>
          <w:lang w:val="fr-CA"/>
        </w:rPr>
      </w:pPr>
      <w:r w:rsidRPr="005A7EF9">
        <w:rPr>
          <w:rFonts w:ascii="Aptos" w:hAnsi="Aptos"/>
          <w:b/>
          <w:bCs/>
          <w:lang w:val="fr-CA"/>
        </w:rPr>
        <w:t>[RÉPONSE]</w:t>
      </w:r>
    </w:p>
    <w:p w14:paraId="2F97C73D" w14:textId="77777777" w:rsidR="006156CC" w:rsidRPr="00773D3C" w:rsidRDefault="006156CC" w:rsidP="006156CC">
      <w:pPr>
        <w:pStyle w:val="Style2"/>
        <w:ind w:left="720"/>
        <w:rPr>
          <w:rFonts w:ascii="Aptos" w:hAnsi="Aptos"/>
          <w:lang w:val="fr-CA"/>
        </w:rPr>
      </w:pPr>
      <w:r w:rsidRPr="00773D3C">
        <w:rPr>
          <w:rFonts w:ascii="Aptos" w:hAnsi="Aptos"/>
          <w:lang w:val="fr-CA"/>
        </w:rPr>
        <w:t>Oui</w:t>
      </w:r>
    </w:p>
    <w:p w14:paraId="6CC342B4"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Non </w:t>
      </w:r>
    </w:p>
    <w:p w14:paraId="19E2E18A" w14:textId="77777777" w:rsidR="006156CC" w:rsidRPr="00773D3C" w:rsidRDefault="006156CC" w:rsidP="006156CC">
      <w:pPr>
        <w:pStyle w:val="Style2"/>
        <w:ind w:left="720"/>
        <w:rPr>
          <w:rFonts w:ascii="Aptos" w:hAnsi="Aptos"/>
          <w:lang w:val="fr-CA"/>
        </w:rPr>
      </w:pPr>
      <w:r w:rsidRPr="00773D3C">
        <w:rPr>
          <w:rFonts w:ascii="Aptos" w:hAnsi="Aptos"/>
          <w:lang w:val="fr-CA"/>
        </w:rPr>
        <w:t>Je ne suis pas sûr(e)</w:t>
      </w:r>
    </w:p>
    <w:p w14:paraId="2FF31F36" w14:textId="77777777" w:rsidR="006156CC" w:rsidRPr="00773D3C" w:rsidRDefault="006156CC" w:rsidP="006156CC">
      <w:pPr>
        <w:pStyle w:val="EndQuestion"/>
        <w:rPr>
          <w:rFonts w:ascii="Aptos" w:hAnsi="Aptos" w:cstheme="minorHAnsi"/>
          <w:b/>
          <w:bCs/>
          <w:sz w:val="22"/>
          <w:szCs w:val="22"/>
          <w:highlight w:val="green"/>
          <w:lang w:val="fr-CA"/>
        </w:rPr>
      </w:pPr>
    </w:p>
    <w:p w14:paraId="1D011750" w14:textId="77777777" w:rsidR="006156CC" w:rsidRPr="00773D3C" w:rsidRDefault="006156CC" w:rsidP="006156CC">
      <w:pPr>
        <w:pStyle w:val="EndQuestion"/>
        <w:rPr>
          <w:rFonts w:ascii="Aptos" w:hAnsi="Aptos" w:cstheme="minorHAnsi"/>
          <w:b/>
          <w:bCs/>
          <w:sz w:val="22"/>
          <w:szCs w:val="22"/>
          <w:highlight w:val="green"/>
          <w:lang w:val="fr-CA"/>
        </w:rPr>
      </w:pPr>
    </w:p>
    <w:p w14:paraId="4DE8107C" w14:textId="77777777" w:rsidR="006156CC" w:rsidRPr="00773D3C" w:rsidRDefault="006156CC" w:rsidP="006156CC">
      <w:pPr>
        <w:pStyle w:val="EndQuestion"/>
        <w:rPr>
          <w:rFonts w:ascii="Aptos" w:hAnsi="Aptos" w:cstheme="minorHAnsi"/>
          <w:b/>
          <w:bCs/>
          <w:sz w:val="22"/>
          <w:szCs w:val="22"/>
          <w:lang w:val="fr-CA"/>
        </w:rPr>
      </w:pPr>
      <w:r w:rsidRPr="00773D3C">
        <w:rPr>
          <w:rFonts w:ascii="Aptos" w:hAnsi="Aptos" w:cstheme="minorHAnsi"/>
          <w:b/>
          <w:bCs/>
          <w:sz w:val="22"/>
          <w:szCs w:val="22"/>
          <w:lang w:val="fr-CA"/>
        </w:rPr>
        <w:t>Q5.</w:t>
      </w:r>
      <w:r w:rsidRPr="00773D3C">
        <w:rPr>
          <w:rFonts w:ascii="Aptos" w:hAnsi="Aptos" w:cstheme="minorHAnsi"/>
          <w:sz w:val="22"/>
          <w:szCs w:val="22"/>
          <w:lang w:val="fr-CA"/>
        </w:rPr>
        <w:t xml:space="preserve"> Dans quelle mesure vous diriez-vous informé(e) sur le Plan de protection des océans du gouvernement du Canada?</w:t>
      </w:r>
    </w:p>
    <w:p w14:paraId="5ACD3645" w14:textId="77777777" w:rsidR="006156CC" w:rsidRPr="00773D3C" w:rsidRDefault="006156CC" w:rsidP="006156CC">
      <w:pPr>
        <w:pStyle w:val="Style2"/>
        <w:rPr>
          <w:rFonts w:ascii="Aptos" w:hAnsi="Aptos"/>
          <w:lang w:val="fr-CA"/>
        </w:rPr>
      </w:pPr>
    </w:p>
    <w:p w14:paraId="0DA7CB03" w14:textId="77777777" w:rsidR="006156CC" w:rsidRPr="00773D3C" w:rsidRDefault="006156CC" w:rsidP="006156CC">
      <w:pPr>
        <w:pStyle w:val="Style2"/>
        <w:ind w:left="720"/>
        <w:rPr>
          <w:rFonts w:ascii="Aptos" w:hAnsi="Aptos"/>
          <w:lang w:val="fr-CA"/>
        </w:rPr>
      </w:pPr>
      <w:r w:rsidRPr="00773D3C">
        <w:rPr>
          <w:rFonts w:ascii="Aptos" w:hAnsi="Aptos"/>
          <w:lang w:val="fr-CA"/>
        </w:rPr>
        <w:t>Très bien informé(e)</w:t>
      </w:r>
    </w:p>
    <w:p w14:paraId="7923F2AD" w14:textId="77777777" w:rsidR="006156CC" w:rsidRPr="00773D3C" w:rsidRDefault="006156CC" w:rsidP="006156CC">
      <w:pPr>
        <w:pStyle w:val="Style2"/>
        <w:ind w:left="720"/>
        <w:rPr>
          <w:rFonts w:ascii="Aptos" w:hAnsi="Aptos"/>
          <w:lang w:val="fr-CA"/>
        </w:rPr>
      </w:pPr>
      <w:r w:rsidRPr="00773D3C">
        <w:rPr>
          <w:rFonts w:ascii="Aptos" w:hAnsi="Aptos"/>
          <w:lang w:val="fr-CA"/>
        </w:rPr>
        <w:t>Assez bien informé(e)</w:t>
      </w:r>
    </w:p>
    <w:p w14:paraId="7321C6B6" w14:textId="77777777" w:rsidR="006156CC" w:rsidRPr="00773D3C" w:rsidRDefault="006156CC" w:rsidP="006156CC">
      <w:pPr>
        <w:pStyle w:val="Style2"/>
        <w:ind w:left="720"/>
        <w:rPr>
          <w:rFonts w:ascii="Aptos" w:hAnsi="Aptos"/>
          <w:lang w:val="fr-CA"/>
        </w:rPr>
      </w:pPr>
      <w:r w:rsidRPr="00773D3C">
        <w:rPr>
          <w:rFonts w:ascii="Aptos" w:hAnsi="Aptos"/>
          <w:lang w:val="fr-CA"/>
        </w:rPr>
        <w:t>Peu informé(e)</w:t>
      </w:r>
    </w:p>
    <w:p w14:paraId="71D13BA9" w14:textId="77777777" w:rsidR="006156CC" w:rsidRPr="00773D3C" w:rsidRDefault="006156CC" w:rsidP="006156CC">
      <w:pPr>
        <w:pStyle w:val="Style2"/>
        <w:ind w:left="720"/>
        <w:rPr>
          <w:rFonts w:ascii="Aptos" w:hAnsi="Aptos"/>
          <w:lang w:val="fr-CA"/>
        </w:rPr>
      </w:pPr>
      <w:r w:rsidRPr="00773D3C">
        <w:rPr>
          <w:rFonts w:ascii="Aptos" w:hAnsi="Aptos"/>
          <w:lang w:val="fr-CA"/>
        </w:rPr>
        <w:t>Pas du tout informé(e)</w:t>
      </w:r>
    </w:p>
    <w:p w14:paraId="02EAB2DE" w14:textId="77777777" w:rsidR="006156CC" w:rsidRPr="00773D3C" w:rsidRDefault="006156CC" w:rsidP="006156CC">
      <w:pPr>
        <w:pStyle w:val="Style2"/>
        <w:rPr>
          <w:rFonts w:ascii="Aptos" w:hAnsi="Aptos"/>
          <w:lang w:val="fr-CA"/>
        </w:rPr>
      </w:pPr>
    </w:p>
    <w:p w14:paraId="169246E6" w14:textId="4BF2247C" w:rsidR="006156CC" w:rsidRPr="002B5BC9" w:rsidRDefault="006156CC" w:rsidP="006156CC">
      <w:pPr>
        <w:pStyle w:val="Style2"/>
        <w:rPr>
          <w:rFonts w:ascii="Aptos" w:hAnsi="Aptos"/>
          <w:lang w:val="fr-CA"/>
        </w:rPr>
      </w:pPr>
    </w:p>
    <w:p w14:paraId="0082F3B6" w14:textId="77777777" w:rsidR="005A7EF9" w:rsidRPr="005A7EF9" w:rsidRDefault="005A7EF9" w:rsidP="006156CC">
      <w:pPr>
        <w:pStyle w:val="Style2"/>
        <w:rPr>
          <w:rFonts w:ascii="Aptos" w:hAnsi="Aptos"/>
          <w:b/>
          <w:bCs/>
          <w:lang w:val="fr-CA"/>
        </w:rPr>
      </w:pPr>
      <w:r w:rsidRPr="005A7EF9">
        <w:rPr>
          <w:rFonts w:ascii="Aptos" w:hAnsi="Aptos"/>
          <w:b/>
          <w:bCs/>
          <w:lang w:val="fr-CA"/>
        </w:rPr>
        <w:t>[SAUTER SI "JE N'EN AI JAMAIS ENTENDU PARLER" À Q5]</w:t>
      </w:r>
    </w:p>
    <w:p w14:paraId="6D293D5B" w14:textId="15BCA141" w:rsidR="006156CC" w:rsidRPr="00773D3C" w:rsidRDefault="006156CC" w:rsidP="006156CC">
      <w:pPr>
        <w:pStyle w:val="Style2"/>
        <w:rPr>
          <w:rFonts w:ascii="Aptos" w:hAnsi="Aptos"/>
          <w:lang w:val="fr-CA"/>
        </w:rPr>
      </w:pPr>
      <w:r w:rsidRPr="00773D3C">
        <w:rPr>
          <w:rFonts w:ascii="Aptos" w:hAnsi="Aptos"/>
          <w:b/>
          <w:bCs/>
          <w:lang w:val="fr-CA"/>
        </w:rPr>
        <w:t>Q6.</w:t>
      </w:r>
      <w:r w:rsidRPr="00773D3C">
        <w:rPr>
          <w:rFonts w:ascii="Aptos" w:hAnsi="Aptos"/>
          <w:lang w:val="fr-CA"/>
        </w:rPr>
        <w:t xml:space="preserve"> Avez-vous vu, lu ou entendu quoi que ce soit </w:t>
      </w:r>
      <w:r w:rsidRPr="00773D3C">
        <w:rPr>
          <w:rFonts w:ascii="Aptos" w:hAnsi="Aptos"/>
          <w:b/>
          <w:bCs/>
          <w:lang w:val="fr-CA"/>
        </w:rPr>
        <w:t>au cours de la dernière année</w:t>
      </w:r>
      <w:r w:rsidRPr="00773D3C">
        <w:rPr>
          <w:rFonts w:ascii="Aptos" w:hAnsi="Aptos"/>
          <w:lang w:val="fr-CA"/>
        </w:rPr>
        <w:t xml:space="preserve"> concernant le Plan de protection des océans du gouvernement du Canada?</w:t>
      </w:r>
    </w:p>
    <w:p w14:paraId="6223B2D2" w14:textId="77777777" w:rsidR="006156CC" w:rsidRPr="00773D3C" w:rsidRDefault="006156CC" w:rsidP="006156CC">
      <w:pPr>
        <w:pStyle w:val="EndQuestion"/>
        <w:rPr>
          <w:rFonts w:ascii="Aptos" w:hAnsi="Aptos" w:cstheme="minorHAnsi"/>
          <w:b/>
          <w:bCs/>
          <w:sz w:val="22"/>
          <w:szCs w:val="22"/>
          <w:highlight w:val="green"/>
          <w:lang w:val="fr-CA"/>
        </w:rPr>
      </w:pPr>
    </w:p>
    <w:p w14:paraId="0E9013F5" w14:textId="77777777" w:rsidR="006156CC" w:rsidRPr="00773D3C" w:rsidRDefault="006156CC" w:rsidP="006156CC">
      <w:pPr>
        <w:pStyle w:val="Style2"/>
        <w:ind w:left="720"/>
        <w:rPr>
          <w:rFonts w:ascii="Aptos" w:hAnsi="Aptos"/>
          <w:lang w:val="fr-CA"/>
        </w:rPr>
      </w:pPr>
      <w:r w:rsidRPr="00773D3C">
        <w:rPr>
          <w:rFonts w:ascii="Aptos" w:hAnsi="Aptos"/>
          <w:lang w:val="fr-CA"/>
        </w:rPr>
        <w:t>Oui</w:t>
      </w:r>
    </w:p>
    <w:p w14:paraId="485A6689"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Non </w:t>
      </w:r>
    </w:p>
    <w:p w14:paraId="4F1C6904" w14:textId="77777777" w:rsidR="006156CC" w:rsidRPr="00773D3C" w:rsidRDefault="006156CC" w:rsidP="006156CC">
      <w:pPr>
        <w:pStyle w:val="Style2"/>
        <w:ind w:left="720"/>
        <w:rPr>
          <w:rFonts w:ascii="Aptos" w:hAnsi="Aptos"/>
          <w:lang w:val="fr-CA"/>
        </w:rPr>
      </w:pPr>
      <w:r w:rsidRPr="00773D3C">
        <w:rPr>
          <w:rFonts w:ascii="Aptos" w:hAnsi="Aptos"/>
          <w:lang w:val="fr-CA"/>
        </w:rPr>
        <w:t>Je ne suis pas sûr(e)</w:t>
      </w:r>
    </w:p>
    <w:p w14:paraId="0FF590BA" w14:textId="77777777" w:rsidR="006156CC" w:rsidRPr="00773D3C" w:rsidRDefault="006156CC" w:rsidP="006156CC">
      <w:pPr>
        <w:pStyle w:val="Style2"/>
        <w:rPr>
          <w:rFonts w:ascii="Aptos" w:hAnsi="Aptos"/>
          <w:lang w:val="fr-CA"/>
        </w:rPr>
      </w:pPr>
    </w:p>
    <w:p w14:paraId="4445B7CE" w14:textId="01325A36" w:rsidR="006156CC" w:rsidRPr="002B5BC9" w:rsidRDefault="006156CC" w:rsidP="006156CC">
      <w:pPr>
        <w:pStyle w:val="Style2"/>
        <w:rPr>
          <w:rFonts w:ascii="Aptos" w:hAnsi="Aptos"/>
          <w:lang w:val="fr-CA"/>
        </w:rPr>
      </w:pPr>
    </w:p>
    <w:p w14:paraId="57E561C3" w14:textId="77777777" w:rsidR="005A7EF9" w:rsidRPr="005A7EF9" w:rsidRDefault="005A7EF9" w:rsidP="006156CC">
      <w:pPr>
        <w:pStyle w:val="Style2"/>
        <w:rPr>
          <w:rFonts w:ascii="Aptos" w:eastAsiaTheme="minorHAnsi" w:hAnsi="Aptos"/>
          <w:b/>
          <w:bCs/>
          <w:lang w:val="fr-CA"/>
        </w:rPr>
      </w:pPr>
      <w:r w:rsidRPr="005A7EF9">
        <w:rPr>
          <w:rFonts w:ascii="Aptos" w:eastAsiaTheme="minorHAnsi" w:hAnsi="Aptos"/>
          <w:b/>
          <w:bCs/>
          <w:lang w:val="fr-CA"/>
        </w:rPr>
        <w:t>[SI OUI À Q6, DEMANDER Q7]</w:t>
      </w:r>
    </w:p>
    <w:p w14:paraId="1186D8AA" w14:textId="308ACCF3" w:rsidR="006156CC" w:rsidRPr="00773D3C" w:rsidRDefault="006156CC" w:rsidP="006156CC">
      <w:pPr>
        <w:pStyle w:val="Style2"/>
        <w:rPr>
          <w:rFonts w:ascii="Aptos" w:hAnsi="Aptos"/>
          <w:lang w:val="fr-CA"/>
        </w:rPr>
      </w:pPr>
      <w:r w:rsidRPr="00773D3C">
        <w:rPr>
          <w:rFonts w:ascii="Aptos" w:hAnsi="Aptos"/>
          <w:b/>
          <w:bCs/>
          <w:lang w:val="fr-CA"/>
        </w:rPr>
        <w:t>Q7.</w:t>
      </w:r>
      <w:r w:rsidRPr="00773D3C">
        <w:rPr>
          <w:rFonts w:ascii="Aptos" w:hAnsi="Aptos"/>
          <w:lang w:val="fr-CA"/>
        </w:rPr>
        <w:t xml:space="preserve"> Que vous souvenez-vous d’avoir vu, lu ou entendu concernant le Plan de protection des océans?</w:t>
      </w:r>
    </w:p>
    <w:p w14:paraId="7D32A0E2" w14:textId="77777777" w:rsidR="006156CC" w:rsidRPr="00773D3C" w:rsidRDefault="006156CC" w:rsidP="006156CC">
      <w:pPr>
        <w:pStyle w:val="Reponse"/>
        <w:rPr>
          <w:rFonts w:ascii="Aptos" w:hAnsi="Aptos"/>
          <w:sz w:val="22"/>
          <w:szCs w:val="22"/>
          <w:highlight w:val="green"/>
          <w:lang w:val="fr-CA"/>
        </w:rPr>
      </w:pPr>
    </w:p>
    <w:p w14:paraId="1A5307F9" w14:textId="5290A542" w:rsidR="006156CC" w:rsidRPr="00773D3C" w:rsidRDefault="006156CC" w:rsidP="006156CC">
      <w:pPr>
        <w:pStyle w:val="Style2"/>
        <w:ind w:left="360"/>
        <w:rPr>
          <w:rFonts w:ascii="Aptos" w:hAnsi="Aptos"/>
          <w:b/>
          <w:bCs/>
          <w:lang w:val="fr-CA"/>
        </w:rPr>
      </w:pPr>
      <w:r w:rsidRPr="00773D3C">
        <w:rPr>
          <w:rFonts w:ascii="Aptos" w:hAnsi="Aptos"/>
          <w:b/>
          <w:bCs/>
          <w:lang w:val="fr-CA"/>
        </w:rPr>
        <w:t>[</w:t>
      </w:r>
      <w:r w:rsidR="008A65C2">
        <w:rPr>
          <w:rFonts w:ascii="Aptos" w:hAnsi="Aptos"/>
          <w:b/>
          <w:bCs/>
          <w:lang w:val="fr-CA"/>
        </w:rPr>
        <w:t xml:space="preserve">QUESTION </w:t>
      </w:r>
      <w:r w:rsidR="008A65C2" w:rsidRPr="008A65C2">
        <w:rPr>
          <w:rFonts w:ascii="Aptos" w:hAnsi="Aptos"/>
          <w:b/>
          <w:bCs/>
          <w:lang w:val="fr-CA"/>
        </w:rPr>
        <w:t>OUVERTE</w:t>
      </w:r>
      <w:r w:rsidRPr="00773D3C">
        <w:rPr>
          <w:rFonts w:ascii="Aptos" w:hAnsi="Aptos"/>
          <w:b/>
          <w:bCs/>
          <w:lang w:val="fr-CA"/>
        </w:rPr>
        <w:t xml:space="preserve">] </w:t>
      </w:r>
    </w:p>
    <w:p w14:paraId="7E659752" w14:textId="77777777" w:rsidR="006156CC" w:rsidRPr="00773D3C" w:rsidRDefault="006156CC" w:rsidP="006156CC">
      <w:pPr>
        <w:pStyle w:val="Style2"/>
        <w:ind w:left="360"/>
        <w:rPr>
          <w:rFonts w:ascii="Aptos" w:hAnsi="Aptos"/>
          <w:lang w:val="fr-CA"/>
        </w:rPr>
      </w:pPr>
      <w:r w:rsidRPr="00773D3C">
        <w:rPr>
          <w:rFonts w:ascii="Aptos" w:hAnsi="Aptos"/>
          <w:lang w:val="fr-CA"/>
        </w:rPr>
        <w:t xml:space="preserve">Je ne me souviens pas / Je ne sais pas </w:t>
      </w:r>
      <w:r w:rsidRPr="00773D3C">
        <w:rPr>
          <w:rFonts w:ascii="Aptos" w:hAnsi="Aptos"/>
          <w:i/>
          <w:iCs/>
          <w:lang w:val="fr-CA"/>
        </w:rPr>
        <w:t>[EXCLUSIVE]</w:t>
      </w:r>
    </w:p>
    <w:p w14:paraId="1A6B2A04" w14:textId="77777777" w:rsidR="006156CC" w:rsidRPr="00773D3C" w:rsidRDefault="006156CC" w:rsidP="006156CC">
      <w:pPr>
        <w:pStyle w:val="Style2"/>
        <w:rPr>
          <w:rFonts w:ascii="Aptos" w:hAnsi="Aptos"/>
          <w:lang w:val="fr-CA"/>
        </w:rPr>
      </w:pPr>
    </w:p>
    <w:p w14:paraId="2E0B35EE" w14:textId="45DACD1C" w:rsidR="006156CC" w:rsidRPr="002B5BC9" w:rsidRDefault="006156CC" w:rsidP="006156CC">
      <w:pPr>
        <w:pStyle w:val="Style2"/>
        <w:rPr>
          <w:rFonts w:ascii="Aptos" w:hAnsi="Aptos"/>
          <w:lang w:val="fr-CA"/>
        </w:rPr>
      </w:pPr>
    </w:p>
    <w:p w14:paraId="1B6BE8B5" w14:textId="77777777" w:rsidR="005A7EF9" w:rsidRPr="005A7EF9" w:rsidRDefault="005A7EF9" w:rsidP="006156CC">
      <w:pPr>
        <w:pStyle w:val="Style2"/>
        <w:rPr>
          <w:rFonts w:ascii="Aptos" w:eastAsiaTheme="minorHAnsi" w:hAnsi="Aptos"/>
          <w:b/>
          <w:bCs/>
          <w:lang w:val="fr-CA"/>
        </w:rPr>
      </w:pPr>
      <w:r w:rsidRPr="005A7EF9">
        <w:rPr>
          <w:rFonts w:ascii="Aptos" w:eastAsiaTheme="minorHAnsi" w:hAnsi="Aptos"/>
          <w:b/>
          <w:bCs/>
          <w:lang w:val="fr-CA"/>
        </w:rPr>
        <w:t>[SI OUI À Q6, DEMANDER Q8]</w:t>
      </w:r>
    </w:p>
    <w:p w14:paraId="2460EDA0" w14:textId="313A0F5B" w:rsidR="006156CC" w:rsidRPr="00773D3C" w:rsidRDefault="006156CC" w:rsidP="006156CC">
      <w:pPr>
        <w:pStyle w:val="Style2"/>
        <w:rPr>
          <w:rFonts w:ascii="Aptos" w:hAnsi="Aptos"/>
          <w:lang w:val="fr-CA"/>
        </w:rPr>
      </w:pPr>
      <w:r w:rsidRPr="00773D3C">
        <w:rPr>
          <w:rFonts w:ascii="Aptos" w:hAnsi="Aptos"/>
          <w:b/>
          <w:bCs/>
          <w:lang w:val="fr-CA"/>
        </w:rPr>
        <w:t>Q8.</w:t>
      </w:r>
      <w:r w:rsidRPr="00773D3C">
        <w:rPr>
          <w:rFonts w:ascii="Aptos" w:hAnsi="Aptos"/>
          <w:lang w:val="fr-CA"/>
        </w:rPr>
        <w:t xml:space="preserve"> Où vous souvenez-vous d’avoir vu, lu ou entendu à propos du Plan canadien de protection des océans? Sélectionnez tous les choix qui s’appliquent.</w:t>
      </w:r>
    </w:p>
    <w:p w14:paraId="3588D54A" w14:textId="77777777" w:rsidR="006156CC" w:rsidRPr="00773D3C" w:rsidRDefault="006156CC" w:rsidP="006156CC">
      <w:pPr>
        <w:pStyle w:val="EndQuestion"/>
        <w:rPr>
          <w:rFonts w:ascii="Aptos" w:hAnsi="Aptos" w:cstheme="minorHAnsi"/>
          <w:sz w:val="22"/>
          <w:szCs w:val="22"/>
          <w:lang w:val="fr-CA"/>
        </w:rPr>
      </w:pPr>
    </w:p>
    <w:p w14:paraId="5D6B3A45"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Télévision </w:t>
      </w:r>
    </w:p>
    <w:p w14:paraId="75A7405B"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Radio </w:t>
      </w:r>
    </w:p>
    <w:p w14:paraId="2C5CD45A"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Journaux (imprimés ou en ligne) </w:t>
      </w:r>
    </w:p>
    <w:p w14:paraId="004B4CC0"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Journaux de quartier ou communautaires (imprimés ou en ligne) </w:t>
      </w:r>
    </w:p>
    <w:p w14:paraId="63CC233C"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Magazines (imprimés ou en ligne) </w:t>
      </w:r>
    </w:p>
    <w:p w14:paraId="2970AB90" w14:textId="77777777" w:rsidR="006156CC" w:rsidRPr="00773D3C" w:rsidRDefault="006156CC" w:rsidP="006156CC">
      <w:pPr>
        <w:pStyle w:val="Style2"/>
        <w:ind w:left="720"/>
        <w:rPr>
          <w:rFonts w:ascii="Aptos" w:hAnsi="Aptos"/>
          <w:lang w:val="fr-CA"/>
        </w:rPr>
      </w:pPr>
      <w:r w:rsidRPr="00773D3C">
        <w:rPr>
          <w:rFonts w:ascii="Aptos" w:hAnsi="Aptos"/>
          <w:lang w:val="fr-CA"/>
        </w:rPr>
        <w:t>Médias sociaux (p. ex. Facebook, Instagram, Twitter, LinkedIn)</w:t>
      </w:r>
    </w:p>
    <w:p w14:paraId="6272715A" w14:textId="77777777" w:rsidR="006156CC" w:rsidRPr="00773D3C" w:rsidRDefault="006156CC" w:rsidP="006156CC">
      <w:pPr>
        <w:pStyle w:val="Style2"/>
        <w:ind w:left="720"/>
        <w:rPr>
          <w:rFonts w:ascii="Aptos" w:hAnsi="Aptos"/>
          <w:lang w:val="fr-CA"/>
        </w:rPr>
      </w:pPr>
      <w:r w:rsidRPr="00773D3C">
        <w:rPr>
          <w:rFonts w:ascii="Aptos" w:hAnsi="Aptos"/>
          <w:lang w:val="fr-CA"/>
        </w:rPr>
        <w:t>YouTube</w:t>
      </w:r>
    </w:p>
    <w:p w14:paraId="5B7372D1"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Influenceur sur les médias sociaux </w:t>
      </w:r>
    </w:p>
    <w:p w14:paraId="7708B60E"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Site web de Transport Canada ou autre site web du gouvernement du Canada </w:t>
      </w:r>
    </w:p>
    <w:p w14:paraId="243D3A23"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Courrier du gouvernement du Canada </w:t>
      </w:r>
    </w:p>
    <w:p w14:paraId="5BEC1EB7"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Bouche-à-oreille (par un(e) ami(e), la famille ou une connaissance) </w:t>
      </w:r>
    </w:p>
    <w:p w14:paraId="0C632FB2" w14:textId="77777777" w:rsidR="006156CC" w:rsidRPr="00773D3C" w:rsidRDefault="006156CC" w:rsidP="006156CC">
      <w:pPr>
        <w:pStyle w:val="Style2"/>
        <w:ind w:left="720"/>
        <w:rPr>
          <w:rFonts w:ascii="Aptos" w:hAnsi="Aptos"/>
          <w:lang w:val="fr-CA"/>
        </w:rPr>
      </w:pPr>
      <w:r w:rsidRPr="00773D3C">
        <w:rPr>
          <w:rFonts w:ascii="Aptos" w:hAnsi="Aptos"/>
          <w:lang w:val="fr-CA"/>
        </w:rPr>
        <w:t>Autre (</w:t>
      </w:r>
      <w:r w:rsidRPr="00773D3C">
        <w:rPr>
          <w:rFonts w:ascii="Aptos" w:hAnsi="Aptos"/>
          <w:i/>
          <w:iCs/>
          <w:lang w:val="fr-CA"/>
        </w:rPr>
        <w:t>veuillez préciser de manière aussi détaillée que possible</w:t>
      </w:r>
      <w:r w:rsidRPr="00773D3C">
        <w:rPr>
          <w:rFonts w:ascii="Aptos" w:hAnsi="Aptos"/>
          <w:lang w:val="fr-CA"/>
        </w:rPr>
        <w:t>)</w:t>
      </w:r>
    </w:p>
    <w:p w14:paraId="542971A4" w14:textId="77777777" w:rsidR="006156CC" w:rsidRPr="00773D3C" w:rsidRDefault="006156CC" w:rsidP="006156CC">
      <w:pPr>
        <w:pStyle w:val="Style2"/>
        <w:ind w:left="720"/>
        <w:rPr>
          <w:rFonts w:ascii="Aptos" w:hAnsi="Aptos"/>
          <w:lang w:val="fr-CA"/>
        </w:rPr>
      </w:pPr>
      <w:r w:rsidRPr="00773D3C">
        <w:rPr>
          <w:rFonts w:ascii="Aptos" w:hAnsi="Aptos"/>
          <w:lang w:val="fr-CA"/>
        </w:rPr>
        <w:t>Je ne me souviens pas [EXCLUSIVE]</w:t>
      </w:r>
    </w:p>
    <w:p w14:paraId="54F98056" w14:textId="77777777" w:rsidR="006156CC" w:rsidRPr="00773D3C" w:rsidRDefault="006156CC" w:rsidP="006156CC">
      <w:pPr>
        <w:pStyle w:val="Style2"/>
        <w:rPr>
          <w:rFonts w:ascii="Aptos" w:hAnsi="Aptos"/>
          <w:lang w:val="fr-CA"/>
        </w:rPr>
      </w:pPr>
    </w:p>
    <w:p w14:paraId="31A65740" w14:textId="4F583CAC" w:rsidR="006156CC" w:rsidRPr="00773D3C" w:rsidRDefault="006156CC" w:rsidP="006156CC">
      <w:pPr>
        <w:pStyle w:val="Style2"/>
        <w:rPr>
          <w:rFonts w:ascii="Aptos" w:hAnsi="Aptos"/>
          <w:lang w:val="fr-CA"/>
        </w:rPr>
      </w:pPr>
    </w:p>
    <w:p w14:paraId="556DF7B6" w14:textId="77777777" w:rsidR="006156CC" w:rsidRPr="00773D3C" w:rsidRDefault="006156CC" w:rsidP="006156CC">
      <w:pPr>
        <w:pStyle w:val="Style2"/>
        <w:rPr>
          <w:rFonts w:ascii="Aptos" w:hAnsi="Aptos"/>
          <w:lang w:val="fr-CA"/>
        </w:rPr>
      </w:pPr>
      <w:r w:rsidRPr="00773D3C">
        <w:rPr>
          <w:rFonts w:ascii="Aptos" w:hAnsi="Aptos"/>
          <w:b/>
          <w:bCs/>
          <w:lang w:val="fr-CA"/>
        </w:rPr>
        <w:t>Q9.</w:t>
      </w:r>
      <w:r w:rsidRPr="00773D3C">
        <w:rPr>
          <w:rFonts w:ascii="Aptos" w:hAnsi="Aptos"/>
          <w:lang w:val="fr-CA"/>
        </w:rPr>
        <w:t xml:space="preserve"> Depuis son lancement en 2016, le Plan de protection des océans a permis de renforcer la protection de nos côtes et de notre faune, d'améliorer la gestion du trafic maritime et des incidents, et de favoriser l’établissement de partenariats avec les communautés autochtones.</w:t>
      </w:r>
    </w:p>
    <w:p w14:paraId="76C4DA34" w14:textId="77777777" w:rsidR="006156CC" w:rsidRPr="00773D3C" w:rsidRDefault="006156CC" w:rsidP="006156CC">
      <w:pPr>
        <w:pStyle w:val="Style2"/>
        <w:rPr>
          <w:rFonts w:ascii="Aptos" w:hAnsi="Aptos"/>
          <w:lang w:val="fr-CA"/>
        </w:rPr>
      </w:pPr>
    </w:p>
    <w:p w14:paraId="78F3FBF7" w14:textId="6817757F" w:rsidR="006156CC" w:rsidRPr="00773D3C" w:rsidRDefault="006156CC" w:rsidP="006156CC">
      <w:pPr>
        <w:pStyle w:val="Style2"/>
        <w:rPr>
          <w:rFonts w:ascii="Aptos" w:hAnsi="Aptos"/>
        </w:rPr>
      </w:pPr>
      <w:r w:rsidRPr="00773D3C">
        <w:rPr>
          <w:rFonts w:ascii="Aptos" w:hAnsi="Aptos"/>
          <w:lang w:val="fr-CA"/>
        </w:rPr>
        <w:lastRenderedPageBreak/>
        <w:t xml:space="preserve">Voici certains aspects du Plan de protection des océans du gouvernement du Canada. Sur une échelle de 1 à 5, où 1 signifie « pas du tout important » et 5 « très important », dans quelle mesure chacun des aspects suivants est-il important pour vous? </w:t>
      </w:r>
      <w:r w:rsidR="005A7EF9" w:rsidRPr="005A7EF9">
        <w:rPr>
          <w:rFonts w:ascii="Aptos" w:hAnsi="Aptos"/>
          <w:b/>
          <w:bCs/>
          <w:lang w:val="fr-CA"/>
        </w:rPr>
        <w:t>[CARROUSEL. RANDOMISER]</w:t>
      </w:r>
    </w:p>
    <w:p w14:paraId="43163555" w14:textId="77777777" w:rsidR="006156CC" w:rsidRPr="00773D3C" w:rsidRDefault="006156CC" w:rsidP="007B3E5D">
      <w:pPr>
        <w:pStyle w:val="Question"/>
        <w:rPr>
          <w:highlight w:val="green"/>
        </w:rPr>
      </w:pPr>
    </w:p>
    <w:p w14:paraId="4608C86F" w14:textId="77777777" w:rsidR="006156CC" w:rsidRPr="00773D3C" w:rsidRDefault="006156CC" w:rsidP="00B6106D">
      <w:pPr>
        <w:pStyle w:val="Style2"/>
        <w:numPr>
          <w:ilvl w:val="0"/>
          <w:numId w:val="37"/>
        </w:numPr>
        <w:overflowPunct/>
        <w:autoSpaceDE/>
        <w:autoSpaceDN/>
        <w:adjustRightInd/>
        <w:spacing w:line="259" w:lineRule="auto"/>
        <w:ind w:left="714" w:hanging="357"/>
        <w:contextualSpacing/>
        <w:textAlignment w:val="auto"/>
        <w:rPr>
          <w:rFonts w:ascii="Aptos" w:hAnsi="Aptos"/>
          <w:lang w:val="fr-CA"/>
        </w:rPr>
      </w:pPr>
      <w:bookmarkStart w:id="70" w:name="_Hlk150502433"/>
      <w:r w:rsidRPr="00773D3C">
        <w:rPr>
          <w:rFonts w:ascii="Aptos" w:hAnsi="Aptos"/>
          <w:lang w:val="fr-CA"/>
        </w:rPr>
        <w:t>Inclure une participation plus significative des Canadiens, des peuples autochtones et des communautés côtières dans les initiatives visant à améliorer la sécurité maritime</w:t>
      </w:r>
    </w:p>
    <w:bookmarkEnd w:id="70"/>
    <w:p w14:paraId="59FE19E6" w14:textId="77777777" w:rsidR="006156CC" w:rsidRPr="00773D3C" w:rsidRDefault="006156CC" w:rsidP="00B6106D">
      <w:pPr>
        <w:pStyle w:val="Style2"/>
        <w:numPr>
          <w:ilvl w:val="0"/>
          <w:numId w:val="37"/>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Améliorer les temps de réponse et les actions en cas de déversements et d'incidents</w:t>
      </w:r>
    </w:p>
    <w:p w14:paraId="043462A7" w14:textId="77777777" w:rsidR="006156CC" w:rsidRPr="00773D3C" w:rsidRDefault="006156CC" w:rsidP="00B6106D">
      <w:pPr>
        <w:pStyle w:val="Style2"/>
        <w:numPr>
          <w:ilvl w:val="0"/>
          <w:numId w:val="37"/>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Réduire l'impact de la navigation maritime sur les écosystèmes et les espèces marines du Canada, y compris les baleines dont l’espèce est menacée ou en voie de disparition</w:t>
      </w:r>
    </w:p>
    <w:p w14:paraId="68B948D4" w14:textId="77777777" w:rsidR="006156CC" w:rsidRPr="00773D3C" w:rsidRDefault="006156CC" w:rsidP="00B6106D">
      <w:pPr>
        <w:pStyle w:val="Style2"/>
        <w:numPr>
          <w:ilvl w:val="0"/>
          <w:numId w:val="37"/>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 xml:space="preserve">Protéger et restaurer les habitats aquatiques les zones marines et côtières </w:t>
      </w:r>
    </w:p>
    <w:p w14:paraId="272BD4A5" w14:textId="77777777" w:rsidR="006156CC" w:rsidRPr="00773D3C" w:rsidRDefault="006156CC" w:rsidP="00B6106D">
      <w:pPr>
        <w:pStyle w:val="Style2"/>
        <w:numPr>
          <w:ilvl w:val="0"/>
          <w:numId w:val="37"/>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Régler le problème des navires abandonnés et enlever les épaves</w:t>
      </w:r>
    </w:p>
    <w:p w14:paraId="5789796F" w14:textId="77777777" w:rsidR="006156CC" w:rsidRPr="00773D3C" w:rsidRDefault="006156CC" w:rsidP="00B6106D">
      <w:pPr>
        <w:pStyle w:val="Style2"/>
        <w:numPr>
          <w:ilvl w:val="0"/>
          <w:numId w:val="37"/>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Investir dans la recherche scientifique et en tirer parti pour soutenir des décisions fondées sur des données probantes en matière de sécurité maritime</w:t>
      </w:r>
    </w:p>
    <w:p w14:paraId="500479B4" w14:textId="77777777" w:rsidR="006156CC" w:rsidRPr="00773D3C" w:rsidRDefault="006156CC" w:rsidP="00B6106D">
      <w:pPr>
        <w:pStyle w:val="Style2"/>
        <w:numPr>
          <w:ilvl w:val="0"/>
          <w:numId w:val="37"/>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Améliorer la sécurité maritime dans l'Arctique</w:t>
      </w:r>
    </w:p>
    <w:p w14:paraId="56BDDB2F" w14:textId="77777777" w:rsidR="006156CC" w:rsidRPr="00773D3C" w:rsidRDefault="006156CC" w:rsidP="00B6106D">
      <w:pPr>
        <w:pStyle w:val="Style2"/>
        <w:numPr>
          <w:ilvl w:val="0"/>
          <w:numId w:val="37"/>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Veiller à ce que les pollueurs soient tenus responsables du nettoyage du milieu marin en cas de déversements dangereux et dommageables</w:t>
      </w:r>
    </w:p>
    <w:p w14:paraId="4C8E9063" w14:textId="77777777" w:rsidR="006156CC" w:rsidRPr="00773D3C" w:rsidRDefault="006156CC" w:rsidP="00B6106D">
      <w:pPr>
        <w:pStyle w:val="Style2"/>
        <w:numPr>
          <w:ilvl w:val="0"/>
          <w:numId w:val="37"/>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Créer des opportunités économiques pour les communautés situées à proximité des côtes et des voies navigables du Canada</w:t>
      </w:r>
    </w:p>
    <w:p w14:paraId="1445F88A" w14:textId="77777777" w:rsidR="006156CC" w:rsidRPr="00773D3C" w:rsidRDefault="006156CC" w:rsidP="00B6106D">
      <w:pPr>
        <w:pStyle w:val="Style2"/>
        <w:numPr>
          <w:ilvl w:val="0"/>
          <w:numId w:val="37"/>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Maintenir la fiabilité et la solidité de la chaîne d'approvisionnement du Canada</w:t>
      </w:r>
    </w:p>
    <w:p w14:paraId="5B5C800D" w14:textId="77777777" w:rsidR="006156CC" w:rsidRPr="00773D3C" w:rsidRDefault="006156CC" w:rsidP="006156CC">
      <w:pPr>
        <w:pStyle w:val="Note"/>
        <w:rPr>
          <w:rFonts w:ascii="Aptos" w:hAnsi="Aptos" w:cstheme="minorHAnsi"/>
          <w:sz w:val="22"/>
          <w:szCs w:val="22"/>
          <w:highlight w:val="green"/>
          <w:lang w:val="fr-CA"/>
        </w:rPr>
      </w:pPr>
    </w:p>
    <w:p w14:paraId="672C8354" w14:textId="77777777" w:rsidR="005A7EF9" w:rsidRDefault="005A7EF9" w:rsidP="005A7EF9">
      <w:pPr>
        <w:pStyle w:val="Style2"/>
        <w:ind w:left="720"/>
        <w:rPr>
          <w:rFonts w:ascii="Aptos" w:hAnsi="Aptos"/>
          <w:b/>
          <w:bCs/>
          <w:lang w:val="fr-CA"/>
        </w:rPr>
      </w:pPr>
      <w:r w:rsidRPr="005A7EF9">
        <w:rPr>
          <w:rFonts w:ascii="Aptos" w:hAnsi="Aptos"/>
          <w:b/>
          <w:bCs/>
          <w:lang w:val="fr-CA"/>
        </w:rPr>
        <w:t>[RÉPONSE]</w:t>
      </w:r>
    </w:p>
    <w:p w14:paraId="2A43C6F5"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1 – Pas du tout important </w:t>
      </w:r>
    </w:p>
    <w:p w14:paraId="05346D17"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2 </w:t>
      </w:r>
    </w:p>
    <w:p w14:paraId="4749B4CA" w14:textId="77777777" w:rsidR="006156CC" w:rsidRPr="00773D3C" w:rsidRDefault="006156CC" w:rsidP="006156CC">
      <w:pPr>
        <w:pStyle w:val="Style2"/>
        <w:ind w:left="720"/>
        <w:rPr>
          <w:rFonts w:ascii="Aptos" w:hAnsi="Aptos"/>
          <w:lang w:val="fr-CA"/>
        </w:rPr>
      </w:pPr>
      <w:r w:rsidRPr="00773D3C">
        <w:rPr>
          <w:rFonts w:ascii="Aptos" w:hAnsi="Aptos"/>
          <w:lang w:val="fr-CA"/>
        </w:rPr>
        <w:t>3 – Moyennement important</w:t>
      </w:r>
    </w:p>
    <w:p w14:paraId="71A99461"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4 </w:t>
      </w:r>
    </w:p>
    <w:p w14:paraId="11AE35C4" w14:textId="77777777" w:rsidR="006156CC" w:rsidRPr="00773D3C" w:rsidRDefault="006156CC" w:rsidP="006156CC">
      <w:pPr>
        <w:pStyle w:val="Style2"/>
        <w:ind w:left="720"/>
        <w:rPr>
          <w:rFonts w:ascii="Aptos" w:hAnsi="Aptos"/>
          <w:lang w:val="fr-CA"/>
        </w:rPr>
      </w:pPr>
      <w:r w:rsidRPr="00773D3C">
        <w:rPr>
          <w:rFonts w:ascii="Aptos" w:hAnsi="Aptos"/>
          <w:lang w:val="fr-CA"/>
        </w:rPr>
        <w:t>5 - Très important</w:t>
      </w:r>
    </w:p>
    <w:p w14:paraId="635162AA"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Je ne sais pas  </w:t>
      </w:r>
    </w:p>
    <w:p w14:paraId="4442F205" w14:textId="77777777" w:rsidR="006156CC" w:rsidRPr="00773D3C" w:rsidRDefault="006156CC" w:rsidP="006156CC">
      <w:pPr>
        <w:pStyle w:val="EndQuestion"/>
        <w:rPr>
          <w:rFonts w:ascii="Aptos" w:hAnsi="Aptos" w:cstheme="minorHAnsi"/>
          <w:sz w:val="22"/>
          <w:szCs w:val="22"/>
          <w:lang w:val="fr-CA"/>
        </w:rPr>
      </w:pPr>
    </w:p>
    <w:p w14:paraId="574B709F" w14:textId="77777777" w:rsidR="006156CC" w:rsidRPr="00773D3C" w:rsidRDefault="006156CC" w:rsidP="006156CC">
      <w:pPr>
        <w:pStyle w:val="EndQuestion"/>
        <w:rPr>
          <w:rFonts w:ascii="Aptos" w:hAnsi="Aptos" w:cstheme="minorBidi"/>
          <w:sz w:val="22"/>
          <w:szCs w:val="22"/>
          <w:highlight w:val="green"/>
          <w:lang w:val="fr-CA"/>
        </w:rPr>
      </w:pPr>
    </w:p>
    <w:p w14:paraId="71ADD54C" w14:textId="3054C824" w:rsidR="006156CC" w:rsidRDefault="006156CC" w:rsidP="005A7EF9">
      <w:pPr>
        <w:pStyle w:val="Style2"/>
        <w:rPr>
          <w:rFonts w:ascii="Aptos" w:hAnsi="Aptos"/>
          <w:b/>
          <w:bCs/>
          <w:lang w:val="fr-CA"/>
        </w:rPr>
      </w:pPr>
      <w:r w:rsidRPr="00773D3C">
        <w:rPr>
          <w:rFonts w:ascii="Aptos" w:hAnsi="Aptos"/>
          <w:b/>
          <w:bCs/>
          <w:lang w:val="fr-CA"/>
        </w:rPr>
        <w:t>Q10.</w:t>
      </w:r>
      <w:r w:rsidRPr="00773D3C">
        <w:rPr>
          <w:rFonts w:ascii="Aptos" w:hAnsi="Aptos"/>
          <w:lang w:val="fr-CA"/>
        </w:rPr>
        <w:t xml:space="preserve">  Le gouvernement du Canada a lancé le Plan de protection des océans en 2016. En vous basant sur ce que vous en savez, quel type d’impact pensez-vous que le Plan de protection des océans a eu, s’il y a lieu, sur les aspects suivants depuis son lancement? </w:t>
      </w:r>
      <w:r w:rsidR="005A7EF9" w:rsidRPr="005A7EF9">
        <w:rPr>
          <w:rFonts w:ascii="Aptos" w:hAnsi="Aptos"/>
          <w:b/>
          <w:bCs/>
          <w:lang w:val="fr-CA"/>
        </w:rPr>
        <w:t>[CARROUSEL. RANDOMISER DE A À J, PUIS TOUJOURS DEMANDER K EN DERNIER]</w:t>
      </w:r>
    </w:p>
    <w:p w14:paraId="4B87B5C3" w14:textId="77777777" w:rsidR="005A7EF9" w:rsidRPr="005A7EF9" w:rsidRDefault="005A7EF9" w:rsidP="005A7EF9">
      <w:pPr>
        <w:pStyle w:val="Style2"/>
        <w:rPr>
          <w:highlight w:val="green"/>
          <w:lang w:val="fr-CA"/>
        </w:rPr>
      </w:pPr>
    </w:p>
    <w:p w14:paraId="34DCBC6C" w14:textId="77777777" w:rsidR="006156CC" w:rsidRPr="00773D3C" w:rsidRDefault="006156CC" w:rsidP="00B6106D">
      <w:pPr>
        <w:pStyle w:val="Style2"/>
        <w:numPr>
          <w:ilvl w:val="0"/>
          <w:numId w:val="38"/>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Inclure une participation plus significative des Canadiens, des peuples autochtones et des communautés côtières dans les initiatives visant à améliorer la sécurité maritime</w:t>
      </w:r>
    </w:p>
    <w:p w14:paraId="13353FCC" w14:textId="77777777" w:rsidR="006156CC" w:rsidRPr="00773D3C" w:rsidRDefault="006156CC" w:rsidP="00B6106D">
      <w:pPr>
        <w:pStyle w:val="Style2"/>
        <w:numPr>
          <w:ilvl w:val="0"/>
          <w:numId w:val="38"/>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Améliorer les temps de réponse et les actions en cas de déversements et d'incidents</w:t>
      </w:r>
    </w:p>
    <w:p w14:paraId="7CDD304D" w14:textId="77777777" w:rsidR="006156CC" w:rsidRPr="00773D3C" w:rsidRDefault="006156CC" w:rsidP="00B6106D">
      <w:pPr>
        <w:pStyle w:val="Style2"/>
        <w:numPr>
          <w:ilvl w:val="0"/>
          <w:numId w:val="38"/>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Réduire l'impact de la navigation maritime sur les écosystèmes et les espèces marines du Canada, y compris les baleines dont l’espèce est menacée ou en voie de disparition</w:t>
      </w:r>
    </w:p>
    <w:p w14:paraId="4C92E6D8" w14:textId="77777777" w:rsidR="006156CC" w:rsidRPr="00773D3C" w:rsidRDefault="006156CC" w:rsidP="00B6106D">
      <w:pPr>
        <w:pStyle w:val="Style2"/>
        <w:numPr>
          <w:ilvl w:val="0"/>
          <w:numId w:val="38"/>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 xml:space="preserve">Protéger et restaurer les habitats aquatiques les zones marines et côtières </w:t>
      </w:r>
    </w:p>
    <w:p w14:paraId="3AAEC376" w14:textId="77777777" w:rsidR="006156CC" w:rsidRPr="00773D3C" w:rsidRDefault="006156CC" w:rsidP="00B6106D">
      <w:pPr>
        <w:pStyle w:val="Style2"/>
        <w:numPr>
          <w:ilvl w:val="0"/>
          <w:numId w:val="38"/>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Régler le problème des navires abandonnés et enlever les épaves</w:t>
      </w:r>
    </w:p>
    <w:p w14:paraId="5D8D5B49" w14:textId="77777777" w:rsidR="006156CC" w:rsidRPr="00773D3C" w:rsidRDefault="006156CC" w:rsidP="00B6106D">
      <w:pPr>
        <w:pStyle w:val="Style2"/>
        <w:numPr>
          <w:ilvl w:val="0"/>
          <w:numId w:val="38"/>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Investir dans la recherche scientifique et en tirer parti pour soutenir des décisions fondées sur des données probantes en matière de sécurité maritime</w:t>
      </w:r>
    </w:p>
    <w:p w14:paraId="12F3DC0F" w14:textId="77777777" w:rsidR="006156CC" w:rsidRPr="00773D3C" w:rsidRDefault="006156CC" w:rsidP="00B6106D">
      <w:pPr>
        <w:pStyle w:val="Style2"/>
        <w:numPr>
          <w:ilvl w:val="0"/>
          <w:numId w:val="38"/>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Améliorer la sécurité maritime dans l'Arctique</w:t>
      </w:r>
    </w:p>
    <w:p w14:paraId="304DEB70" w14:textId="77777777" w:rsidR="006156CC" w:rsidRPr="00773D3C" w:rsidRDefault="006156CC" w:rsidP="00B6106D">
      <w:pPr>
        <w:pStyle w:val="Style2"/>
        <w:numPr>
          <w:ilvl w:val="0"/>
          <w:numId w:val="38"/>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Veiller à ce que les pollueurs soient tenus responsables du nettoyage du milieu marin en cas de déversements dangereux et dommageables</w:t>
      </w:r>
    </w:p>
    <w:p w14:paraId="384E062C" w14:textId="77777777" w:rsidR="006156CC" w:rsidRPr="00773D3C" w:rsidRDefault="006156CC" w:rsidP="00B6106D">
      <w:pPr>
        <w:pStyle w:val="Style2"/>
        <w:numPr>
          <w:ilvl w:val="0"/>
          <w:numId w:val="38"/>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lastRenderedPageBreak/>
        <w:t>Créer des opportunités économiques pour les communautés situées à proximité des côtes et des voies navigables du Canada</w:t>
      </w:r>
    </w:p>
    <w:p w14:paraId="244FA1B3" w14:textId="77777777" w:rsidR="006156CC" w:rsidRPr="00773D3C" w:rsidRDefault="006156CC" w:rsidP="00B6106D">
      <w:pPr>
        <w:pStyle w:val="Style2"/>
        <w:numPr>
          <w:ilvl w:val="0"/>
          <w:numId w:val="38"/>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Maintenir la fiabilité et la solidité de la chaîne d'approvisionnement du Canada</w:t>
      </w:r>
    </w:p>
    <w:p w14:paraId="1DFB1018" w14:textId="77777777" w:rsidR="006156CC" w:rsidRPr="00773D3C" w:rsidRDefault="006156CC" w:rsidP="00B6106D">
      <w:pPr>
        <w:pStyle w:val="Style2"/>
        <w:numPr>
          <w:ilvl w:val="0"/>
          <w:numId w:val="38"/>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La santé des côtes et des voies navigables du Canada, de manière générale</w:t>
      </w:r>
    </w:p>
    <w:p w14:paraId="43A527CF" w14:textId="77777777" w:rsidR="006156CC" w:rsidRPr="00773D3C" w:rsidRDefault="006156CC" w:rsidP="006156CC">
      <w:pPr>
        <w:pStyle w:val="Note"/>
        <w:rPr>
          <w:rFonts w:ascii="Aptos" w:hAnsi="Aptos" w:cstheme="minorHAnsi"/>
          <w:sz w:val="22"/>
          <w:szCs w:val="22"/>
          <w:highlight w:val="green"/>
          <w:lang w:val="fr-CA"/>
        </w:rPr>
      </w:pPr>
    </w:p>
    <w:p w14:paraId="4D57D5FA" w14:textId="77777777" w:rsidR="005A7EF9" w:rsidRDefault="005A7EF9" w:rsidP="005A7EF9">
      <w:pPr>
        <w:pStyle w:val="Style2"/>
        <w:ind w:left="720"/>
        <w:rPr>
          <w:rFonts w:ascii="Aptos" w:hAnsi="Aptos"/>
          <w:b/>
          <w:bCs/>
          <w:lang w:val="fr-CA"/>
        </w:rPr>
      </w:pPr>
      <w:r w:rsidRPr="005A7EF9">
        <w:rPr>
          <w:rFonts w:ascii="Aptos" w:hAnsi="Aptos"/>
          <w:b/>
          <w:bCs/>
          <w:lang w:val="fr-CA"/>
        </w:rPr>
        <w:t>[RÉPONSE]</w:t>
      </w:r>
    </w:p>
    <w:p w14:paraId="2038B730" w14:textId="77777777" w:rsidR="006156CC" w:rsidRPr="00773D3C" w:rsidRDefault="006156CC" w:rsidP="006156CC">
      <w:pPr>
        <w:pStyle w:val="Style2"/>
        <w:ind w:left="720"/>
        <w:rPr>
          <w:rFonts w:ascii="Aptos" w:hAnsi="Aptos"/>
          <w:lang w:val="fr-CA"/>
        </w:rPr>
      </w:pPr>
      <w:r w:rsidRPr="00773D3C">
        <w:rPr>
          <w:rFonts w:ascii="Aptos" w:hAnsi="Aptos"/>
          <w:lang w:val="fr-CA"/>
        </w:rPr>
        <w:t>Impact très positif</w:t>
      </w:r>
    </w:p>
    <w:p w14:paraId="3AD86802" w14:textId="77777777" w:rsidR="006156CC" w:rsidRPr="00773D3C" w:rsidRDefault="006156CC" w:rsidP="006156CC">
      <w:pPr>
        <w:pStyle w:val="Style2"/>
        <w:ind w:left="720"/>
        <w:rPr>
          <w:rFonts w:ascii="Aptos" w:hAnsi="Aptos"/>
          <w:lang w:val="fr-CA"/>
        </w:rPr>
      </w:pPr>
      <w:r w:rsidRPr="00773D3C">
        <w:rPr>
          <w:rFonts w:ascii="Aptos" w:hAnsi="Aptos"/>
          <w:lang w:val="fr-CA"/>
        </w:rPr>
        <w:t>Impact assez positif</w:t>
      </w:r>
    </w:p>
    <w:p w14:paraId="1B1AD7B7" w14:textId="77777777" w:rsidR="006156CC" w:rsidRPr="00773D3C" w:rsidRDefault="006156CC" w:rsidP="006156CC">
      <w:pPr>
        <w:pStyle w:val="Style2"/>
        <w:ind w:left="720"/>
        <w:rPr>
          <w:rFonts w:ascii="Aptos" w:hAnsi="Aptos"/>
          <w:lang w:val="fr-CA"/>
        </w:rPr>
      </w:pPr>
      <w:r w:rsidRPr="00773D3C">
        <w:rPr>
          <w:rFonts w:ascii="Aptos" w:hAnsi="Aptos"/>
          <w:lang w:val="fr-CA"/>
        </w:rPr>
        <w:t>Aucun impact</w:t>
      </w:r>
    </w:p>
    <w:p w14:paraId="6FD249CA" w14:textId="77777777" w:rsidR="006156CC" w:rsidRPr="00773D3C" w:rsidRDefault="006156CC" w:rsidP="006156CC">
      <w:pPr>
        <w:pStyle w:val="Style2"/>
        <w:ind w:left="720"/>
        <w:rPr>
          <w:rFonts w:ascii="Aptos" w:hAnsi="Aptos"/>
          <w:lang w:val="fr-CA"/>
        </w:rPr>
      </w:pPr>
      <w:r w:rsidRPr="00773D3C">
        <w:rPr>
          <w:rFonts w:ascii="Aptos" w:hAnsi="Aptos"/>
          <w:lang w:val="fr-CA"/>
        </w:rPr>
        <w:t>Impact assez négatif</w:t>
      </w:r>
    </w:p>
    <w:p w14:paraId="7165C111" w14:textId="77777777" w:rsidR="006156CC" w:rsidRPr="00773D3C" w:rsidRDefault="006156CC" w:rsidP="006156CC">
      <w:pPr>
        <w:pStyle w:val="Style2"/>
        <w:ind w:left="720"/>
        <w:rPr>
          <w:rFonts w:ascii="Aptos" w:hAnsi="Aptos"/>
          <w:lang w:val="fr-CA"/>
        </w:rPr>
      </w:pPr>
      <w:r w:rsidRPr="00773D3C">
        <w:rPr>
          <w:rFonts w:ascii="Aptos" w:hAnsi="Aptos"/>
          <w:lang w:val="fr-CA"/>
        </w:rPr>
        <w:t>Impact très négatif</w:t>
      </w:r>
    </w:p>
    <w:p w14:paraId="67AC9E96" w14:textId="77777777" w:rsidR="006156CC" w:rsidRPr="00773D3C" w:rsidRDefault="006156CC" w:rsidP="006156CC">
      <w:pPr>
        <w:pStyle w:val="Style2"/>
        <w:ind w:left="720"/>
        <w:rPr>
          <w:rFonts w:ascii="Aptos" w:hAnsi="Aptos"/>
          <w:lang w:val="fr-CA"/>
        </w:rPr>
      </w:pPr>
      <w:r w:rsidRPr="00773D3C">
        <w:rPr>
          <w:rFonts w:ascii="Aptos" w:hAnsi="Aptos"/>
          <w:lang w:val="fr-CA"/>
        </w:rPr>
        <w:t>Je ne sais pas / Je ne suis pas au courant</w:t>
      </w:r>
    </w:p>
    <w:p w14:paraId="644CD29B" w14:textId="77777777" w:rsidR="006156CC" w:rsidRPr="00773D3C" w:rsidRDefault="006156CC" w:rsidP="006156CC">
      <w:pPr>
        <w:pStyle w:val="EndQuestion"/>
        <w:rPr>
          <w:rFonts w:ascii="Aptos" w:hAnsi="Aptos" w:cstheme="minorHAnsi"/>
          <w:sz w:val="22"/>
          <w:szCs w:val="22"/>
          <w:lang w:val="fr-CA"/>
        </w:rPr>
      </w:pPr>
    </w:p>
    <w:p w14:paraId="723876A5" w14:textId="77777777" w:rsidR="006156CC" w:rsidRPr="00773D3C" w:rsidRDefault="006156CC" w:rsidP="006156CC">
      <w:pPr>
        <w:pStyle w:val="EndQuestion"/>
        <w:rPr>
          <w:rFonts w:ascii="Aptos" w:hAnsi="Aptos" w:cstheme="minorHAnsi"/>
          <w:sz w:val="22"/>
          <w:szCs w:val="22"/>
          <w:lang w:val="fr-CA"/>
        </w:rPr>
      </w:pPr>
    </w:p>
    <w:p w14:paraId="32A41498" w14:textId="77777777" w:rsidR="006156CC" w:rsidRPr="00773D3C" w:rsidRDefault="006156CC" w:rsidP="006156CC">
      <w:pPr>
        <w:pStyle w:val="Style2"/>
        <w:rPr>
          <w:rFonts w:ascii="Aptos" w:hAnsi="Aptos"/>
          <w:lang w:val="fr-CA"/>
        </w:rPr>
      </w:pPr>
      <w:r w:rsidRPr="00773D3C">
        <w:rPr>
          <w:rFonts w:ascii="Aptos" w:hAnsi="Aptos"/>
          <w:b/>
          <w:bCs/>
          <w:lang w:val="fr-CA"/>
        </w:rPr>
        <w:t>Q11.</w:t>
      </w:r>
      <w:r w:rsidRPr="00773D3C">
        <w:rPr>
          <w:rFonts w:ascii="Aptos" w:hAnsi="Aptos"/>
          <w:lang w:val="fr-CA"/>
        </w:rPr>
        <w:t xml:space="preserve"> Le Régime canadien de préparation et d'intervention en cas de déversement d'hydrocarbures a été instauré en 1995 dans le cadre d’un partenariat entre le gouvernement et l’industrie. En tant que ministère fédéral responsable du régime, Transports Canada est chargé d’établir et d’appliquer ses lignes directrices et ses règlements.</w:t>
      </w:r>
    </w:p>
    <w:p w14:paraId="5BB6D938" w14:textId="77777777" w:rsidR="006156CC" w:rsidRPr="00773D3C" w:rsidRDefault="006156CC" w:rsidP="006156CC">
      <w:pPr>
        <w:pStyle w:val="Style2"/>
        <w:rPr>
          <w:rFonts w:ascii="Aptos" w:hAnsi="Aptos"/>
          <w:shd w:val="clear" w:color="auto" w:fill="E6E6E6"/>
          <w:lang w:val="fr-CA"/>
        </w:rPr>
      </w:pPr>
    </w:p>
    <w:p w14:paraId="10B8168F" w14:textId="639C3DBD" w:rsidR="006156CC" w:rsidRPr="00773D3C" w:rsidRDefault="006156CC" w:rsidP="006156CC">
      <w:pPr>
        <w:pStyle w:val="Style2"/>
        <w:rPr>
          <w:rFonts w:ascii="Aptos" w:hAnsi="Aptos"/>
        </w:rPr>
      </w:pPr>
      <w:r w:rsidRPr="00773D3C">
        <w:rPr>
          <w:rFonts w:ascii="Aptos" w:hAnsi="Aptos"/>
          <w:lang w:val="fr-CA"/>
        </w:rPr>
        <w:t xml:space="preserve">Sur une échelle de 1 à 5, où 1 signifie « pas du tout confiant(e) » et 5 « très confiant(e) », dans quelle mesure êtes-vous confiant(e) quant à la capacité du système canadien d’intervention en cas de déversement d’hydrocarbures en milieu marin de faire chacune des choses suivantes? </w:t>
      </w:r>
      <w:r w:rsidR="005A7EF9" w:rsidRPr="005A7EF9">
        <w:rPr>
          <w:rFonts w:ascii="Aptos" w:hAnsi="Aptos"/>
          <w:b/>
          <w:bCs/>
          <w:lang w:val="fr-CA"/>
        </w:rPr>
        <w:t>[CARROUSEL. NE PAS RANDOMISER]</w:t>
      </w:r>
    </w:p>
    <w:p w14:paraId="01461DEE" w14:textId="77777777" w:rsidR="006156CC" w:rsidRPr="00773D3C" w:rsidRDefault="006156CC" w:rsidP="006156CC">
      <w:pPr>
        <w:pStyle w:val="Style2"/>
        <w:rPr>
          <w:rFonts w:ascii="Aptos" w:hAnsi="Aptos"/>
        </w:rPr>
      </w:pPr>
    </w:p>
    <w:p w14:paraId="79F6ECDA" w14:textId="77777777" w:rsidR="006156CC" w:rsidRPr="00773D3C" w:rsidRDefault="006156CC" w:rsidP="00B6106D">
      <w:pPr>
        <w:pStyle w:val="Style2"/>
        <w:numPr>
          <w:ilvl w:val="0"/>
          <w:numId w:val="39"/>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Prévenir les déversements d'hydrocarbures</w:t>
      </w:r>
    </w:p>
    <w:p w14:paraId="10E96CA6" w14:textId="77777777" w:rsidR="006156CC" w:rsidRPr="00773D3C" w:rsidRDefault="006156CC" w:rsidP="00B6106D">
      <w:pPr>
        <w:pStyle w:val="Style2"/>
        <w:numPr>
          <w:ilvl w:val="0"/>
          <w:numId w:val="39"/>
        </w:numPr>
        <w:overflowPunct/>
        <w:autoSpaceDE/>
        <w:autoSpaceDN/>
        <w:adjustRightInd/>
        <w:spacing w:line="259" w:lineRule="auto"/>
        <w:ind w:left="714" w:hanging="357"/>
        <w:contextualSpacing/>
        <w:textAlignment w:val="auto"/>
        <w:rPr>
          <w:rFonts w:ascii="Aptos" w:hAnsi="Aptos" w:cs="Calibri"/>
          <w:lang w:val="fr-CA"/>
        </w:rPr>
      </w:pPr>
      <w:r w:rsidRPr="00773D3C">
        <w:rPr>
          <w:rFonts w:ascii="Aptos" w:hAnsi="Aptos" w:cs="Calibri"/>
          <w:lang w:val="fr-CA"/>
        </w:rPr>
        <w:t>Se préparer à réagir en cas de déversement d’hydrocarbures (marée noire)</w:t>
      </w:r>
    </w:p>
    <w:p w14:paraId="65F9C849" w14:textId="77777777" w:rsidR="006156CC" w:rsidRPr="00773D3C" w:rsidRDefault="006156CC" w:rsidP="00B6106D">
      <w:pPr>
        <w:pStyle w:val="Style2"/>
        <w:numPr>
          <w:ilvl w:val="0"/>
          <w:numId w:val="39"/>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 xml:space="preserve">Intervenir rapidement en cas </w:t>
      </w:r>
      <w:r w:rsidRPr="00773D3C">
        <w:rPr>
          <w:rFonts w:ascii="Aptos" w:hAnsi="Aptos" w:cs="Calibri"/>
          <w:lang w:val="fr-CA"/>
        </w:rPr>
        <w:t>de déversement d’hydrocarbures</w:t>
      </w:r>
    </w:p>
    <w:p w14:paraId="3A858A43" w14:textId="77777777" w:rsidR="006156CC" w:rsidRPr="00773D3C" w:rsidRDefault="006156CC" w:rsidP="00B6106D">
      <w:pPr>
        <w:pStyle w:val="Style2"/>
        <w:numPr>
          <w:ilvl w:val="0"/>
          <w:numId w:val="39"/>
        </w:numPr>
        <w:overflowPunct/>
        <w:autoSpaceDE/>
        <w:autoSpaceDN/>
        <w:adjustRightInd/>
        <w:spacing w:line="259" w:lineRule="auto"/>
        <w:ind w:left="714" w:hanging="357"/>
        <w:contextualSpacing/>
        <w:textAlignment w:val="auto"/>
        <w:rPr>
          <w:rFonts w:ascii="Aptos" w:hAnsi="Aptos"/>
          <w:lang w:val="fr-CA"/>
        </w:rPr>
      </w:pPr>
      <w:r w:rsidRPr="00773D3C">
        <w:rPr>
          <w:rFonts w:ascii="Aptos" w:hAnsi="Aptos"/>
          <w:lang w:val="fr-CA"/>
        </w:rPr>
        <w:t xml:space="preserve">Veiller à ce que les pollueurs soient tenus responsables des coûts liés au nettoyage du milieu marin et de l’impact sur les communautés touchées </w:t>
      </w:r>
    </w:p>
    <w:p w14:paraId="3015FBD7" w14:textId="77777777" w:rsidR="006156CC" w:rsidRPr="00773D3C" w:rsidRDefault="006156CC" w:rsidP="006156CC">
      <w:pPr>
        <w:pStyle w:val="Style2"/>
        <w:rPr>
          <w:rFonts w:ascii="Aptos" w:hAnsi="Aptos"/>
          <w:lang w:val="fr-CA"/>
        </w:rPr>
      </w:pPr>
    </w:p>
    <w:p w14:paraId="445D9011" w14:textId="77777777" w:rsidR="005A7EF9" w:rsidRDefault="005A7EF9" w:rsidP="005A7EF9">
      <w:pPr>
        <w:pStyle w:val="Style2"/>
        <w:ind w:left="720"/>
        <w:rPr>
          <w:rFonts w:ascii="Aptos" w:hAnsi="Aptos"/>
          <w:b/>
          <w:bCs/>
          <w:lang w:val="fr-CA"/>
        </w:rPr>
      </w:pPr>
      <w:r w:rsidRPr="005A7EF9">
        <w:rPr>
          <w:rFonts w:ascii="Aptos" w:hAnsi="Aptos"/>
          <w:b/>
          <w:bCs/>
          <w:lang w:val="fr-CA"/>
        </w:rPr>
        <w:t>[RÉPONSE]</w:t>
      </w:r>
    </w:p>
    <w:p w14:paraId="6A0C4814"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1 – Pas du tout confiant(e) </w:t>
      </w:r>
    </w:p>
    <w:p w14:paraId="74360E84"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2 </w:t>
      </w:r>
    </w:p>
    <w:p w14:paraId="58D7C354" w14:textId="77777777" w:rsidR="006156CC" w:rsidRPr="00773D3C" w:rsidRDefault="006156CC" w:rsidP="006156CC">
      <w:pPr>
        <w:pStyle w:val="Style2"/>
        <w:ind w:left="720"/>
        <w:rPr>
          <w:rFonts w:ascii="Aptos" w:hAnsi="Aptos"/>
          <w:lang w:val="fr-CA"/>
        </w:rPr>
      </w:pPr>
      <w:r w:rsidRPr="00773D3C">
        <w:rPr>
          <w:rFonts w:ascii="Aptos" w:hAnsi="Aptos"/>
          <w:lang w:val="fr-CA"/>
        </w:rPr>
        <w:t>3 – Modérément confiant(e)</w:t>
      </w:r>
    </w:p>
    <w:p w14:paraId="686D6493"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4 </w:t>
      </w:r>
    </w:p>
    <w:p w14:paraId="47B84D4B" w14:textId="77777777" w:rsidR="006156CC" w:rsidRPr="00773D3C" w:rsidRDefault="006156CC" w:rsidP="006156CC">
      <w:pPr>
        <w:pStyle w:val="Style2"/>
        <w:ind w:left="720"/>
        <w:rPr>
          <w:rFonts w:ascii="Aptos" w:hAnsi="Aptos"/>
          <w:lang w:val="fr-CA"/>
        </w:rPr>
      </w:pPr>
      <w:r w:rsidRPr="00773D3C">
        <w:rPr>
          <w:rFonts w:ascii="Aptos" w:hAnsi="Aptos"/>
          <w:lang w:val="fr-CA"/>
        </w:rPr>
        <w:t>5 – Très confiant(e)</w:t>
      </w:r>
    </w:p>
    <w:p w14:paraId="047A13B0"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Je ne sais pas / </w:t>
      </w:r>
      <w:proofErr w:type="spellStart"/>
      <w:r w:rsidRPr="00773D3C">
        <w:rPr>
          <w:rFonts w:ascii="Aptos" w:hAnsi="Aptos"/>
          <w:lang w:val="fr-CA"/>
        </w:rPr>
        <w:t>Unaware</w:t>
      </w:r>
      <w:proofErr w:type="spellEnd"/>
    </w:p>
    <w:p w14:paraId="5A51E775" w14:textId="77777777" w:rsidR="006156CC" w:rsidRPr="00773D3C" w:rsidRDefault="006156CC" w:rsidP="006156CC">
      <w:pPr>
        <w:pStyle w:val="EndQuestion"/>
        <w:rPr>
          <w:rFonts w:ascii="Aptos" w:hAnsi="Aptos" w:cstheme="minorHAnsi"/>
          <w:sz w:val="22"/>
          <w:szCs w:val="22"/>
          <w:lang w:val="fr-CA"/>
        </w:rPr>
      </w:pPr>
    </w:p>
    <w:p w14:paraId="132946E7" w14:textId="77777777" w:rsidR="006156CC" w:rsidRPr="00773D3C" w:rsidRDefault="006156CC" w:rsidP="006156CC">
      <w:pPr>
        <w:pStyle w:val="EndQuestion"/>
        <w:rPr>
          <w:rFonts w:ascii="Aptos" w:hAnsi="Aptos" w:cstheme="minorHAnsi"/>
          <w:sz w:val="22"/>
          <w:szCs w:val="22"/>
          <w:lang w:val="fr-CA"/>
        </w:rPr>
      </w:pPr>
    </w:p>
    <w:p w14:paraId="3E4D8CE2" w14:textId="7FCC78F3" w:rsidR="006156CC" w:rsidRPr="00773D3C" w:rsidRDefault="006156CC" w:rsidP="006156CC">
      <w:pPr>
        <w:pStyle w:val="Style2"/>
        <w:rPr>
          <w:rFonts w:ascii="Aptos" w:hAnsi="Aptos"/>
          <w:lang w:val="fr-CA"/>
        </w:rPr>
      </w:pPr>
      <w:r w:rsidRPr="00773D3C">
        <w:rPr>
          <w:rFonts w:ascii="Aptos" w:hAnsi="Aptos"/>
          <w:b/>
          <w:bCs/>
          <w:lang w:val="fr-CA"/>
        </w:rPr>
        <w:t>Q12.</w:t>
      </w:r>
      <w:r w:rsidRPr="00773D3C">
        <w:rPr>
          <w:rFonts w:ascii="Aptos" w:hAnsi="Aptos"/>
          <w:lang w:val="fr-CA"/>
        </w:rPr>
        <w:t xml:space="preserve"> À votre avis, quel rôle chacun des intervenants suivants devrait-il avoir dans le </w:t>
      </w:r>
      <w:r w:rsidRPr="00773D3C">
        <w:rPr>
          <w:rFonts w:ascii="Aptos" w:hAnsi="Aptos"/>
          <w:b/>
          <w:bCs/>
          <w:lang w:val="fr-CA"/>
        </w:rPr>
        <w:t>développement de la sécurité maritime</w:t>
      </w:r>
      <w:r w:rsidRPr="00773D3C">
        <w:rPr>
          <w:rFonts w:ascii="Aptos" w:hAnsi="Aptos"/>
          <w:lang w:val="fr-CA"/>
        </w:rPr>
        <w:t xml:space="preserve">, y compris la sécurité de la navigation? </w:t>
      </w:r>
      <w:r w:rsidR="005A7EF9" w:rsidRPr="005A7EF9">
        <w:rPr>
          <w:rFonts w:ascii="Aptos" w:hAnsi="Aptos"/>
          <w:b/>
          <w:bCs/>
          <w:lang w:val="fr-CA"/>
        </w:rPr>
        <w:t>[CARROUSEL. NE PAS RANDOMISER]</w:t>
      </w:r>
    </w:p>
    <w:p w14:paraId="402281CF" w14:textId="77777777" w:rsidR="006156CC" w:rsidRPr="00773D3C" w:rsidRDefault="006156CC" w:rsidP="007B3E5D">
      <w:pPr>
        <w:pStyle w:val="Question"/>
        <w:rPr>
          <w:shd w:val="clear" w:color="auto" w:fill="E6E6E6"/>
        </w:rPr>
      </w:pPr>
    </w:p>
    <w:p w14:paraId="06DAB586" w14:textId="77777777" w:rsidR="006156CC" w:rsidRPr="00773D3C" w:rsidRDefault="006156CC" w:rsidP="00B6106D">
      <w:pPr>
        <w:pStyle w:val="Style2"/>
        <w:numPr>
          <w:ilvl w:val="0"/>
          <w:numId w:val="40"/>
        </w:numPr>
        <w:overflowPunct/>
        <w:autoSpaceDE/>
        <w:autoSpaceDN/>
        <w:adjustRightInd/>
        <w:spacing w:line="22" w:lineRule="atLeast"/>
        <w:ind w:left="714" w:hanging="357"/>
        <w:contextualSpacing/>
        <w:textAlignment w:val="auto"/>
        <w:rPr>
          <w:rFonts w:ascii="Aptos" w:hAnsi="Aptos"/>
          <w:lang w:val="fr-CA"/>
        </w:rPr>
      </w:pPr>
      <w:r w:rsidRPr="00773D3C">
        <w:rPr>
          <w:rFonts w:ascii="Aptos" w:hAnsi="Aptos"/>
          <w:lang w:val="fr-CA"/>
        </w:rPr>
        <w:t>Le gouvernement du Canada</w:t>
      </w:r>
    </w:p>
    <w:p w14:paraId="0F72888F" w14:textId="77777777" w:rsidR="006156CC" w:rsidRPr="00773D3C" w:rsidRDefault="006156CC" w:rsidP="00B6106D">
      <w:pPr>
        <w:pStyle w:val="Style2"/>
        <w:numPr>
          <w:ilvl w:val="0"/>
          <w:numId w:val="40"/>
        </w:numPr>
        <w:overflowPunct/>
        <w:autoSpaceDE/>
        <w:autoSpaceDN/>
        <w:adjustRightInd/>
        <w:spacing w:line="22" w:lineRule="atLeast"/>
        <w:ind w:left="714" w:hanging="357"/>
        <w:contextualSpacing/>
        <w:textAlignment w:val="auto"/>
        <w:rPr>
          <w:rFonts w:ascii="Aptos" w:hAnsi="Aptos"/>
          <w:lang w:val="fr-CA"/>
        </w:rPr>
      </w:pPr>
      <w:r w:rsidRPr="00773D3C">
        <w:rPr>
          <w:rFonts w:ascii="Aptos" w:hAnsi="Aptos"/>
          <w:lang w:val="fr-CA"/>
        </w:rPr>
        <w:t>Votre gouvernement provincial ou territorial</w:t>
      </w:r>
    </w:p>
    <w:p w14:paraId="37ED963D" w14:textId="77777777" w:rsidR="006156CC" w:rsidRPr="00773D3C" w:rsidRDefault="006156CC" w:rsidP="00B6106D">
      <w:pPr>
        <w:pStyle w:val="Style2"/>
        <w:numPr>
          <w:ilvl w:val="0"/>
          <w:numId w:val="40"/>
        </w:numPr>
        <w:overflowPunct/>
        <w:autoSpaceDE/>
        <w:autoSpaceDN/>
        <w:adjustRightInd/>
        <w:spacing w:line="22" w:lineRule="atLeast"/>
        <w:ind w:left="714" w:hanging="357"/>
        <w:contextualSpacing/>
        <w:textAlignment w:val="auto"/>
        <w:rPr>
          <w:rFonts w:ascii="Aptos" w:hAnsi="Aptos"/>
          <w:lang w:val="fr-CA"/>
        </w:rPr>
      </w:pPr>
      <w:r w:rsidRPr="00773D3C">
        <w:rPr>
          <w:rFonts w:ascii="Aptos" w:hAnsi="Aptos"/>
          <w:lang w:val="fr-CA"/>
        </w:rPr>
        <w:t>Votre administration municipale ou locale</w:t>
      </w:r>
    </w:p>
    <w:p w14:paraId="30A97628" w14:textId="77777777" w:rsidR="006156CC" w:rsidRPr="00773D3C" w:rsidRDefault="006156CC" w:rsidP="00B6106D">
      <w:pPr>
        <w:pStyle w:val="Note"/>
        <w:numPr>
          <w:ilvl w:val="0"/>
          <w:numId w:val="40"/>
        </w:numPr>
        <w:spacing w:line="22" w:lineRule="atLeast"/>
        <w:ind w:left="714" w:hanging="357"/>
        <w:contextualSpacing/>
        <w:rPr>
          <w:rFonts w:ascii="Aptos" w:hAnsi="Aptos" w:cstheme="minorHAnsi"/>
          <w:sz w:val="22"/>
          <w:szCs w:val="22"/>
          <w:lang w:val="fr-CA"/>
        </w:rPr>
      </w:pPr>
      <w:r w:rsidRPr="00773D3C">
        <w:rPr>
          <w:rFonts w:ascii="Aptos" w:hAnsi="Aptos" w:cstheme="minorHAnsi"/>
          <w:sz w:val="22"/>
          <w:szCs w:val="22"/>
          <w:lang w:val="fr-CA"/>
        </w:rPr>
        <w:t xml:space="preserve">Les gouvernements autochtones </w:t>
      </w:r>
    </w:p>
    <w:p w14:paraId="7026A7C2" w14:textId="77777777" w:rsidR="006156CC" w:rsidRPr="00773D3C" w:rsidRDefault="006156CC" w:rsidP="00B6106D">
      <w:pPr>
        <w:pStyle w:val="Note"/>
        <w:numPr>
          <w:ilvl w:val="0"/>
          <w:numId w:val="40"/>
        </w:numPr>
        <w:spacing w:line="22" w:lineRule="atLeast"/>
        <w:ind w:left="714" w:hanging="357"/>
        <w:contextualSpacing/>
        <w:rPr>
          <w:rFonts w:ascii="Aptos" w:hAnsi="Aptos" w:cstheme="minorHAnsi"/>
          <w:sz w:val="22"/>
          <w:szCs w:val="22"/>
          <w:lang w:val="fr-CA"/>
        </w:rPr>
      </w:pPr>
      <w:r w:rsidRPr="00773D3C">
        <w:rPr>
          <w:rFonts w:ascii="Aptos" w:hAnsi="Aptos" w:cstheme="minorHAnsi"/>
          <w:sz w:val="22"/>
          <w:szCs w:val="22"/>
          <w:lang w:val="fr-CA"/>
        </w:rPr>
        <w:lastRenderedPageBreak/>
        <w:t>Le secteur de la navigation maritime</w:t>
      </w:r>
    </w:p>
    <w:p w14:paraId="15FEA568" w14:textId="77777777" w:rsidR="006156CC" w:rsidRPr="00773D3C" w:rsidRDefault="006156CC" w:rsidP="006156CC">
      <w:pPr>
        <w:pStyle w:val="Note"/>
        <w:ind w:left="360" w:firstLine="360"/>
        <w:rPr>
          <w:rFonts w:ascii="Aptos" w:hAnsi="Aptos" w:cstheme="minorHAnsi"/>
          <w:b/>
          <w:bCs/>
          <w:sz w:val="22"/>
          <w:szCs w:val="22"/>
          <w:lang w:val="fr-CA"/>
        </w:rPr>
      </w:pPr>
    </w:p>
    <w:p w14:paraId="0EF6C52E" w14:textId="77777777" w:rsidR="005A7EF9" w:rsidRDefault="005A7EF9" w:rsidP="005A7EF9">
      <w:pPr>
        <w:pStyle w:val="Style2"/>
        <w:ind w:left="720"/>
        <w:rPr>
          <w:rFonts w:ascii="Aptos" w:hAnsi="Aptos"/>
          <w:b/>
          <w:bCs/>
          <w:lang w:val="fr-CA"/>
        </w:rPr>
      </w:pPr>
      <w:r w:rsidRPr="005A7EF9">
        <w:rPr>
          <w:rFonts w:ascii="Aptos" w:hAnsi="Aptos"/>
          <w:b/>
          <w:bCs/>
          <w:lang w:val="fr-CA"/>
        </w:rPr>
        <w:t>[RÉPONSE]</w:t>
      </w:r>
    </w:p>
    <w:p w14:paraId="0697CBCA"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1 – Aucun rôle </w:t>
      </w:r>
    </w:p>
    <w:p w14:paraId="0871C832"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2 </w:t>
      </w:r>
    </w:p>
    <w:p w14:paraId="1019E867" w14:textId="77777777" w:rsidR="006156CC" w:rsidRPr="00773D3C" w:rsidRDefault="006156CC" w:rsidP="006156CC">
      <w:pPr>
        <w:pStyle w:val="Style2"/>
        <w:ind w:left="720"/>
        <w:rPr>
          <w:rFonts w:ascii="Aptos" w:hAnsi="Aptos"/>
          <w:lang w:val="fr-CA"/>
        </w:rPr>
      </w:pPr>
      <w:r w:rsidRPr="00773D3C">
        <w:rPr>
          <w:rFonts w:ascii="Aptos" w:hAnsi="Aptos"/>
          <w:lang w:val="fr-CA"/>
        </w:rPr>
        <w:t>3 – Un rôle moyennement important</w:t>
      </w:r>
    </w:p>
    <w:p w14:paraId="4CF580C6"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4 </w:t>
      </w:r>
    </w:p>
    <w:p w14:paraId="0159FF1B" w14:textId="77777777" w:rsidR="006156CC" w:rsidRPr="00773D3C" w:rsidRDefault="006156CC" w:rsidP="006156CC">
      <w:pPr>
        <w:pStyle w:val="Style2"/>
        <w:ind w:left="720"/>
        <w:rPr>
          <w:rFonts w:ascii="Aptos" w:hAnsi="Aptos"/>
          <w:lang w:val="fr-CA"/>
        </w:rPr>
      </w:pPr>
      <w:r w:rsidRPr="00773D3C">
        <w:rPr>
          <w:rFonts w:ascii="Aptos" w:hAnsi="Aptos"/>
          <w:lang w:val="fr-CA"/>
        </w:rPr>
        <w:t>5 – Un rôle très important</w:t>
      </w:r>
    </w:p>
    <w:p w14:paraId="749C53BF"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Je ne sais pas / </w:t>
      </w:r>
      <w:proofErr w:type="spellStart"/>
      <w:r w:rsidRPr="00773D3C">
        <w:rPr>
          <w:rFonts w:ascii="Aptos" w:hAnsi="Aptos"/>
          <w:lang w:val="fr-CA"/>
        </w:rPr>
        <w:t>Unaware</w:t>
      </w:r>
      <w:proofErr w:type="spellEnd"/>
    </w:p>
    <w:p w14:paraId="2C45B549" w14:textId="77777777" w:rsidR="006156CC" w:rsidRPr="00773D3C" w:rsidRDefault="006156CC" w:rsidP="007B3E5D">
      <w:pPr>
        <w:pStyle w:val="Question"/>
        <w:rPr>
          <w:shd w:val="clear" w:color="auto" w:fill="E6E6E6"/>
        </w:rPr>
      </w:pPr>
    </w:p>
    <w:p w14:paraId="1F5819F7" w14:textId="191C7BD0" w:rsidR="006156CC" w:rsidRPr="002B5BC9" w:rsidRDefault="006156CC" w:rsidP="007B3E5D">
      <w:pPr>
        <w:pStyle w:val="Style2"/>
        <w:rPr>
          <w:rFonts w:ascii="Aptos" w:hAnsi="Aptos"/>
          <w:lang w:val="fr-CA"/>
        </w:rPr>
      </w:pPr>
      <w:r w:rsidRPr="002B5BC9">
        <w:rPr>
          <w:rFonts w:ascii="Aptos" w:hAnsi="Aptos"/>
          <w:lang w:val="fr-CA"/>
        </w:rPr>
        <w:t xml:space="preserve"> </w:t>
      </w:r>
    </w:p>
    <w:p w14:paraId="11E8E23D" w14:textId="1B5277F4" w:rsidR="006156CC" w:rsidRPr="007B3E5D" w:rsidRDefault="006156CC" w:rsidP="006156CC">
      <w:pPr>
        <w:pStyle w:val="Style2"/>
        <w:rPr>
          <w:rFonts w:ascii="Aptos" w:hAnsi="Aptos"/>
          <w:lang w:val="fr-CA"/>
        </w:rPr>
      </w:pPr>
      <w:r w:rsidRPr="00773D3C">
        <w:rPr>
          <w:rFonts w:ascii="Aptos" w:hAnsi="Aptos"/>
          <w:b/>
          <w:bCs/>
          <w:lang w:val="fr-CA"/>
        </w:rPr>
        <w:t>Q13.</w:t>
      </w:r>
      <w:r w:rsidRPr="00773D3C">
        <w:rPr>
          <w:rFonts w:ascii="Aptos" w:hAnsi="Aptos"/>
          <w:lang w:val="fr-CA"/>
        </w:rPr>
        <w:t xml:space="preserve"> À votre connaissance, au cours des dernières années, quel rôle chacun des intervenants suivants a-t-il joué en matière de </w:t>
      </w:r>
      <w:r w:rsidRPr="00773D3C">
        <w:rPr>
          <w:rFonts w:ascii="Aptos" w:hAnsi="Aptos"/>
          <w:b/>
          <w:bCs/>
          <w:lang w:val="fr-CA"/>
        </w:rPr>
        <w:t>sécurité maritime</w:t>
      </w:r>
      <w:r w:rsidRPr="00773D3C">
        <w:rPr>
          <w:rFonts w:ascii="Aptos" w:hAnsi="Aptos"/>
          <w:lang w:val="fr-CA"/>
        </w:rPr>
        <w:t xml:space="preserve">, y compris l’instauration de pratiques de navigation sécuritaires dans votre région? </w:t>
      </w:r>
      <w:r w:rsidR="005A7EF9" w:rsidRPr="005A7EF9">
        <w:rPr>
          <w:rFonts w:ascii="Aptos" w:hAnsi="Aptos"/>
          <w:b/>
          <w:bCs/>
          <w:lang w:val="fr-CA"/>
        </w:rPr>
        <w:t>[CARROUSEL. NE PAS RANDOMISER]</w:t>
      </w:r>
    </w:p>
    <w:p w14:paraId="2E3BF8E8" w14:textId="77777777" w:rsidR="006156CC" w:rsidRPr="007B3E5D" w:rsidRDefault="006156CC" w:rsidP="007B3E5D">
      <w:pPr>
        <w:pStyle w:val="Question"/>
        <w:rPr>
          <w:shd w:val="clear" w:color="auto" w:fill="E6E6E6"/>
        </w:rPr>
      </w:pPr>
    </w:p>
    <w:p w14:paraId="4DC89F57" w14:textId="77777777" w:rsidR="006156CC" w:rsidRPr="00773D3C" w:rsidRDefault="006156CC" w:rsidP="00B6106D">
      <w:pPr>
        <w:pStyle w:val="Style2"/>
        <w:numPr>
          <w:ilvl w:val="0"/>
          <w:numId w:val="41"/>
        </w:numPr>
        <w:overflowPunct/>
        <w:autoSpaceDE/>
        <w:autoSpaceDN/>
        <w:adjustRightInd/>
        <w:spacing w:line="22" w:lineRule="atLeast"/>
        <w:ind w:left="714" w:hanging="357"/>
        <w:contextualSpacing/>
        <w:textAlignment w:val="auto"/>
        <w:rPr>
          <w:rFonts w:ascii="Aptos" w:hAnsi="Aptos"/>
          <w:lang w:val="fr-CA"/>
        </w:rPr>
      </w:pPr>
      <w:r w:rsidRPr="00773D3C">
        <w:rPr>
          <w:rFonts w:ascii="Aptos" w:hAnsi="Aptos"/>
          <w:lang w:val="fr-CA"/>
        </w:rPr>
        <w:t>Le gouvernement du Canada</w:t>
      </w:r>
    </w:p>
    <w:p w14:paraId="2495BC40" w14:textId="77777777" w:rsidR="006156CC" w:rsidRPr="00773D3C" w:rsidRDefault="006156CC" w:rsidP="00B6106D">
      <w:pPr>
        <w:pStyle w:val="Style2"/>
        <w:numPr>
          <w:ilvl w:val="0"/>
          <w:numId w:val="41"/>
        </w:numPr>
        <w:overflowPunct/>
        <w:autoSpaceDE/>
        <w:autoSpaceDN/>
        <w:adjustRightInd/>
        <w:spacing w:line="22" w:lineRule="atLeast"/>
        <w:ind w:left="714" w:hanging="357"/>
        <w:contextualSpacing/>
        <w:textAlignment w:val="auto"/>
        <w:rPr>
          <w:rFonts w:ascii="Aptos" w:hAnsi="Aptos"/>
          <w:lang w:val="fr-CA"/>
        </w:rPr>
      </w:pPr>
      <w:r w:rsidRPr="00773D3C">
        <w:rPr>
          <w:rFonts w:ascii="Aptos" w:hAnsi="Aptos"/>
          <w:lang w:val="fr-CA"/>
        </w:rPr>
        <w:t>Votre gouvernement provincial ou territorial</w:t>
      </w:r>
    </w:p>
    <w:p w14:paraId="1F63AF74" w14:textId="77777777" w:rsidR="006156CC" w:rsidRPr="00773D3C" w:rsidRDefault="006156CC" w:rsidP="00B6106D">
      <w:pPr>
        <w:pStyle w:val="Style2"/>
        <w:numPr>
          <w:ilvl w:val="0"/>
          <w:numId w:val="41"/>
        </w:numPr>
        <w:overflowPunct/>
        <w:autoSpaceDE/>
        <w:autoSpaceDN/>
        <w:adjustRightInd/>
        <w:spacing w:line="22" w:lineRule="atLeast"/>
        <w:ind w:left="714" w:hanging="357"/>
        <w:contextualSpacing/>
        <w:textAlignment w:val="auto"/>
        <w:rPr>
          <w:rFonts w:ascii="Aptos" w:hAnsi="Aptos"/>
          <w:lang w:val="fr-CA"/>
        </w:rPr>
      </w:pPr>
      <w:r w:rsidRPr="00773D3C">
        <w:rPr>
          <w:rFonts w:ascii="Aptos" w:hAnsi="Aptos"/>
          <w:lang w:val="fr-CA"/>
        </w:rPr>
        <w:t>Votre administration municipale ou locale</w:t>
      </w:r>
    </w:p>
    <w:p w14:paraId="4E4EC490" w14:textId="77777777" w:rsidR="006156CC" w:rsidRPr="00773D3C" w:rsidRDefault="006156CC" w:rsidP="00B6106D">
      <w:pPr>
        <w:pStyle w:val="Note"/>
        <w:numPr>
          <w:ilvl w:val="0"/>
          <w:numId w:val="41"/>
        </w:numPr>
        <w:spacing w:line="22" w:lineRule="atLeast"/>
        <w:ind w:left="714" w:hanging="357"/>
        <w:contextualSpacing/>
        <w:rPr>
          <w:rFonts w:ascii="Aptos" w:hAnsi="Aptos" w:cstheme="minorHAnsi"/>
          <w:sz w:val="22"/>
          <w:szCs w:val="22"/>
          <w:lang w:val="fr-CA"/>
        </w:rPr>
      </w:pPr>
      <w:r w:rsidRPr="00773D3C">
        <w:rPr>
          <w:rFonts w:ascii="Aptos" w:hAnsi="Aptos" w:cstheme="minorHAnsi"/>
          <w:sz w:val="22"/>
          <w:szCs w:val="22"/>
          <w:lang w:val="fr-CA"/>
        </w:rPr>
        <w:t xml:space="preserve">Les gouvernements autochtones </w:t>
      </w:r>
    </w:p>
    <w:p w14:paraId="3ED7B6D5" w14:textId="77777777" w:rsidR="006156CC" w:rsidRPr="00773D3C" w:rsidRDefault="006156CC" w:rsidP="00B6106D">
      <w:pPr>
        <w:pStyle w:val="Note"/>
        <w:numPr>
          <w:ilvl w:val="0"/>
          <w:numId w:val="41"/>
        </w:numPr>
        <w:spacing w:line="22" w:lineRule="atLeast"/>
        <w:ind w:left="714" w:hanging="357"/>
        <w:contextualSpacing/>
        <w:rPr>
          <w:rFonts w:ascii="Aptos" w:hAnsi="Aptos" w:cstheme="minorHAnsi"/>
          <w:sz w:val="22"/>
          <w:szCs w:val="22"/>
          <w:lang w:val="fr-CA"/>
        </w:rPr>
      </w:pPr>
      <w:r w:rsidRPr="00773D3C">
        <w:rPr>
          <w:rFonts w:ascii="Aptos" w:hAnsi="Aptos" w:cstheme="minorHAnsi"/>
          <w:sz w:val="22"/>
          <w:szCs w:val="22"/>
          <w:lang w:val="fr-CA"/>
        </w:rPr>
        <w:t>Le secteur de la navigation maritime</w:t>
      </w:r>
    </w:p>
    <w:p w14:paraId="748DE025" w14:textId="77777777" w:rsidR="006156CC" w:rsidRPr="00773D3C" w:rsidRDefault="006156CC" w:rsidP="006156CC">
      <w:pPr>
        <w:pStyle w:val="Note"/>
        <w:ind w:left="360" w:firstLine="360"/>
        <w:rPr>
          <w:rFonts w:ascii="Aptos" w:hAnsi="Aptos" w:cstheme="minorHAnsi"/>
          <w:b/>
          <w:bCs/>
          <w:sz w:val="22"/>
          <w:szCs w:val="22"/>
          <w:lang w:val="fr-CA"/>
        </w:rPr>
      </w:pPr>
    </w:p>
    <w:p w14:paraId="6DF96D6B" w14:textId="14E7872D" w:rsidR="005A7EF9" w:rsidRDefault="005A7EF9" w:rsidP="005A7EF9">
      <w:pPr>
        <w:pStyle w:val="Style2"/>
        <w:ind w:left="720"/>
        <w:rPr>
          <w:rFonts w:ascii="Aptos" w:hAnsi="Aptos"/>
          <w:b/>
          <w:bCs/>
          <w:lang w:val="fr-CA"/>
        </w:rPr>
      </w:pPr>
      <w:r w:rsidRPr="005A7EF9">
        <w:rPr>
          <w:rFonts w:ascii="Aptos" w:hAnsi="Aptos"/>
          <w:b/>
          <w:bCs/>
          <w:lang w:val="fr-CA"/>
        </w:rPr>
        <w:t>[RÉPONSE]</w:t>
      </w:r>
    </w:p>
    <w:p w14:paraId="0F7D5667"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1 – Aucun rôle </w:t>
      </w:r>
    </w:p>
    <w:p w14:paraId="56687341"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2 </w:t>
      </w:r>
    </w:p>
    <w:p w14:paraId="001A5A30" w14:textId="77777777" w:rsidR="006156CC" w:rsidRPr="00773D3C" w:rsidRDefault="006156CC" w:rsidP="006156CC">
      <w:pPr>
        <w:pStyle w:val="Style2"/>
        <w:ind w:left="720"/>
        <w:rPr>
          <w:rFonts w:ascii="Aptos" w:hAnsi="Aptos"/>
          <w:lang w:val="fr-CA"/>
        </w:rPr>
      </w:pPr>
      <w:r w:rsidRPr="00773D3C">
        <w:rPr>
          <w:rFonts w:ascii="Aptos" w:hAnsi="Aptos"/>
          <w:lang w:val="fr-CA"/>
        </w:rPr>
        <w:t>3 – Un rôle moyennement important</w:t>
      </w:r>
    </w:p>
    <w:p w14:paraId="0E028130"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4 </w:t>
      </w:r>
    </w:p>
    <w:p w14:paraId="1122C630" w14:textId="77777777" w:rsidR="006156CC" w:rsidRPr="00773D3C" w:rsidRDefault="006156CC" w:rsidP="006156CC">
      <w:pPr>
        <w:pStyle w:val="Style2"/>
        <w:ind w:left="720"/>
        <w:rPr>
          <w:rFonts w:ascii="Aptos" w:hAnsi="Aptos"/>
          <w:lang w:val="fr-CA"/>
        </w:rPr>
      </w:pPr>
      <w:r w:rsidRPr="00773D3C">
        <w:rPr>
          <w:rFonts w:ascii="Aptos" w:hAnsi="Aptos"/>
          <w:lang w:val="fr-CA"/>
        </w:rPr>
        <w:t>5 – Un rôle très important</w:t>
      </w:r>
    </w:p>
    <w:p w14:paraId="7E19E6AC" w14:textId="77777777" w:rsidR="006156CC" w:rsidRPr="00773D3C" w:rsidRDefault="006156CC" w:rsidP="006156CC">
      <w:pPr>
        <w:pStyle w:val="Style2"/>
        <w:ind w:left="720"/>
        <w:rPr>
          <w:rFonts w:ascii="Aptos" w:hAnsi="Aptos"/>
          <w:lang w:val="fr-CA"/>
        </w:rPr>
      </w:pPr>
      <w:r w:rsidRPr="00773D3C">
        <w:rPr>
          <w:rFonts w:ascii="Aptos" w:hAnsi="Aptos"/>
          <w:lang w:val="fr-CA"/>
        </w:rPr>
        <w:t>Je ne sais pas / Je ne suis pas au courant</w:t>
      </w:r>
    </w:p>
    <w:p w14:paraId="42B35292" w14:textId="77777777" w:rsidR="006156CC" w:rsidRPr="00773D3C" w:rsidRDefault="006156CC" w:rsidP="006156CC">
      <w:pPr>
        <w:pStyle w:val="Style2"/>
        <w:rPr>
          <w:rFonts w:ascii="Aptos" w:hAnsi="Aptos"/>
          <w:lang w:val="fr-CA"/>
        </w:rPr>
      </w:pPr>
    </w:p>
    <w:p w14:paraId="694D23EE" w14:textId="08910001" w:rsidR="006156CC" w:rsidRPr="00773D3C" w:rsidRDefault="006156CC" w:rsidP="006156CC">
      <w:pPr>
        <w:pStyle w:val="Style2"/>
        <w:rPr>
          <w:rFonts w:ascii="Aptos" w:hAnsi="Aptos"/>
          <w:lang w:val="fr-CA"/>
        </w:rPr>
      </w:pPr>
    </w:p>
    <w:p w14:paraId="4F685201" w14:textId="77777777" w:rsidR="006156CC" w:rsidRPr="00773D3C" w:rsidRDefault="006156CC" w:rsidP="006156CC">
      <w:pPr>
        <w:pStyle w:val="Style2"/>
        <w:rPr>
          <w:rFonts w:ascii="Aptos" w:hAnsi="Aptos"/>
          <w:b/>
          <w:bCs/>
          <w:lang w:val="fr-CA"/>
        </w:rPr>
      </w:pPr>
      <w:r w:rsidRPr="00773D3C">
        <w:rPr>
          <w:rFonts w:ascii="Aptos" w:hAnsi="Aptos"/>
          <w:b/>
          <w:bCs/>
          <w:lang w:val="fr-CA"/>
        </w:rPr>
        <w:t>Q14.</w:t>
      </w:r>
      <w:r w:rsidRPr="00773D3C">
        <w:rPr>
          <w:rFonts w:ascii="Aptos" w:hAnsi="Aptos"/>
          <w:lang w:val="fr-CA"/>
        </w:rPr>
        <w:t xml:space="preserve"> Sur une échelle de 1 à 5, où 1 signifie « pas du tout important » et 5 « très important », dans quelle mesure est-il important pour vous de participer ou de donner </w:t>
      </w:r>
      <w:r w:rsidRPr="00773D3C">
        <w:rPr>
          <w:rFonts w:ascii="Aptos" w:hAnsi="Aptos"/>
          <w:b/>
          <w:bCs/>
          <w:lang w:val="fr-CA"/>
        </w:rPr>
        <w:t>personnellement</w:t>
      </w:r>
      <w:r w:rsidRPr="00773D3C">
        <w:rPr>
          <w:rFonts w:ascii="Aptos" w:hAnsi="Aptos"/>
          <w:lang w:val="fr-CA"/>
        </w:rPr>
        <w:t xml:space="preserve"> votre avis sur les décisions prises par le gouvernement du Canada en matière de sécurité maritime, y compris les pratiques de navigation sécuritaires et les interventions d’urgence, ainsi que la protection de l’environnement dans votre région? </w:t>
      </w:r>
    </w:p>
    <w:p w14:paraId="701EC375" w14:textId="77777777" w:rsidR="006156CC" w:rsidRPr="00773D3C" w:rsidRDefault="006156CC" w:rsidP="006156CC">
      <w:pPr>
        <w:pStyle w:val="Style2"/>
        <w:rPr>
          <w:rFonts w:ascii="Aptos" w:hAnsi="Aptos"/>
          <w:b/>
          <w:bCs/>
          <w:lang w:val="fr-CA"/>
        </w:rPr>
      </w:pPr>
    </w:p>
    <w:p w14:paraId="673D4A33"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1 – Pas du tout important </w:t>
      </w:r>
    </w:p>
    <w:p w14:paraId="3554798B"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2 </w:t>
      </w:r>
    </w:p>
    <w:p w14:paraId="04C79C5F" w14:textId="77777777" w:rsidR="006156CC" w:rsidRPr="00773D3C" w:rsidRDefault="006156CC" w:rsidP="006156CC">
      <w:pPr>
        <w:pStyle w:val="Style2"/>
        <w:ind w:left="720"/>
        <w:rPr>
          <w:rFonts w:ascii="Aptos" w:hAnsi="Aptos"/>
          <w:lang w:val="fr-CA"/>
        </w:rPr>
      </w:pPr>
      <w:r w:rsidRPr="00773D3C">
        <w:rPr>
          <w:rFonts w:ascii="Aptos" w:hAnsi="Aptos"/>
          <w:lang w:val="fr-CA"/>
        </w:rPr>
        <w:t>3 – Moyennement important</w:t>
      </w:r>
    </w:p>
    <w:p w14:paraId="78C697F0"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4 </w:t>
      </w:r>
    </w:p>
    <w:p w14:paraId="75BFD190" w14:textId="77777777" w:rsidR="006156CC" w:rsidRPr="00773D3C" w:rsidRDefault="006156CC" w:rsidP="006156CC">
      <w:pPr>
        <w:pStyle w:val="Style2"/>
        <w:ind w:left="720"/>
        <w:rPr>
          <w:rFonts w:ascii="Aptos" w:hAnsi="Aptos"/>
          <w:lang w:val="fr-CA"/>
        </w:rPr>
      </w:pPr>
      <w:r w:rsidRPr="00773D3C">
        <w:rPr>
          <w:rFonts w:ascii="Aptos" w:hAnsi="Aptos"/>
          <w:lang w:val="fr-CA"/>
        </w:rPr>
        <w:t>5 - Très important</w:t>
      </w:r>
    </w:p>
    <w:p w14:paraId="5AD7796C" w14:textId="77777777" w:rsidR="006156CC" w:rsidRPr="00773D3C" w:rsidRDefault="006156CC" w:rsidP="006156CC">
      <w:pPr>
        <w:pStyle w:val="Style2"/>
        <w:ind w:left="720"/>
        <w:rPr>
          <w:rFonts w:ascii="Aptos" w:hAnsi="Aptos"/>
          <w:lang w:val="fr-CA"/>
        </w:rPr>
      </w:pPr>
      <w:r w:rsidRPr="00773D3C">
        <w:rPr>
          <w:rFonts w:ascii="Aptos" w:hAnsi="Aptos"/>
          <w:lang w:val="fr-CA"/>
        </w:rPr>
        <w:t>Je ne sais pas</w:t>
      </w:r>
    </w:p>
    <w:p w14:paraId="175A04AB" w14:textId="77777777" w:rsidR="006156CC" w:rsidRPr="00773D3C" w:rsidRDefault="006156CC" w:rsidP="006156CC">
      <w:pPr>
        <w:pStyle w:val="EndQuestion"/>
        <w:rPr>
          <w:rFonts w:ascii="Aptos" w:hAnsi="Aptos" w:cstheme="minorHAnsi"/>
          <w:sz w:val="22"/>
          <w:szCs w:val="22"/>
          <w:lang w:val="fr-CA"/>
        </w:rPr>
      </w:pPr>
    </w:p>
    <w:p w14:paraId="09529BE5" w14:textId="57A910FB" w:rsidR="006156CC" w:rsidRPr="00773D3C" w:rsidRDefault="006156CC" w:rsidP="006156CC">
      <w:pPr>
        <w:pStyle w:val="Style2"/>
        <w:rPr>
          <w:rFonts w:ascii="Aptos" w:hAnsi="Aptos"/>
          <w:lang w:val="fr-CA"/>
        </w:rPr>
      </w:pPr>
    </w:p>
    <w:p w14:paraId="413349A1" w14:textId="77777777" w:rsidR="006156CC" w:rsidRPr="00773D3C" w:rsidRDefault="006156CC" w:rsidP="006156CC">
      <w:pPr>
        <w:pStyle w:val="Style2"/>
        <w:rPr>
          <w:rFonts w:ascii="Aptos" w:hAnsi="Aptos"/>
          <w:shd w:val="clear" w:color="auto" w:fill="E6E6E6"/>
          <w:lang w:val="fr-CA"/>
        </w:rPr>
      </w:pPr>
      <w:r w:rsidRPr="00773D3C">
        <w:rPr>
          <w:rFonts w:ascii="Aptos" w:hAnsi="Aptos"/>
          <w:b/>
          <w:bCs/>
          <w:lang w:val="fr-CA"/>
        </w:rPr>
        <w:t>Q15.</w:t>
      </w:r>
      <w:r w:rsidRPr="00773D3C">
        <w:rPr>
          <w:rFonts w:ascii="Aptos" w:hAnsi="Aptos"/>
          <w:lang w:val="fr-CA"/>
        </w:rPr>
        <w:t xml:space="preserve"> Avez-vous déjà cherché des informations sur la sécurité maritime au Canada?</w:t>
      </w:r>
    </w:p>
    <w:p w14:paraId="679C6A1F" w14:textId="77777777" w:rsidR="006156CC" w:rsidRPr="00773D3C" w:rsidRDefault="006156CC" w:rsidP="006156CC">
      <w:pPr>
        <w:pStyle w:val="Style2"/>
        <w:rPr>
          <w:rFonts w:ascii="Aptos" w:hAnsi="Aptos"/>
          <w:lang w:val="fr-CA"/>
        </w:rPr>
      </w:pPr>
    </w:p>
    <w:p w14:paraId="76A00FC9" w14:textId="77777777" w:rsidR="006156CC" w:rsidRPr="00773D3C" w:rsidRDefault="006156CC" w:rsidP="006156CC">
      <w:pPr>
        <w:pStyle w:val="Style2"/>
        <w:ind w:left="720"/>
        <w:rPr>
          <w:rFonts w:ascii="Aptos" w:hAnsi="Aptos"/>
          <w:lang w:val="fr-CA"/>
        </w:rPr>
      </w:pPr>
      <w:r w:rsidRPr="00773D3C">
        <w:rPr>
          <w:rFonts w:ascii="Aptos" w:hAnsi="Aptos"/>
          <w:lang w:val="fr-CA"/>
        </w:rPr>
        <w:t>Oui</w:t>
      </w:r>
    </w:p>
    <w:p w14:paraId="758A7AC4" w14:textId="77777777" w:rsidR="006156CC" w:rsidRPr="00773D3C" w:rsidRDefault="006156CC" w:rsidP="006156CC">
      <w:pPr>
        <w:pStyle w:val="Style2"/>
        <w:ind w:left="720"/>
        <w:rPr>
          <w:rFonts w:ascii="Aptos" w:hAnsi="Aptos"/>
          <w:lang w:val="fr-CA"/>
        </w:rPr>
      </w:pPr>
      <w:r w:rsidRPr="00773D3C">
        <w:rPr>
          <w:rFonts w:ascii="Aptos" w:hAnsi="Aptos"/>
          <w:lang w:val="fr-CA"/>
        </w:rPr>
        <w:t xml:space="preserve">Non </w:t>
      </w:r>
    </w:p>
    <w:p w14:paraId="5C94AF02" w14:textId="77777777" w:rsidR="006156CC" w:rsidRPr="00773D3C" w:rsidRDefault="006156CC" w:rsidP="006156CC">
      <w:pPr>
        <w:pStyle w:val="Style2"/>
        <w:ind w:left="720"/>
        <w:rPr>
          <w:rFonts w:ascii="Aptos" w:hAnsi="Aptos"/>
          <w:lang w:val="fr-CA"/>
        </w:rPr>
      </w:pPr>
      <w:r w:rsidRPr="00773D3C">
        <w:rPr>
          <w:rFonts w:ascii="Aptos" w:hAnsi="Aptos"/>
          <w:lang w:val="fr-CA"/>
        </w:rPr>
        <w:lastRenderedPageBreak/>
        <w:t xml:space="preserve">Je ne sais pas </w:t>
      </w:r>
    </w:p>
    <w:p w14:paraId="4F0AB8AA" w14:textId="77777777" w:rsidR="006156CC" w:rsidRPr="007B3E5D" w:rsidRDefault="006156CC" w:rsidP="006156CC">
      <w:pPr>
        <w:pStyle w:val="Style2"/>
        <w:rPr>
          <w:rFonts w:ascii="Aptos" w:hAnsi="Aptos"/>
          <w:lang w:val="fr-CA"/>
        </w:rPr>
      </w:pPr>
    </w:p>
    <w:p w14:paraId="594B60FF" w14:textId="637CE746" w:rsidR="006156CC" w:rsidRPr="007B3E5D" w:rsidRDefault="006156CC" w:rsidP="006156CC">
      <w:pPr>
        <w:pStyle w:val="Style2"/>
        <w:rPr>
          <w:rFonts w:ascii="Aptos" w:hAnsi="Aptos"/>
          <w:lang w:val="fr-CA"/>
        </w:rPr>
      </w:pPr>
    </w:p>
    <w:p w14:paraId="3BD50CA6" w14:textId="50EAA4D3" w:rsidR="006156CC" w:rsidRPr="007B3E5D" w:rsidRDefault="006156CC" w:rsidP="007B3E5D">
      <w:pPr>
        <w:pStyle w:val="Question"/>
        <w:rPr>
          <w:rFonts w:ascii="Aptos" w:hAnsi="Aptos"/>
          <w:sz w:val="22"/>
          <w:szCs w:val="22"/>
        </w:rPr>
      </w:pPr>
      <w:r w:rsidRPr="007B3E5D">
        <w:rPr>
          <w:rFonts w:ascii="Aptos" w:hAnsi="Aptos"/>
          <w:b/>
          <w:bCs/>
          <w:sz w:val="22"/>
          <w:szCs w:val="22"/>
        </w:rPr>
        <w:t>Q16.</w:t>
      </w:r>
      <w:r w:rsidRPr="007B3E5D">
        <w:rPr>
          <w:rFonts w:ascii="Aptos" w:hAnsi="Aptos"/>
          <w:sz w:val="22"/>
          <w:szCs w:val="22"/>
        </w:rPr>
        <w:t xml:space="preserve"> Où chercheriez-vous des informations si vous vouliez en savoir plus sur les programmes et les initiatives du gouvernement du Canada visant à protéger les côtes et les voies navigables du Canada? Sélectionnez tous les choix qui s’appliquent. </w:t>
      </w:r>
      <w:r w:rsidR="005A7EF9" w:rsidRPr="005A7EF9">
        <w:rPr>
          <w:rFonts w:ascii="Aptos" w:hAnsi="Aptos"/>
          <w:b/>
          <w:bCs/>
          <w:sz w:val="22"/>
          <w:szCs w:val="22"/>
        </w:rPr>
        <w:t>[MENTION MULTIPLE]</w:t>
      </w:r>
    </w:p>
    <w:p w14:paraId="7753195D" w14:textId="77777777" w:rsidR="006156CC" w:rsidRPr="007B3E5D" w:rsidRDefault="006156CC" w:rsidP="006156CC">
      <w:pPr>
        <w:pStyle w:val="Reponse"/>
        <w:rPr>
          <w:rFonts w:ascii="Aptos" w:hAnsi="Aptos"/>
          <w:sz w:val="22"/>
          <w:szCs w:val="22"/>
          <w:lang w:val="fr-CA"/>
        </w:rPr>
      </w:pPr>
    </w:p>
    <w:p w14:paraId="4A00F58D"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Recherche sur internet (p. ex. Google) </w:t>
      </w:r>
    </w:p>
    <w:p w14:paraId="21D90A4D" w14:textId="77777777" w:rsidR="006156CC" w:rsidRPr="007B3E5D" w:rsidRDefault="006156CC" w:rsidP="006156CC">
      <w:pPr>
        <w:pStyle w:val="Style2"/>
        <w:ind w:left="720"/>
        <w:rPr>
          <w:rFonts w:ascii="Aptos" w:hAnsi="Aptos"/>
        </w:rPr>
      </w:pPr>
      <w:r w:rsidRPr="007B3E5D">
        <w:rPr>
          <w:rFonts w:ascii="Aptos" w:hAnsi="Aptos"/>
          <w:lang w:val="fr-CA"/>
        </w:rPr>
        <w:t xml:space="preserve">Médias sociaux (p. ex. </w:t>
      </w:r>
      <w:r w:rsidRPr="007B3E5D">
        <w:rPr>
          <w:rFonts w:ascii="Aptos" w:hAnsi="Aptos"/>
        </w:rPr>
        <w:t>Facebook, Instagram, Twitter, LinkedIn, YouTube, Reddit)</w:t>
      </w:r>
    </w:p>
    <w:p w14:paraId="1E6CEAEA"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Site web de Transport Canada ou autres sites web du gouvernement du Canada </w:t>
      </w:r>
    </w:p>
    <w:p w14:paraId="537CDCA9"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En appelant 1-800 O Canada </w:t>
      </w:r>
    </w:p>
    <w:p w14:paraId="782A2E6F" w14:textId="77777777" w:rsidR="006156CC" w:rsidRPr="007B3E5D" w:rsidRDefault="006156CC" w:rsidP="006156CC">
      <w:pPr>
        <w:pStyle w:val="Style2"/>
        <w:ind w:left="720"/>
        <w:rPr>
          <w:rFonts w:ascii="Aptos" w:hAnsi="Aptos"/>
          <w:lang w:val="fr-CA"/>
        </w:rPr>
      </w:pPr>
      <w:r w:rsidRPr="007B3E5D">
        <w:rPr>
          <w:rFonts w:ascii="Aptos" w:hAnsi="Aptos"/>
          <w:lang w:val="fr-CA"/>
        </w:rPr>
        <w:t>En me rendant dans un bureau du gouvernement du Canada</w:t>
      </w:r>
    </w:p>
    <w:p w14:paraId="05445FE0"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Mes amis, ma famille ou mes connaissances </w:t>
      </w:r>
    </w:p>
    <w:p w14:paraId="2B1EB81E"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Une personne qui travaille dans le secteur de la navigation </w:t>
      </w:r>
    </w:p>
    <w:p w14:paraId="548A2306"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Une personne qui travaille dans le secteur local du transport et de la sécurité maritime </w:t>
      </w:r>
    </w:p>
    <w:p w14:paraId="526E8BFF"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Une organisation non gouvernementale œuvrant dans un domaine connexe (p. ex. ONG environnementale) </w:t>
      </w:r>
    </w:p>
    <w:p w14:paraId="75FDA846" w14:textId="77777777" w:rsidR="006156CC" w:rsidRPr="007B3E5D" w:rsidRDefault="006156CC" w:rsidP="006156CC">
      <w:pPr>
        <w:pStyle w:val="Style2"/>
        <w:ind w:left="720"/>
        <w:rPr>
          <w:rFonts w:ascii="Aptos" w:hAnsi="Aptos"/>
          <w:lang w:val="fr-CA"/>
        </w:rPr>
      </w:pPr>
      <w:r w:rsidRPr="007B3E5D">
        <w:rPr>
          <w:rFonts w:ascii="Aptos" w:hAnsi="Aptos"/>
          <w:lang w:val="fr-CA"/>
        </w:rPr>
        <w:t>Autre (</w:t>
      </w:r>
      <w:r w:rsidRPr="007B3E5D">
        <w:rPr>
          <w:rFonts w:ascii="Aptos" w:hAnsi="Aptos"/>
          <w:i/>
          <w:iCs/>
          <w:lang w:val="fr-CA"/>
        </w:rPr>
        <w:t>veuillez préciser de manière aussi détaillée que possible</w:t>
      </w:r>
      <w:r w:rsidRPr="007B3E5D">
        <w:rPr>
          <w:rFonts w:ascii="Aptos" w:hAnsi="Aptos"/>
          <w:lang w:val="fr-CA"/>
        </w:rPr>
        <w:t xml:space="preserve">) : </w:t>
      </w:r>
    </w:p>
    <w:p w14:paraId="1F2D8230"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Je ne sais pas </w:t>
      </w:r>
    </w:p>
    <w:p w14:paraId="2FE82F8C" w14:textId="77777777" w:rsidR="006156CC" w:rsidRPr="007B3E5D" w:rsidRDefault="006156CC" w:rsidP="006156CC">
      <w:pPr>
        <w:pStyle w:val="EndQuestion"/>
        <w:rPr>
          <w:rFonts w:ascii="Aptos" w:hAnsi="Aptos" w:cstheme="minorHAnsi"/>
          <w:sz w:val="22"/>
          <w:szCs w:val="22"/>
          <w:lang w:val="fr-CA"/>
        </w:rPr>
      </w:pPr>
    </w:p>
    <w:p w14:paraId="7974EBF7" w14:textId="77777777" w:rsidR="006156CC" w:rsidRPr="007B3E5D" w:rsidRDefault="006156CC" w:rsidP="006156CC">
      <w:pPr>
        <w:pStyle w:val="EndQuestion"/>
        <w:rPr>
          <w:rFonts w:ascii="Aptos" w:hAnsi="Aptos" w:cstheme="minorHAnsi"/>
          <w:sz w:val="22"/>
          <w:szCs w:val="22"/>
          <w:lang w:val="fr-CA"/>
        </w:rPr>
      </w:pPr>
    </w:p>
    <w:p w14:paraId="23035587" w14:textId="79A9176C" w:rsidR="006156CC" w:rsidRPr="007B3E5D" w:rsidRDefault="006156CC" w:rsidP="006156CC">
      <w:pPr>
        <w:pStyle w:val="Style2"/>
        <w:rPr>
          <w:rFonts w:ascii="Aptos" w:hAnsi="Aptos"/>
          <w:lang w:val="fr-CA"/>
        </w:rPr>
      </w:pPr>
      <w:r w:rsidRPr="007B3E5D">
        <w:rPr>
          <w:rFonts w:ascii="Aptos" w:hAnsi="Aptos"/>
          <w:b/>
          <w:bCs/>
          <w:lang w:val="fr-CA"/>
        </w:rPr>
        <w:t>Q17.</w:t>
      </w:r>
      <w:r w:rsidRPr="007B3E5D">
        <w:rPr>
          <w:rFonts w:ascii="Aptos" w:hAnsi="Aptos"/>
          <w:lang w:val="fr-CA"/>
        </w:rPr>
        <w:t xml:space="preserve"> Dans quelle mesure est-il important que le gouvernement du Canada fournisse les informations suivantes au public? </w:t>
      </w:r>
      <w:r w:rsidR="005A7EF9" w:rsidRPr="005A7EF9">
        <w:rPr>
          <w:rFonts w:ascii="Aptos" w:hAnsi="Aptos"/>
          <w:b/>
          <w:bCs/>
          <w:lang w:val="fr-CA"/>
        </w:rPr>
        <w:t>[CARROUSEL. RANDOMISER]</w:t>
      </w:r>
    </w:p>
    <w:p w14:paraId="51F4DAE8" w14:textId="77777777" w:rsidR="006156CC" w:rsidRPr="007B3E5D" w:rsidRDefault="006156CC" w:rsidP="006156CC">
      <w:pPr>
        <w:pStyle w:val="Style2"/>
        <w:rPr>
          <w:rFonts w:ascii="Aptos" w:hAnsi="Aptos"/>
          <w:lang w:val="fr-CA"/>
        </w:rPr>
      </w:pPr>
    </w:p>
    <w:p w14:paraId="397EDF55" w14:textId="77777777" w:rsidR="006156CC" w:rsidRPr="007B3E5D" w:rsidRDefault="006156CC" w:rsidP="00B6106D">
      <w:pPr>
        <w:pStyle w:val="Note"/>
        <w:numPr>
          <w:ilvl w:val="0"/>
          <w:numId w:val="42"/>
        </w:numPr>
        <w:rPr>
          <w:rFonts w:ascii="Aptos" w:hAnsi="Aptos" w:cstheme="minorHAnsi"/>
          <w:sz w:val="22"/>
          <w:szCs w:val="22"/>
          <w:lang w:val="en-CA"/>
        </w:rPr>
      </w:pPr>
      <w:r w:rsidRPr="007B3E5D">
        <w:rPr>
          <w:rFonts w:ascii="Aptos" w:hAnsi="Aptos" w:cstheme="minorHAnsi"/>
          <w:sz w:val="22"/>
          <w:szCs w:val="22"/>
          <w:lang w:val="en-CA"/>
        </w:rPr>
        <w:t>Incidence des accidents/</w:t>
      </w:r>
      <w:proofErr w:type="spellStart"/>
      <w:r w:rsidRPr="007B3E5D">
        <w:rPr>
          <w:rFonts w:ascii="Aptos" w:hAnsi="Aptos" w:cstheme="minorHAnsi"/>
          <w:sz w:val="22"/>
          <w:szCs w:val="22"/>
          <w:lang w:val="en-CA"/>
        </w:rPr>
        <w:t>déversements</w:t>
      </w:r>
      <w:proofErr w:type="spellEnd"/>
    </w:p>
    <w:p w14:paraId="534A8CAE" w14:textId="77777777" w:rsidR="006156CC" w:rsidRPr="007B3E5D" w:rsidRDefault="006156CC" w:rsidP="00B6106D">
      <w:pPr>
        <w:pStyle w:val="Note"/>
        <w:numPr>
          <w:ilvl w:val="0"/>
          <w:numId w:val="42"/>
        </w:numPr>
        <w:rPr>
          <w:rFonts w:ascii="Aptos" w:hAnsi="Aptos" w:cstheme="minorHAnsi"/>
          <w:sz w:val="22"/>
          <w:szCs w:val="22"/>
          <w:lang w:val="fr-CA"/>
        </w:rPr>
      </w:pPr>
      <w:r w:rsidRPr="007B3E5D">
        <w:rPr>
          <w:rFonts w:ascii="Aptos" w:hAnsi="Aptos" w:cstheme="minorHAnsi"/>
          <w:sz w:val="22"/>
          <w:szCs w:val="22"/>
          <w:lang w:val="fr-CA"/>
        </w:rPr>
        <w:t>Le bilan du nettoyage des déversements</w:t>
      </w:r>
    </w:p>
    <w:p w14:paraId="6E03D004" w14:textId="77777777" w:rsidR="006156CC" w:rsidRPr="007B3E5D" w:rsidRDefault="006156CC" w:rsidP="00B6106D">
      <w:pPr>
        <w:pStyle w:val="Note"/>
        <w:numPr>
          <w:ilvl w:val="0"/>
          <w:numId w:val="42"/>
        </w:numPr>
        <w:rPr>
          <w:rFonts w:ascii="Aptos" w:hAnsi="Aptos" w:cstheme="minorHAnsi"/>
          <w:sz w:val="22"/>
          <w:szCs w:val="22"/>
          <w:lang w:val="fr-CA"/>
        </w:rPr>
      </w:pPr>
      <w:r w:rsidRPr="007B3E5D">
        <w:rPr>
          <w:rFonts w:ascii="Aptos" w:hAnsi="Aptos" w:cstheme="minorHAnsi"/>
          <w:sz w:val="22"/>
          <w:szCs w:val="22"/>
          <w:lang w:val="fr-CA"/>
        </w:rPr>
        <w:t>Possibilités de formation à l'intervention en mer pour les habitants des communautés autochtones et côtières</w:t>
      </w:r>
    </w:p>
    <w:p w14:paraId="23501D5F" w14:textId="77777777" w:rsidR="006156CC" w:rsidRPr="007B3E5D" w:rsidRDefault="006156CC" w:rsidP="00B6106D">
      <w:pPr>
        <w:pStyle w:val="Note"/>
        <w:numPr>
          <w:ilvl w:val="0"/>
          <w:numId w:val="42"/>
        </w:numPr>
        <w:rPr>
          <w:rFonts w:ascii="Aptos" w:hAnsi="Aptos" w:cstheme="minorHAnsi"/>
          <w:sz w:val="22"/>
          <w:szCs w:val="22"/>
          <w:lang w:val="fr-CA"/>
        </w:rPr>
      </w:pPr>
      <w:r w:rsidRPr="007B3E5D">
        <w:rPr>
          <w:rFonts w:ascii="Aptos" w:hAnsi="Aptos" w:cstheme="minorHAnsi"/>
          <w:sz w:val="22"/>
          <w:szCs w:val="22"/>
          <w:lang w:val="fr-CA"/>
        </w:rPr>
        <w:t>Mise en œuvre de nouvelles réglementations dans le secteur de la sécurité maritime</w:t>
      </w:r>
    </w:p>
    <w:p w14:paraId="538378FD" w14:textId="77777777" w:rsidR="006156CC" w:rsidRPr="007B3E5D" w:rsidRDefault="006156CC" w:rsidP="00B6106D">
      <w:pPr>
        <w:pStyle w:val="Style2"/>
        <w:numPr>
          <w:ilvl w:val="0"/>
          <w:numId w:val="42"/>
        </w:numPr>
        <w:overflowPunct/>
        <w:autoSpaceDE/>
        <w:autoSpaceDN/>
        <w:adjustRightInd/>
        <w:spacing w:after="160" w:line="259" w:lineRule="auto"/>
        <w:textAlignment w:val="auto"/>
        <w:rPr>
          <w:rFonts w:ascii="Aptos" w:hAnsi="Aptos"/>
          <w:lang w:val="fr-CA"/>
        </w:rPr>
      </w:pPr>
      <w:r w:rsidRPr="007B3E5D">
        <w:rPr>
          <w:rFonts w:ascii="Aptos" w:hAnsi="Aptos"/>
          <w:lang w:val="fr-CA"/>
        </w:rPr>
        <w:t>Le bilan de la protection et de la restauration des habitats aquatiques dans les zones marines et côtières</w:t>
      </w:r>
    </w:p>
    <w:p w14:paraId="75C55394" w14:textId="77777777" w:rsidR="006156CC" w:rsidRPr="007B3E5D" w:rsidRDefault="006156CC" w:rsidP="006156CC">
      <w:pPr>
        <w:pStyle w:val="Style2"/>
        <w:rPr>
          <w:rFonts w:ascii="Aptos" w:hAnsi="Aptos"/>
          <w:lang w:val="fr-CA"/>
        </w:rPr>
      </w:pPr>
    </w:p>
    <w:p w14:paraId="48ADE5F8" w14:textId="11399301" w:rsidR="005A7EF9" w:rsidRDefault="005A7EF9" w:rsidP="006156CC">
      <w:pPr>
        <w:pStyle w:val="Style2"/>
        <w:ind w:left="720"/>
        <w:rPr>
          <w:rFonts w:ascii="Aptos" w:hAnsi="Aptos"/>
          <w:b/>
          <w:bCs/>
          <w:lang w:val="fr-CA"/>
        </w:rPr>
      </w:pPr>
      <w:r w:rsidRPr="005A7EF9">
        <w:rPr>
          <w:rFonts w:ascii="Aptos" w:hAnsi="Aptos"/>
          <w:b/>
          <w:bCs/>
          <w:lang w:val="fr-CA"/>
        </w:rPr>
        <w:t>[RÉPONSE]</w:t>
      </w:r>
    </w:p>
    <w:p w14:paraId="42CB409E" w14:textId="331F0920" w:rsidR="006156CC" w:rsidRPr="007B3E5D" w:rsidRDefault="006156CC" w:rsidP="006156CC">
      <w:pPr>
        <w:pStyle w:val="Style2"/>
        <w:ind w:left="720"/>
        <w:rPr>
          <w:rFonts w:ascii="Aptos" w:hAnsi="Aptos"/>
          <w:lang w:val="fr-CA"/>
        </w:rPr>
      </w:pPr>
      <w:r w:rsidRPr="007B3E5D">
        <w:rPr>
          <w:rFonts w:ascii="Aptos" w:hAnsi="Aptos"/>
          <w:lang w:val="fr-CA"/>
        </w:rPr>
        <w:t xml:space="preserve">1 – Pas du tout important </w:t>
      </w:r>
    </w:p>
    <w:p w14:paraId="0A7AC01F"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2 </w:t>
      </w:r>
    </w:p>
    <w:p w14:paraId="22292D1F" w14:textId="77777777" w:rsidR="006156CC" w:rsidRPr="007B3E5D" w:rsidRDefault="006156CC" w:rsidP="006156CC">
      <w:pPr>
        <w:pStyle w:val="Style2"/>
        <w:ind w:left="720"/>
        <w:rPr>
          <w:rFonts w:ascii="Aptos" w:hAnsi="Aptos"/>
          <w:lang w:val="fr-CA"/>
        </w:rPr>
      </w:pPr>
      <w:r w:rsidRPr="007B3E5D">
        <w:rPr>
          <w:rFonts w:ascii="Aptos" w:hAnsi="Aptos"/>
          <w:lang w:val="fr-CA"/>
        </w:rPr>
        <w:t>3 – Moyennement important</w:t>
      </w:r>
    </w:p>
    <w:p w14:paraId="20B4B928"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4 </w:t>
      </w:r>
    </w:p>
    <w:p w14:paraId="50300487" w14:textId="77777777" w:rsidR="006156CC" w:rsidRPr="007B3E5D" w:rsidRDefault="006156CC" w:rsidP="006156CC">
      <w:pPr>
        <w:pStyle w:val="Style2"/>
        <w:ind w:left="720"/>
        <w:rPr>
          <w:rFonts w:ascii="Aptos" w:hAnsi="Aptos"/>
          <w:lang w:val="fr-CA"/>
        </w:rPr>
      </w:pPr>
      <w:r w:rsidRPr="007B3E5D">
        <w:rPr>
          <w:rFonts w:ascii="Aptos" w:hAnsi="Aptos"/>
          <w:lang w:val="fr-CA"/>
        </w:rPr>
        <w:t>5 - Très important</w:t>
      </w:r>
    </w:p>
    <w:p w14:paraId="5D2A9671"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Je ne sais pas  </w:t>
      </w:r>
    </w:p>
    <w:p w14:paraId="45DA605E" w14:textId="77777777" w:rsidR="006156CC" w:rsidRPr="007B3E5D" w:rsidRDefault="006156CC" w:rsidP="006156CC">
      <w:pPr>
        <w:pStyle w:val="EndQuestion"/>
        <w:rPr>
          <w:rFonts w:ascii="Aptos" w:hAnsi="Aptos" w:cstheme="minorHAnsi"/>
          <w:sz w:val="22"/>
          <w:szCs w:val="22"/>
          <w:lang w:val="fr-CA"/>
        </w:rPr>
      </w:pPr>
    </w:p>
    <w:p w14:paraId="3A1942FF" w14:textId="30F2BDDE" w:rsidR="006156CC" w:rsidRPr="007B3E5D" w:rsidRDefault="006156CC" w:rsidP="006156CC">
      <w:pPr>
        <w:pStyle w:val="Style2"/>
        <w:rPr>
          <w:rFonts w:ascii="Aptos" w:hAnsi="Aptos"/>
          <w:lang w:val="fr-CA"/>
        </w:rPr>
      </w:pPr>
    </w:p>
    <w:p w14:paraId="762BF44B" w14:textId="77777777" w:rsidR="006156CC" w:rsidRPr="007B3E5D" w:rsidRDefault="006156CC" w:rsidP="006156CC">
      <w:pPr>
        <w:pStyle w:val="Style2"/>
        <w:rPr>
          <w:rFonts w:ascii="Aptos" w:hAnsi="Aptos"/>
          <w:lang w:val="fr-CA"/>
        </w:rPr>
      </w:pPr>
      <w:r w:rsidRPr="007B3E5D">
        <w:rPr>
          <w:rFonts w:ascii="Aptos" w:hAnsi="Aptos"/>
          <w:b/>
          <w:bCs/>
          <w:lang w:val="fr-CA"/>
        </w:rPr>
        <w:t>Q18.</w:t>
      </w:r>
      <w:r w:rsidRPr="007B3E5D">
        <w:rPr>
          <w:rFonts w:ascii="Aptos" w:hAnsi="Aptos"/>
          <w:lang w:val="fr-CA"/>
        </w:rPr>
        <w:t xml:space="preserve"> Avez-vous déjà participé à une séance de participation (p. ex. une consultation ou une réunion publique) sur la sécurité maritime, la protection de l'environnement ou le plan de protection des océans?</w:t>
      </w:r>
    </w:p>
    <w:p w14:paraId="0F47E247" w14:textId="77777777" w:rsidR="006156CC" w:rsidRPr="007B3E5D" w:rsidRDefault="006156CC" w:rsidP="006156CC">
      <w:pPr>
        <w:pStyle w:val="Style2"/>
        <w:rPr>
          <w:rFonts w:ascii="Aptos" w:hAnsi="Aptos"/>
          <w:lang w:val="fr-CA"/>
        </w:rPr>
      </w:pPr>
    </w:p>
    <w:p w14:paraId="53C0692D" w14:textId="77777777" w:rsidR="006156CC" w:rsidRPr="007B3E5D" w:rsidRDefault="006156CC" w:rsidP="006156CC">
      <w:pPr>
        <w:pStyle w:val="Style2"/>
        <w:ind w:left="720"/>
        <w:rPr>
          <w:rFonts w:ascii="Aptos" w:hAnsi="Aptos"/>
          <w:lang w:val="fr-CA"/>
        </w:rPr>
      </w:pPr>
      <w:r w:rsidRPr="007B3E5D">
        <w:rPr>
          <w:rFonts w:ascii="Aptos" w:hAnsi="Aptos"/>
          <w:lang w:val="fr-CA"/>
        </w:rPr>
        <w:t>Oui</w:t>
      </w:r>
    </w:p>
    <w:p w14:paraId="178FC3B5" w14:textId="77777777" w:rsidR="006156CC" w:rsidRPr="007B3E5D" w:rsidRDefault="006156CC" w:rsidP="006156CC">
      <w:pPr>
        <w:pStyle w:val="Style2"/>
        <w:ind w:left="720"/>
        <w:rPr>
          <w:rFonts w:ascii="Aptos" w:hAnsi="Aptos"/>
          <w:lang w:val="fr-CA"/>
        </w:rPr>
      </w:pPr>
      <w:r w:rsidRPr="007B3E5D">
        <w:rPr>
          <w:rFonts w:ascii="Aptos" w:hAnsi="Aptos"/>
          <w:lang w:val="fr-CA"/>
        </w:rPr>
        <w:t>Non</w:t>
      </w:r>
    </w:p>
    <w:p w14:paraId="0153C0DD" w14:textId="77777777" w:rsidR="006156CC" w:rsidRPr="007B3E5D" w:rsidRDefault="006156CC" w:rsidP="006156CC">
      <w:pPr>
        <w:pStyle w:val="Style2"/>
        <w:ind w:left="720"/>
        <w:rPr>
          <w:rFonts w:ascii="Aptos" w:hAnsi="Aptos"/>
          <w:lang w:val="fr-CA"/>
        </w:rPr>
      </w:pPr>
      <w:r w:rsidRPr="007B3E5D">
        <w:rPr>
          <w:rFonts w:ascii="Aptos" w:hAnsi="Aptos"/>
          <w:lang w:val="fr-CA"/>
        </w:rPr>
        <w:lastRenderedPageBreak/>
        <w:t>Je ne sais pas</w:t>
      </w:r>
    </w:p>
    <w:p w14:paraId="051A840E" w14:textId="77777777" w:rsidR="006156CC" w:rsidRPr="007B3E5D" w:rsidRDefault="006156CC" w:rsidP="006156CC">
      <w:pPr>
        <w:pStyle w:val="EndQuestion"/>
        <w:rPr>
          <w:rFonts w:ascii="Aptos" w:hAnsi="Aptos" w:cstheme="minorHAnsi"/>
          <w:sz w:val="22"/>
          <w:szCs w:val="22"/>
          <w:lang w:val="fr-CA"/>
        </w:rPr>
      </w:pPr>
    </w:p>
    <w:p w14:paraId="1F77257C" w14:textId="0215A2B1" w:rsidR="006156CC" w:rsidRPr="002B5BC9" w:rsidRDefault="006156CC" w:rsidP="006156CC">
      <w:pPr>
        <w:pStyle w:val="EndQuestion"/>
        <w:rPr>
          <w:rFonts w:ascii="Aptos" w:hAnsi="Aptos" w:cstheme="minorHAnsi"/>
          <w:sz w:val="22"/>
          <w:szCs w:val="22"/>
          <w:lang w:val="fr-CA"/>
        </w:rPr>
      </w:pPr>
    </w:p>
    <w:p w14:paraId="079AC573" w14:textId="77777777" w:rsidR="005A7EF9" w:rsidRPr="005A7EF9" w:rsidRDefault="005A7EF9" w:rsidP="006156CC">
      <w:pPr>
        <w:pStyle w:val="EndQuestion"/>
        <w:rPr>
          <w:rFonts w:ascii="Aptos" w:hAnsi="Aptos" w:cstheme="minorHAnsi"/>
          <w:b/>
          <w:bCs/>
          <w:sz w:val="22"/>
          <w:szCs w:val="22"/>
          <w:lang w:val="fr-CA"/>
        </w:rPr>
      </w:pPr>
      <w:r w:rsidRPr="005A7EF9">
        <w:rPr>
          <w:rFonts w:ascii="Aptos" w:hAnsi="Aptos" w:cstheme="minorHAnsi"/>
          <w:b/>
          <w:bCs/>
          <w:sz w:val="22"/>
          <w:szCs w:val="22"/>
          <w:lang w:val="fr-CA"/>
        </w:rPr>
        <w:t>[SI OUI À Q18, DEMANDER Q19]</w:t>
      </w:r>
    </w:p>
    <w:p w14:paraId="62F399DB" w14:textId="3AB9DE87" w:rsidR="006156CC" w:rsidRPr="007B3E5D" w:rsidRDefault="006156CC" w:rsidP="006156CC">
      <w:pPr>
        <w:pStyle w:val="EndQuestion"/>
        <w:rPr>
          <w:rFonts w:ascii="Aptos" w:hAnsi="Aptos" w:cstheme="minorHAnsi"/>
          <w:sz w:val="22"/>
          <w:szCs w:val="22"/>
          <w:lang w:val="fr-CA"/>
        </w:rPr>
      </w:pPr>
      <w:r w:rsidRPr="007B3E5D">
        <w:rPr>
          <w:rFonts w:ascii="Aptos" w:hAnsi="Aptos" w:cstheme="minorHAnsi"/>
          <w:b/>
          <w:bCs/>
          <w:sz w:val="22"/>
          <w:szCs w:val="22"/>
          <w:lang w:val="fr-CA"/>
        </w:rPr>
        <w:t>Q19.</w:t>
      </w:r>
      <w:r w:rsidRPr="007B3E5D">
        <w:rPr>
          <w:rFonts w:ascii="Aptos" w:hAnsi="Aptos" w:cstheme="minorHAnsi"/>
          <w:sz w:val="22"/>
          <w:szCs w:val="22"/>
          <w:lang w:val="fr-CA"/>
        </w:rPr>
        <w:t xml:space="preserve"> Qui a organisé cette séance? </w:t>
      </w:r>
    </w:p>
    <w:p w14:paraId="366246C4" w14:textId="77777777" w:rsidR="006156CC" w:rsidRPr="007B3E5D" w:rsidRDefault="006156CC" w:rsidP="006156CC">
      <w:pPr>
        <w:pStyle w:val="EndQuestion"/>
        <w:rPr>
          <w:rFonts w:ascii="Aptos" w:hAnsi="Aptos" w:cstheme="minorHAnsi"/>
          <w:sz w:val="22"/>
          <w:szCs w:val="22"/>
          <w:lang w:val="fr-CA"/>
        </w:rPr>
      </w:pPr>
    </w:p>
    <w:p w14:paraId="7341AFBB" w14:textId="77777777" w:rsidR="006156CC" w:rsidRPr="007B3E5D" w:rsidRDefault="006156CC" w:rsidP="006156CC">
      <w:pPr>
        <w:pStyle w:val="EndQuestion"/>
        <w:ind w:left="720"/>
        <w:rPr>
          <w:rFonts w:ascii="Aptos" w:hAnsi="Aptos" w:cstheme="minorHAnsi"/>
          <w:sz w:val="22"/>
          <w:szCs w:val="22"/>
          <w:lang w:val="fr-CA"/>
        </w:rPr>
      </w:pPr>
      <w:r w:rsidRPr="007B3E5D">
        <w:rPr>
          <w:rFonts w:ascii="Aptos" w:hAnsi="Aptos" w:cstheme="minorHAnsi"/>
          <w:sz w:val="22"/>
          <w:szCs w:val="22"/>
          <w:lang w:val="fr-CA"/>
        </w:rPr>
        <w:t>Le gouvernement du Canada</w:t>
      </w:r>
    </w:p>
    <w:p w14:paraId="39FF93AB" w14:textId="77777777" w:rsidR="006156CC" w:rsidRPr="007B3E5D" w:rsidRDefault="006156CC" w:rsidP="006156CC">
      <w:pPr>
        <w:pStyle w:val="EndQuestion"/>
        <w:ind w:left="720"/>
        <w:rPr>
          <w:rFonts w:ascii="Aptos" w:hAnsi="Aptos" w:cstheme="minorHAnsi"/>
          <w:sz w:val="22"/>
          <w:szCs w:val="22"/>
          <w:lang w:val="fr-CA"/>
        </w:rPr>
      </w:pPr>
      <w:r w:rsidRPr="007B3E5D">
        <w:rPr>
          <w:rFonts w:ascii="Aptos" w:hAnsi="Aptos" w:cstheme="minorHAnsi"/>
          <w:sz w:val="22"/>
          <w:szCs w:val="22"/>
          <w:lang w:val="fr-CA"/>
        </w:rPr>
        <w:t xml:space="preserve">Le gouvernement provincial ou territorial </w:t>
      </w:r>
    </w:p>
    <w:p w14:paraId="1CD0CEFB" w14:textId="77777777" w:rsidR="006156CC" w:rsidRPr="007B3E5D" w:rsidRDefault="006156CC" w:rsidP="006156CC">
      <w:pPr>
        <w:pStyle w:val="EndQuestion"/>
        <w:ind w:left="720"/>
        <w:rPr>
          <w:rFonts w:ascii="Aptos" w:hAnsi="Aptos" w:cstheme="minorHAnsi"/>
          <w:sz w:val="22"/>
          <w:szCs w:val="22"/>
          <w:lang w:val="fr-CA"/>
        </w:rPr>
      </w:pPr>
      <w:r w:rsidRPr="007B3E5D">
        <w:rPr>
          <w:rFonts w:ascii="Aptos" w:hAnsi="Aptos" w:cstheme="minorHAnsi"/>
          <w:sz w:val="22"/>
          <w:szCs w:val="22"/>
          <w:lang w:val="fr-CA"/>
        </w:rPr>
        <w:t>Les administrations municipales ou locales</w:t>
      </w:r>
    </w:p>
    <w:p w14:paraId="11A12E15" w14:textId="77777777" w:rsidR="006156CC" w:rsidRPr="007B3E5D" w:rsidRDefault="006156CC" w:rsidP="006156CC">
      <w:pPr>
        <w:pStyle w:val="EndQuestion"/>
        <w:ind w:left="720"/>
        <w:rPr>
          <w:rFonts w:ascii="Aptos" w:hAnsi="Aptos" w:cstheme="minorHAnsi"/>
          <w:sz w:val="22"/>
          <w:szCs w:val="22"/>
          <w:lang w:val="fr-CA"/>
        </w:rPr>
      </w:pPr>
      <w:r w:rsidRPr="007B3E5D">
        <w:rPr>
          <w:rFonts w:ascii="Aptos" w:hAnsi="Aptos" w:cstheme="minorHAnsi"/>
          <w:sz w:val="22"/>
          <w:szCs w:val="22"/>
          <w:lang w:val="fr-CA"/>
        </w:rPr>
        <w:t>Les gouvernements autochtones</w:t>
      </w:r>
    </w:p>
    <w:p w14:paraId="6F718643" w14:textId="77777777" w:rsidR="006156CC" w:rsidRPr="007B3E5D" w:rsidRDefault="006156CC" w:rsidP="006156CC">
      <w:pPr>
        <w:pStyle w:val="EndQuestion"/>
        <w:ind w:left="720"/>
        <w:rPr>
          <w:rFonts w:ascii="Aptos" w:hAnsi="Aptos" w:cstheme="minorHAnsi"/>
          <w:sz w:val="22"/>
          <w:szCs w:val="22"/>
          <w:lang w:val="fr-CA"/>
        </w:rPr>
      </w:pPr>
      <w:r w:rsidRPr="007B3E5D">
        <w:rPr>
          <w:rFonts w:ascii="Aptos" w:hAnsi="Aptos" w:cstheme="minorHAnsi"/>
          <w:sz w:val="22"/>
          <w:szCs w:val="22"/>
          <w:lang w:val="fr-CA"/>
        </w:rPr>
        <w:t xml:space="preserve">Le secteur de la navigation maritime </w:t>
      </w:r>
    </w:p>
    <w:p w14:paraId="71389FBD" w14:textId="77777777" w:rsidR="006156CC" w:rsidRPr="007B3E5D" w:rsidRDefault="006156CC" w:rsidP="006156CC">
      <w:pPr>
        <w:pStyle w:val="EndQuestion"/>
        <w:ind w:left="720"/>
        <w:rPr>
          <w:rFonts w:ascii="Aptos" w:hAnsi="Aptos" w:cstheme="minorHAnsi"/>
          <w:sz w:val="22"/>
          <w:szCs w:val="22"/>
          <w:lang w:val="fr-CA"/>
        </w:rPr>
      </w:pPr>
      <w:r w:rsidRPr="007B3E5D">
        <w:rPr>
          <w:rFonts w:ascii="Aptos" w:hAnsi="Aptos" w:cstheme="minorHAnsi"/>
          <w:sz w:val="22"/>
          <w:szCs w:val="22"/>
          <w:lang w:val="fr-CA"/>
        </w:rPr>
        <w:t>Des groupes environnementaux</w:t>
      </w:r>
    </w:p>
    <w:p w14:paraId="245508FA" w14:textId="77777777" w:rsidR="006156CC" w:rsidRPr="007B3E5D" w:rsidRDefault="006156CC" w:rsidP="006156CC">
      <w:pPr>
        <w:pStyle w:val="EndQuestion"/>
        <w:ind w:left="720"/>
        <w:rPr>
          <w:rFonts w:ascii="Aptos" w:hAnsi="Aptos" w:cstheme="minorHAnsi"/>
          <w:sz w:val="22"/>
          <w:szCs w:val="22"/>
          <w:lang w:val="fr-CA"/>
        </w:rPr>
      </w:pPr>
      <w:r w:rsidRPr="007B3E5D">
        <w:rPr>
          <w:rFonts w:ascii="Aptos" w:hAnsi="Aptos" w:cstheme="minorHAnsi"/>
          <w:sz w:val="22"/>
          <w:szCs w:val="22"/>
          <w:lang w:val="fr-CA"/>
        </w:rPr>
        <w:t>Autre (</w:t>
      </w:r>
      <w:r w:rsidRPr="007B3E5D">
        <w:rPr>
          <w:rFonts w:ascii="Aptos" w:hAnsi="Aptos" w:cstheme="minorHAnsi"/>
          <w:i/>
          <w:iCs/>
          <w:sz w:val="22"/>
          <w:szCs w:val="22"/>
          <w:lang w:val="fr-CA"/>
        </w:rPr>
        <w:t>veuillez répondre de manière aussi détaillée que possible</w:t>
      </w:r>
      <w:r w:rsidRPr="007B3E5D">
        <w:rPr>
          <w:rFonts w:ascii="Aptos" w:hAnsi="Aptos" w:cstheme="minorHAnsi"/>
          <w:sz w:val="22"/>
          <w:szCs w:val="22"/>
          <w:lang w:val="fr-CA"/>
        </w:rPr>
        <w:t xml:space="preserve">) </w:t>
      </w:r>
    </w:p>
    <w:p w14:paraId="6D462746" w14:textId="77777777" w:rsidR="006156CC" w:rsidRPr="007B3E5D" w:rsidRDefault="006156CC" w:rsidP="006156CC">
      <w:pPr>
        <w:pStyle w:val="EndQuestion"/>
        <w:ind w:left="720"/>
        <w:rPr>
          <w:rFonts w:ascii="Aptos" w:hAnsi="Aptos" w:cstheme="minorHAnsi"/>
          <w:sz w:val="22"/>
          <w:szCs w:val="22"/>
          <w:lang w:val="fr-CA"/>
        </w:rPr>
      </w:pPr>
      <w:r w:rsidRPr="007B3E5D">
        <w:rPr>
          <w:rFonts w:ascii="Aptos" w:hAnsi="Aptos" w:cstheme="minorHAnsi"/>
          <w:sz w:val="22"/>
          <w:szCs w:val="22"/>
          <w:lang w:val="fr-CA"/>
        </w:rPr>
        <w:t>Je ne sais pas</w:t>
      </w:r>
    </w:p>
    <w:p w14:paraId="1D12D815" w14:textId="77777777" w:rsidR="006156CC" w:rsidRPr="007B3E5D" w:rsidRDefault="006156CC" w:rsidP="006156CC">
      <w:pPr>
        <w:pStyle w:val="EndQuestion"/>
        <w:rPr>
          <w:rFonts w:ascii="Aptos" w:hAnsi="Aptos" w:cstheme="minorHAnsi"/>
          <w:sz w:val="22"/>
          <w:szCs w:val="22"/>
          <w:highlight w:val="green"/>
          <w:lang w:val="fr-CA"/>
        </w:rPr>
      </w:pPr>
    </w:p>
    <w:p w14:paraId="76F86F99" w14:textId="77777777" w:rsidR="006156CC" w:rsidRPr="007B3E5D" w:rsidRDefault="006156CC" w:rsidP="006156CC">
      <w:pPr>
        <w:pStyle w:val="EndQuestion"/>
        <w:rPr>
          <w:rFonts w:ascii="Aptos" w:hAnsi="Aptos" w:cstheme="minorHAnsi"/>
          <w:sz w:val="22"/>
          <w:szCs w:val="22"/>
          <w:highlight w:val="green"/>
          <w:lang w:val="fr-CA"/>
        </w:rPr>
      </w:pPr>
    </w:p>
    <w:p w14:paraId="33DE35D9" w14:textId="77777777" w:rsidR="006156CC" w:rsidRPr="007B3E5D" w:rsidRDefault="006156CC" w:rsidP="006156CC">
      <w:pPr>
        <w:pStyle w:val="EndQuestion"/>
        <w:rPr>
          <w:rFonts w:ascii="Aptos" w:hAnsi="Aptos" w:cstheme="minorHAnsi"/>
          <w:sz w:val="22"/>
          <w:szCs w:val="22"/>
          <w:lang w:val="fr-CA"/>
        </w:rPr>
      </w:pPr>
      <w:r w:rsidRPr="007B3E5D">
        <w:rPr>
          <w:rFonts w:ascii="Aptos" w:hAnsi="Aptos" w:cstheme="minorHAnsi"/>
          <w:b/>
          <w:bCs/>
          <w:sz w:val="22"/>
          <w:szCs w:val="22"/>
          <w:lang w:val="fr-CA"/>
        </w:rPr>
        <w:t>Q20.</w:t>
      </w:r>
      <w:r w:rsidRPr="007B3E5D">
        <w:rPr>
          <w:rFonts w:ascii="Aptos" w:hAnsi="Aptos" w:cstheme="minorHAnsi"/>
          <w:sz w:val="22"/>
          <w:szCs w:val="22"/>
          <w:lang w:val="fr-CA"/>
        </w:rPr>
        <w:t xml:space="preserve"> Sur une échelle de 1 à 5, où 1 signifie « pas du tout actif(</w:t>
      </w:r>
      <w:proofErr w:type="spellStart"/>
      <w:r w:rsidRPr="007B3E5D">
        <w:rPr>
          <w:rFonts w:ascii="Aptos" w:hAnsi="Aptos" w:cstheme="minorHAnsi"/>
          <w:sz w:val="22"/>
          <w:szCs w:val="22"/>
          <w:lang w:val="fr-CA"/>
        </w:rPr>
        <w:t>ve</w:t>
      </w:r>
      <w:proofErr w:type="spellEnd"/>
      <w:r w:rsidRPr="007B3E5D">
        <w:rPr>
          <w:rFonts w:ascii="Aptos" w:hAnsi="Aptos" w:cstheme="minorHAnsi"/>
          <w:sz w:val="22"/>
          <w:szCs w:val="22"/>
          <w:lang w:val="fr-CA"/>
        </w:rPr>
        <w:t>) » et 5 « très actif(</w:t>
      </w:r>
      <w:proofErr w:type="spellStart"/>
      <w:r w:rsidRPr="007B3E5D">
        <w:rPr>
          <w:rFonts w:ascii="Aptos" w:hAnsi="Aptos" w:cstheme="minorHAnsi"/>
          <w:sz w:val="22"/>
          <w:szCs w:val="22"/>
          <w:lang w:val="fr-CA"/>
        </w:rPr>
        <w:t>ve</w:t>
      </w:r>
      <w:proofErr w:type="spellEnd"/>
      <w:r w:rsidRPr="007B3E5D">
        <w:rPr>
          <w:rFonts w:ascii="Aptos" w:hAnsi="Aptos" w:cstheme="minorHAnsi"/>
          <w:sz w:val="22"/>
          <w:szCs w:val="22"/>
          <w:lang w:val="fr-CA"/>
        </w:rPr>
        <w:t xml:space="preserve">) », comment évalueriez-vous votre niveau d’implication en ce qui concerne le système de sécurité maritime du Canada? </w:t>
      </w:r>
    </w:p>
    <w:p w14:paraId="6EC483A5" w14:textId="77777777" w:rsidR="006156CC" w:rsidRPr="007B3E5D" w:rsidRDefault="006156CC" w:rsidP="006156CC">
      <w:pPr>
        <w:pStyle w:val="EndQuestion"/>
        <w:rPr>
          <w:rFonts w:ascii="Aptos" w:hAnsi="Aptos" w:cstheme="minorHAnsi"/>
          <w:sz w:val="22"/>
          <w:szCs w:val="22"/>
          <w:lang w:val="fr-CA"/>
        </w:rPr>
      </w:pPr>
    </w:p>
    <w:p w14:paraId="03FB4B87" w14:textId="77777777" w:rsidR="006156CC" w:rsidRPr="007B3E5D" w:rsidRDefault="006156CC" w:rsidP="006156CC">
      <w:pPr>
        <w:pStyle w:val="EndQuestion"/>
        <w:ind w:left="720"/>
        <w:rPr>
          <w:rFonts w:ascii="Aptos" w:hAnsi="Aptos" w:cstheme="minorHAnsi"/>
          <w:sz w:val="22"/>
          <w:szCs w:val="22"/>
          <w:lang w:val="fr-CA"/>
        </w:rPr>
      </w:pPr>
      <w:r w:rsidRPr="007B3E5D">
        <w:rPr>
          <w:rFonts w:ascii="Aptos" w:hAnsi="Aptos" w:cstheme="minorHAnsi"/>
          <w:sz w:val="22"/>
          <w:szCs w:val="22"/>
          <w:lang w:val="fr-CA"/>
        </w:rPr>
        <w:t>1 – Pas du tout actif(</w:t>
      </w:r>
      <w:proofErr w:type="spellStart"/>
      <w:r w:rsidRPr="007B3E5D">
        <w:rPr>
          <w:rFonts w:ascii="Aptos" w:hAnsi="Aptos" w:cstheme="minorHAnsi"/>
          <w:sz w:val="22"/>
          <w:szCs w:val="22"/>
          <w:lang w:val="fr-CA"/>
        </w:rPr>
        <w:t>ve</w:t>
      </w:r>
      <w:proofErr w:type="spellEnd"/>
      <w:r w:rsidRPr="007B3E5D">
        <w:rPr>
          <w:rFonts w:ascii="Aptos" w:hAnsi="Aptos" w:cstheme="minorHAnsi"/>
          <w:sz w:val="22"/>
          <w:szCs w:val="22"/>
          <w:lang w:val="fr-CA"/>
        </w:rPr>
        <w:t>)</w:t>
      </w:r>
    </w:p>
    <w:p w14:paraId="5A8D33D0" w14:textId="77777777" w:rsidR="006156CC" w:rsidRPr="007B3E5D" w:rsidRDefault="006156CC" w:rsidP="006156CC">
      <w:pPr>
        <w:pStyle w:val="EndQuestion"/>
        <w:ind w:left="720"/>
        <w:rPr>
          <w:rFonts w:ascii="Aptos" w:hAnsi="Aptos" w:cstheme="minorHAnsi"/>
          <w:sz w:val="22"/>
          <w:szCs w:val="22"/>
          <w:lang w:val="fr-CA"/>
        </w:rPr>
      </w:pPr>
      <w:r w:rsidRPr="007B3E5D">
        <w:rPr>
          <w:rFonts w:ascii="Aptos" w:hAnsi="Aptos" w:cstheme="minorHAnsi"/>
          <w:sz w:val="22"/>
          <w:szCs w:val="22"/>
          <w:lang w:val="fr-CA"/>
        </w:rPr>
        <w:t>2</w:t>
      </w:r>
    </w:p>
    <w:p w14:paraId="76098E1F" w14:textId="77777777" w:rsidR="006156CC" w:rsidRPr="007B3E5D" w:rsidRDefault="006156CC" w:rsidP="006156CC">
      <w:pPr>
        <w:pStyle w:val="EndQuestion"/>
        <w:ind w:left="720"/>
        <w:rPr>
          <w:rFonts w:ascii="Aptos" w:hAnsi="Aptos" w:cstheme="minorHAnsi"/>
          <w:sz w:val="22"/>
          <w:szCs w:val="22"/>
          <w:lang w:val="fr-CA"/>
        </w:rPr>
      </w:pPr>
      <w:r w:rsidRPr="007B3E5D">
        <w:rPr>
          <w:rFonts w:ascii="Aptos" w:hAnsi="Aptos" w:cstheme="minorHAnsi"/>
          <w:sz w:val="22"/>
          <w:szCs w:val="22"/>
          <w:lang w:val="fr-CA"/>
        </w:rPr>
        <w:t>3 – Moyennement actif(</w:t>
      </w:r>
      <w:proofErr w:type="spellStart"/>
      <w:r w:rsidRPr="007B3E5D">
        <w:rPr>
          <w:rFonts w:ascii="Aptos" w:hAnsi="Aptos" w:cstheme="minorHAnsi"/>
          <w:sz w:val="22"/>
          <w:szCs w:val="22"/>
          <w:lang w:val="fr-CA"/>
        </w:rPr>
        <w:t>ve</w:t>
      </w:r>
      <w:proofErr w:type="spellEnd"/>
      <w:r w:rsidRPr="007B3E5D">
        <w:rPr>
          <w:rFonts w:ascii="Aptos" w:hAnsi="Aptos" w:cstheme="minorHAnsi"/>
          <w:sz w:val="22"/>
          <w:szCs w:val="22"/>
          <w:lang w:val="fr-CA"/>
        </w:rPr>
        <w:t>)</w:t>
      </w:r>
    </w:p>
    <w:p w14:paraId="679E3A1D" w14:textId="77777777" w:rsidR="006156CC" w:rsidRPr="007B3E5D" w:rsidRDefault="006156CC" w:rsidP="006156CC">
      <w:pPr>
        <w:pStyle w:val="EndQuestion"/>
        <w:ind w:left="720"/>
        <w:rPr>
          <w:rFonts w:ascii="Aptos" w:hAnsi="Aptos" w:cstheme="minorHAnsi"/>
          <w:sz w:val="22"/>
          <w:szCs w:val="22"/>
          <w:lang w:val="fr-CA"/>
        </w:rPr>
      </w:pPr>
      <w:r w:rsidRPr="007B3E5D">
        <w:rPr>
          <w:rFonts w:ascii="Aptos" w:hAnsi="Aptos" w:cstheme="minorHAnsi"/>
          <w:sz w:val="22"/>
          <w:szCs w:val="22"/>
          <w:lang w:val="fr-CA"/>
        </w:rPr>
        <w:t xml:space="preserve">4 </w:t>
      </w:r>
    </w:p>
    <w:p w14:paraId="3C28584E" w14:textId="77777777" w:rsidR="006156CC" w:rsidRPr="007B3E5D" w:rsidRDefault="006156CC" w:rsidP="006156CC">
      <w:pPr>
        <w:pStyle w:val="EndQuestion"/>
        <w:ind w:left="720"/>
        <w:rPr>
          <w:rFonts w:ascii="Aptos" w:hAnsi="Aptos" w:cstheme="minorHAnsi"/>
          <w:sz w:val="22"/>
          <w:szCs w:val="22"/>
          <w:lang w:val="fr-CA"/>
        </w:rPr>
      </w:pPr>
      <w:r w:rsidRPr="007B3E5D">
        <w:rPr>
          <w:rFonts w:ascii="Aptos" w:hAnsi="Aptos" w:cstheme="minorHAnsi"/>
          <w:sz w:val="22"/>
          <w:szCs w:val="22"/>
          <w:lang w:val="fr-CA"/>
        </w:rPr>
        <w:t>5 – Très actif(</w:t>
      </w:r>
      <w:proofErr w:type="spellStart"/>
      <w:r w:rsidRPr="007B3E5D">
        <w:rPr>
          <w:rFonts w:ascii="Aptos" w:hAnsi="Aptos" w:cstheme="minorHAnsi"/>
          <w:sz w:val="22"/>
          <w:szCs w:val="22"/>
          <w:lang w:val="fr-CA"/>
        </w:rPr>
        <w:t>ve</w:t>
      </w:r>
      <w:proofErr w:type="spellEnd"/>
      <w:r w:rsidRPr="007B3E5D">
        <w:rPr>
          <w:rFonts w:ascii="Aptos" w:hAnsi="Aptos" w:cstheme="minorHAnsi"/>
          <w:sz w:val="22"/>
          <w:szCs w:val="22"/>
          <w:lang w:val="fr-CA"/>
        </w:rPr>
        <w:t>)</w:t>
      </w:r>
    </w:p>
    <w:p w14:paraId="3828FC78" w14:textId="77777777" w:rsidR="000F5A3F" w:rsidRPr="00773D3C" w:rsidRDefault="000F5A3F" w:rsidP="000F5A3F">
      <w:pPr>
        <w:jc w:val="left"/>
        <w:rPr>
          <w:b/>
          <w:bCs/>
          <w:lang w:val="fr-CA"/>
        </w:rPr>
      </w:pPr>
    </w:p>
    <w:p w14:paraId="54D441EA" w14:textId="77777777" w:rsidR="006156CC" w:rsidRPr="006156CC" w:rsidRDefault="006156CC" w:rsidP="000F5A3F">
      <w:pPr>
        <w:jc w:val="left"/>
        <w:rPr>
          <w:b/>
          <w:bCs/>
          <w:sz w:val="24"/>
          <w:szCs w:val="24"/>
          <w:lang w:val="fr-CA"/>
        </w:rPr>
      </w:pPr>
    </w:p>
    <w:p w14:paraId="66C9D543" w14:textId="28CD9CCA" w:rsidR="000F5A3F" w:rsidRDefault="008A65C2" w:rsidP="000F5A3F">
      <w:pPr>
        <w:jc w:val="left"/>
        <w:rPr>
          <w:b/>
          <w:bCs/>
          <w:sz w:val="24"/>
          <w:szCs w:val="24"/>
          <w:lang w:val="fr-CA"/>
        </w:rPr>
      </w:pPr>
      <w:r w:rsidRPr="008A65C2">
        <w:rPr>
          <w:b/>
          <w:bCs/>
          <w:sz w:val="24"/>
          <w:szCs w:val="24"/>
          <w:lang w:val="fr-CA"/>
        </w:rPr>
        <w:t>DÉMOGRAPHIE</w:t>
      </w:r>
    </w:p>
    <w:p w14:paraId="1845EEC8" w14:textId="77777777" w:rsidR="008A65C2" w:rsidRPr="001E158D" w:rsidRDefault="008A65C2" w:rsidP="000F5A3F">
      <w:pPr>
        <w:jc w:val="left"/>
        <w:rPr>
          <w:highlight w:val="green"/>
          <w:lang w:val="fr-CA"/>
        </w:rPr>
      </w:pPr>
    </w:p>
    <w:p w14:paraId="32DA53AA" w14:textId="77777777" w:rsidR="006156CC" w:rsidRPr="007B3E5D" w:rsidRDefault="006156CC" w:rsidP="006156CC">
      <w:pPr>
        <w:pStyle w:val="EndQuestion"/>
        <w:rPr>
          <w:rFonts w:ascii="Aptos" w:hAnsi="Aptos" w:cstheme="minorHAnsi"/>
          <w:i/>
          <w:iCs/>
          <w:sz w:val="22"/>
          <w:szCs w:val="22"/>
          <w:lang w:val="fr-CA"/>
        </w:rPr>
      </w:pPr>
      <w:r w:rsidRPr="007B3E5D">
        <w:rPr>
          <w:rFonts w:ascii="Aptos" w:hAnsi="Aptos" w:cstheme="minorHAnsi"/>
          <w:i/>
          <w:iCs/>
          <w:sz w:val="22"/>
          <w:szCs w:val="22"/>
          <w:lang w:val="fr-CA"/>
        </w:rPr>
        <w:t>Nous avons presque terminé, il ne reste que quelques questions à vous poser à des fins démographiques, afin de nous permettre de catégoriser vos réponses. Toutes vos réponses demeureront anonymes et confidentielles.</w:t>
      </w:r>
    </w:p>
    <w:p w14:paraId="7CC873C6" w14:textId="77777777" w:rsidR="006156CC" w:rsidRPr="007B3E5D" w:rsidRDefault="006156CC" w:rsidP="006156CC">
      <w:pPr>
        <w:pStyle w:val="EndQuestion"/>
        <w:rPr>
          <w:rFonts w:ascii="Aptos" w:hAnsi="Aptos" w:cstheme="minorHAnsi"/>
          <w:sz w:val="22"/>
          <w:szCs w:val="22"/>
          <w:highlight w:val="green"/>
          <w:lang w:val="fr-CA"/>
        </w:rPr>
      </w:pPr>
    </w:p>
    <w:p w14:paraId="729753BC" w14:textId="77777777" w:rsidR="006156CC" w:rsidRPr="007B3E5D" w:rsidRDefault="006156CC" w:rsidP="006156CC">
      <w:pPr>
        <w:pStyle w:val="Style2"/>
        <w:rPr>
          <w:rFonts w:ascii="Aptos" w:hAnsi="Aptos"/>
          <w:lang w:val="fr-CA"/>
        </w:rPr>
      </w:pPr>
      <w:r w:rsidRPr="007B3E5D">
        <w:rPr>
          <w:rFonts w:ascii="Aptos" w:hAnsi="Aptos"/>
          <w:b/>
          <w:bCs/>
          <w:lang w:val="fr-CA"/>
        </w:rPr>
        <w:t>Z2.</w:t>
      </w:r>
      <w:r w:rsidRPr="007B3E5D">
        <w:rPr>
          <w:rFonts w:ascii="Aptos" w:hAnsi="Aptos"/>
          <w:lang w:val="fr-CA"/>
        </w:rPr>
        <w:t xml:space="preserve"> Quel est le plus haut niveau d’éducation formelle que vous ayez atteint?</w:t>
      </w:r>
    </w:p>
    <w:p w14:paraId="32743B39" w14:textId="77777777" w:rsidR="006156CC" w:rsidRPr="007B3E5D" w:rsidRDefault="006156CC" w:rsidP="006156CC">
      <w:pPr>
        <w:pStyle w:val="Style2"/>
        <w:rPr>
          <w:rFonts w:ascii="Aptos" w:hAnsi="Aptos"/>
          <w:lang w:val="fr-CA"/>
        </w:rPr>
      </w:pPr>
    </w:p>
    <w:p w14:paraId="3010D126" w14:textId="77777777" w:rsidR="006156CC" w:rsidRPr="007B3E5D" w:rsidRDefault="006156CC" w:rsidP="006156CC">
      <w:pPr>
        <w:pStyle w:val="Style2"/>
        <w:ind w:left="720"/>
        <w:rPr>
          <w:rFonts w:ascii="Aptos" w:hAnsi="Aptos"/>
          <w:lang w:val="fr-CA"/>
        </w:rPr>
      </w:pPr>
      <w:r w:rsidRPr="007B3E5D">
        <w:rPr>
          <w:rFonts w:ascii="Aptos" w:hAnsi="Aptos"/>
          <w:lang w:val="fr-CA"/>
        </w:rPr>
        <w:t>Études secondaires en partie ou moins</w:t>
      </w:r>
    </w:p>
    <w:p w14:paraId="103477AC" w14:textId="77777777" w:rsidR="006156CC" w:rsidRPr="007B3E5D" w:rsidRDefault="006156CC" w:rsidP="006156CC">
      <w:pPr>
        <w:pStyle w:val="Style2"/>
        <w:ind w:left="720"/>
        <w:rPr>
          <w:rFonts w:ascii="Aptos" w:hAnsi="Aptos"/>
          <w:lang w:val="fr-CA"/>
        </w:rPr>
      </w:pPr>
      <w:r w:rsidRPr="007B3E5D">
        <w:rPr>
          <w:rFonts w:ascii="Aptos" w:hAnsi="Aptos"/>
          <w:lang w:val="fr-CA"/>
        </w:rPr>
        <w:t>Diplôme d’études secondaires ou l’équivalent</w:t>
      </w:r>
    </w:p>
    <w:p w14:paraId="47DFC54B"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Apprenti enregistré ou autre certificat ou diplôme d’une école de métiers </w:t>
      </w:r>
    </w:p>
    <w:p w14:paraId="6EA0B6D8"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Certificat ou diplôme d’études collégiales/cégep ou d’études préuniversitaires </w:t>
      </w:r>
    </w:p>
    <w:p w14:paraId="26936C30"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Certificat ou diplôme universitaire inférieur au baccalauréat </w:t>
      </w:r>
    </w:p>
    <w:p w14:paraId="00AA40B0"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Baccalauréat </w:t>
      </w:r>
    </w:p>
    <w:p w14:paraId="1E804BD9"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Diplôme d’études universitaires supérieur au baccalauréat </w:t>
      </w:r>
    </w:p>
    <w:p w14:paraId="3AEA883E"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Je préfère ne pas répondre </w:t>
      </w:r>
    </w:p>
    <w:p w14:paraId="527991A5" w14:textId="77777777" w:rsidR="006156CC" w:rsidRPr="007B3E5D" w:rsidRDefault="006156CC" w:rsidP="006156CC">
      <w:pPr>
        <w:pStyle w:val="Style2"/>
        <w:rPr>
          <w:rFonts w:ascii="Aptos" w:hAnsi="Aptos"/>
          <w:lang w:val="fr-CA"/>
        </w:rPr>
      </w:pPr>
    </w:p>
    <w:p w14:paraId="3CAA2440" w14:textId="77777777" w:rsidR="006156CC" w:rsidRPr="007B3E5D" w:rsidRDefault="006156CC" w:rsidP="006156CC">
      <w:pPr>
        <w:pStyle w:val="Style2"/>
        <w:rPr>
          <w:rFonts w:ascii="Aptos" w:hAnsi="Aptos"/>
          <w:lang w:val="fr-CA"/>
        </w:rPr>
      </w:pPr>
    </w:p>
    <w:p w14:paraId="663D82C4" w14:textId="77777777" w:rsidR="006156CC" w:rsidRPr="007B3E5D" w:rsidRDefault="006156CC" w:rsidP="006156CC">
      <w:pPr>
        <w:pStyle w:val="Style2"/>
        <w:rPr>
          <w:rFonts w:ascii="Aptos" w:hAnsi="Aptos"/>
          <w:lang w:val="fr-CA"/>
        </w:rPr>
      </w:pPr>
      <w:r w:rsidRPr="007B3E5D">
        <w:rPr>
          <w:rFonts w:ascii="Aptos" w:hAnsi="Aptos"/>
          <w:b/>
          <w:bCs/>
          <w:lang w:val="fr-CA"/>
        </w:rPr>
        <w:t>Z3.</w:t>
      </w:r>
      <w:r w:rsidRPr="007B3E5D">
        <w:rPr>
          <w:rFonts w:ascii="Aptos" w:hAnsi="Aptos"/>
          <w:lang w:val="fr-CA"/>
        </w:rPr>
        <w:t xml:space="preserve"> Laquelle des catégories suivantes reflète le mieux le revenu total annuel de votre foyer, avant impôt, en incluant le revenu de tous les membres du foyer?</w:t>
      </w:r>
    </w:p>
    <w:p w14:paraId="60CE7909" w14:textId="77777777" w:rsidR="006156CC" w:rsidRPr="007B3E5D" w:rsidRDefault="006156CC" w:rsidP="006156CC">
      <w:pPr>
        <w:pStyle w:val="Style2"/>
        <w:rPr>
          <w:rFonts w:ascii="Aptos" w:hAnsi="Aptos"/>
          <w:lang w:val="fr-CA"/>
        </w:rPr>
      </w:pPr>
    </w:p>
    <w:p w14:paraId="6C063452" w14:textId="77777777" w:rsidR="006156CC" w:rsidRPr="007B3E5D" w:rsidRDefault="006156CC" w:rsidP="006156CC">
      <w:pPr>
        <w:pStyle w:val="Style2"/>
        <w:ind w:left="720"/>
        <w:rPr>
          <w:rFonts w:ascii="Aptos" w:hAnsi="Aptos"/>
          <w:lang w:val="fr-CA"/>
        </w:rPr>
      </w:pPr>
      <w:r w:rsidRPr="007B3E5D">
        <w:rPr>
          <w:rFonts w:ascii="Aptos" w:hAnsi="Aptos"/>
          <w:lang w:val="fr-CA"/>
        </w:rPr>
        <w:t>Moins de 20 000 $</w:t>
      </w:r>
    </w:p>
    <w:p w14:paraId="451216C3"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De 20 000 $ à 39 999 $ </w:t>
      </w:r>
    </w:p>
    <w:p w14:paraId="6200231C"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De 40 000 $ à 59 999 $ </w:t>
      </w:r>
    </w:p>
    <w:p w14:paraId="3A4FD512"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De 60 000 $ à 79 999 $ </w:t>
      </w:r>
    </w:p>
    <w:p w14:paraId="23ADDC99"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De 80 000 $ à 99 999 $ </w:t>
      </w:r>
    </w:p>
    <w:p w14:paraId="5FF490E1"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De 100 000 $ à 149 999 $ </w:t>
      </w:r>
    </w:p>
    <w:p w14:paraId="4466E387"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150 000 $ ou plus </w:t>
      </w:r>
    </w:p>
    <w:p w14:paraId="3A337913"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Je préfère ne pas répondre </w:t>
      </w:r>
    </w:p>
    <w:p w14:paraId="3F2768C3" w14:textId="77777777" w:rsidR="006156CC" w:rsidRPr="007B3E5D" w:rsidRDefault="006156CC" w:rsidP="006156CC">
      <w:pPr>
        <w:pStyle w:val="EndQuestion"/>
        <w:rPr>
          <w:rFonts w:ascii="Aptos" w:hAnsi="Aptos" w:cstheme="minorHAnsi"/>
          <w:sz w:val="22"/>
          <w:szCs w:val="22"/>
          <w:lang w:val="fr-CA"/>
        </w:rPr>
      </w:pPr>
    </w:p>
    <w:p w14:paraId="65EAE41E" w14:textId="77777777" w:rsidR="006156CC" w:rsidRPr="007B3E5D" w:rsidRDefault="006156CC" w:rsidP="006156CC">
      <w:pPr>
        <w:pStyle w:val="EndQuestion"/>
        <w:rPr>
          <w:rFonts w:ascii="Aptos" w:hAnsi="Aptos" w:cstheme="minorHAnsi"/>
          <w:sz w:val="22"/>
          <w:szCs w:val="22"/>
          <w:lang w:val="fr-CA"/>
        </w:rPr>
      </w:pPr>
    </w:p>
    <w:p w14:paraId="7F3E4696" w14:textId="77777777" w:rsidR="006156CC" w:rsidRPr="007B3E5D" w:rsidRDefault="006156CC" w:rsidP="006156CC">
      <w:pPr>
        <w:pStyle w:val="Style2"/>
        <w:rPr>
          <w:rFonts w:ascii="Aptos" w:hAnsi="Aptos"/>
          <w:lang w:val="fr-CA"/>
        </w:rPr>
      </w:pPr>
      <w:r w:rsidRPr="007B3E5D">
        <w:rPr>
          <w:rFonts w:ascii="Aptos" w:hAnsi="Aptos"/>
          <w:b/>
          <w:bCs/>
          <w:lang w:val="fr-CA"/>
        </w:rPr>
        <w:t>Z4.</w:t>
      </w:r>
      <w:r w:rsidRPr="007B3E5D">
        <w:rPr>
          <w:rFonts w:ascii="Aptos" w:hAnsi="Aptos"/>
          <w:lang w:val="fr-CA"/>
        </w:rPr>
        <w:t xml:space="preserve"> Où êtes-vous né(e)?</w:t>
      </w:r>
    </w:p>
    <w:p w14:paraId="1326D3B8" w14:textId="77777777" w:rsidR="006156CC" w:rsidRPr="007B3E5D" w:rsidRDefault="006156CC" w:rsidP="006156CC">
      <w:pPr>
        <w:pStyle w:val="Style2"/>
        <w:rPr>
          <w:rFonts w:ascii="Aptos" w:hAnsi="Aptos"/>
          <w:lang w:val="fr-CA"/>
        </w:rPr>
      </w:pPr>
    </w:p>
    <w:p w14:paraId="5394EA9F"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Né(e) au Canada </w:t>
      </w:r>
    </w:p>
    <w:p w14:paraId="12F9B91F"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Né(e) à l’extérieur du Canada </w:t>
      </w:r>
    </w:p>
    <w:p w14:paraId="113F8832" w14:textId="77777777" w:rsidR="006156CC" w:rsidRPr="007B3E5D" w:rsidRDefault="006156CC" w:rsidP="006156CC">
      <w:pPr>
        <w:pStyle w:val="Style2"/>
        <w:ind w:left="720"/>
        <w:rPr>
          <w:rFonts w:ascii="Aptos" w:hAnsi="Aptos"/>
          <w:lang w:val="fr-CA"/>
        </w:rPr>
      </w:pPr>
      <w:r w:rsidRPr="007B3E5D">
        <w:rPr>
          <w:rFonts w:ascii="Aptos" w:hAnsi="Aptos"/>
          <w:lang w:val="fr-CA"/>
        </w:rPr>
        <w:t xml:space="preserve">Je préfère ne pas répondre </w:t>
      </w:r>
    </w:p>
    <w:p w14:paraId="4D58A6E7" w14:textId="77777777" w:rsidR="006156CC" w:rsidRPr="007B3E5D" w:rsidRDefault="006156CC" w:rsidP="006156CC">
      <w:pPr>
        <w:pStyle w:val="Reponse"/>
        <w:rPr>
          <w:rFonts w:ascii="Aptos" w:hAnsi="Aptos" w:cstheme="minorHAnsi"/>
          <w:sz w:val="22"/>
          <w:szCs w:val="22"/>
          <w:lang w:val="fr-CA"/>
        </w:rPr>
      </w:pPr>
    </w:p>
    <w:p w14:paraId="0DDE794A" w14:textId="77777777" w:rsidR="006156CC" w:rsidRPr="007B3E5D" w:rsidRDefault="006156CC" w:rsidP="006156CC">
      <w:pPr>
        <w:pStyle w:val="Reponse"/>
        <w:rPr>
          <w:rFonts w:ascii="Aptos" w:hAnsi="Aptos" w:cstheme="minorHAnsi"/>
          <w:sz w:val="22"/>
          <w:szCs w:val="22"/>
          <w:lang w:val="fr-CA"/>
        </w:rPr>
      </w:pPr>
    </w:p>
    <w:p w14:paraId="2ADFCFB2" w14:textId="77777777" w:rsidR="006156CC" w:rsidRPr="007B3E5D" w:rsidRDefault="006156CC" w:rsidP="006156CC">
      <w:pPr>
        <w:pStyle w:val="Style2"/>
        <w:rPr>
          <w:rFonts w:ascii="Aptos" w:hAnsi="Aptos"/>
          <w:lang w:val="fr-CA"/>
        </w:rPr>
      </w:pPr>
      <w:r w:rsidRPr="007B3E5D">
        <w:rPr>
          <w:rFonts w:ascii="Aptos" w:hAnsi="Aptos"/>
          <w:b/>
          <w:bCs/>
          <w:lang w:val="fr-CA"/>
        </w:rPr>
        <w:t>Z5.</w:t>
      </w:r>
      <w:r w:rsidRPr="007B3E5D">
        <w:rPr>
          <w:rFonts w:ascii="Aptos" w:hAnsi="Aptos"/>
          <w:lang w:val="fr-CA"/>
        </w:rPr>
        <w:t xml:space="preserve"> Avez-vous un bateau?</w:t>
      </w:r>
    </w:p>
    <w:p w14:paraId="672FA1E6" w14:textId="77777777" w:rsidR="006156CC" w:rsidRPr="007B3E5D" w:rsidRDefault="006156CC" w:rsidP="006156CC">
      <w:pPr>
        <w:pStyle w:val="Style2"/>
        <w:rPr>
          <w:rFonts w:ascii="Aptos" w:hAnsi="Aptos"/>
          <w:lang w:val="fr-CA"/>
        </w:rPr>
      </w:pPr>
    </w:p>
    <w:p w14:paraId="2962E446" w14:textId="77777777" w:rsidR="006156CC" w:rsidRPr="007B3E5D" w:rsidRDefault="006156CC" w:rsidP="006156CC">
      <w:pPr>
        <w:pStyle w:val="Style2"/>
        <w:ind w:left="720"/>
        <w:rPr>
          <w:rFonts w:ascii="Aptos" w:hAnsi="Aptos"/>
          <w:lang w:val="fr-CA"/>
        </w:rPr>
      </w:pPr>
      <w:r w:rsidRPr="007B3E5D">
        <w:rPr>
          <w:rFonts w:ascii="Aptos" w:hAnsi="Aptos"/>
          <w:lang w:val="fr-CA"/>
        </w:rPr>
        <w:t>Oui</w:t>
      </w:r>
    </w:p>
    <w:p w14:paraId="51DC2499" w14:textId="77777777" w:rsidR="006156CC" w:rsidRPr="007B3E5D" w:rsidRDefault="006156CC" w:rsidP="006156CC">
      <w:pPr>
        <w:pStyle w:val="Style2"/>
        <w:ind w:left="720"/>
        <w:rPr>
          <w:rFonts w:ascii="Aptos" w:hAnsi="Aptos"/>
          <w:lang w:val="fr-CA"/>
        </w:rPr>
      </w:pPr>
      <w:r w:rsidRPr="007B3E5D">
        <w:rPr>
          <w:rFonts w:ascii="Aptos" w:hAnsi="Aptos"/>
          <w:lang w:val="fr-CA"/>
        </w:rPr>
        <w:t>Non</w:t>
      </w:r>
    </w:p>
    <w:p w14:paraId="0574F341" w14:textId="77777777" w:rsidR="006156CC" w:rsidRPr="007B3E5D" w:rsidRDefault="006156CC" w:rsidP="006156CC">
      <w:pPr>
        <w:pStyle w:val="Style2"/>
        <w:ind w:left="720"/>
        <w:rPr>
          <w:rFonts w:ascii="Aptos" w:hAnsi="Aptos"/>
          <w:lang w:val="fr-CA"/>
        </w:rPr>
      </w:pPr>
      <w:r w:rsidRPr="007B3E5D">
        <w:rPr>
          <w:rFonts w:ascii="Aptos" w:hAnsi="Aptos"/>
          <w:lang w:val="fr-CA"/>
        </w:rPr>
        <w:t>Je préfère ne pas répondre</w:t>
      </w:r>
    </w:p>
    <w:p w14:paraId="72A4A6C7" w14:textId="77777777" w:rsidR="006156CC" w:rsidRDefault="006156CC" w:rsidP="006156CC">
      <w:pPr>
        <w:pStyle w:val="Style2"/>
        <w:rPr>
          <w:rFonts w:ascii="Aptos" w:hAnsi="Aptos"/>
          <w:lang w:val="fr-CA"/>
        </w:rPr>
      </w:pPr>
    </w:p>
    <w:p w14:paraId="44682B9D" w14:textId="77777777" w:rsidR="007B3E5D" w:rsidRPr="007B3E5D" w:rsidRDefault="007B3E5D" w:rsidP="006156CC">
      <w:pPr>
        <w:pStyle w:val="Style2"/>
        <w:rPr>
          <w:rFonts w:ascii="Aptos" w:hAnsi="Aptos"/>
          <w:lang w:val="fr-CA"/>
        </w:rPr>
      </w:pPr>
    </w:p>
    <w:p w14:paraId="319F19E7" w14:textId="77777777" w:rsidR="006156CC" w:rsidRPr="007B3E5D" w:rsidRDefault="006156CC" w:rsidP="006156CC">
      <w:pPr>
        <w:pStyle w:val="Style2"/>
        <w:rPr>
          <w:rFonts w:ascii="Aptos" w:hAnsi="Aptos"/>
          <w:lang w:val="fr-CA"/>
        </w:rPr>
      </w:pPr>
      <w:r w:rsidRPr="007B3E5D">
        <w:rPr>
          <w:rFonts w:ascii="Aptos" w:hAnsi="Aptos"/>
          <w:b/>
          <w:bCs/>
          <w:lang w:val="fr-CA"/>
        </w:rPr>
        <w:t>Z6.</w:t>
      </w:r>
      <w:r w:rsidRPr="007B3E5D">
        <w:rPr>
          <w:rFonts w:ascii="Aptos" w:hAnsi="Aptos"/>
          <w:lang w:val="fr-CA"/>
        </w:rPr>
        <w:t xml:space="preserve"> Travaillez-vous dans le secteur maritime (p. ex. pêche, tourisme/transport maritime, travailleur portuaire)?</w:t>
      </w:r>
    </w:p>
    <w:p w14:paraId="3FB18544" w14:textId="77777777" w:rsidR="006156CC" w:rsidRPr="007B3E5D" w:rsidRDefault="006156CC" w:rsidP="006156CC">
      <w:pPr>
        <w:pStyle w:val="Style2"/>
        <w:ind w:left="720"/>
        <w:rPr>
          <w:rFonts w:ascii="Aptos" w:hAnsi="Aptos"/>
          <w:lang w:val="fr-CA"/>
        </w:rPr>
      </w:pPr>
    </w:p>
    <w:p w14:paraId="18524D15" w14:textId="77777777" w:rsidR="006156CC" w:rsidRPr="007B3E5D" w:rsidRDefault="006156CC" w:rsidP="006156CC">
      <w:pPr>
        <w:pStyle w:val="Style2"/>
        <w:ind w:left="720"/>
        <w:rPr>
          <w:rFonts w:ascii="Aptos" w:hAnsi="Aptos"/>
          <w:lang w:val="fr-CA"/>
        </w:rPr>
      </w:pPr>
      <w:r w:rsidRPr="007B3E5D">
        <w:rPr>
          <w:rFonts w:ascii="Aptos" w:hAnsi="Aptos"/>
          <w:lang w:val="fr-CA"/>
        </w:rPr>
        <w:t>Oui</w:t>
      </w:r>
    </w:p>
    <w:p w14:paraId="2863EE21" w14:textId="77777777" w:rsidR="006156CC" w:rsidRPr="007B3E5D" w:rsidRDefault="006156CC" w:rsidP="006156CC">
      <w:pPr>
        <w:pStyle w:val="Style2"/>
        <w:ind w:left="720"/>
        <w:rPr>
          <w:rFonts w:ascii="Aptos" w:hAnsi="Aptos"/>
          <w:lang w:val="fr-CA"/>
        </w:rPr>
      </w:pPr>
      <w:r w:rsidRPr="007B3E5D">
        <w:rPr>
          <w:rFonts w:ascii="Aptos" w:hAnsi="Aptos"/>
          <w:lang w:val="fr-CA"/>
        </w:rPr>
        <w:t>Non</w:t>
      </w:r>
    </w:p>
    <w:p w14:paraId="1CB3371D" w14:textId="77777777" w:rsidR="006156CC" w:rsidRPr="007B3E5D" w:rsidRDefault="006156CC" w:rsidP="006156CC">
      <w:pPr>
        <w:pStyle w:val="Style2"/>
        <w:ind w:left="720"/>
        <w:rPr>
          <w:rFonts w:ascii="Aptos" w:hAnsi="Aptos"/>
          <w:lang w:val="fr-CA"/>
        </w:rPr>
      </w:pPr>
      <w:r w:rsidRPr="007B3E5D">
        <w:rPr>
          <w:rFonts w:ascii="Aptos" w:hAnsi="Aptos"/>
          <w:lang w:val="fr-CA"/>
        </w:rPr>
        <w:t>Je préfère ne pas répondre</w:t>
      </w:r>
    </w:p>
    <w:p w14:paraId="5E0399F6" w14:textId="77777777" w:rsidR="006156CC" w:rsidRPr="007B3E5D" w:rsidRDefault="006156CC" w:rsidP="006156CC">
      <w:pPr>
        <w:pStyle w:val="Style2"/>
        <w:rPr>
          <w:rFonts w:ascii="Aptos" w:hAnsi="Aptos"/>
          <w:lang w:val="fr-CA"/>
        </w:rPr>
      </w:pPr>
    </w:p>
    <w:p w14:paraId="4B3657BF" w14:textId="77777777" w:rsidR="006156CC" w:rsidRPr="007B3E5D" w:rsidRDefault="006156CC" w:rsidP="006156CC">
      <w:pPr>
        <w:pStyle w:val="Style2"/>
        <w:rPr>
          <w:rFonts w:ascii="Aptos" w:hAnsi="Aptos"/>
          <w:lang w:val="fr-CA"/>
        </w:rPr>
      </w:pPr>
    </w:p>
    <w:p w14:paraId="7ED10B02" w14:textId="77777777" w:rsidR="006156CC" w:rsidRPr="007B3E5D" w:rsidRDefault="006156CC" w:rsidP="006156CC">
      <w:pPr>
        <w:pStyle w:val="Style2"/>
        <w:rPr>
          <w:rFonts w:ascii="Aptos" w:hAnsi="Aptos"/>
          <w:i/>
          <w:iCs/>
          <w:lang w:val="fr-CA"/>
        </w:rPr>
      </w:pPr>
      <w:r w:rsidRPr="007B3E5D">
        <w:rPr>
          <w:rFonts w:ascii="Aptos" w:hAnsi="Aptos"/>
          <w:i/>
          <w:iCs/>
          <w:lang w:val="fr-CA"/>
        </w:rPr>
        <w:t xml:space="preserve">MERCI! </w:t>
      </w:r>
    </w:p>
    <w:p w14:paraId="34A036A6" w14:textId="77777777" w:rsidR="006156CC" w:rsidRPr="007B3E5D" w:rsidRDefault="006156CC" w:rsidP="006156CC">
      <w:pPr>
        <w:pStyle w:val="Style2"/>
        <w:rPr>
          <w:rFonts w:ascii="Aptos" w:hAnsi="Aptos"/>
          <w:i/>
          <w:iCs/>
          <w:lang w:val="fr-CA"/>
        </w:rPr>
      </w:pPr>
      <w:r w:rsidRPr="007B3E5D">
        <w:rPr>
          <w:rFonts w:ascii="Aptos" w:hAnsi="Aptos"/>
          <w:i/>
          <w:iCs/>
          <w:lang w:val="fr-CA"/>
        </w:rPr>
        <w:t>Votre opinion et vos commentaires sont importants, merci beaucoup d’avoir pris le temps de répondre à ce sondage.</w:t>
      </w:r>
    </w:p>
    <w:p w14:paraId="2F31EAB3" w14:textId="77777777" w:rsidR="000F5A3F" w:rsidRPr="006156CC" w:rsidRDefault="000F5A3F" w:rsidP="000F5A3F">
      <w:pPr>
        <w:jc w:val="left"/>
        <w:rPr>
          <w:lang w:val="fr-CA"/>
        </w:rPr>
      </w:pPr>
    </w:p>
    <w:p w14:paraId="2905A1AE" w14:textId="77777777" w:rsidR="000F5A3F" w:rsidRDefault="000F5A3F" w:rsidP="000F5A3F">
      <w:pPr>
        <w:jc w:val="left"/>
        <w:rPr>
          <w:rFonts w:cstheme="minorHAnsi"/>
          <w:b/>
          <w:bCs/>
          <w:color w:val="000000" w:themeColor="text1"/>
          <w:sz w:val="36"/>
          <w:szCs w:val="36"/>
          <w:lang w:val="fr-CA"/>
        </w:rPr>
      </w:pPr>
      <w:bookmarkStart w:id="71" w:name="AppendixD"/>
    </w:p>
    <w:p w14:paraId="10E5FDC6" w14:textId="77777777" w:rsidR="007B3E5D" w:rsidRDefault="007B3E5D" w:rsidP="000F5A3F">
      <w:pPr>
        <w:jc w:val="left"/>
        <w:rPr>
          <w:rFonts w:cstheme="minorHAnsi"/>
          <w:b/>
          <w:bCs/>
          <w:color w:val="000000" w:themeColor="text1"/>
          <w:sz w:val="36"/>
          <w:szCs w:val="36"/>
          <w:lang w:val="fr-CA"/>
        </w:rPr>
      </w:pPr>
    </w:p>
    <w:p w14:paraId="17A407B2" w14:textId="77777777" w:rsidR="007B3E5D" w:rsidRDefault="007B3E5D" w:rsidP="000F5A3F">
      <w:pPr>
        <w:jc w:val="left"/>
        <w:rPr>
          <w:rFonts w:cstheme="minorHAnsi"/>
          <w:b/>
          <w:bCs/>
          <w:color w:val="000000" w:themeColor="text1"/>
          <w:sz w:val="36"/>
          <w:szCs w:val="36"/>
          <w:lang w:val="fr-CA"/>
        </w:rPr>
      </w:pPr>
    </w:p>
    <w:p w14:paraId="6650A3AB" w14:textId="77777777" w:rsidR="007B3E5D" w:rsidRDefault="007B3E5D" w:rsidP="000F5A3F">
      <w:pPr>
        <w:jc w:val="left"/>
        <w:rPr>
          <w:rFonts w:cstheme="minorHAnsi"/>
          <w:b/>
          <w:bCs/>
          <w:color w:val="000000" w:themeColor="text1"/>
          <w:sz w:val="36"/>
          <w:szCs w:val="36"/>
          <w:lang w:val="fr-CA"/>
        </w:rPr>
      </w:pPr>
    </w:p>
    <w:p w14:paraId="0F95916C" w14:textId="77777777" w:rsidR="007B3E5D" w:rsidRDefault="007B3E5D" w:rsidP="000F5A3F">
      <w:pPr>
        <w:jc w:val="left"/>
        <w:rPr>
          <w:rFonts w:cstheme="minorHAnsi"/>
          <w:b/>
          <w:bCs/>
          <w:color w:val="000000" w:themeColor="text1"/>
          <w:sz w:val="36"/>
          <w:szCs w:val="36"/>
          <w:lang w:val="fr-CA"/>
        </w:rPr>
      </w:pPr>
    </w:p>
    <w:p w14:paraId="07676B05" w14:textId="77777777" w:rsidR="007B3E5D" w:rsidRPr="006156CC" w:rsidRDefault="007B3E5D" w:rsidP="000F5A3F">
      <w:pPr>
        <w:jc w:val="left"/>
        <w:rPr>
          <w:rFonts w:cstheme="minorHAnsi"/>
          <w:b/>
          <w:bCs/>
          <w:color w:val="000000" w:themeColor="text1"/>
          <w:sz w:val="36"/>
          <w:szCs w:val="36"/>
          <w:lang w:val="fr-CA"/>
        </w:rPr>
      </w:pPr>
    </w:p>
    <w:p w14:paraId="58186315" w14:textId="5C45B6CE" w:rsidR="000F5A3F" w:rsidRPr="00633D94" w:rsidRDefault="000F5A3F" w:rsidP="000F5A3F">
      <w:pPr>
        <w:pStyle w:val="Heading2"/>
        <w:numPr>
          <w:ilvl w:val="0"/>
          <w:numId w:val="0"/>
        </w:numPr>
        <w:rPr>
          <w:lang w:val="fr-CA"/>
        </w:rPr>
      </w:pPr>
      <w:bookmarkStart w:id="72" w:name="_Toc162371728"/>
      <w:r w:rsidRPr="00633D94">
        <w:rPr>
          <w:lang w:val="fr-CA"/>
        </w:rPr>
        <w:lastRenderedPageBreak/>
        <w:t>A</w:t>
      </w:r>
      <w:r w:rsidR="00EE26CA" w:rsidRPr="00633D94">
        <w:rPr>
          <w:lang w:val="fr-CA"/>
        </w:rPr>
        <w:t>nnex</w:t>
      </w:r>
      <w:r w:rsidR="005576FB">
        <w:rPr>
          <w:lang w:val="fr-CA"/>
        </w:rPr>
        <w:t>e</w:t>
      </w:r>
      <w:r w:rsidRPr="00633D94">
        <w:rPr>
          <w:lang w:val="fr-CA"/>
        </w:rPr>
        <w:t xml:space="preserve"> D: </w:t>
      </w:r>
      <w:bookmarkEnd w:id="71"/>
      <w:r w:rsidR="00EE26CA" w:rsidRPr="00633D94">
        <w:rPr>
          <w:lang w:val="fr-CA"/>
        </w:rPr>
        <w:t xml:space="preserve">Guide de discussion de </w:t>
      </w:r>
      <w:r w:rsidR="001B2CAE">
        <w:rPr>
          <w:lang w:val="fr-CA"/>
        </w:rPr>
        <w:t>l’</w:t>
      </w:r>
      <w:r w:rsidR="001B2CAE" w:rsidRPr="001B2CAE">
        <w:rPr>
          <w:lang w:val="fr-CA"/>
        </w:rPr>
        <w:t>entrevues approfondie</w:t>
      </w:r>
      <w:bookmarkEnd w:id="72"/>
    </w:p>
    <w:p w14:paraId="3A9DF26C" w14:textId="77777777" w:rsidR="000F5A3F" w:rsidRPr="00EE26CA" w:rsidRDefault="000F5A3F" w:rsidP="000F5A3F">
      <w:pPr>
        <w:jc w:val="left"/>
        <w:rPr>
          <w:lang w:val="fr-CA"/>
        </w:rPr>
      </w:pPr>
    </w:p>
    <w:p w14:paraId="5869F23F" w14:textId="77777777" w:rsidR="000F5A3F" w:rsidRPr="00EE26CA" w:rsidRDefault="000F5A3F" w:rsidP="000F5A3F">
      <w:pPr>
        <w:jc w:val="left"/>
        <w:rPr>
          <w:lang w:val="fr-CA"/>
        </w:rPr>
      </w:pPr>
    </w:p>
    <w:p w14:paraId="769FE0FE" w14:textId="4CD263D9" w:rsidR="000F5A3F" w:rsidRPr="006156CC" w:rsidRDefault="006156CC" w:rsidP="000F5A3F">
      <w:pPr>
        <w:pStyle w:val="Chapterbodytext"/>
        <w:jc w:val="left"/>
        <w:rPr>
          <w:rFonts w:ascii="Aptos" w:eastAsiaTheme="minorHAnsi" w:hAnsi="Aptos" w:cs="Arial"/>
          <w:b/>
          <w:sz w:val="26"/>
          <w:szCs w:val="28"/>
          <w:lang w:val="fr-CA" w:eastAsia="en-US"/>
        </w:rPr>
      </w:pPr>
      <w:r w:rsidRPr="006156CC">
        <w:rPr>
          <w:rFonts w:ascii="Aptos" w:eastAsiaTheme="minorHAnsi" w:hAnsi="Aptos" w:cs="Arial"/>
          <w:b/>
          <w:sz w:val="26"/>
          <w:szCs w:val="28"/>
          <w:lang w:val="fr-CA" w:eastAsia="en-US"/>
        </w:rPr>
        <w:t>Guide d’entrevue avec les peuples autochtones</w:t>
      </w:r>
    </w:p>
    <w:p w14:paraId="36BA2638" w14:textId="77777777" w:rsidR="006156CC" w:rsidRPr="006156CC" w:rsidRDefault="006156CC" w:rsidP="000F5A3F">
      <w:pPr>
        <w:pStyle w:val="Chapterbodytext"/>
        <w:jc w:val="left"/>
        <w:rPr>
          <w:rFonts w:asciiTheme="minorHAnsi" w:eastAsia="Arial" w:hAnsiTheme="minorHAnsi" w:cstheme="minorHAnsi"/>
          <w:sz w:val="22"/>
          <w:szCs w:val="22"/>
          <w:lang w:val="fr-CA"/>
        </w:rPr>
      </w:pPr>
    </w:p>
    <w:p w14:paraId="6E8760E3" w14:textId="77777777" w:rsidR="000F5A3F" w:rsidRPr="00EE26CA" w:rsidRDefault="000F5A3F" w:rsidP="000F5A3F">
      <w:pPr>
        <w:pStyle w:val="NoSpacing"/>
        <w:spacing w:after="220"/>
        <w:rPr>
          <w:rFonts w:ascii="Aptos" w:eastAsia="Arial" w:hAnsi="Aptos" w:cstheme="minorHAnsi"/>
          <w:sz w:val="22"/>
          <w:szCs w:val="22"/>
          <w:lang w:val="fr-CA"/>
        </w:rPr>
      </w:pPr>
      <w:r w:rsidRPr="00EE26CA">
        <w:rPr>
          <w:rFonts w:ascii="Aptos" w:eastAsia="Arial" w:hAnsi="Aptos" w:cstheme="minorHAnsi"/>
          <w:b/>
          <w:bCs/>
          <w:sz w:val="22"/>
          <w:szCs w:val="22"/>
          <w:lang w:val="fr-CA"/>
        </w:rPr>
        <w:t>Introduction</w:t>
      </w:r>
      <w:r w:rsidRPr="00EE26CA">
        <w:rPr>
          <w:rFonts w:ascii="Aptos" w:eastAsia="Arial" w:hAnsi="Aptos" w:cstheme="minorHAnsi"/>
          <w:sz w:val="22"/>
          <w:szCs w:val="22"/>
          <w:lang w:val="fr-CA"/>
        </w:rPr>
        <w:t xml:space="preserve"> (5 minutes)</w:t>
      </w:r>
    </w:p>
    <w:p w14:paraId="6BA03C76" w14:textId="77777777" w:rsidR="006156CC" w:rsidRPr="00EE26CA" w:rsidRDefault="006156CC" w:rsidP="00B6106D">
      <w:pPr>
        <w:pStyle w:val="NoSpacing"/>
        <w:numPr>
          <w:ilvl w:val="0"/>
          <w:numId w:val="33"/>
        </w:numPr>
        <w:spacing w:after="220"/>
        <w:rPr>
          <w:rFonts w:ascii="Aptos" w:eastAsia="Arial" w:hAnsi="Aptos" w:cstheme="minorHAnsi"/>
          <w:i/>
          <w:iCs/>
          <w:sz w:val="22"/>
          <w:szCs w:val="22"/>
          <w:lang w:val="fr-CA"/>
        </w:rPr>
      </w:pPr>
      <w:r w:rsidRPr="00EE26CA">
        <w:rPr>
          <w:rFonts w:ascii="Aptos" w:hAnsi="Aptos"/>
          <w:sz w:val="22"/>
          <w:szCs w:val="22"/>
          <w:lang w:val="fr-CA"/>
        </w:rPr>
        <w:t>Je m’appelle _____ et je travaille pour Pollara Strategic Insights. Je vous remercie de prendre le temps d’effectuer cette entrevue.</w:t>
      </w:r>
    </w:p>
    <w:p w14:paraId="7D3C6B2E" w14:textId="77777777" w:rsidR="006156CC" w:rsidRPr="00EE26CA" w:rsidRDefault="006156CC" w:rsidP="00B6106D">
      <w:pPr>
        <w:pStyle w:val="NoSpacing"/>
        <w:numPr>
          <w:ilvl w:val="0"/>
          <w:numId w:val="33"/>
        </w:numPr>
        <w:spacing w:after="220"/>
        <w:rPr>
          <w:rFonts w:ascii="Aptos" w:eastAsia="Arial" w:hAnsi="Aptos" w:cstheme="minorHAnsi"/>
          <w:i/>
          <w:iCs/>
          <w:sz w:val="22"/>
          <w:szCs w:val="22"/>
          <w:lang w:val="fr-CA"/>
        </w:rPr>
      </w:pPr>
      <w:r w:rsidRPr="00EE26CA">
        <w:rPr>
          <w:rFonts w:ascii="Aptos" w:hAnsi="Aptos"/>
          <w:i/>
          <w:sz w:val="22"/>
          <w:szCs w:val="22"/>
          <w:lang w:val="fr-CA"/>
        </w:rPr>
        <w:t>Demandez au participant de se présenter. (Confirmez son organisme et son emplacement.)</w:t>
      </w:r>
    </w:p>
    <w:p w14:paraId="11E8CEB5" w14:textId="77777777" w:rsidR="006156CC" w:rsidRPr="00EE26CA" w:rsidRDefault="006156CC" w:rsidP="00B6106D">
      <w:pPr>
        <w:pStyle w:val="NoSpacing"/>
        <w:numPr>
          <w:ilvl w:val="0"/>
          <w:numId w:val="33"/>
        </w:numPr>
        <w:spacing w:after="220"/>
        <w:rPr>
          <w:rFonts w:ascii="Aptos" w:eastAsia="Arial" w:hAnsi="Aptos" w:cstheme="minorHAnsi"/>
          <w:sz w:val="22"/>
          <w:szCs w:val="22"/>
          <w:lang w:val="fr-CA"/>
        </w:rPr>
      </w:pPr>
      <w:r w:rsidRPr="00EE26CA">
        <w:rPr>
          <w:rFonts w:ascii="Aptos" w:hAnsi="Aptos"/>
          <w:sz w:val="22"/>
          <w:szCs w:val="22"/>
          <w:lang w:val="fr-CA"/>
        </w:rPr>
        <w:t xml:space="preserve">Cette entrevue approfondie est menée par Pollara Strategic Insights pour le compte de Transports Canada. Notre discussion portera sur le Plan de protection des océans et ses enjeux connexes. Nous vous avons invité à participer puisque vous êtes une partenaire clé sur ces enjeux. Ce n’est pas grave si vous ne connaissez pas le Plan de protection des océans; vous pouvez quand même répondre aux questions. </w:t>
      </w:r>
    </w:p>
    <w:p w14:paraId="2B4EA722" w14:textId="77777777" w:rsidR="006156CC" w:rsidRPr="00EE26CA" w:rsidRDefault="006156CC" w:rsidP="00B6106D">
      <w:pPr>
        <w:pStyle w:val="NoSpacing"/>
        <w:numPr>
          <w:ilvl w:val="0"/>
          <w:numId w:val="33"/>
        </w:numPr>
        <w:spacing w:after="220"/>
        <w:rPr>
          <w:rFonts w:ascii="Aptos" w:eastAsia="Arial" w:hAnsi="Aptos" w:cstheme="minorHAnsi"/>
          <w:sz w:val="22"/>
          <w:szCs w:val="22"/>
          <w:lang w:val="fr-CA"/>
        </w:rPr>
      </w:pPr>
      <w:r w:rsidRPr="00EE26CA">
        <w:rPr>
          <w:rFonts w:ascii="Aptos" w:hAnsi="Aptos"/>
          <w:sz w:val="22"/>
          <w:szCs w:val="22"/>
          <w:lang w:val="fr-CA"/>
        </w:rPr>
        <w:t>Notre discussion dure environ 45 minutes. Cependant, n’hésitez pas à faire des pauses au besoin. Nous pouvons toujours terminer l’entrevue à un autre moment.</w:t>
      </w:r>
    </w:p>
    <w:p w14:paraId="036E91BB" w14:textId="77777777" w:rsidR="006156CC" w:rsidRPr="00EE26CA" w:rsidRDefault="006156CC" w:rsidP="00B6106D">
      <w:pPr>
        <w:pStyle w:val="NoSpacing"/>
        <w:numPr>
          <w:ilvl w:val="0"/>
          <w:numId w:val="33"/>
        </w:numPr>
        <w:spacing w:after="220"/>
        <w:rPr>
          <w:rFonts w:ascii="Aptos" w:eastAsia="Arial" w:hAnsi="Aptos" w:cstheme="minorHAnsi"/>
          <w:sz w:val="22"/>
          <w:szCs w:val="22"/>
          <w:lang w:val="fr-CA"/>
        </w:rPr>
      </w:pPr>
      <w:r w:rsidRPr="00EE26CA">
        <w:rPr>
          <w:rFonts w:ascii="Aptos" w:hAnsi="Aptos"/>
          <w:sz w:val="22"/>
          <w:szCs w:val="22"/>
          <w:lang w:val="fr-CA"/>
        </w:rPr>
        <w:t>Pollara vous transmettra la rétribution de 150 $ par voie électronique dans les dix prochains jours ouvrables en remerciement pour votre participation. Puis-je confirmer l’adresse courriel à laquelle la rétribution sera envoyée?</w:t>
      </w:r>
    </w:p>
    <w:p w14:paraId="43D96642" w14:textId="77777777" w:rsidR="006156CC" w:rsidRPr="00EE26CA" w:rsidRDefault="006156CC" w:rsidP="00B6106D">
      <w:pPr>
        <w:pStyle w:val="NoSpacing"/>
        <w:numPr>
          <w:ilvl w:val="0"/>
          <w:numId w:val="33"/>
        </w:numPr>
        <w:spacing w:after="220"/>
        <w:rPr>
          <w:rFonts w:ascii="Aptos" w:eastAsia="Arial" w:hAnsi="Aptos" w:cstheme="minorHAnsi"/>
          <w:sz w:val="22"/>
          <w:szCs w:val="22"/>
          <w:lang w:val="fr-CA"/>
        </w:rPr>
      </w:pPr>
      <w:r w:rsidRPr="00EE26CA">
        <w:rPr>
          <w:rFonts w:ascii="Aptos" w:hAnsi="Aptos"/>
          <w:sz w:val="22"/>
          <w:szCs w:val="22"/>
          <w:lang w:val="fr-CA"/>
        </w:rPr>
        <w:t xml:space="preserve">En vertu des normes pour la recherche sur l’opinion publique du gouvernement du Canada, je souhaite porter votre attention sur le (et confirmer votre consentement du) fait que la présente séance sera enregistrée en formats audio et vidéo pour que nous puissions l’analyser, si je devais comparer l’enregistrement à mes notes. Pollara se servira de ces enregistrements uniquement pour rédiger le rapport; ils seront détruits une fois le rapport final rédigé. </w:t>
      </w:r>
    </w:p>
    <w:p w14:paraId="0634DC14" w14:textId="77777777" w:rsidR="006156CC" w:rsidRPr="00EE26CA" w:rsidRDefault="006156CC" w:rsidP="00B6106D">
      <w:pPr>
        <w:pStyle w:val="NoSpacing"/>
        <w:numPr>
          <w:ilvl w:val="0"/>
          <w:numId w:val="33"/>
        </w:numPr>
        <w:spacing w:after="220"/>
        <w:rPr>
          <w:rFonts w:ascii="Aptos" w:eastAsia="Arial" w:hAnsi="Aptos" w:cstheme="minorHAnsi"/>
          <w:sz w:val="22"/>
          <w:szCs w:val="22"/>
          <w:lang w:val="fr-CA"/>
        </w:rPr>
      </w:pPr>
      <w:r w:rsidRPr="00EE26CA">
        <w:rPr>
          <w:rFonts w:ascii="Aptos" w:hAnsi="Aptos"/>
          <w:sz w:val="22"/>
          <w:szCs w:val="22"/>
          <w:lang w:val="fr-CA"/>
        </w:rPr>
        <w:t>[SI DES OBSERVATEURS SONT PRÉSENTS] Je tiens également à souligner que (INSÉRER LE NOMBRE) observateurs sont présents; ils regardent cette entrevue sur Zoom. Il s’agit d’employés de Transports Canada qui souhaitent entendre votre opinion sur ce sujet. Ils ne participeront pas à la discussion; ils ne sont là que pour écouter. Ils vont respecter la confidentialité de vos propos.</w:t>
      </w:r>
    </w:p>
    <w:p w14:paraId="34EBA689" w14:textId="77777777" w:rsidR="006156CC" w:rsidRPr="00EE26CA" w:rsidRDefault="006156CC" w:rsidP="00B6106D">
      <w:pPr>
        <w:pStyle w:val="NoSpacing"/>
        <w:numPr>
          <w:ilvl w:val="0"/>
          <w:numId w:val="33"/>
        </w:numPr>
        <w:spacing w:after="220"/>
        <w:rPr>
          <w:rFonts w:ascii="Aptos" w:eastAsia="Arial" w:hAnsi="Aptos" w:cstheme="minorHAnsi"/>
          <w:sz w:val="22"/>
          <w:szCs w:val="22"/>
          <w:lang w:val="fr-CA"/>
        </w:rPr>
      </w:pPr>
      <w:r w:rsidRPr="00EE26CA">
        <w:rPr>
          <w:rFonts w:ascii="Aptos" w:hAnsi="Aptos"/>
          <w:sz w:val="22"/>
          <w:szCs w:val="22"/>
          <w:lang w:val="fr-CA"/>
        </w:rPr>
        <w:t>L’intégralité de la discussion sera strictement confidentielle et aucun commentaire ni aucune réponse ne vous seront associés ou ne seront associés aux participants. Nous allons mener 50 entrevues approfondies sur ce sujet et le rapport final ne nommera pas les participants. Nous allons plutôt faire des commentaires du genre « la plupart des gens sont de cet avis » ou « quelques personnes partagent cette opinion ». Transports Canada ne sera pas informé quant à qui a et n’a pas participé aux entrevues.</w:t>
      </w:r>
    </w:p>
    <w:p w14:paraId="4F60A33F" w14:textId="77777777" w:rsidR="006156CC" w:rsidRPr="00EE26CA" w:rsidRDefault="006156CC" w:rsidP="00B6106D">
      <w:pPr>
        <w:pStyle w:val="NoSpacing"/>
        <w:numPr>
          <w:ilvl w:val="0"/>
          <w:numId w:val="33"/>
        </w:numPr>
        <w:spacing w:after="220"/>
        <w:rPr>
          <w:rFonts w:ascii="Aptos" w:eastAsia="Arial" w:hAnsi="Aptos" w:cstheme="minorHAnsi"/>
          <w:sz w:val="22"/>
          <w:szCs w:val="22"/>
          <w:lang w:val="fr-CA"/>
        </w:rPr>
      </w:pPr>
      <w:r w:rsidRPr="00EE26CA">
        <w:rPr>
          <w:rFonts w:ascii="Aptos" w:hAnsi="Aptos"/>
          <w:sz w:val="22"/>
          <w:szCs w:val="22"/>
          <w:lang w:val="fr-CA"/>
        </w:rPr>
        <w:t xml:space="preserve">Aujourd’hui, je vais vous poser quelques questions. Sentez-vous libre d’exprimer vos réflexions et opinions et n’oubliez pas qu’il n’y a pas de bonnes ni de mauvaises réponses. Nous respectons et valorisons l’opinion de toutes et tous, alors veuillez parler avec franchise. </w:t>
      </w:r>
    </w:p>
    <w:p w14:paraId="49637AAF" w14:textId="77777777" w:rsidR="006156CC" w:rsidRPr="00EE26CA" w:rsidRDefault="006156CC" w:rsidP="00B6106D">
      <w:pPr>
        <w:pStyle w:val="NoSpacing"/>
        <w:numPr>
          <w:ilvl w:val="0"/>
          <w:numId w:val="33"/>
        </w:numPr>
        <w:rPr>
          <w:rFonts w:ascii="Aptos" w:eastAsia="Arial" w:hAnsi="Aptos" w:cstheme="minorHAnsi"/>
          <w:sz w:val="22"/>
          <w:szCs w:val="22"/>
          <w:lang w:val="fr-CA"/>
        </w:rPr>
      </w:pPr>
      <w:r w:rsidRPr="00EE26CA">
        <w:rPr>
          <w:rFonts w:ascii="Aptos" w:hAnsi="Aptos"/>
          <w:sz w:val="22"/>
          <w:szCs w:val="22"/>
          <w:lang w:val="fr-CA"/>
        </w:rPr>
        <w:lastRenderedPageBreak/>
        <w:t>Je ne travaille pas pour Transports Canada et je ne suis pas spécialiste du domaine; il se pourrait donc que je ne puisse pas répondre à vos questions. Cependant, si vous avez des questions, je vais les noter et tenter de vous obtenir une réponse dans les plus brefs délais. Je vous encourage à poser des questions, parce que je peux ainsi connaître les concepts que vous connaissez moins et les sujets sur lesquels vous souhaitez en savoir davantage.</w:t>
      </w:r>
    </w:p>
    <w:p w14:paraId="359DA6D5" w14:textId="77777777" w:rsidR="000F5A3F" w:rsidRDefault="000F5A3F" w:rsidP="00EE26CA">
      <w:pPr>
        <w:spacing w:line="240" w:lineRule="auto"/>
        <w:contextualSpacing/>
        <w:jc w:val="left"/>
        <w:rPr>
          <w:rFonts w:eastAsia="Arial" w:cstheme="minorHAnsi"/>
          <w:b/>
          <w:bCs/>
          <w:lang w:val="fr-CA"/>
        </w:rPr>
      </w:pPr>
    </w:p>
    <w:p w14:paraId="0A8E0D50" w14:textId="77777777" w:rsidR="00EE26CA" w:rsidRPr="00EE26CA" w:rsidRDefault="00EE26CA" w:rsidP="00EE26CA">
      <w:pPr>
        <w:spacing w:line="240" w:lineRule="auto"/>
        <w:jc w:val="left"/>
        <w:rPr>
          <w:rFonts w:eastAsia="Arial" w:cstheme="minorHAnsi"/>
          <w:b/>
          <w:bCs/>
          <w:lang w:val="fr-CA"/>
        </w:rPr>
      </w:pPr>
    </w:p>
    <w:p w14:paraId="7C1603A1" w14:textId="569370F8" w:rsidR="000F5A3F" w:rsidRDefault="000F5A3F" w:rsidP="00EE26CA">
      <w:pPr>
        <w:spacing w:line="240" w:lineRule="auto"/>
        <w:jc w:val="left"/>
        <w:rPr>
          <w:rFonts w:eastAsia="Arial" w:cstheme="minorHAnsi"/>
          <w:lang w:val="fr-CA"/>
        </w:rPr>
      </w:pPr>
      <w:r w:rsidRPr="00EE26CA">
        <w:rPr>
          <w:noProof/>
          <w:color w:val="2B579A"/>
          <w:shd w:val="clear" w:color="auto" w:fill="E6E6E6"/>
          <w:lang w:val="fr-CA"/>
        </w:rPr>
        <mc:AlternateContent>
          <mc:Choice Requires="wpi">
            <w:drawing>
              <wp:anchor distT="0" distB="0" distL="114300" distR="114300" simplePos="0" relativeHeight="251664896" behindDoc="0" locked="0" layoutInCell="1" allowOverlap="1" wp14:anchorId="03EC67E9" wp14:editId="1F5B16AF">
                <wp:simplePos x="0" y="0"/>
                <wp:positionH relativeFrom="column">
                  <wp:posOffset>11490960</wp:posOffset>
                </wp:positionH>
                <wp:positionV relativeFrom="paragraph">
                  <wp:posOffset>11430</wp:posOffset>
                </wp:positionV>
                <wp:extent cx="24130" cy="24130"/>
                <wp:effectExtent l="51435" t="55245" r="38735" b="44450"/>
                <wp:wrapNone/>
                <wp:docPr id="1647702409"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noChangeAspect="1" noEditPoints="1" noChangeArrowheads="1" noChangeShapeType="1"/>
                        </w14:cNvContentPartPr>
                      </w14:nvContentPartPr>
                      <w14:xfrm>
                        <a:off x="0" y="0"/>
                        <a:ext cx="24130" cy="24130"/>
                      </w14:xfrm>
                    </w14:contentPart>
                  </a:graphicData>
                </a:graphic>
                <wp14:sizeRelH relativeFrom="page">
                  <wp14:pctWidth>0</wp14:pctWidth>
                </wp14:sizeRelH>
                <wp14:sizeRelV relativeFrom="page">
                  <wp14:pctHeight>0</wp14:pctHeight>
                </wp14:sizeRelV>
              </wp:anchor>
            </w:drawing>
          </mc:Choice>
          <mc:Fallback>
            <w:pict>
              <v:shapetype w14:anchorId="5601DE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904.05pt;margin-top:.15pt;width:3.4pt;height: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">
                <v:imagedata r:id="rId32" o:title=""/>
                <o:lock v:ext="edit" rotation="t" verticies="t" shapetype="t"/>
              </v:shape>
            </w:pict>
          </mc:Fallback>
        </mc:AlternateContent>
      </w:r>
      <w:r w:rsidRPr="00EE26CA">
        <w:rPr>
          <w:rFonts w:eastAsia="Arial" w:cstheme="minorHAnsi"/>
          <w:b/>
          <w:bCs/>
          <w:lang w:val="fr-CA"/>
        </w:rPr>
        <w:t>Context</w:t>
      </w:r>
      <w:r w:rsidR="006156CC" w:rsidRPr="00EE26CA">
        <w:rPr>
          <w:rFonts w:eastAsia="Arial" w:cstheme="minorHAnsi"/>
          <w:b/>
          <w:bCs/>
          <w:lang w:val="fr-CA"/>
        </w:rPr>
        <w:t>e</w:t>
      </w:r>
      <w:r w:rsidRPr="00EE26CA">
        <w:rPr>
          <w:rFonts w:eastAsia="Arial" w:cstheme="minorHAnsi"/>
          <w:lang w:val="fr-CA"/>
        </w:rPr>
        <w:t xml:space="preserve"> (10 minutes)</w:t>
      </w:r>
    </w:p>
    <w:p w14:paraId="25A434F3" w14:textId="77777777" w:rsidR="00EE26CA" w:rsidRPr="00EE26CA" w:rsidRDefault="00EE26CA" w:rsidP="00EE26CA">
      <w:pPr>
        <w:spacing w:line="240" w:lineRule="auto"/>
        <w:jc w:val="left"/>
        <w:rPr>
          <w:rFonts w:eastAsia="Arial" w:cstheme="minorHAnsi"/>
          <w:lang w:val="fr-CA"/>
        </w:rPr>
      </w:pPr>
    </w:p>
    <w:p w14:paraId="032FE33C"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Que représentent les océans et les voies navigables du Canada pour votre communauté?</w:t>
      </w:r>
    </w:p>
    <w:p w14:paraId="63045061" w14:textId="54E9B1E2" w:rsidR="006156CC" w:rsidRPr="00EE26CA" w:rsidRDefault="006156CC" w:rsidP="00B6106D">
      <w:pPr>
        <w:pStyle w:val="PlainText"/>
        <w:numPr>
          <w:ilvl w:val="1"/>
          <w:numId w:val="32"/>
        </w:numPr>
        <w:spacing w:before="0" w:beforeAutospacing="0" w:after="220" w:afterAutospacing="0"/>
        <w:ind w:left="1080"/>
        <w:rPr>
          <w:rFonts w:ascii="Aptos" w:eastAsia="Arial" w:hAnsi="Aptos" w:cstheme="minorHAnsi"/>
          <w:sz w:val="22"/>
          <w:szCs w:val="22"/>
          <w:lang w:val="fr-CA"/>
        </w:rPr>
      </w:pPr>
      <w:r w:rsidRPr="00EE26CA">
        <w:rPr>
          <w:rFonts w:ascii="Aptos" w:hAnsi="Aptos"/>
          <w:sz w:val="22"/>
          <w:szCs w:val="22"/>
          <w:lang w:val="fr-CA"/>
        </w:rPr>
        <w:t>(SONDER AU BESOIN) Pourquoi les océans et les voies navigables sont-ils importants pour votre communauté?</w:t>
      </w:r>
    </w:p>
    <w:p w14:paraId="378C7327" w14:textId="77777777" w:rsidR="006156CC" w:rsidRPr="00EE26CA" w:rsidRDefault="006156CC" w:rsidP="00B6106D">
      <w:pPr>
        <w:pStyle w:val="PlainText"/>
        <w:numPr>
          <w:ilvl w:val="0"/>
          <w:numId w:val="32"/>
        </w:numPr>
        <w:spacing w:before="0" w:beforeAutospacing="0" w:after="220" w:afterAutospacing="0"/>
        <w:ind w:left="357" w:hanging="357"/>
        <w:rPr>
          <w:rFonts w:ascii="Aptos" w:eastAsia="Arial" w:hAnsi="Aptos" w:cstheme="minorHAnsi"/>
          <w:sz w:val="22"/>
          <w:szCs w:val="22"/>
          <w:lang w:val="fr-CA"/>
        </w:rPr>
      </w:pPr>
      <w:r w:rsidRPr="00EE26CA">
        <w:rPr>
          <w:rFonts w:ascii="Aptos" w:hAnsi="Aptos"/>
          <w:sz w:val="22"/>
          <w:szCs w:val="22"/>
          <w:lang w:val="fr-CA"/>
        </w:rPr>
        <w:t>La navigation maritime</w:t>
      </w:r>
      <w:r w:rsidRPr="00EE26CA">
        <w:rPr>
          <w:rStyle w:val="FootnoteReference"/>
          <w:rFonts w:ascii="Aptos" w:eastAsia="Arial" w:hAnsi="Aptos" w:cstheme="minorHAnsi"/>
          <w:sz w:val="22"/>
          <w:szCs w:val="22"/>
          <w:lang w:val="fr-CA"/>
        </w:rPr>
        <w:footnoteReference w:id="2"/>
      </w:r>
      <w:r w:rsidRPr="00EE26CA">
        <w:rPr>
          <w:rFonts w:ascii="Aptos" w:hAnsi="Aptos"/>
          <w:sz w:val="22"/>
          <w:szCs w:val="22"/>
          <w:lang w:val="fr-CA"/>
        </w:rPr>
        <w:t xml:space="preserve"> est-elle importante pour votre communauté? De quelle manière? </w:t>
      </w:r>
    </w:p>
    <w:p w14:paraId="52431578" w14:textId="3FFE01CF" w:rsidR="006156CC" w:rsidRPr="00EE26CA" w:rsidRDefault="006156CC" w:rsidP="00B6106D">
      <w:pPr>
        <w:pStyle w:val="PlainText"/>
        <w:numPr>
          <w:ilvl w:val="1"/>
          <w:numId w:val="32"/>
        </w:numPr>
        <w:spacing w:before="0" w:beforeAutospacing="0" w:after="220" w:afterAutospacing="0"/>
        <w:ind w:left="1080"/>
        <w:rPr>
          <w:rFonts w:ascii="Aptos" w:eastAsia="Arial" w:hAnsi="Aptos" w:cstheme="minorHAnsi"/>
          <w:sz w:val="22"/>
          <w:szCs w:val="22"/>
          <w:lang w:val="fr-CA"/>
        </w:rPr>
      </w:pPr>
      <w:r w:rsidRPr="00EE26CA">
        <w:rPr>
          <w:rFonts w:ascii="Aptos" w:hAnsi="Aptos"/>
          <w:sz w:val="22"/>
          <w:szCs w:val="22"/>
          <w:lang w:val="fr-CA"/>
        </w:rPr>
        <w:t xml:space="preserve">Quelle est l’incidence de la navigation maritime sur votre communauté (par le passé et maintenant)? </w:t>
      </w:r>
    </w:p>
    <w:p w14:paraId="4F6C2565" w14:textId="58AD0873"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Quand vous entendez le terme « sécurité maritime », quelle est la première chose qui vous vient à l’esprit?</w:t>
      </w:r>
    </w:p>
    <w:p w14:paraId="02E3716E"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Quand on pense à la sécurité maritime sur le plan de la protection de la vie et de l’environnement par le mouvement sécuritaire de toutes les formes de transport par la voie des eaux, selon vous, quel est le rôle du gouvernement du Canada en matière de sécurité maritime?</w:t>
      </w:r>
    </w:p>
    <w:p w14:paraId="6A83455A" w14:textId="77777777" w:rsidR="006156CC" w:rsidRPr="00EE26CA" w:rsidRDefault="006156CC" w:rsidP="00B6106D">
      <w:pPr>
        <w:pStyle w:val="PlainText"/>
        <w:numPr>
          <w:ilvl w:val="1"/>
          <w:numId w:val="32"/>
        </w:numPr>
        <w:spacing w:before="0" w:beforeAutospacing="0" w:after="220" w:afterAutospacing="0"/>
        <w:ind w:left="1080"/>
        <w:rPr>
          <w:rFonts w:ascii="Aptos" w:eastAsia="Arial" w:hAnsi="Aptos" w:cstheme="minorHAnsi"/>
          <w:sz w:val="22"/>
          <w:szCs w:val="22"/>
          <w:lang w:val="fr-CA"/>
        </w:rPr>
      </w:pPr>
      <w:r w:rsidRPr="00EE26CA">
        <w:rPr>
          <w:rFonts w:ascii="Aptos" w:hAnsi="Aptos"/>
          <w:sz w:val="22"/>
          <w:szCs w:val="22"/>
          <w:lang w:val="fr-CA"/>
        </w:rPr>
        <w:t>(SONDER AU BESOIN) Comment percevez-vous le rôle du gouvernement du Canada en matière d’expédition sécuritaire?</w:t>
      </w:r>
    </w:p>
    <w:p w14:paraId="490876F9" w14:textId="77777777" w:rsidR="006156CC" w:rsidRPr="00EE26CA" w:rsidRDefault="006156CC" w:rsidP="00B6106D">
      <w:pPr>
        <w:pStyle w:val="PlainText"/>
        <w:numPr>
          <w:ilvl w:val="1"/>
          <w:numId w:val="32"/>
        </w:numPr>
        <w:spacing w:before="0" w:beforeAutospacing="0" w:after="220" w:afterAutospacing="0"/>
        <w:ind w:left="1080"/>
        <w:rPr>
          <w:rFonts w:ascii="Aptos" w:eastAsia="Arial" w:hAnsi="Aptos" w:cstheme="minorHAnsi"/>
          <w:sz w:val="22"/>
          <w:szCs w:val="22"/>
          <w:lang w:val="fr-CA"/>
        </w:rPr>
      </w:pPr>
      <w:r w:rsidRPr="00EE26CA">
        <w:rPr>
          <w:rFonts w:ascii="Aptos" w:hAnsi="Aptos"/>
          <w:sz w:val="22"/>
          <w:szCs w:val="22"/>
          <w:lang w:val="fr-CA"/>
        </w:rPr>
        <w:t>(SONDER AU BESOIN) Comment percevez-vous le rôle du gouvernement du Canada lors d’incidents de pollution marine comme un déversement?</w:t>
      </w:r>
    </w:p>
    <w:p w14:paraId="64C900CD" w14:textId="77777777" w:rsidR="006156CC" w:rsidRPr="00EE26CA" w:rsidRDefault="006156CC" w:rsidP="00B6106D">
      <w:pPr>
        <w:pStyle w:val="PlainText"/>
        <w:numPr>
          <w:ilvl w:val="1"/>
          <w:numId w:val="32"/>
        </w:numPr>
        <w:spacing w:before="0" w:beforeAutospacing="0" w:after="220" w:afterAutospacing="0"/>
        <w:ind w:left="1080"/>
        <w:rPr>
          <w:rFonts w:ascii="Aptos" w:eastAsia="Arial" w:hAnsi="Aptos" w:cstheme="minorHAnsi"/>
          <w:sz w:val="22"/>
          <w:szCs w:val="22"/>
          <w:lang w:val="fr-CA"/>
        </w:rPr>
      </w:pPr>
      <w:r w:rsidRPr="00EE26CA">
        <w:rPr>
          <w:rFonts w:ascii="Aptos" w:hAnsi="Aptos"/>
          <w:sz w:val="22"/>
          <w:szCs w:val="22"/>
          <w:lang w:val="fr-CA"/>
        </w:rPr>
        <w:t xml:space="preserve">Dans l’ensemble, à quel point le gouvernement du Canada est-il efficace dans sa gestion de la sécurité maritime? </w:t>
      </w:r>
    </w:p>
    <w:p w14:paraId="0E30AA38" w14:textId="77777777" w:rsidR="006156CC" w:rsidRPr="00EE26CA" w:rsidRDefault="006156CC" w:rsidP="00B6106D">
      <w:pPr>
        <w:pStyle w:val="PlainText"/>
        <w:numPr>
          <w:ilvl w:val="2"/>
          <w:numId w:val="32"/>
        </w:numPr>
        <w:spacing w:before="0" w:beforeAutospacing="0" w:after="0" w:afterAutospacing="0" w:line="259" w:lineRule="auto"/>
        <w:ind w:left="1599" w:hanging="181"/>
        <w:contextualSpacing/>
        <w:rPr>
          <w:rFonts w:ascii="Aptos" w:eastAsia="Arial" w:hAnsi="Aptos" w:cstheme="minorHAnsi"/>
          <w:sz w:val="22"/>
          <w:szCs w:val="22"/>
          <w:lang w:val="fr-CA"/>
        </w:rPr>
      </w:pPr>
      <w:r w:rsidRPr="00EE26CA">
        <w:rPr>
          <w:rFonts w:ascii="Aptos" w:hAnsi="Aptos"/>
          <w:sz w:val="22"/>
          <w:szCs w:val="22"/>
          <w:lang w:val="fr-CA"/>
        </w:rPr>
        <w:t>En fait-il assez?</w:t>
      </w:r>
    </w:p>
    <w:p w14:paraId="49E3C632" w14:textId="77777777" w:rsidR="000F5A3F" w:rsidRDefault="000F5A3F" w:rsidP="00EE26CA">
      <w:pPr>
        <w:pStyle w:val="PlainText"/>
        <w:spacing w:before="0" w:beforeAutospacing="0" w:after="0" w:afterAutospacing="0" w:line="259" w:lineRule="auto"/>
        <w:contextualSpacing/>
        <w:rPr>
          <w:rFonts w:ascii="Aptos" w:eastAsia="Arial" w:hAnsi="Aptos" w:cstheme="minorHAnsi"/>
          <w:sz w:val="22"/>
          <w:szCs w:val="22"/>
          <w:lang w:val="fr-CA"/>
        </w:rPr>
      </w:pPr>
    </w:p>
    <w:p w14:paraId="653C12EE" w14:textId="77777777" w:rsidR="00EE26CA" w:rsidRPr="00EE26CA" w:rsidRDefault="00EE26CA" w:rsidP="00EE26CA">
      <w:pPr>
        <w:pStyle w:val="PlainText"/>
        <w:spacing w:before="0" w:beforeAutospacing="0" w:after="0" w:afterAutospacing="0" w:line="259" w:lineRule="auto"/>
        <w:contextualSpacing/>
        <w:rPr>
          <w:rFonts w:ascii="Aptos" w:eastAsia="Arial" w:hAnsi="Aptos" w:cstheme="minorHAnsi"/>
          <w:sz w:val="22"/>
          <w:szCs w:val="22"/>
          <w:lang w:val="fr-CA"/>
        </w:rPr>
      </w:pPr>
    </w:p>
    <w:p w14:paraId="423741A8" w14:textId="77A5AF2B" w:rsidR="000F5A3F" w:rsidRDefault="006156CC" w:rsidP="00EE26CA">
      <w:pPr>
        <w:pStyle w:val="NoSpacing"/>
        <w:spacing w:line="259" w:lineRule="auto"/>
        <w:contextualSpacing/>
        <w:rPr>
          <w:rFonts w:ascii="Aptos" w:eastAsia="Arial" w:hAnsi="Aptos" w:cstheme="minorHAnsi"/>
          <w:sz w:val="22"/>
          <w:szCs w:val="22"/>
          <w:lang w:val="fr-CA"/>
        </w:rPr>
      </w:pPr>
      <w:r w:rsidRPr="00EE26CA">
        <w:rPr>
          <w:rFonts w:ascii="Aptos" w:hAnsi="Aptos"/>
          <w:b/>
          <w:sz w:val="22"/>
          <w:szCs w:val="22"/>
          <w:lang w:val="fr-CA"/>
        </w:rPr>
        <w:t>Plan de protection des océans</w:t>
      </w:r>
      <w:r w:rsidRPr="00EE26CA">
        <w:rPr>
          <w:rFonts w:ascii="Aptos" w:hAnsi="Aptos"/>
          <w:sz w:val="22"/>
          <w:szCs w:val="22"/>
          <w:lang w:val="fr-CA"/>
        </w:rPr>
        <w:t xml:space="preserve"> </w:t>
      </w:r>
      <w:r w:rsidR="000F5A3F" w:rsidRPr="00EE26CA">
        <w:rPr>
          <w:rFonts w:ascii="Aptos" w:eastAsia="Arial" w:hAnsi="Aptos" w:cstheme="minorHAnsi"/>
          <w:sz w:val="22"/>
          <w:szCs w:val="22"/>
          <w:lang w:val="fr-CA"/>
        </w:rPr>
        <w:t>(20 minutes)</w:t>
      </w:r>
    </w:p>
    <w:p w14:paraId="75149700" w14:textId="77777777" w:rsidR="00EE26CA" w:rsidRPr="00EE26CA" w:rsidRDefault="00EE26CA" w:rsidP="00EE26CA">
      <w:pPr>
        <w:pStyle w:val="NoSpacing"/>
        <w:spacing w:line="259" w:lineRule="auto"/>
        <w:contextualSpacing/>
        <w:rPr>
          <w:rFonts w:ascii="Aptos" w:eastAsia="Arial" w:hAnsi="Aptos" w:cstheme="minorHAnsi"/>
          <w:sz w:val="22"/>
          <w:szCs w:val="22"/>
          <w:lang w:val="fr-CA"/>
        </w:rPr>
      </w:pPr>
    </w:p>
    <w:p w14:paraId="796F563C"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 xml:space="preserve">Avez-vous entendu parler du Plan de protection des océans? Croyez-vous bien comprendre le Plan de protection des océans?  </w:t>
      </w:r>
    </w:p>
    <w:p w14:paraId="3F4C2F43"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(DANS L’AFFIRMATIVE) Présumez que je ne connais pas le Plan de protection des océans. Comment pourriez-vous me le décrire en 30 secondes?</w:t>
      </w:r>
    </w:p>
    <w:p w14:paraId="5A3C3755" w14:textId="5A1C8B9B" w:rsidR="006156CC" w:rsidRDefault="006156CC" w:rsidP="00B6106D">
      <w:pPr>
        <w:pStyle w:val="PlainText"/>
        <w:numPr>
          <w:ilvl w:val="1"/>
          <w:numId w:val="32"/>
        </w:numPr>
        <w:spacing w:before="0" w:beforeAutospacing="0" w:after="0" w:afterAutospacing="0"/>
        <w:ind w:left="1077" w:hanging="357"/>
        <w:rPr>
          <w:rFonts w:ascii="Aptos" w:eastAsia="Arial" w:hAnsi="Aptos" w:cstheme="minorHAnsi"/>
          <w:sz w:val="22"/>
          <w:szCs w:val="22"/>
          <w:lang w:val="fr-CA"/>
        </w:rPr>
      </w:pPr>
      <w:r w:rsidRPr="00EE26CA">
        <w:rPr>
          <w:rFonts w:ascii="Aptos" w:hAnsi="Aptos"/>
          <w:sz w:val="22"/>
          <w:szCs w:val="22"/>
          <w:lang w:val="fr-CA"/>
        </w:rPr>
        <w:lastRenderedPageBreak/>
        <w:t xml:space="preserve">(DANS L’AFFIRMATIVE) </w:t>
      </w:r>
      <w:r w:rsidRPr="00EE26CA">
        <w:rPr>
          <w:rFonts w:ascii="Aptos" w:hAnsi="Aptos"/>
          <w:i/>
          <w:sz w:val="22"/>
          <w:szCs w:val="22"/>
          <w:lang w:val="fr-CA"/>
        </w:rPr>
        <w:t>Quand</w:t>
      </w:r>
      <w:r w:rsidRPr="00EE26CA">
        <w:rPr>
          <w:rFonts w:ascii="Aptos" w:hAnsi="Aptos"/>
          <w:sz w:val="22"/>
          <w:szCs w:val="22"/>
          <w:lang w:val="fr-CA"/>
        </w:rPr>
        <w:t xml:space="preserve"> avez-vous entendu parler du Plan de protection des océans. En avez-vous entendu parler au cours des deux dernières années?</w:t>
      </w:r>
    </w:p>
    <w:p w14:paraId="6F1C2326" w14:textId="77777777" w:rsidR="00EE26CA" w:rsidRPr="00EE26CA" w:rsidRDefault="00EE26CA" w:rsidP="00EE26CA">
      <w:pPr>
        <w:pStyle w:val="PlainText"/>
        <w:spacing w:before="0" w:beforeAutospacing="0" w:after="0" w:afterAutospacing="0"/>
        <w:rPr>
          <w:rFonts w:ascii="Aptos" w:eastAsia="Arial" w:hAnsi="Aptos" w:cstheme="minorHAnsi"/>
          <w:sz w:val="22"/>
          <w:szCs w:val="22"/>
          <w:lang w:val="fr-CA"/>
        </w:rPr>
      </w:pPr>
    </w:p>
    <w:p w14:paraId="53238F05" w14:textId="77777777" w:rsidR="006156CC" w:rsidRPr="00EE26CA" w:rsidRDefault="006156CC" w:rsidP="00B6106D">
      <w:pPr>
        <w:pStyle w:val="PlainText"/>
        <w:numPr>
          <w:ilvl w:val="0"/>
          <w:numId w:val="32"/>
        </w:numPr>
        <w:spacing w:before="0" w:beforeAutospacing="0" w:after="0" w:afterAutospacing="0"/>
        <w:ind w:left="360"/>
        <w:rPr>
          <w:rFonts w:ascii="Aptos" w:eastAsia="Arial" w:hAnsi="Aptos" w:cstheme="minorHAnsi"/>
          <w:sz w:val="22"/>
          <w:szCs w:val="22"/>
          <w:lang w:val="fr-CA"/>
        </w:rPr>
      </w:pPr>
      <w:r w:rsidRPr="00EE26CA">
        <w:rPr>
          <w:rFonts w:ascii="Aptos" w:hAnsi="Aptos"/>
          <w:sz w:val="22"/>
          <w:szCs w:val="22"/>
          <w:lang w:val="fr-CA"/>
        </w:rPr>
        <w:t xml:space="preserve">Connaissez-vous le rôle des communautés autochtones dans la création et la prestation du Plan de protection des océans?  </w:t>
      </w:r>
    </w:p>
    <w:p w14:paraId="1632962D"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rPr>
      </w:pPr>
      <w:r w:rsidRPr="00EE26CA">
        <w:rPr>
          <w:rFonts w:ascii="Aptos" w:hAnsi="Aptos"/>
          <w:sz w:val="22"/>
          <w:szCs w:val="22"/>
          <w:lang w:val="fr-CA"/>
        </w:rPr>
        <w:t xml:space="preserve">Faites-vous partie de partenariats autochtones associés au Plan de protection des océans? </w:t>
      </w:r>
      <w:r w:rsidRPr="00EE26CA">
        <w:rPr>
          <w:rFonts w:ascii="Aptos" w:hAnsi="Aptos"/>
          <w:sz w:val="22"/>
          <w:szCs w:val="22"/>
        </w:rPr>
        <w:t xml:space="preserve">(SI NON – En </w:t>
      </w:r>
      <w:proofErr w:type="spellStart"/>
      <w:r w:rsidRPr="00EE26CA">
        <w:rPr>
          <w:rFonts w:ascii="Aptos" w:hAnsi="Aptos"/>
          <w:sz w:val="22"/>
          <w:szCs w:val="22"/>
        </w:rPr>
        <w:t>connaissez-vous</w:t>
      </w:r>
      <w:proofErr w:type="spellEnd"/>
      <w:r w:rsidRPr="00EE26CA">
        <w:rPr>
          <w:rFonts w:ascii="Aptos" w:hAnsi="Aptos"/>
          <w:sz w:val="22"/>
          <w:szCs w:val="22"/>
        </w:rPr>
        <w:t>?)</w:t>
      </w:r>
    </w:p>
    <w:p w14:paraId="2DB7EA48" w14:textId="77777777" w:rsidR="006156CC" w:rsidRPr="00EE26CA" w:rsidRDefault="006156CC" w:rsidP="00B6106D">
      <w:pPr>
        <w:pStyle w:val="PlainText"/>
        <w:numPr>
          <w:ilvl w:val="2"/>
          <w:numId w:val="32"/>
        </w:numPr>
        <w:spacing w:before="0" w:beforeAutospacing="0" w:after="220" w:afterAutospacing="0"/>
        <w:ind w:left="1599" w:hanging="181"/>
        <w:rPr>
          <w:rFonts w:ascii="Aptos" w:eastAsia="Arial" w:hAnsi="Aptos" w:cstheme="minorHAnsi"/>
          <w:sz w:val="22"/>
          <w:szCs w:val="22"/>
          <w:lang w:val="fr-CA"/>
        </w:rPr>
      </w:pPr>
      <w:r w:rsidRPr="00EE26CA">
        <w:rPr>
          <w:rFonts w:ascii="Aptos" w:hAnsi="Aptos"/>
          <w:sz w:val="22"/>
          <w:szCs w:val="22"/>
          <w:lang w:val="fr-CA"/>
        </w:rPr>
        <w:t xml:space="preserve">(SI OUI – SONDER) Parlez-moi un peu de ces partenariats. </w:t>
      </w:r>
    </w:p>
    <w:p w14:paraId="03A38CE6" w14:textId="77777777" w:rsidR="006156CC" w:rsidRPr="00EE26CA" w:rsidRDefault="006156CC" w:rsidP="00B6106D">
      <w:pPr>
        <w:pStyle w:val="PlainText"/>
        <w:numPr>
          <w:ilvl w:val="2"/>
          <w:numId w:val="32"/>
        </w:numPr>
        <w:spacing w:before="0" w:beforeAutospacing="0" w:after="220" w:afterAutospacing="0"/>
        <w:ind w:left="1599" w:hanging="181"/>
        <w:rPr>
          <w:rFonts w:ascii="Aptos" w:eastAsia="Arial" w:hAnsi="Aptos" w:cstheme="minorHAnsi"/>
          <w:sz w:val="22"/>
          <w:szCs w:val="22"/>
          <w:lang w:val="fr-CA"/>
        </w:rPr>
      </w:pPr>
      <w:r w:rsidRPr="00EE26CA">
        <w:rPr>
          <w:rFonts w:ascii="Aptos" w:hAnsi="Aptos"/>
          <w:sz w:val="22"/>
          <w:szCs w:val="22"/>
          <w:lang w:val="fr-CA"/>
        </w:rPr>
        <w:t xml:space="preserve">(SI OUI – SONDER) Avez-vous constaté de nouveaux partenariats ou des partenariats plus solides au cours des deux dernières années? </w:t>
      </w:r>
    </w:p>
    <w:p w14:paraId="346104A2"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 xml:space="preserve">Est-ce que vous et votre communauté participez ou planifiez participer à la prestation du Plan de protection des océans? </w:t>
      </w:r>
    </w:p>
    <w:p w14:paraId="08FB93B8" w14:textId="77777777" w:rsidR="006156CC" w:rsidRPr="00EE26CA" w:rsidRDefault="006156CC" w:rsidP="00B6106D">
      <w:pPr>
        <w:pStyle w:val="PlainText"/>
        <w:numPr>
          <w:ilvl w:val="2"/>
          <w:numId w:val="32"/>
        </w:numPr>
        <w:spacing w:before="0" w:beforeAutospacing="0" w:after="220" w:afterAutospacing="0"/>
        <w:ind w:left="1599" w:hanging="181"/>
        <w:rPr>
          <w:rFonts w:ascii="Aptos" w:eastAsia="Arial" w:hAnsi="Aptos" w:cstheme="minorHAnsi"/>
          <w:sz w:val="22"/>
          <w:szCs w:val="22"/>
          <w:lang w:val="fr-CA"/>
        </w:rPr>
      </w:pPr>
      <w:r w:rsidRPr="00EE26CA">
        <w:rPr>
          <w:rFonts w:ascii="Aptos" w:hAnsi="Aptos"/>
          <w:sz w:val="22"/>
          <w:szCs w:val="22"/>
          <w:lang w:val="fr-CA"/>
        </w:rPr>
        <w:t>(SI OUI – SONDER) De quelles façons?</w:t>
      </w:r>
    </w:p>
    <w:p w14:paraId="6B9E9844" w14:textId="4730921E"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rPr>
      </w:pPr>
      <w:r w:rsidRPr="00EE26CA">
        <w:rPr>
          <w:rFonts w:ascii="Aptos" w:hAnsi="Aptos"/>
          <w:sz w:val="22"/>
          <w:szCs w:val="22"/>
          <w:lang w:val="fr-CA"/>
        </w:rPr>
        <w:t xml:space="preserve">Dans le cadre du Plan de protection des océans, le gouvernement du Canada fournit aux communautés autochtones du matériel de formation pour aider à protéger les côtes et voies navigables du pays, dont la prévention des accidents et l’intervention en cas d’accident, ainsi que la production de travaux scientifiques associés à la sécurité maritime. </w:t>
      </w:r>
      <w:proofErr w:type="spellStart"/>
      <w:r w:rsidRPr="00EE26CA">
        <w:rPr>
          <w:rFonts w:ascii="Aptos" w:hAnsi="Aptos"/>
          <w:sz w:val="22"/>
          <w:szCs w:val="22"/>
        </w:rPr>
        <w:t>Qu’en</w:t>
      </w:r>
      <w:proofErr w:type="spellEnd"/>
      <w:r w:rsidRPr="00EE26CA">
        <w:rPr>
          <w:rFonts w:ascii="Aptos" w:hAnsi="Aptos"/>
          <w:sz w:val="22"/>
          <w:szCs w:val="22"/>
        </w:rPr>
        <w:t xml:space="preserve"> </w:t>
      </w:r>
      <w:proofErr w:type="spellStart"/>
      <w:r w:rsidRPr="00EE26CA">
        <w:rPr>
          <w:rFonts w:ascii="Aptos" w:hAnsi="Aptos"/>
          <w:sz w:val="22"/>
          <w:szCs w:val="22"/>
        </w:rPr>
        <w:t>pensez-vous</w:t>
      </w:r>
      <w:proofErr w:type="spellEnd"/>
      <w:r w:rsidRPr="00EE26CA">
        <w:rPr>
          <w:rFonts w:ascii="Aptos" w:hAnsi="Aptos"/>
          <w:sz w:val="22"/>
          <w:szCs w:val="22"/>
        </w:rPr>
        <w:t>?</w:t>
      </w:r>
    </w:p>
    <w:p w14:paraId="5F00FA7A" w14:textId="61422096"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Qu’y a-t-il de positif concernant le Plan de protection des océans?</w:t>
      </w:r>
    </w:p>
    <w:p w14:paraId="6F620569" w14:textId="2D147F10"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Que peut-on améliorer concernant le Plan de protection des océans?</w:t>
      </w:r>
    </w:p>
    <w:p w14:paraId="442ACBBD" w14:textId="0ADC7115"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Où obtenez-vous vos renseignements sur le Plan de protection des océans?</w:t>
      </w:r>
    </w:p>
    <w:p w14:paraId="38D6E7D4"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Comment le gouvernement du Canada pourrait-il favoriser la compréhension du Plan de protection des océans au sein de votre communauté? (ENREGISTRER LES RÉPONSES, PUIS DEMANDER SON OPINION DES ÉLÉMENTS CI-DESSOUS ET SI DES PERSONNES DE SA COMMUNAUTÉ SOUHAITENT PARTICIPER)</w:t>
      </w:r>
    </w:p>
    <w:p w14:paraId="27888583"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rPr>
      </w:pPr>
      <w:r w:rsidRPr="00EE26CA">
        <w:rPr>
          <w:rFonts w:ascii="Aptos" w:hAnsi="Aptos"/>
          <w:sz w:val="22"/>
          <w:szCs w:val="22"/>
        </w:rPr>
        <w:t xml:space="preserve">Des rencontres </w:t>
      </w:r>
      <w:proofErr w:type="spellStart"/>
      <w:r w:rsidRPr="00EE26CA">
        <w:rPr>
          <w:rFonts w:ascii="Aptos" w:hAnsi="Aptos"/>
          <w:sz w:val="22"/>
          <w:szCs w:val="22"/>
        </w:rPr>
        <w:t>en</w:t>
      </w:r>
      <w:proofErr w:type="spellEnd"/>
      <w:r w:rsidRPr="00EE26CA">
        <w:rPr>
          <w:rFonts w:ascii="Aptos" w:hAnsi="Aptos"/>
          <w:sz w:val="22"/>
          <w:szCs w:val="22"/>
        </w:rPr>
        <w:t xml:space="preserve"> </w:t>
      </w:r>
      <w:proofErr w:type="spellStart"/>
      <w:r w:rsidRPr="00EE26CA">
        <w:rPr>
          <w:rFonts w:ascii="Aptos" w:hAnsi="Aptos"/>
          <w:sz w:val="22"/>
          <w:szCs w:val="22"/>
        </w:rPr>
        <w:t>personne</w:t>
      </w:r>
      <w:proofErr w:type="spellEnd"/>
      <w:r w:rsidRPr="00EE26CA">
        <w:rPr>
          <w:rFonts w:ascii="Aptos" w:hAnsi="Aptos"/>
          <w:sz w:val="22"/>
          <w:szCs w:val="22"/>
        </w:rPr>
        <w:t xml:space="preserve">? </w:t>
      </w:r>
    </w:p>
    <w:p w14:paraId="3B76AFBB"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rPr>
      </w:pPr>
      <w:r w:rsidRPr="00EE26CA">
        <w:rPr>
          <w:rFonts w:ascii="Aptos" w:hAnsi="Aptos"/>
          <w:sz w:val="22"/>
          <w:szCs w:val="22"/>
        </w:rPr>
        <w:t xml:space="preserve">Des rencontres </w:t>
      </w:r>
      <w:proofErr w:type="spellStart"/>
      <w:r w:rsidRPr="00EE26CA">
        <w:rPr>
          <w:rFonts w:ascii="Aptos" w:hAnsi="Aptos"/>
          <w:sz w:val="22"/>
          <w:szCs w:val="22"/>
        </w:rPr>
        <w:t>virtuelles</w:t>
      </w:r>
      <w:proofErr w:type="spellEnd"/>
      <w:r w:rsidRPr="00EE26CA">
        <w:rPr>
          <w:rFonts w:ascii="Aptos" w:hAnsi="Aptos"/>
          <w:sz w:val="22"/>
          <w:szCs w:val="22"/>
        </w:rPr>
        <w:t xml:space="preserve">?  </w:t>
      </w:r>
    </w:p>
    <w:p w14:paraId="53407B2A"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rPr>
      </w:pPr>
      <w:r w:rsidRPr="00EE26CA">
        <w:rPr>
          <w:rFonts w:ascii="Aptos" w:hAnsi="Aptos"/>
          <w:sz w:val="22"/>
          <w:szCs w:val="22"/>
        </w:rPr>
        <w:t xml:space="preserve">Les </w:t>
      </w:r>
      <w:proofErr w:type="spellStart"/>
      <w:r w:rsidRPr="00EE26CA">
        <w:rPr>
          <w:rFonts w:ascii="Aptos" w:hAnsi="Aptos"/>
          <w:sz w:val="22"/>
          <w:szCs w:val="22"/>
        </w:rPr>
        <w:t>médias</w:t>
      </w:r>
      <w:proofErr w:type="spellEnd"/>
      <w:r w:rsidRPr="00EE26CA">
        <w:rPr>
          <w:rFonts w:ascii="Aptos" w:hAnsi="Aptos"/>
          <w:sz w:val="22"/>
          <w:szCs w:val="22"/>
        </w:rPr>
        <w:t xml:space="preserve"> </w:t>
      </w:r>
      <w:proofErr w:type="spellStart"/>
      <w:r w:rsidRPr="00EE26CA">
        <w:rPr>
          <w:rFonts w:ascii="Aptos" w:hAnsi="Aptos"/>
          <w:sz w:val="22"/>
          <w:szCs w:val="22"/>
        </w:rPr>
        <w:t>sociaux</w:t>
      </w:r>
      <w:proofErr w:type="spellEnd"/>
      <w:r w:rsidRPr="00EE26CA">
        <w:rPr>
          <w:rFonts w:ascii="Aptos" w:hAnsi="Aptos"/>
          <w:sz w:val="22"/>
          <w:szCs w:val="22"/>
        </w:rPr>
        <w:t xml:space="preserve">? </w:t>
      </w:r>
    </w:p>
    <w:p w14:paraId="6BC1D91D"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 xml:space="preserve">De l’information sur un site web? </w:t>
      </w:r>
    </w:p>
    <w:p w14:paraId="06B32C18"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rPr>
      </w:pPr>
      <w:r w:rsidRPr="00EE26CA">
        <w:rPr>
          <w:rFonts w:ascii="Aptos" w:hAnsi="Aptos"/>
          <w:sz w:val="22"/>
          <w:szCs w:val="22"/>
        </w:rPr>
        <w:t xml:space="preserve">Le </w:t>
      </w:r>
      <w:proofErr w:type="spellStart"/>
      <w:r w:rsidRPr="00EE26CA">
        <w:rPr>
          <w:rFonts w:ascii="Aptos" w:hAnsi="Aptos"/>
          <w:sz w:val="22"/>
          <w:szCs w:val="22"/>
        </w:rPr>
        <w:t>publipostage</w:t>
      </w:r>
      <w:proofErr w:type="spellEnd"/>
      <w:r w:rsidRPr="00EE26CA">
        <w:rPr>
          <w:rFonts w:ascii="Aptos" w:hAnsi="Aptos"/>
          <w:sz w:val="22"/>
          <w:szCs w:val="22"/>
        </w:rPr>
        <w:t xml:space="preserve"> direct? </w:t>
      </w:r>
    </w:p>
    <w:p w14:paraId="22AF4041"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 xml:space="preserve">Des tribunes ou ateliers de dialogue? </w:t>
      </w:r>
    </w:p>
    <w:p w14:paraId="3840C58C"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 xml:space="preserve">Un bulletin auquel vous pouvez vous inscrire? </w:t>
      </w:r>
    </w:p>
    <w:p w14:paraId="27E74DB9"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rPr>
      </w:pPr>
      <w:r w:rsidRPr="00EE26CA">
        <w:rPr>
          <w:rFonts w:ascii="Aptos" w:hAnsi="Aptos"/>
          <w:sz w:val="22"/>
          <w:szCs w:val="22"/>
        </w:rPr>
        <w:t xml:space="preserve">Des </w:t>
      </w:r>
      <w:proofErr w:type="spellStart"/>
      <w:r w:rsidRPr="00EE26CA">
        <w:rPr>
          <w:rFonts w:ascii="Aptos" w:hAnsi="Aptos"/>
          <w:sz w:val="22"/>
          <w:szCs w:val="22"/>
        </w:rPr>
        <w:t>balados</w:t>
      </w:r>
      <w:proofErr w:type="spellEnd"/>
      <w:r w:rsidRPr="00EE26CA">
        <w:rPr>
          <w:rFonts w:ascii="Aptos" w:hAnsi="Aptos"/>
          <w:sz w:val="22"/>
          <w:szCs w:val="22"/>
        </w:rPr>
        <w:t xml:space="preserve">? </w:t>
      </w:r>
    </w:p>
    <w:p w14:paraId="6F9D7F15"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rPr>
      </w:pPr>
      <w:proofErr w:type="spellStart"/>
      <w:r w:rsidRPr="00EE26CA">
        <w:rPr>
          <w:rFonts w:ascii="Aptos" w:hAnsi="Aptos"/>
          <w:sz w:val="22"/>
          <w:szCs w:val="22"/>
        </w:rPr>
        <w:lastRenderedPageBreak/>
        <w:t>Autre</w:t>
      </w:r>
      <w:proofErr w:type="spellEnd"/>
      <w:r w:rsidRPr="00EE26CA">
        <w:rPr>
          <w:rFonts w:ascii="Aptos" w:hAnsi="Aptos"/>
          <w:sz w:val="22"/>
          <w:szCs w:val="22"/>
        </w:rPr>
        <w:t xml:space="preserve"> chose?</w:t>
      </w:r>
    </w:p>
    <w:p w14:paraId="5E143082" w14:textId="77777777" w:rsidR="000F5A3F" w:rsidRPr="00EE26CA" w:rsidRDefault="000F5A3F" w:rsidP="000F5A3F">
      <w:pPr>
        <w:pStyle w:val="Chapterbodytext"/>
        <w:spacing w:after="220"/>
        <w:jc w:val="left"/>
        <w:rPr>
          <w:rFonts w:ascii="Aptos" w:eastAsia="Arial" w:hAnsi="Aptos" w:cstheme="minorHAnsi"/>
          <w:sz w:val="22"/>
          <w:szCs w:val="22"/>
        </w:rPr>
      </w:pPr>
    </w:p>
    <w:p w14:paraId="4795C49E" w14:textId="0D144C41" w:rsidR="000F5A3F" w:rsidRPr="00EE26CA" w:rsidRDefault="006156CC" w:rsidP="000F5A3F">
      <w:pPr>
        <w:pStyle w:val="NoSpacing"/>
        <w:spacing w:after="220"/>
        <w:rPr>
          <w:rFonts w:ascii="Aptos" w:eastAsia="Arial" w:hAnsi="Aptos" w:cstheme="minorHAnsi"/>
          <w:sz w:val="22"/>
          <w:szCs w:val="22"/>
          <w:lang w:val="en-CA"/>
        </w:rPr>
      </w:pPr>
      <w:r w:rsidRPr="00EE26CA">
        <w:rPr>
          <w:rFonts w:ascii="Aptos" w:hAnsi="Aptos"/>
          <w:b/>
          <w:sz w:val="22"/>
          <w:szCs w:val="22"/>
        </w:rPr>
        <w:t xml:space="preserve">Participation des </w:t>
      </w:r>
      <w:proofErr w:type="spellStart"/>
      <w:r w:rsidRPr="00EE26CA">
        <w:rPr>
          <w:rFonts w:ascii="Aptos" w:hAnsi="Aptos"/>
          <w:b/>
          <w:sz w:val="22"/>
          <w:szCs w:val="22"/>
        </w:rPr>
        <w:t>Autochtones</w:t>
      </w:r>
      <w:proofErr w:type="spellEnd"/>
      <w:r w:rsidRPr="00EE26CA">
        <w:rPr>
          <w:rFonts w:ascii="Aptos" w:hAnsi="Aptos"/>
          <w:sz w:val="22"/>
          <w:szCs w:val="22"/>
        </w:rPr>
        <w:t xml:space="preserve"> </w:t>
      </w:r>
      <w:r w:rsidR="000F5A3F" w:rsidRPr="00EE26CA">
        <w:rPr>
          <w:rFonts w:ascii="Aptos" w:eastAsia="Arial" w:hAnsi="Aptos" w:cstheme="minorHAnsi"/>
          <w:sz w:val="22"/>
          <w:szCs w:val="22"/>
          <w:lang w:val="en-CA"/>
        </w:rPr>
        <w:t>(10 minutes)</w:t>
      </w:r>
    </w:p>
    <w:p w14:paraId="57852E24"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 xml:space="preserve">Êtes-vous d’avis que votre communauté doive tenir un plus grand rôle dans la protection des côtes canadiennes? </w:t>
      </w:r>
    </w:p>
    <w:p w14:paraId="060C84B2" w14:textId="66E864A8"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 xml:space="preserve">Quel serait le rôle tenu par </w:t>
      </w:r>
      <w:r w:rsidRPr="00EE26CA">
        <w:rPr>
          <w:rFonts w:ascii="Aptos" w:hAnsi="Aptos"/>
          <w:sz w:val="22"/>
          <w:szCs w:val="22"/>
          <w:u w:val="single"/>
          <w:lang w:val="fr-CA"/>
        </w:rPr>
        <w:t>votre</w:t>
      </w:r>
      <w:r w:rsidRPr="00EE26CA">
        <w:rPr>
          <w:rFonts w:ascii="Aptos" w:hAnsi="Aptos"/>
          <w:sz w:val="22"/>
          <w:szCs w:val="22"/>
          <w:lang w:val="fr-CA"/>
        </w:rPr>
        <w:t xml:space="preserve"> communauté?</w:t>
      </w:r>
    </w:p>
    <w:p w14:paraId="294B6646"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 xml:space="preserve">Croyez-vous que le Plan de protection des océans puisse aider les communautés autochtones à tenir un meilleur rôle dans les décisions entourant la sécurité maritime? Pourquoi/Pourquoi pas? </w:t>
      </w:r>
    </w:p>
    <w:p w14:paraId="18844AAF" w14:textId="3D1C7359" w:rsidR="006156CC" w:rsidRPr="00EE26CA" w:rsidRDefault="006156CC" w:rsidP="00B6106D">
      <w:pPr>
        <w:pStyle w:val="PlainText"/>
        <w:numPr>
          <w:ilvl w:val="1"/>
          <w:numId w:val="32"/>
        </w:numPr>
        <w:spacing w:before="0" w:beforeAutospacing="0" w:after="220" w:afterAutospacing="0"/>
        <w:ind w:left="1083" w:hanging="357"/>
        <w:rPr>
          <w:rFonts w:ascii="Aptos" w:eastAsia="Arial" w:hAnsi="Aptos" w:cstheme="minorHAnsi"/>
          <w:sz w:val="22"/>
          <w:szCs w:val="22"/>
          <w:lang w:val="fr-CA"/>
        </w:rPr>
      </w:pPr>
      <w:r w:rsidRPr="00EE26CA">
        <w:rPr>
          <w:rFonts w:ascii="Aptos" w:hAnsi="Aptos"/>
          <w:sz w:val="22"/>
          <w:szCs w:val="22"/>
          <w:lang w:val="fr-CA"/>
        </w:rPr>
        <w:t>(SI NON, SONDER) Comment pourrait-on l’améliorer?</w:t>
      </w:r>
    </w:p>
    <w:p w14:paraId="2631D160"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Le gouvernement du Canada recueille-t-il de l’information et de la rétroaction sur la sécurité maritime auprès de votre communauté?</w:t>
      </w:r>
    </w:p>
    <w:p w14:paraId="603A1362"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Quels sont les moyens utilisés par le gouvernement du Canada pour faire la collecte d’information et de rétroaction?</w:t>
      </w:r>
    </w:p>
    <w:p w14:paraId="28DD2524" w14:textId="01123189"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Êtes-vous satisfait(e) de la manière à laquelle le gouvernement du Canada aide votre communauté à mieux comprendre le Plan de protection des océans et à y accroître sa participation?</w:t>
      </w:r>
    </w:p>
    <w:p w14:paraId="46E6A7C0" w14:textId="77777777" w:rsidR="006156CC" w:rsidRPr="00EE26CA" w:rsidRDefault="006156CC" w:rsidP="00B6106D">
      <w:pPr>
        <w:pStyle w:val="PlainText"/>
        <w:numPr>
          <w:ilvl w:val="0"/>
          <w:numId w:val="32"/>
        </w:numPr>
        <w:spacing w:before="0" w:beforeAutospacing="0" w:after="220" w:afterAutospacing="0"/>
        <w:ind w:left="357" w:hanging="357"/>
        <w:rPr>
          <w:rFonts w:ascii="Aptos" w:eastAsia="Arial" w:hAnsi="Aptos" w:cstheme="minorHAnsi"/>
          <w:sz w:val="22"/>
          <w:szCs w:val="22"/>
          <w:lang w:val="fr-CA"/>
        </w:rPr>
      </w:pPr>
      <w:r w:rsidRPr="00EE26CA">
        <w:rPr>
          <w:rFonts w:ascii="Aptos" w:hAnsi="Aptos"/>
          <w:sz w:val="22"/>
          <w:szCs w:val="22"/>
          <w:lang w:val="fr-CA"/>
        </w:rPr>
        <w:t>Quelle est la relation que vous souhaitez voir votre communauté entretenir avec le gouvernement du Canada?</w:t>
      </w:r>
    </w:p>
    <w:p w14:paraId="342F154E" w14:textId="56613F74" w:rsidR="006156CC" w:rsidRPr="00EE26CA" w:rsidRDefault="006156CC" w:rsidP="00B6106D">
      <w:pPr>
        <w:pStyle w:val="PlainText"/>
        <w:numPr>
          <w:ilvl w:val="1"/>
          <w:numId w:val="32"/>
        </w:numPr>
        <w:spacing w:before="0" w:beforeAutospacing="0" w:after="220" w:afterAutospacing="0"/>
        <w:ind w:left="1080"/>
        <w:rPr>
          <w:rFonts w:ascii="Aptos" w:eastAsia="Arial" w:hAnsi="Aptos" w:cstheme="minorHAnsi"/>
          <w:sz w:val="22"/>
          <w:szCs w:val="22"/>
          <w:lang w:val="fr-CA"/>
        </w:rPr>
      </w:pPr>
      <w:r w:rsidRPr="00EE26CA">
        <w:rPr>
          <w:rFonts w:ascii="Aptos" w:hAnsi="Aptos"/>
          <w:sz w:val="22"/>
          <w:szCs w:val="22"/>
          <w:lang w:val="fr-CA"/>
        </w:rPr>
        <w:t>Comment peut-on affirmer si une relation entre le gouvernement et une communauté est fructueuse ou non?</w:t>
      </w:r>
    </w:p>
    <w:p w14:paraId="0D511D18"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Comment crée-t-on et entretient-on les relations entre le gouvernement du Canada et les communautés autochtones?</w:t>
      </w:r>
    </w:p>
    <w:p w14:paraId="7BD5C754" w14:textId="77777777" w:rsidR="006156CC" w:rsidRPr="00EE26CA" w:rsidRDefault="006156CC" w:rsidP="00B6106D">
      <w:pPr>
        <w:pStyle w:val="PlainText"/>
        <w:numPr>
          <w:ilvl w:val="1"/>
          <w:numId w:val="32"/>
        </w:numPr>
        <w:spacing w:before="0" w:beforeAutospacing="0" w:after="220" w:afterAutospacing="0"/>
        <w:ind w:left="1080"/>
        <w:rPr>
          <w:rFonts w:ascii="Aptos" w:eastAsia="Arial" w:hAnsi="Aptos" w:cstheme="minorHAnsi"/>
          <w:sz w:val="22"/>
          <w:szCs w:val="22"/>
          <w:lang w:val="fr-CA"/>
        </w:rPr>
      </w:pPr>
      <w:r w:rsidRPr="00EE26CA">
        <w:rPr>
          <w:rFonts w:ascii="Aptos" w:hAnsi="Aptos"/>
          <w:sz w:val="22"/>
          <w:szCs w:val="22"/>
          <w:lang w:val="fr-CA"/>
        </w:rPr>
        <w:t xml:space="preserve">SONDER : quels sont les meilleurs moyens de s’assurer qu’il s’agit de partenariats efficaces? </w:t>
      </w:r>
    </w:p>
    <w:p w14:paraId="534CE8C3" w14:textId="77777777" w:rsidR="006156CC" w:rsidRPr="00EE26CA" w:rsidRDefault="006156CC" w:rsidP="00B6106D">
      <w:pPr>
        <w:pStyle w:val="PlainText"/>
        <w:numPr>
          <w:ilvl w:val="1"/>
          <w:numId w:val="32"/>
        </w:numPr>
        <w:spacing w:before="0" w:beforeAutospacing="0" w:after="220" w:afterAutospacing="0"/>
        <w:ind w:left="1080"/>
        <w:rPr>
          <w:rFonts w:ascii="Aptos" w:eastAsia="Arial" w:hAnsi="Aptos" w:cstheme="minorHAnsi"/>
          <w:sz w:val="22"/>
          <w:szCs w:val="22"/>
          <w:lang w:val="fr-CA"/>
        </w:rPr>
      </w:pPr>
      <w:r w:rsidRPr="00EE26CA">
        <w:rPr>
          <w:rFonts w:ascii="Aptos" w:hAnsi="Aptos"/>
          <w:sz w:val="22"/>
          <w:szCs w:val="22"/>
          <w:lang w:val="fr-CA"/>
        </w:rPr>
        <w:t>Selon vous, quels sont les obstacles, le cas échéant, de l’établissement de relations entre le gouvernement du Canada et les communautés autochtones?</w:t>
      </w:r>
    </w:p>
    <w:p w14:paraId="488A556F" w14:textId="77777777" w:rsidR="006156CC" w:rsidRPr="00EE26CA" w:rsidRDefault="006156CC" w:rsidP="00B6106D">
      <w:pPr>
        <w:pStyle w:val="PlainText"/>
        <w:numPr>
          <w:ilvl w:val="1"/>
          <w:numId w:val="32"/>
        </w:numPr>
        <w:spacing w:before="0" w:beforeAutospacing="0" w:after="220" w:afterAutospacing="0"/>
        <w:ind w:left="1080"/>
        <w:rPr>
          <w:rFonts w:ascii="Aptos" w:eastAsia="Arial" w:hAnsi="Aptos" w:cstheme="minorHAnsi"/>
          <w:sz w:val="22"/>
          <w:szCs w:val="22"/>
          <w:lang w:val="fr-CA"/>
        </w:rPr>
      </w:pPr>
      <w:r w:rsidRPr="00EE26CA">
        <w:rPr>
          <w:rFonts w:ascii="Aptos" w:hAnsi="Aptos"/>
          <w:sz w:val="22"/>
          <w:szCs w:val="22"/>
          <w:lang w:val="fr-CA"/>
        </w:rPr>
        <w:t>Le Plan de protection des océans constitue-t-il un programme efficace pour aider à établir et maintenir des partenariats fructueux?</w:t>
      </w:r>
    </w:p>
    <w:p w14:paraId="55F94125" w14:textId="77777777" w:rsidR="006156CC" w:rsidRPr="00EE26CA" w:rsidRDefault="006156CC" w:rsidP="006156CC">
      <w:pPr>
        <w:pStyle w:val="PlainText"/>
        <w:spacing w:before="0" w:beforeAutospacing="0" w:after="220" w:afterAutospacing="0"/>
        <w:rPr>
          <w:rFonts w:ascii="Aptos" w:eastAsia="Arial" w:hAnsi="Aptos" w:cstheme="minorHAnsi"/>
          <w:sz w:val="22"/>
          <w:szCs w:val="22"/>
          <w:lang w:val="fr-CA"/>
        </w:rPr>
      </w:pPr>
    </w:p>
    <w:p w14:paraId="564502E1" w14:textId="77777777" w:rsidR="006156CC" w:rsidRPr="00EE26CA" w:rsidRDefault="006156CC" w:rsidP="006156CC">
      <w:pPr>
        <w:pStyle w:val="PlainText"/>
        <w:spacing w:before="0" w:beforeAutospacing="0" w:after="220" w:afterAutospacing="0"/>
        <w:rPr>
          <w:rFonts w:ascii="Aptos" w:eastAsia="Arial" w:hAnsi="Aptos" w:cstheme="minorHAnsi"/>
          <w:i/>
          <w:iCs/>
          <w:sz w:val="22"/>
          <w:szCs w:val="22"/>
          <w:lang w:val="fr-CA"/>
        </w:rPr>
      </w:pPr>
      <w:r w:rsidRPr="00EE26CA">
        <w:rPr>
          <w:rFonts w:ascii="Aptos" w:hAnsi="Aptos"/>
          <w:i/>
          <w:sz w:val="22"/>
          <w:szCs w:val="22"/>
          <w:lang w:val="fr-CA"/>
        </w:rPr>
        <w:t xml:space="preserve">Merci pour votre contribution! Je vais faire un suivi par courriel doté d’un mot de passe pour le transfert électronique lorsqu’il vous sera envoyé. Si vous éprouvez des difficultés ou ne voyez pas le transfert électronique dans les dix jours ouvrables, vous pouvez envoyer un courriel à l’adresse </w:t>
      </w:r>
      <w:hyperlink r:id="rId33" w:history="1">
        <w:r w:rsidRPr="00EE26CA">
          <w:rPr>
            <w:rStyle w:val="Hyperlink"/>
            <w:rFonts w:ascii="Aptos" w:hAnsi="Aptos"/>
            <w:i/>
            <w:sz w:val="22"/>
            <w:szCs w:val="22"/>
            <w:lang w:val="fr-CA"/>
          </w:rPr>
          <w:t>information@pollara.com</w:t>
        </w:r>
      </w:hyperlink>
      <w:r w:rsidRPr="00EE26CA">
        <w:rPr>
          <w:rFonts w:ascii="Aptos" w:hAnsi="Aptos"/>
          <w:i/>
          <w:sz w:val="22"/>
          <w:szCs w:val="22"/>
          <w:lang w:val="fr-CA"/>
        </w:rPr>
        <w:t xml:space="preserve">. </w:t>
      </w:r>
    </w:p>
    <w:p w14:paraId="55A2EFAC" w14:textId="286ACD3A" w:rsidR="000F5A3F" w:rsidRPr="006156CC" w:rsidRDefault="006156CC" w:rsidP="000F5A3F">
      <w:pPr>
        <w:pStyle w:val="Chapterbodytext"/>
        <w:jc w:val="left"/>
        <w:rPr>
          <w:rFonts w:ascii="Aptos" w:eastAsiaTheme="minorHAnsi" w:hAnsi="Aptos" w:cs="Arial"/>
          <w:b/>
          <w:sz w:val="26"/>
          <w:szCs w:val="28"/>
          <w:lang w:val="fr-CA" w:eastAsia="en-US"/>
        </w:rPr>
      </w:pPr>
      <w:r w:rsidRPr="006156CC">
        <w:rPr>
          <w:rFonts w:ascii="Aptos" w:eastAsiaTheme="minorHAnsi" w:hAnsi="Aptos" w:cs="Arial"/>
          <w:b/>
          <w:sz w:val="26"/>
          <w:szCs w:val="28"/>
          <w:lang w:val="fr-CA" w:eastAsia="en-US"/>
        </w:rPr>
        <w:lastRenderedPageBreak/>
        <w:t>Guide d’entrevue avec les intervenants du milieu maritime</w:t>
      </w:r>
    </w:p>
    <w:p w14:paraId="2982780C" w14:textId="77777777" w:rsidR="006156CC" w:rsidRPr="006156CC" w:rsidRDefault="006156CC" w:rsidP="000F5A3F">
      <w:pPr>
        <w:pStyle w:val="Chapterbodytext"/>
        <w:jc w:val="left"/>
        <w:rPr>
          <w:rFonts w:asciiTheme="minorHAnsi" w:eastAsia="Arial" w:hAnsiTheme="minorHAnsi" w:cstheme="minorHAnsi"/>
          <w:sz w:val="22"/>
          <w:szCs w:val="22"/>
          <w:lang w:val="fr-CA"/>
        </w:rPr>
      </w:pPr>
    </w:p>
    <w:p w14:paraId="66D18B73" w14:textId="77777777" w:rsidR="000F5A3F" w:rsidRPr="006156CC" w:rsidRDefault="000F5A3F" w:rsidP="000F5A3F">
      <w:pPr>
        <w:pStyle w:val="NoSpacing"/>
        <w:spacing w:after="220"/>
        <w:rPr>
          <w:rFonts w:ascii="Aptos" w:eastAsia="Arial" w:hAnsi="Aptos" w:cstheme="minorHAnsi"/>
          <w:sz w:val="22"/>
          <w:szCs w:val="22"/>
          <w:lang w:val="fr-CA"/>
        </w:rPr>
      </w:pPr>
      <w:r w:rsidRPr="006156CC">
        <w:rPr>
          <w:rFonts w:ascii="Aptos" w:eastAsia="Arial" w:hAnsi="Aptos" w:cstheme="minorHAnsi"/>
          <w:b/>
          <w:bCs/>
          <w:sz w:val="22"/>
          <w:szCs w:val="22"/>
          <w:lang w:val="fr-CA"/>
        </w:rPr>
        <w:t>Introduction</w:t>
      </w:r>
      <w:r w:rsidRPr="006156CC">
        <w:rPr>
          <w:rFonts w:ascii="Aptos" w:eastAsia="Arial" w:hAnsi="Aptos" w:cstheme="minorHAnsi"/>
          <w:sz w:val="22"/>
          <w:szCs w:val="22"/>
          <w:lang w:val="fr-CA"/>
        </w:rPr>
        <w:t xml:space="preserve"> (5 minutes)</w:t>
      </w:r>
    </w:p>
    <w:p w14:paraId="6F67E8BA" w14:textId="77777777" w:rsidR="006156CC" w:rsidRPr="00EE26CA" w:rsidRDefault="006156CC" w:rsidP="00B6106D">
      <w:pPr>
        <w:pStyle w:val="NoSpacing"/>
        <w:numPr>
          <w:ilvl w:val="0"/>
          <w:numId w:val="33"/>
        </w:numPr>
        <w:spacing w:after="220"/>
        <w:rPr>
          <w:rFonts w:ascii="Aptos" w:eastAsia="Arial" w:hAnsi="Aptos" w:cstheme="minorHAnsi"/>
          <w:i/>
          <w:iCs/>
          <w:sz w:val="22"/>
          <w:szCs w:val="22"/>
          <w:lang w:val="fr-CA"/>
        </w:rPr>
      </w:pPr>
      <w:r w:rsidRPr="00EE26CA">
        <w:rPr>
          <w:rFonts w:ascii="Aptos" w:hAnsi="Aptos"/>
          <w:sz w:val="22"/>
          <w:szCs w:val="22"/>
          <w:lang w:val="fr-CA"/>
        </w:rPr>
        <w:t>Je m’appelle _____ et je travaille pour Pollara Strategic Insights. Je vous remercie de prendre le temps d’effectuer cette entrevue.</w:t>
      </w:r>
    </w:p>
    <w:p w14:paraId="00582501" w14:textId="77777777" w:rsidR="006156CC" w:rsidRPr="00EE26CA" w:rsidRDefault="006156CC" w:rsidP="00B6106D">
      <w:pPr>
        <w:pStyle w:val="NoSpacing"/>
        <w:numPr>
          <w:ilvl w:val="0"/>
          <w:numId w:val="33"/>
        </w:numPr>
        <w:spacing w:after="220"/>
        <w:rPr>
          <w:rFonts w:ascii="Aptos" w:eastAsia="Arial" w:hAnsi="Aptos" w:cstheme="minorHAnsi"/>
          <w:i/>
          <w:iCs/>
          <w:sz w:val="22"/>
          <w:szCs w:val="22"/>
          <w:lang w:val="fr-CA"/>
        </w:rPr>
      </w:pPr>
      <w:r w:rsidRPr="00EE26CA">
        <w:rPr>
          <w:rFonts w:ascii="Aptos" w:hAnsi="Aptos"/>
          <w:i/>
          <w:sz w:val="22"/>
          <w:szCs w:val="22"/>
          <w:lang w:val="fr-CA"/>
        </w:rPr>
        <w:t>Demandez au participant de se présenter. (Confirmez son organisme et son emplacement.)</w:t>
      </w:r>
    </w:p>
    <w:p w14:paraId="50904D89" w14:textId="77777777" w:rsidR="006156CC" w:rsidRPr="00EE26CA" w:rsidRDefault="006156CC" w:rsidP="00B6106D">
      <w:pPr>
        <w:pStyle w:val="NoSpacing"/>
        <w:numPr>
          <w:ilvl w:val="0"/>
          <w:numId w:val="33"/>
        </w:numPr>
        <w:spacing w:after="220"/>
        <w:rPr>
          <w:rFonts w:ascii="Aptos" w:eastAsia="Arial" w:hAnsi="Aptos" w:cstheme="minorHAnsi"/>
          <w:sz w:val="22"/>
          <w:szCs w:val="22"/>
          <w:lang w:val="fr-CA"/>
        </w:rPr>
      </w:pPr>
      <w:r w:rsidRPr="00EE26CA">
        <w:rPr>
          <w:rFonts w:ascii="Aptos" w:hAnsi="Aptos"/>
          <w:sz w:val="22"/>
          <w:szCs w:val="22"/>
          <w:lang w:val="fr-CA"/>
        </w:rPr>
        <w:t xml:space="preserve">Cette entrevue approfondie est menée par Pollara Strategic Insights pour le compte de Transports Canada. Notre discussion portera sur le Plan de protection des océans et ses enjeux connexes. Nous vous avons invité à participer puisque votre organisme est un intervenant clé sur ces enjeux. Ce n’est pas grave si vous ne connaissez pas le Plan de protection des océans; vous pouvez quand même répondre aux questions. </w:t>
      </w:r>
    </w:p>
    <w:p w14:paraId="4AFB671F" w14:textId="77777777" w:rsidR="006156CC" w:rsidRPr="00EE26CA" w:rsidRDefault="006156CC" w:rsidP="00B6106D">
      <w:pPr>
        <w:pStyle w:val="NoSpacing"/>
        <w:numPr>
          <w:ilvl w:val="0"/>
          <w:numId w:val="33"/>
        </w:numPr>
        <w:spacing w:after="220"/>
        <w:rPr>
          <w:rFonts w:ascii="Aptos" w:eastAsia="Arial" w:hAnsi="Aptos" w:cstheme="minorHAnsi"/>
          <w:sz w:val="22"/>
          <w:szCs w:val="22"/>
          <w:lang w:val="fr-CA"/>
        </w:rPr>
      </w:pPr>
      <w:r w:rsidRPr="00EE26CA">
        <w:rPr>
          <w:rFonts w:ascii="Aptos" w:hAnsi="Aptos"/>
          <w:sz w:val="22"/>
          <w:szCs w:val="22"/>
          <w:lang w:val="fr-CA"/>
        </w:rPr>
        <w:t>Notre discussion dure environ 45 minutes. Cependant, n’hésitez pas à faire des pauses au besoin. Nous pouvons toujours terminer l’entrevue à un autre moment.</w:t>
      </w:r>
    </w:p>
    <w:p w14:paraId="29AFFD22" w14:textId="77777777" w:rsidR="006156CC" w:rsidRPr="00EE26CA" w:rsidRDefault="006156CC" w:rsidP="00B6106D">
      <w:pPr>
        <w:pStyle w:val="NoSpacing"/>
        <w:numPr>
          <w:ilvl w:val="0"/>
          <w:numId w:val="33"/>
        </w:numPr>
        <w:spacing w:after="220"/>
        <w:rPr>
          <w:rFonts w:ascii="Aptos" w:eastAsia="Arial" w:hAnsi="Aptos" w:cstheme="minorHAnsi"/>
          <w:sz w:val="22"/>
          <w:szCs w:val="22"/>
          <w:lang w:val="fr-CA"/>
        </w:rPr>
      </w:pPr>
      <w:r w:rsidRPr="00EE26CA">
        <w:rPr>
          <w:rFonts w:ascii="Aptos" w:hAnsi="Aptos"/>
          <w:sz w:val="22"/>
          <w:szCs w:val="22"/>
          <w:lang w:val="fr-CA"/>
        </w:rPr>
        <w:t xml:space="preserve">En vertu des normes pour la recherche sur l’opinion publique du gouvernement du Canada, je souhaite porter votre attention sur le (et confirmer votre consentement du) fait que la présente séance sera enregistrée en formats audio et vidéo pour que nous puissions l’analyser, si je devais comparer l’enregistrement à mes notes. Pollara se servira de ces enregistrements uniquement pour rédiger le rapport; ils seront détruits une fois le rapport final rédigé. </w:t>
      </w:r>
    </w:p>
    <w:p w14:paraId="5F8ED844" w14:textId="77777777" w:rsidR="006156CC" w:rsidRPr="00EE26CA" w:rsidRDefault="006156CC" w:rsidP="00B6106D">
      <w:pPr>
        <w:pStyle w:val="NoSpacing"/>
        <w:numPr>
          <w:ilvl w:val="0"/>
          <w:numId w:val="33"/>
        </w:numPr>
        <w:spacing w:after="220"/>
        <w:rPr>
          <w:rFonts w:ascii="Aptos" w:eastAsia="Arial" w:hAnsi="Aptos" w:cstheme="minorHAnsi"/>
          <w:sz w:val="22"/>
          <w:szCs w:val="22"/>
          <w:lang w:val="fr-CA"/>
        </w:rPr>
      </w:pPr>
      <w:r w:rsidRPr="00EE26CA">
        <w:rPr>
          <w:rFonts w:ascii="Aptos" w:hAnsi="Aptos"/>
          <w:sz w:val="22"/>
          <w:szCs w:val="22"/>
          <w:lang w:val="fr-CA"/>
        </w:rPr>
        <w:t>[SI DES OBSERVATEURS SONT PRÉSENTS] Je tiens également à souligner que (INSÉRER LE NOMBRE) observateurs sont présents; ils regardent cette entrevue sur Zoom. Il s’agit d’employés de Transports Canada qui souhaitent entendre votre opinion sur ce sujet. Ils ne participeront pas à la discussion; ils ne sont là que pour écouter. Ils vont respecter la confidentialité de vos propos.</w:t>
      </w:r>
    </w:p>
    <w:p w14:paraId="060B9D85" w14:textId="77777777" w:rsidR="006156CC" w:rsidRPr="00EE26CA" w:rsidRDefault="006156CC" w:rsidP="00B6106D">
      <w:pPr>
        <w:pStyle w:val="NoSpacing"/>
        <w:numPr>
          <w:ilvl w:val="0"/>
          <w:numId w:val="33"/>
        </w:numPr>
        <w:spacing w:after="220"/>
        <w:rPr>
          <w:rFonts w:ascii="Aptos" w:eastAsia="Arial" w:hAnsi="Aptos" w:cstheme="minorHAnsi"/>
          <w:sz w:val="22"/>
          <w:szCs w:val="22"/>
          <w:lang w:val="fr-CA"/>
        </w:rPr>
      </w:pPr>
      <w:r w:rsidRPr="00EE26CA">
        <w:rPr>
          <w:rFonts w:ascii="Aptos" w:hAnsi="Aptos"/>
          <w:sz w:val="22"/>
          <w:szCs w:val="22"/>
          <w:lang w:val="fr-CA"/>
        </w:rPr>
        <w:t>L’intégralité de la discussion sera strictement confidentielle et aucun commentaire ni aucune réponse ne vous seront associés ou ne seront associés aux participants. Nous allons mener 50 entrevues approfondies sur ce sujet et le rapport final ne nommera pas les participants. Nous allons plutôt faire des commentaires du genre « la plupart des gens sont de cet avis » ou « quelques personnes partagent cette opinion ». Transports Canada ne sera pas informé quant à qui a et n’a pas participé aux entrevues.</w:t>
      </w:r>
    </w:p>
    <w:p w14:paraId="06A6B19D" w14:textId="77777777" w:rsidR="006156CC" w:rsidRPr="00EE26CA" w:rsidRDefault="006156CC" w:rsidP="00B6106D">
      <w:pPr>
        <w:pStyle w:val="NoSpacing"/>
        <w:numPr>
          <w:ilvl w:val="0"/>
          <w:numId w:val="33"/>
        </w:numPr>
        <w:spacing w:after="220"/>
        <w:rPr>
          <w:rFonts w:ascii="Aptos" w:eastAsia="Arial" w:hAnsi="Aptos" w:cstheme="minorHAnsi"/>
          <w:sz w:val="22"/>
          <w:szCs w:val="22"/>
          <w:lang w:val="fr-CA"/>
        </w:rPr>
      </w:pPr>
      <w:r w:rsidRPr="00EE26CA">
        <w:rPr>
          <w:rFonts w:ascii="Aptos" w:hAnsi="Aptos"/>
          <w:sz w:val="22"/>
          <w:szCs w:val="22"/>
          <w:lang w:val="fr-CA"/>
        </w:rPr>
        <w:t xml:space="preserve">Aujourd’hui, je vais vous poser quelques questions. Sentez-vous libre d’exprimer vos réflexions et opinions et n’oubliez pas qu’il n’y a pas de bonnes ni de mauvaises réponses. Nous respectons et valorisons l’opinion de toutes et tous, alors veuillez parler avec franchise. </w:t>
      </w:r>
    </w:p>
    <w:p w14:paraId="43F893A6" w14:textId="77777777" w:rsidR="006156CC" w:rsidRPr="00EE26CA" w:rsidRDefault="006156CC" w:rsidP="00B6106D">
      <w:pPr>
        <w:pStyle w:val="NoSpacing"/>
        <w:numPr>
          <w:ilvl w:val="0"/>
          <w:numId w:val="33"/>
        </w:numPr>
        <w:spacing w:after="220"/>
        <w:rPr>
          <w:rFonts w:ascii="Aptos" w:eastAsia="Arial" w:hAnsi="Aptos" w:cstheme="minorHAnsi"/>
          <w:sz w:val="22"/>
          <w:szCs w:val="22"/>
          <w:lang w:val="fr-CA"/>
        </w:rPr>
      </w:pPr>
      <w:r w:rsidRPr="00EE26CA">
        <w:rPr>
          <w:rFonts w:ascii="Aptos" w:hAnsi="Aptos"/>
          <w:sz w:val="22"/>
          <w:szCs w:val="22"/>
          <w:lang w:val="fr-CA"/>
        </w:rPr>
        <w:t>Je ne travaille pas pour Transports Canada et je ne suis pas spécialiste du domaine; il se pourrait donc que je ne puisse pas répondre à vos questions. Cependant, si vous avez des questions, je vais les noter et tenter de vous obtenir une réponse dans les plus brefs délais. Je vous encourage à poser des questions, parce que je peux ainsi connaître les concepts que vous connaissez moins et les sujets sur lesquels vous souhaitez en savoir davantage.</w:t>
      </w:r>
    </w:p>
    <w:p w14:paraId="32452950" w14:textId="77777777" w:rsidR="006156CC" w:rsidRPr="00EE26CA" w:rsidRDefault="006156CC" w:rsidP="006156CC">
      <w:pPr>
        <w:pStyle w:val="NoSpacing"/>
        <w:spacing w:after="220"/>
        <w:ind w:left="360"/>
        <w:rPr>
          <w:rFonts w:ascii="Aptos" w:eastAsia="Arial" w:hAnsi="Aptos" w:cstheme="minorHAnsi"/>
          <w:sz w:val="22"/>
          <w:szCs w:val="22"/>
          <w:lang w:val="fr-CA"/>
        </w:rPr>
      </w:pPr>
    </w:p>
    <w:p w14:paraId="4868EF6D" w14:textId="2E080512" w:rsidR="006156CC" w:rsidRPr="00EE26CA" w:rsidRDefault="006156CC" w:rsidP="00EE26CA">
      <w:pPr>
        <w:spacing w:after="220"/>
        <w:rPr>
          <w:rFonts w:eastAsia="Arial" w:cstheme="minorHAnsi"/>
          <w:lang w:val="fr-CA"/>
        </w:rPr>
      </w:pPr>
      <w:r w:rsidRPr="00EE26CA">
        <w:rPr>
          <w:noProof/>
          <w:shd w:val="clear" w:color="auto" w:fill="E6E6E6"/>
          <w:lang w:val="fr-CA"/>
        </w:rPr>
        <w:lastRenderedPageBreak/>
        <mc:AlternateContent>
          <mc:Choice Requires="wpi">
            <w:drawing>
              <wp:anchor distT="0" distB="0" distL="114300" distR="114300" simplePos="0" relativeHeight="251666944" behindDoc="0" locked="0" layoutInCell="1" allowOverlap="1" wp14:anchorId="4059E4CA" wp14:editId="53AB0248">
                <wp:simplePos x="0" y="0"/>
                <wp:positionH relativeFrom="column">
                  <wp:posOffset>11500485</wp:posOffset>
                </wp:positionH>
                <wp:positionV relativeFrom="paragraph">
                  <wp:posOffset>20320</wp:posOffset>
                </wp:positionV>
                <wp:extent cx="4320" cy="6480"/>
                <wp:effectExtent l="57150" t="38100" r="53340" b="50800"/>
                <wp:wrapNone/>
                <wp:docPr id="2" name="Ink 2"/>
                <wp:cNvGraphicFramePr/>
                <a:graphic xmlns:a="http://schemas.openxmlformats.org/drawingml/2006/main">
                  <a:graphicData uri="http://schemas.microsoft.com/office/word/2010/wordprocessingInk">
                    <w14:contentPart bwMode="auto" r:id="rId34">
                      <w14:nvContentPartPr>
                        <w14:cNvContentPartPr/>
                      </w14:nvContentPartPr>
                      <w14:xfrm>
                        <a:off x="0" y="0"/>
                        <a:ext cx="4320" cy="6480"/>
                      </w14:xfrm>
                    </w14:contentPart>
                  </a:graphicData>
                </a:graphic>
              </wp:anchor>
            </w:drawing>
          </mc:Choice>
          <mc:Fallback>
            <w:pict>
              <v:shapetype w14:anchorId="2E60C5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904.8pt;margin-top:.9pt;width:1.9pt;height:1.9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">
                <v:imagedata r:id="rId35" o:title=""/>
              </v:shape>
            </w:pict>
          </mc:Fallback>
        </mc:AlternateContent>
      </w:r>
      <w:r w:rsidRPr="00EE26CA">
        <w:rPr>
          <w:b/>
          <w:lang w:val="fr-CA"/>
        </w:rPr>
        <w:t>Contexte</w:t>
      </w:r>
      <w:r w:rsidRPr="00EE26CA">
        <w:rPr>
          <w:lang w:val="fr-CA"/>
        </w:rPr>
        <w:t xml:space="preserve"> (10 minutes)</w:t>
      </w:r>
    </w:p>
    <w:p w14:paraId="6B634D0F" w14:textId="6C3E5A9B" w:rsidR="006156CC" w:rsidRPr="00EE26CA" w:rsidRDefault="006156CC" w:rsidP="00B6106D">
      <w:pPr>
        <w:pStyle w:val="ListParagraph"/>
        <w:numPr>
          <w:ilvl w:val="0"/>
          <w:numId w:val="32"/>
        </w:numPr>
        <w:spacing w:after="220" w:line="240" w:lineRule="auto"/>
        <w:ind w:left="360"/>
        <w:contextualSpacing w:val="0"/>
        <w:jc w:val="left"/>
        <w:rPr>
          <w:rFonts w:eastAsia="Arial" w:cstheme="minorHAnsi"/>
          <w:lang w:val="fr-CA"/>
        </w:rPr>
      </w:pPr>
      <w:r w:rsidRPr="00EE26CA">
        <w:rPr>
          <w:lang w:val="fr-CA"/>
        </w:rPr>
        <w:t>Pour que je puisse me faire une idée de votre contexte, parlez-moi un peu de votre rôle au sein de l’organisme; aussi, depuis combien de temps y travaillez-vous?</w:t>
      </w:r>
    </w:p>
    <w:p w14:paraId="5B9025C5"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Que représentent les océans et les voies navigables du Canada pour votre organisme?</w:t>
      </w:r>
    </w:p>
    <w:p w14:paraId="2E2FF66B" w14:textId="35A53FD4" w:rsidR="006156CC" w:rsidRPr="00EE26CA" w:rsidRDefault="006156CC" w:rsidP="00B6106D">
      <w:pPr>
        <w:pStyle w:val="PlainText"/>
        <w:numPr>
          <w:ilvl w:val="1"/>
          <w:numId w:val="32"/>
        </w:numPr>
        <w:spacing w:before="0" w:beforeAutospacing="0" w:after="220" w:afterAutospacing="0"/>
        <w:ind w:left="1080"/>
        <w:rPr>
          <w:rFonts w:ascii="Aptos" w:eastAsia="Arial" w:hAnsi="Aptos" w:cstheme="minorHAnsi"/>
          <w:sz w:val="22"/>
          <w:szCs w:val="22"/>
          <w:lang w:val="fr-CA"/>
        </w:rPr>
      </w:pPr>
      <w:r w:rsidRPr="00EE26CA">
        <w:rPr>
          <w:rFonts w:ascii="Aptos" w:hAnsi="Aptos"/>
          <w:sz w:val="22"/>
          <w:szCs w:val="22"/>
          <w:lang w:val="fr-CA"/>
        </w:rPr>
        <w:t>(SONDER AU BESOIN) Pourquoi les océans et les voies navigables sont-ils importants pour votre organisme?</w:t>
      </w:r>
    </w:p>
    <w:p w14:paraId="010D45A9" w14:textId="77777777" w:rsidR="006156CC" w:rsidRPr="00EE26CA" w:rsidRDefault="006156CC" w:rsidP="00B6106D">
      <w:pPr>
        <w:pStyle w:val="PlainText"/>
        <w:numPr>
          <w:ilvl w:val="0"/>
          <w:numId w:val="32"/>
        </w:numPr>
        <w:spacing w:before="0" w:beforeAutospacing="0" w:after="220" w:afterAutospacing="0"/>
        <w:ind w:left="357" w:hanging="357"/>
        <w:rPr>
          <w:rFonts w:ascii="Aptos" w:eastAsia="Arial" w:hAnsi="Aptos" w:cstheme="minorHAnsi"/>
          <w:sz w:val="22"/>
          <w:szCs w:val="22"/>
          <w:lang w:val="fr-CA"/>
        </w:rPr>
      </w:pPr>
      <w:r w:rsidRPr="00EE26CA">
        <w:rPr>
          <w:rFonts w:ascii="Aptos" w:hAnsi="Aptos"/>
          <w:sz w:val="22"/>
          <w:szCs w:val="22"/>
          <w:lang w:val="fr-CA"/>
        </w:rPr>
        <w:t>La navigation maritime</w:t>
      </w:r>
      <w:r w:rsidRPr="00EE26CA">
        <w:rPr>
          <w:rStyle w:val="FootnoteReference"/>
          <w:rFonts w:ascii="Aptos" w:eastAsia="Arial" w:hAnsi="Aptos" w:cstheme="minorHAnsi"/>
          <w:sz w:val="22"/>
          <w:szCs w:val="22"/>
          <w:lang w:val="fr-CA"/>
        </w:rPr>
        <w:footnoteReference w:id="3"/>
      </w:r>
      <w:r w:rsidRPr="00EE26CA">
        <w:rPr>
          <w:rFonts w:ascii="Aptos" w:hAnsi="Aptos"/>
          <w:sz w:val="22"/>
          <w:szCs w:val="22"/>
          <w:lang w:val="fr-CA"/>
        </w:rPr>
        <w:t xml:space="preserve"> est-elle importante pour votre organisme? De quelle manière? </w:t>
      </w:r>
    </w:p>
    <w:p w14:paraId="35F4068F" w14:textId="3A61C8E6" w:rsidR="006156CC" w:rsidRPr="00EE26CA" w:rsidRDefault="006156CC" w:rsidP="00B6106D">
      <w:pPr>
        <w:pStyle w:val="PlainText"/>
        <w:numPr>
          <w:ilvl w:val="1"/>
          <w:numId w:val="32"/>
        </w:numPr>
        <w:spacing w:before="0" w:beforeAutospacing="0" w:after="220" w:afterAutospacing="0"/>
        <w:ind w:left="1080"/>
        <w:rPr>
          <w:rFonts w:ascii="Aptos" w:eastAsia="Arial" w:hAnsi="Aptos" w:cstheme="minorHAnsi"/>
          <w:sz w:val="22"/>
          <w:szCs w:val="22"/>
          <w:lang w:val="fr-CA"/>
        </w:rPr>
      </w:pPr>
      <w:r w:rsidRPr="00EE26CA">
        <w:rPr>
          <w:rFonts w:ascii="Aptos" w:hAnsi="Aptos"/>
          <w:sz w:val="22"/>
          <w:szCs w:val="22"/>
          <w:lang w:val="fr-CA"/>
        </w:rPr>
        <w:t xml:space="preserve">Quelle est l’incidence de la navigation maritime sur votre communauté (par le passé et maintenant)? </w:t>
      </w:r>
    </w:p>
    <w:p w14:paraId="0A246F98" w14:textId="2D4F159C"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Quand vous entendez le terme « sécurité maritime », quelle est la première chose qui vous vient à l’esprit?</w:t>
      </w:r>
    </w:p>
    <w:p w14:paraId="32D9E260"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Quand on pense à la sécurité maritime sur le plan de la protection de la vie et de l’environnement par le mouvement sécuritaire de toutes les formes de transport par la voie des eaux, selon vous, quel est le rôle du gouvernement du Canada en matière de sécurité maritime?</w:t>
      </w:r>
    </w:p>
    <w:p w14:paraId="6BCE53A4" w14:textId="77777777" w:rsidR="006156CC" w:rsidRPr="00EE26CA" w:rsidRDefault="006156CC" w:rsidP="00B6106D">
      <w:pPr>
        <w:pStyle w:val="PlainText"/>
        <w:numPr>
          <w:ilvl w:val="1"/>
          <w:numId w:val="32"/>
        </w:numPr>
        <w:spacing w:before="0" w:beforeAutospacing="0" w:after="220" w:afterAutospacing="0"/>
        <w:ind w:left="1080"/>
        <w:rPr>
          <w:rFonts w:ascii="Aptos" w:eastAsia="Arial" w:hAnsi="Aptos" w:cstheme="minorHAnsi"/>
          <w:sz w:val="22"/>
          <w:szCs w:val="22"/>
          <w:lang w:val="fr-CA"/>
        </w:rPr>
      </w:pPr>
      <w:r w:rsidRPr="00EE26CA">
        <w:rPr>
          <w:rFonts w:ascii="Aptos" w:hAnsi="Aptos"/>
          <w:sz w:val="22"/>
          <w:szCs w:val="22"/>
          <w:lang w:val="fr-CA"/>
        </w:rPr>
        <w:t>(SONDER AU BESOIN) Comment percevez-vous le rôle du gouvernement du Canada en matière d’expédition sécuritaire?</w:t>
      </w:r>
    </w:p>
    <w:p w14:paraId="656BA174" w14:textId="77777777" w:rsidR="006156CC" w:rsidRPr="00EE26CA" w:rsidRDefault="006156CC" w:rsidP="00B6106D">
      <w:pPr>
        <w:pStyle w:val="PlainText"/>
        <w:numPr>
          <w:ilvl w:val="1"/>
          <w:numId w:val="32"/>
        </w:numPr>
        <w:spacing w:before="0" w:beforeAutospacing="0" w:after="220" w:afterAutospacing="0"/>
        <w:ind w:left="1080"/>
        <w:rPr>
          <w:rFonts w:ascii="Aptos" w:eastAsia="Arial" w:hAnsi="Aptos" w:cstheme="minorHAnsi"/>
          <w:sz w:val="22"/>
          <w:szCs w:val="22"/>
          <w:lang w:val="fr-CA"/>
        </w:rPr>
      </w:pPr>
      <w:r w:rsidRPr="00EE26CA">
        <w:rPr>
          <w:rFonts w:ascii="Aptos" w:hAnsi="Aptos"/>
          <w:sz w:val="22"/>
          <w:szCs w:val="22"/>
          <w:lang w:val="fr-CA"/>
        </w:rPr>
        <w:t>(SONDER AU BESOIN) Comment percevez-vous le rôle du gouvernement du Canada lors d’incidents de pollution marine comme un déversement?</w:t>
      </w:r>
    </w:p>
    <w:p w14:paraId="6D1DC81D" w14:textId="77777777" w:rsidR="006156CC" w:rsidRPr="00EE26CA" w:rsidRDefault="006156CC" w:rsidP="00B6106D">
      <w:pPr>
        <w:pStyle w:val="PlainText"/>
        <w:numPr>
          <w:ilvl w:val="1"/>
          <w:numId w:val="32"/>
        </w:numPr>
        <w:spacing w:before="0" w:beforeAutospacing="0" w:after="220" w:afterAutospacing="0"/>
        <w:ind w:left="1080"/>
        <w:rPr>
          <w:rFonts w:ascii="Aptos" w:eastAsia="Arial" w:hAnsi="Aptos" w:cstheme="minorHAnsi"/>
          <w:sz w:val="22"/>
          <w:szCs w:val="22"/>
          <w:lang w:val="fr-CA"/>
        </w:rPr>
      </w:pPr>
      <w:r w:rsidRPr="00EE26CA">
        <w:rPr>
          <w:rFonts w:ascii="Aptos" w:hAnsi="Aptos"/>
          <w:sz w:val="22"/>
          <w:szCs w:val="22"/>
          <w:lang w:val="fr-CA"/>
        </w:rPr>
        <w:t xml:space="preserve">Dans l’ensemble, à quel point le gouvernement du Canada est-il efficace dans sa gestion de la sécurité maritime? </w:t>
      </w:r>
    </w:p>
    <w:p w14:paraId="2A92ECBC" w14:textId="77777777" w:rsidR="006156CC" w:rsidRPr="00EE26CA" w:rsidRDefault="006156CC" w:rsidP="00B6106D">
      <w:pPr>
        <w:pStyle w:val="PlainText"/>
        <w:numPr>
          <w:ilvl w:val="2"/>
          <w:numId w:val="32"/>
        </w:numPr>
        <w:spacing w:before="0" w:beforeAutospacing="0" w:after="220" w:afterAutospacing="0"/>
        <w:ind w:left="1599" w:hanging="181"/>
        <w:rPr>
          <w:rFonts w:ascii="Aptos" w:eastAsia="Arial" w:hAnsi="Aptos" w:cstheme="minorHAnsi"/>
          <w:sz w:val="22"/>
          <w:szCs w:val="22"/>
          <w:lang w:val="fr-CA"/>
        </w:rPr>
      </w:pPr>
      <w:r w:rsidRPr="00EE26CA">
        <w:rPr>
          <w:rFonts w:ascii="Aptos" w:hAnsi="Aptos"/>
          <w:sz w:val="22"/>
          <w:szCs w:val="22"/>
          <w:lang w:val="fr-CA"/>
        </w:rPr>
        <w:t>En fait-il assez?</w:t>
      </w:r>
    </w:p>
    <w:p w14:paraId="6190A6DC" w14:textId="77777777" w:rsidR="006156CC" w:rsidRPr="00EE26CA" w:rsidRDefault="006156CC" w:rsidP="006156CC">
      <w:pPr>
        <w:pStyle w:val="PlainText"/>
        <w:spacing w:before="0" w:beforeAutospacing="0" w:after="220" w:afterAutospacing="0"/>
        <w:rPr>
          <w:rFonts w:ascii="Aptos" w:eastAsia="Arial" w:hAnsi="Aptos" w:cstheme="minorHAnsi"/>
          <w:sz w:val="22"/>
          <w:szCs w:val="22"/>
          <w:lang w:val="fr-CA"/>
        </w:rPr>
      </w:pPr>
    </w:p>
    <w:p w14:paraId="055E3977" w14:textId="77777777" w:rsidR="006156CC" w:rsidRPr="00EE26CA" w:rsidRDefault="006156CC" w:rsidP="006156CC">
      <w:pPr>
        <w:pStyle w:val="NoSpacing"/>
        <w:spacing w:after="220"/>
        <w:rPr>
          <w:rFonts w:ascii="Aptos" w:eastAsia="Arial" w:hAnsi="Aptos" w:cstheme="minorHAnsi"/>
          <w:sz w:val="22"/>
          <w:szCs w:val="22"/>
          <w:lang w:val="fr-CA"/>
        </w:rPr>
      </w:pPr>
      <w:r w:rsidRPr="00EE26CA">
        <w:rPr>
          <w:rFonts w:ascii="Aptos" w:hAnsi="Aptos"/>
          <w:b/>
          <w:sz w:val="22"/>
          <w:szCs w:val="22"/>
          <w:lang w:val="fr-CA"/>
        </w:rPr>
        <w:t>Plan de protection des océans</w:t>
      </w:r>
      <w:r w:rsidRPr="00EE26CA">
        <w:rPr>
          <w:rFonts w:ascii="Aptos" w:hAnsi="Aptos"/>
          <w:sz w:val="22"/>
          <w:szCs w:val="22"/>
          <w:lang w:val="fr-CA"/>
        </w:rPr>
        <w:t xml:space="preserve"> (20 minutes)</w:t>
      </w:r>
    </w:p>
    <w:p w14:paraId="0ACF4128"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 xml:space="preserve">Avez-vous entendu parler du Plan de protection des océans? Croyez-vous bien comprendre le Plan de protection des océans?  </w:t>
      </w:r>
    </w:p>
    <w:p w14:paraId="36CCA7F5" w14:textId="549C92DD"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(DANS L’AFFIRMATIVE) Présumez que je ne connais pas le Plan de protection des océans. Comment pourriez-vous me le décrire en 30 secondes?</w:t>
      </w:r>
    </w:p>
    <w:p w14:paraId="64544176"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 xml:space="preserve">Votre organisme participe-t-il au Plan de protection des océans, en tout ou en partie? </w:t>
      </w:r>
    </w:p>
    <w:p w14:paraId="0F603572"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(SI OUI, SONDER) Comment y participe-t-il?</w:t>
      </w:r>
    </w:p>
    <w:p w14:paraId="04F6A608" w14:textId="60F43103"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lastRenderedPageBreak/>
        <w:t>(SONDER) Est-ce que votre organisme participe ou planifie participer à la prestation du Plan de protection des océans? De quelles façons?</w:t>
      </w:r>
    </w:p>
    <w:p w14:paraId="054C2ACC"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 xml:space="preserve">Connaissez-vous le rôle des communautés autochtones dans la création et la prestation du Plan de protection des océans?  </w:t>
      </w:r>
    </w:p>
    <w:p w14:paraId="1D3F15D1" w14:textId="46C74841"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 xml:space="preserve">Votre organisme a-t-il des occasions de travailler avec des partenaires autochtones sur les enjeux du PPO? </w:t>
      </w:r>
    </w:p>
    <w:p w14:paraId="3972D17A" w14:textId="7B361560"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Qu’y a-t-il de positif concernant le Plan de protection des océans?</w:t>
      </w:r>
    </w:p>
    <w:p w14:paraId="5F5DB20B" w14:textId="705DB1FD"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Que peut-on améliorer concernant le Plan de protection des océans?</w:t>
      </w:r>
    </w:p>
    <w:p w14:paraId="74C97FEF" w14:textId="398BED39"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Où obtenez-vous vos renseignements sur le Plan de protection des océans?</w:t>
      </w:r>
    </w:p>
    <w:p w14:paraId="713DDBAC"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Comment le gouvernement du Canada pourrait-il favoriser la compréhension du Plan de protection des océans auprès des intervenants du milieu maritime? (ENREGISTRER LES RÉPONSES, PUIS DEMANDER SON OPINION DES ÉLÉMENTS CI-DESSOUS ET SI DES PERSONNES DE SON ORGANISME SOUHAITENT PARCICIPER)</w:t>
      </w:r>
    </w:p>
    <w:p w14:paraId="6D214C65"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 xml:space="preserve">Des rencontres en personne? </w:t>
      </w:r>
    </w:p>
    <w:p w14:paraId="317CA2B9"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 xml:space="preserve">Des rencontres virtuelles?  </w:t>
      </w:r>
    </w:p>
    <w:p w14:paraId="157B5991"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 xml:space="preserve">Les médias sociaux? </w:t>
      </w:r>
    </w:p>
    <w:p w14:paraId="3827D8A8"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 xml:space="preserve">De l’information sur un site web? </w:t>
      </w:r>
    </w:p>
    <w:p w14:paraId="6BAF7BB9"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 xml:space="preserve">Le publipostage direct? </w:t>
      </w:r>
    </w:p>
    <w:p w14:paraId="462A481D"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 xml:space="preserve">Des tribunes ou ateliers de dialogue? </w:t>
      </w:r>
    </w:p>
    <w:p w14:paraId="5F1D6D8E"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 xml:space="preserve">Un bulletin auquel vous pouvez vous inscrire? </w:t>
      </w:r>
    </w:p>
    <w:p w14:paraId="0700C571"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 xml:space="preserve">Des </w:t>
      </w:r>
      <w:proofErr w:type="spellStart"/>
      <w:r w:rsidRPr="00EE26CA">
        <w:rPr>
          <w:rFonts w:ascii="Aptos" w:hAnsi="Aptos"/>
          <w:sz w:val="22"/>
          <w:szCs w:val="22"/>
          <w:lang w:val="fr-CA"/>
        </w:rPr>
        <w:t>balados</w:t>
      </w:r>
      <w:proofErr w:type="spellEnd"/>
      <w:r w:rsidRPr="00EE26CA">
        <w:rPr>
          <w:rFonts w:ascii="Aptos" w:hAnsi="Aptos"/>
          <w:sz w:val="22"/>
          <w:szCs w:val="22"/>
          <w:lang w:val="fr-CA"/>
        </w:rPr>
        <w:t xml:space="preserve">? </w:t>
      </w:r>
    </w:p>
    <w:p w14:paraId="43A34642"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Autre chose?</w:t>
      </w:r>
    </w:p>
    <w:p w14:paraId="69CB3362" w14:textId="77777777" w:rsidR="006156CC" w:rsidRPr="00EE26CA" w:rsidRDefault="006156CC" w:rsidP="006156CC">
      <w:pPr>
        <w:pStyle w:val="Chapterbodytext"/>
        <w:spacing w:after="220"/>
        <w:rPr>
          <w:rFonts w:ascii="Aptos" w:eastAsia="Arial" w:hAnsi="Aptos" w:cstheme="minorHAnsi"/>
          <w:sz w:val="22"/>
          <w:szCs w:val="22"/>
          <w:lang w:val="fr-CA"/>
        </w:rPr>
      </w:pPr>
    </w:p>
    <w:p w14:paraId="337F1589" w14:textId="77777777" w:rsidR="006156CC" w:rsidRPr="00EE26CA" w:rsidRDefault="006156CC" w:rsidP="006156CC">
      <w:pPr>
        <w:pStyle w:val="NoSpacing"/>
        <w:spacing w:after="220"/>
        <w:rPr>
          <w:rFonts w:ascii="Aptos" w:eastAsia="Arial" w:hAnsi="Aptos" w:cstheme="minorHAnsi"/>
          <w:sz w:val="22"/>
          <w:szCs w:val="22"/>
          <w:lang w:val="fr-CA"/>
        </w:rPr>
      </w:pPr>
      <w:r w:rsidRPr="00EE26CA">
        <w:rPr>
          <w:rFonts w:ascii="Aptos" w:hAnsi="Aptos"/>
          <w:b/>
          <w:sz w:val="22"/>
          <w:szCs w:val="22"/>
          <w:lang w:val="fr-CA"/>
        </w:rPr>
        <w:t>Participation des intervenants</w:t>
      </w:r>
      <w:r w:rsidRPr="00EE26CA">
        <w:rPr>
          <w:rFonts w:ascii="Aptos" w:hAnsi="Aptos"/>
          <w:sz w:val="22"/>
          <w:szCs w:val="22"/>
          <w:lang w:val="fr-CA"/>
        </w:rPr>
        <w:t xml:space="preserve"> (10 minutes)</w:t>
      </w:r>
    </w:p>
    <w:p w14:paraId="2D6A07EE"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 xml:space="preserve">Êtes-vous d’avis que les intervenants du milieu maritime doivent tenir un plus grand rôle dans la protection des côtes canadiennes? </w:t>
      </w:r>
    </w:p>
    <w:p w14:paraId="55E92398" w14:textId="37DBC23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Qui d’autre devrait tenir un plus grand rôle dans la protection des côtes canadiennes? (Par exemple : administration locale, société civile, entreprises, universités, etc.)</w:t>
      </w:r>
    </w:p>
    <w:p w14:paraId="6C07670B"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 xml:space="preserve">Croyez-vous que le Plan de protection des océans puisse aider le secteur maritime à tenir un meilleur rôle dans les décisions entourant la sécurité maritime? Pourquoi/Pourquoi pas? </w:t>
      </w:r>
    </w:p>
    <w:p w14:paraId="38CF7DEF" w14:textId="31BF516F" w:rsidR="006156CC" w:rsidRPr="00EE26CA" w:rsidRDefault="006156CC" w:rsidP="00B6106D">
      <w:pPr>
        <w:pStyle w:val="PlainText"/>
        <w:numPr>
          <w:ilvl w:val="1"/>
          <w:numId w:val="32"/>
        </w:numPr>
        <w:spacing w:before="0" w:beforeAutospacing="0" w:after="220" w:afterAutospacing="0"/>
        <w:ind w:left="1083" w:hanging="357"/>
        <w:rPr>
          <w:rFonts w:ascii="Aptos" w:eastAsia="Arial" w:hAnsi="Aptos" w:cstheme="minorHAnsi"/>
          <w:sz w:val="22"/>
          <w:szCs w:val="22"/>
          <w:lang w:val="fr-CA"/>
        </w:rPr>
      </w:pPr>
      <w:r w:rsidRPr="00EE26CA">
        <w:rPr>
          <w:rFonts w:ascii="Aptos" w:hAnsi="Aptos"/>
          <w:sz w:val="22"/>
          <w:szCs w:val="22"/>
          <w:lang w:val="fr-CA"/>
        </w:rPr>
        <w:lastRenderedPageBreak/>
        <w:t>(SI NON, SONDER) Comment pourrait-on l’améliorer?</w:t>
      </w:r>
    </w:p>
    <w:p w14:paraId="0B1F1444"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Le gouvernement du Canada recueille-t-il de l’information et de la rétroaction sur la sécurité maritime auprès de votre organisme?</w:t>
      </w:r>
    </w:p>
    <w:p w14:paraId="42593165" w14:textId="77777777"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Quels sont les moyens utilisés par le gouvernement du Canada pour faire la collecte d’information et de rétroaction?</w:t>
      </w:r>
    </w:p>
    <w:p w14:paraId="1CA5EF8C" w14:textId="7E5E45EA" w:rsidR="006156CC" w:rsidRPr="00EE26CA" w:rsidRDefault="006156CC" w:rsidP="00B6106D">
      <w:pPr>
        <w:pStyle w:val="PlainText"/>
        <w:numPr>
          <w:ilvl w:val="1"/>
          <w:numId w:val="32"/>
        </w:numPr>
        <w:spacing w:before="0" w:beforeAutospacing="0" w:after="220" w:afterAutospacing="0"/>
        <w:ind w:left="1077" w:hanging="357"/>
        <w:rPr>
          <w:rFonts w:ascii="Aptos" w:eastAsia="Arial" w:hAnsi="Aptos" w:cstheme="minorHAnsi"/>
          <w:sz w:val="22"/>
          <w:szCs w:val="22"/>
          <w:lang w:val="fr-CA"/>
        </w:rPr>
      </w:pPr>
      <w:r w:rsidRPr="00EE26CA">
        <w:rPr>
          <w:rFonts w:ascii="Aptos" w:hAnsi="Aptos"/>
          <w:sz w:val="22"/>
          <w:szCs w:val="22"/>
          <w:lang w:val="fr-CA"/>
        </w:rPr>
        <w:t>Êtes-vous satisfait(e) de la manière à laquelle le gouvernement du Canada mobilise le secteur maritime concernant le Plan de protection des océans?</w:t>
      </w:r>
    </w:p>
    <w:p w14:paraId="24E37D71" w14:textId="77777777" w:rsidR="006156CC" w:rsidRPr="00EE26CA" w:rsidRDefault="006156CC" w:rsidP="00B6106D">
      <w:pPr>
        <w:pStyle w:val="PlainText"/>
        <w:numPr>
          <w:ilvl w:val="0"/>
          <w:numId w:val="32"/>
        </w:numPr>
        <w:spacing w:before="0" w:beforeAutospacing="0" w:after="220" w:afterAutospacing="0"/>
        <w:ind w:left="357" w:hanging="357"/>
        <w:rPr>
          <w:rFonts w:ascii="Aptos" w:eastAsia="Arial" w:hAnsi="Aptos" w:cstheme="minorHAnsi"/>
          <w:sz w:val="22"/>
          <w:szCs w:val="22"/>
          <w:lang w:val="fr-CA"/>
        </w:rPr>
      </w:pPr>
      <w:r w:rsidRPr="00EE26CA">
        <w:rPr>
          <w:rFonts w:ascii="Aptos" w:hAnsi="Aptos"/>
          <w:sz w:val="22"/>
          <w:szCs w:val="22"/>
          <w:lang w:val="fr-CA"/>
        </w:rPr>
        <w:t>Quelle est la relation que vous souhaitez voir votre organisme entretenir avec le gouvernement du Canada?</w:t>
      </w:r>
    </w:p>
    <w:p w14:paraId="09CE1516" w14:textId="39BF667E" w:rsidR="006156CC" w:rsidRPr="00EE26CA" w:rsidRDefault="006156CC" w:rsidP="00B6106D">
      <w:pPr>
        <w:pStyle w:val="PlainText"/>
        <w:numPr>
          <w:ilvl w:val="1"/>
          <w:numId w:val="32"/>
        </w:numPr>
        <w:spacing w:before="0" w:beforeAutospacing="0" w:after="220" w:afterAutospacing="0"/>
        <w:ind w:left="1080"/>
        <w:rPr>
          <w:rFonts w:ascii="Aptos" w:eastAsia="Arial" w:hAnsi="Aptos" w:cstheme="minorHAnsi"/>
          <w:sz w:val="22"/>
          <w:szCs w:val="22"/>
          <w:lang w:val="fr-CA"/>
        </w:rPr>
      </w:pPr>
      <w:r w:rsidRPr="00EE26CA">
        <w:rPr>
          <w:rFonts w:ascii="Aptos" w:hAnsi="Aptos"/>
          <w:sz w:val="22"/>
          <w:szCs w:val="22"/>
          <w:lang w:val="fr-CA"/>
        </w:rPr>
        <w:t>Comment peut-on affirmer si une relation entre le gouvernement et des groupes d’intervenants est fructueuse ou non?</w:t>
      </w:r>
    </w:p>
    <w:p w14:paraId="420BA7BC" w14:textId="77777777" w:rsidR="006156CC" w:rsidRPr="00EE26CA" w:rsidRDefault="006156CC" w:rsidP="00B6106D">
      <w:pPr>
        <w:pStyle w:val="PlainText"/>
        <w:numPr>
          <w:ilvl w:val="0"/>
          <w:numId w:val="32"/>
        </w:numPr>
        <w:spacing w:before="0" w:beforeAutospacing="0" w:after="220" w:afterAutospacing="0"/>
        <w:ind w:left="360"/>
        <w:rPr>
          <w:rFonts w:ascii="Aptos" w:eastAsia="Arial" w:hAnsi="Aptos" w:cstheme="minorHAnsi"/>
          <w:sz w:val="22"/>
          <w:szCs w:val="22"/>
          <w:lang w:val="fr-CA"/>
        </w:rPr>
      </w:pPr>
      <w:r w:rsidRPr="00EE26CA">
        <w:rPr>
          <w:rFonts w:ascii="Aptos" w:hAnsi="Aptos"/>
          <w:sz w:val="22"/>
          <w:szCs w:val="22"/>
          <w:lang w:val="fr-CA"/>
        </w:rPr>
        <w:t xml:space="preserve">Comment crée-t-on et renforce-t-on les relations entre le gouvernement du Canada et les organismes du secteur maritime? </w:t>
      </w:r>
    </w:p>
    <w:p w14:paraId="542EC0B8" w14:textId="77777777" w:rsidR="006156CC" w:rsidRPr="00EE26CA" w:rsidRDefault="006156CC" w:rsidP="00B6106D">
      <w:pPr>
        <w:pStyle w:val="PlainText"/>
        <w:numPr>
          <w:ilvl w:val="1"/>
          <w:numId w:val="32"/>
        </w:numPr>
        <w:spacing w:before="0" w:beforeAutospacing="0" w:after="220" w:afterAutospacing="0"/>
        <w:ind w:left="1080"/>
        <w:rPr>
          <w:rFonts w:ascii="Aptos" w:eastAsia="Arial" w:hAnsi="Aptos" w:cstheme="minorHAnsi"/>
          <w:sz w:val="22"/>
          <w:szCs w:val="22"/>
          <w:lang w:val="fr-CA"/>
        </w:rPr>
      </w:pPr>
      <w:r w:rsidRPr="00EE26CA">
        <w:rPr>
          <w:rFonts w:ascii="Aptos" w:hAnsi="Aptos"/>
          <w:sz w:val="22"/>
          <w:szCs w:val="22"/>
          <w:lang w:val="fr-CA"/>
        </w:rPr>
        <w:t xml:space="preserve">SONDER : Quels sont les meilleurs moyens de s’assurer qu’il s’agit de partenariats efficaces? </w:t>
      </w:r>
    </w:p>
    <w:p w14:paraId="20A4427D" w14:textId="77777777" w:rsidR="006156CC" w:rsidRPr="00EE26CA" w:rsidRDefault="006156CC" w:rsidP="00B6106D">
      <w:pPr>
        <w:pStyle w:val="PlainText"/>
        <w:numPr>
          <w:ilvl w:val="1"/>
          <w:numId w:val="32"/>
        </w:numPr>
        <w:spacing w:before="0" w:beforeAutospacing="0" w:after="220" w:afterAutospacing="0"/>
        <w:ind w:left="1080"/>
        <w:rPr>
          <w:rFonts w:ascii="Aptos" w:eastAsia="Arial" w:hAnsi="Aptos" w:cstheme="minorHAnsi"/>
          <w:sz w:val="22"/>
          <w:szCs w:val="22"/>
          <w:lang w:val="fr-CA"/>
        </w:rPr>
      </w:pPr>
      <w:r w:rsidRPr="00EE26CA">
        <w:rPr>
          <w:rFonts w:ascii="Aptos" w:hAnsi="Aptos"/>
          <w:sz w:val="22"/>
          <w:szCs w:val="22"/>
          <w:lang w:val="fr-CA"/>
        </w:rPr>
        <w:t>Le Plan de protection des océans constitue-t-il un programme efficace pour aider à établir, maintenir et renforcer les relations avec les intervenants?</w:t>
      </w:r>
    </w:p>
    <w:p w14:paraId="47543376" w14:textId="77777777" w:rsidR="006156CC" w:rsidRPr="00EE26CA" w:rsidRDefault="006156CC" w:rsidP="006156CC">
      <w:pPr>
        <w:pStyle w:val="PlainText"/>
        <w:spacing w:before="0" w:beforeAutospacing="0" w:after="220" w:afterAutospacing="0"/>
        <w:rPr>
          <w:rFonts w:ascii="Aptos" w:eastAsia="Arial" w:hAnsi="Aptos" w:cstheme="minorHAnsi"/>
          <w:sz w:val="22"/>
          <w:szCs w:val="22"/>
          <w:lang w:val="fr-CA"/>
        </w:rPr>
      </w:pPr>
    </w:p>
    <w:p w14:paraId="0446FE07" w14:textId="77777777" w:rsidR="006156CC" w:rsidRPr="00EE26CA" w:rsidRDefault="006156CC" w:rsidP="006156CC">
      <w:pPr>
        <w:pStyle w:val="PlainText"/>
        <w:spacing w:before="0" w:beforeAutospacing="0" w:after="220" w:afterAutospacing="0"/>
        <w:rPr>
          <w:rFonts w:ascii="Aptos" w:eastAsia="Arial" w:hAnsi="Aptos" w:cstheme="minorHAnsi"/>
          <w:i/>
          <w:iCs/>
          <w:sz w:val="22"/>
          <w:szCs w:val="22"/>
          <w:lang w:val="fr-CA"/>
        </w:rPr>
      </w:pPr>
      <w:r w:rsidRPr="00EE26CA">
        <w:rPr>
          <w:rFonts w:ascii="Aptos" w:hAnsi="Aptos"/>
          <w:i/>
          <w:sz w:val="22"/>
          <w:szCs w:val="22"/>
          <w:lang w:val="fr-CA"/>
        </w:rPr>
        <w:t>Merci pour votre contribution!</w:t>
      </w:r>
    </w:p>
    <w:p w14:paraId="328C02F3" w14:textId="77777777" w:rsidR="006156CC" w:rsidRPr="006156CC" w:rsidRDefault="006156CC" w:rsidP="006156CC">
      <w:pPr>
        <w:pStyle w:val="Chapterbodytext"/>
        <w:spacing w:after="220"/>
        <w:rPr>
          <w:rFonts w:asciiTheme="minorHAnsi" w:eastAsia="Arial" w:hAnsiTheme="minorHAnsi" w:cstheme="minorHAnsi"/>
          <w:sz w:val="22"/>
          <w:szCs w:val="22"/>
          <w:lang w:val="fr-CA"/>
        </w:rPr>
      </w:pPr>
    </w:p>
    <w:p w14:paraId="110B91FE" w14:textId="77777777" w:rsidR="000F5A3F" w:rsidRPr="006156CC" w:rsidRDefault="000F5A3F" w:rsidP="000F5A3F">
      <w:pPr>
        <w:jc w:val="left"/>
        <w:rPr>
          <w:lang w:val="fr-CA"/>
        </w:rPr>
      </w:pPr>
    </w:p>
    <w:p w14:paraId="6F227184" w14:textId="77777777" w:rsidR="00832B3C" w:rsidRPr="006156CC" w:rsidRDefault="00832B3C" w:rsidP="000F5A3F">
      <w:pPr>
        <w:pStyle w:val="Heading2"/>
        <w:numPr>
          <w:ilvl w:val="0"/>
          <w:numId w:val="0"/>
        </w:numPr>
        <w:rPr>
          <w:color w:val="auto"/>
          <w:lang w:val="fr-CA"/>
        </w:rPr>
      </w:pPr>
    </w:p>
    <w:sectPr w:rsidR="00832B3C" w:rsidRPr="006156CC" w:rsidSect="00ED5F79">
      <w:pgSz w:w="12240" w:h="15840"/>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A5AF65" w14:textId="77777777" w:rsidR="00ED5F79" w:rsidRDefault="00ED5F79" w:rsidP="00BC4CBC">
      <w:pPr>
        <w:spacing w:line="240" w:lineRule="auto"/>
      </w:pPr>
      <w:r>
        <w:separator/>
      </w:r>
    </w:p>
  </w:endnote>
  <w:endnote w:type="continuationSeparator" w:id="0">
    <w:p w14:paraId="77F73AD3" w14:textId="77777777" w:rsidR="00ED5F79" w:rsidRDefault="00ED5F79" w:rsidP="00BC4CBC">
      <w:pPr>
        <w:spacing w:line="240" w:lineRule="auto"/>
      </w:pPr>
      <w:r>
        <w:continuationSeparator/>
      </w:r>
    </w:p>
  </w:endnote>
  <w:endnote w:type="continuationNotice" w:id="1">
    <w:p w14:paraId="14B78AE6" w14:textId="77777777" w:rsidR="00ED5F79" w:rsidRDefault="00ED5F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Neue">
    <w:altName w:val="Arial"/>
    <w:charset w:val="00"/>
    <w:family w:val="auto"/>
    <w:pitch w:val="default"/>
  </w:font>
  <w:font w:name="Yu Mincho">
    <w:charset w:val="80"/>
    <w:family w:val="roman"/>
    <w:pitch w:val="variable"/>
    <w:sig w:usb0="800002E7" w:usb1="2AC7FCFF"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ptos ExtraBold">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B3350" w14:textId="73215825" w:rsidR="002C22FB" w:rsidRPr="00043134" w:rsidRDefault="00000000" w:rsidP="00043134">
    <w:pPr>
      <w:pStyle w:val="Footer"/>
      <w:jc w:val="right"/>
      <w:rPr>
        <w:rFonts w:ascii="Aptos" w:hAnsi="Aptos"/>
        <w:color w:val="262626" w:themeColor="text1" w:themeTint="D9"/>
        <w:sz w:val="18"/>
        <w:szCs w:val="18"/>
      </w:rPr>
    </w:pPr>
    <w:sdt>
      <w:sdtPr>
        <w:rPr>
          <w:rFonts w:ascii="Aptos" w:hAnsi="Aptos"/>
          <w:color w:val="262626" w:themeColor="text1" w:themeTint="D9"/>
          <w:sz w:val="18"/>
          <w:szCs w:val="18"/>
        </w:rPr>
        <w:id w:val="-431198582"/>
        <w:docPartObj>
          <w:docPartGallery w:val="Page Numbers (Bottom of Page)"/>
          <w:docPartUnique/>
        </w:docPartObj>
      </w:sdtPr>
      <w:sdtEndPr>
        <w:rPr>
          <w:noProof/>
        </w:rPr>
      </w:sdtEndPr>
      <w:sdtContent>
        <w:r w:rsidR="0074135D">
          <w:rPr>
            <w:rFonts w:ascii="Aptos" w:hAnsi="Aptos"/>
            <w:color w:val="262626" w:themeColor="text1" w:themeTint="D9"/>
            <w:sz w:val="18"/>
            <w:szCs w:val="18"/>
            <w:shd w:val="clear" w:color="auto" w:fill="E6E6E6"/>
            <w:lang w:val="fr-CA"/>
          </w:rPr>
          <w:fldChar w:fldCharType="begin"/>
        </w:r>
        <w:r w:rsidR="0074135D">
          <w:rPr>
            <w:rFonts w:ascii="Aptos" w:hAnsi="Aptos"/>
            <w:color w:val="262626" w:themeColor="text1" w:themeTint="D9"/>
            <w:sz w:val="18"/>
            <w:szCs w:val="18"/>
            <w:lang w:val="fr-CA"/>
          </w:rPr>
          <w:instrText xml:space="preserve"> PAGE   \* MERGEFORMAT </w:instrText>
        </w:r>
        <w:r w:rsidR="0074135D">
          <w:rPr>
            <w:rFonts w:ascii="Aptos" w:hAnsi="Aptos"/>
            <w:color w:val="262626" w:themeColor="text1" w:themeTint="D9"/>
            <w:sz w:val="18"/>
            <w:szCs w:val="18"/>
            <w:shd w:val="clear" w:color="auto" w:fill="E6E6E6"/>
            <w:lang w:val="fr-CA"/>
          </w:rPr>
          <w:fldChar w:fldCharType="separate"/>
        </w:r>
        <w:r w:rsidR="0074135D">
          <w:rPr>
            <w:rFonts w:ascii="Aptos" w:hAnsi="Aptos"/>
            <w:noProof/>
            <w:color w:val="262626" w:themeColor="text1" w:themeTint="D9"/>
            <w:sz w:val="18"/>
            <w:szCs w:val="18"/>
            <w:lang w:val="fr-CA"/>
          </w:rPr>
          <w:t>37</w:t>
        </w:r>
        <w:r w:rsidR="0074135D">
          <w:rPr>
            <w:rFonts w:ascii="Aptos" w:hAnsi="Aptos"/>
            <w:color w:val="262626" w:themeColor="text1" w:themeTint="D9"/>
            <w:sz w:val="18"/>
            <w:szCs w:val="18"/>
            <w:shd w:val="clear" w:color="auto" w:fill="E6E6E6"/>
            <w:lang w:val="fr-C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884672"/>
      <w:docPartObj>
        <w:docPartGallery w:val="Page Numbers (Bottom of Page)"/>
        <w:docPartUnique/>
      </w:docPartObj>
    </w:sdtPr>
    <w:sdtEndPr>
      <w:rPr>
        <w:rFonts w:ascii="Aptos" w:hAnsi="Aptos"/>
        <w:noProof/>
        <w:sz w:val="18"/>
        <w:szCs w:val="18"/>
      </w:rPr>
    </w:sdtEndPr>
    <w:sdtContent>
      <w:p w14:paraId="19C99FA7" w14:textId="3E6ECF86" w:rsidR="002B5BC9" w:rsidRPr="002B5BC9" w:rsidRDefault="002B5BC9">
        <w:pPr>
          <w:pStyle w:val="Footer"/>
          <w:jc w:val="right"/>
          <w:rPr>
            <w:rFonts w:ascii="Aptos" w:hAnsi="Aptos"/>
            <w:sz w:val="18"/>
            <w:szCs w:val="18"/>
          </w:rPr>
        </w:pPr>
        <w:r w:rsidRPr="002B5BC9">
          <w:rPr>
            <w:rFonts w:ascii="Aptos" w:hAnsi="Aptos"/>
            <w:sz w:val="18"/>
            <w:szCs w:val="18"/>
          </w:rPr>
          <w:fldChar w:fldCharType="begin"/>
        </w:r>
        <w:r w:rsidRPr="002B5BC9">
          <w:rPr>
            <w:rFonts w:ascii="Aptos" w:hAnsi="Aptos"/>
            <w:sz w:val="18"/>
            <w:szCs w:val="18"/>
          </w:rPr>
          <w:instrText xml:space="preserve"> PAGE   \* MERGEFORMAT </w:instrText>
        </w:r>
        <w:r w:rsidRPr="002B5BC9">
          <w:rPr>
            <w:rFonts w:ascii="Aptos" w:hAnsi="Aptos"/>
            <w:sz w:val="18"/>
            <w:szCs w:val="18"/>
          </w:rPr>
          <w:fldChar w:fldCharType="separate"/>
        </w:r>
        <w:r w:rsidRPr="002B5BC9">
          <w:rPr>
            <w:rFonts w:ascii="Aptos" w:hAnsi="Aptos"/>
            <w:noProof/>
            <w:sz w:val="18"/>
            <w:szCs w:val="18"/>
          </w:rPr>
          <w:t>2</w:t>
        </w:r>
        <w:r w:rsidRPr="002B5BC9">
          <w:rPr>
            <w:rFonts w:ascii="Aptos" w:hAnsi="Aptos"/>
            <w:noProof/>
            <w:sz w:val="18"/>
            <w:szCs w:val="18"/>
          </w:rPr>
          <w:fldChar w:fldCharType="end"/>
        </w:r>
      </w:p>
    </w:sdtContent>
  </w:sdt>
  <w:p w14:paraId="4396D629" w14:textId="77777777" w:rsidR="002B5BC9" w:rsidRDefault="002B5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6369D6" w14:textId="77777777" w:rsidR="00ED5F79" w:rsidRDefault="00ED5F79" w:rsidP="00BC4CBC">
      <w:pPr>
        <w:spacing w:line="240" w:lineRule="auto"/>
      </w:pPr>
      <w:r>
        <w:separator/>
      </w:r>
    </w:p>
  </w:footnote>
  <w:footnote w:type="continuationSeparator" w:id="0">
    <w:p w14:paraId="33DD7652" w14:textId="77777777" w:rsidR="00ED5F79" w:rsidRDefault="00ED5F79" w:rsidP="00BC4CBC">
      <w:pPr>
        <w:spacing w:line="240" w:lineRule="auto"/>
      </w:pPr>
      <w:r>
        <w:continuationSeparator/>
      </w:r>
    </w:p>
  </w:footnote>
  <w:footnote w:type="continuationNotice" w:id="1">
    <w:p w14:paraId="6E1FB5B2" w14:textId="77777777" w:rsidR="00ED5F79" w:rsidRDefault="00ED5F79">
      <w:pPr>
        <w:spacing w:line="240" w:lineRule="auto"/>
      </w:pPr>
    </w:p>
  </w:footnote>
  <w:footnote w:id="2">
    <w:p w14:paraId="7BFECF7A" w14:textId="77777777" w:rsidR="006156CC" w:rsidRPr="006156CC" w:rsidRDefault="006156CC" w:rsidP="006156CC">
      <w:pPr>
        <w:pStyle w:val="FootnoteText"/>
        <w:rPr>
          <w:lang w:val="fr-CA"/>
        </w:rPr>
      </w:pPr>
      <w:r>
        <w:rPr>
          <w:rStyle w:val="FootnoteReference"/>
        </w:rPr>
        <w:footnoteRef/>
      </w:r>
      <w:r w:rsidRPr="006156CC">
        <w:rPr>
          <w:lang w:val="fr-CA"/>
        </w:rPr>
        <w:t xml:space="preserve"> </w:t>
      </w:r>
      <w:r w:rsidRPr="006156CC">
        <w:rPr>
          <w:lang w:val="fr-CA"/>
        </w:rPr>
        <w:tab/>
        <w:t>L’expédition de marchandises par les océans ou les voies navigables.</w:t>
      </w:r>
    </w:p>
  </w:footnote>
  <w:footnote w:id="3">
    <w:p w14:paraId="62836962" w14:textId="77777777" w:rsidR="006156CC" w:rsidRPr="006156CC" w:rsidRDefault="006156CC" w:rsidP="006156CC">
      <w:pPr>
        <w:pStyle w:val="FootnoteText"/>
        <w:rPr>
          <w:lang w:val="fr-CA"/>
        </w:rPr>
      </w:pPr>
      <w:r>
        <w:rPr>
          <w:rStyle w:val="FootnoteReference"/>
        </w:rPr>
        <w:footnoteRef/>
      </w:r>
      <w:r w:rsidRPr="006156CC">
        <w:rPr>
          <w:lang w:val="fr-CA"/>
        </w:rPr>
        <w:t xml:space="preserve"> L’expédition de marchandises par les océans ou les voies navigables.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9C942" w14:textId="7EC73189" w:rsidR="002C22FB" w:rsidRPr="000F5A3F" w:rsidRDefault="002C22FB" w:rsidP="00BD189E">
    <w:pPr>
      <w:jc w:val="right"/>
      <w:rPr>
        <w:color w:val="000000" w:themeColor="text1"/>
        <w:sz w:val="18"/>
        <w:szCs w:val="18"/>
        <w:lang w:val="fr-CA"/>
      </w:rPr>
    </w:pPr>
    <w:r>
      <w:rPr>
        <w:noProof/>
        <w:color w:val="262626" w:themeColor="text1" w:themeTint="D9"/>
        <w:sz w:val="18"/>
        <w:szCs w:val="18"/>
        <w:lang w:val="fr-CA"/>
      </w:rPr>
      <mc:AlternateContent>
        <mc:Choice Requires="wps">
          <w:drawing>
            <wp:anchor distT="0" distB="0" distL="114300" distR="114300" simplePos="0" relativeHeight="251658242" behindDoc="0" locked="0" layoutInCell="0" allowOverlap="1" wp14:anchorId="3AC446E3" wp14:editId="7A3D4443">
              <wp:simplePos x="0" y="0"/>
              <wp:positionH relativeFrom="page">
                <wp:posOffset>0</wp:posOffset>
              </wp:positionH>
              <wp:positionV relativeFrom="page">
                <wp:posOffset>190500</wp:posOffset>
              </wp:positionV>
              <wp:extent cx="7772400" cy="252095"/>
              <wp:effectExtent l="0" t="0" r="0" b="14605"/>
              <wp:wrapNone/>
              <wp:docPr id="1" name="MSIPCM57ec4a2cbafce3563e597135" descr="{&quot;HashCode&quot;:-190407014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DBF03D" w14:textId="0A78A7B4" w:rsidR="002C22FB" w:rsidRPr="008128D4" w:rsidRDefault="002C22FB" w:rsidP="008128D4">
                          <w:pPr>
                            <w:jc w:val="right"/>
                            <w:rPr>
                              <w:rFonts w:ascii="Arial" w:hAnsi="Arial" w:cs="Arial"/>
                              <w:color w:val="000000"/>
                              <w:sz w:val="24"/>
                            </w:rPr>
                          </w:pPr>
                          <w:r>
                            <w:rPr>
                              <w:rFonts w:ascii="Arial" w:hAnsi="Arial" w:cs="Arial"/>
                              <w:color w:val="000000"/>
                              <w:sz w:val="24"/>
                              <w:lang w:val="fr-CA"/>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AC446E3" id="_x0000_t202" coordsize="21600,21600" o:spt="202" path="m,l,21600r21600,l21600,xe">
              <v:stroke joinstyle="miter"/>
              <v:path gradientshapeok="t" o:connecttype="rect"/>
            </v:shapetype>
            <v:shape id="MSIPCM57ec4a2cbafce3563e597135" o:spid="_x0000_s1033" type="#_x0000_t202" alt="{&quot;HashCode&quot;:-1904070144,&quot;Height&quot;:792.0,&quot;Width&quot;:612.0,&quot;Placement&quot;:&quot;Header&quot;,&quot;Index&quot;:&quot;Primary&quot;,&quot;Section&quot;:1,&quot;Top&quot;:0.0,&quot;Left&quot;:0.0}" style="position:absolute;left:0;text-align:left;margin-left:0;margin-top:15pt;width:612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" o:allowincell="f" filled="f" stroked="f" strokeweight=".5pt">
              <v:textbox inset=",0,20pt,0">
                <w:txbxContent>
                  <w:p w14:paraId="15DBF03D" w14:textId="0A78A7B4" w:rsidR="002C22FB" w:rsidRPr="008128D4" w:rsidRDefault="002C22FB" w:rsidP="008128D4">
                    <w:pPr>
                      <w:jc w:val="right"/>
                      <w:rPr>
                        <w:rFonts w:ascii="Arial" w:hAnsi="Arial" w:cs="Arial"/>
                        <w:color w:val="000000"/>
                        <w:sz w:val="24"/>
                      </w:rPr>
                    </w:pPr>
                    <w:r>
                      <w:rPr>
                        <w:rFonts w:ascii="Arial" w:hAnsi="Arial" w:cs="Arial"/>
                        <w:color w:val="000000"/>
                        <w:sz w:val="24"/>
                        <w:lang w:val="fr-CA"/>
                      </w:rPr>
                      <w:t>UNCLASSIFIED / NON CLASSIFIÉ</w:t>
                    </w:r>
                  </w:p>
                </w:txbxContent>
              </v:textbox>
              <w10:wrap anchorx="page" anchory="page"/>
            </v:shape>
          </w:pict>
        </mc:Fallback>
      </mc:AlternateContent>
    </w:r>
    <w:r>
      <w:rPr>
        <w:noProof/>
        <w:color w:val="262626" w:themeColor="text1" w:themeTint="D9"/>
        <w:sz w:val="18"/>
        <w:szCs w:val="18"/>
        <w:lang w:val="fr-CA"/>
      </w:rPr>
      <mc:AlternateContent>
        <mc:Choice Requires="wps">
          <w:drawing>
            <wp:anchor distT="0" distB="0" distL="114300" distR="114300" simplePos="0" relativeHeight="251658240" behindDoc="0" locked="0" layoutInCell="0" allowOverlap="1" wp14:anchorId="5F7D2E83" wp14:editId="48D3274A">
              <wp:simplePos x="0" y="0"/>
              <wp:positionH relativeFrom="page">
                <wp:posOffset>0</wp:posOffset>
              </wp:positionH>
              <wp:positionV relativeFrom="page">
                <wp:posOffset>190500</wp:posOffset>
              </wp:positionV>
              <wp:extent cx="7772400" cy="252095"/>
              <wp:effectExtent l="0" t="0" r="0" b="14605"/>
              <wp:wrapNone/>
              <wp:docPr id="5" name="Text Box 5" descr="{&quot;HashCode&quot;:-190407014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D529C" w14:textId="5868F335" w:rsidR="002C22FB" w:rsidRPr="00E558FB" w:rsidRDefault="002C22FB" w:rsidP="00E558FB">
                          <w:pPr>
                            <w:jc w:val="right"/>
                            <w:rPr>
                              <w:rFonts w:ascii="Arial" w:hAnsi="Arial" w:cs="Arial"/>
                              <w:color w:val="000000"/>
                              <w:sz w:val="24"/>
                            </w:rPr>
                          </w:pPr>
                          <w:r>
                            <w:rPr>
                              <w:rFonts w:ascii="Arial" w:hAnsi="Arial" w:cs="Arial"/>
                              <w:color w:val="000000"/>
                              <w:sz w:val="24"/>
                              <w:lang w:val="fr-CA"/>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5F7D2E83" id="Text Box 5" o:spid="_x0000_s1034" type="#_x0000_t202" alt="{&quot;HashCode&quot;:-1904070144,&quot;Height&quot;:792.0,&quot;Width&quot;:612.0,&quot;Placement&quot;:&quot;Header&quot;,&quot;Index&quot;:&quot;Primary&quot;,&quot;Section&quot;:1,&quot;Top&quot;:0.0,&quot;Left&quot;:0.0}" style="position:absolute;left:0;text-align:left;margin-left:0;margin-top:15pt;width:612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hk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" o:allowincell="f" filled="f" stroked="f" strokeweight=".5pt">
              <v:textbox inset=",0,20pt,0">
                <w:txbxContent>
                  <w:p w14:paraId="7F1D529C" w14:textId="5868F335" w:rsidR="002C22FB" w:rsidRPr="00E558FB" w:rsidRDefault="002C22FB" w:rsidP="00E558FB">
                    <w:pPr>
                      <w:jc w:val="right"/>
                      <w:rPr>
                        <w:rFonts w:ascii="Arial" w:hAnsi="Arial" w:cs="Arial"/>
                        <w:color w:val="000000"/>
                        <w:sz w:val="24"/>
                      </w:rPr>
                    </w:pPr>
                    <w:r>
                      <w:rPr>
                        <w:rFonts w:ascii="Arial" w:hAnsi="Arial" w:cs="Arial"/>
                        <w:color w:val="000000"/>
                        <w:sz w:val="24"/>
                        <w:lang w:val="fr-CA"/>
                      </w:rPr>
                      <w:t>UNCLASSIFIED / NON CLASSIFIÉ</w:t>
                    </w:r>
                  </w:p>
                </w:txbxContent>
              </v:textbox>
              <w10:wrap anchorx="page" anchory="page"/>
            </v:shape>
          </w:pict>
        </mc:Fallback>
      </mc:AlternateContent>
    </w:r>
    <w:r>
      <w:rPr>
        <w:color w:val="262626" w:themeColor="text1" w:themeTint="D9"/>
        <w:sz w:val="18"/>
        <w:szCs w:val="18"/>
        <w:lang w:val="fr-CA"/>
      </w:rPr>
      <w:t xml:space="preserve">Transports Canada: </w:t>
    </w:r>
    <w:r>
      <w:rPr>
        <w:color w:val="000000" w:themeColor="text1"/>
        <w:sz w:val="18"/>
        <w:szCs w:val="18"/>
        <w:lang w:val="fr-CA"/>
      </w:rPr>
      <w:t>Plan de protection des océans – Confiance des Canadiens à l’égard de la sécurité maritime 2024</w:t>
    </w:r>
  </w:p>
  <w:p w14:paraId="6BD4B535" w14:textId="3AEAD386" w:rsidR="002C22FB" w:rsidRPr="000F5A3F" w:rsidRDefault="002C22FB" w:rsidP="00BD189E">
    <w:pPr>
      <w:pStyle w:val="Header"/>
      <w:spacing w:after="0"/>
      <w:jc w:val="right"/>
      <w:rPr>
        <w:rFonts w:ascii="Aptos" w:hAnsi="Aptos" w:cstheme="minorHAnsi"/>
        <w:color w:val="262626" w:themeColor="text1" w:themeTint="D9"/>
        <w:sz w:val="18"/>
        <w:szCs w:val="18"/>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97B5C" w14:textId="4ED7B16A" w:rsidR="002C22FB" w:rsidRDefault="002C22FB">
    <w:pPr>
      <w:pStyle w:val="Header"/>
    </w:pPr>
    <w:r>
      <w:rPr>
        <w:noProof/>
        <w:color w:val="2B579A"/>
        <w:lang w:val="fr-CA"/>
      </w:rPr>
      <mc:AlternateContent>
        <mc:Choice Requires="wps">
          <w:drawing>
            <wp:anchor distT="0" distB="0" distL="114300" distR="114300" simplePos="0" relativeHeight="251658243" behindDoc="0" locked="0" layoutInCell="0" allowOverlap="1" wp14:anchorId="43BE1B41" wp14:editId="4CCA774F">
              <wp:simplePos x="0" y="0"/>
              <wp:positionH relativeFrom="page">
                <wp:posOffset>0</wp:posOffset>
              </wp:positionH>
              <wp:positionV relativeFrom="page">
                <wp:posOffset>190500</wp:posOffset>
              </wp:positionV>
              <wp:extent cx="7772400" cy="252095"/>
              <wp:effectExtent l="0" t="0" r="0" b="14605"/>
              <wp:wrapNone/>
              <wp:docPr id="3" name="MSIPCM5ea641d9bbbd239e3c383e15" descr="{&quot;HashCode&quot;:-1904070144,&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CAD2CD" w14:textId="485173F6" w:rsidR="002C22FB" w:rsidRPr="008128D4" w:rsidRDefault="002C22FB" w:rsidP="008128D4">
                          <w:pPr>
                            <w:jc w:val="right"/>
                            <w:rPr>
                              <w:rFonts w:ascii="Arial" w:hAnsi="Arial" w:cs="Arial"/>
                              <w:color w:val="000000"/>
                              <w:sz w:val="24"/>
                            </w:rPr>
                          </w:pPr>
                          <w:r>
                            <w:rPr>
                              <w:rFonts w:ascii="Arial" w:hAnsi="Arial" w:cs="Arial"/>
                              <w:color w:val="000000"/>
                              <w:sz w:val="24"/>
                              <w:lang w:val="fr-CA"/>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3BE1B41" id="_x0000_t202" coordsize="21600,21600" o:spt="202" path="m,l,21600r21600,l21600,xe">
              <v:stroke joinstyle="miter"/>
              <v:path gradientshapeok="t" o:connecttype="rect"/>
            </v:shapetype>
            <v:shape id="MSIPCM5ea641d9bbbd239e3c383e15" o:spid="_x0000_s1035" type="#_x0000_t202" alt="{&quot;HashCode&quot;:-1904070144,&quot;Height&quot;:792.0,&quot;Width&quot;:612.0,&quot;Placement&quot;:&quot;Header&quot;,&quot;Index&quot;:&quot;FirstPage&quot;,&quot;Section&quot;:1,&quot;Top&quot;:0.0,&quot;Left&quot;:0.0}" style="position:absolute;left:0;text-align:left;margin-left:0;margin-top:15pt;width:612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" o:allowincell="f" filled="f" stroked="f" strokeweight=".5pt">
              <v:textbox inset=",0,20pt,0">
                <w:txbxContent>
                  <w:p w14:paraId="14CAD2CD" w14:textId="485173F6" w:rsidR="002C22FB" w:rsidRPr="008128D4" w:rsidRDefault="002C22FB" w:rsidP="008128D4">
                    <w:pPr>
                      <w:jc w:val="right"/>
                      <w:rPr>
                        <w:rFonts w:ascii="Arial" w:hAnsi="Arial" w:cs="Arial"/>
                        <w:color w:val="000000"/>
                        <w:sz w:val="24"/>
                      </w:rPr>
                    </w:pPr>
                    <w:r>
                      <w:rPr>
                        <w:rFonts w:ascii="Arial" w:hAnsi="Arial" w:cs="Arial"/>
                        <w:color w:val="000000"/>
                        <w:sz w:val="24"/>
                        <w:lang w:val="fr-CA"/>
                      </w:rPr>
                      <w:t>UNCLASSIFIED / NON CLASSIFIÉ</w:t>
                    </w:r>
                  </w:p>
                </w:txbxContent>
              </v:textbox>
              <w10:wrap anchorx="page" anchory="page"/>
            </v:shape>
          </w:pict>
        </mc:Fallback>
      </mc:AlternateContent>
    </w:r>
    <w:r>
      <w:rPr>
        <w:noProof/>
        <w:color w:val="2B579A"/>
        <w:lang w:val="fr-CA"/>
      </w:rPr>
      <mc:AlternateContent>
        <mc:Choice Requires="wps">
          <w:drawing>
            <wp:anchor distT="0" distB="0" distL="114300" distR="114300" simplePos="0" relativeHeight="251658241" behindDoc="0" locked="0" layoutInCell="0" allowOverlap="1" wp14:anchorId="518CE996" wp14:editId="4C294212">
              <wp:simplePos x="0" y="0"/>
              <wp:positionH relativeFrom="page">
                <wp:posOffset>0</wp:posOffset>
              </wp:positionH>
              <wp:positionV relativeFrom="page">
                <wp:posOffset>190500</wp:posOffset>
              </wp:positionV>
              <wp:extent cx="7772400" cy="252095"/>
              <wp:effectExtent l="0" t="0" r="0" b="14605"/>
              <wp:wrapNone/>
              <wp:docPr id="6" name="Text Box 6" descr="{&quot;HashCode&quot;:-1904070144,&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943D0" w14:textId="79637F48" w:rsidR="002C22FB" w:rsidRPr="00E558FB" w:rsidRDefault="002C22FB" w:rsidP="00E558FB">
                          <w:pPr>
                            <w:jc w:val="right"/>
                            <w:rPr>
                              <w:rFonts w:ascii="Arial" w:hAnsi="Arial" w:cs="Arial"/>
                              <w:color w:val="000000"/>
                              <w:sz w:val="24"/>
                            </w:rPr>
                          </w:pPr>
                          <w:r>
                            <w:rPr>
                              <w:rFonts w:ascii="Arial" w:hAnsi="Arial" w:cs="Arial"/>
                              <w:color w:val="000000"/>
                              <w:sz w:val="24"/>
                              <w:lang w:val="fr-CA"/>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518CE996" id="Text Box 6" o:spid="_x0000_s1036" type="#_x0000_t202" alt="{&quot;HashCode&quot;:-1904070144,&quot;Height&quot;:792.0,&quot;Width&quot;:612.0,&quot;Placement&quot;:&quot;Header&quot;,&quot;Index&quot;:&quot;FirstPage&quot;,&quot;Section&quot;:1,&quot;Top&quot;:0.0,&quot;Left&quot;:0.0}" style="position:absolute;left:0;text-align:left;margin-left:0;margin-top:15pt;width:612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" o:allowincell="f" filled="f" stroked="f" strokeweight=".5pt">
              <v:textbox inset=",0,20pt,0">
                <w:txbxContent>
                  <w:p w14:paraId="1C0943D0" w14:textId="79637F48" w:rsidR="002C22FB" w:rsidRPr="00E558FB" w:rsidRDefault="002C22FB" w:rsidP="00E558FB">
                    <w:pPr>
                      <w:jc w:val="right"/>
                      <w:rPr>
                        <w:rFonts w:ascii="Arial" w:hAnsi="Arial" w:cs="Arial"/>
                        <w:color w:val="000000"/>
                        <w:sz w:val="24"/>
                      </w:rPr>
                    </w:pPr>
                    <w:r>
                      <w:rPr>
                        <w:rFonts w:ascii="Arial" w:hAnsi="Arial" w:cs="Arial"/>
                        <w:color w:val="000000"/>
                        <w:sz w:val="24"/>
                        <w:lang w:val="fr-CA"/>
                      </w:rPr>
                      <w:t>UNCLASSIFIED / NON CLASSIFIÉ</w:t>
                    </w:r>
                  </w:p>
                </w:txbxContent>
              </v:textbox>
              <w10:wrap anchorx="page" anchory="page"/>
            </v:shape>
          </w:pict>
        </mc:Fallback>
      </mc:AlternateContent>
    </w:r>
    <w:r>
      <w:rPr>
        <w:noProof/>
        <w:color w:val="2B579A"/>
        <w:shd w:val="clear" w:color="auto" w:fill="E6E6E6"/>
        <w:lang w:val="fr-CA"/>
      </w:rPr>
      <w:drawing>
        <wp:inline distT="0" distB="0" distL="0" distR="0" wp14:anchorId="71484EB4" wp14:editId="1C2B5553">
          <wp:extent cx="2857500" cy="266700"/>
          <wp:effectExtent l="0" t="0" r="0" b="7620"/>
          <wp:docPr id="232968204" name="Picture 232968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266700"/>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066C7"/>
    <w:multiLevelType w:val="hybridMultilevel"/>
    <w:tmpl w:val="36DE4A54"/>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F35C7E"/>
    <w:multiLevelType w:val="hybridMultilevel"/>
    <w:tmpl w:val="2A101F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696787"/>
    <w:multiLevelType w:val="multilevel"/>
    <w:tmpl w:val="1009001D"/>
    <w:styleLink w:val="MAINSECTIO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D220E0"/>
    <w:multiLevelType w:val="hybridMultilevel"/>
    <w:tmpl w:val="10F87CB2"/>
    <w:lvl w:ilvl="0" w:tplc="4EE64718">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2E6B32"/>
    <w:multiLevelType w:val="hybridMultilevel"/>
    <w:tmpl w:val="67BACEEA"/>
    <w:lvl w:ilvl="0" w:tplc="FFFFFFFF">
      <w:start w:val="1"/>
      <w:numFmt w:val="decimal"/>
      <w:lvlText w:val="%1."/>
      <w:lvlJc w:val="left"/>
      <w:pPr>
        <w:ind w:left="360" w:hanging="360"/>
      </w:pPr>
      <w:rPr>
        <w:rFonts w:hint="default"/>
        <w:b/>
        <w:bCs/>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19E1254"/>
    <w:multiLevelType w:val="hybridMultilevel"/>
    <w:tmpl w:val="E5C079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531B00"/>
    <w:multiLevelType w:val="hybridMultilevel"/>
    <w:tmpl w:val="27AEA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A1E34"/>
    <w:multiLevelType w:val="hybridMultilevel"/>
    <w:tmpl w:val="E5C079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853E49"/>
    <w:multiLevelType w:val="hybridMultilevel"/>
    <w:tmpl w:val="7A8CA90C"/>
    <w:lvl w:ilvl="0" w:tplc="92CE87E0">
      <w:start w:val="1"/>
      <w:numFmt w:val="decimal"/>
      <w:lvlText w:val="%1."/>
      <w:lvlJc w:val="left"/>
      <w:pPr>
        <w:ind w:left="1440" w:hanging="360"/>
      </w:pPr>
      <w:rPr>
        <w:rFonts w:cs="Times New Roman"/>
        <w:sz w:val="22"/>
        <w:szCs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5601B53"/>
    <w:multiLevelType w:val="hybridMultilevel"/>
    <w:tmpl w:val="F39E7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1B1463"/>
    <w:multiLevelType w:val="multilevel"/>
    <w:tmpl w:val="A42A8BAC"/>
    <w:styleLink w:val="Table1"/>
    <w:lvl w:ilvl="0">
      <w:start w:val="1"/>
      <w:numFmt w:val="decimal"/>
      <w:lvlText w:val="Table %1:"/>
      <w:lvlJc w:val="left"/>
      <w:pPr>
        <w:ind w:left="113" w:hanging="113"/>
      </w:pPr>
      <w:rPr>
        <w:rFonts w:ascii="Aptos" w:hAnsi="Apto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CB2CCF"/>
    <w:multiLevelType w:val="hybridMultilevel"/>
    <w:tmpl w:val="67BACEEA"/>
    <w:lvl w:ilvl="0" w:tplc="FFFFFFFF">
      <w:start w:val="1"/>
      <w:numFmt w:val="decimal"/>
      <w:lvlText w:val="%1."/>
      <w:lvlJc w:val="left"/>
      <w:pPr>
        <w:ind w:left="360" w:hanging="360"/>
      </w:pPr>
      <w:rPr>
        <w:rFonts w:hint="default"/>
        <w:b/>
        <w:bCs/>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B575A59"/>
    <w:multiLevelType w:val="hybridMultilevel"/>
    <w:tmpl w:val="B9E2923C"/>
    <w:lvl w:ilvl="0" w:tplc="10090001">
      <w:start w:val="1"/>
      <w:numFmt w:val="bullet"/>
      <w:lvlText w:val=""/>
      <w:lvlJc w:val="left"/>
      <w:pPr>
        <w:ind w:left="720" w:hanging="360"/>
      </w:pPr>
      <w:rPr>
        <w:rFonts w:ascii="Symbol" w:hAnsi="Symbol" w:hint="default"/>
        <w:b/>
        <w:bCs/>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802CC9"/>
    <w:multiLevelType w:val="hybridMultilevel"/>
    <w:tmpl w:val="BCD23E3C"/>
    <w:lvl w:ilvl="0" w:tplc="D3ECA474">
      <w:start w:val="1"/>
      <w:numFmt w:val="upperLetter"/>
      <w:pStyle w:val="Heading2"/>
      <w:lvlText w:val="%1."/>
      <w:lvlJc w:val="left"/>
      <w:pPr>
        <w:ind w:left="360" w:hanging="360"/>
      </w:pPr>
    </w:lvl>
    <w:lvl w:ilvl="1" w:tplc="10090019" w:tentative="1">
      <w:start w:val="1"/>
      <w:numFmt w:val="lowerLetter"/>
      <w:lvlText w:val="%2."/>
      <w:lvlJc w:val="left"/>
      <w:pPr>
        <w:ind w:left="2614" w:hanging="360"/>
      </w:pPr>
    </w:lvl>
    <w:lvl w:ilvl="2" w:tplc="1009001B" w:tentative="1">
      <w:start w:val="1"/>
      <w:numFmt w:val="lowerRoman"/>
      <w:lvlText w:val="%3."/>
      <w:lvlJc w:val="right"/>
      <w:pPr>
        <w:ind w:left="3334" w:hanging="180"/>
      </w:pPr>
    </w:lvl>
    <w:lvl w:ilvl="3" w:tplc="1009000F" w:tentative="1">
      <w:start w:val="1"/>
      <w:numFmt w:val="decimal"/>
      <w:lvlText w:val="%4."/>
      <w:lvlJc w:val="left"/>
      <w:pPr>
        <w:ind w:left="4054" w:hanging="360"/>
      </w:pPr>
    </w:lvl>
    <w:lvl w:ilvl="4" w:tplc="10090019" w:tentative="1">
      <w:start w:val="1"/>
      <w:numFmt w:val="lowerLetter"/>
      <w:lvlText w:val="%5."/>
      <w:lvlJc w:val="left"/>
      <w:pPr>
        <w:ind w:left="4774" w:hanging="360"/>
      </w:pPr>
    </w:lvl>
    <w:lvl w:ilvl="5" w:tplc="1009001B" w:tentative="1">
      <w:start w:val="1"/>
      <w:numFmt w:val="lowerRoman"/>
      <w:lvlText w:val="%6."/>
      <w:lvlJc w:val="right"/>
      <w:pPr>
        <w:ind w:left="5494" w:hanging="180"/>
      </w:pPr>
    </w:lvl>
    <w:lvl w:ilvl="6" w:tplc="1009000F" w:tentative="1">
      <w:start w:val="1"/>
      <w:numFmt w:val="decimal"/>
      <w:lvlText w:val="%7."/>
      <w:lvlJc w:val="left"/>
      <w:pPr>
        <w:ind w:left="6214" w:hanging="360"/>
      </w:pPr>
    </w:lvl>
    <w:lvl w:ilvl="7" w:tplc="10090019" w:tentative="1">
      <w:start w:val="1"/>
      <w:numFmt w:val="lowerLetter"/>
      <w:lvlText w:val="%8."/>
      <w:lvlJc w:val="left"/>
      <w:pPr>
        <w:ind w:left="6934" w:hanging="360"/>
      </w:pPr>
    </w:lvl>
    <w:lvl w:ilvl="8" w:tplc="1009001B" w:tentative="1">
      <w:start w:val="1"/>
      <w:numFmt w:val="lowerRoman"/>
      <w:lvlText w:val="%9."/>
      <w:lvlJc w:val="right"/>
      <w:pPr>
        <w:ind w:left="7654" w:hanging="180"/>
      </w:pPr>
    </w:lvl>
  </w:abstractNum>
  <w:abstractNum w:abstractNumId="14" w15:restartNumberingAfterBreak="0">
    <w:nsid w:val="34CF2BFC"/>
    <w:multiLevelType w:val="hybridMultilevel"/>
    <w:tmpl w:val="36DE4A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551724"/>
    <w:multiLevelType w:val="hybridMultilevel"/>
    <w:tmpl w:val="6066B9A0"/>
    <w:lvl w:ilvl="0" w:tplc="1009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FB219D"/>
    <w:multiLevelType w:val="hybridMultilevel"/>
    <w:tmpl w:val="577202CC"/>
    <w:lvl w:ilvl="0" w:tplc="C41A94C8">
      <w:start w:val="1"/>
      <w:numFmt w:val="decimal"/>
      <w:lvlText w:val="%1."/>
      <w:lvlJc w:val="left"/>
      <w:pPr>
        <w:ind w:left="720" w:hanging="360"/>
      </w:pPr>
      <w:rPr>
        <w:rFonts w:ascii="Aptos" w:eastAsia="Times New Roman" w:hAnsi="Aptos" w:cstheme="minorHAnsi"/>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7E3E2F"/>
    <w:multiLevelType w:val="hybridMultilevel"/>
    <w:tmpl w:val="8B6C3A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A43E2B"/>
    <w:multiLevelType w:val="hybridMultilevel"/>
    <w:tmpl w:val="41EEC426"/>
    <w:lvl w:ilvl="0" w:tplc="1009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4D2D95"/>
    <w:multiLevelType w:val="hybridMultilevel"/>
    <w:tmpl w:val="B6CAE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D3712A"/>
    <w:multiLevelType w:val="hybridMultilevel"/>
    <w:tmpl w:val="5978BACC"/>
    <w:lvl w:ilvl="0" w:tplc="1009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3526A6"/>
    <w:multiLevelType w:val="hybridMultilevel"/>
    <w:tmpl w:val="EAB4B06E"/>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2" w15:restartNumberingAfterBreak="0">
    <w:nsid w:val="59D86D7E"/>
    <w:multiLevelType w:val="hybridMultilevel"/>
    <w:tmpl w:val="B9046F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231AFD"/>
    <w:multiLevelType w:val="hybridMultilevel"/>
    <w:tmpl w:val="E0CECBFE"/>
    <w:lvl w:ilvl="0" w:tplc="1009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794A5F"/>
    <w:multiLevelType w:val="hybridMultilevel"/>
    <w:tmpl w:val="EB00FB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E16353"/>
    <w:multiLevelType w:val="hybridMultilevel"/>
    <w:tmpl w:val="C63C9F26"/>
    <w:lvl w:ilvl="0" w:tplc="1009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1D563E5"/>
    <w:multiLevelType w:val="hybridMultilevel"/>
    <w:tmpl w:val="8E7E2454"/>
    <w:lvl w:ilvl="0" w:tplc="1009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343DE4"/>
    <w:multiLevelType w:val="hybridMultilevel"/>
    <w:tmpl w:val="3F16B452"/>
    <w:lvl w:ilvl="0" w:tplc="FB488362">
      <w:start w:val="1"/>
      <w:numFmt w:val="decimal"/>
      <w:suff w:val="space"/>
      <w:lvlText w:val="Tableau %1 :"/>
      <w:lvlJc w:val="left"/>
      <w:pPr>
        <w:ind w:left="907" w:hanging="9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41A116F"/>
    <w:multiLevelType w:val="hybridMultilevel"/>
    <w:tmpl w:val="36DE4A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C25D4D"/>
    <w:multiLevelType w:val="hybridMultilevel"/>
    <w:tmpl w:val="190AE0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9106B0F"/>
    <w:multiLevelType w:val="hybridMultilevel"/>
    <w:tmpl w:val="E5C07998"/>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9E02C3"/>
    <w:multiLevelType w:val="hybridMultilevel"/>
    <w:tmpl w:val="EB00FB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B0C7F05"/>
    <w:multiLevelType w:val="hybridMultilevel"/>
    <w:tmpl w:val="4F24856A"/>
    <w:lvl w:ilvl="0" w:tplc="C0561C78">
      <w:start w:val="1"/>
      <w:numFmt w:val="decimal"/>
      <w:pStyle w:val="Heading3"/>
      <w:lvlText w:val="%1."/>
      <w:lvlJc w:val="left"/>
      <w:pPr>
        <w:ind w:left="360" w:hanging="360"/>
      </w:pPr>
      <w:rPr>
        <w:lang w:val="en-CA"/>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FD8082B"/>
    <w:multiLevelType w:val="hybridMultilevel"/>
    <w:tmpl w:val="2548C30E"/>
    <w:lvl w:ilvl="0" w:tplc="05863CBC">
      <w:start w:val="1"/>
      <w:numFmt w:val="decimal"/>
      <w:suff w:val="space"/>
      <w:lvlText w:val="Diagramme %1 :"/>
      <w:lvlJc w:val="left"/>
      <w:pPr>
        <w:ind w:left="907" w:hanging="9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08F6A88"/>
    <w:multiLevelType w:val="hybridMultilevel"/>
    <w:tmpl w:val="5074EA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3DB5A05"/>
    <w:multiLevelType w:val="hybridMultilevel"/>
    <w:tmpl w:val="67BACEEA"/>
    <w:lvl w:ilvl="0" w:tplc="7734882C">
      <w:start w:val="1"/>
      <w:numFmt w:val="decimal"/>
      <w:lvlText w:val="%1."/>
      <w:lvlJc w:val="left"/>
      <w:pPr>
        <w:ind w:left="360" w:hanging="360"/>
      </w:pPr>
      <w:rPr>
        <w:rFonts w:hint="default"/>
        <w:b/>
        <w:bCs/>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83973E3"/>
    <w:multiLevelType w:val="hybridMultilevel"/>
    <w:tmpl w:val="B9046F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73632A"/>
    <w:multiLevelType w:val="hybridMultilevel"/>
    <w:tmpl w:val="B9046F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CEF38DF"/>
    <w:multiLevelType w:val="hybridMultilevel"/>
    <w:tmpl w:val="CB8426AA"/>
    <w:lvl w:ilvl="0" w:tplc="1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4876702">
    <w:abstractNumId w:val="35"/>
  </w:num>
  <w:num w:numId="2" w16cid:durableId="2066180068">
    <w:abstractNumId w:val="13"/>
  </w:num>
  <w:num w:numId="3" w16cid:durableId="587470533">
    <w:abstractNumId w:val="19"/>
  </w:num>
  <w:num w:numId="4" w16cid:durableId="207037624">
    <w:abstractNumId w:val="12"/>
  </w:num>
  <w:num w:numId="5" w16cid:durableId="915438441">
    <w:abstractNumId w:val="11"/>
  </w:num>
  <w:num w:numId="6" w16cid:durableId="345643802">
    <w:abstractNumId w:val="1"/>
  </w:num>
  <w:num w:numId="7" w16cid:durableId="426467674">
    <w:abstractNumId w:val="3"/>
  </w:num>
  <w:num w:numId="8" w16cid:durableId="1024861458">
    <w:abstractNumId w:val="34"/>
  </w:num>
  <w:num w:numId="9" w16cid:durableId="158424694">
    <w:abstractNumId w:val="22"/>
  </w:num>
  <w:num w:numId="10" w16cid:durableId="215355741">
    <w:abstractNumId w:val="37"/>
  </w:num>
  <w:num w:numId="11" w16cid:durableId="1413118339">
    <w:abstractNumId w:val="36"/>
  </w:num>
  <w:num w:numId="12" w16cid:durableId="1708019976">
    <w:abstractNumId w:val="30"/>
  </w:num>
  <w:num w:numId="13" w16cid:durableId="393815405">
    <w:abstractNumId w:val="4"/>
  </w:num>
  <w:num w:numId="14" w16cid:durableId="440804502">
    <w:abstractNumId w:val="5"/>
  </w:num>
  <w:num w:numId="15" w16cid:durableId="566768267">
    <w:abstractNumId w:val="7"/>
  </w:num>
  <w:num w:numId="16" w16cid:durableId="966546446">
    <w:abstractNumId w:val="0"/>
  </w:num>
  <w:num w:numId="17" w16cid:durableId="436218317">
    <w:abstractNumId w:val="31"/>
  </w:num>
  <w:num w:numId="18" w16cid:durableId="477192668">
    <w:abstractNumId w:val="28"/>
  </w:num>
  <w:num w:numId="19" w16cid:durableId="91366045">
    <w:abstractNumId w:val="14"/>
  </w:num>
  <w:num w:numId="20" w16cid:durableId="1081176911">
    <w:abstractNumId w:val="6"/>
  </w:num>
  <w:num w:numId="21" w16cid:durableId="660618935">
    <w:abstractNumId w:val="24"/>
  </w:num>
  <w:num w:numId="22" w16cid:durableId="551499513">
    <w:abstractNumId w:val="2"/>
  </w:num>
  <w:num w:numId="23" w16cid:durableId="1057125269">
    <w:abstractNumId w:val="32"/>
  </w:num>
  <w:num w:numId="24" w16cid:durableId="829952022">
    <w:abstractNumId w:val="13"/>
    <w:lvlOverride w:ilvl="0">
      <w:startOverride w:val="1"/>
    </w:lvlOverride>
  </w:num>
  <w:num w:numId="25" w16cid:durableId="513618792">
    <w:abstractNumId w:val="32"/>
    <w:lvlOverride w:ilvl="0">
      <w:startOverride w:val="1"/>
    </w:lvlOverride>
  </w:num>
  <w:num w:numId="26" w16cid:durableId="166407128">
    <w:abstractNumId w:val="32"/>
    <w:lvlOverride w:ilvl="0">
      <w:startOverride w:val="1"/>
    </w:lvlOverride>
  </w:num>
  <w:num w:numId="27" w16cid:durableId="999388625">
    <w:abstractNumId w:val="10"/>
  </w:num>
  <w:num w:numId="28" w16cid:durableId="2042394731">
    <w:abstractNumId w:val="27"/>
  </w:num>
  <w:num w:numId="29" w16cid:durableId="1527715591">
    <w:abstractNumId w:val="33"/>
  </w:num>
  <w:num w:numId="30" w16cid:durableId="2078475315">
    <w:abstractNumId w:val="9"/>
  </w:num>
  <w:num w:numId="31" w16cid:durableId="1979339354">
    <w:abstractNumId w:val="17"/>
  </w:num>
  <w:num w:numId="32" w16cid:durableId="1189023327">
    <w:abstractNumId w:val="8"/>
  </w:num>
  <w:num w:numId="33" w16cid:durableId="176887091">
    <w:abstractNumId w:val="29"/>
  </w:num>
  <w:num w:numId="34" w16cid:durableId="786393425">
    <w:abstractNumId w:val="16"/>
  </w:num>
  <w:num w:numId="35" w16cid:durableId="1729374294">
    <w:abstractNumId w:val="15"/>
  </w:num>
  <w:num w:numId="36" w16cid:durableId="861093860">
    <w:abstractNumId w:val="21"/>
  </w:num>
  <w:num w:numId="37" w16cid:durableId="11076537">
    <w:abstractNumId w:val="23"/>
  </w:num>
  <w:num w:numId="38" w16cid:durableId="478426576">
    <w:abstractNumId w:val="20"/>
  </w:num>
  <w:num w:numId="39" w16cid:durableId="865677851">
    <w:abstractNumId w:val="25"/>
  </w:num>
  <w:num w:numId="40" w16cid:durableId="592052301">
    <w:abstractNumId w:val="26"/>
  </w:num>
  <w:num w:numId="41" w16cid:durableId="1003708623">
    <w:abstractNumId w:val="18"/>
  </w:num>
  <w:num w:numId="42" w16cid:durableId="82847965">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89"/>
    <w:rsid w:val="0000049C"/>
    <w:rsid w:val="000029A4"/>
    <w:rsid w:val="00003F4E"/>
    <w:rsid w:val="00005984"/>
    <w:rsid w:val="00006EF9"/>
    <w:rsid w:val="000112B6"/>
    <w:rsid w:val="00013E1D"/>
    <w:rsid w:val="00014EAE"/>
    <w:rsid w:val="00015617"/>
    <w:rsid w:val="00015767"/>
    <w:rsid w:val="00023D3B"/>
    <w:rsid w:val="0002498D"/>
    <w:rsid w:val="000249C7"/>
    <w:rsid w:val="00025246"/>
    <w:rsid w:val="0002587B"/>
    <w:rsid w:val="00025CC1"/>
    <w:rsid w:val="00026E24"/>
    <w:rsid w:val="00027050"/>
    <w:rsid w:val="00027BE2"/>
    <w:rsid w:val="00031A3B"/>
    <w:rsid w:val="00034A91"/>
    <w:rsid w:val="0003562F"/>
    <w:rsid w:val="00035FE4"/>
    <w:rsid w:val="00036674"/>
    <w:rsid w:val="000367AB"/>
    <w:rsid w:val="00037059"/>
    <w:rsid w:val="000370CC"/>
    <w:rsid w:val="000409EE"/>
    <w:rsid w:val="00042296"/>
    <w:rsid w:val="00043134"/>
    <w:rsid w:val="00043612"/>
    <w:rsid w:val="0004403A"/>
    <w:rsid w:val="00044455"/>
    <w:rsid w:val="00045A5E"/>
    <w:rsid w:val="00046000"/>
    <w:rsid w:val="0004658A"/>
    <w:rsid w:val="0004732A"/>
    <w:rsid w:val="00047D12"/>
    <w:rsid w:val="000507C2"/>
    <w:rsid w:val="00053EFE"/>
    <w:rsid w:val="000545A7"/>
    <w:rsid w:val="00057A41"/>
    <w:rsid w:val="00057A72"/>
    <w:rsid w:val="00060469"/>
    <w:rsid w:val="00060725"/>
    <w:rsid w:val="00061536"/>
    <w:rsid w:val="00062657"/>
    <w:rsid w:val="000642E9"/>
    <w:rsid w:val="0006532D"/>
    <w:rsid w:val="000665FC"/>
    <w:rsid w:val="00067B00"/>
    <w:rsid w:val="00070842"/>
    <w:rsid w:val="00072264"/>
    <w:rsid w:val="00073EA8"/>
    <w:rsid w:val="000751EF"/>
    <w:rsid w:val="000754D4"/>
    <w:rsid w:val="00076787"/>
    <w:rsid w:val="000768FB"/>
    <w:rsid w:val="000849FD"/>
    <w:rsid w:val="00084CF6"/>
    <w:rsid w:val="00085144"/>
    <w:rsid w:val="0008520A"/>
    <w:rsid w:val="00085C1B"/>
    <w:rsid w:val="00090394"/>
    <w:rsid w:val="000912D3"/>
    <w:rsid w:val="00091617"/>
    <w:rsid w:val="00094F78"/>
    <w:rsid w:val="000A0DE5"/>
    <w:rsid w:val="000A15BA"/>
    <w:rsid w:val="000A45E2"/>
    <w:rsid w:val="000A6138"/>
    <w:rsid w:val="000A69AC"/>
    <w:rsid w:val="000B1AB2"/>
    <w:rsid w:val="000B2392"/>
    <w:rsid w:val="000B267B"/>
    <w:rsid w:val="000B5449"/>
    <w:rsid w:val="000B5C10"/>
    <w:rsid w:val="000B71A4"/>
    <w:rsid w:val="000B7820"/>
    <w:rsid w:val="000C022B"/>
    <w:rsid w:val="000C22BC"/>
    <w:rsid w:val="000C32FE"/>
    <w:rsid w:val="000C6208"/>
    <w:rsid w:val="000D6593"/>
    <w:rsid w:val="000D792D"/>
    <w:rsid w:val="000E19E9"/>
    <w:rsid w:val="000E20E1"/>
    <w:rsid w:val="000E2961"/>
    <w:rsid w:val="000E29A2"/>
    <w:rsid w:val="000E7279"/>
    <w:rsid w:val="000F1383"/>
    <w:rsid w:val="000F17A7"/>
    <w:rsid w:val="000F355E"/>
    <w:rsid w:val="000F49F8"/>
    <w:rsid w:val="000F5A3F"/>
    <w:rsid w:val="000F7891"/>
    <w:rsid w:val="001055D4"/>
    <w:rsid w:val="00105779"/>
    <w:rsid w:val="0010743F"/>
    <w:rsid w:val="001114FD"/>
    <w:rsid w:val="00112B6A"/>
    <w:rsid w:val="001143CA"/>
    <w:rsid w:val="00115157"/>
    <w:rsid w:val="0011580C"/>
    <w:rsid w:val="00116855"/>
    <w:rsid w:val="0011708E"/>
    <w:rsid w:val="001176B2"/>
    <w:rsid w:val="001179D8"/>
    <w:rsid w:val="001211B0"/>
    <w:rsid w:val="00122CB9"/>
    <w:rsid w:val="00125DFF"/>
    <w:rsid w:val="0012643A"/>
    <w:rsid w:val="00127D2B"/>
    <w:rsid w:val="0013522E"/>
    <w:rsid w:val="00141ABB"/>
    <w:rsid w:val="00143D56"/>
    <w:rsid w:val="001449C8"/>
    <w:rsid w:val="00145796"/>
    <w:rsid w:val="00150DD2"/>
    <w:rsid w:val="00156BA8"/>
    <w:rsid w:val="00157029"/>
    <w:rsid w:val="00160587"/>
    <w:rsid w:val="00160BB3"/>
    <w:rsid w:val="00161DE9"/>
    <w:rsid w:val="00162385"/>
    <w:rsid w:val="00164264"/>
    <w:rsid w:val="00165877"/>
    <w:rsid w:val="00167268"/>
    <w:rsid w:val="00167FB0"/>
    <w:rsid w:val="0017078B"/>
    <w:rsid w:val="00173767"/>
    <w:rsid w:val="00176631"/>
    <w:rsid w:val="00176F32"/>
    <w:rsid w:val="001825A2"/>
    <w:rsid w:val="00183B6E"/>
    <w:rsid w:val="0018CAC9"/>
    <w:rsid w:val="001956DD"/>
    <w:rsid w:val="0019714A"/>
    <w:rsid w:val="001977A5"/>
    <w:rsid w:val="001A0F01"/>
    <w:rsid w:val="001A421B"/>
    <w:rsid w:val="001A67FF"/>
    <w:rsid w:val="001B0D65"/>
    <w:rsid w:val="001B1E0C"/>
    <w:rsid w:val="001B2BA2"/>
    <w:rsid w:val="001B2CAE"/>
    <w:rsid w:val="001B3FF0"/>
    <w:rsid w:val="001B4CF3"/>
    <w:rsid w:val="001B6265"/>
    <w:rsid w:val="001B6883"/>
    <w:rsid w:val="001B75B0"/>
    <w:rsid w:val="001C0239"/>
    <w:rsid w:val="001C58C5"/>
    <w:rsid w:val="001C6AAE"/>
    <w:rsid w:val="001C7CAD"/>
    <w:rsid w:val="001D08BC"/>
    <w:rsid w:val="001D1290"/>
    <w:rsid w:val="001D247B"/>
    <w:rsid w:val="001D38AF"/>
    <w:rsid w:val="001D438D"/>
    <w:rsid w:val="001E014C"/>
    <w:rsid w:val="001E0720"/>
    <w:rsid w:val="001E0925"/>
    <w:rsid w:val="001E0EFC"/>
    <w:rsid w:val="001E158D"/>
    <w:rsid w:val="001E18C1"/>
    <w:rsid w:val="001E1F7F"/>
    <w:rsid w:val="001E2A24"/>
    <w:rsid w:val="001E6C91"/>
    <w:rsid w:val="001F018F"/>
    <w:rsid w:val="001F0B41"/>
    <w:rsid w:val="001F1400"/>
    <w:rsid w:val="001F3CC6"/>
    <w:rsid w:val="001F4820"/>
    <w:rsid w:val="001F6AC8"/>
    <w:rsid w:val="002001E3"/>
    <w:rsid w:val="002031EC"/>
    <w:rsid w:val="00204933"/>
    <w:rsid w:val="0020572C"/>
    <w:rsid w:val="0020689A"/>
    <w:rsid w:val="002115B3"/>
    <w:rsid w:val="00214B82"/>
    <w:rsid w:val="00215A65"/>
    <w:rsid w:val="00216B88"/>
    <w:rsid w:val="002226E3"/>
    <w:rsid w:val="00222EA0"/>
    <w:rsid w:val="00225EF9"/>
    <w:rsid w:val="00226BFD"/>
    <w:rsid w:val="00231366"/>
    <w:rsid w:val="00232BCC"/>
    <w:rsid w:val="00235F53"/>
    <w:rsid w:val="00236D4C"/>
    <w:rsid w:val="00236EB1"/>
    <w:rsid w:val="00237120"/>
    <w:rsid w:val="002415BB"/>
    <w:rsid w:val="00241B8A"/>
    <w:rsid w:val="00243106"/>
    <w:rsid w:val="002431F1"/>
    <w:rsid w:val="002442D6"/>
    <w:rsid w:val="00244CFD"/>
    <w:rsid w:val="002475ED"/>
    <w:rsid w:val="00250285"/>
    <w:rsid w:val="002505CF"/>
    <w:rsid w:val="00250CFB"/>
    <w:rsid w:val="002511E0"/>
    <w:rsid w:val="00253A6F"/>
    <w:rsid w:val="00253ECF"/>
    <w:rsid w:val="002551CE"/>
    <w:rsid w:val="002615BF"/>
    <w:rsid w:val="00261D2F"/>
    <w:rsid w:val="002636E3"/>
    <w:rsid w:val="00265CC8"/>
    <w:rsid w:val="00265EF0"/>
    <w:rsid w:val="00267A6C"/>
    <w:rsid w:val="002725EA"/>
    <w:rsid w:val="00273B88"/>
    <w:rsid w:val="00277610"/>
    <w:rsid w:val="002807B7"/>
    <w:rsid w:val="00280A65"/>
    <w:rsid w:val="00280F7D"/>
    <w:rsid w:val="002819E0"/>
    <w:rsid w:val="002825D0"/>
    <w:rsid w:val="00285CBD"/>
    <w:rsid w:val="002878D7"/>
    <w:rsid w:val="0029144E"/>
    <w:rsid w:val="00291464"/>
    <w:rsid w:val="002955A4"/>
    <w:rsid w:val="0029699A"/>
    <w:rsid w:val="0029799F"/>
    <w:rsid w:val="002A2436"/>
    <w:rsid w:val="002A31AC"/>
    <w:rsid w:val="002A3778"/>
    <w:rsid w:val="002A45D5"/>
    <w:rsid w:val="002A4F2A"/>
    <w:rsid w:val="002A7217"/>
    <w:rsid w:val="002B109D"/>
    <w:rsid w:val="002B3C87"/>
    <w:rsid w:val="002B48D5"/>
    <w:rsid w:val="002B53D1"/>
    <w:rsid w:val="002B587B"/>
    <w:rsid w:val="002B5BC9"/>
    <w:rsid w:val="002B6520"/>
    <w:rsid w:val="002B6EA6"/>
    <w:rsid w:val="002B79A8"/>
    <w:rsid w:val="002C00FB"/>
    <w:rsid w:val="002C0134"/>
    <w:rsid w:val="002C1A9B"/>
    <w:rsid w:val="002C22FB"/>
    <w:rsid w:val="002C2977"/>
    <w:rsid w:val="002C3BA2"/>
    <w:rsid w:val="002C52F7"/>
    <w:rsid w:val="002C694F"/>
    <w:rsid w:val="002C6EA8"/>
    <w:rsid w:val="002D2242"/>
    <w:rsid w:val="002D2B9D"/>
    <w:rsid w:val="002D2C50"/>
    <w:rsid w:val="002D2DEF"/>
    <w:rsid w:val="002D6D74"/>
    <w:rsid w:val="002E0FA1"/>
    <w:rsid w:val="002E12CE"/>
    <w:rsid w:val="002E3AA0"/>
    <w:rsid w:val="002E3B87"/>
    <w:rsid w:val="002E6249"/>
    <w:rsid w:val="002E664B"/>
    <w:rsid w:val="002F184C"/>
    <w:rsid w:val="002F3FE2"/>
    <w:rsid w:val="002F4A7D"/>
    <w:rsid w:val="0030072B"/>
    <w:rsid w:val="00304132"/>
    <w:rsid w:val="00305031"/>
    <w:rsid w:val="00305ACA"/>
    <w:rsid w:val="00305E11"/>
    <w:rsid w:val="0030627E"/>
    <w:rsid w:val="0031049B"/>
    <w:rsid w:val="00310CDC"/>
    <w:rsid w:val="003120DB"/>
    <w:rsid w:val="003216F9"/>
    <w:rsid w:val="0032230D"/>
    <w:rsid w:val="003230D3"/>
    <w:rsid w:val="00324763"/>
    <w:rsid w:val="00325567"/>
    <w:rsid w:val="00331C76"/>
    <w:rsid w:val="0033525A"/>
    <w:rsid w:val="00335775"/>
    <w:rsid w:val="00336618"/>
    <w:rsid w:val="003367F0"/>
    <w:rsid w:val="0033702B"/>
    <w:rsid w:val="00337DD3"/>
    <w:rsid w:val="00337E50"/>
    <w:rsid w:val="00340157"/>
    <w:rsid w:val="00341950"/>
    <w:rsid w:val="00345DAF"/>
    <w:rsid w:val="00347EAB"/>
    <w:rsid w:val="00350E08"/>
    <w:rsid w:val="00353341"/>
    <w:rsid w:val="00353F90"/>
    <w:rsid w:val="00354890"/>
    <w:rsid w:val="003556AE"/>
    <w:rsid w:val="00356C05"/>
    <w:rsid w:val="003620DA"/>
    <w:rsid w:val="00362332"/>
    <w:rsid w:val="00365985"/>
    <w:rsid w:val="0036667A"/>
    <w:rsid w:val="00366B1E"/>
    <w:rsid w:val="00367263"/>
    <w:rsid w:val="0037085A"/>
    <w:rsid w:val="00371890"/>
    <w:rsid w:val="00372FF2"/>
    <w:rsid w:val="00373A63"/>
    <w:rsid w:val="003779E2"/>
    <w:rsid w:val="00381706"/>
    <w:rsid w:val="0038229F"/>
    <w:rsid w:val="00383BBF"/>
    <w:rsid w:val="003852BA"/>
    <w:rsid w:val="00386D44"/>
    <w:rsid w:val="003912C5"/>
    <w:rsid w:val="00391EBE"/>
    <w:rsid w:val="00393CA9"/>
    <w:rsid w:val="0039501F"/>
    <w:rsid w:val="0039607A"/>
    <w:rsid w:val="003A02BA"/>
    <w:rsid w:val="003A0DDE"/>
    <w:rsid w:val="003A2405"/>
    <w:rsid w:val="003A33F0"/>
    <w:rsid w:val="003A3E79"/>
    <w:rsid w:val="003A408B"/>
    <w:rsid w:val="003A4613"/>
    <w:rsid w:val="003A4F7D"/>
    <w:rsid w:val="003A58A5"/>
    <w:rsid w:val="003A5E18"/>
    <w:rsid w:val="003B19AF"/>
    <w:rsid w:val="003B1BF6"/>
    <w:rsid w:val="003B2894"/>
    <w:rsid w:val="003B47CF"/>
    <w:rsid w:val="003B56F5"/>
    <w:rsid w:val="003B68A5"/>
    <w:rsid w:val="003C2EFD"/>
    <w:rsid w:val="003C3F91"/>
    <w:rsid w:val="003C58D6"/>
    <w:rsid w:val="003C7CF5"/>
    <w:rsid w:val="003D0574"/>
    <w:rsid w:val="003D09FB"/>
    <w:rsid w:val="003D292A"/>
    <w:rsid w:val="003D384C"/>
    <w:rsid w:val="003D6357"/>
    <w:rsid w:val="003D6B08"/>
    <w:rsid w:val="003D780C"/>
    <w:rsid w:val="003E2C50"/>
    <w:rsid w:val="003E4C35"/>
    <w:rsid w:val="003E6BB1"/>
    <w:rsid w:val="003E7AE1"/>
    <w:rsid w:val="003E7EE8"/>
    <w:rsid w:val="003F1011"/>
    <w:rsid w:val="003F1175"/>
    <w:rsid w:val="003F2D3D"/>
    <w:rsid w:val="003F47DD"/>
    <w:rsid w:val="003F4E01"/>
    <w:rsid w:val="003F5437"/>
    <w:rsid w:val="003F7FF3"/>
    <w:rsid w:val="0040512B"/>
    <w:rsid w:val="004076F6"/>
    <w:rsid w:val="00411D44"/>
    <w:rsid w:val="00413128"/>
    <w:rsid w:val="0041354D"/>
    <w:rsid w:val="00414295"/>
    <w:rsid w:val="004173BE"/>
    <w:rsid w:val="00422698"/>
    <w:rsid w:val="00422D9D"/>
    <w:rsid w:val="00423FB4"/>
    <w:rsid w:val="00425D19"/>
    <w:rsid w:val="00426184"/>
    <w:rsid w:val="004316AA"/>
    <w:rsid w:val="00432494"/>
    <w:rsid w:val="00433C37"/>
    <w:rsid w:val="00436C83"/>
    <w:rsid w:val="0044161C"/>
    <w:rsid w:val="00446DAC"/>
    <w:rsid w:val="00450893"/>
    <w:rsid w:val="00453BD1"/>
    <w:rsid w:val="004568CF"/>
    <w:rsid w:val="00462126"/>
    <w:rsid w:val="00464B8B"/>
    <w:rsid w:val="00464C8B"/>
    <w:rsid w:val="004651FA"/>
    <w:rsid w:val="00467E4B"/>
    <w:rsid w:val="004715E0"/>
    <w:rsid w:val="00472675"/>
    <w:rsid w:val="00472BA2"/>
    <w:rsid w:val="00476948"/>
    <w:rsid w:val="004807C4"/>
    <w:rsid w:val="004910B1"/>
    <w:rsid w:val="00491B32"/>
    <w:rsid w:val="004966CF"/>
    <w:rsid w:val="004A2DED"/>
    <w:rsid w:val="004A3338"/>
    <w:rsid w:val="004A35E6"/>
    <w:rsid w:val="004A4ADC"/>
    <w:rsid w:val="004A5090"/>
    <w:rsid w:val="004A5DD0"/>
    <w:rsid w:val="004A6CBC"/>
    <w:rsid w:val="004B2773"/>
    <w:rsid w:val="004B4214"/>
    <w:rsid w:val="004B4E6F"/>
    <w:rsid w:val="004B53EB"/>
    <w:rsid w:val="004C1075"/>
    <w:rsid w:val="004C1939"/>
    <w:rsid w:val="004C2877"/>
    <w:rsid w:val="004C5B90"/>
    <w:rsid w:val="004C70D1"/>
    <w:rsid w:val="004C7E2E"/>
    <w:rsid w:val="004D0D41"/>
    <w:rsid w:val="004D15B5"/>
    <w:rsid w:val="004D2ABC"/>
    <w:rsid w:val="004D4CA4"/>
    <w:rsid w:val="004D63FA"/>
    <w:rsid w:val="004D753C"/>
    <w:rsid w:val="004D7556"/>
    <w:rsid w:val="004E08EE"/>
    <w:rsid w:val="004E2D1E"/>
    <w:rsid w:val="004E49C0"/>
    <w:rsid w:val="004E6009"/>
    <w:rsid w:val="004E6FF0"/>
    <w:rsid w:val="004E7B43"/>
    <w:rsid w:val="004F2466"/>
    <w:rsid w:val="004F311E"/>
    <w:rsid w:val="004F4025"/>
    <w:rsid w:val="004F4383"/>
    <w:rsid w:val="004F4A6C"/>
    <w:rsid w:val="0050096B"/>
    <w:rsid w:val="00500AE3"/>
    <w:rsid w:val="00504A6C"/>
    <w:rsid w:val="0050516D"/>
    <w:rsid w:val="00506515"/>
    <w:rsid w:val="00512335"/>
    <w:rsid w:val="005154A4"/>
    <w:rsid w:val="00515630"/>
    <w:rsid w:val="00515C36"/>
    <w:rsid w:val="005166E2"/>
    <w:rsid w:val="00516B5B"/>
    <w:rsid w:val="005171E2"/>
    <w:rsid w:val="00520AB8"/>
    <w:rsid w:val="00521ED6"/>
    <w:rsid w:val="0052323E"/>
    <w:rsid w:val="00523AD8"/>
    <w:rsid w:val="00524660"/>
    <w:rsid w:val="00525909"/>
    <w:rsid w:val="00525A80"/>
    <w:rsid w:val="00525EC5"/>
    <w:rsid w:val="00527EEC"/>
    <w:rsid w:val="00531015"/>
    <w:rsid w:val="005318A1"/>
    <w:rsid w:val="005328E5"/>
    <w:rsid w:val="0053337B"/>
    <w:rsid w:val="00534467"/>
    <w:rsid w:val="00534D64"/>
    <w:rsid w:val="005350CA"/>
    <w:rsid w:val="00535928"/>
    <w:rsid w:val="0053654D"/>
    <w:rsid w:val="00540939"/>
    <w:rsid w:val="005445BF"/>
    <w:rsid w:val="00544B8B"/>
    <w:rsid w:val="00544FC4"/>
    <w:rsid w:val="0055051B"/>
    <w:rsid w:val="005519D2"/>
    <w:rsid w:val="00555F4C"/>
    <w:rsid w:val="005576FB"/>
    <w:rsid w:val="00557724"/>
    <w:rsid w:val="00560EF3"/>
    <w:rsid w:val="00562928"/>
    <w:rsid w:val="00562A33"/>
    <w:rsid w:val="0056327B"/>
    <w:rsid w:val="005646D1"/>
    <w:rsid w:val="00564ED4"/>
    <w:rsid w:val="005663C6"/>
    <w:rsid w:val="005710F7"/>
    <w:rsid w:val="00571730"/>
    <w:rsid w:val="0057338B"/>
    <w:rsid w:val="00575E24"/>
    <w:rsid w:val="00576B87"/>
    <w:rsid w:val="00577269"/>
    <w:rsid w:val="00581108"/>
    <w:rsid w:val="00582451"/>
    <w:rsid w:val="00583121"/>
    <w:rsid w:val="00583525"/>
    <w:rsid w:val="005840BE"/>
    <w:rsid w:val="00584A16"/>
    <w:rsid w:val="00584DD1"/>
    <w:rsid w:val="005900E6"/>
    <w:rsid w:val="00591BC7"/>
    <w:rsid w:val="00592DA0"/>
    <w:rsid w:val="00593722"/>
    <w:rsid w:val="005956D6"/>
    <w:rsid w:val="005A13BB"/>
    <w:rsid w:val="005A1CA4"/>
    <w:rsid w:val="005A4A55"/>
    <w:rsid w:val="005A620A"/>
    <w:rsid w:val="005A6488"/>
    <w:rsid w:val="005A7EF9"/>
    <w:rsid w:val="005B1116"/>
    <w:rsid w:val="005B1527"/>
    <w:rsid w:val="005B5A98"/>
    <w:rsid w:val="005B6EB2"/>
    <w:rsid w:val="005B777A"/>
    <w:rsid w:val="005C4C78"/>
    <w:rsid w:val="005C4E01"/>
    <w:rsid w:val="005D243C"/>
    <w:rsid w:val="005D391E"/>
    <w:rsid w:val="005D396C"/>
    <w:rsid w:val="005D3F39"/>
    <w:rsid w:val="005D741B"/>
    <w:rsid w:val="005D7892"/>
    <w:rsid w:val="005D7C0C"/>
    <w:rsid w:val="005D7D00"/>
    <w:rsid w:val="005E226C"/>
    <w:rsid w:val="005E3168"/>
    <w:rsid w:val="005E37A6"/>
    <w:rsid w:val="005E4A94"/>
    <w:rsid w:val="005E6280"/>
    <w:rsid w:val="005E6B21"/>
    <w:rsid w:val="005E6D58"/>
    <w:rsid w:val="005E6E71"/>
    <w:rsid w:val="005E6EF0"/>
    <w:rsid w:val="005F1C87"/>
    <w:rsid w:val="005F6E24"/>
    <w:rsid w:val="00600822"/>
    <w:rsid w:val="00603E97"/>
    <w:rsid w:val="0060427D"/>
    <w:rsid w:val="00605305"/>
    <w:rsid w:val="0060740B"/>
    <w:rsid w:val="0061435C"/>
    <w:rsid w:val="006145DA"/>
    <w:rsid w:val="0061563D"/>
    <w:rsid w:val="006156CC"/>
    <w:rsid w:val="00615929"/>
    <w:rsid w:val="006178BA"/>
    <w:rsid w:val="0061791A"/>
    <w:rsid w:val="00617D83"/>
    <w:rsid w:val="00620E4F"/>
    <w:rsid w:val="00621153"/>
    <w:rsid w:val="00622D3B"/>
    <w:rsid w:val="00623C98"/>
    <w:rsid w:val="00626CB9"/>
    <w:rsid w:val="0063157B"/>
    <w:rsid w:val="006321ED"/>
    <w:rsid w:val="00632B14"/>
    <w:rsid w:val="00633D94"/>
    <w:rsid w:val="006348A0"/>
    <w:rsid w:val="006352A0"/>
    <w:rsid w:val="00635DB7"/>
    <w:rsid w:val="00636D56"/>
    <w:rsid w:val="00637050"/>
    <w:rsid w:val="00640E87"/>
    <w:rsid w:val="0064157F"/>
    <w:rsid w:val="00644A30"/>
    <w:rsid w:val="006450A2"/>
    <w:rsid w:val="00645740"/>
    <w:rsid w:val="00645E9B"/>
    <w:rsid w:val="00646A23"/>
    <w:rsid w:val="00647147"/>
    <w:rsid w:val="006479B6"/>
    <w:rsid w:val="00650056"/>
    <w:rsid w:val="00652E94"/>
    <w:rsid w:val="006541B4"/>
    <w:rsid w:val="00655853"/>
    <w:rsid w:val="00655F94"/>
    <w:rsid w:val="006564C7"/>
    <w:rsid w:val="006623B8"/>
    <w:rsid w:val="006633CF"/>
    <w:rsid w:val="00663E63"/>
    <w:rsid w:val="00666206"/>
    <w:rsid w:val="006706E7"/>
    <w:rsid w:val="00670A96"/>
    <w:rsid w:val="006710B8"/>
    <w:rsid w:val="00671EF7"/>
    <w:rsid w:val="00673B7F"/>
    <w:rsid w:val="006764EB"/>
    <w:rsid w:val="00676F1E"/>
    <w:rsid w:val="0067784D"/>
    <w:rsid w:val="006800F7"/>
    <w:rsid w:val="006819DA"/>
    <w:rsid w:val="00682B46"/>
    <w:rsid w:val="00683A2C"/>
    <w:rsid w:val="00684B5F"/>
    <w:rsid w:val="00684CE0"/>
    <w:rsid w:val="00685611"/>
    <w:rsid w:val="00685948"/>
    <w:rsid w:val="00686050"/>
    <w:rsid w:val="006862DC"/>
    <w:rsid w:val="0068739B"/>
    <w:rsid w:val="006875B0"/>
    <w:rsid w:val="006902E8"/>
    <w:rsid w:val="00691CF7"/>
    <w:rsid w:val="00693566"/>
    <w:rsid w:val="0069356D"/>
    <w:rsid w:val="00693765"/>
    <w:rsid w:val="006946DB"/>
    <w:rsid w:val="006956CF"/>
    <w:rsid w:val="006A2900"/>
    <w:rsid w:val="006A3D99"/>
    <w:rsid w:val="006A49B7"/>
    <w:rsid w:val="006A51AA"/>
    <w:rsid w:val="006A603C"/>
    <w:rsid w:val="006A7AD0"/>
    <w:rsid w:val="006B07A8"/>
    <w:rsid w:val="006B3491"/>
    <w:rsid w:val="006B4EF1"/>
    <w:rsid w:val="006B7DF9"/>
    <w:rsid w:val="006C2BA1"/>
    <w:rsid w:val="006C2D23"/>
    <w:rsid w:val="006C5DC4"/>
    <w:rsid w:val="006C76D4"/>
    <w:rsid w:val="006D2E34"/>
    <w:rsid w:val="006D49E8"/>
    <w:rsid w:val="006D4BD7"/>
    <w:rsid w:val="006D5A2E"/>
    <w:rsid w:val="006D6F7F"/>
    <w:rsid w:val="006E0909"/>
    <w:rsid w:val="006E3241"/>
    <w:rsid w:val="006E3525"/>
    <w:rsid w:val="006E45AB"/>
    <w:rsid w:val="006E5B03"/>
    <w:rsid w:val="006F06D2"/>
    <w:rsid w:val="006F1DCB"/>
    <w:rsid w:val="006F2B1E"/>
    <w:rsid w:val="006F43B3"/>
    <w:rsid w:val="006F4981"/>
    <w:rsid w:val="0070032F"/>
    <w:rsid w:val="0070150D"/>
    <w:rsid w:val="00702A87"/>
    <w:rsid w:val="007075DB"/>
    <w:rsid w:val="00707BB7"/>
    <w:rsid w:val="00710F1F"/>
    <w:rsid w:val="00715117"/>
    <w:rsid w:val="00715A3C"/>
    <w:rsid w:val="007165AF"/>
    <w:rsid w:val="00716ABA"/>
    <w:rsid w:val="00717854"/>
    <w:rsid w:val="00717CD1"/>
    <w:rsid w:val="007209D7"/>
    <w:rsid w:val="00721936"/>
    <w:rsid w:val="00725738"/>
    <w:rsid w:val="0072667C"/>
    <w:rsid w:val="00730D0E"/>
    <w:rsid w:val="00730EAB"/>
    <w:rsid w:val="00731365"/>
    <w:rsid w:val="007327B5"/>
    <w:rsid w:val="00733D52"/>
    <w:rsid w:val="0074135D"/>
    <w:rsid w:val="007448B9"/>
    <w:rsid w:val="00744C9A"/>
    <w:rsid w:val="00753B88"/>
    <w:rsid w:val="00757972"/>
    <w:rsid w:val="00761BD2"/>
    <w:rsid w:val="0076403D"/>
    <w:rsid w:val="0076533B"/>
    <w:rsid w:val="0076595A"/>
    <w:rsid w:val="00767A7A"/>
    <w:rsid w:val="00767BA3"/>
    <w:rsid w:val="0077002F"/>
    <w:rsid w:val="00772F32"/>
    <w:rsid w:val="00773D3C"/>
    <w:rsid w:val="0077448D"/>
    <w:rsid w:val="007762BE"/>
    <w:rsid w:val="00781E72"/>
    <w:rsid w:val="00782C25"/>
    <w:rsid w:val="00783B17"/>
    <w:rsid w:val="0078699C"/>
    <w:rsid w:val="007870E9"/>
    <w:rsid w:val="007933B6"/>
    <w:rsid w:val="00793CB7"/>
    <w:rsid w:val="00793F9C"/>
    <w:rsid w:val="00794D90"/>
    <w:rsid w:val="00795BA0"/>
    <w:rsid w:val="007A0CBE"/>
    <w:rsid w:val="007A40C8"/>
    <w:rsid w:val="007A6B26"/>
    <w:rsid w:val="007A7366"/>
    <w:rsid w:val="007A7DD4"/>
    <w:rsid w:val="007B03A3"/>
    <w:rsid w:val="007B0CFA"/>
    <w:rsid w:val="007B0E4F"/>
    <w:rsid w:val="007B1049"/>
    <w:rsid w:val="007B1C42"/>
    <w:rsid w:val="007B2554"/>
    <w:rsid w:val="007B3BAC"/>
    <w:rsid w:val="007B3E5D"/>
    <w:rsid w:val="007B45C5"/>
    <w:rsid w:val="007B4D7A"/>
    <w:rsid w:val="007B6918"/>
    <w:rsid w:val="007B702B"/>
    <w:rsid w:val="007C294E"/>
    <w:rsid w:val="007C48AE"/>
    <w:rsid w:val="007C56C0"/>
    <w:rsid w:val="007D149E"/>
    <w:rsid w:val="007D175C"/>
    <w:rsid w:val="007D2768"/>
    <w:rsid w:val="007D2805"/>
    <w:rsid w:val="007D3D3C"/>
    <w:rsid w:val="007D4238"/>
    <w:rsid w:val="007D43E9"/>
    <w:rsid w:val="007D5546"/>
    <w:rsid w:val="007D5734"/>
    <w:rsid w:val="007D7EB8"/>
    <w:rsid w:val="007E324D"/>
    <w:rsid w:val="007E5D3F"/>
    <w:rsid w:val="007E5F08"/>
    <w:rsid w:val="007E7225"/>
    <w:rsid w:val="007E74DC"/>
    <w:rsid w:val="007F067E"/>
    <w:rsid w:val="007F13B1"/>
    <w:rsid w:val="007F1953"/>
    <w:rsid w:val="007F2B2B"/>
    <w:rsid w:val="007F2F70"/>
    <w:rsid w:val="007F504E"/>
    <w:rsid w:val="007F51A5"/>
    <w:rsid w:val="008001A9"/>
    <w:rsid w:val="0080049D"/>
    <w:rsid w:val="008005C9"/>
    <w:rsid w:val="008006F5"/>
    <w:rsid w:val="0080188A"/>
    <w:rsid w:val="008021CE"/>
    <w:rsid w:val="00803F9B"/>
    <w:rsid w:val="00804B33"/>
    <w:rsid w:val="00807CC1"/>
    <w:rsid w:val="0081178A"/>
    <w:rsid w:val="00811EC6"/>
    <w:rsid w:val="008128D4"/>
    <w:rsid w:val="00812BAA"/>
    <w:rsid w:val="008159D5"/>
    <w:rsid w:val="00816108"/>
    <w:rsid w:val="008201EB"/>
    <w:rsid w:val="00820CFB"/>
    <w:rsid w:val="00822EA1"/>
    <w:rsid w:val="00823836"/>
    <w:rsid w:val="00824D3A"/>
    <w:rsid w:val="00827545"/>
    <w:rsid w:val="00832B3C"/>
    <w:rsid w:val="00832DEB"/>
    <w:rsid w:val="00834738"/>
    <w:rsid w:val="00834E82"/>
    <w:rsid w:val="00835357"/>
    <w:rsid w:val="00836E0E"/>
    <w:rsid w:val="008438A8"/>
    <w:rsid w:val="0084399F"/>
    <w:rsid w:val="00844C7F"/>
    <w:rsid w:val="008456DA"/>
    <w:rsid w:val="00845DFC"/>
    <w:rsid w:val="008472F2"/>
    <w:rsid w:val="00847808"/>
    <w:rsid w:val="00847964"/>
    <w:rsid w:val="0085203D"/>
    <w:rsid w:val="0085533A"/>
    <w:rsid w:val="00855623"/>
    <w:rsid w:val="0085742C"/>
    <w:rsid w:val="00857B16"/>
    <w:rsid w:val="00861867"/>
    <w:rsid w:val="0086688A"/>
    <w:rsid w:val="00870588"/>
    <w:rsid w:val="0087154C"/>
    <w:rsid w:val="00872FDC"/>
    <w:rsid w:val="00875E3F"/>
    <w:rsid w:val="00877902"/>
    <w:rsid w:val="00877C2B"/>
    <w:rsid w:val="00877F37"/>
    <w:rsid w:val="0088302C"/>
    <w:rsid w:val="008832FC"/>
    <w:rsid w:val="00884453"/>
    <w:rsid w:val="0089217D"/>
    <w:rsid w:val="00893049"/>
    <w:rsid w:val="00894063"/>
    <w:rsid w:val="008940A5"/>
    <w:rsid w:val="00895761"/>
    <w:rsid w:val="0089609B"/>
    <w:rsid w:val="008A0054"/>
    <w:rsid w:val="008A0E59"/>
    <w:rsid w:val="008A10F6"/>
    <w:rsid w:val="008A1FE8"/>
    <w:rsid w:val="008A2B93"/>
    <w:rsid w:val="008A3BE6"/>
    <w:rsid w:val="008A3D43"/>
    <w:rsid w:val="008A48D9"/>
    <w:rsid w:val="008A65C2"/>
    <w:rsid w:val="008A7012"/>
    <w:rsid w:val="008A78FC"/>
    <w:rsid w:val="008B0069"/>
    <w:rsid w:val="008B2A57"/>
    <w:rsid w:val="008B3683"/>
    <w:rsid w:val="008B4C93"/>
    <w:rsid w:val="008B54E9"/>
    <w:rsid w:val="008B5AF8"/>
    <w:rsid w:val="008B7A52"/>
    <w:rsid w:val="008C0784"/>
    <w:rsid w:val="008C1168"/>
    <w:rsid w:val="008C138E"/>
    <w:rsid w:val="008C2880"/>
    <w:rsid w:val="008C5684"/>
    <w:rsid w:val="008C7954"/>
    <w:rsid w:val="008C7C2B"/>
    <w:rsid w:val="008D5CB9"/>
    <w:rsid w:val="008D7678"/>
    <w:rsid w:val="008D79A2"/>
    <w:rsid w:val="008E14E8"/>
    <w:rsid w:val="008E6E42"/>
    <w:rsid w:val="008F2315"/>
    <w:rsid w:val="008F3627"/>
    <w:rsid w:val="008F3B78"/>
    <w:rsid w:val="008F422D"/>
    <w:rsid w:val="008F4E40"/>
    <w:rsid w:val="008F5FAC"/>
    <w:rsid w:val="0090080C"/>
    <w:rsid w:val="009008B2"/>
    <w:rsid w:val="00900FD7"/>
    <w:rsid w:val="0090173C"/>
    <w:rsid w:val="009024F7"/>
    <w:rsid w:val="0090289C"/>
    <w:rsid w:val="0090403C"/>
    <w:rsid w:val="009052EA"/>
    <w:rsid w:val="009067F4"/>
    <w:rsid w:val="00910025"/>
    <w:rsid w:val="00911C52"/>
    <w:rsid w:val="0091328E"/>
    <w:rsid w:val="00913572"/>
    <w:rsid w:val="00924C22"/>
    <w:rsid w:val="00924E9E"/>
    <w:rsid w:val="009274C4"/>
    <w:rsid w:val="009305E1"/>
    <w:rsid w:val="0093323A"/>
    <w:rsid w:val="0093706E"/>
    <w:rsid w:val="00937B25"/>
    <w:rsid w:val="0094161C"/>
    <w:rsid w:val="00941FA3"/>
    <w:rsid w:val="0094260E"/>
    <w:rsid w:val="00944333"/>
    <w:rsid w:val="0094574B"/>
    <w:rsid w:val="009502A2"/>
    <w:rsid w:val="00955406"/>
    <w:rsid w:val="00955BC1"/>
    <w:rsid w:val="00956BA1"/>
    <w:rsid w:val="00957526"/>
    <w:rsid w:val="009579D3"/>
    <w:rsid w:val="00964298"/>
    <w:rsid w:val="00966A96"/>
    <w:rsid w:val="00967075"/>
    <w:rsid w:val="009675A7"/>
    <w:rsid w:val="00967BEB"/>
    <w:rsid w:val="00971F04"/>
    <w:rsid w:val="00972CDA"/>
    <w:rsid w:val="00972D84"/>
    <w:rsid w:val="00973935"/>
    <w:rsid w:val="00973F6B"/>
    <w:rsid w:val="009747E0"/>
    <w:rsid w:val="00974E12"/>
    <w:rsid w:val="00975F76"/>
    <w:rsid w:val="00977D42"/>
    <w:rsid w:val="00983112"/>
    <w:rsid w:val="0098373C"/>
    <w:rsid w:val="009848F2"/>
    <w:rsid w:val="00986F62"/>
    <w:rsid w:val="00987831"/>
    <w:rsid w:val="009879E2"/>
    <w:rsid w:val="00990039"/>
    <w:rsid w:val="009907E5"/>
    <w:rsid w:val="00990EAE"/>
    <w:rsid w:val="009A03C3"/>
    <w:rsid w:val="009A29D1"/>
    <w:rsid w:val="009A347D"/>
    <w:rsid w:val="009A61FB"/>
    <w:rsid w:val="009B1313"/>
    <w:rsid w:val="009B2268"/>
    <w:rsid w:val="009B5538"/>
    <w:rsid w:val="009B6D51"/>
    <w:rsid w:val="009C0766"/>
    <w:rsid w:val="009C13ED"/>
    <w:rsid w:val="009C452D"/>
    <w:rsid w:val="009C529F"/>
    <w:rsid w:val="009C5E69"/>
    <w:rsid w:val="009C6F4D"/>
    <w:rsid w:val="009C7704"/>
    <w:rsid w:val="009D0396"/>
    <w:rsid w:val="009D0FF4"/>
    <w:rsid w:val="009D1BBB"/>
    <w:rsid w:val="009D28E7"/>
    <w:rsid w:val="009D28EF"/>
    <w:rsid w:val="009D5042"/>
    <w:rsid w:val="009D6484"/>
    <w:rsid w:val="009D7A54"/>
    <w:rsid w:val="009E35D2"/>
    <w:rsid w:val="009E4974"/>
    <w:rsid w:val="009E6774"/>
    <w:rsid w:val="009F077D"/>
    <w:rsid w:val="009F2484"/>
    <w:rsid w:val="009F4639"/>
    <w:rsid w:val="009F49C8"/>
    <w:rsid w:val="009F4EB8"/>
    <w:rsid w:val="009F56C1"/>
    <w:rsid w:val="009F6A13"/>
    <w:rsid w:val="009F7C92"/>
    <w:rsid w:val="00A000FF"/>
    <w:rsid w:val="00A01646"/>
    <w:rsid w:val="00A02199"/>
    <w:rsid w:val="00A021B8"/>
    <w:rsid w:val="00A02353"/>
    <w:rsid w:val="00A0391C"/>
    <w:rsid w:val="00A071C5"/>
    <w:rsid w:val="00A102CC"/>
    <w:rsid w:val="00A11D80"/>
    <w:rsid w:val="00A12C35"/>
    <w:rsid w:val="00A1407D"/>
    <w:rsid w:val="00A1744C"/>
    <w:rsid w:val="00A20863"/>
    <w:rsid w:val="00A2223B"/>
    <w:rsid w:val="00A2341B"/>
    <w:rsid w:val="00A2434A"/>
    <w:rsid w:val="00A2595B"/>
    <w:rsid w:val="00A266A9"/>
    <w:rsid w:val="00A31BA7"/>
    <w:rsid w:val="00A32CF0"/>
    <w:rsid w:val="00A36D6D"/>
    <w:rsid w:val="00A42953"/>
    <w:rsid w:val="00A443A3"/>
    <w:rsid w:val="00A44D41"/>
    <w:rsid w:val="00A45161"/>
    <w:rsid w:val="00A478A3"/>
    <w:rsid w:val="00A47C03"/>
    <w:rsid w:val="00A50BEA"/>
    <w:rsid w:val="00A51DDE"/>
    <w:rsid w:val="00A52400"/>
    <w:rsid w:val="00A530D8"/>
    <w:rsid w:val="00A553D3"/>
    <w:rsid w:val="00A56968"/>
    <w:rsid w:val="00A61C33"/>
    <w:rsid w:val="00A61D59"/>
    <w:rsid w:val="00A626B2"/>
    <w:rsid w:val="00A6275F"/>
    <w:rsid w:val="00A668DC"/>
    <w:rsid w:val="00A701E5"/>
    <w:rsid w:val="00A71D3C"/>
    <w:rsid w:val="00A72E99"/>
    <w:rsid w:val="00A7348D"/>
    <w:rsid w:val="00A73D67"/>
    <w:rsid w:val="00A750AE"/>
    <w:rsid w:val="00A76607"/>
    <w:rsid w:val="00A76A46"/>
    <w:rsid w:val="00A76BDB"/>
    <w:rsid w:val="00A8271B"/>
    <w:rsid w:val="00A83FAD"/>
    <w:rsid w:val="00A85589"/>
    <w:rsid w:val="00A85F4A"/>
    <w:rsid w:val="00A875FD"/>
    <w:rsid w:val="00A916B9"/>
    <w:rsid w:val="00A91B99"/>
    <w:rsid w:val="00A93B32"/>
    <w:rsid w:val="00A93BBE"/>
    <w:rsid w:val="00A94D21"/>
    <w:rsid w:val="00AA0D6A"/>
    <w:rsid w:val="00AA1771"/>
    <w:rsid w:val="00AA2C11"/>
    <w:rsid w:val="00AA3714"/>
    <w:rsid w:val="00AA472C"/>
    <w:rsid w:val="00AA6B94"/>
    <w:rsid w:val="00AA75EE"/>
    <w:rsid w:val="00AA7628"/>
    <w:rsid w:val="00AA7FA5"/>
    <w:rsid w:val="00AB0F41"/>
    <w:rsid w:val="00AB1015"/>
    <w:rsid w:val="00AB10DB"/>
    <w:rsid w:val="00AB1995"/>
    <w:rsid w:val="00AB6132"/>
    <w:rsid w:val="00AB7BD6"/>
    <w:rsid w:val="00AC020E"/>
    <w:rsid w:val="00AC3623"/>
    <w:rsid w:val="00AC6BF5"/>
    <w:rsid w:val="00AC7A98"/>
    <w:rsid w:val="00AD0085"/>
    <w:rsid w:val="00AD1D56"/>
    <w:rsid w:val="00AD21CA"/>
    <w:rsid w:val="00AD3960"/>
    <w:rsid w:val="00AD3A81"/>
    <w:rsid w:val="00AD3AF0"/>
    <w:rsid w:val="00AD3B7F"/>
    <w:rsid w:val="00AD52E8"/>
    <w:rsid w:val="00AD63BF"/>
    <w:rsid w:val="00AD72AC"/>
    <w:rsid w:val="00AE07B5"/>
    <w:rsid w:val="00AE08EF"/>
    <w:rsid w:val="00AE114D"/>
    <w:rsid w:val="00AE233C"/>
    <w:rsid w:val="00AE3C98"/>
    <w:rsid w:val="00AE5624"/>
    <w:rsid w:val="00AE56C1"/>
    <w:rsid w:val="00AF1F6D"/>
    <w:rsid w:val="00AF200E"/>
    <w:rsid w:val="00B0234A"/>
    <w:rsid w:val="00B0607F"/>
    <w:rsid w:val="00B07427"/>
    <w:rsid w:val="00B07C79"/>
    <w:rsid w:val="00B1042D"/>
    <w:rsid w:val="00B136A8"/>
    <w:rsid w:val="00B15612"/>
    <w:rsid w:val="00B15B2B"/>
    <w:rsid w:val="00B1655D"/>
    <w:rsid w:val="00B20F13"/>
    <w:rsid w:val="00B21C67"/>
    <w:rsid w:val="00B21FAF"/>
    <w:rsid w:val="00B2303D"/>
    <w:rsid w:val="00B232F0"/>
    <w:rsid w:val="00B23A4D"/>
    <w:rsid w:val="00B24368"/>
    <w:rsid w:val="00B2487B"/>
    <w:rsid w:val="00B25C4A"/>
    <w:rsid w:val="00B260B0"/>
    <w:rsid w:val="00B3134D"/>
    <w:rsid w:val="00B319E1"/>
    <w:rsid w:val="00B32CB7"/>
    <w:rsid w:val="00B36D7D"/>
    <w:rsid w:val="00B3726E"/>
    <w:rsid w:val="00B40159"/>
    <w:rsid w:val="00B406C8"/>
    <w:rsid w:val="00B412EB"/>
    <w:rsid w:val="00B46F01"/>
    <w:rsid w:val="00B47B96"/>
    <w:rsid w:val="00B51041"/>
    <w:rsid w:val="00B51592"/>
    <w:rsid w:val="00B52AC3"/>
    <w:rsid w:val="00B52DA6"/>
    <w:rsid w:val="00B53F46"/>
    <w:rsid w:val="00B55EDD"/>
    <w:rsid w:val="00B60E34"/>
    <w:rsid w:val="00B60E40"/>
    <w:rsid w:val="00B6106D"/>
    <w:rsid w:val="00B616B4"/>
    <w:rsid w:val="00B643C9"/>
    <w:rsid w:val="00B66463"/>
    <w:rsid w:val="00B67453"/>
    <w:rsid w:val="00B67907"/>
    <w:rsid w:val="00B71CF5"/>
    <w:rsid w:val="00B7206C"/>
    <w:rsid w:val="00B721BF"/>
    <w:rsid w:val="00B7299A"/>
    <w:rsid w:val="00B72EF3"/>
    <w:rsid w:val="00B73D42"/>
    <w:rsid w:val="00B75CA5"/>
    <w:rsid w:val="00B765A8"/>
    <w:rsid w:val="00B77FA9"/>
    <w:rsid w:val="00B80883"/>
    <w:rsid w:val="00B80A69"/>
    <w:rsid w:val="00B847D8"/>
    <w:rsid w:val="00B84C5C"/>
    <w:rsid w:val="00B85595"/>
    <w:rsid w:val="00B916B0"/>
    <w:rsid w:val="00B91758"/>
    <w:rsid w:val="00B91A13"/>
    <w:rsid w:val="00B93112"/>
    <w:rsid w:val="00B93E31"/>
    <w:rsid w:val="00B945D0"/>
    <w:rsid w:val="00B94808"/>
    <w:rsid w:val="00B94D51"/>
    <w:rsid w:val="00B94D7F"/>
    <w:rsid w:val="00B95529"/>
    <w:rsid w:val="00BA0471"/>
    <w:rsid w:val="00BA129F"/>
    <w:rsid w:val="00BA2FB6"/>
    <w:rsid w:val="00BA3730"/>
    <w:rsid w:val="00BA38EF"/>
    <w:rsid w:val="00BA3E29"/>
    <w:rsid w:val="00BA60DE"/>
    <w:rsid w:val="00BB10B5"/>
    <w:rsid w:val="00BB21FF"/>
    <w:rsid w:val="00BB3B46"/>
    <w:rsid w:val="00BB640C"/>
    <w:rsid w:val="00BB71EF"/>
    <w:rsid w:val="00BB7AB3"/>
    <w:rsid w:val="00BB7D60"/>
    <w:rsid w:val="00BC0EA1"/>
    <w:rsid w:val="00BC1901"/>
    <w:rsid w:val="00BC1CD2"/>
    <w:rsid w:val="00BC4CBC"/>
    <w:rsid w:val="00BC5995"/>
    <w:rsid w:val="00BC76C6"/>
    <w:rsid w:val="00BD0248"/>
    <w:rsid w:val="00BD08DE"/>
    <w:rsid w:val="00BD189E"/>
    <w:rsid w:val="00BD1C7F"/>
    <w:rsid w:val="00BD1E51"/>
    <w:rsid w:val="00BD2D69"/>
    <w:rsid w:val="00BD423E"/>
    <w:rsid w:val="00BD5850"/>
    <w:rsid w:val="00BD629A"/>
    <w:rsid w:val="00BE0F18"/>
    <w:rsid w:val="00BE2C54"/>
    <w:rsid w:val="00BE6C5B"/>
    <w:rsid w:val="00BF0502"/>
    <w:rsid w:val="00BF200A"/>
    <w:rsid w:val="00BF2A94"/>
    <w:rsid w:val="00BF6BC9"/>
    <w:rsid w:val="00BF6EEB"/>
    <w:rsid w:val="00C029A1"/>
    <w:rsid w:val="00C0383A"/>
    <w:rsid w:val="00C050EE"/>
    <w:rsid w:val="00C05A2B"/>
    <w:rsid w:val="00C07B8B"/>
    <w:rsid w:val="00C10894"/>
    <w:rsid w:val="00C1140E"/>
    <w:rsid w:val="00C12381"/>
    <w:rsid w:val="00C1441B"/>
    <w:rsid w:val="00C14942"/>
    <w:rsid w:val="00C15686"/>
    <w:rsid w:val="00C1662D"/>
    <w:rsid w:val="00C16E2C"/>
    <w:rsid w:val="00C2005F"/>
    <w:rsid w:val="00C21721"/>
    <w:rsid w:val="00C22B0B"/>
    <w:rsid w:val="00C25A62"/>
    <w:rsid w:val="00C26776"/>
    <w:rsid w:val="00C275DE"/>
    <w:rsid w:val="00C31B2A"/>
    <w:rsid w:val="00C3327A"/>
    <w:rsid w:val="00C35A9F"/>
    <w:rsid w:val="00C44B5B"/>
    <w:rsid w:val="00C45DD8"/>
    <w:rsid w:val="00C505F3"/>
    <w:rsid w:val="00C50F3F"/>
    <w:rsid w:val="00C510C0"/>
    <w:rsid w:val="00C519B9"/>
    <w:rsid w:val="00C51D1B"/>
    <w:rsid w:val="00C52599"/>
    <w:rsid w:val="00C532F6"/>
    <w:rsid w:val="00C542E4"/>
    <w:rsid w:val="00C54CA5"/>
    <w:rsid w:val="00C54E31"/>
    <w:rsid w:val="00C556DE"/>
    <w:rsid w:val="00C62EC2"/>
    <w:rsid w:val="00C658C8"/>
    <w:rsid w:val="00C66856"/>
    <w:rsid w:val="00C673C2"/>
    <w:rsid w:val="00C67903"/>
    <w:rsid w:val="00C70D66"/>
    <w:rsid w:val="00C71E76"/>
    <w:rsid w:val="00C764E3"/>
    <w:rsid w:val="00C773CF"/>
    <w:rsid w:val="00C81761"/>
    <w:rsid w:val="00C822AA"/>
    <w:rsid w:val="00C8324D"/>
    <w:rsid w:val="00C83945"/>
    <w:rsid w:val="00C84FA3"/>
    <w:rsid w:val="00C86357"/>
    <w:rsid w:val="00C9053A"/>
    <w:rsid w:val="00C915E1"/>
    <w:rsid w:val="00C91D31"/>
    <w:rsid w:val="00C91D7F"/>
    <w:rsid w:val="00C94292"/>
    <w:rsid w:val="00C95091"/>
    <w:rsid w:val="00C96AC9"/>
    <w:rsid w:val="00CA06A2"/>
    <w:rsid w:val="00CA35F1"/>
    <w:rsid w:val="00CA465A"/>
    <w:rsid w:val="00CA5CEF"/>
    <w:rsid w:val="00CA642D"/>
    <w:rsid w:val="00CA6B14"/>
    <w:rsid w:val="00CA7C8B"/>
    <w:rsid w:val="00CB27B1"/>
    <w:rsid w:val="00CB2EC4"/>
    <w:rsid w:val="00CB3901"/>
    <w:rsid w:val="00CB7D76"/>
    <w:rsid w:val="00CC019E"/>
    <w:rsid w:val="00CC0CDD"/>
    <w:rsid w:val="00CC1C11"/>
    <w:rsid w:val="00CC7825"/>
    <w:rsid w:val="00CD0705"/>
    <w:rsid w:val="00CD4ED0"/>
    <w:rsid w:val="00CD5A1E"/>
    <w:rsid w:val="00CD5B71"/>
    <w:rsid w:val="00CD6F1E"/>
    <w:rsid w:val="00CE14B6"/>
    <w:rsid w:val="00CE1F21"/>
    <w:rsid w:val="00CE30E4"/>
    <w:rsid w:val="00CE358B"/>
    <w:rsid w:val="00CE4A33"/>
    <w:rsid w:val="00CE649C"/>
    <w:rsid w:val="00CE7098"/>
    <w:rsid w:val="00CF0F56"/>
    <w:rsid w:val="00CF4184"/>
    <w:rsid w:val="00D00194"/>
    <w:rsid w:val="00D01E75"/>
    <w:rsid w:val="00D038CA"/>
    <w:rsid w:val="00D06121"/>
    <w:rsid w:val="00D06874"/>
    <w:rsid w:val="00D07F5B"/>
    <w:rsid w:val="00D137FD"/>
    <w:rsid w:val="00D141E1"/>
    <w:rsid w:val="00D145C6"/>
    <w:rsid w:val="00D16C77"/>
    <w:rsid w:val="00D16D90"/>
    <w:rsid w:val="00D17286"/>
    <w:rsid w:val="00D221BB"/>
    <w:rsid w:val="00D22546"/>
    <w:rsid w:val="00D24601"/>
    <w:rsid w:val="00D27FD5"/>
    <w:rsid w:val="00D32D96"/>
    <w:rsid w:val="00D33E9D"/>
    <w:rsid w:val="00D33F5A"/>
    <w:rsid w:val="00D33F9A"/>
    <w:rsid w:val="00D4146D"/>
    <w:rsid w:val="00D41F01"/>
    <w:rsid w:val="00D430A7"/>
    <w:rsid w:val="00D43BF3"/>
    <w:rsid w:val="00D44735"/>
    <w:rsid w:val="00D455A0"/>
    <w:rsid w:val="00D45F7B"/>
    <w:rsid w:val="00D47159"/>
    <w:rsid w:val="00D50759"/>
    <w:rsid w:val="00D52E0B"/>
    <w:rsid w:val="00D5386C"/>
    <w:rsid w:val="00D551C5"/>
    <w:rsid w:val="00D55CE3"/>
    <w:rsid w:val="00D56B50"/>
    <w:rsid w:val="00D615E6"/>
    <w:rsid w:val="00D624CE"/>
    <w:rsid w:val="00D62AF8"/>
    <w:rsid w:val="00D650D7"/>
    <w:rsid w:val="00D66CF2"/>
    <w:rsid w:val="00D67877"/>
    <w:rsid w:val="00D7141B"/>
    <w:rsid w:val="00D7148B"/>
    <w:rsid w:val="00D7202F"/>
    <w:rsid w:val="00D73002"/>
    <w:rsid w:val="00D74067"/>
    <w:rsid w:val="00D74C62"/>
    <w:rsid w:val="00D756B8"/>
    <w:rsid w:val="00D82A69"/>
    <w:rsid w:val="00D83773"/>
    <w:rsid w:val="00D838F4"/>
    <w:rsid w:val="00D8494E"/>
    <w:rsid w:val="00D85994"/>
    <w:rsid w:val="00D86B12"/>
    <w:rsid w:val="00D8787E"/>
    <w:rsid w:val="00D87C6A"/>
    <w:rsid w:val="00D903BF"/>
    <w:rsid w:val="00D93D14"/>
    <w:rsid w:val="00D94FC6"/>
    <w:rsid w:val="00D97BC3"/>
    <w:rsid w:val="00DA3913"/>
    <w:rsid w:val="00DA3DDE"/>
    <w:rsid w:val="00DA5ECB"/>
    <w:rsid w:val="00DA75D9"/>
    <w:rsid w:val="00DB0FF7"/>
    <w:rsid w:val="00DB437B"/>
    <w:rsid w:val="00DB4A06"/>
    <w:rsid w:val="00DB55F8"/>
    <w:rsid w:val="00DB7926"/>
    <w:rsid w:val="00DC0326"/>
    <w:rsid w:val="00DC1D8C"/>
    <w:rsid w:val="00DC1F2F"/>
    <w:rsid w:val="00DC29BE"/>
    <w:rsid w:val="00DC33E5"/>
    <w:rsid w:val="00DC3AA8"/>
    <w:rsid w:val="00DC3BDB"/>
    <w:rsid w:val="00DC3D40"/>
    <w:rsid w:val="00DC4A06"/>
    <w:rsid w:val="00DC6B3F"/>
    <w:rsid w:val="00DC6BE4"/>
    <w:rsid w:val="00DD0F71"/>
    <w:rsid w:val="00DD107D"/>
    <w:rsid w:val="00DD2B33"/>
    <w:rsid w:val="00DD4C89"/>
    <w:rsid w:val="00DD4EE4"/>
    <w:rsid w:val="00DD5150"/>
    <w:rsid w:val="00DD5BAE"/>
    <w:rsid w:val="00DD7127"/>
    <w:rsid w:val="00DD7ABD"/>
    <w:rsid w:val="00DE1AF2"/>
    <w:rsid w:val="00DE239A"/>
    <w:rsid w:val="00DE2BB1"/>
    <w:rsid w:val="00DE2F10"/>
    <w:rsid w:val="00DE3304"/>
    <w:rsid w:val="00DE4244"/>
    <w:rsid w:val="00DE59B3"/>
    <w:rsid w:val="00DE63B2"/>
    <w:rsid w:val="00DE7E94"/>
    <w:rsid w:val="00DF0FE8"/>
    <w:rsid w:val="00DF20FE"/>
    <w:rsid w:val="00DF2F64"/>
    <w:rsid w:val="00DF4D7A"/>
    <w:rsid w:val="00DF59D0"/>
    <w:rsid w:val="00DF6347"/>
    <w:rsid w:val="00E0080B"/>
    <w:rsid w:val="00E01C18"/>
    <w:rsid w:val="00E02BCD"/>
    <w:rsid w:val="00E03F68"/>
    <w:rsid w:val="00E04E4E"/>
    <w:rsid w:val="00E0660B"/>
    <w:rsid w:val="00E0736E"/>
    <w:rsid w:val="00E12126"/>
    <w:rsid w:val="00E128FD"/>
    <w:rsid w:val="00E1310F"/>
    <w:rsid w:val="00E13A1F"/>
    <w:rsid w:val="00E14BAD"/>
    <w:rsid w:val="00E15A06"/>
    <w:rsid w:val="00E2053A"/>
    <w:rsid w:val="00E20D5C"/>
    <w:rsid w:val="00E263FF"/>
    <w:rsid w:val="00E31362"/>
    <w:rsid w:val="00E31C6C"/>
    <w:rsid w:val="00E33252"/>
    <w:rsid w:val="00E338BC"/>
    <w:rsid w:val="00E34138"/>
    <w:rsid w:val="00E3537C"/>
    <w:rsid w:val="00E35642"/>
    <w:rsid w:val="00E36B82"/>
    <w:rsid w:val="00E404EC"/>
    <w:rsid w:val="00E41AA0"/>
    <w:rsid w:val="00E42694"/>
    <w:rsid w:val="00E42EA8"/>
    <w:rsid w:val="00E4326E"/>
    <w:rsid w:val="00E435C9"/>
    <w:rsid w:val="00E43AC0"/>
    <w:rsid w:val="00E449F9"/>
    <w:rsid w:val="00E44B3F"/>
    <w:rsid w:val="00E45AC5"/>
    <w:rsid w:val="00E45EF1"/>
    <w:rsid w:val="00E467A4"/>
    <w:rsid w:val="00E5224D"/>
    <w:rsid w:val="00E52847"/>
    <w:rsid w:val="00E5325B"/>
    <w:rsid w:val="00E558FB"/>
    <w:rsid w:val="00E569BC"/>
    <w:rsid w:val="00E611DC"/>
    <w:rsid w:val="00E615D9"/>
    <w:rsid w:val="00E63101"/>
    <w:rsid w:val="00E6495E"/>
    <w:rsid w:val="00E66731"/>
    <w:rsid w:val="00E6788E"/>
    <w:rsid w:val="00E7018A"/>
    <w:rsid w:val="00E7736A"/>
    <w:rsid w:val="00E8215E"/>
    <w:rsid w:val="00E83823"/>
    <w:rsid w:val="00E84B77"/>
    <w:rsid w:val="00E85795"/>
    <w:rsid w:val="00E861F1"/>
    <w:rsid w:val="00E86482"/>
    <w:rsid w:val="00E86F34"/>
    <w:rsid w:val="00E874D1"/>
    <w:rsid w:val="00E93C22"/>
    <w:rsid w:val="00E93E61"/>
    <w:rsid w:val="00EA141E"/>
    <w:rsid w:val="00EA1895"/>
    <w:rsid w:val="00EA23F8"/>
    <w:rsid w:val="00EA2456"/>
    <w:rsid w:val="00EA2A1F"/>
    <w:rsid w:val="00EA5E44"/>
    <w:rsid w:val="00EA71FA"/>
    <w:rsid w:val="00EA7834"/>
    <w:rsid w:val="00EB0CBE"/>
    <w:rsid w:val="00EB1F90"/>
    <w:rsid w:val="00EB2EDC"/>
    <w:rsid w:val="00EB4CF9"/>
    <w:rsid w:val="00EB531C"/>
    <w:rsid w:val="00EB5AE1"/>
    <w:rsid w:val="00EB617C"/>
    <w:rsid w:val="00EB6FEE"/>
    <w:rsid w:val="00EB75A1"/>
    <w:rsid w:val="00EC008F"/>
    <w:rsid w:val="00EC1684"/>
    <w:rsid w:val="00EC1A0D"/>
    <w:rsid w:val="00EC623E"/>
    <w:rsid w:val="00EC66E0"/>
    <w:rsid w:val="00EC71CA"/>
    <w:rsid w:val="00EC754D"/>
    <w:rsid w:val="00EC7A5C"/>
    <w:rsid w:val="00ED0C96"/>
    <w:rsid w:val="00ED1434"/>
    <w:rsid w:val="00ED42B4"/>
    <w:rsid w:val="00ED4A34"/>
    <w:rsid w:val="00ED5F79"/>
    <w:rsid w:val="00ED6F2F"/>
    <w:rsid w:val="00EE26A8"/>
    <w:rsid w:val="00EE26CA"/>
    <w:rsid w:val="00EE4E59"/>
    <w:rsid w:val="00EE56D4"/>
    <w:rsid w:val="00EE6AA3"/>
    <w:rsid w:val="00EE780D"/>
    <w:rsid w:val="00EF0C64"/>
    <w:rsid w:val="00EF0D78"/>
    <w:rsid w:val="00EF3540"/>
    <w:rsid w:val="00EF46B1"/>
    <w:rsid w:val="00EF4E59"/>
    <w:rsid w:val="00EF5CF4"/>
    <w:rsid w:val="00F00BFB"/>
    <w:rsid w:val="00F02269"/>
    <w:rsid w:val="00F049CC"/>
    <w:rsid w:val="00F05839"/>
    <w:rsid w:val="00F06403"/>
    <w:rsid w:val="00F15F8D"/>
    <w:rsid w:val="00F16281"/>
    <w:rsid w:val="00F201EF"/>
    <w:rsid w:val="00F21471"/>
    <w:rsid w:val="00F21CAB"/>
    <w:rsid w:val="00F22937"/>
    <w:rsid w:val="00F22F44"/>
    <w:rsid w:val="00F245A8"/>
    <w:rsid w:val="00F254C4"/>
    <w:rsid w:val="00F257E4"/>
    <w:rsid w:val="00F26AF1"/>
    <w:rsid w:val="00F305D4"/>
    <w:rsid w:val="00F30A12"/>
    <w:rsid w:val="00F31CF2"/>
    <w:rsid w:val="00F335CC"/>
    <w:rsid w:val="00F342C7"/>
    <w:rsid w:val="00F35001"/>
    <w:rsid w:val="00F40DAE"/>
    <w:rsid w:val="00F442FD"/>
    <w:rsid w:val="00F447A9"/>
    <w:rsid w:val="00F4521C"/>
    <w:rsid w:val="00F471A9"/>
    <w:rsid w:val="00F477B3"/>
    <w:rsid w:val="00F5040B"/>
    <w:rsid w:val="00F52D65"/>
    <w:rsid w:val="00F52E39"/>
    <w:rsid w:val="00F53A7C"/>
    <w:rsid w:val="00F54F3D"/>
    <w:rsid w:val="00F57384"/>
    <w:rsid w:val="00F603C7"/>
    <w:rsid w:val="00F62E04"/>
    <w:rsid w:val="00F63173"/>
    <w:rsid w:val="00F65880"/>
    <w:rsid w:val="00F662AD"/>
    <w:rsid w:val="00F71854"/>
    <w:rsid w:val="00F71A64"/>
    <w:rsid w:val="00F72AFA"/>
    <w:rsid w:val="00F73807"/>
    <w:rsid w:val="00F73A51"/>
    <w:rsid w:val="00F76C23"/>
    <w:rsid w:val="00F776F2"/>
    <w:rsid w:val="00F77B16"/>
    <w:rsid w:val="00F77D7F"/>
    <w:rsid w:val="00F804F2"/>
    <w:rsid w:val="00F844DE"/>
    <w:rsid w:val="00F85853"/>
    <w:rsid w:val="00F87267"/>
    <w:rsid w:val="00F919BA"/>
    <w:rsid w:val="00F9435E"/>
    <w:rsid w:val="00F97077"/>
    <w:rsid w:val="00FA14E8"/>
    <w:rsid w:val="00FA2730"/>
    <w:rsid w:val="00FA6F3A"/>
    <w:rsid w:val="00FA75BD"/>
    <w:rsid w:val="00FA7ECD"/>
    <w:rsid w:val="00FB139B"/>
    <w:rsid w:val="00FB35C7"/>
    <w:rsid w:val="00FB570B"/>
    <w:rsid w:val="00FB747B"/>
    <w:rsid w:val="00FB767D"/>
    <w:rsid w:val="00FC0823"/>
    <w:rsid w:val="00FC113A"/>
    <w:rsid w:val="00FC1802"/>
    <w:rsid w:val="00FC1A94"/>
    <w:rsid w:val="00FC1AD1"/>
    <w:rsid w:val="00FC24A3"/>
    <w:rsid w:val="00FC5E3B"/>
    <w:rsid w:val="00FD110E"/>
    <w:rsid w:val="00FD11EF"/>
    <w:rsid w:val="00FD1ACB"/>
    <w:rsid w:val="00FD1ADD"/>
    <w:rsid w:val="00FD1E11"/>
    <w:rsid w:val="00FD2654"/>
    <w:rsid w:val="00FD5A52"/>
    <w:rsid w:val="00FD5EEC"/>
    <w:rsid w:val="00FD7A17"/>
    <w:rsid w:val="00FD7E67"/>
    <w:rsid w:val="00FE068E"/>
    <w:rsid w:val="00FE0E61"/>
    <w:rsid w:val="00FE19C2"/>
    <w:rsid w:val="00FE36EE"/>
    <w:rsid w:val="00FE4409"/>
    <w:rsid w:val="00FE470A"/>
    <w:rsid w:val="00FE7DEC"/>
    <w:rsid w:val="00FF440C"/>
    <w:rsid w:val="0156A300"/>
    <w:rsid w:val="01BBDBA3"/>
    <w:rsid w:val="01C57762"/>
    <w:rsid w:val="01F21BFE"/>
    <w:rsid w:val="02CE5E46"/>
    <w:rsid w:val="03A8DE4A"/>
    <w:rsid w:val="03FC64E5"/>
    <w:rsid w:val="0411E2C3"/>
    <w:rsid w:val="04176773"/>
    <w:rsid w:val="041C0AEC"/>
    <w:rsid w:val="0433F4D3"/>
    <w:rsid w:val="04B3C5B1"/>
    <w:rsid w:val="04D7DEC6"/>
    <w:rsid w:val="05980834"/>
    <w:rsid w:val="05C3DC9A"/>
    <w:rsid w:val="05CBF988"/>
    <w:rsid w:val="06436998"/>
    <w:rsid w:val="065BD7E2"/>
    <w:rsid w:val="06A12C72"/>
    <w:rsid w:val="06C76D1B"/>
    <w:rsid w:val="072A8C37"/>
    <w:rsid w:val="076B9595"/>
    <w:rsid w:val="0792B35E"/>
    <w:rsid w:val="07B92281"/>
    <w:rsid w:val="07D18B95"/>
    <w:rsid w:val="07EDF988"/>
    <w:rsid w:val="080FA7EF"/>
    <w:rsid w:val="082A2893"/>
    <w:rsid w:val="086056D0"/>
    <w:rsid w:val="0888B92B"/>
    <w:rsid w:val="08A0A2C7"/>
    <w:rsid w:val="090765F6"/>
    <w:rsid w:val="094F60ED"/>
    <w:rsid w:val="098C2392"/>
    <w:rsid w:val="0A82BE72"/>
    <w:rsid w:val="0AAF7947"/>
    <w:rsid w:val="0B2F1EE2"/>
    <w:rsid w:val="0BD9BF22"/>
    <w:rsid w:val="0C3B0BA4"/>
    <w:rsid w:val="0C86B09F"/>
    <w:rsid w:val="0CDE9AAD"/>
    <w:rsid w:val="0CEA0E5C"/>
    <w:rsid w:val="0D154B22"/>
    <w:rsid w:val="0D8C863A"/>
    <w:rsid w:val="0DC98527"/>
    <w:rsid w:val="0EB69B92"/>
    <w:rsid w:val="0EDABA1B"/>
    <w:rsid w:val="0F240F28"/>
    <w:rsid w:val="0FDDFAE1"/>
    <w:rsid w:val="0FED86A3"/>
    <w:rsid w:val="106F5D4E"/>
    <w:rsid w:val="114D84D3"/>
    <w:rsid w:val="11756613"/>
    <w:rsid w:val="119F2A45"/>
    <w:rsid w:val="1228E419"/>
    <w:rsid w:val="139BB188"/>
    <w:rsid w:val="13C59697"/>
    <w:rsid w:val="14EE2AF7"/>
    <w:rsid w:val="15096B5B"/>
    <w:rsid w:val="150E4D2F"/>
    <w:rsid w:val="1553207E"/>
    <w:rsid w:val="1570807F"/>
    <w:rsid w:val="161975A8"/>
    <w:rsid w:val="16577E53"/>
    <w:rsid w:val="1660D6CF"/>
    <w:rsid w:val="1728F1DB"/>
    <w:rsid w:val="175F60FA"/>
    <w:rsid w:val="180F35E4"/>
    <w:rsid w:val="1919F14C"/>
    <w:rsid w:val="19BD3979"/>
    <w:rsid w:val="1A1A4ECB"/>
    <w:rsid w:val="1A300946"/>
    <w:rsid w:val="1A612457"/>
    <w:rsid w:val="1AACA791"/>
    <w:rsid w:val="1B475216"/>
    <w:rsid w:val="1B607BC9"/>
    <w:rsid w:val="1BC1EF25"/>
    <w:rsid w:val="1C365608"/>
    <w:rsid w:val="1C6BD7AC"/>
    <w:rsid w:val="1D32F867"/>
    <w:rsid w:val="1DB8266A"/>
    <w:rsid w:val="1DF10AEF"/>
    <w:rsid w:val="1E1D6FF0"/>
    <w:rsid w:val="1E2F1A06"/>
    <w:rsid w:val="1E4945C2"/>
    <w:rsid w:val="1E6370F4"/>
    <w:rsid w:val="1E7BE4E0"/>
    <w:rsid w:val="1E8A8B16"/>
    <w:rsid w:val="1EE9FEFC"/>
    <w:rsid w:val="1F1C489E"/>
    <w:rsid w:val="1F5AB994"/>
    <w:rsid w:val="2050A0E8"/>
    <w:rsid w:val="206D6026"/>
    <w:rsid w:val="21613C68"/>
    <w:rsid w:val="21E612CA"/>
    <w:rsid w:val="21F74DA1"/>
    <w:rsid w:val="221C7986"/>
    <w:rsid w:val="225FD1F7"/>
    <w:rsid w:val="227D0054"/>
    <w:rsid w:val="22ADEDE0"/>
    <w:rsid w:val="22C0A7A4"/>
    <w:rsid w:val="22F7CC18"/>
    <w:rsid w:val="22FE95B7"/>
    <w:rsid w:val="23236F2B"/>
    <w:rsid w:val="23375770"/>
    <w:rsid w:val="234FA1C9"/>
    <w:rsid w:val="237598FF"/>
    <w:rsid w:val="23FC6BD8"/>
    <w:rsid w:val="244C8F8F"/>
    <w:rsid w:val="25C3B800"/>
    <w:rsid w:val="25F70A02"/>
    <w:rsid w:val="264520E0"/>
    <w:rsid w:val="26CDA7A2"/>
    <w:rsid w:val="277AB9B8"/>
    <w:rsid w:val="27807C2F"/>
    <w:rsid w:val="296E805C"/>
    <w:rsid w:val="298AE5FB"/>
    <w:rsid w:val="2A020AE6"/>
    <w:rsid w:val="2B06FAAF"/>
    <w:rsid w:val="2B26DA18"/>
    <w:rsid w:val="2B5E03E0"/>
    <w:rsid w:val="2B7DF2A8"/>
    <w:rsid w:val="2BF42562"/>
    <w:rsid w:val="2BF46D97"/>
    <w:rsid w:val="2C3CF004"/>
    <w:rsid w:val="2C473EFF"/>
    <w:rsid w:val="2C86E01F"/>
    <w:rsid w:val="2D511E86"/>
    <w:rsid w:val="2D6922DC"/>
    <w:rsid w:val="2E29C525"/>
    <w:rsid w:val="2E5D373D"/>
    <w:rsid w:val="2EB96B52"/>
    <w:rsid w:val="2EBC0846"/>
    <w:rsid w:val="2F56066E"/>
    <w:rsid w:val="2F5E574F"/>
    <w:rsid w:val="2F7CB227"/>
    <w:rsid w:val="2FC5D47E"/>
    <w:rsid w:val="30606CAB"/>
    <w:rsid w:val="30DFC619"/>
    <w:rsid w:val="30F3CF0D"/>
    <w:rsid w:val="31106127"/>
    <w:rsid w:val="311F38F8"/>
    <w:rsid w:val="31FEDC8C"/>
    <w:rsid w:val="3227C6A3"/>
    <w:rsid w:val="322AB038"/>
    <w:rsid w:val="32344E88"/>
    <w:rsid w:val="324FDDD4"/>
    <w:rsid w:val="327B967A"/>
    <w:rsid w:val="328B3513"/>
    <w:rsid w:val="335B1A80"/>
    <w:rsid w:val="33C65999"/>
    <w:rsid w:val="33D38BCA"/>
    <w:rsid w:val="341F8445"/>
    <w:rsid w:val="342C86BA"/>
    <w:rsid w:val="3443683E"/>
    <w:rsid w:val="3467B3B9"/>
    <w:rsid w:val="34A2451E"/>
    <w:rsid w:val="3523295F"/>
    <w:rsid w:val="3524C096"/>
    <w:rsid w:val="3548A5C3"/>
    <w:rsid w:val="35C2D5D5"/>
    <w:rsid w:val="35E3D24A"/>
    <w:rsid w:val="360AF8C0"/>
    <w:rsid w:val="369237A0"/>
    <w:rsid w:val="369AA15B"/>
    <w:rsid w:val="36BF416C"/>
    <w:rsid w:val="374C7C04"/>
    <w:rsid w:val="375FA255"/>
    <w:rsid w:val="376AD0CD"/>
    <w:rsid w:val="3800DBBA"/>
    <w:rsid w:val="386E1A55"/>
    <w:rsid w:val="389EE19B"/>
    <w:rsid w:val="38B60438"/>
    <w:rsid w:val="38FA7697"/>
    <w:rsid w:val="3929CF1F"/>
    <w:rsid w:val="39934F2B"/>
    <w:rsid w:val="39A291C4"/>
    <w:rsid w:val="39B847F8"/>
    <w:rsid w:val="39D1C1CE"/>
    <w:rsid w:val="3A1C72C0"/>
    <w:rsid w:val="3A6EAFFA"/>
    <w:rsid w:val="3AE5BE74"/>
    <w:rsid w:val="3B347843"/>
    <w:rsid w:val="3B561A7B"/>
    <w:rsid w:val="3BA80BC9"/>
    <w:rsid w:val="3C6DC4F0"/>
    <w:rsid w:val="3CBA9B71"/>
    <w:rsid w:val="3CD14AE8"/>
    <w:rsid w:val="3DE87000"/>
    <w:rsid w:val="3E0AF466"/>
    <w:rsid w:val="3E15014F"/>
    <w:rsid w:val="3FDBCCCB"/>
    <w:rsid w:val="3FE5AAA6"/>
    <w:rsid w:val="400AA58F"/>
    <w:rsid w:val="4079DDD8"/>
    <w:rsid w:val="409BF4DE"/>
    <w:rsid w:val="40BDF76C"/>
    <w:rsid w:val="41B280BE"/>
    <w:rsid w:val="42181CD5"/>
    <w:rsid w:val="421D80A2"/>
    <w:rsid w:val="42428A41"/>
    <w:rsid w:val="4265B016"/>
    <w:rsid w:val="428BCB93"/>
    <w:rsid w:val="432DA5CC"/>
    <w:rsid w:val="43304BAD"/>
    <w:rsid w:val="4362549A"/>
    <w:rsid w:val="437A68B0"/>
    <w:rsid w:val="43D2BF7F"/>
    <w:rsid w:val="43F9E044"/>
    <w:rsid w:val="44A4F232"/>
    <w:rsid w:val="44AC1136"/>
    <w:rsid w:val="44B5F6FE"/>
    <w:rsid w:val="4550AAB1"/>
    <w:rsid w:val="45CA5D0B"/>
    <w:rsid w:val="45E68E0F"/>
    <w:rsid w:val="46D490AA"/>
    <w:rsid w:val="46FE706B"/>
    <w:rsid w:val="470776E4"/>
    <w:rsid w:val="47ADE720"/>
    <w:rsid w:val="482D2401"/>
    <w:rsid w:val="484DCCEE"/>
    <w:rsid w:val="484F6496"/>
    <w:rsid w:val="487B9708"/>
    <w:rsid w:val="4893F669"/>
    <w:rsid w:val="49191310"/>
    <w:rsid w:val="4921109F"/>
    <w:rsid w:val="49C53EF9"/>
    <w:rsid w:val="4A416A00"/>
    <w:rsid w:val="4A4BAA74"/>
    <w:rsid w:val="4A809C5D"/>
    <w:rsid w:val="4B2EF884"/>
    <w:rsid w:val="4BA8281B"/>
    <w:rsid w:val="4BC12A2A"/>
    <w:rsid w:val="4BD566F6"/>
    <w:rsid w:val="4CAFF503"/>
    <w:rsid w:val="4D22D5B9"/>
    <w:rsid w:val="4D2EDE23"/>
    <w:rsid w:val="4D4FEC90"/>
    <w:rsid w:val="4D5D994B"/>
    <w:rsid w:val="4DECF529"/>
    <w:rsid w:val="4E6137C8"/>
    <w:rsid w:val="4EE2E45C"/>
    <w:rsid w:val="4EED4FF3"/>
    <w:rsid w:val="4F1712BC"/>
    <w:rsid w:val="4F5E3659"/>
    <w:rsid w:val="4F9FD0A8"/>
    <w:rsid w:val="5015BF21"/>
    <w:rsid w:val="5018C75D"/>
    <w:rsid w:val="50AA77C5"/>
    <w:rsid w:val="50CA1CD2"/>
    <w:rsid w:val="510A716F"/>
    <w:rsid w:val="51135500"/>
    <w:rsid w:val="511E8C66"/>
    <w:rsid w:val="51890B71"/>
    <w:rsid w:val="51EACB90"/>
    <w:rsid w:val="526BF187"/>
    <w:rsid w:val="527A5D29"/>
    <w:rsid w:val="52D0A492"/>
    <w:rsid w:val="52F52842"/>
    <w:rsid w:val="538F5D5F"/>
    <w:rsid w:val="53DB3F54"/>
    <w:rsid w:val="53F904E0"/>
    <w:rsid w:val="5448EA2A"/>
    <w:rsid w:val="545E5438"/>
    <w:rsid w:val="54C7B8BC"/>
    <w:rsid w:val="54CD11AC"/>
    <w:rsid w:val="555AAEE3"/>
    <w:rsid w:val="55EB190A"/>
    <w:rsid w:val="56046C44"/>
    <w:rsid w:val="561493A7"/>
    <w:rsid w:val="5663891D"/>
    <w:rsid w:val="5693ABC6"/>
    <w:rsid w:val="57480451"/>
    <w:rsid w:val="577FE679"/>
    <w:rsid w:val="57E43ECF"/>
    <w:rsid w:val="584980FD"/>
    <w:rsid w:val="588684D5"/>
    <w:rsid w:val="588F8ECB"/>
    <w:rsid w:val="58D7CF54"/>
    <w:rsid w:val="58E4E61A"/>
    <w:rsid w:val="58F7A375"/>
    <w:rsid w:val="58F89F78"/>
    <w:rsid w:val="5996197E"/>
    <w:rsid w:val="5AA097C6"/>
    <w:rsid w:val="5AA4FF2A"/>
    <w:rsid w:val="5ADC2056"/>
    <w:rsid w:val="5B5BAD2B"/>
    <w:rsid w:val="5B7D93D8"/>
    <w:rsid w:val="5BBE2597"/>
    <w:rsid w:val="5BC44346"/>
    <w:rsid w:val="5BCA468D"/>
    <w:rsid w:val="5C06EB4F"/>
    <w:rsid w:val="5C194308"/>
    <w:rsid w:val="5CC0FA57"/>
    <w:rsid w:val="5D01C0C8"/>
    <w:rsid w:val="5D59F5F8"/>
    <w:rsid w:val="5DE24003"/>
    <w:rsid w:val="5DF3CF38"/>
    <w:rsid w:val="5E34323F"/>
    <w:rsid w:val="5E76F239"/>
    <w:rsid w:val="5EE44C63"/>
    <w:rsid w:val="5F06641D"/>
    <w:rsid w:val="5FD0E096"/>
    <w:rsid w:val="604519CA"/>
    <w:rsid w:val="6061783B"/>
    <w:rsid w:val="60998440"/>
    <w:rsid w:val="60B2F458"/>
    <w:rsid w:val="60C156C3"/>
    <w:rsid w:val="6167823F"/>
    <w:rsid w:val="62462FB8"/>
    <w:rsid w:val="62515724"/>
    <w:rsid w:val="625C4272"/>
    <w:rsid w:val="62B1C368"/>
    <w:rsid w:val="62B8AF7B"/>
    <w:rsid w:val="632C2491"/>
    <w:rsid w:val="632DAEDA"/>
    <w:rsid w:val="63342946"/>
    <w:rsid w:val="63B124AC"/>
    <w:rsid w:val="643AC0F6"/>
    <w:rsid w:val="6440E5B0"/>
    <w:rsid w:val="645C0962"/>
    <w:rsid w:val="64BE60C0"/>
    <w:rsid w:val="653841BC"/>
    <w:rsid w:val="65ED9E32"/>
    <w:rsid w:val="66B03417"/>
    <w:rsid w:val="6708C5C4"/>
    <w:rsid w:val="676B616F"/>
    <w:rsid w:val="67723253"/>
    <w:rsid w:val="67A554B1"/>
    <w:rsid w:val="681D6ACE"/>
    <w:rsid w:val="68283280"/>
    <w:rsid w:val="682E3380"/>
    <w:rsid w:val="6840871C"/>
    <w:rsid w:val="6868788D"/>
    <w:rsid w:val="692FA1E4"/>
    <w:rsid w:val="69C19893"/>
    <w:rsid w:val="6A0F381D"/>
    <w:rsid w:val="6A484AEF"/>
    <w:rsid w:val="6A68FF05"/>
    <w:rsid w:val="6A8F1F62"/>
    <w:rsid w:val="6B0AE67A"/>
    <w:rsid w:val="6B0E5792"/>
    <w:rsid w:val="6B54E7FE"/>
    <w:rsid w:val="6B725AB3"/>
    <w:rsid w:val="6B80E39F"/>
    <w:rsid w:val="6C12B879"/>
    <w:rsid w:val="6C638C2E"/>
    <w:rsid w:val="6D52E875"/>
    <w:rsid w:val="6D793AC8"/>
    <w:rsid w:val="6D8CE316"/>
    <w:rsid w:val="6E728E82"/>
    <w:rsid w:val="6ED9B51F"/>
    <w:rsid w:val="6EFA659F"/>
    <w:rsid w:val="6F1DFB2E"/>
    <w:rsid w:val="6F745407"/>
    <w:rsid w:val="6FDBDAE3"/>
    <w:rsid w:val="708F4FED"/>
    <w:rsid w:val="70AA6D71"/>
    <w:rsid w:val="71E09195"/>
    <w:rsid w:val="721853CB"/>
    <w:rsid w:val="725F7771"/>
    <w:rsid w:val="72F60070"/>
    <w:rsid w:val="738F441B"/>
    <w:rsid w:val="73C8AB68"/>
    <w:rsid w:val="750D8B69"/>
    <w:rsid w:val="757EFFC5"/>
    <w:rsid w:val="75A4A78B"/>
    <w:rsid w:val="76504722"/>
    <w:rsid w:val="76F91119"/>
    <w:rsid w:val="76FA91E1"/>
    <w:rsid w:val="770EEBEC"/>
    <w:rsid w:val="7860575E"/>
    <w:rsid w:val="7866FD6C"/>
    <w:rsid w:val="790337EC"/>
    <w:rsid w:val="795F83BE"/>
    <w:rsid w:val="799074F7"/>
    <w:rsid w:val="79DC4842"/>
    <w:rsid w:val="7A1D7EE3"/>
    <w:rsid w:val="7A60B78A"/>
    <w:rsid w:val="7BAD644C"/>
    <w:rsid w:val="7CB3CCEA"/>
    <w:rsid w:val="7CC507C1"/>
    <w:rsid w:val="7CF351C3"/>
    <w:rsid w:val="7D38EF39"/>
    <w:rsid w:val="7D3FB606"/>
    <w:rsid w:val="7D711613"/>
    <w:rsid w:val="7DCCBF93"/>
    <w:rsid w:val="7E3C7194"/>
    <w:rsid w:val="7E47C933"/>
    <w:rsid w:val="7F463D10"/>
    <w:rsid w:val="7F4E61BC"/>
    <w:rsid w:val="7F5D5B0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6EC4E"/>
  <w15:docId w15:val="{87E04BE9-1A5A-4FD4-8237-89A9207E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B3F"/>
    <w:pPr>
      <w:spacing w:after="0"/>
      <w:jc w:val="both"/>
    </w:pPr>
    <w:rPr>
      <w:rFonts w:ascii="Aptos" w:hAnsi="Aptos"/>
    </w:rPr>
  </w:style>
  <w:style w:type="paragraph" w:styleId="Heading1">
    <w:name w:val="heading 1"/>
    <w:next w:val="Normal"/>
    <w:link w:val="Heading1Char"/>
    <w:uiPriority w:val="9"/>
    <w:qFormat/>
    <w:rsid w:val="00BB7AB3"/>
    <w:pPr>
      <w:spacing w:after="240" w:line="240" w:lineRule="auto"/>
      <w:outlineLvl w:val="0"/>
    </w:pPr>
    <w:rPr>
      <w:rFonts w:ascii="Aptos" w:hAnsi="Aptos" w:cs="Arial"/>
      <w:b/>
      <w:sz w:val="36"/>
      <w:szCs w:val="36"/>
      <w:lang w:val="en-029"/>
    </w:rPr>
  </w:style>
  <w:style w:type="paragraph" w:styleId="Heading2">
    <w:name w:val="heading 2"/>
    <w:next w:val="Normal"/>
    <w:link w:val="Heading2Char"/>
    <w:uiPriority w:val="9"/>
    <w:unhideWhenUsed/>
    <w:qFormat/>
    <w:rsid w:val="00BB7AB3"/>
    <w:pPr>
      <w:numPr>
        <w:numId w:val="2"/>
      </w:numPr>
      <w:spacing w:after="120" w:line="240" w:lineRule="auto"/>
      <w:ind w:left="357" w:hanging="357"/>
      <w:outlineLvl w:val="1"/>
    </w:pPr>
    <w:rPr>
      <w:rFonts w:ascii="Aptos" w:hAnsi="Aptos" w:cs="Arial"/>
      <w:b/>
      <w:color w:val="2F5496" w:themeColor="accent1" w:themeShade="BF"/>
      <w:sz w:val="32"/>
      <w:szCs w:val="32"/>
      <w:lang w:val="en-029"/>
    </w:rPr>
  </w:style>
  <w:style w:type="paragraph" w:styleId="Heading3">
    <w:name w:val="heading 3"/>
    <w:basedOn w:val="Normal"/>
    <w:next w:val="Normal"/>
    <w:link w:val="Heading3Char"/>
    <w:uiPriority w:val="9"/>
    <w:unhideWhenUsed/>
    <w:qFormat/>
    <w:rsid w:val="0029699A"/>
    <w:pPr>
      <w:numPr>
        <w:numId w:val="23"/>
      </w:numPr>
      <w:spacing w:after="120" w:line="240" w:lineRule="auto"/>
      <w:ind w:left="357" w:hanging="357"/>
      <w:outlineLvl w:val="2"/>
    </w:pPr>
    <w:rPr>
      <w:rFonts w:cs="Arial"/>
      <w:b/>
      <w:sz w:val="26"/>
      <w:szCs w:val="28"/>
      <w:lang w:val="en-029"/>
    </w:rPr>
  </w:style>
  <w:style w:type="paragraph" w:styleId="Heading4">
    <w:name w:val="heading 4"/>
    <w:aliases w:val="MAIN Heading"/>
    <w:basedOn w:val="Title"/>
    <w:link w:val="Heading4Char"/>
    <w:uiPriority w:val="9"/>
    <w:unhideWhenUsed/>
    <w:rsid w:val="0090080C"/>
    <w:pPr>
      <w:outlineLvl w:val="3"/>
    </w:pPr>
    <w:rPr>
      <w:szCs w:val="24"/>
    </w:rPr>
  </w:style>
  <w:style w:type="paragraph" w:styleId="Heading5">
    <w:name w:val="heading 5"/>
    <w:basedOn w:val="Normal"/>
    <w:next w:val="Normal"/>
    <w:link w:val="Heading5Char"/>
    <w:uiPriority w:val="9"/>
    <w:unhideWhenUsed/>
    <w:qFormat/>
    <w:rsid w:val="00BB7AB3"/>
    <w:pPr>
      <w:spacing w:after="120" w:line="276" w:lineRule="auto"/>
      <w:outlineLvl w:val="4"/>
    </w:pPr>
    <w:rPr>
      <w:rFonts w:cs="Arial"/>
      <w:b/>
      <w:i/>
      <w:color w:val="4472C4" w:themeColor="accent1"/>
      <w:sz w:val="24"/>
      <w:szCs w:val="24"/>
      <w:lang w:val="en-029"/>
    </w:rPr>
  </w:style>
  <w:style w:type="paragraph" w:styleId="Heading6">
    <w:name w:val="heading 6"/>
    <w:basedOn w:val="Normal"/>
    <w:next w:val="Normal"/>
    <w:link w:val="Heading6Char"/>
    <w:uiPriority w:val="9"/>
    <w:unhideWhenUsed/>
    <w:qFormat/>
    <w:rsid w:val="00BB7AB3"/>
    <w:pPr>
      <w:keepNext/>
      <w:keepLines/>
      <w:spacing w:after="120"/>
      <w:outlineLvl w:val="5"/>
    </w:pPr>
    <w:rPr>
      <w:rFonts w:eastAsiaTheme="majorEastAsia" w:cstheme="majorBidi"/>
      <w:b/>
      <w:i/>
      <w:sz w:val="26"/>
    </w:rPr>
  </w:style>
  <w:style w:type="paragraph" w:styleId="Heading7">
    <w:name w:val="heading 7"/>
    <w:basedOn w:val="Normal"/>
    <w:next w:val="Normal"/>
    <w:link w:val="Heading7Char"/>
    <w:uiPriority w:val="9"/>
    <w:unhideWhenUsed/>
    <w:qFormat/>
    <w:rsid w:val="00BC0EA1"/>
    <w:pPr>
      <w:keepNext/>
      <w:keepLines/>
      <w:spacing w:after="80"/>
      <w:outlineLvl w:val="6"/>
    </w:pPr>
    <w:rPr>
      <w:rFonts w:eastAsiaTheme="majorEastAsia"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s,Bullet,NFP GP Bulleted List,List Paragraph1,Recommendation,List Paragraph11,FooterText,numbered,Paragraphe de liste1,Bulletr List Paragraph,列出段落,列出段落1,List Paragraph2,List Paragraph21,Listeafsnit1,Parágrafo da Lista1,L"/>
    <w:basedOn w:val="Normal"/>
    <w:link w:val="ListParagraphChar"/>
    <w:uiPriority w:val="34"/>
    <w:qFormat/>
    <w:rsid w:val="00345DAF"/>
    <w:pPr>
      <w:ind w:left="720"/>
      <w:contextualSpacing/>
    </w:pPr>
  </w:style>
  <w:style w:type="character" w:styleId="Hyperlink">
    <w:name w:val="Hyperlink"/>
    <w:basedOn w:val="DefaultParagraphFont"/>
    <w:uiPriority w:val="99"/>
    <w:unhideWhenUsed/>
    <w:rsid w:val="006710B8"/>
    <w:rPr>
      <w:color w:val="0563C1" w:themeColor="hyperlink"/>
      <w:u w:val="single"/>
    </w:rPr>
  </w:style>
  <w:style w:type="character" w:customStyle="1" w:styleId="UnresolvedMention1">
    <w:name w:val="Unresolved Mention1"/>
    <w:basedOn w:val="DefaultParagraphFont"/>
    <w:uiPriority w:val="99"/>
    <w:semiHidden/>
    <w:unhideWhenUsed/>
    <w:rsid w:val="006710B8"/>
    <w:rPr>
      <w:color w:val="605E5C"/>
      <w:shd w:val="clear" w:color="auto" w:fill="E1DFDD"/>
    </w:rPr>
  </w:style>
  <w:style w:type="character" w:customStyle="1" w:styleId="Heading1Char">
    <w:name w:val="Heading 1 Char"/>
    <w:basedOn w:val="DefaultParagraphFont"/>
    <w:link w:val="Heading1"/>
    <w:uiPriority w:val="9"/>
    <w:rsid w:val="00BB7AB3"/>
    <w:rPr>
      <w:rFonts w:ascii="Aptos" w:hAnsi="Aptos" w:cs="Arial"/>
      <w:b/>
      <w:sz w:val="36"/>
      <w:szCs w:val="36"/>
      <w:lang w:val="en-029"/>
    </w:rPr>
  </w:style>
  <w:style w:type="character" w:customStyle="1" w:styleId="Heading2Char">
    <w:name w:val="Heading 2 Char"/>
    <w:basedOn w:val="DefaultParagraphFont"/>
    <w:link w:val="Heading2"/>
    <w:uiPriority w:val="9"/>
    <w:rsid w:val="00BB7AB3"/>
    <w:rPr>
      <w:rFonts w:ascii="Aptos" w:hAnsi="Aptos" w:cs="Arial"/>
      <w:b/>
      <w:color w:val="2F5496" w:themeColor="accent1" w:themeShade="BF"/>
      <w:sz w:val="32"/>
      <w:szCs w:val="32"/>
      <w:lang w:val="en-029"/>
    </w:rPr>
  </w:style>
  <w:style w:type="character" w:customStyle="1" w:styleId="Heading3Char">
    <w:name w:val="Heading 3 Char"/>
    <w:basedOn w:val="DefaultParagraphFont"/>
    <w:link w:val="Heading3"/>
    <w:uiPriority w:val="9"/>
    <w:rsid w:val="0029699A"/>
    <w:rPr>
      <w:rFonts w:ascii="Aptos" w:hAnsi="Aptos" w:cs="Arial"/>
      <w:b/>
      <w:sz w:val="26"/>
      <w:szCs w:val="28"/>
      <w:lang w:val="en-029"/>
    </w:rPr>
  </w:style>
  <w:style w:type="character" w:customStyle="1" w:styleId="Heading4Char">
    <w:name w:val="Heading 4 Char"/>
    <w:aliases w:val="MAIN Heading Char"/>
    <w:basedOn w:val="DefaultParagraphFont"/>
    <w:link w:val="Heading4"/>
    <w:uiPriority w:val="9"/>
    <w:rsid w:val="0090080C"/>
    <w:rPr>
      <w:rFonts w:ascii="Aptos" w:hAnsi="Aptos" w:cs="Arial"/>
      <w:b/>
      <w:sz w:val="40"/>
      <w:szCs w:val="24"/>
      <w:lang w:val="en-029"/>
    </w:rPr>
  </w:style>
  <w:style w:type="character" w:customStyle="1" w:styleId="Heading5Char">
    <w:name w:val="Heading 5 Char"/>
    <w:basedOn w:val="DefaultParagraphFont"/>
    <w:link w:val="Heading5"/>
    <w:uiPriority w:val="9"/>
    <w:rsid w:val="00BB7AB3"/>
    <w:rPr>
      <w:rFonts w:ascii="Aptos" w:hAnsi="Aptos" w:cs="Arial"/>
      <w:b/>
      <w:i/>
      <w:color w:val="4472C4" w:themeColor="accent1"/>
      <w:sz w:val="24"/>
      <w:szCs w:val="24"/>
      <w:lang w:val="en-029"/>
    </w:rPr>
  </w:style>
  <w:style w:type="paragraph" w:styleId="Header">
    <w:name w:val="header"/>
    <w:basedOn w:val="Normal"/>
    <w:link w:val="HeaderChar"/>
    <w:uiPriority w:val="99"/>
    <w:unhideWhenUsed/>
    <w:rsid w:val="008A2B93"/>
    <w:pPr>
      <w:tabs>
        <w:tab w:val="center" w:pos="4680"/>
        <w:tab w:val="right" w:pos="9360"/>
      </w:tabs>
      <w:spacing w:after="200" w:line="240" w:lineRule="auto"/>
    </w:pPr>
    <w:rPr>
      <w:rFonts w:ascii="Arial" w:hAnsi="Arial" w:cs="Arial"/>
      <w:sz w:val="24"/>
      <w:szCs w:val="24"/>
    </w:rPr>
  </w:style>
  <w:style w:type="character" w:customStyle="1" w:styleId="HeaderChar">
    <w:name w:val="Header Char"/>
    <w:basedOn w:val="DefaultParagraphFont"/>
    <w:link w:val="Header"/>
    <w:uiPriority w:val="99"/>
    <w:rsid w:val="008A2B93"/>
    <w:rPr>
      <w:rFonts w:ascii="Arial" w:hAnsi="Arial" w:cs="Arial"/>
      <w:sz w:val="24"/>
      <w:szCs w:val="24"/>
    </w:rPr>
  </w:style>
  <w:style w:type="paragraph" w:styleId="Footer">
    <w:name w:val="footer"/>
    <w:basedOn w:val="Normal"/>
    <w:link w:val="FooterChar"/>
    <w:uiPriority w:val="99"/>
    <w:unhideWhenUsed/>
    <w:rsid w:val="008A2B93"/>
    <w:pPr>
      <w:tabs>
        <w:tab w:val="center" w:pos="4680"/>
        <w:tab w:val="right" w:pos="9360"/>
      </w:tabs>
      <w:spacing w:after="200" w:line="240" w:lineRule="auto"/>
    </w:pPr>
    <w:rPr>
      <w:rFonts w:ascii="Arial" w:hAnsi="Arial" w:cs="Arial"/>
      <w:sz w:val="24"/>
      <w:szCs w:val="24"/>
    </w:rPr>
  </w:style>
  <w:style w:type="character" w:customStyle="1" w:styleId="FooterChar">
    <w:name w:val="Footer Char"/>
    <w:basedOn w:val="DefaultParagraphFont"/>
    <w:link w:val="Footer"/>
    <w:uiPriority w:val="99"/>
    <w:rsid w:val="008A2B93"/>
    <w:rPr>
      <w:rFonts w:ascii="Arial" w:hAnsi="Arial" w:cs="Arial"/>
      <w:sz w:val="24"/>
      <w:szCs w:val="24"/>
    </w:rPr>
  </w:style>
  <w:style w:type="paragraph" w:styleId="BalloonText">
    <w:name w:val="Balloon Text"/>
    <w:basedOn w:val="Normal"/>
    <w:link w:val="BalloonTextChar"/>
    <w:uiPriority w:val="99"/>
    <w:semiHidden/>
    <w:unhideWhenUsed/>
    <w:rsid w:val="008A2B93"/>
    <w:pPr>
      <w:spacing w:after="20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B93"/>
    <w:rPr>
      <w:rFonts w:ascii="Tahoma" w:hAnsi="Tahoma" w:cs="Tahoma"/>
      <w:sz w:val="16"/>
      <w:szCs w:val="16"/>
    </w:rPr>
  </w:style>
  <w:style w:type="paragraph" w:styleId="Title">
    <w:name w:val="Title"/>
    <w:basedOn w:val="Normal"/>
    <w:next w:val="Normal"/>
    <w:link w:val="TitleChar"/>
    <w:uiPriority w:val="10"/>
    <w:qFormat/>
    <w:rsid w:val="00D903BF"/>
    <w:pPr>
      <w:spacing w:after="200" w:line="276" w:lineRule="auto"/>
    </w:pPr>
    <w:rPr>
      <w:rFonts w:cs="Arial"/>
      <w:b/>
      <w:sz w:val="40"/>
      <w:szCs w:val="44"/>
      <w:lang w:val="en-029"/>
    </w:rPr>
  </w:style>
  <w:style w:type="character" w:customStyle="1" w:styleId="TitleChar">
    <w:name w:val="Title Char"/>
    <w:basedOn w:val="DefaultParagraphFont"/>
    <w:link w:val="Title"/>
    <w:uiPriority w:val="10"/>
    <w:rsid w:val="00D903BF"/>
    <w:rPr>
      <w:rFonts w:ascii="Aptos" w:hAnsi="Aptos" w:cs="Arial"/>
      <w:b/>
      <w:sz w:val="40"/>
      <w:szCs w:val="44"/>
      <w:lang w:val="en-029"/>
    </w:rPr>
  </w:style>
  <w:style w:type="character" w:styleId="Strong">
    <w:name w:val="Strong"/>
    <w:basedOn w:val="DefaultParagraphFont"/>
    <w:uiPriority w:val="22"/>
    <w:qFormat/>
    <w:rsid w:val="008A2B93"/>
    <w:rPr>
      <w:b/>
      <w:bCs/>
    </w:rPr>
  </w:style>
  <w:style w:type="character" w:styleId="Emphasis">
    <w:name w:val="Emphasis"/>
    <w:basedOn w:val="DefaultParagraphFont"/>
    <w:uiPriority w:val="20"/>
    <w:qFormat/>
    <w:rsid w:val="008A2B93"/>
    <w:rPr>
      <w:i/>
      <w:iCs/>
    </w:rPr>
  </w:style>
  <w:style w:type="paragraph" w:styleId="NoSpacing">
    <w:name w:val="No Spacing"/>
    <w:uiPriority w:val="99"/>
    <w:qFormat/>
    <w:rsid w:val="008A2B93"/>
    <w:pPr>
      <w:spacing w:after="0" w:line="240" w:lineRule="auto"/>
    </w:pPr>
    <w:rPr>
      <w:rFonts w:ascii="Arial" w:hAnsi="Arial" w:cs="Arial"/>
      <w:sz w:val="24"/>
      <w:szCs w:val="24"/>
      <w:lang w:val="en-029"/>
    </w:rPr>
  </w:style>
  <w:style w:type="character" w:styleId="IntenseEmphasis">
    <w:name w:val="Intense Emphasis"/>
    <w:basedOn w:val="DefaultParagraphFont"/>
    <w:uiPriority w:val="21"/>
    <w:qFormat/>
    <w:rsid w:val="008A2B93"/>
    <w:rPr>
      <w:b/>
      <w:bCs/>
      <w:i/>
      <w:iCs/>
      <w:color w:val="3B8686"/>
    </w:rPr>
  </w:style>
  <w:style w:type="paragraph" w:styleId="TOCHeading">
    <w:name w:val="TOC Heading"/>
    <w:basedOn w:val="Heading1"/>
    <w:next w:val="Normal"/>
    <w:uiPriority w:val="39"/>
    <w:unhideWhenUsed/>
    <w:qFormat/>
    <w:rsid w:val="008A2B93"/>
    <w:pPr>
      <w:keepNext/>
      <w:keepLines/>
      <w:spacing w:before="480" w:after="0"/>
      <w:outlineLvl w:val="9"/>
    </w:pPr>
    <w:rPr>
      <w:rFonts w:asciiTheme="majorHAnsi" w:eastAsiaTheme="majorEastAsia" w:hAnsiTheme="majorHAnsi" w:cstheme="majorBidi"/>
      <w:bCs/>
      <w:sz w:val="28"/>
      <w:szCs w:val="28"/>
      <w:lang w:val="en-US" w:eastAsia="ja-JP"/>
    </w:rPr>
  </w:style>
  <w:style w:type="paragraph" w:customStyle="1" w:styleId="ESH1">
    <w:name w:val="ES H1"/>
    <w:basedOn w:val="Normal"/>
    <w:rsid w:val="008A2B93"/>
    <w:pPr>
      <w:spacing w:before="200" w:line="240" w:lineRule="auto"/>
    </w:pPr>
    <w:rPr>
      <w:rFonts w:ascii="Arial" w:hAnsi="Arial" w:cs="Arial"/>
      <w:b/>
      <w:bCs/>
      <w:color w:val="E0594A"/>
      <w:sz w:val="36"/>
      <w:szCs w:val="36"/>
    </w:rPr>
  </w:style>
  <w:style w:type="paragraph" w:customStyle="1" w:styleId="ESH2">
    <w:name w:val="ES H2"/>
    <w:basedOn w:val="Normal"/>
    <w:rsid w:val="008A2B93"/>
    <w:pPr>
      <w:spacing w:before="200" w:line="240" w:lineRule="auto"/>
    </w:pPr>
    <w:rPr>
      <w:rFonts w:ascii="Arial" w:hAnsi="Arial" w:cs="Arial"/>
      <w:b/>
      <w:bCs/>
      <w:color w:val="F57F3B"/>
      <w:sz w:val="28"/>
      <w:szCs w:val="20"/>
    </w:rPr>
  </w:style>
  <w:style w:type="character" w:customStyle="1" w:styleId="ListParagraphChar">
    <w:name w:val="List Paragraph Char"/>
    <w:aliases w:val="Normal bullets Char,Bullet Char,NFP GP Bulleted List Char,List Paragraph1 Char,Recommendation Char,List Paragraph11 Char,FooterText Char,numbered Char,Paragraphe de liste1 Char,Bulletr List Paragraph Char,列出段落 Char,列出段落1 Char,L Char"/>
    <w:basedOn w:val="DefaultParagraphFont"/>
    <w:link w:val="ListParagraph"/>
    <w:uiPriority w:val="34"/>
    <w:qFormat/>
    <w:locked/>
    <w:rsid w:val="008A2B93"/>
  </w:style>
  <w:style w:type="paragraph" w:customStyle="1" w:styleId="ESBody">
    <w:name w:val="ES Body"/>
    <w:basedOn w:val="Normal"/>
    <w:rsid w:val="008A2B93"/>
    <w:pPr>
      <w:spacing w:before="200" w:line="320" w:lineRule="exact"/>
    </w:pPr>
    <w:rPr>
      <w:rFonts w:ascii="Arial" w:hAnsi="Arial" w:cs="Arial"/>
      <w:szCs w:val="20"/>
    </w:rPr>
  </w:style>
  <w:style w:type="paragraph" w:customStyle="1" w:styleId="WW-BodyText3">
    <w:name w:val="WW-Body Text 3"/>
    <w:basedOn w:val="Normal"/>
    <w:rsid w:val="008A2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pPr>
    <w:rPr>
      <w:rFonts w:ascii="Helv" w:eastAsia="Times New Roman" w:hAnsi="Helv" w:cs="Times New Roman"/>
      <w:i/>
      <w:szCs w:val="20"/>
      <w:lang w:val="en-US" w:eastAsia="ar-SA"/>
    </w:rPr>
  </w:style>
  <w:style w:type="paragraph" w:customStyle="1" w:styleId="WW-BodyText2">
    <w:name w:val="WW-Body Text 2"/>
    <w:basedOn w:val="Normal"/>
    <w:rsid w:val="008A2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left="720" w:hanging="720"/>
    </w:pPr>
    <w:rPr>
      <w:rFonts w:ascii="Helv" w:eastAsia="Times New Roman" w:hAnsi="Helv" w:cs="Times New Roman"/>
      <w:sz w:val="24"/>
      <w:szCs w:val="20"/>
      <w:lang w:val="en-US" w:eastAsia="ar-SA"/>
    </w:rPr>
  </w:style>
  <w:style w:type="paragraph" w:styleId="ListBullet">
    <w:name w:val="List Bullet"/>
    <w:basedOn w:val="Normal"/>
    <w:uiPriority w:val="99"/>
    <w:semiHidden/>
    <w:unhideWhenUsed/>
    <w:rsid w:val="008A2B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2B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F245A8"/>
    <w:pPr>
      <w:tabs>
        <w:tab w:val="left" w:pos="660"/>
        <w:tab w:val="right" w:leader="dot" w:pos="9350"/>
      </w:tabs>
      <w:spacing w:after="100" w:line="276" w:lineRule="auto"/>
    </w:pPr>
    <w:rPr>
      <w:rFonts w:cs="Arial"/>
      <w:noProof/>
      <w:sz w:val="28"/>
      <w:szCs w:val="28"/>
    </w:rPr>
  </w:style>
  <w:style w:type="paragraph" w:styleId="TOC2">
    <w:name w:val="toc 2"/>
    <w:basedOn w:val="Normal"/>
    <w:next w:val="Normal"/>
    <w:autoRedefine/>
    <w:uiPriority w:val="39"/>
    <w:unhideWhenUsed/>
    <w:rsid w:val="00414295"/>
    <w:pPr>
      <w:tabs>
        <w:tab w:val="left" w:pos="880"/>
        <w:tab w:val="right" w:leader="dot" w:pos="9350"/>
      </w:tabs>
      <w:spacing w:after="100" w:line="276" w:lineRule="auto"/>
      <w:ind w:left="440"/>
    </w:pPr>
    <w:rPr>
      <w:rFonts w:cs="Arial"/>
      <w:noProof/>
      <w:sz w:val="24"/>
      <w:szCs w:val="24"/>
      <w:lang w:val="fr-CA"/>
    </w:rPr>
  </w:style>
  <w:style w:type="character" w:customStyle="1" w:styleId="t">
    <w:name w:val="t"/>
    <w:basedOn w:val="DefaultParagraphFont"/>
    <w:rsid w:val="008A2B93"/>
  </w:style>
  <w:style w:type="character" w:styleId="CommentReference">
    <w:name w:val="annotation reference"/>
    <w:basedOn w:val="DefaultParagraphFont"/>
    <w:uiPriority w:val="99"/>
    <w:semiHidden/>
    <w:unhideWhenUsed/>
    <w:rsid w:val="008A2B93"/>
    <w:rPr>
      <w:sz w:val="16"/>
      <w:szCs w:val="16"/>
    </w:rPr>
  </w:style>
  <w:style w:type="paragraph" w:styleId="CommentText">
    <w:name w:val="annotation text"/>
    <w:basedOn w:val="Normal"/>
    <w:link w:val="CommentTextChar"/>
    <w:uiPriority w:val="99"/>
    <w:unhideWhenUsed/>
    <w:rsid w:val="008A2B93"/>
    <w:pPr>
      <w:spacing w:after="200"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8A2B9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A2B93"/>
    <w:rPr>
      <w:b/>
      <w:bCs/>
    </w:rPr>
  </w:style>
  <w:style w:type="character" w:customStyle="1" w:styleId="CommentSubjectChar">
    <w:name w:val="Comment Subject Char"/>
    <w:basedOn w:val="CommentTextChar"/>
    <w:link w:val="CommentSubject"/>
    <w:uiPriority w:val="99"/>
    <w:semiHidden/>
    <w:rsid w:val="008A2B93"/>
    <w:rPr>
      <w:rFonts w:ascii="Arial" w:hAnsi="Arial" w:cs="Arial"/>
      <w:b/>
      <w:bCs/>
      <w:sz w:val="20"/>
      <w:szCs w:val="20"/>
    </w:rPr>
  </w:style>
  <w:style w:type="paragraph" w:styleId="Revision">
    <w:name w:val="Revision"/>
    <w:hidden/>
    <w:uiPriority w:val="99"/>
    <w:semiHidden/>
    <w:rsid w:val="008A2B93"/>
    <w:pPr>
      <w:spacing w:after="0" w:line="240" w:lineRule="auto"/>
    </w:pPr>
    <w:rPr>
      <w:rFonts w:ascii="Arial" w:hAnsi="Arial" w:cs="Arial"/>
      <w:sz w:val="24"/>
      <w:szCs w:val="24"/>
    </w:rPr>
  </w:style>
  <w:style w:type="paragraph" w:customStyle="1" w:styleId="li1">
    <w:name w:val="li1"/>
    <w:basedOn w:val="Normal"/>
    <w:rsid w:val="008A2B93"/>
    <w:pPr>
      <w:spacing w:line="240" w:lineRule="auto"/>
    </w:pPr>
    <w:rPr>
      <w:rFonts w:ascii="Helvetica Neue" w:hAnsi="Helvetica Neue" w:cs="Calibri"/>
      <w:sz w:val="20"/>
      <w:szCs w:val="20"/>
      <w:lang w:eastAsia="en-CA"/>
    </w:rPr>
  </w:style>
  <w:style w:type="character" w:styleId="FollowedHyperlink">
    <w:name w:val="FollowedHyperlink"/>
    <w:basedOn w:val="DefaultParagraphFont"/>
    <w:uiPriority w:val="99"/>
    <w:semiHidden/>
    <w:unhideWhenUsed/>
    <w:rsid w:val="00DD5BAE"/>
    <w:rPr>
      <w:color w:val="954F72" w:themeColor="followedHyperlink"/>
      <w:u w:val="single"/>
    </w:rPr>
  </w:style>
  <w:style w:type="paragraph" w:styleId="TOC3">
    <w:name w:val="toc 3"/>
    <w:basedOn w:val="Normal"/>
    <w:next w:val="Normal"/>
    <w:autoRedefine/>
    <w:uiPriority w:val="39"/>
    <w:unhideWhenUsed/>
    <w:rsid w:val="005576FB"/>
    <w:pPr>
      <w:tabs>
        <w:tab w:val="left" w:pos="960"/>
        <w:tab w:val="right" w:leader="dot" w:pos="9350"/>
      </w:tabs>
      <w:spacing w:after="100"/>
      <w:ind w:left="720"/>
    </w:pPr>
    <w:rPr>
      <w:rFonts w:eastAsiaTheme="minorEastAsia" w:cs="Times New Roman"/>
      <w:noProof/>
      <w:sz w:val="20"/>
      <w:szCs w:val="20"/>
    </w:rPr>
  </w:style>
  <w:style w:type="character" w:customStyle="1" w:styleId="UnresolvedMention2">
    <w:name w:val="Unresolved Mention2"/>
    <w:basedOn w:val="DefaultParagraphFont"/>
    <w:uiPriority w:val="99"/>
    <w:semiHidden/>
    <w:unhideWhenUsed/>
    <w:rsid w:val="00990039"/>
    <w:rPr>
      <w:color w:val="605E5C"/>
      <w:shd w:val="clear" w:color="auto" w:fill="E1DFDD"/>
    </w:rPr>
  </w:style>
  <w:style w:type="paragraph" w:customStyle="1" w:styleId="Default">
    <w:name w:val="Default"/>
    <w:rsid w:val="008A78FC"/>
    <w:pPr>
      <w:autoSpaceDE w:val="0"/>
      <w:autoSpaceDN w:val="0"/>
      <w:adjustRightInd w:val="0"/>
      <w:spacing w:after="0" w:line="240" w:lineRule="auto"/>
    </w:pPr>
    <w:rPr>
      <w:rFonts w:ascii="Calibri" w:hAnsi="Calibri" w:cs="Calibri"/>
      <w:color w:val="000000"/>
      <w:sz w:val="24"/>
      <w:szCs w:val="24"/>
    </w:rPr>
  </w:style>
  <w:style w:type="character" w:customStyle="1" w:styleId="None">
    <w:name w:val="None"/>
    <w:rsid w:val="00620E4F"/>
  </w:style>
  <w:style w:type="paragraph" w:customStyle="1" w:styleId="Question">
    <w:name w:val="Question"/>
    <w:autoRedefine/>
    <w:rsid w:val="007B3E5D"/>
    <w:pPr>
      <w:keepNext/>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fr-CA"/>
    </w:rPr>
  </w:style>
  <w:style w:type="paragraph" w:customStyle="1" w:styleId="Reponse">
    <w:name w:val="Reponse"/>
    <w:autoRedefine/>
    <w:rsid w:val="007762BE"/>
    <w:pPr>
      <w:keepNext/>
      <w:tabs>
        <w:tab w:val="right" w:leader="dot" w:pos="6804"/>
        <w:tab w:val="right" w:pos="7371"/>
        <w:tab w:val="right" w:pos="8505"/>
      </w:tabs>
      <w:overflowPunct w:val="0"/>
      <w:autoSpaceDE w:val="0"/>
      <w:autoSpaceDN w:val="0"/>
      <w:adjustRightInd w:val="0"/>
      <w:spacing w:after="0" w:line="240" w:lineRule="auto"/>
      <w:ind w:right="2098"/>
      <w:textAlignment w:val="baseline"/>
    </w:pPr>
    <w:rPr>
      <w:rFonts w:ascii="Tms Rmn" w:eastAsia="Times New Roman" w:hAnsi="Tms Rmn" w:cs="Times New Roman"/>
      <w:b/>
      <w:bCs/>
      <w:sz w:val="24"/>
      <w:szCs w:val="24"/>
      <w:shd w:val="clear" w:color="auto" w:fill="E6E6E6"/>
    </w:rPr>
  </w:style>
  <w:style w:type="paragraph" w:customStyle="1" w:styleId="EndQuestion">
    <w:name w:val="EndQuestion"/>
    <w:rsid w:val="007762B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Note">
    <w:name w:val="Note"/>
    <w:uiPriority w:val="99"/>
    <w:rsid w:val="007762B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
    <w:name w:val="Style2"/>
    <w:basedOn w:val="Normal"/>
    <w:link w:val="Style2Char"/>
    <w:qFormat/>
    <w:rsid w:val="007762BE"/>
    <w:pPr>
      <w:overflowPunct w:val="0"/>
      <w:autoSpaceDE w:val="0"/>
      <w:autoSpaceDN w:val="0"/>
      <w:adjustRightInd w:val="0"/>
      <w:spacing w:line="240" w:lineRule="auto"/>
      <w:jc w:val="left"/>
      <w:textAlignment w:val="baseline"/>
    </w:pPr>
    <w:rPr>
      <w:rFonts w:asciiTheme="minorHAnsi" w:eastAsia="Times New Roman" w:hAnsiTheme="minorHAnsi" w:cstheme="minorHAnsi"/>
    </w:rPr>
  </w:style>
  <w:style w:type="character" w:customStyle="1" w:styleId="Style2Char">
    <w:name w:val="Style2 Char"/>
    <w:basedOn w:val="DefaultParagraphFont"/>
    <w:link w:val="Style2"/>
    <w:rsid w:val="007762BE"/>
    <w:rPr>
      <w:rFonts w:eastAsia="Times New Roman" w:cstheme="minorHAnsi"/>
    </w:rPr>
  </w:style>
  <w:style w:type="paragraph" w:styleId="Index1">
    <w:name w:val="index 1"/>
    <w:basedOn w:val="Normal"/>
    <w:next w:val="Normal"/>
    <w:autoRedefine/>
    <w:uiPriority w:val="99"/>
    <w:semiHidden/>
    <w:unhideWhenUsed/>
    <w:rsid w:val="00793CB7"/>
    <w:pPr>
      <w:spacing w:line="240" w:lineRule="auto"/>
      <w:ind w:left="220" w:hanging="220"/>
    </w:pPr>
  </w:style>
  <w:style w:type="paragraph" w:styleId="EndnoteText">
    <w:name w:val="endnote text"/>
    <w:basedOn w:val="Normal"/>
    <w:link w:val="EndnoteTextChar"/>
    <w:uiPriority w:val="99"/>
    <w:semiHidden/>
    <w:unhideWhenUsed/>
    <w:rsid w:val="00BA60DE"/>
    <w:pPr>
      <w:spacing w:line="240" w:lineRule="auto"/>
    </w:pPr>
    <w:rPr>
      <w:sz w:val="20"/>
      <w:szCs w:val="20"/>
    </w:rPr>
  </w:style>
  <w:style w:type="character" w:customStyle="1" w:styleId="EndnoteTextChar">
    <w:name w:val="Endnote Text Char"/>
    <w:basedOn w:val="DefaultParagraphFont"/>
    <w:link w:val="EndnoteText"/>
    <w:uiPriority w:val="99"/>
    <w:semiHidden/>
    <w:rsid w:val="00BA60DE"/>
    <w:rPr>
      <w:rFonts w:ascii="Aptos" w:hAnsi="Aptos"/>
      <w:sz w:val="20"/>
      <w:szCs w:val="20"/>
    </w:rPr>
  </w:style>
  <w:style w:type="character" w:styleId="EndnoteReference">
    <w:name w:val="endnote reference"/>
    <w:basedOn w:val="DefaultParagraphFont"/>
    <w:uiPriority w:val="99"/>
    <w:semiHidden/>
    <w:unhideWhenUsed/>
    <w:rsid w:val="00BA60DE"/>
    <w:rPr>
      <w:vertAlign w:val="superscript"/>
    </w:rPr>
  </w:style>
  <w:style w:type="numbering" w:customStyle="1" w:styleId="MAINSECTION">
    <w:name w:val="MAIN SECTION"/>
    <w:basedOn w:val="NoList"/>
    <w:uiPriority w:val="99"/>
    <w:rsid w:val="00A1407D"/>
    <w:pPr>
      <w:numPr>
        <w:numId w:val="22"/>
      </w:numPr>
    </w:pPr>
  </w:style>
  <w:style w:type="character" w:customStyle="1" w:styleId="Heading6Char">
    <w:name w:val="Heading 6 Char"/>
    <w:basedOn w:val="DefaultParagraphFont"/>
    <w:link w:val="Heading6"/>
    <w:uiPriority w:val="9"/>
    <w:rsid w:val="00BB7AB3"/>
    <w:rPr>
      <w:rFonts w:ascii="Aptos" w:eastAsiaTheme="majorEastAsia" w:hAnsi="Aptos" w:cstheme="majorBidi"/>
      <w:b/>
      <w:i/>
      <w:sz w:val="26"/>
    </w:rPr>
  </w:style>
  <w:style w:type="numbering" w:customStyle="1" w:styleId="Table1">
    <w:name w:val="Table 1"/>
    <w:uiPriority w:val="99"/>
    <w:rsid w:val="004A3338"/>
    <w:pPr>
      <w:numPr>
        <w:numId w:val="27"/>
      </w:numPr>
    </w:pPr>
  </w:style>
  <w:style w:type="character" w:customStyle="1" w:styleId="Heading7Char">
    <w:name w:val="Heading 7 Char"/>
    <w:basedOn w:val="DefaultParagraphFont"/>
    <w:link w:val="Heading7"/>
    <w:uiPriority w:val="9"/>
    <w:rsid w:val="00BC0EA1"/>
    <w:rPr>
      <w:rFonts w:ascii="Aptos" w:eastAsiaTheme="majorEastAsia" w:hAnsi="Aptos" w:cstheme="majorBidi"/>
      <w:b/>
      <w:i/>
      <w:iCs/>
      <w:sz w:val="24"/>
    </w:rPr>
  </w:style>
  <w:style w:type="paragraph" w:customStyle="1" w:styleId="xxxxxmsolistparagraph">
    <w:name w:val="x_xxxxmsolistparagraph"/>
    <w:basedOn w:val="Normal"/>
    <w:rsid w:val="00305E11"/>
    <w:pPr>
      <w:spacing w:line="240" w:lineRule="auto"/>
      <w:ind w:left="720"/>
      <w:jc w:val="left"/>
    </w:pPr>
    <w:rPr>
      <w:rFonts w:ascii="Calibri" w:hAnsi="Calibri" w:cs="Calibri"/>
      <w:lang w:eastAsia="en-CA"/>
    </w:rPr>
  </w:style>
  <w:style w:type="paragraph" w:customStyle="1" w:styleId="xmsonormal">
    <w:name w:val="x_msonormal"/>
    <w:basedOn w:val="Normal"/>
    <w:rsid w:val="009A03C3"/>
    <w:pPr>
      <w:spacing w:line="240" w:lineRule="auto"/>
      <w:jc w:val="left"/>
    </w:pPr>
    <w:rPr>
      <w:rFonts w:ascii="Calibri" w:hAnsi="Calibri" w:cs="Calibri"/>
      <w:lang w:eastAsia="en-CA"/>
    </w:rPr>
  </w:style>
  <w:style w:type="paragraph" w:customStyle="1" w:styleId="Chapterbodytext">
    <w:name w:val="Chapter body text"/>
    <w:basedOn w:val="Normal"/>
    <w:link w:val="ChapterbodytextChar1"/>
    <w:uiPriority w:val="99"/>
    <w:rsid w:val="00832B3C"/>
    <w:pPr>
      <w:tabs>
        <w:tab w:val="left" w:pos="1080"/>
      </w:tabs>
      <w:spacing w:line="276" w:lineRule="auto"/>
    </w:pPr>
    <w:rPr>
      <w:rFonts w:ascii="Arial Narrow" w:eastAsia="MS Mincho" w:hAnsi="Arial Narrow" w:cs="Times New Roman"/>
      <w:sz w:val="24"/>
      <w:szCs w:val="20"/>
      <w:lang w:eastAsia="ja-JP"/>
    </w:rPr>
  </w:style>
  <w:style w:type="character" w:styleId="FootnoteReference">
    <w:name w:val="footnote reference"/>
    <w:basedOn w:val="DefaultParagraphFont"/>
    <w:uiPriority w:val="99"/>
    <w:semiHidden/>
    <w:rsid w:val="00832B3C"/>
    <w:rPr>
      <w:rFonts w:cs="Times New Roman"/>
      <w:vertAlign w:val="superscript"/>
    </w:rPr>
  </w:style>
  <w:style w:type="paragraph" w:styleId="FootnoteText">
    <w:name w:val="footnote text"/>
    <w:basedOn w:val="Normal"/>
    <w:link w:val="FootnoteTextChar"/>
    <w:autoRedefine/>
    <w:uiPriority w:val="99"/>
    <w:semiHidden/>
    <w:rsid w:val="00832B3C"/>
    <w:pPr>
      <w:tabs>
        <w:tab w:val="left" w:pos="180"/>
      </w:tabs>
      <w:spacing w:after="80" w:line="276" w:lineRule="auto"/>
      <w:ind w:left="180" w:right="360" w:hanging="187"/>
      <w:jc w:val="left"/>
    </w:pPr>
    <w:rPr>
      <w:rFonts w:ascii="Arial Narrow" w:eastAsia="MS Mincho" w:hAnsi="Arial Narrow" w:cs="Times New Roman"/>
      <w:sz w:val="18"/>
      <w:szCs w:val="20"/>
      <w:lang w:eastAsia="ja-JP"/>
    </w:rPr>
  </w:style>
  <w:style w:type="character" w:customStyle="1" w:styleId="FootnoteTextChar">
    <w:name w:val="Footnote Text Char"/>
    <w:basedOn w:val="DefaultParagraphFont"/>
    <w:link w:val="FootnoteText"/>
    <w:uiPriority w:val="99"/>
    <w:semiHidden/>
    <w:rsid w:val="00832B3C"/>
    <w:rPr>
      <w:rFonts w:ascii="Arial Narrow" w:eastAsia="MS Mincho" w:hAnsi="Arial Narrow" w:cs="Times New Roman"/>
      <w:sz w:val="18"/>
      <w:szCs w:val="20"/>
      <w:lang w:eastAsia="ja-JP"/>
    </w:rPr>
  </w:style>
  <w:style w:type="character" w:customStyle="1" w:styleId="ChapterbodytextChar1">
    <w:name w:val="Chapter body text Char1"/>
    <w:link w:val="Chapterbodytext"/>
    <w:uiPriority w:val="99"/>
    <w:locked/>
    <w:rsid w:val="00832B3C"/>
    <w:rPr>
      <w:rFonts w:ascii="Arial Narrow" w:eastAsia="MS Mincho" w:hAnsi="Arial Narrow" w:cs="Times New Roman"/>
      <w:sz w:val="24"/>
      <w:szCs w:val="20"/>
      <w:lang w:eastAsia="ja-JP"/>
    </w:rPr>
  </w:style>
  <w:style w:type="paragraph" w:styleId="PlainText">
    <w:name w:val="Plain Text"/>
    <w:basedOn w:val="Normal"/>
    <w:link w:val="PlainTextChar1"/>
    <w:uiPriority w:val="99"/>
    <w:rsid w:val="00832B3C"/>
    <w:pPr>
      <w:spacing w:before="100" w:beforeAutospacing="1" w:after="100" w:afterAutospacing="1" w:line="240" w:lineRule="auto"/>
      <w:jc w:val="left"/>
    </w:pPr>
    <w:rPr>
      <w:rFonts w:ascii="Times New Roman" w:eastAsia="Calibri" w:hAnsi="Times New Roman" w:cs="Times New Roman"/>
      <w:sz w:val="24"/>
      <w:szCs w:val="20"/>
      <w:lang w:val="en-US"/>
    </w:rPr>
  </w:style>
  <w:style w:type="character" w:customStyle="1" w:styleId="PlainTextChar">
    <w:name w:val="Plain Text Char"/>
    <w:basedOn w:val="DefaultParagraphFont"/>
    <w:uiPriority w:val="99"/>
    <w:semiHidden/>
    <w:rsid w:val="00832B3C"/>
    <w:rPr>
      <w:rFonts w:ascii="Consolas" w:hAnsi="Consolas"/>
      <w:sz w:val="21"/>
      <w:szCs w:val="21"/>
    </w:rPr>
  </w:style>
  <w:style w:type="character" w:customStyle="1" w:styleId="PlainTextChar1">
    <w:name w:val="Plain Text Char1"/>
    <w:link w:val="PlainText"/>
    <w:uiPriority w:val="99"/>
    <w:locked/>
    <w:rsid w:val="00832B3C"/>
    <w:rPr>
      <w:rFonts w:ascii="Times New Roman" w:eastAsia="Calibri" w:hAnsi="Times New Roman" w:cs="Times New Roman"/>
      <w:sz w:val="24"/>
      <w:szCs w:val="20"/>
      <w:lang w:val="en-US"/>
    </w:rPr>
  </w:style>
  <w:style w:type="character" w:customStyle="1" w:styleId="Mention1">
    <w:name w:val="Mention1"/>
    <w:basedOn w:val="DefaultParagraphFont"/>
    <w:uiPriority w:val="99"/>
    <w:unhideWhenUsed/>
    <w:rsid w:val="002878D7"/>
    <w:rPr>
      <w:color w:val="2B579A"/>
      <w:shd w:val="clear" w:color="auto" w:fill="E6E6E6"/>
    </w:rPr>
  </w:style>
  <w:style w:type="character" w:customStyle="1" w:styleId="titleenglish0">
    <w:name w:val="titleenglish0"/>
    <w:basedOn w:val="DefaultParagraphFont"/>
    <w:rsid w:val="00F06403"/>
  </w:style>
  <w:style w:type="paragraph" w:customStyle="1" w:styleId="Comm">
    <w:name w:val="Comm"/>
    <w:rsid w:val="006156CC"/>
    <w:pPr>
      <w:widowControl w:val="0"/>
      <w:autoSpaceDE w:val="0"/>
      <w:autoSpaceDN w:val="0"/>
      <w:adjustRightInd w:val="0"/>
      <w:spacing w:after="0" w:line="240" w:lineRule="auto"/>
    </w:pPr>
    <w:rPr>
      <w:rFonts w:ascii="Tms Rmn" w:eastAsia="Times New Roman" w:hAnsi="Tms Rmn" w:cs="Times New Roman"/>
      <w:b/>
      <w:bCs/>
      <w:i/>
      <w:iCs/>
      <w:color w:val="99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83824">
      <w:bodyDiv w:val="1"/>
      <w:marLeft w:val="0"/>
      <w:marRight w:val="0"/>
      <w:marTop w:val="0"/>
      <w:marBottom w:val="0"/>
      <w:divBdr>
        <w:top w:val="none" w:sz="0" w:space="0" w:color="auto"/>
        <w:left w:val="none" w:sz="0" w:space="0" w:color="auto"/>
        <w:bottom w:val="none" w:sz="0" w:space="0" w:color="auto"/>
        <w:right w:val="none" w:sz="0" w:space="0" w:color="auto"/>
      </w:divBdr>
    </w:div>
    <w:div w:id="112944996">
      <w:bodyDiv w:val="1"/>
      <w:marLeft w:val="0"/>
      <w:marRight w:val="0"/>
      <w:marTop w:val="0"/>
      <w:marBottom w:val="0"/>
      <w:divBdr>
        <w:top w:val="none" w:sz="0" w:space="0" w:color="auto"/>
        <w:left w:val="none" w:sz="0" w:space="0" w:color="auto"/>
        <w:bottom w:val="none" w:sz="0" w:space="0" w:color="auto"/>
        <w:right w:val="none" w:sz="0" w:space="0" w:color="auto"/>
      </w:divBdr>
    </w:div>
    <w:div w:id="115832310">
      <w:bodyDiv w:val="1"/>
      <w:marLeft w:val="0"/>
      <w:marRight w:val="0"/>
      <w:marTop w:val="0"/>
      <w:marBottom w:val="0"/>
      <w:divBdr>
        <w:top w:val="none" w:sz="0" w:space="0" w:color="auto"/>
        <w:left w:val="none" w:sz="0" w:space="0" w:color="auto"/>
        <w:bottom w:val="none" w:sz="0" w:space="0" w:color="auto"/>
        <w:right w:val="none" w:sz="0" w:space="0" w:color="auto"/>
      </w:divBdr>
    </w:div>
    <w:div w:id="156851666">
      <w:bodyDiv w:val="1"/>
      <w:marLeft w:val="0"/>
      <w:marRight w:val="0"/>
      <w:marTop w:val="0"/>
      <w:marBottom w:val="0"/>
      <w:divBdr>
        <w:top w:val="none" w:sz="0" w:space="0" w:color="auto"/>
        <w:left w:val="none" w:sz="0" w:space="0" w:color="auto"/>
        <w:bottom w:val="none" w:sz="0" w:space="0" w:color="auto"/>
        <w:right w:val="none" w:sz="0" w:space="0" w:color="auto"/>
      </w:divBdr>
    </w:div>
    <w:div w:id="188034005">
      <w:bodyDiv w:val="1"/>
      <w:marLeft w:val="0"/>
      <w:marRight w:val="0"/>
      <w:marTop w:val="0"/>
      <w:marBottom w:val="0"/>
      <w:divBdr>
        <w:top w:val="none" w:sz="0" w:space="0" w:color="auto"/>
        <w:left w:val="none" w:sz="0" w:space="0" w:color="auto"/>
        <w:bottom w:val="none" w:sz="0" w:space="0" w:color="auto"/>
        <w:right w:val="none" w:sz="0" w:space="0" w:color="auto"/>
      </w:divBdr>
    </w:div>
    <w:div w:id="248077246">
      <w:bodyDiv w:val="1"/>
      <w:marLeft w:val="0"/>
      <w:marRight w:val="0"/>
      <w:marTop w:val="0"/>
      <w:marBottom w:val="0"/>
      <w:divBdr>
        <w:top w:val="none" w:sz="0" w:space="0" w:color="auto"/>
        <w:left w:val="none" w:sz="0" w:space="0" w:color="auto"/>
        <w:bottom w:val="none" w:sz="0" w:space="0" w:color="auto"/>
        <w:right w:val="none" w:sz="0" w:space="0" w:color="auto"/>
      </w:divBdr>
    </w:div>
    <w:div w:id="264919854">
      <w:bodyDiv w:val="1"/>
      <w:marLeft w:val="0"/>
      <w:marRight w:val="0"/>
      <w:marTop w:val="0"/>
      <w:marBottom w:val="0"/>
      <w:divBdr>
        <w:top w:val="none" w:sz="0" w:space="0" w:color="auto"/>
        <w:left w:val="none" w:sz="0" w:space="0" w:color="auto"/>
        <w:bottom w:val="none" w:sz="0" w:space="0" w:color="auto"/>
        <w:right w:val="none" w:sz="0" w:space="0" w:color="auto"/>
      </w:divBdr>
      <w:divsChild>
        <w:div w:id="527185557">
          <w:marLeft w:val="0"/>
          <w:marRight w:val="0"/>
          <w:marTop w:val="0"/>
          <w:marBottom w:val="0"/>
          <w:divBdr>
            <w:top w:val="single" w:sz="2" w:space="0" w:color="E3E3E3"/>
            <w:left w:val="single" w:sz="2" w:space="0" w:color="E3E3E3"/>
            <w:bottom w:val="single" w:sz="2" w:space="0" w:color="E3E3E3"/>
            <w:right w:val="single" w:sz="2" w:space="0" w:color="E3E3E3"/>
          </w:divBdr>
          <w:divsChild>
            <w:div w:id="1208833598">
              <w:marLeft w:val="0"/>
              <w:marRight w:val="0"/>
              <w:marTop w:val="100"/>
              <w:marBottom w:val="100"/>
              <w:divBdr>
                <w:top w:val="single" w:sz="2" w:space="0" w:color="E3E3E3"/>
                <w:left w:val="single" w:sz="2" w:space="0" w:color="E3E3E3"/>
                <w:bottom w:val="single" w:sz="2" w:space="0" w:color="E3E3E3"/>
                <w:right w:val="single" w:sz="2" w:space="0" w:color="E3E3E3"/>
              </w:divBdr>
              <w:divsChild>
                <w:div w:id="1007754063">
                  <w:marLeft w:val="0"/>
                  <w:marRight w:val="0"/>
                  <w:marTop w:val="0"/>
                  <w:marBottom w:val="0"/>
                  <w:divBdr>
                    <w:top w:val="single" w:sz="2" w:space="0" w:color="E3E3E3"/>
                    <w:left w:val="single" w:sz="2" w:space="0" w:color="E3E3E3"/>
                    <w:bottom w:val="single" w:sz="2" w:space="0" w:color="E3E3E3"/>
                    <w:right w:val="single" w:sz="2" w:space="0" w:color="E3E3E3"/>
                  </w:divBdr>
                  <w:divsChild>
                    <w:div w:id="714349061">
                      <w:marLeft w:val="0"/>
                      <w:marRight w:val="0"/>
                      <w:marTop w:val="0"/>
                      <w:marBottom w:val="0"/>
                      <w:divBdr>
                        <w:top w:val="single" w:sz="2" w:space="0" w:color="E3E3E3"/>
                        <w:left w:val="single" w:sz="2" w:space="0" w:color="E3E3E3"/>
                        <w:bottom w:val="single" w:sz="2" w:space="0" w:color="E3E3E3"/>
                        <w:right w:val="single" w:sz="2" w:space="0" w:color="E3E3E3"/>
                      </w:divBdr>
                      <w:divsChild>
                        <w:div w:id="1722243997">
                          <w:marLeft w:val="0"/>
                          <w:marRight w:val="0"/>
                          <w:marTop w:val="0"/>
                          <w:marBottom w:val="0"/>
                          <w:divBdr>
                            <w:top w:val="single" w:sz="2" w:space="0" w:color="E3E3E3"/>
                            <w:left w:val="single" w:sz="2" w:space="0" w:color="E3E3E3"/>
                            <w:bottom w:val="single" w:sz="2" w:space="0" w:color="E3E3E3"/>
                            <w:right w:val="single" w:sz="2" w:space="0" w:color="E3E3E3"/>
                          </w:divBdr>
                          <w:divsChild>
                            <w:div w:id="1143083158">
                              <w:marLeft w:val="0"/>
                              <w:marRight w:val="0"/>
                              <w:marTop w:val="0"/>
                              <w:marBottom w:val="0"/>
                              <w:divBdr>
                                <w:top w:val="single" w:sz="2" w:space="0" w:color="E3E3E3"/>
                                <w:left w:val="single" w:sz="2" w:space="0" w:color="E3E3E3"/>
                                <w:bottom w:val="single" w:sz="2" w:space="0" w:color="E3E3E3"/>
                                <w:right w:val="single" w:sz="2" w:space="0" w:color="E3E3E3"/>
                              </w:divBdr>
                              <w:divsChild>
                                <w:div w:id="12079245">
                                  <w:marLeft w:val="0"/>
                                  <w:marRight w:val="0"/>
                                  <w:marTop w:val="0"/>
                                  <w:marBottom w:val="0"/>
                                  <w:divBdr>
                                    <w:top w:val="single" w:sz="2" w:space="0" w:color="E3E3E3"/>
                                    <w:left w:val="single" w:sz="2" w:space="0" w:color="E3E3E3"/>
                                    <w:bottom w:val="single" w:sz="2" w:space="0" w:color="E3E3E3"/>
                                    <w:right w:val="single" w:sz="2" w:space="0" w:color="E3E3E3"/>
                                  </w:divBdr>
                                  <w:divsChild>
                                    <w:div w:id="10099156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86744037">
      <w:bodyDiv w:val="1"/>
      <w:marLeft w:val="0"/>
      <w:marRight w:val="0"/>
      <w:marTop w:val="0"/>
      <w:marBottom w:val="0"/>
      <w:divBdr>
        <w:top w:val="none" w:sz="0" w:space="0" w:color="auto"/>
        <w:left w:val="none" w:sz="0" w:space="0" w:color="auto"/>
        <w:bottom w:val="none" w:sz="0" w:space="0" w:color="auto"/>
        <w:right w:val="none" w:sz="0" w:space="0" w:color="auto"/>
      </w:divBdr>
    </w:div>
    <w:div w:id="334919985">
      <w:bodyDiv w:val="1"/>
      <w:marLeft w:val="0"/>
      <w:marRight w:val="0"/>
      <w:marTop w:val="0"/>
      <w:marBottom w:val="0"/>
      <w:divBdr>
        <w:top w:val="none" w:sz="0" w:space="0" w:color="auto"/>
        <w:left w:val="none" w:sz="0" w:space="0" w:color="auto"/>
        <w:bottom w:val="none" w:sz="0" w:space="0" w:color="auto"/>
        <w:right w:val="none" w:sz="0" w:space="0" w:color="auto"/>
      </w:divBdr>
    </w:div>
    <w:div w:id="518468373">
      <w:bodyDiv w:val="1"/>
      <w:marLeft w:val="0"/>
      <w:marRight w:val="0"/>
      <w:marTop w:val="0"/>
      <w:marBottom w:val="0"/>
      <w:divBdr>
        <w:top w:val="none" w:sz="0" w:space="0" w:color="auto"/>
        <w:left w:val="none" w:sz="0" w:space="0" w:color="auto"/>
        <w:bottom w:val="none" w:sz="0" w:space="0" w:color="auto"/>
        <w:right w:val="none" w:sz="0" w:space="0" w:color="auto"/>
      </w:divBdr>
    </w:div>
    <w:div w:id="585500948">
      <w:bodyDiv w:val="1"/>
      <w:marLeft w:val="0"/>
      <w:marRight w:val="0"/>
      <w:marTop w:val="0"/>
      <w:marBottom w:val="0"/>
      <w:divBdr>
        <w:top w:val="none" w:sz="0" w:space="0" w:color="auto"/>
        <w:left w:val="none" w:sz="0" w:space="0" w:color="auto"/>
        <w:bottom w:val="none" w:sz="0" w:space="0" w:color="auto"/>
        <w:right w:val="none" w:sz="0" w:space="0" w:color="auto"/>
      </w:divBdr>
    </w:div>
    <w:div w:id="883247777">
      <w:bodyDiv w:val="1"/>
      <w:marLeft w:val="0"/>
      <w:marRight w:val="0"/>
      <w:marTop w:val="0"/>
      <w:marBottom w:val="0"/>
      <w:divBdr>
        <w:top w:val="none" w:sz="0" w:space="0" w:color="auto"/>
        <w:left w:val="none" w:sz="0" w:space="0" w:color="auto"/>
        <w:bottom w:val="none" w:sz="0" w:space="0" w:color="auto"/>
        <w:right w:val="none" w:sz="0" w:space="0" w:color="auto"/>
      </w:divBdr>
    </w:div>
    <w:div w:id="949968659">
      <w:bodyDiv w:val="1"/>
      <w:marLeft w:val="0"/>
      <w:marRight w:val="0"/>
      <w:marTop w:val="0"/>
      <w:marBottom w:val="0"/>
      <w:divBdr>
        <w:top w:val="none" w:sz="0" w:space="0" w:color="auto"/>
        <w:left w:val="none" w:sz="0" w:space="0" w:color="auto"/>
        <w:bottom w:val="none" w:sz="0" w:space="0" w:color="auto"/>
        <w:right w:val="none" w:sz="0" w:space="0" w:color="auto"/>
      </w:divBdr>
    </w:div>
    <w:div w:id="971326335">
      <w:bodyDiv w:val="1"/>
      <w:marLeft w:val="0"/>
      <w:marRight w:val="0"/>
      <w:marTop w:val="0"/>
      <w:marBottom w:val="0"/>
      <w:divBdr>
        <w:top w:val="none" w:sz="0" w:space="0" w:color="auto"/>
        <w:left w:val="none" w:sz="0" w:space="0" w:color="auto"/>
        <w:bottom w:val="none" w:sz="0" w:space="0" w:color="auto"/>
        <w:right w:val="none" w:sz="0" w:space="0" w:color="auto"/>
      </w:divBdr>
    </w:div>
    <w:div w:id="1003432154">
      <w:bodyDiv w:val="1"/>
      <w:marLeft w:val="0"/>
      <w:marRight w:val="0"/>
      <w:marTop w:val="0"/>
      <w:marBottom w:val="0"/>
      <w:divBdr>
        <w:top w:val="none" w:sz="0" w:space="0" w:color="auto"/>
        <w:left w:val="none" w:sz="0" w:space="0" w:color="auto"/>
        <w:bottom w:val="none" w:sz="0" w:space="0" w:color="auto"/>
        <w:right w:val="none" w:sz="0" w:space="0" w:color="auto"/>
      </w:divBdr>
    </w:div>
    <w:div w:id="1106462834">
      <w:bodyDiv w:val="1"/>
      <w:marLeft w:val="0"/>
      <w:marRight w:val="0"/>
      <w:marTop w:val="0"/>
      <w:marBottom w:val="0"/>
      <w:divBdr>
        <w:top w:val="none" w:sz="0" w:space="0" w:color="auto"/>
        <w:left w:val="none" w:sz="0" w:space="0" w:color="auto"/>
        <w:bottom w:val="none" w:sz="0" w:space="0" w:color="auto"/>
        <w:right w:val="none" w:sz="0" w:space="0" w:color="auto"/>
      </w:divBdr>
    </w:div>
    <w:div w:id="1162891573">
      <w:bodyDiv w:val="1"/>
      <w:marLeft w:val="0"/>
      <w:marRight w:val="0"/>
      <w:marTop w:val="0"/>
      <w:marBottom w:val="0"/>
      <w:divBdr>
        <w:top w:val="none" w:sz="0" w:space="0" w:color="auto"/>
        <w:left w:val="none" w:sz="0" w:space="0" w:color="auto"/>
        <w:bottom w:val="none" w:sz="0" w:space="0" w:color="auto"/>
        <w:right w:val="none" w:sz="0" w:space="0" w:color="auto"/>
      </w:divBdr>
    </w:div>
    <w:div w:id="1337995267">
      <w:bodyDiv w:val="1"/>
      <w:marLeft w:val="0"/>
      <w:marRight w:val="0"/>
      <w:marTop w:val="0"/>
      <w:marBottom w:val="0"/>
      <w:divBdr>
        <w:top w:val="none" w:sz="0" w:space="0" w:color="auto"/>
        <w:left w:val="none" w:sz="0" w:space="0" w:color="auto"/>
        <w:bottom w:val="none" w:sz="0" w:space="0" w:color="auto"/>
        <w:right w:val="none" w:sz="0" w:space="0" w:color="auto"/>
      </w:divBdr>
    </w:div>
    <w:div w:id="1343703043">
      <w:bodyDiv w:val="1"/>
      <w:marLeft w:val="0"/>
      <w:marRight w:val="0"/>
      <w:marTop w:val="0"/>
      <w:marBottom w:val="0"/>
      <w:divBdr>
        <w:top w:val="none" w:sz="0" w:space="0" w:color="auto"/>
        <w:left w:val="none" w:sz="0" w:space="0" w:color="auto"/>
        <w:bottom w:val="none" w:sz="0" w:space="0" w:color="auto"/>
        <w:right w:val="none" w:sz="0" w:space="0" w:color="auto"/>
      </w:divBdr>
    </w:div>
    <w:div w:id="1431269986">
      <w:bodyDiv w:val="1"/>
      <w:marLeft w:val="0"/>
      <w:marRight w:val="0"/>
      <w:marTop w:val="0"/>
      <w:marBottom w:val="0"/>
      <w:divBdr>
        <w:top w:val="none" w:sz="0" w:space="0" w:color="auto"/>
        <w:left w:val="none" w:sz="0" w:space="0" w:color="auto"/>
        <w:bottom w:val="none" w:sz="0" w:space="0" w:color="auto"/>
        <w:right w:val="none" w:sz="0" w:space="0" w:color="auto"/>
      </w:divBdr>
    </w:div>
    <w:div w:id="1482581289">
      <w:bodyDiv w:val="1"/>
      <w:marLeft w:val="0"/>
      <w:marRight w:val="0"/>
      <w:marTop w:val="0"/>
      <w:marBottom w:val="0"/>
      <w:divBdr>
        <w:top w:val="none" w:sz="0" w:space="0" w:color="auto"/>
        <w:left w:val="none" w:sz="0" w:space="0" w:color="auto"/>
        <w:bottom w:val="none" w:sz="0" w:space="0" w:color="auto"/>
        <w:right w:val="none" w:sz="0" w:space="0" w:color="auto"/>
      </w:divBdr>
      <w:divsChild>
        <w:div w:id="75244939">
          <w:marLeft w:val="0"/>
          <w:marRight w:val="0"/>
          <w:marTop w:val="0"/>
          <w:marBottom w:val="0"/>
          <w:divBdr>
            <w:top w:val="single" w:sz="2" w:space="0" w:color="E3E3E3"/>
            <w:left w:val="single" w:sz="2" w:space="0" w:color="E3E3E3"/>
            <w:bottom w:val="single" w:sz="2" w:space="0" w:color="E3E3E3"/>
            <w:right w:val="single" w:sz="2" w:space="0" w:color="E3E3E3"/>
          </w:divBdr>
          <w:divsChild>
            <w:div w:id="1799954711">
              <w:marLeft w:val="0"/>
              <w:marRight w:val="0"/>
              <w:marTop w:val="100"/>
              <w:marBottom w:val="100"/>
              <w:divBdr>
                <w:top w:val="single" w:sz="2" w:space="0" w:color="E3E3E3"/>
                <w:left w:val="single" w:sz="2" w:space="0" w:color="E3E3E3"/>
                <w:bottom w:val="single" w:sz="2" w:space="0" w:color="E3E3E3"/>
                <w:right w:val="single" w:sz="2" w:space="0" w:color="E3E3E3"/>
              </w:divBdr>
              <w:divsChild>
                <w:div w:id="2111969945">
                  <w:marLeft w:val="0"/>
                  <w:marRight w:val="0"/>
                  <w:marTop w:val="0"/>
                  <w:marBottom w:val="0"/>
                  <w:divBdr>
                    <w:top w:val="single" w:sz="2" w:space="0" w:color="E3E3E3"/>
                    <w:left w:val="single" w:sz="2" w:space="0" w:color="E3E3E3"/>
                    <w:bottom w:val="single" w:sz="2" w:space="0" w:color="E3E3E3"/>
                    <w:right w:val="single" w:sz="2" w:space="0" w:color="E3E3E3"/>
                  </w:divBdr>
                  <w:divsChild>
                    <w:div w:id="868684437">
                      <w:marLeft w:val="0"/>
                      <w:marRight w:val="0"/>
                      <w:marTop w:val="0"/>
                      <w:marBottom w:val="0"/>
                      <w:divBdr>
                        <w:top w:val="single" w:sz="2" w:space="0" w:color="E3E3E3"/>
                        <w:left w:val="single" w:sz="2" w:space="0" w:color="E3E3E3"/>
                        <w:bottom w:val="single" w:sz="2" w:space="0" w:color="E3E3E3"/>
                        <w:right w:val="single" w:sz="2" w:space="0" w:color="E3E3E3"/>
                      </w:divBdr>
                      <w:divsChild>
                        <w:div w:id="1699112958">
                          <w:marLeft w:val="0"/>
                          <w:marRight w:val="0"/>
                          <w:marTop w:val="0"/>
                          <w:marBottom w:val="0"/>
                          <w:divBdr>
                            <w:top w:val="single" w:sz="2" w:space="0" w:color="E3E3E3"/>
                            <w:left w:val="single" w:sz="2" w:space="0" w:color="E3E3E3"/>
                            <w:bottom w:val="single" w:sz="2" w:space="0" w:color="E3E3E3"/>
                            <w:right w:val="single" w:sz="2" w:space="0" w:color="E3E3E3"/>
                          </w:divBdr>
                          <w:divsChild>
                            <w:div w:id="336470825">
                              <w:marLeft w:val="0"/>
                              <w:marRight w:val="0"/>
                              <w:marTop w:val="0"/>
                              <w:marBottom w:val="0"/>
                              <w:divBdr>
                                <w:top w:val="single" w:sz="2" w:space="0" w:color="E3E3E3"/>
                                <w:left w:val="single" w:sz="2" w:space="0" w:color="E3E3E3"/>
                                <w:bottom w:val="single" w:sz="2" w:space="0" w:color="E3E3E3"/>
                                <w:right w:val="single" w:sz="2" w:space="0" w:color="E3E3E3"/>
                              </w:divBdr>
                              <w:divsChild>
                                <w:div w:id="1290011629">
                                  <w:marLeft w:val="0"/>
                                  <w:marRight w:val="0"/>
                                  <w:marTop w:val="0"/>
                                  <w:marBottom w:val="0"/>
                                  <w:divBdr>
                                    <w:top w:val="single" w:sz="2" w:space="0" w:color="E3E3E3"/>
                                    <w:left w:val="single" w:sz="2" w:space="0" w:color="E3E3E3"/>
                                    <w:bottom w:val="single" w:sz="2" w:space="0" w:color="E3E3E3"/>
                                    <w:right w:val="single" w:sz="2" w:space="0" w:color="E3E3E3"/>
                                  </w:divBdr>
                                  <w:divsChild>
                                    <w:div w:id="7817273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17160180">
      <w:bodyDiv w:val="1"/>
      <w:marLeft w:val="0"/>
      <w:marRight w:val="0"/>
      <w:marTop w:val="0"/>
      <w:marBottom w:val="0"/>
      <w:divBdr>
        <w:top w:val="none" w:sz="0" w:space="0" w:color="auto"/>
        <w:left w:val="none" w:sz="0" w:space="0" w:color="auto"/>
        <w:bottom w:val="none" w:sz="0" w:space="0" w:color="auto"/>
        <w:right w:val="none" w:sz="0" w:space="0" w:color="auto"/>
      </w:divBdr>
    </w:div>
    <w:div w:id="1727752697">
      <w:bodyDiv w:val="1"/>
      <w:marLeft w:val="0"/>
      <w:marRight w:val="0"/>
      <w:marTop w:val="0"/>
      <w:marBottom w:val="0"/>
      <w:divBdr>
        <w:top w:val="none" w:sz="0" w:space="0" w:color="auto"/>
        <w:left w:val="none" w:sz="0" w:space="0" w:color="auto"/>
        <w:bottom w:val="none" w:sz="0" w:space="0" w:color="auto"/>
        <w:right w:val="none" w:sz="0" w:space="0" w:color="auto"/>
      </w:divBdr>
    </w:div>
    <w:div w:id="1809661202">
      <w:bodyDiv w:val="1"/>
      <w:marLeft w:val="0"/>
      <w:marRight w:val="0"/>
      <w:marTop w:val="0"/>
      <w:marBottom w:val="0"/>
      <w:divBdr>
        <w:top w:val="none" w:sz="0" w:space="0" w:color="auto"/>
        <w:left w:val="none" w:sz="0" w:space="0" w:color="auto"/>
        <w:bottom w:val="none" w:sz="0" w:space="0" w:color="auto"/>
        <w:right w:val="none" w:sz="0" w:space="0" w:color="auto"/>
      </w:divBdr>
    </w:div>
    <w:div w:id="1962763559">
      <w:bodyDiv w:val="1"/>
      <w:marLeft w:val="0"/>
      <w:marRight w:val="0"/>
      <w:marTop w:val="0"/>
      <w:marBottom w:val="0"/>
      <w:divBdr>
        <w:top w:val="none" w:sz="0" w:space="0" w:color="auto"/>
        <w:left w:val="none" w:sz="0" w:space="0" w:color="auto"/>
        <w:bottom w:val="none" w:sz="0" w:space="0" w:color="auto"/>
        <w:right w:val="none" w:sz="0" w:space="0" w:color="auto"/>
      </w:divBdr>
    </w:div>
    <w:div w:id="1978146154">
      <w:bodyDiv w:val="1"/>
      <w:marLeft w:val="0"/>
      <w:marRight w:val="0"/>
      <w:marTop w:val="0"/>
      <w:marBottom w:val="0"/>
      <w:divBdr>
        <w:top w:val="none" w:sz="0" w:space="0" w:color="auto"/>
        <w:left w:val="none" w:sz="0" w:space="0" w:color="auto"/>
        <w:bottom w:val="none" w:sz="0" w:space="0" w:color="auto"/>
        <w:right w:val="none" w:sz="0" w:space="0" w:color="auto"/>
      </w:divBdr>
    </w:div>
    <w:div w:id="1989741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Ccopyright-droitdauteurTC@tc.gc.ca" TargetMode="External"/><Relationship Id="rId18" Type="http://schemas.openxmlformats.org/officeDocument/2006/relationships/image" Target="media/image3.png"/><Relationship Id="rId26"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chart" Target="charts/chart2.xml"/><Relationship Id="rId34" Type="http://schemas.openxmlformats.org/officeDocument/2006/relationships/customXml" Target="ink/ink2.xml"/><Relationship Id="rId7" Type="http://schemas.openxmlformats.org/officeDocument/2006/relationships/settings" Target="settings.xml"/><Relationship Id="rId12" Type="http://schemas.openxmlformats.org/officeDocument/2006/relationships/hyperlink" Target="https://tc.canada.ca/fr/services-generaux/demande-affranchissement-droit-auteur" TargetMode="External"/><Relationship Id="rId17" Type="http://schemas.openxmlformats.org/officeDocument/2006/relationships/footer" Target="footer2.xml"/><Relationship Id="rId25" Type="http://schemas.openxmlformats.org/officeDocument/2006/relationships/chart" Target="charts/chart6.xml"/><Relationship Id="rId33" Type="http://schemas.openxmlformats.org/officeDocument/2006/relationships/hyperlink" Target="mailto:information@pollara.com" TargetMode="Externa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5.xm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hart" Target="charts/chart4.xml"/><Relationship Id="rId28" Type="http://schemas.openxmlformats.org/officeDocument/2006/relationships/customXml" Target="ink/ink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image002.png@01D9C49A.2CD674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hart" Target="charts/chart3.xml"/><Relationship Id="rId27" Type="http://schemas.openxmlformats.org/officeDocument/2006/relationships/hyperlink" Target="mailto:%20information@pollara.com" TargetMode="External"/><Relationship Id="rId35" Type="http://schemas.openxmlformats.org/officeDocument/2006/relationships/image" Target="media/image5.png"/><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Je ne sais pas</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Population générale</c:v>
                </c:pt>
                <c:pt idx="1">
                  <c:v>Collectivités côtières</c:v>
                </c:pt>
                <c:pt idx="2">
                  <c:v>Peuples autochtones</c:v>
                </c:pt>
              </c:strCache>
            </c:strRef>
          </c:cat>
          <c:val>
            <c:numRef>
              <c:f>Sheet1!$B$2:$B$4</c:f>
              <c:numCache>
                <c:formatCode>0%</c:formatCode>
                <c:ptCount val="3"/>
                <c:pt idx="0">
                  <c:v>0.12</c:v>
                </c:pt>
                <c:pt idx="1">
                  <c:v>7.0000000000000007E-2</c:v>
                </c:pt>
                <c:pt idx="2">
                  <c:v>0.11</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912E-433E-BA3F-64F6156EC6E1}"/>
            </c:ext>
          </c:extLst>
        </c:ser>
        <c:ser>
          <c:idx val="1"/>
          <c:order val="1"/>
          <c:tx>
            <c:strRef>
              <c:f>Sheet1!$C$1</c:f>
              <c:strCache>
                <c:ptCount val="1"/>
                <c:pt idx="0">
                  <c:v>Pas confiant(e) (1 et 2)</c:v>
                </c:pt>
              </c:strCache>
            </c:strRef>
          </c:tx>
          <c:spPr>
            <a:solidFill>
              <a:srgbClr val="B7425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Population générale</c:v>
                </c:pt>
                <c:pt idx="1">
                  <c:v>Collectivités côtières</c:v>
                </c:pt>
                <c:pt idx="2">
                  <c:v>Peuples autochtones</c:v>
                </c:pt>
              </c:strCache>
            </c:strRef>
          </c:cat>
          <c:val>
            <c:numRef>
              <c:f>Sheet1!$C$2:$C$4</c:f>
              <c:numCache>
                <c:formatCode>0%</c:formatCode>
                <c:ptCount val="3"/>
                <c:pt idx="0">
                  <c:v>0.2</c:v>
                </c:pt>
                <c:pt idx="1">
                  <c:v>0.1</c:v>
                </c:pt>
                <c:pt idx="2">
                  <c:v>0.17</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912E-433E-BA3F-64F6156EC6E1}"/>
            </c:ext>
          </c:extLst>
        </c:ser>
        <c:ser>
          <c:idx val="2"/>
          <c:order val="2"/>
          <c:tx>
            <c:strRef>
              <c:f>Sheet1!$D$1</c:f>
              <c:strCache>
                <c:ptCount val="1"/>
                <c:pt idx="0">
                  <c:v>Moyennement confiant(e) (3)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Population générale</c:v>
                </c:pt>
                <c:pt idx="1">
                  <c:v>Collectivités côtières</c:v>
                </c:pt>
                <c:pt idx="2">
                  <c:v>Peuples autochtones</c:v>
                </c:pt>
              </c:strCache>
            </c:strRef>
          </c:cat>
          <c:val>
            <c:numRef>
              <c:f>Sheet1!$D$2:$D$4</c:f>
              <c:numCache>
                <c:formatCode>0%</c:formatCode>
                <c:ptCount val="3"/>
                <c:pt idx="0">
                  <c:v>0.42</c:v>
                </c:pt>
                <c:pt idx="1">
                  <c:v>0.41</c:v>
                </c:pt>
                <c:pt idx="2">
                  <c:v>0.37</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2-912E-433E-BA3F-64F6156EC6E1}"/>
            </c:ext>
          </c:extLst>
        </c:ser>
        <c:ser>
          <c:idx val="3"/>
          <c:order val="3"/>
          <c:tx>
            <c:strRef>
              <c:f>Sheet1!$E$1</c:f>
              <c:strCache>
                <c:ptCount val="1"/>
                <c:pt idx="0">
                  <c:v>Très confiant(e) (4 et 5)</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Population générale</c:v>
                </c:pt>
                <c:pt idx="1">
                  <c:v>Collectivités côtières</c:v>
                </c:pt>
                <c:pt idx="2">
                  <c:v>Peuples autochtones</c:v>
                </c:pt>
              </c:strCache>
            </c:strRef>
          </c:cat>
          <c:val>
            <c:numRef>
              <c:f>Sheet1!$E$2:$E$4</c:f>
              <c:numCache>
                <c:formatCode>0%</c:formatCode>
                <c:ptCount val="3"/>
                <c:pt idx="0">
                  <c:v>0.26</c:v>
                </c:pt>
                <c:pt idx="1">
                  <c:v>0.35</c:v>
                </c:pt>
                <c:pt idx="2">
                  <c:v>0.28000000000000003</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3-912E-433E-BA3F-64F6156EC6E1}"/>
            </c:ext>
          </c:extLst>
        </c:ser>
        <c:dLbls>
          <c:showLegendKey val="0"/>
          <c:showVal val="0"/>
          <c:showCatName val="0"/>
          <c:showSerName val="0"/>
          <c:showPercent val="0"/>
          <c:showBubbleSize val="0"/>
        </c:dLbls>
        <c:gapWidth val="50"/>
        <c:overlap val="100"/>
        <c:axId val="502824344"/>
        <c:axId val="502817680"/>
      </c:barChart>
      <c:catAx>
        <c:axId val="502824344"/>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lgn="r" rtl="0">
              <a:defRPr sz="1000" b="0" i="0" u="none" strike="noStrike" kern="1200" baseline="0">
                <a:solidFill>
                  <a:sysClr val="windowText" lastClr="000000"/>
                </a:solidFill>
                <a:latin typeface="Aptos" panose="020B0004020202020204" pitchFamily="34" charset="0"/>
                <a:ea typeface="+mn-ea"/>
                <a:cs typeface="+mn-cs"/>
              </a:defRPr>
            </a:pPr>
            <a:endParaRPr lang="en-US"/>
          </a:p>
        </c:txPr>
        <c:crossAx val="502817680"/>
        <c:crosses val="autoZero"/>
        <c:auto val="1"/>
        <c:lblAlgn val="ctr"/>
        <c:lblOffset val="0"/>
        <c:noMultiLvlLbl val="0"/>
      </c:catAx>
      <c:valAx>
        <c:axId val="502817680"/>
        <c:scaling>
          <c:orientation val="minMax"/>
        </c:scaling>
        <c:delete val="1"/>
        <c:axPos val="t"/>
        <c:numFmt formatCode="0%" sourceLinked="1"/>
        <c:majorTickMark val="none"/>
        <c:minorTickMark val="none"/>
        <c:tickLblPos val="nextTo"/>
        <c:crossAx val="502824344"/>
        <c:crosses val="autoZero"/>
        <c:crossBetween val="between"/>
      </c:valAx>
      <c:spPr>
        <a:noFill/>
        <a:ln>
          <a:noFill/>
        </a:ln>
        <a:effectLst/>
      </c:spPr>
    </c:plotArea>
    <c:legend>
      <c:legendPos val="t"/>
      <c:layout>
        <c:manualLayout>
          <c:xMode val="edge"/>
          <c:yMode val="edge"/>
          <c:x val="0.24496349004302975"/>
          <c:y val="5.0420168067226892E-2"/>
          <c:w val="0.72592540473464362"/>
          <c:h val="0.14180771521206909"/>
        </c:manualLayout>
      </c:layout>
      <c:overlay val="0"/>
      <c:spPr>
        <a:noFill/>
        <a:ln>
          <a:noFill/>
        </a:ln>
        <a:effectLst/>
      </c:spPr>
      <c:txPr>
        <a:bodyPr rot="0" spcFirstLastPara="1" vertOverflow="ellipsis" vert="horz" wrap="square" anchor="ctr" anchorCtr="1"/>
        <a:lstStyle/>
        <a:p>
          <a:pPr rtl="0">
            <a:defRPr sz="800" b="0" i="0" u="none" strike="noStrike" kern="1200" baseline="0">
              <a:solidFill>
                <a:sysClr val="windowText" lastClr="000000"/>
              </a:solidFill>
              <a:latin typeface="Aptos" panose="020B0004020202020204" pitchFamily="34" charset="0"/>
              <a:ea typeface="+mn-ea"/>
              <a:cs typeface="+mn-cs"/>
            </a:defRPr>
          </a:pPr>
          <a:endParaRPr lang="en-US"/>
        </a:p>
      </c:txPr>
    </c:legend>
    <c:plotVisOnly val="1"/>
    <c:dispBlanksAs val="gap"/>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259017295327168"/>
          <c:y val="0.20363287273915662"/>
          <c:w val="0.48144499758844911"/>
          <c:h val="0.73929838536719883"/>
        </c:manualLayout>
      </c:layout>
      <c:barChart>
        <c:barDir val="bar"/>
        <c:grouping val="percentStacked"/>
        <c:varyColors val="0"/>
        <c:ser>
          <c:idx val="0"/>
          <c:order val="0"/>
          <c:tx>
            <c:strRef>
              <c:f>Sheet1!$B$1</c:f>
              <c:strCache>
                <c:ptCount val="1"/>
                <c:pt idx="0">
                  <c:v>Je ne sais pas/je ne suis pas au courant</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Intervenir rapidement en cas de déversement d’hydrocarbures</c:v>
                </c:pt>
                <c:pt idx="1">
                  <c:v>Se préparer à réagir en cas de déversement d’hydrocarbures (marée noire)</c:v>
                </c:pt>
                <c:pt idx="2">
                  <c:v>Veiller à ce que les pollueurs soient tenus responsables des coûts liés au nettoyage du milieu marin et de l’impact sur les communautés touchées</c:v>
                </c:pt>
                <c:pt idx="3">
                  <c:v>Prévenir les déversements d'hydrocarbures</c:v>
                </c:pt>
              </c:strCache>
            </c:strRef>
          </c:cat>
          <c:val>
            <c:numRef>
              <c:f>Sheet1!$B$2:$B$5</c:f>
              <c:numCache>
                <c:formatCode>0%</c:formatCode>
                <c:ptCount val="4"/>
                <c:pt idx="0">
                  <c:v>0.13</c:v>
                </c:pt>
                <c:pt idx="1">
                  <c:v>0.12</c:v>
                </c:pt>
                <c:pt idx="2">
                  <c:v>0.13</c:v>
                </c:pt>
                <c:pt idx="3">
                  <c:v>0.13</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0B1F-4AD1-87B4-FD8A7C2E4339}"/>
            </c:ext>
          </c:extLst>
        </c:ser>
        <c:ser>
          <c:idx val="1"/>
          <c:order val="1"/>
          <c:tx>
            <c:strRef>
              <c:f>Sheet1!$C$1</c:f>
              <c:strCache>
                <c:ptCount val="1"/>
                <c:pt idx="0">
                  <c:v>Pas confiant(e) (1 et 2)</c:v>
                </c:pt>
              </c:strCache>
            </c:strRef>
          </c:tx>
          <c:spPr>
            <a:solidFill>
              <a:srgbClr val="B7425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Intervenir rapidement en cas de déversement d’hydrocarbures</c:v>
                </c:pt>
                <c:pt idx="1">
                  <c:v>Se préparer à réagir en cas de déversement d’hydrocarbures (marée noire)</c:v>
                </c:pt>
                <c:pt idx="2">
                  <c:v>Veiller à ce que les pollueurs soient tenus responsables des coûts liés au nettoyage du milieu marin et de l’impact sur les communautés touchées</c:v>
                </c:pt>
                <c:pt idx="3">
                  <c:v>Prévenir les déversements d'hydrocarbures</c:v>
                </c:pt>
              </c:strCache>
            </c:strRef>
          </c:cat>
          <c:val>
            <c:numRef>
              <c:f>Sheet1!$C$2:$C$5</c:f>
              <c:numCache>
                <c:formatCode>0%</c:formatCode>
                <c:ptCount val="4"/>
                <c:pt idx="0">
                  <c:v>0.16</c:v>
                </c:pt>
                <c:pt idx="1">
                  <c:v>0.16</c:v>
                </c:pt>
                <c:pt idx="2">
                  <c:v>0.28000000000000003</c:v>
                </c:pt>
                <c:pt idx="3">
                  <c:v>0.28000000000000003</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0B1F-4AD1-87B4-FD8A7C2E4339}"/>
            </c:ext>
          </c:extLst>
        </c:ser>
        <c:ser>
          <c:idx val="2"/>
          <c:order val="2"/>
          <c:tx>
            <c:strRef>
              <c:f>Sheet1!$D$1</c:f>
              <c:strCache>
                <c:ptCount val="1"/>
                <c:pt idx="0">
                  <c:v>Moyennement confiant(e) (3)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Intervenir rapidement en cas de déversement d’hydrocarbures</c:v>
                </c:pt>
                <c:pt idx="1">
                  <c:v>Se préparer à réagir en cas de déversement d’hydrocarbures (marée noire)</c:v>
                </c:pt>
                <c:pt idx="2">
                  <c:v>Veiller à ce que les pollueurs soient tenus responsables des coûts liés au nettoyage du milieu marin et de l’impact sur les communautés touchées</c:v>
                </c:pt>
                <c:pt idx="3">
                  <c:v>Prévenir les déversements d'hydrocarbures</c:v>
                </c:pt>
              </c:strCache>
            </c:strRef>
          </c:cat>
          <c:val>
            <c:numRef>
              <c:f>Sheet1!$D$2:$D$5</c:f>
              <c:numCache>
                <c:formatCode>0%</c:formatCode>
                <c:ptCount val="4"/>
                <c:pt idx="0">
                  <c:v>0.4</c:v>
                </c:pt>
                <c:pt idx="1">
                  <c:v>0.42</c:v>
                </c:pt>
                <c:pt idx="2">
                  <c:v>0.33</c:v>
                </c:pt>
                <c:pt idx="3">
                  <c:v>0.42</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2-0B1F-4AD1-87B4-FD8A7C2E4339}"/>
            </c:ext>
          </c:extLst>
        </c:ser>
        <c:ser>
          <c:idx val="3"/>
          <c:order val="3"/>
          <c:tx>
            <c:strRef>
              <c:f>Sheet1!$E$1</c:f>
              <c:strCache>
                <c:ptCount val="1"/>
                <c:pt idx="0">
                  <c:v>Très confiant(e) (4 et 5)</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Intervenir rapidement en cas de déversement d’hydrocarbures</c:v>
                </c:pt>
                <c:pt idx="1">
                  <c:v>Se préparer à réagir en cas de déversement d’hydrocarbures (marée noire)</c:v>
                </c:pt>
                <c:pt idx="2">
                  <c:v>Veiller à ce que les pollueurs soient tenus responsables des coûts liés au nettoyage du milieu marin et de l’impact sur les communautés touchées</c:v>
                </c:pt>
                <c:pt idx="3">
                  <c:v>Prévenir les déversements d'hydrocarbures</c:v>
                </c:pt>
              </c:strCache>
            </c:strRef>
          </c:cat>
          <c:val>
            <c:numRef>
              <c:f>Sheet1!$E$2:$E$5</c:f>
              <c:numCache>
                <c:formatCode>0%</c:formatCode>
                <c:ptCount val="4"/>
                <c:pt idx="0">
                  <c:v>0.32</c:v>
                </c:pt>
                <c:pt idx="1">
                  <c:v>0.3</c:v>
                </c:pt>
                <c:pt idx="2">
                  <c:v>0.26</c:v>
                </c:pt>
                <c:pt idx="3">
                  <c:v>0.17</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3-0B1F-4AD1-87B4-FD8A7C2E4339}"/>
            </c:ext>
          </c:extLst>
        </c:ser>
        <c:dLbls>
          <c:showLegendKey val="0"/>
          <c:showVal val="0"/>
          <c:showCatName val="0"/>
          <c:showSerName val="0"/>
          <c:showPercent val="0"/>
          <c:showBubbleSize val="0"/>
        </c:dLbls>
        <c:gapWidth val="50"/>
        <c:overlap val="100"/>
        <c:axId val="502821208"/>
        <c:axId val="502822384"/>
      </c:barChart>
      <c:catAx>
        <c:axId val="502821208"/>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lgn="r" rtl="0">
              <a:defRPr sz="800" b="0" i="0" u="none" strike="noStrike" kern="1200" baseline="0">
                <a:solidFill>
                  <a:sysClr val="windowText" lastClr="000000"/>
                </a:solidFill>
                <a:latin typeface="Aptos" panose="020B0004020202020204" pitchFamily="34" charset="0"/>
                <a:ea typeface="+mn-ea"/>
                <a:cs typeface="+mn-cs"/>
              </a:defRPr>
            </a:pPr>
            <a:endParaRPr lang="en-US"/>
          </a:p>
        </c:txPr>
        <c:crossAx val="502822384"/>
        <c:crosses val="autoZero"/>
        <c:auto val="1"/>
        <c:lblAlgn val="ctr"/>
        <c:lblOffset val="0"/>
        <c:noMultiLvlLbl val="0"/>
      </c:catAx>
      <c:valAx>
        <c:axId val="502822384"/>
        <c:scaling>
          <c:orientation val="minMax"/>
        </c:scaling>
        <c:delete val="1"/>
        <c:axPos val="t"/>
        <c:numFmt formatCode="0%" sourceLinked="1"/>
        <c:majorTickMark val="none"/>
        <c:minorTickMark val="none"/>
        <c:tickLblPos val="nextTo"/>
        <c:crossAx val="502821208"/>
        <c:crosses val="autoZero"/>
        <c:crossBetween val="between"/>
      </c:valAx>
      <c:spPr>
        <a:noFill/>
        <a:ln>
          <a:noFill/>
        </a:ln>
        <a:effectLst/>
      </c:spPr>
    </c:plotArea>
    <c:legend>
      <c:legendPos val="t"/>
      <c:layout>
        <c:manualLayout>
          <c:xMode val="edge"/>
          <c:yMode val="edge"/>
          <c:x val="3.713589416270164E-2"/>
          <c:y val="3.3129691473390732E-2"/>
          <c:w val="0.92572821167459673"/>
          <c:h val="0.14180771521206909"/>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Aptos" panose="020B0004020202020204" pitchFamily="34" charset="0"/>
              <a:ea typeface="+mn-ea"/>
              <a:cs typeface="+mn-cs"/>
            </a:defRPr>
          </a:pPr>
          <a:endParaRPr lang="en-US"/>
        </a:p>
      </c:txPr>
    </c:legend>
    <c:plotVisOnly val="1"/>
    <c:dispBlanksAs val="gap"/>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87207945473103"/>
          <c:y val="0.2066767077844083"/>
          <c:w val="0.72559699330841154"/>
          <c:h val="0.71722505631106037"/>
        </c:manualLayout>
      </c:layout>
      <c:barChart>
        <c:barDir val="bar"/>
        <c:grouping val="percentStacked"/>
        <c:varyColors val="0"/>
        <c:ser>
          <c:idx val="0"/>
          <c:order val="0"/>
          <c:tx>
            <c:strRef>
              <c:f>Sheet1!$B$1</c:f>
              <c:strCache>
                <c:ptCount val="1"/>
                <c:pt idx="0">
                  <c:v>Pas du tout informé(e)</c:v>
                </c:pt>
              </c:strCache>
            </c:strRef>
          </c:tx>
          <c:spPr>
            <a:solidFill>
              <a:srgbClr val="B7425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Population générale</c:v>
                </c:pt>
                <c:pt idx="1">
                  <c:v>Collectivités côtières</c:v>
                </c:pt>
                <c:pt idx="2">
                  <c:v>Peuples autochtones</c:v>
                </c:pt>
              </c:strCache>
            </c:strRef>
          </c:cat>
          <c:val>
            <c:numRef>
              <c:f>Sheet1!$B$2:$B$4</c:f>
              <c:numCache>
                <c:formatCode>0%</c:formatCode>
                <c:ptCount val="3"/>
                <c:pt idx="0">
                  <c:v>0.47</c:v>
                </c:pt>
                <c:pt idx="1">
                  <c:v>0.4</c:v>
                </c:pt>
                <c:pt idx="2">
                  <c:v>0.47</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12D3-4A9B-999F-1F97DBAC1832}"/>
            </c:ext>
          </c:extLst>
        </c:ser>
        <c:ser>
          <c:idx val="1"/>
          <c:order val="1"/>
          <c:tx>
            <c:strRef>
              <c:f>Sheet1!$C$1</c:f>
              <c:strCache>
                <c:ptCount val="1"/>
                <c:pt idx="0">
                  <c:v>Peu informé(e)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Population générale</c:v>
                </c:pt>
                <c:pt idx="1">
                  <c:v>Collectivités côtières</c:v>
                </c:pt>
                <c:pt idx="2">
                  <c:v>Peuples autochtones</c:v>
                </c:pt>
              </c:strCache>
            </c:strRef>
          </c:cat>
          <c:val>
            <c:numRef>
              <c:f>Sheet1!$C$2:$C$4</c:f>
              <c:numCache>
                <c:formatCode>0%</c:formatCode>
                <c:ptCount val="3"/>
                <c:pt idx="0">
                  <c:v>0.4</c:v>
                </c:pt>
                <c:pt idx="1">
                  <c:v>0.43</c:v>
                </c:pt>
                <c:pt idx="2">
                  <c:v>0.35</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12D3-4A9B-999F-1F97DBAC1832}"/>
            </c:ext>
          </c:extLst>
        </c:ser>
        <c:ser>
          <c:idx val="2"/>
          <c:order val="2"/>
          <c:tx>
            <c:strRef>
              <c:f>Sheet1!$D$1</c:f>
              <c:strCache>
                <c:ptCount val="1"/>
                <c:pt idx="0">
                  <c:v>Assez bien informé(e)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Population générale</c:v>
                </c:pt>
                <c:pt idx="1">
                  <c:v>Collectivités côtières</c:v>
                </c:pt>
                <c:pt idx="2">
                  <c:v>Peuples autochtones</c:v>
                </c:pt>
              </c:strCache>
            </c:strRef>
          </c:cat>
          <c:val>
            <c:numRef>
              <c:f>Sheet1!$D$2:$D$4</c:f>
              <c:numCache>
                <c:formatCode>0%</c:formatCode>
                <c:ptCount val="3"/>
                <c:pt idx="0">
                  <c:v>0.11</c:v>
                </c:pt>
                <c:pt idx="1">
                  <c:v>0.13</c:v>
                </c:pt>
                <c:pt idx="2">
                  <c:v>0.15</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2-12D3-4A9B-999F-1F97DBAC1832}"/>
            </c:ext>
          </c:extLst>
        </c:ser>
        <c:ser>
          <c:idx val="3"/>
          <c:order val="3"/>
          <c:tx>
            <c:strRef>
              <c:f>Sheet1!$E$1</c:f>
              <c:strCache>
                <c:ptCount val="1"/>
                <c:pt idx="0">
                  <c:v>Très bien informé(e)</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Population générale</c:v>
                </c:pt>
                <c:pt idx="1">
                  <c:v>Collectivités côtières</c:v>
                </c:pt>
                <c:pt idx="2">
                  <c:v>Peuples autochtones</c:v>
                </c:pt>
              </c:strCache>
            </c:strRef>
          </c:cat>
          <c:val>
            <c:numRef>
              <c:f>Sheet1!$E$2:$E$4</c:f>
              <c:numCache>
                <c:formatCode>0%</c:formatCode>
                <c:ptCount val="3"/>
                <c:pt idx="0">
                  <c:v>0.02</c:v>
                </c:pt>
                <c:pt idx="1">
                  <c:v>0.03</c:v>
                </c:pt>
                <c:pt idx="2">
                  <c:v>0.02</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3-12D3-4A9B-999F-1F97DBAC1832}"/>
            </c:ext>
          </c:extLst>
        </c:ser>
        <c:dLbls>
          <c:showLegendKey val="0"/>
          <c:showVal val="0"/>
          <c:showCatName val="0"/>
          <c:showSerName val="0"/>
          <c:showPercent val="0"/>
          <c:showBubbleSize val="0"/>
        </c:dLbls>
        <c:gapWidth val="50"/>
        <c:overlap val="100"/>
        <c:axId val="502823168"/>
        <c:axId val="502821600"/>
      </c:barChart>
      <c:catAx>
        <c:axId val="502823168"/>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lgn="r" rtl="0">
              <a:defRPr sz="1000" b="0" i="0" u="none" strike="noStrike" kern="1200" baseline="0">
                <a:solidFill>
                  <a:sysClr val="windowText" lastClr="000000"/>
                </a:solidFill>
                <a:latin typeface="Aptos" panose="020B0004020202020204" pitchFamily="34" charset="0"/>
                <a:ea typeface="+mn-ea"/>
                <a:cs typeface="+mn-cs"/>
              </a:defRPr>
            </a:pPr>
            <a:endParaRPr lang="en-US"/>
          </a:p>
        </c:txPr>
        <c:crossAx val="502821600"/>
        <c:crosses val="autoZero"/>
        <c:auto val="1"/>
        <c:lblAlgn val="ctr"/>
        <c:lblOffset val="0"/>
        <c:noMultiLvlLbl val="0"/>
      </c:catAx>
      <c:valAx>
        <c:axId val="502821600"/>
        <c:scaling>
          <c:orientation val="minMax"/>
        </c:scaling>
        <c:delete val="1"/>
        <c:axPos val="t"/>
        <c:numFmt formatCode="0%" sourceLinked="1"/>
        <c:majorTickMark val="none"/>
        <c:minorTickMark val="none"/>
        <c:tickLblPos val="nextTo"/>
        <c:crossAx val="502823168"/>
        <c:crosses val="autoZero"/>
        <c:crossBetween val="between"/>
      </c:valAx>
      <c:spPr>
        <a:noFill/>
        <a:ln>
          <a:noFill/>
        </a:ln>
        <a:effectLst/>
      </c:spPr>
    </c:plotArea>
    <c:legend>
      <c:legendPos val="t"/>
      <c:layout>
        <c:manualLayout>
          <c:xMode val="edge"/>
          <c:yMode val="edge"/>
          <c:x val="0.22407454957651007"/>
          <c:y val="6.4256435257941419E-2"/>
          <c:w val="0.75841931212700764"/>
          <c:h val="0.14180771521206909"/>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Aptos" panose="020B0004020202020204" pitchFamily="34" charset="0"/>
              <a:ea typeface="+mn-ea"/>
              <a:cs typeface="+mn-cs"/>
            </a:defRPr>
          </a:pPr>
          <a:endParaRPr lang="en-US"/>
        </a:p>
      </c:txPr>
    </c:legend>
    <c:plotVisOnly val="1"/>
    <c:dispBlanksAs val="gap"/>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360787866118503"/>
          <c:y val="0.19874033015609888"/>
          <c:w val="0.50086117111467265"/>
          <c:h val="0.74095265230004137"/>
        </c:manualLayout>
      </c:layout>
      <c:barChart>
        <c:barDir val="bar"/>
        <c:grouping val="percentStacked"/>
        <c:varyColors val="0"/>
        <c:ser>
          <c:idx val="0"/>
          <c:order val="0"/>
          <c:tx>
            <c:strRef>
              <c:f>Sheet1!$B$1</c:f>
              <c:strCache>
                <c:ptCount val="1"/>
                <c:pt idx="0">
                  <c:v>Je ne sais pas/je ne suis pas au courant</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Le gouvernement du Canada</c:v>
                </c:pt>
                <c:pt idx="1">
                  <c:v>Le secteur de la navigation maritime</c:v>
                </c:pt>
                <c:pt idx="2">
                  <c:v>Votre gouvernement provincial ou territorial</c:v>
                </c:pt>
                <c:pt idx="3">
                  <c:v>Les gouvernements autochtones</c:v>
                </c:pt>
                <c:pt idx="4">
                  <c:v>Votre administration municipale ou locale</c:v>
                </c:pt>
              </c:strCache>
            </c:strRef>
          </c:cat>
          <c:val>
            <c:numRef>
              <c:f>Sheet1!$B$2:$B$6</c:f>
              <c:numCache>
                <c:formatCode>0%</c:formatCode>
                <c:ptCount val="5"/>
                <c:pt idx="0">
                  <c:v>0.05</c:v>
                </c:pt>
                <c:pt idx="1">
                  <c:v>0.06</c:v>
                </c:pt>
                <c:pt idx="2">
                  <c:v>0.06</c:v>
                </c:pt>
                <c:pt idx="3">
                  <c:v>0.08</c:v>
                </c:pt>
                <c:pt idx="4">
                  <c:v>0.06</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E8F0-4916-B7B9-4871E5680987}"/>
            </c:ext>
          </c:extLst>
        </c:ser>
        <c:ser>
          <c:idx val="1"/>
          <c:order val="1"/>
          <c:tx>
            <c:strRef>
              <c:f>Sheet1!$C$1</c:f>
              <c:strCache>
                <c:ptCount val="1"/>
                <c:pt idx="0">
                  <c:v>Aucun rôle (1 et 2)</c:v>
                </c:pt>
              </c:strCache>
            </c:strRef>
          </c:tx>
          <c:spPr>
            <a:solidFill>
              <a:srgbClr val="B7425A"/>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rtl="0">
                    <a:defRPr sz="8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E238-4111-A8E3-B8EA36F5B620}"/>
                </c:ext>
              </c:extLst>
            </c:dLbl>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Le gouvernement du Canada</c:v>
                </c:pt>
                <c:pt idx="1">
                  <c:v>Le secteur de la navigation maritime</c:v>
                </c:pt>
                <c:pt idx="2">
                  <c:v>Votre gouvernement provincial ou territorial</c:v>
                </c:pt>
                <c:pt idx="3">
                  <c:v>Les gouvernements autochtones</c:v>
                </c:pt>
                <c:pt idx="4">
                  <c:v>Votre administration municipale ou locale</c:v>
                </c:pt>
              </c:strCache>
            </c:strRef>
          </c:cat>
          <c:val>
            <c:numRef>
              <c:f>Sheet1!$C$2:$C$6</c:f>
              <c:numCache>
                <c:formatCode>0%</c:formatCode>
                <c:ptCount val="5"/>
                <c:pt idx="0">
                  <c:v>0.04</c:v>
                </c:pt>
                <c:pt idx="1">
                  <c:v>0.06</c:v>
                </c:pt>
                <c:pt idx="2">
                  <c:v>0.1</c:v>
                </c:pt>
                <c:pt idx="3">
                  <c:v>0.19</c:v>
                </c:pt>
                <c:pt idx="4">
                  <c:v>0.26</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2-E8F0-4916-B7B9-4871E5680987}"/>
            </c:ext>
          </c:extLst>
        </c:ser>
        <c:ser>
          <c:idx val="2"/>
          <c:order val="2"/>
          <c:tx>
            <c:strRef>
              <c:f>Sheet1!$D$1</c:f>
              <c:strCache>
                <c:ptCount val="1"/>
                <c:pt idx="0">
                  <c:v>Un rôle moyennement important (3)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Le gouvernement du Canada</c:v>
                </c:pt>
                <c:pt idx="1">
                  <c:v>Le secteur de la navigation maritime</c:v>
                </c:pt>
                <c:pt idx="2">
                  <c:v>Votre gouvernement provincial ou territorial</c:v>
                </c:pt>
                <c:pt idx="3">
                  <c:v>Les gouvernements autochtones</c:v>
                </c:pt>
                <c:pt idx="4">
                  <c:v>Votre administration municipale ou locale</c:v>
                </c:pt>
              </c:strCache>
            </c:strRef>
          </c:cat>
          <c:val>
            <c:numRef>
              <c:f>Sheet1!$D$2:$D$6</c:f>
              <c:numCache>
                <c:formatCode>0%</c:formatCode>
                <c:ptCount val="5"/>
                <c:pt idx="0">
                  <c:v>0.15</c:v>
                </c:pt>
                <c:pt idx="1">
                  <c:v>0.19</c:v>
                </c:pt>
                <c:pt idx="2">
                  <c:v>0.25</c:v>
                </c:pt>
                <c:pt idx="3">
                  <c:v>0.28000000000000003</c:v>
                </c:pt>
                <c:pt idx="4">
                  <c:v>0.34</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3-E8F0-4916-B7B9-4871E5680987}"/>
            </c:ext>
          </c:extLst>
        </c:ser>
        <c:ser>
          <c:idx val="3"/>
          <c:order val="3"/>
          <c:tx>
            <c:strRef>
              <c:f>Sheet1!$E$1</c:f>
              <c:strCache>
                <c:ptCount val="1"/>
                <c:pt idx="0">
                  <c:v>Un rôle important (1 et 2)</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Le gouvernement du Canada</c:v>
                </c:pt>
                <c:pt idx="1">
                  <c:v>Le secteur de la navigation maritime</c:v>
                </c:pt>
                <c:pt idx="2">
                  <c:v>Votre gouvernement provincial ou territorial</c:v>
                </c:pt>
                <c:pt idx="3">
                  <c:v>Les gouvernements autochtones</c:v>
                </c:pt>
                <c:pt idx="4">
                  <c:v>Votre administration municipale ou locale</c:v>
                </c:pt>
              </c:strCache>
            </c:strRef>
          </c:cat>
          <c:val>
            <c:numRef>
              <c:f>Sheet1!$E$2:$E$6</c:f>
              <c:numCache>
                <c:formatCode>0%</c:formatCode>
                <c:ptCount val="5"/>
                <c:pt idx="0">
                  <c:v>0.76</c:v>
                </c:pt>
                <c:pt idx="1">
                  <c:v>0.7</c:v>
                </c:pt>
                <c:pt idx="2">
                  <c:v>0.59</c:v>
                </c:pt>
                <c:pt idx="3">
                  <c:v>0.45</c:v>
                </c:pt>
                <c:pt idx="4">
                  <c:v>0.34</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4-E8F0-4916-B7B9-4871E5680987}"/>
            </c:ext>
          </c:extLst>
        </c:ser>
        <c:dLbls>
          <c:showLegendKey val="0"/>
          <c:showVal val="0"/>
          <c:showCatName val="0"/>
          <c:showSerName val="0"/>
          <c:showPercent val="0"/>
          <c:showBubbleSize val="0"/>
        </c:dLbls>
        <c:gapWidth val="50"/>
        <c:overlap val="100"/>
        <c:axId val="364611144"/>
        <c:axId val="364611536"/>
      </c:barChart>
      <c:catAx>
        <c:axId val="364611144"/>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lgn="r" rtl="0">
              <a:defRPr sz="1000" b="0" i="0" u="none" strike="noStrike" kern="1200" baseline="0">
                <a:solidFill>
                  <a:sysClr val="windowText" lastClr="000000"/>
                </a:solidFill>
                <a:latin typeface="Aptos" panose="020B0004020202020204" pitchFamily="34" charset="0"/>
                <a:ea typeface="+mn-ea"/>
                <a:cs typeface="+mn-cs"/>
              </a:defRPr>
            </a:pPr>
            <a:endParaRPr lang="en-US"/>
          </a:p>
        </c:txPr>
        <c:crossAx val="364611536"/>
        <c:crosses val="autoZero"/>
        <c:auto val="1"/>
        <c:lblAlgn val="ctr"/>
        <c:lblOffset val="0"/>
        <c:noMultiLvlLbl val="0"/>
      </c:catAx>
      <c:valAx>
        <c:axId val="364611536"/>
        <c:scaling>
          <c:orientation val="minMax"/>
        </c:scaling>
        <c:delete val="1"/>
        <c:axPos val="t"/>
        <c:numFmt formatCode="0%" sourceLinked="1"/>
        <c:majorTickMark val="none"/>
        <c:minorTickMark val="none"/>
        <c:tickLblPos val="nextTo"/>
        <c:crossAx val="364611144"/>
        <c:crosses val="autoZero"/>
        <c:crossBetween val="between"/>
      </c:valAx>
      <c:spPr>
        <a:noFill/>
        <a:ln>
          <a:noFill/>
        </a:ln>
        <a:effectLst/>
      </c:spPr>
    </c:plotArea>
    <c:legend>
      <c:legendPos val="t"/>
      <c:layout>
        <c:manualLayout>
          <c:xMode val="edge"/>
          <c:yMode val="edge"/>
          <c:x val="0.13228254524226504"/>
          <c:y val="3.0048608233181378E-2"/>
          <c:w val="0.83288847626784279"/>
          <c:h val="0.14180771521206909"/>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Aptos" panose="020B0004020202020204" pitchFamily="34" charset="0"/>
              <a:ea typeface="+mn-ea"/>
              <a:cs typeface="+mn-cs"/>
            </a:defRPr>
          </a:pPr>
          <a:endParaRPr lang="en-US"/>
        </a:p>
      </c:txPr>
    </c:legend>
    <c:plotVisOnly val="1"/>
    <c:dispBlanksAs val="gap"/>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416833963991705"/>
          <c:y val="0.18762112418774279"/>
          <c:w val="0.51030073312322555"/>
          <c:h val="0.75212141210368411"/>
        </c:manualLayout>
      </c:layout>
      <c:barChart>
        <c:barDir val="bar"/>
        <c:grouping val="percentStacked"/>
        <c:varyColors val="0"/>
        <c:ser>
          <c:idx val="0"/>
          <c:order val="0"/>
          <c:tx>
            <c:strRef>
              <c:f>Sheet1!$B$1</c:f>
              <c:strCache>
                <c:ptCount val="1"/>
                <c:pt idx="0">
                  <c:v>Je ne sais pas/je ne suis pas au courant</c:v>
                </c:pt>
              </c:strCache>
            </c:strRef>
          </c:tx>
          <c:spPr>
            <a:solidFill>
              <a:schemeClr val="bg1">
                <a:lumMod val="65000"/>
              </a:schemeClr>
            </a:solidFill>
            <a:ln>
              <a:noFill/>
            </a:ln>
            <a:effectLst/>
          </c:spPr>
          <c:invertIfNegative val="0"/>
          <c:dPt>
            <c:idx val="0"/>
            <c:invertIfNegative val="0"/>
            <c:bubble3D val="0"/>
            <c:spPr>
              <a:solidFill>
                <a:schemeClr val="bg1">
                  <a:lumMod val="65000"/>
                </a:schemeClr>
              </a:solidFill>
              <a:ln>
                <a:noFill/>
              </a:ln>
              <a:effectLst/>
            </c:spPr>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72E1-404A-AADB-25EE3114E4A6}"/>
              </c:ext>
            </c:extLst>
          </c:dPt>
          <c:dPt>
            <c:idx val="1"/>
            <c:invertIfNegative val="0"/>
            <c:bubble3D val="0"/>
            <c:spPr>
              <a:solidFill>
                <a:schemeClr val="bg1">
                  <a:lumMod val="65000"/>
                </a:schemeClr>
              </a:solidFill>
              <a:ln>
                <a:noFill/>
              </a:ln>
              <a:effectLst/>
            </c:spPr>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3-72E1-404A-AADB-25EE3114E4A6}"/>
              </c:ext>
            </c:extLst>
          </c:dPt>
          <c:dPt>
            <c:idx val="2"/>
            <c:invertIfNegative val="0"/>
            <c:bubble3D val="0"/>
            <c:spPr>
              <a:solidFill>
                <a:schemeClr val="bg1">
                  <a:lumMod val="65000"/>
                </a:schemeClr>
              </a:solidFill>
              <a:ln>
                <a:noFill/>
              </a:ln>
              <a:effectLst/>
            </c:spPr>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5-72E1-404A-AADB-25EE3114E4A6}"/>
              </c:ext>
            </c:extLst>
          </c:dPt>
          <c:dPt>
            <c:idx val="3"/>
            <c:invertIfNegative val="0"/>
            <c:bubble3D val="0"/>
            <c:spPr>
              <a:solidFill>
                <a:schemeClr val="bg1">
                  <a:lumMod val="65000"/>
                </a:schemeClr>
              </a:solidFill>
              <a:ln>
                <a:noFill/>
              </a:ln>
              <a:effectLst/>
            </c:spPr>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7-72E1-404A-AADB-25EE3114E4A6}"/>
              </c:ext>
            </c:extLst>
          </c:dPt>
          <c:dPt>
            <c:idx val="4"/>
            <c:invertIfNegative val="0"/>
            <c:bubble3D val="0"/>
            <c:spPr>
              <a:solidFill>
                <a:schemeClr val="bg1">
                  <a:lumMod val="65000"/>
                </a:schemeClr>
              </a:solidFill>
              <a:ln>
                <a:noFill/>
              </a:ln>
              <a:effectLst/>
            </c:spPr>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9-72E1-404A-AADB-25EE3114E4A6}"/>
              </c:ext>
            </c:extLst>
          </c:dPt>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Le gouvernement du Canada</c:v>
                </c:pt>
                <c:pt idx="1">
                  <c:v>Le secteur de la navigation maritime</c:v>
                </c:pt>
                <c:pt idx="2">
                  <c:v>Votre gouvernement provincial ou territorial</c:v>
                </c:pt>
                <c:pt idx="3">
                  <c:v>Les gouvernements autochtones</c:v>
                </c:pt>
                <c:pt idx="4">
                  <c:v>Votre administration municipale ou locale</c:v>
                </c:pt>
              </c:strCache>
            </c:strRef>
          </c:cat>
          <c:val>
            <c:numRef>
              <c:f>Sheet1!$B$2:$B$6</c:f>
              <c:numCache>
                <c:formatCode>0%</c:formatCode>
                <c:ptCount val="5"/>
                <c:pt idx="0">
                  <c:v>0.33</c:v>
                </c:pt>
                <c:pt idx="1">
                  <c:v>0.34</c:v>
                </c:pt>
                <c:pt idx="2">
                  <c:v>0.35</c:v>
                </c:pt>
                <c:pt idx="3">
                  <c:v>0.37</c:v>
                </c:pt>
                <c:pt idx="4">
                  <c:v>0.34</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A-72E1-404A-AADB-25EE3114E4A6}"/>
            </c:ext>
          </c:extLst>
        </c:ser>
        <c:ser>
          <c:idx val="1"/>
          <c:order val="1"/>
          <c:tx>
            <c:strRef>
              <c:f>Sheet1!$C$1</c:f>
              <c:strCache>
                <c:ptCount val="1"/>
                <c:pt idx="0">
                  <c:v>Aucun rôle (1 et 2)</c:v>
                </c:pt>
              </c:strCache>
            </c:strRef>
          </c:tx>
          <c:spPr>
            <a:solidFill>
              <a:srgbClr val="B7425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Le gouvernement du Canada</c:v>
                </c:pt>
                <c:pt idx="1">
                  <c:v>Le secteur de la navigation maritime</c:v>
                </c:pt>
                <c:pt idx="2">
                  <c:v>Votre gouvernement provincial ou territorial</c:v>
                </c:pt>
                <c:pt idx="3">
                  <c:v>Les gouvernements autochtones</c:v>
                </c:pt>
                <c:pt idx="4">
                  <c:v>Votre administration municipale ou locale</c:v>
                </c:pt>
              </c:strCache>
            </c:strRef>
          </c:cat>
          <c:val>
            <c:numRef>
              <c:f>Sheet1!$C$2:$C$6</c:f>
              <c:numCache>
                <c:formatCode>0%</c:formatCode>
                <c:ptCount val="5"/>
                <c:pt idx="0">
                  <c:v>7.0000000000000007E-2</c:v>
                </c:pt>
                <c:pt idx="1">
                  <c:v>0.1</c:v>
                </c:pt>
                <c:pt idx="2">
                  <c:v>0.18</c:v>
                </c:pt>
                <c:pt idx="3">
                  <c:v>0.2</c:v>
                </c:pt>
                <c:pt idx="4">
                  <c:v>0.32</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B-72E1-404A-AADB-25EE3114E4A6}"/>
            </c:ext>
          </c:extLst>
        </c:ser>
        <c:ser>
          <c:idx val="2"/>
          <c:order val="2"/>
          <c:tx>
            <c:strRef>
              <c:f>Sheet1!$D$1</c:f>
              <c:strCache>
                <c:ptCount val="1"/>
                <c:pt idx="0">
                  <c:v>Un rôle moyennement important (3)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Le gouvernement du Canada</c:v>
                </c:pt>
                <c:pt idx="1">
                  <c:v>Le secteur de la navigation maritime</c:v>
                </c:pt>
                <c:pt idx="2">
                  <c:v>Votre gouvernement provincial ou territorial</c:v>
                </c:pt>
                <c:pt idx="3">
                  <c:v>Les gouvernements autochtones</c:v>
                </c:pt>
                <c:pt idx="4">
                  <c:v>Votre administration municipale ou locale</c:v>
                </c:pt>
              </c:strCache>
            </c:strRef>
          </c:cat>
          <c:val>
            <c:numRef>
              <c:f>Sheet1!$D$2:$D$6</c:f>
              <c:numCache>
                <c:formatCode>0%</c:formatCode>
                <c:ptCount val="5"/>
                <c:pt idx="0">
                  <c:v>0.23</c:v>
                </c:pt>
                <c:pt idx="1">
                  <c:v>0.23</c:v>
                </c:pt>
                <c:pt idx="2">
                  <c:v>0.25</c:v>
                </c:pt>
                <c:pt idx="3">
                  <c:v>0.24</c:v>
                </c:pt>
                <c:pt idx="4">
                  <c:v>0.2</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C-72E1-404A-AADB-25EE3114E4A6}"/>
            </c:ext>
          </c:extLst>
        </c:ser>
        <c:ser>
          <c:idx val="3"/>
          <c:order val="3"/>
          <c:tx>
            <c:strRef>
              <c:f>Sheet1!$E$1</c:f>
              <c:strCache>
                <c:ptCount val="1"/>
                <c:pt idx="0">
                  <c:v>Un rôle important (1 et 2)</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Le gouvernement du Canada</c:v>
                </c:pt>
                <c:pt idx="1">
                  <c:v>Le secteur de la navigation maritime</c:v>
                </c:pt>
                <c:pt idx="2">
                  <c:v>Votre gouvernement provincial ou territorial</c:v>
                </c:pt>
                <c:pt idx="3">
                  <c:v>Les gouvernements autochtones</c:v>
                </c:pt>
                <c:pt idx="4">
                  <c:v>Votre administration municipale ou locale</c:v>
                </c:pt>
              </c:strCache>
            </c:strRef>
          </c:cat>
          <c:val>
            <c:numRef>
              <c:f>Sheet1!$E$2:$E$6</c:f>
              <c:numCache>
                <c:formatCode>0%</c:formatCode>
                <c:ptCount val="5"/>
                <c:pt idx="0">
                  <c:v>0.37</c:v>
                </c:pt>
                <c:pt idx="1">
                  <c:v>0.33</c:v>
                </c:pt>
                <c:pt idx="2">
                  <c:v>0.23</c:v>
                </c:pt>
                <c:pt idx="3">
                  <c:v>0.19</c:v>
                </c:pt>
                <c:pt idx="4">
                  <c:v>0.14000000000000001</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D-72E1-404A-AADB-25EE3114E4A6}"/>
            </c:ext>
          </c:extLst>
        </c:ser>
        <c:dLbls>
          <c:showLegendKey val="0"/>
          <c:showVal val="0"/>
          <c:showCatName val="0"/>
          <c:showSerName val="0"/>
          <c:showPercent val="0"/>
          <c:showBubbleSize val="0"/>
        </c:dLbls>
        <c:gapWidth val="50"/>
        <c:overlap val="100"/>
        <c:axId val="505134968"/>
        <c:axId val="505135360"/>
      </c:barChart>
      <c:catAx>
        <c:axId val="505134968"/>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lgn="r" rtl="0">
              <a:defRPr sz="1000" b="0" i="0" u="none" strike="noStrike" kern="1200" baseline="0">
                <a:solidFill>
                  <a:sysClr val="windowText" lastClr="000000"/>
                </a:solidFill>
                <a:latin typeface="Aptos" panose="020B0004020202020204" pitchFamily="34" charset="0"/>
                <a:ea typeface="+mn-ea"/>
                <a:cs typeface="+mn-cs"/>
              </a:defRPr>
            </a:pPr>
            <a:endParaRPr lang="en-US"/>
          </a:p>
        </c:txPr>
        <c:crossAx val="505135360"/>
        <c:crosses val="autoZero"/>
        <c:auto val="1"/>
        <c:lblAlgn val="ctr"/>
        <c:lblOffset val="0"/>
        <c:noMultiLvlLbl val="0"/>
      </c:catAx>
      <c:valAx>
        <c:axId val="505135360"/>
        <c:scaling>
          <c:orientation val="minMax"/>
        </c:scaling>
        <c:delete val="1"/>
        <c:axPos val="t"/>
        <c:numFmt formatCode="0%" sourceLinked="1"/>
        <c:majorTickMark val="none"/>
        <c:minorTickMark val="none"/>
        <c:tickLblPos val="nextTo"/>
        <c:crossAx val="505134968"/>
        <c:crosses val="autoZero"/>
        <c:crossBetween val="between"/>
      </c:valAx>
      <c:spPr>
        <a:noFill/>
        <a:ln>
          <a:noFill/>
        </a:ln>
        <a:effectLst/>
      </c:spPr>
    </c:plotArea>
    <c:legend>
      <c:legendPos val="t"/>
      <c:layout>
        <c:manualLayout>
          <c:xMode val="edge"/>
          <c:yMode val="edge"/>
          <c:x val="0.17234374855086576"/>
          <c:y val="2.9503727810523267E-2"/>
          <c:w val="0.78587833764595683"/>
          <c:h val="0.11025885730307888"/>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Aptos" panose="020B0004020202020204" pitchFamily="34" charset="0"/>
              <a:ea typeface="+mn-ea"/>
              <a:cs typeface="+mn-cs"/>
            </a:defRPr>
          </a:pPr>
          <a:endParaRPr lang="en-US"/>
        </a:p>
      </c:txPr>
    </c:legend>
    <c:plotVisOnly val="1"/>
    <c:dispBlanksAs val="gap"/>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Pas du tout actif(ve) (1 et 2)</c:v>
                </c:pt>
              </c:strCache>
            </c:strRef>
          </c:tx>
          <c:spPr>
            <a:solidFill>
              <a:srgbClr val="B7425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Population générale</c:v>
                </c:pt>
                <c:pt idx="1">
                  <c:v>Collectivités côtières</c:v>
                </c:pt>
                <c:pt idx="2">
                  <c:v>Peuples autochtones</c:v>
                </c:pt>
              </c:strCache>
            </c:strRef>
          </c:cat>
          <c:val>
            <c:numRef>
              <c:f>Sheet1!$B$2:$B$4</c:f>
              <c:numCache>
                <c:formatCode>0%</c:formatCode>
                <c:ptCount val="3"/>
                <c:pt idx="0">
                  <c:v>0.81</c:v>
                </c:pt>
                <c:pt idx="1">
                  <c:v>0.8</c:v>
                </c:pt>
                <c:pt idx="2">
                  <c:v>0.8</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7C6D-40A6-A8EC-18969DAEB18C}"/>
            </c:ext>
          </c:extLst>
        </c:ser>
        <c:ser>
          <c:idx val="1"/>
          <c:order val="1"/>
          <c:tx>
            <c:strRef>
              <c:f>Sheet1!$C$1</c:f>
              <c:strCache>
                <c:ptCount val="1"/>
                <c:pt idx="0">
                  <c:v>Moyennement actif(ve) (3)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Population générale</c:v>
                </c:pt>
                <c:pt idx="1">
                  <c:v>Collectivités côtières</c:v>
                </c:pt>
                <c:pt idx="2">
                  <c:v>Peuples autochtones</c:v>
                </c:pt>
              </c:strCache>
            </c:strRef>
          </c:cat>
          <c:val>
            <c:numRef>
              <c:f>Sheet1!$C$2:$C$4</c:f>
              <c:numCache>
                <c:formatCode>0%</c:formatCode>
                <c:ptCount val="3"/>
                <c:pt idx="0">
                  <c:v>0.14000000000000001</c:v>
                </c:pt>
                <c:pt idx="1">
                  <c:v>0.14000000000000001</c:v>
                </c:pt>
                <c:pt idx="2">
                  <c:v>0.13</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7C6D-40A6-A8EC-18969DAEB18C}"/>
            </c:ext>
          </c:extLst>
        </c:ser>
        <c:ser>
          <c:idx val="2"/>
          <c:order val="2"/>
          <c:tx>
            <c:strRef>
              <c:f>Sheet1!$D$1</c:f>
              <c:strCache>
                <c:ptCount val="1"/>
                <c:pt idx="0">
                  <c:v>Très confiant(e) (4 et 5)</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Population générale</c:v>
                </c:pt>
                <c:pt idx="1">
                  <c:v>Collectivités côtières</c:v>
                </c:pt>
                <c:pt idx="2">
                  <c:v>Peuples autochtones</c:v>
                </c:pt>
              </c:strCache>
            </c:strRef>
          </c:cat>
          <c:val>
            <c:numRef>
              <c:f>Sheet1!$D$2:$D$4</c:f>
              <c:numCache>
                <c:formatCode>0%</c:formatCode>
                <c:ptCount val="3"/>
                <c:pt idx="0">
                  <c:v>0.05</c:v>
                </c:pt>
                <c:pt idx="1">
                  <c:v>0.05</c:v>
                </c:pt>
                <c:pt idx="2">
                  <c:v>7.0000000000000007E-2</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2-7C6D-40A6-A8EC-18969DAEB18C}"/>
            </c:ext>
          </c:extLst>
        </c:ser>
        <c:dLbls>
          <c:showLegendKey val="0"/>
          <c:showVal val="0"/>
          <c:showCatName val="0"/>
          <c:showSerName val="0"/>
          <c:showPercent val="0"/>
          <c:showBubbleSize val="0"/>
        </c:dLbls>
        <c:gapWidth val="50"/>
        <c:overlap val="100"/>
        <c:axId val="505135752"/>
        <c:axId val="505136144"/>
      </c:barChart>
      <c:catAx>
        <c:axId val="505135752"/>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lgn="r" rtl="0">
              <a:defRPr sz="1000" b="0" i="0" u="none" strike="noStrike" kern="1200" baseline="0">
                <a:solidFill>
                  <a:sysClr val="windowText" lastClr="000000"/>
                </a:solidFill>
                <a:latin typeface="Aptos" panose="020B0004020202020204" pitchFamily="34" charset="0"/>
                <a:ea typeface="+mn-ea"/>
                <a:cs typeface="+mn-cs"/>
              </a:defRPr>
            </a:pPr>
            <a:endParaRPr lang="en-US"/>
          </a:p>
        </c:txPr>
        <c:crossAx val="505136144"/>
        <c:crosses val="autoZero"/>
        <c:auto val="1"/>
        <c:lblAlgn val="ctr"/>
        <c:lblOffset val="0"/>
        <c:noMultiLvlLbl val="0"/>
      </c:catAx>
      <c:valAx>
        <c:axId val="505136144"/>
        <c:scaling>
          <c:orientation val="minMax"/>
        </c:scaling>
        <c:delete val="1"/>
        <c:axPos val="t"/>
        <c:numFmt formatCode="0%" sourceLinked="1"/>
        <c:majorTickMark val="none"/>
        <c:minorTickMark val="none"/>
        <c:tickLblPos val="nextTo"/>
        <c:crossAx val="505135752"/>
        <c:crosses val="autoZero"/>
        <c:crossBetween val="between"/>
      </c:valAx>
      <c:spPr>
        <a:noFill/>
        <a:ln>
          <a:noFill/>
        </a:ln>
        <a:effectLst/>
      </c:spPr>
    </c:plotArea>
    <c:legend>
      <c:legendPos val="t"/>
      <c:layout>
        <c:manualLayout>
          <c:xMode val="edge"/>
          <c:yMode val="edge"/>
          <c:x val="0.24602529882789834"/>
          <c:y val="5.7460677816732766E-2"/>
          <c:w val="0.72148079377973784"/>
          <c:h val="0.14180771521206909"/>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Aptos" panose="020B0004020202020204" pitchFamily="34" charset="0"/>
              <a:ea typeface="+mn-ea"/>
              <a:cs typeface="+mn-cs"/>
            </a:defRPr>
          </a:pPr>
          <a:endParaRPr lang="en-US"/>
        </a:p>
      </c:txPr>
    </c:legend>
    <c:plotVisOnly val="1"/>
    <c:dispBlanksAs val="gap"/>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Je ne sais pas/je ne suis pas au courant</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Population générale</c:v>
                </c:pt>
                <c:pt idx="1">
                  <c:v>Collectivités côtières</c:v>
                </c:pt>
                <c:pt idx="2">
                  <c:v>Peuples autochtones</c:v>
                </c:pt>
              </c:strCache>
            </c:strRef>
          </c:cat>
          <c:val>
            <c:numRef>
              <c:f>Sheet1!$B$2:$B$4</c:f>
              <c:numCache>
                <c:formatCode>0%</c:formatCode>
                <c:ptCount val="3"/>
                <c:pt idx="0">
                  <c:v>7.0000000000000007E-2</c:v>
                </c:pt>
                <c:pt idx="1">
                  <c:v>0.05</c:v>
                </c:pt>
                <c:pt idx="2">
                  <c:v>0.06</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A48B-4112-87FB-B714AD15248B}"/>
            </c:ext>
          </c:extLst>
        </c:ser>
        <c:ser>
          <c:idx val="1"/>
          <c:order val="1"/>
          <c:tx>
            <c:strRef>
              <c:f>Sheet1!$C$1</c:f>
              <c:strCache>
                <c:ptCount val="1"/>
                <c:pt idx="0">
                  <c:v>Pas important (2)</c:v>
                </c:pt>
              </c:strCache>
            </c:strRef>
          </c:tx>
          <c:spPr>
            <a:solidFill>
              <a:srgbClr val="B7425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Population générale</c:v>
                </c:pt>
                <c:pt idx="1">
                  <c:v>Collectivités côtières</c:v>
                </c:pt>
                <c:pt idx="2">
                  <c:v>Peuples autochtones</c:v>
                </c:pt>
              </c:strCache>
            </c:strRef>
          </c:cat>
          <c:val>
            <c:numRef>
              <c:f>Sheet1!$C$2:$C$4</c:f>
              <c:numCache>
                <c:formatCode>0%</c:formatCode>
                <c:ptCount val="3"/>
                <c:pt idx="0">
                  <c:v>0.19</c:v>
                </c:pt>
                <c:pt idx="1">
                  <c:v>0.19</c:v>
                </c:pt>
                <c:pt idx="2">
                  <c:v>0.13</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A48B-4112-87FB-B714AD15248B}"/>
            </c:ext>
          </c:extLst>
        </c:ser>
        <c:ser>
          <c:idx val="2"/>
          <c:order val="2"/>
          <c:tx>
            <c:strRef>
              <c:f>Sheet1!$D$1</c:f>
              <c:strCache>
                <c:ptCount val="1"/>
                <c:pt idx="0">
                  <c:v>Moyennement important (3)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Population générale</c:v>
                </c:pt>
                <c:pt idx="1">
                  <c:v>Collectivités côtières</c:v>
                </c:pt>
                <c:pt idx="2">
                  <c:v>Peuples autochtones</c:v>
                </c:pt>
              </c:strCache>
            </c:strRef>
          </c:cat>
          <c:val>
            <c:numRef>
              <c:f>Sheet1!$D$2:$D$4</c:f>
              <c:numCache>
                <c:formatCode>0%</c:formatCode>
                <c:ptCount val="3"/>
                <c:pt idx="0">
                  <c:v>0.32</c:v>
                </c:pt>
                <c:pt idx="1">
                  <c:v>0.32</c:v>
                </c:pt>
                <c:pt idx="2">
                  <c:v>0.27</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2-A48B-4112-87FB-B714AD15248B}"/>
            </c:ext>
          </c:extLst>
        </c:ser>
        <c:ser>
          <c:idx val="3"/>
          <c:order val="3"/>
          <c:tx>
            <c:strRef>
              <c:f>Sheet1!$E$1</c:f>
              <c:strCache>
                <c:ptCount val="1"/>
                <c:pt idx="0">
                  <c:v>Très important (4 et 5)</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Population générale</c:v>
                </c:pt>
                <c:pt idx="1">
                  <c:v>Collectivités côtières</c:v>
                </c:pt>
                <c:pt idx="2">
                  <c:v>Peuples autochtones</c:v>
                </c:pt>
              </c:strCache>
            </c:strRef>
          </c:cat>
          <c:val>
            <c:numRef>
              <c:f>Sheet1!$E$2:$E$4</c:f>
              <c:numCache>
                <c:formatCode>0%</c:formatCode>
                <c:ptCount val="3"/>
                <c:pt idx="0">
                  <c:v>0.41</c:v>
                </c:pt>
                <c:pt idx="1">
                  <c:v>0.44</c:v>
                </c:pt>
                <c:pt idx="2">
                  <c:v>0.54</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3-A48B-4112-87FB-B714AD15248B}"/>
            </c:ext>
          </c:extLst>
        </c:ser>
        <c:dLbls>
          <c:showLegendKey val="0"/>
          <c:showVal val="0"/>
          <c:showCatName val="0"/>
          <c:showSerName val="0"/>
          <c:showPercent val="0"/>
          <c:showBubbleSize val="0"/>
        </c:dLbls>
        <c:gapWidth val="50"/>
        <c:overlap val="100"/>
        <c:axId val="505134184"/>
        <c:axId val="505136536"/>
      </c:barChart>
      <c:catAx>
        <c:axId val="505134184"/>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lgn="r" rtl="0">
              <a:defRPr sz="1000" b="0" i="0" u="none" strike="noStrike" kern="1200" baseline="0">
                <a:solidFill>
                  <a:sysClr val="windowText" lastClr="000000"/>
                </a:solidFill>
                <a:latin typeface="Aptos" panose="020B0004020202020204" pitchFamily="34" charset="0"/>
                <a:ea typeface="+mn-ea"/>
                <a:cs typeface="+mn-cs"/>
              </a:defRPr>
            </a:pPr>
            <a:endParaRPr lang="en-US"/>
          </a:p>
        </c:txPr>
        <c:crossAx val="505136536"/>
        <c:crosses val="autoZero"/>
        <c:auto val="1"/>
        <c:lblAlgn val="ctr"/>
        <c:lblOffset val="0"/>
        <c:noMultiLvlLbl val="0"/>
      </c:catAx>
      <c:valAx>
        <c:axId val="505136536"/>
        <c:scaling>
          <c:orientation val="minMax"/>
        </c:scaling>
        <c:delete val="1"/>
        <c:axPos val="t"/>
        <c:numFmt formatCode="0%" sourceLinked="1"/>
        <c:majorTickMark val="none"/>
        <c:minorTickMark val="none"/>
        <c:tickLblPos val="nextTo"/>
        <c:crossAx val="505134184"/>
        <c:crosses val="autoZero"/>
        <c:crossBetween val="between"/>
      </c:valAx>
      <c:spPr>
        <a:noFill/>
        <a:ln>
          <a:noFill/>
        </a:ln>
        <a:effectLst/>
      </c:spPr>
    </c:plotArea>
    <c:legend>
      <c:legendPos val="t"/>
      <c:layout>
        <c:manualLayout>
          <c:xMode val="edge"/>
          <c:yMode val="edge"/>
          <c:x val="0.16564219183793363"/>
          <c:y val="0.11626482005005828"/>
          <c:w val="0.79507243904981195"/>
          <c:h val="0.17559698209889724"/>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Aptos" panose="020B0004020202020204" pitchFamily="34" charset="0"/>
              <a:ea typeface="+mn-ea"/>
              <a:cs typeface="+mn-cs"/>
            </a:defRPr>
          </a:pPr>
          <a:endParaRPr lang="en-US"/>
        </a:p>
      </c:txPr>
    </c:legend>
    <c:plotVisOnly val="1"/>
    <c:dispBlanksAs val="gap"/>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07T21:11:30.070"/>
    </inkml:context>
    <inkml:brush xml:id="br0">
      <inkml:brushProperty name="width" value="0.05" units="cm"/>
      <inkml:brushProperty name="height" value="0.05" units="cm"/>
    </inkml:brush>
  </inkml:definitions>
  <inkml:trace contextRef="#ctx0" brushRef="#br0">62 64 6912 0 0,'0'0'3768'0'0,"-62"-64"-8040"0"0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07T21:11:30.070"/>
    </inkml:context>
    <inkml:brush xml:id="br0">
      <inkml:brushProperty name="width" value="0.05" units="cm"/>
      <inkml:brushProperty name="height" value="0.05" units="cm"/>
    </inkml:brush>
  </inkml:definitions>
  <inkml:trace contextRef="#ctx0" brushRef="#br0">11 18 6912 0 0,'0'0'3768'0'0,"-10"-17"-8040"0"0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2F4167123B034DA9E6785196EA4C01" ma:contentTypeVersion="2" ma:contentTypeDescription="Create a new document." ma:contentTypeScope="" ma:versionID="77b59dfa3365b3b970cf5fda598a161c">
  <xsd:schema xmlns:xsd="http://www.w3.org/2001/XMLSchema" xmlns:xs="http://www.w3.org/2001/XMLSchema" xmlns:p="http://schemas.microsoft.com/office/2006/metadata/properties" xmlns:ns3="bb668ec8-d13a-485d-89fb-5186d01d802c" targetNamespace="http://schemas.microsoft.com/office/2006/metadata/properties" ma:root="true" ma:fieldsID="b620af87a4a9b5736922ce7db8d3bba0" ns3:_="">
    <xsd:import namespace="bb668ec8-d13a-485d-89fb-5186d01d802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68ec8-d13a-485d-89fb-5186d01d8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4648B-9DDD-4529-B2CA-CC56443660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6BBFC9-BE48-41E5-8E1A-6F9EB049BB82}">
  <ds:schemaRefs>
    <ds:schemaRef ds:uri="http://schemas.microsoft.com/sharepoint/v3/contenttype/forms"/>
  </ds:schemaRefs>
</ds:datastoreItem>
</file>

<file path=customXml/itemProps3.xml><?xml version="1.0" encoding="utf-8"?>
<ds:datastoreItem xmlns:ds="http://schemas.openxmlformats.org/officeDocument/2006/customXml" ds:itemID="{26FA3DE7-65F8-4EE8-994D-923C28EBA21E}">
  <ds:schemaRefs>
    <ds:schemaRef ds:uri="http://schemas.openxmlformats.org/officeDocument/2006/bibliography"/>
  </ds:schemaRefs>
</ds:datastoreItem>
</file>

<file path=customXml/itemProps4.xml><?xml version="1.0" encoding="utf-8"?>
<ds:datastoreItem xmlns:ds="http://schemas.openxmlformats.org/officeDocument/2006/customXml" ds:itemID="{E941C290-B8B6-483C-BB1E-C4B6A93F8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68ec8-d13a-485d-89fb-5186d01d8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28528</Words>
  <Characters>162615</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190762</CharactersWithSpaces>
  <SharedDoc>false</SharedDoc>
  <HLinks>
    <vt:vector size="180" baseType="variant">
      <vt:variant>
        <vt:i4>7012429</vt:i4>
      </vt:variant>
      <vt:variant>
        <vt:i4>150</vt:i4>
      </vt:variant>
      <vt:variant>
        <vt:i4>0</vt:i4>
      </vt:variant>
      <vt:variant>
        <vt:i4>5</vt:i4>
      </vt:variant>
      <vt:variant>
        <vt:lpwstr>mailto:information@pollara.com</vt:lpwstr>
      </vt:variant>
      <vt:variant>
        <vt:lpwstr/>
      </vt:variant>
      <vt:variant>
        <vt:i4>7012429</vt:i4>
      </vt:variant>
      <vt:variant>
        <vt:i4>147</vt:i4>
      </vt:variant>
      <vt:variant>
        <vt:i4>0</vt:i4>
      </vt:variant>
      <vt:variant>
        <vt:i4>5</vt:i4>
      </vt:variant>
      <vt:variant>
        <vt:lpwstr>mailto:information@pollara.com</vt:lpwstr>
      </vt:variant>
      <vt:variant>
        <vt:lpwstr/>
      </vt:variant>
      <vt:variant>
        <vt:i4>1114170</vt:i4>
      </vt:variant>
      <vt:variant>
        <vt:i4>140</vt:i4>
      </vt:variant>
      <vt:variant>
        <vt:i4>0</vt:i4>
      </vt:variant>
      <vt:variant>
        <vt:i4>5</vt:i4>
      </vt:variant>
      <vt:variant>
        <vt:lpwstr/>
      </vt:variant>
      <vt:variant>
        <vt:lpwstr>_Toc159162402</vt:lpwstr>
      </vt:variant>
      <vt:variant>
        <vt:i4>1114170</vt:i4>
      </vt:variant>
      <vt:variant>
        <vt:i4>134</vt:i4>
      </vt:variant>
      <vt:variant>
        <vt:i4>0</vt:i4>
      </vt:variant>
      <vt:variant>
        <vt:i4>5</vt:i4>
      </vt:variant>
      <vt:variant>
        <vt:lpwstr/>
      </vt:variant>
      <vt:variant>
        <vt:lpwstr>_Toc159162401</vt:lpwstr>
      </vt:variant>
      <vt:variant>
        <vt:i4>1114170</vt:i4>
      </vt:variant>
      <vt:variant>
        <vt:i4>128</vt:i4>
      </vt:variant>
      <vt:variant>
        <vt:i4>0</vt:i4>
      </vt:variant>
      <vt:variant>
        <vt:i4>5</vt:i4>
      </vt:variant>
      <vt:variant>
        <vt:lpwstr/>
      </vt:variant>
      <vt:variant>
        <vt:lpwstr>_Toc159162400</vt:lpwstr>
      </vt:variant>
      <vt:variant>
        <vt:i4>1572925</vt:i4>
      </vt:variant>
      <vt:variant>
        <vt:i4>122</vt:i4>
      </vt:variant>
      <vt:variant>
        <vt:i4>0</vt:i4>
      </vt:variant>
      <vt:variant>
        <vt:i4>5</vt:i4>
      </vt:variant>
      <vt:variant>
        <vt:lpwstr/>
      </vt:variant>
      <vt:variant>
        <vt:lpwstr>_Toc159162399</vt:lpwstr>
      </vt:variant>
      <vt:variant>
        <vt:i4>1572925</vt:i4>
      </vt:variant>
      <vt:variant>
        <vt:i4>116</vt:i4>
      </vt:variant>
      <vt:variant>
        <vt:i4>0</vt:i4>
      </vt:variant>
      <vt:variant>
        <vt:i4>5</vt:i4>
      </vt:variant>
      <vt:variant>
        <vt:lpwstr/>
      </vt:variant>
      <vt:variant>
        <vt:lpwstr>_Toc159162398</vt:lpwstr>
      </vt:variant>
      <vt:variant>
        <vt:i4>1572925</vt:i4>
      </vt:variant>
      <vt:variant>
        <vt:i4>110</vt:i4>
      </vt:variant>
      <vt:variant>
        <vt:i4>0</vt:i4>
      </vt:variant>
      <vt:variant>
        <vt:i4>5</vt:i4>
      </vt:variant>
      <vt:variant>
        <vt:lpwstr/>
      </vt:variant>
      <vt:variant>
        <vt:lpwstr>_Toc159162393</vt:lpwstr>
      </vt:variant>
      <vt:variant>
        <vt:i4>1638461</vt:i4>
      </vt:variant>
      <vt:variant>
        <vt:i4>104</vt:i4>
      </vt:variant>
      <vt:variant>
        <vt:i4>0</vt:i4>
      </vt:variant>
      <vt:variant>
        <vt:i4>5</vt:i4>
      </vt:variant>
      <vt:variant>
        <vt:lpwstr/>
      </vt:variant>
      <vt:variant>
        <vt:lpwstr>_Toc159162388</vt:lpwstr>
      </vt:variant>
      <vt:variant>
        <vt:i4>1638461</vt:i4>
      </vt:variant>
      <vt:variant>
        <vt:i4>98</vt:i4>
      </vt:variant>
      <vt:variant>
        <vt:i4>0</vt:i4>
      </vt:variant>
      <vt:variant>
        <vt:i4>5</vt:i4>
      </vt:variant>
      <vt:variant>
        <vt:lpwstr/>
      </vt:variant>
      <vt:variant>
        <vt:lpwstr>_Toc159162387</vt:lpwstr>
      </vt:variant>
      <vt:variant>
        <vt:i4>1638461</vt:i4>
      </vt:variant>
      <vt:variant>
        <vt:i4>92</vt:i4>
      </vt:variant>
      <vt:variant>
        <vt:i4>0</vt:i4>
      </vt:variant>
      <vt:variant>
        <vt:i4>5</vt:i4>
      </vt:variant>
      <vt:variant>
        <vt:lpwstr/>
      </vt:variant>
      <vt:variant>
        <vt:lpwstr>_Toc159162386</vt:lpwstr>
      </vt:variant>
      <vt:variant>
        <vt:i4>1638461</vt:i4>
      </vt:variant>
      <vt:variant>
        <vt:i4>86</vt:i4>
      </vt:variant>
      <vt:variant>
        <vt:i4>0</vt:i4>
      </vt:variant>
      <vt:variant>
        <vt:i4>5</vt:i4>
      </vt:variant>
      <vt:variant>
        <vt:lpwstr/>
      </vt:variant>
      <vt:variant>
        <vt:lpwstr>_Toc159162385</vt:lpwstr>
      </vt:variant>
      <vt:variant>
        <vt:i4>1638461</vt:i4>
      </vt:variant>
      <vt:variant>
        <vt:i4>80</vt:i4>
      </vt:variant>
      <vt:variant>
        <vt:i4>0</vt:i4>
      </vt:variant>
      <vt:variant>
        <vt:i4>5</vt:i4>
      </vt:variant>
      <vt:variant>
        <vt:lpwstr/>
      </vt:variant>
      <vt:variant>
        <vt:lpwstr>_Toc159162384</vt:lpwstr>
      </vt:variant>
      <vt:variant>
        <vt:i4>1638461</vt:i4>
      </vt:variant>
      <vt:variant>
        <vt:i4>74</vt:i4>
      </vt:variant>
      <vt:variant>
        <vt:i4>0</vt:i4>
      </vt:variant>
      <vt:variant>
        <vt:i4>5</vt:i4>
      </vt:variant>
      <vt:variant>
        <vt:lpwstr/>
      </vt:variant>
      <vt:variant>
        <vt:lpwstr>_Toc159162383</vt:lpwstr>
      </vt:variant>
      <vt:variant>
        <vt:i4>1638461</vt:i4>
      </vt:variant>
      <vt:variant>
        <vt:i4>68</vt:i4>
      </vt:variant>
      <vt:variant>
        <vt:i4>0</vt:i4>
      </vt:variant>
      <vt:variant>
        <vt:i4>5</vt:i4>
      </vt:variant>
      <vt:variant>
        <vt:lpwstr/>
      </vt:variant>
      <vt:variant>
        <vt:lpwstr>_Toc159162382</vt:lpwstr>
      </vt:variant>
      <vt:variant>
        <vt:i4>1638461</vt:i4>
      </vt:variant>
      <vt:variant>
        <vt:i4>62</vt:i4>
      </vt:variant>
      <vt:variant>
        <vt:i4>0</vt:i4>
      </vt:variant>
      <vt:variant>
        <vt:i4>5</vt:i4>
      </vt:variant>
      <vt:variant>
        <vt:lpwstr/>
      </vt:variant>
      <vt:variant>
        <vt:lpwstr>_Toc159162381</vt:lpwstr>
      </vt:variant>
      <vt:variant>
        <vt:i4>1638461</vt:i4>
      </vt:variant>
      <vt:variant>
        <vt:i4>56</vt:i4>
      </vt:variant>
      <vt:variant>
        <vt:i4>0</vt:i4>
      </vt:variant>
      <vt:variant>
        <vt:i4>5</vt:i4>
      </vt:variant>
      <vt:variant>
        <vt:lpwstr/>
      </vt:variant>
      <vt:variant>
        <vt:lpwstr>_Toc159162380</vt:lpwstr>
      </vt:variant>
      <vt:variant>
        <vt:i4>1441853</vt:i4>
      </vt:variant>
      <vt:variant>
        <vt:i4>50</vt:i4>
      </vt:variant>
      <vt:variant>
        <vt:i4>0</vt:i4>
      </vt:variant>
      <vt:variant>
        <vt:i4>5</vt:i4>
      </vt:variant>
      <vt:variant>
        <vt:lpwstr/>
      </vt:variant>
      <vt:variant>
        <vt:lpwstr>_Toc159162379</vt:lpwstr>
      </vt:variant>
      <vt:variant>
        <vt:i4>1441853</vt:i4>
      </vt:variant>
      <vt:variant>
        <vt:i4>44</vt:i4>
      </vt:variant>
      <vt:variant>
        <vt:i4>0</vt:i4>
      </vt:variant>
      <vt:variant>
        <vt:i4>5</vt:i4>
      </vt:variant>
      <vt:variant>
        <vt:lpwstr/>
      </vt:variant>
      <vt:variant>
        <vt:lpwstr>_Toc159162378</vt:lpwstr>
      </vt:variant>
      <vt:variant>
        <vt:i4>1441853</vt:i4>
      </vt:variant>
      <vt:variant>
        <vt:i4>38</vt:i4>
      </vt:variant>
      <vt:variant>
        <vt:i4>0</vt:i4>
      </vt:variant>
      <vt:variant>
        <vt:i4>5</vt:i4>
      </vt:variant>
      <vt:variant>
        <vt:lpwstr/>
      </vt:variant>
      <vt:variant>
        <vt:lpwstr>_Toc159162377</vt:lpwstr>
      </vt:variant>
      <vt:variant>
        <vt:i4>1441853</vt:i4>
      </vt:variant>
      <vt:variant>
        <vt:i4>32</vt:i4>
      </vt:variant>
      <vt:variant>
        <vt:i4>0</vt:i4>
      </vt:variant>
      <vt:variant>
        <vt:i4>5</vt:i4>
      </vt:variant>
      <vt:variant>
        <vt:lpwstr/>
      </vt:variant>
      <vt:variant>
        <vt:lpwstr>_Toc159162376</vt:lpwstr>
      </vt:variant>
      <vt:variant>
        <vt:i4>1441853</vt:i4>
      </vt:variant>
      <vt:variant>
        <vt:i4>26</vt:i4>
      </vt:variant>
      <vt:variant>
        <vt:i4>0</vt:i4>
      </vt:variant>
      <vt:variant>
        <vt:i4>5</vt:i4>
      </vt:variant>
      <vt:variant>
        <vt:lpwstr/>
      </vt:variant>
      <vt:variant>
        <vt:lpwstr>_Toc159162375</vt:lpwstr>
      </vt:variant>
      <vt:variant>
        <vt:i4>1441853</vt:i4>
      </vt:variant>
      <vt:variant>
        <vt:i4>20</vt:i4>
      </vt:variant>
      <vt:variant>
        <vt:i4>0</vt:i4>
      </vt:variant>
      <vt:variant>
        <vt:i4>5</vt:i4>
      </vt:variant>
      <vt:variant>
        <vt:lpwstr/>
      </vt:variant>
      <vt:variant>
        <vt:lpwstr>_Toc159162374</vt:lpwstr>
      </vt:variant>
      <vt:variant>
        <vt:i4>1441853</vt:i4>
      </vt:variant>
      <vt:variant>
        <vt:i4>14</vt:i4>
      </vt:variant>
      <vt:variant>
        <vt:i4>0</vt:i4>
      </vt:variant>
      <vt:variant>
        <vt:i4>5</vt:i4>
      </vt:variant>
      <vt:variant>
        <vt:lpwstr/>
      </vt:variant>
      <vt:variant>
        <vt:lpwstr>_Toc159162373</vt:lpwstr>
      </vt:variant>
      <vt:variant>
        <vt:i4>1441853</vt:i4>
      </vt:variant>
      <vt:variant>
        <vt:i4>8</vt:i4>
      </vt:variant>
      <vt:variant>
        <vt:i4>0</vt:i4>
      </vt:variant>
      <vt:variant>
        <vt:i4>5</vt:i4>
      </vt:variant>
      <vt:variant>
        <vt:lpwstr/>
      </vt:variant>
      <vt:variant>
        <vt:lpwstr>_Toc159162372</vt:lpwstr>
      </vt:variant>
      <vt:variant>
        <vt:i4>262199</vt:i4>
      </vt:variant>
      <vt:variant>
        <vt:i4>3</vt:i4>
      </vt:variant>
      <vt:variant>
        <vt:i4>0</vt:i4>
      </vt:variant>
      <vt:variant>
        <vt:i4>5</vt:i4>
      </vt:variant>
      <vt:variant>
        <vt:lpwstr>mailto:TCcopyright-droitdauteurTC@tc.gc.ca</vt:lpwstr>
      </vt:variant>
      <vt:variant>
        <vt:lpwstr/>
      </vt:variant>
      <vt:variant>
        <vt:i4>4456476</vt:i4>
      </vt:variant>
      <vt:variant>
        <vt:i4>0</vt:i4>
      </vt:variant>
      <vt:variant>
        <vt:i4>0</vt:i4>
      </vt:variant>
      <vt:variant>
        <vt:i4>5</vt:i4>
      </vt:variant>
      <vt:variant>
        <vt:lpwstr>http://www.tc.gc.ca/eng/crown-copyright-request-614.html</vt:lpwstr>
      </vt:variant>
      <vt:variant>
        <vt:lpwstr/>
      </vt:variant>
      <vt:variant>
        <vt:i4>4063249</vt:i4>
      </vt:variant>
      <vt:variant>
        <vt:i4>6</vt:i4>
      </vt:variant>
      <vt:variant>
        <vt:i4>0</vt:i4>
      </vt:variant>
      <vt:variant>
        <vt:i4>5</vt:i4>
      </vt:variant>
      <vt:variant>
        <vt:lpwstr>mailto:debra.davis@tc.gc.ca</vt:lpwstr>
      </vt:variant>
      <vt:variant>
        <vt:lpwstr/>
      </vt:variant>
      <vt:variant>
        <vt:i4>6422544</vt:i4>
      </vt:variant>
      <vt:variant>
        <vt:i4>3</vt:i4>
      </vt:variant>
      <vt:variant>
        <vt:i4>0</vt:i4>
      </vt:variant>
      <vt:variant>
        <vt:i4>5</vt:i4>
      </vt:variant>
      <vt:variant>
        <vt:lpwstr>mailto:Connor.Vreugdenhil-Beauclerc@tc.gc.ca</vt:lpwstr>
      </vt:variant>
      <vt:variant>
        <vt:lpwstr/>
      </vt:variant>
      <vt:variant>
        <vt:i4>786494</vt:i4>
      </vt:variant>
      <vt:variant>
        <vt:i4>0</vt:i4>
      </vt:variant>
      <vt:variant>
        <vt:i4>0</vt:i4>
      </vt:variant>
      <vt:variant>
        <vt:i4>5</vt:i4>
      </vt:variant>
      <vt:variant>
        <vt:lpwstr>mailto:sara.johnston@tc.gc.ca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Pollara</dc:creator>
  <cp:keywords/>
  <dc:description/>
  <cp:lastModifiedBy>MK</cp:lastModifiedBy>
  <cp:revision>3</cp:revision>
  <cp:lastPrinted>2024-02-07T16:54:00Z</cp:lastPrinted>
  <dcterms:created xsi:type="dcterms:W3CDTF">2024-03-27T18:26:00Z</dcterms:created>
  <dcterms:modified xsi:type="dcterms:W3CDTF">2024-03-27T18:26:00Z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0x0101003F2F4167123B034DA9E6785196EA4C01</vt:lpwstr>
  </property>
  <property fmtid="{D5CDD505-2E9C-101B-9397-08002B2CF9AE}" pid="3" name="GrammarlyDocumentId">
    <vt:lpwstr>5cef02a076f53793fb06ee44c500be7e4a5eea3b9db8530a4c4508d22b59b953</vt:lpwstr>
  </property>
  <property fmtid="{D5CDD505-2E9C-101B-9397-08002B2CF9AE}" pid="4" name="MSIP_Label_7bb64f8a-9106-4cda-819e-b627ee2cf2ec_Enabled">
    <vt:lpwstr>true</vt:lpwstr>
  </property>
  <property fmtid="{D5CDD505-2E9C-101B-9397-08002B2CF9AE}" pid="5" name="MSIP_Label_7bb64f8a-9106-4cda-819e-b627ee2cf2ec_SetDate">
    <vt:lpwstr>2024-03-27T16:14:11Z</vt:lpwstr>
  </property>
  <property fmtid="{D5CDD505-2E9C-101B-9397-08002B2CF9AE}" pid="6" name="MSIP_Label_7bb64f8a-9106-4cda-819e-b627ee2cf2ec_Method">
    <vt:lpwstr>Privileged</vt:lpwstr>
  </property>
  <property fmtid="{D5CDD505-2E9C-101B-9397-08002B2CF9AE}" pid="7" name="MSIP_Label_7bb64f8a-9106-4cda-819e-b627ee2cf2ec_Name">
    <vt:lpwstr>Unclassified</vt:lpwstr>
  </property>
  <property fmtid="{D5CDD505-2E9C-101B-9397-08002B2CF9AE}" pid="8" name="MSIP_Label_7bb64f8a-9106-4cda-819e-b627ee2cf2ec_SiteId">
    <vt:lpwstr>2008ffa9-c9b2-4d97-9ad9-4ace25386be7</vt:lpwstr>
  </property>
  <property fmtid="{D5CDD505-2E9C-101B-9397-08002B2CF9AE}" pid="9" name="MSIP_Label_7bb64f8a-9106-4cda-819e-b627ee2cf2ec_ActionId">
    <vt:lpwstr>8fa4f961-4af7-4837-b16a-2c99d1678a6d</vt:lpwstr>
  </property>
  <property fmtid="{D5CDD505-2E9C-101B-9397-08002B2CF9AE}" pid="10" name="MSIP_Label_7bb64f8a-9106-4cda-819e-b627ee2cf2ec_ContentBits">
    <vt:lpwstr>1</vt:lpwstr>
  </property>
</Properties>
</file>