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D11C6" w14:textId="38728B44" w:rsidR="002E7FF6" w:rsidRPr="002071F2" w:rsidRDefault="00C97746" w:rsidP="00FC3F84">
      <w:pPr>
        <w:pStyle w:val="1Report"/>
        <w:contextualSpacing/>
      </w:pPr>
      <w:bookmarkStart w:id="0" w:name="_Hlk159921864"/>
      <w:bookmarkStart w:id="1" w:name="_Toc29979532"/>
      <w:bookmarkEnd w:id="0"/>
      <w:r w:rsidRPr="002071F2">
        <w:rPr>
          <w:noProof/>
        </w:rPr>
        <w:drawing>
          <wp:inline distT="0" distB="0" distL="0" distR="0" wp14:anchorId="59580E07" wp14:editId="2A2E7346">
            <wp:extent cx="1359202"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78" cy="788909"/>
                    </a:xfrm>
                    <a:prstGeom prst="rect">
                      <a:avLst/>
                    </a:prstGeom>
                    <a:noFill/>
                    <a:ln>
                      <a:noFill/>
                    </a:ln>
                  </pic:spPr>
                </pic:pic>
              </a:graphicData>
            </a:graphic>
          </wp:inline>
        </w:drawing>
      </w:r>
    </w:p>
    <w:p w14:paraId="3910F1CB" w14:textId="77777777" w:rsidR="00037FBA" w:rsidRPr="002071F2" w:rsidRDefault="00037FBA" w:rsidP="00FC3F84">
      <w:pPr>
        <w:pStyle w:val="Paragrapherapport"/>
        <w:rPr>
          <w:rFonts w:ascii="Cambria" w:hAnsi="Cambria"/>
          <w:b/>
          <w:bCs/>
          <w:sz w:val="36"/>
          <w:szCs w:val="32"/>
          <w:lang w:val="en-CA" w:eastAsia="en-US" w:bidi="en-US"/>
        </w:rPr>
      </w:pPr>
    </w:p>
    <w:p w14:paraId="03F4E5F2" w14:textId="77777777" w:rsidR="00037FBA" w:rsidRPr="002071F2" w:rsidRDefault="00037FBA" w:rsidP="00FC3F84">
      <w:pPr>
        <w:pStyle w:val="Paragrapherapport"/>
        <w:rPr>
          <w:rFonts w:ascii="Cambria" w:hAnsi="Cambria"/>
          <w:b/>
          <w:bCs/>
          <w:sz w:val="36"/>
          <w:szCs w:val="32"/>
          <w:lang w:val="en-CA" w:eastAsia="en-US" w:bidi="en-US"/>
        </w:rPr>
      </w:pPr>
    </w:p>
    <w:p w14:paraId="1198E3E2" w14:textId="77777777" w:rsidR="00622BDC" w:rsidRPr="002071F2" w:rsidRDefault="00622BDC" w:rsidP="00CA0A38">
      <w:pPr>
        <w:pStyle w:val="Paragrapherapport"/>
        <w:rPr>
          <w:rFonts w:ascii="Cambria" w:hAnsi="Cambria"/>
          <w:b/>
          <w:sz w:val="36"/>
        </w:rPr>
      </w:pPr>
    </w:p>
    <w:p w14:paraId="28F2F6A4" w14:textId="41B32B82" w:rsidR="00CA0A38" w:rsidRPr="002071F2" w:rsidRDefault="00CA0A38" w:rsidP="00CA0A38">
      <w:pPr>
        <w:pStyle w:val="Paragrapherapport"/>
        <w:rPr>
          <w:rFonts w:ascii="Cambria" w:hAnsi="Cambria"/>
          <w:b/>
          <w:bCs/>
          <w:sz w:val="36"/>
          <w:szCs w:val="32"/>
        </w:rPr>
      </w:pPr>
      <w:r w:rsidRPr="002071F2">
        <w:rPr>
          <w:rFonts w:ascii="Cambria" w:hAnsi="Cambria"/>
          <w:b/>
          <w:sz w:val="36"/>
        </w:rPr>
        <w:t xml:space="preserve">Étude de recherche sur l’opinion publique portant sur l’acceptation sociale de la mobilité aérienne avancée (MAA) </w:t>
      </w:r>
      <w:r w:rsidR="00C623B9" w:rsidRPr="002071F2">
        <w:rPr>
          <w:rFonts w:ascii="Cambria" w:hAnsi="Cambria"/>
          <w:b/>
          <w:sz w:val="36"/>
        </w:rPr>
        <w:t>au sein du</w:t>
      </w:r>
      <w:r w:rsidRPr="002071F2">
        <w:rPr>
          <w:rFonts w:ascii="Cambria" w:hAnsi="Cambria"/>
          <w:b/>
          <w:sz w:val="36"/>
        </w:rPr>
        <w:t xml:space="preserve"> public canadien</w:t>
      </w:r>
    </w:p>
    <w:p w14:paraId="17821559" w14:textId="38D39B20" w:rsidR="001F43D8" w:rsidRPr="002071F2" w:rsidRDefault="007C6BC0" w:rsidP="00CA0A38">
      <w:pPr>
        <w:pStyle w:val="Paragrapherapport"/>
      </w:pPr>
      <w:r w:rsidRPr="002071F2">
        <w:t>RAPPORT FINAL</w:t>
      </w:r>
    </w:p>
    <w:p w14:paraId="2671110E" w14:textId="285A9CB1" w:rsidR="001F43D8" w:rsidRPr="002071F2" w:rsidRDefault="001F43D8" w:rsidP="001F43D8">
      <w:pPr>
        <w:spacing w:before="1200" w:after="1200"/>
        <w:rPr>
          <w:rStyle w:val="Accentuation"/>
        </w:rPr>
      </w:pPr>
      <w:r w:rsidRPr="002071F2">
        <w:rPr>
          <w:rStyle w:val="Accentuation"/>
          <w:sz w:val="32"/>
        </w:rPr>
        <w:t>Préparée pour Transports Canada</w:t>
      </w:r>
    </w:p>
    <w:p w14:paraId="610DD4A0" w14:textId="34284BA4" w:rsidR="001F43D8" w:rsidRPr="002071F2" w:rsidRDefault="001F43D8" w:rsidP="001F43D8">
      <w:pPr>
        <w:contextualSpacing/>
        <w:rPr>
          <w:rStyle w:val="Accentuation"/>
          <w:sz w:val="24"/>
        </w:rPr>
      </w:pPr>
      <w:r w:rsidRPr="002071F2">
        <w:rPr>
          <w:rStyle w:val="Accentuation"/>
          <w:sz w:val="24"/>
        </w:rPr>
        <w:t xml:space="preserve">Fournisseur : </w:t>
      </w:r>
      <w:r w:rsidRPr="002071F2">
        <w:rPr>
          <w:rStyle w:val="Accentuation"/>
          <w:b w:val="0"/>
          <w:sz w:val="24"/>
        </w:rPr>
        <w:t xml:space="preserve">Léger Marketing </w:t>
      </w:r>
      <w:proofErr w:type="spellStart"/>
      <w:r w:rsidRPr="002071F2">
        <w:rPr>
          <w:rStyle w:val="Accentuation"/>
          <w:b w:val="0"/>
          <w:sz w:val="24"/>
        </w:rPr>
        <w:t>inc.</w:t>
      </w:r>
      <w:proofErr w:type="spellEnd"/>
    </w:p>
    <w:p w14:paraId="6AA2F3D6" w14:textId="6223B844" w:rsidR="001F43D8" w:rsidRPr="002071F2" w:rsidRDefault="001F43D8" w:rsidP="001F43D8">
      <w:pPr>
        <w:contextualSpacing/>
        <w:rPr>
          <w:b/>
          <w:sz w:val="24"/>
        </w:rPr>
      </w:pPr>
      <w:r w:rsidRPr="002071F2">
        <w:rPr>
          <w:rStyle w:val="Accentuation"/>
          <w:sz w:val="24"/>
        </w:rPr>
        <w:t xml:space="preserve">Numéro de contrat : </w:t>
      </w:r>
      <w:r w:rsidRPr="002071F2">
        <w:rPr>
          <w:rStyle w:val="Accentuation"/>
          <w:b w:val="0"/>
          <w:sz w:val="24"/>
        </w:rPr>
        <w:t>T8053-23-0132</w:t>
      </w:r>
    </w:p>
    <w:p w14:paraId="0871404C" w14:textId="5C643BAB" w:rsidR="001F43D8" w:rsidRPr="002071F2" w:rsidRDefault="001F43D8" w:rsidP="001F43D8">
      <w:pPr>
        <w:contextualSpacing/>
        <w:rPr>
          <w:sz w:val="24"/>
        </w:rPr>
      </w:pPr>
      <w:bookmarkStart w:id="2" w:name="OLE_LINK5"/>
      <w:bookmarkStart w:id="3" w:name="OLE_LINK6"/>
      <w:r w:rsidRPr="002071F2">
        <w:rPr>
          <w:rStyle w:val="Accentuation"/>
          <w:sz w:val="24"/>
        </w:rPr>
        <w:t>Valeur du contrat :</w:t>
      </w:r>
      <w:r w:rsidRPr="002071F2">
        <w:rPr>
          <w:b/>
        </w:rPr>
        <w:t xml:space="preserve"> </w:t>
      </w:r>
      <w:r w:rsidRPr="002071F2">
        <w:rPr>
          <w:sz w:val="24"/>
        </w:rPr>
        <w:t>71 873,65 $ (TVH comprise)</w:t>
      </w:r>
    </w:p>
    <w:bookmarkEnd w:id="2"/>
    <w:bookmarkEnd w:id="3"/>
    <w:p w14:paraId="7BBC5821" w14:textId="208C5B1D" w:rsidR="001F43D8" w:rsidRPr="002071F2" w:rsidRDefault="001F43D8" w:rsidP="001F43D8">
      <w:pPr>
        <w:contextualSpacing/>
        <w:rPr>
          <w:sz w:val="24"/>
        </w:rPr>
      </w:pPr>
      <w:r w:rsidRPr="002071F2">
        <w:rPr>
          <w:rStyle w:val="Accentuation"/>
          <w:sz w:val="24"/>
        </w:rPr>
        <w:t xml:space="preserve">Date d’octroi : </w:t>
      </w:r>
      <w:r w:rsidRPr="002071F2">
        <w:rPr>
          <w:rStyle w:val="Accentuation"/>
          <w:b w:val="0"/>
          <w:sz w:val="24"/>
        </w:rPr>
        <w:t>3 octobre 2023</w:t>
      </w:r>
    </w:p>
    <w:p w14:paraId="038DF6DC" w14:textId="6DF2B0E8" w:rsidR="001F43D8" w:rsidRPr="002071F2" w:rsidRDefault="001F43D8" w:rsidP="001F43D8">
      <w:pPr>
        <w:contextualSpacing/>
        <w:rPr>
          <w:sz w:val="24"/>
        </w:rPr>
      </w:pPr>
      <w:r w:rsidRPr="002071F2">
        <w:rPr>
          <w:rStyle w:val="Accentuation"/>
          <w:sz w:val="24"/>
        </w:rPr>
        <w:t xml:space="preserve">Date de livraison : </w:t>
      </w:r>
      <w:r w:rsidR="00C05DE2" w:rsidRPr="002071F2">
        <w:rPr>
          <w:rStyle w:val="Accentuation"/>
          <w:b w:val="0"/>
          <w:sz w:val="24"/>
        </w:rPr>
        <w:t xml:space="preserve">26 </w:t>
      </w:r>
      <w:r w:rsidRPr="002071F2">
        <w:rPr>
          <w:rStyle w:val="Accentuation"/>
          <w:b w:val="0"/>
          <w:sz w:val="24"/>
        </w:rPr>
        <w:t>mars 202</w:t>
      </w:r>
      <w:r w:rsidR="00C623B9" w:rsidRPr="002071F2">
        <w:rPr>
          <w:rStyle w:val="Accentuation"/>
          <w:b w:val="0"/>
          <w:sz w:val="24"/>
        </w:rPr>
        <w:t>4</w:t>
      </w:r>
    </w:p>
    <w:p w14:paraId="46AD08F9" w14:textId="6B798E8D" w:rsidR="001F43D8" w:rsidRPr="002071F2" w:rsidRDefault="001F43D8" w:rsidP="001F43D8">
      <w:pPr>
        <w:spacing w:before="1200" w:after="0"/>
        <w:rPr>
          <w:sz w:val="24"/>
        </w:rPr>
      </w:pPr>
      <w:r w:rsidRPr="002071F2">
        <w:rPr>
          <w:rStyle w:val="Accentuation"/>
          <w:sz w:val="24"/>
        </w:rPr>
        <w:t xml:space="preserve">Numéro d’enregistrement : </w:t>
      </w:r>
      <w:r w:rsidRPr="002071F2">
        <w:rPr>
          <w:sz w:val="24"/>
        </w:rPr>
        <w:t>POR 060-23</w:t>
      </w:r>
    </w:p>
    <w:p w14:paraId="39862B82" w14:textId="3EFF1036" w:rsidR="004F097B" w:rsidRPr="002071F2" w:rsidRDefault="001F43D8" w:rsidP="004F097B">
      <w:pPr>
        <w:pStyle w:val="3Subtitle"/>
        <w:spacing w:line="240" w:lineRule="auto"/>
        <w:rPr>
          <w:sz w:val="22"/>
          <w:szCs w:val="22"/>
        </w:rPr>
      </w:pPr>
      <w:r w:rsidRPr="002071F2">
        <w:rPr>
          <w:sz w:val="24"/>
        </w:rPr>
        <w:t>Pour obtenir plus d’information sur ce rapport, veuillez communiquer avec Transpor</w:t>
      </w:r>
      <w:r w:rsidRPr="00477F2F">
        <w:rPr>
          <w:sz w:val="24"/>
          <w:szCs w:val="24"/>
        </w:rPr>
        <w:t xml:space="preserve">ts Canada à : </w:t>
      </w:r>
      <w:hyperlink r:id="rId12" w:history="1">
        <w:r w:rsidR="00477F2F" w:rsidRPr="00477F2F">
          <w:rPr>
            <w:rFonts w:eastAsia="Times New Roman" w:cs="Times New Roman"/>
            <w:color w:val="0563C1"/>
            <w:sz w:val="24"/>
            <w:szCs w:val="24"/>
            <w:u w:val="single"/>
            <w:lang w:eastAsia="en-US" w:bidi="en-US"/>
          </w:rPr>
          <w:t>TC.Publicopinion-Opinionpublique.TC@tc.gc.ca</w:t>
        </w:r>
      </w:hyperlink>
    </w:p>
    <w:p w14:paraId="5BF78D8C" w14:textId="77777777" w:rsidR="004F097B" w:rsidRPr="002071F2" w:rsidRDefault="004F097B" w:rsidP="004F097B">
      <w:pPr>
        <w:contextualSpacing/>
        <w:rPr>
          <w:rStyle w:val="Accentuation"/>
          <w:sz w:val="24"/>
        </w:rPr>
      </w:pPr>
    </w:p>
    <w:p w14:paraId="2B9C0CF2" w14:textId="77777777" w:rsidR="004F097B" w:rsidRPr="002071F2" w:rsidRDefault="004F097B" w:rsidP="004F097B">
      <w:pPr>
        <w:contextualSpacing/>
        <w:rPr>
          <w:rStyle w:val="Accentuation"/>
          <w:sz w:val="24"/>
        </w:rPr>
      </w:pPr>
    </w:p>
    <w:p w14:paraId="70E19388" w14:textId="42FE29F2" w:rsidR="001F43D8" w:rsidRPr="002071F2" w:rsidRDefault="001F43D8" w:rsidP="004F097B">
      <w:pPr>
        <w:contextualSpacing/>
        <w:rPr>
          <w:rStyle w:val="Accentuation"/>
          <w:sz w:val="24"/>
          <w:lang w:val="en-CA"/>
        </w:rPr>
      </w:pPr>
      <w:r w:rsidRPr="002071F2">
        <w:rPr>
          <w:rStyle w:val="Accentuation"/>
          <w:sz w:val="24"/>
          <w:lang w:val="en-CA"/>
        </w:rPr>
        <w:t>This report is also available in English.</w:t>
      </w:r>
    </w:p>
    <w:p w14:paraId="4F174182" w14:textId="6E977AD2" w:rsidR="001F43D8" w:rsidRPr="002071F2" w:rsidRDefault="001F43D8" w:rsidP="001F43D8">
      <w:pPr>
        <w:rPr>
          <w:rFonts w:ascii="Cambria" w:hAnsi="Cambria"/>
          <w:b/>
          <w:bCs/>
          <w:sz w:val="36"/>
          <w:szCs w:val="32"/>
          <w:lang w:val="en-CA"/>
        </w:rPr>
      </w:pPr>
      <w:r w:rsidRPr="002071F2">
        <w:rPr>
          <w:lang w:val="en-CA"/>
        </w:rPr>
        <w:br w:type="page"/>
      </w:r>
    </w:p>
    <w:bookmarkEnd w:id="1"/>
    <w:p w14:paraId="6CB99AD4" w14:textId="4786178D" w:rsidR="00D474FE" w:rsidRPr="002071F2" w:rsidRDefault="00EC69A6" w:rsidP="000500B1">
      <w:pPr>
        <w:jc w:val="both"/>
      </w:pPr>
      <w:r w:rsidRPr="002071F2">
        <w:lastRenderedPageBreak/>
        <w:t xml:space="preserve">Ce rapport de recherche sur l’opinion publique présente les résultats de deux études menées par Léger Marketing </w:t>
      </w:r>
      <w:proofErr w:type="spellStart"/>
      <w:r w:rsidRPr="002071F2">
        <w:t>inc.</w:t>
      </w:r>
      <w:proofErr w:type="spellEnd"/>
      <w:r w:rsidRPr="002071F2">
        <w:t xml:space="preserve"> pour le compte de Transports Canada. La première étude a consisté en une étude quantitative réalisée auprès de 2 717 répondants entre le 28 novembre et le 12 décembre 2023. La seconde étude était une recherche qualitative avec quatre groupes de discussion en ligne et a été menée auprès de 32 Canadiens le</w:t>
      </w:r>
      <w:r w:rsidR="00A0027D" w:rsidRPr="002071F2">
        <w:t>s</w:t>
      </w:r>
      <w:r w:rsidRPr="002071F2">
        <w:t xml:space="preserve"> 30</w:t>
      </w:r>
      <w:r w:rsidRPr="002071F2">
        <w:rPr>
          <w:rFonts w:asciiTheme="minorHAnsi" w:hAnsiTheme="minorHAnsi"/>
        </w:rPr>
        <w:t xml:space="preserve"> et 31 janvier 2024</w:t>
      </w:r>
      <w:r w:rsidRPr="002071F2">
        <w:t>.</w:t>
      </w:r>
    </w:p>
    <w:p w14:paraId="024A8178" w14:textId="77777777" w:rsidR="000500B1" w:rsidRPr="002071F2" w:rsidRDefault="000500B1" w:rsidP="007414BC">
      <w:pPr>
        <w:jc w:val="both"/>
      </w:pPr>
    </w:p>
    <w:p w14:paraId="51063D57" w14:textId="41976D0A" w:rsidR="007414BC" w:rsidRPr="002071F2" w:rsidRDefault="007414BC" w:rsidP="007414BC">
      <w:pPr>
        <w:jc w:val="both"/>
        <w:rPr>
          <w:i/>
          <w:iCs/>
          <w:lang w:val="en-CA"/>
        </w:rPr>
      </w:pPr>
      <w:r w:rsidRPr="002071F2">
        <w:rPr>
          <w:lang w:val="en-CA"/>
        </w:rPr>
        <w:t xml:space="preserve">This report is also available in English under the name: </w:t>
      </w:r>
      <w:r w:rsidR="00C623B9" w:rsidRPr="002071F2">
        <w:rPr>
          <w:lang w:val="en-CA"/>
        </w:rPr>
        <w:t>Public Opinion Research Study on Examining the social acceptance of Advanced Air Mobility (AAM) by the Canadian public.</w:t>
      </w:r>
    </w:p>
    <w:p w14:paraId="5EB791B7" w14:textId="6B4D26F1" w:rsidR="0068478D" w:rsidRPr="002071F2" w:rsidRDefault="4D830F50" w:rsidP="66140E3F">
      <w:pPr>
        <w:spacing w:after="0"/>
        <w:ind w:left="-20" w:right="-20"/>
        <w:rPr>
          <w:rFonts w:ascii="Arial" w:eastAsia="Arial" w:hAnsi="Arial" w:cs="Arial"/>
          <w:color w:val="CC3595"/>
          <w:sz w:val="20"/>
          <w:szCs w:val="20"/>
          <w:lang w:val="en-CA"/>
        </w:rPr>
      </w:pPr>
      <w:r w:rsidRPr="002071F2">
        <w:rPr>
          <w:rFonts w:ascii="Arial" w:hAnsi="Arial"/>
          <w:color w:val="CC3595"/>
          <w:sz w:val="20"/>
          <w:u w:val="single"/>
          <w:lang w:val="en-CA"/>
        </w:rPr>
        <w:t xml:space="preserve"> </w:t>
      </w:r>
    </w:p>
    <w:p w14:paraId="34F44438" w14:textId="23A16C09" w:rsidR="4D830F50" w:rsidRPr="002071F2" w:rsidRDefault="4D830F50" w:rsidP="00CE7FB1">
      <w:pPr>
        <w:spacing w:after="0"/>
        <w:ind w:left="-20" w:right="-20"/>
        <w:jc w:val="both"/>
        <w:rPr>
          <w:rFonts w:eastAsiaTheme="minorEastAsia"/>
        </w:rPr>
      </w:pPr>
      <w:r w:rsidRPr="002071F2">
        <w:t>Transports Canada autorise la copie et la reproduction du contenu de cette publication pour un usage personnel et public non commercial. Les utilisateurs sont tenus de reproduire les documents avec exactitude, d’identifier Transports Canada comme source et de ne pas les présenter comme une version officielle ou comme ayant été produits avec l’aide ou l’approbation de Transports Canada.</w:t>
      </w:r>
    </w:p>
    <w:p w14:paraId="3CE2EF1A" w14:textId="23A16C09" w:rsidR="4D830F50" w:rsidRPr="002071F2" w:rsidRDefault="4D830F50" w:rsidP="0004635C">
      <w:pPr>
        <w:spacing w:after="0"/>
        <w:ind w:left="-20" w:right="-20"/>
        <w:rPr>
          <w:rFonts w:eastAsiaTheme="minorEastAsia"/>
        </w:rPr>
      </w:pPr>
      <w:r w:rsidRPr="002071F2">
        <w:t xml:space="preserve"> </w:t>
      </w:r>
    </w:p>
    <w:p w14:paraId="1B60FB58" w14:textId="23A16C09" w:rsidR="4D830F50" w:rsidRPr="002071F2" w:rsidRDefault="4D830F50" w:rsidP="0004635C">
      <w:pPr>
        <w:spacing w:after="0"/>
        <w:ind w:left="-20" w:right="-20"/>
        <w:rPr>
          <w:rFonts w:eastAsiaTheme="minorEastAsia"/>
        </w:rPr>
      </w:pPr>
      <w:r w:rsidRPr="002071F2">
        <w:t xml:space="preserve">Pour demander l’autorisation de reproduire cette publication à des fins commerciales, veuillez remplir le formulaire Web suivant : </w:t>
      </w:r>
    </w:p>
    <w:p w14:paraId="0DC38A7D" w14:textId="2D33588B" w:rsidR="4D830F50" w:rsidRPr="002071F2" w:rsidRDefault="00000000" w:rsidP="0004635C">
      <w:pPr>
        <w:spacing w:after="0"/>
        <w:ind w:left="-20" w:right="-20"/>
        <w:rPr>
          <w:rFonts w:asciiTheme="minorHAnsi" w:eastAsiaTheme="minorEastAsia" w:hAnsiTheme="minorHAnsi" w:cstheme="minorBidi"/>
          <w:color w:val="CC3595"/>
        </w:rPr>
      </w:pPr>
      <w:hyperlink r:id="rId13" w:history="1">
        <w:r w:rsidR="00FF1F2C" w:rsidRPr="002071F2">
          <w:rPr>
            <w:rStyle w:val="Lienhypertexte"/>
            <w:rFonts w:ascii="Times New Roman" w:hAnsi="Times New Roman"/>
            <w:sz w:val="20"/>
          </w:rPr>
          <w:t>https://tc.canada.ca/fr/services-generaux/demande-affranchissement-droit-auteur</w:t>
        </w:r>
      </w:hyperlink>
    </w:p>
    <w:p w14:paraId="72DECEFE" w14:textId="23A16C09" w:rsidR="4D830F50" w:rsidRPr="002071F2" w:rsidRDefault="4D830F50" w:rsidP="0004635C">
      <w:pPr>
        <w:spacing w:after="0"/>
        <w:ind w:left="-20" w:right="-20"/>
        <w:rPr>
          <w:rFonts w:asciiTheme="minorHAnsi" w:eastAsiaTheme="minorEastAsia" w:hAnsiTheme="minorHAnsi" w:cstheme="minorBidi"/>
          <w:color w:val="CC3595"/>
        </w:rPr>
      </w:pPr>
      <w:r w:rsidRPr="002071F2">
        <w:rPr>
          <w:rFonts w:asciiTheme="minorHAnsi" w:hAnsiTheme="minorHAnsi"/>
          <w:color w:val="CC3595"/>
          <w:u w:val="single"/>
        </w:rPr>
        <w:t xml:space="preserve"> </w:t>
      </w:r>
    </w:p>
    <w:p w14:paraId="7169D961" w14:textId="4CCD7A4E" w:rsidR="4D830F50" w:rsidRPr="002071F2" w:rsidRDefault="00C623B9" w:rsidP="0004635C">
      <w:pPr>
        <w:spacing w:after="0"/>
        <w:jc w:val="both"/>
        <w:rPr>
          <w:rFonts w:asciiTheme="minorHAnsi" w:eastAsiaTheme="minorEastAsia" w:hAnsiTheme="minorHAnsi" w:cstheme="minorBidi"/>
          <w:color w:val="CC3595"/>
        </w:rPr>
      </w:pPr>
      <w:r w:rsidRPr="002071F2">
        <w:t>Ou</w:t>
      </w:r>
      <w:r w:rsidR="4D830F50" w:rsidRPr="002071F2">
        <w:t xml:space="preserve"> envoyez un courriel à :</w:t>
      </w:r>
      <w:r w:rsidR="4D830F50" w:rsidRPr="002071F2">
        <w:rPr>
          <w:rFonts w:asciiTheme="minorHAnsi" w:hAnsiTheme="minorHAnsi"/>
          <w:color w:val="CC3595"/>
          <w:u w:val="single"/>
        </w:rPr>
        <w:t xml:space="preserve"> </w:t>
      </w:r>
      <w:hyperlink r:id="rId14" w:history="1">
        <w:r w:rsidR="4D830F50" w:rsidRPr="002071F2">
          <w:rPr>
            <w:rStyle w:val="Lienhypertexte"/>
            <w:rFonts w:ascii="Times New Roman" w:hAnsi="Times New Roman"/>
            <w:sz w:val="20"/>
          </w:rPr>
          <w:t>TCcopyright-droitdauteurTC@tc.gc.ca</w:t>
        </w:r>
      </w:hyperlink>
      <w:r w:rsidR="005C1044" w:rsidRPr="002071F2">
        <w:rPr>
          <w:rStyle w:val="Lienhypertexte"/>
          <w:rFonts w:ascii="Times New Roman" w:hAnsi="Times New Roman"/>
          <w:sz w:val="20"/>
        </w:rPr>
        <w:t>.</w:t>
      </w:r>
    </w:p>
    <w:p w14:paraId="032373D7" w14:textId="23A16C09" w:rsidR="66140E3F" w:rsidRPr="002071F2" w:rsidRDefault="66140E3F" w:rsidP="66140E3F">
      <w:pPr>
        <w:spacing w:after="0" w:line="240" w:lineRule="auto"/>
        <w:ind w:left="1416"/>
        <w:rPr>
          <w:rFonts w:asciiTheme="minorHAnsi" w:eastAsiaTheme="minorEastAsia" w:hAnsiTheme="minorHAnsi" w:cstheme="minorBidi"/>
          <w:lang w:eastAsia="fr-CA"/>
        </w:rPr>
      </w:pPr>
    </w:p>
    <w:p w14:paraId="404C77E0" w14:textId="43662EC3" w:rsidR="007414BC" w:rsidRPr="002071F2" w:rsidRDefault="007414BC" w:rsidP="0068478D">
      <w:pPr>
        <w:jc w:val="both"/>
      </w:pPr>
    </w:p>
    <w:p w14:paraId="5BC7B694" w14:textId="60BBC6B2" w:rsidR="00F8354C" w:rsidRPr="002071F2" w:rsidRDefault="007414BC" w:rsidP="00F8354C">
      <w:pPr>
        <w:rPr>
          <w:rFonts w:eastAsia="Calibri" w:cs="Calibri"/>
          <w:b/>
          <w:bCs/>
          <w:lang w:val="pt-BR"/>
        </w:rPr>
      </w:pPr>
      <w:r w:rsidRPr="002071F2">
        <w:rPr>
          <w:rStyle w:val="Accentuation"/>
          <w:lang w:val="pt-BR"/>
        </w:rPr>
        <w:t>Numéro de catalogue :</w:t>
      </w:r>
      <w:r w:rsidRPr="002071F2">
        <w:rPr>
          <w:lang w:val="pt-BR"/>
        </w:rPr>
        <w:br/>
      </w:r>
      <w:r w:rsidR="00C44710" w:rsidRPr="002071F2">
        <w:t>T52-4/253-2024F-PDF</w:t>
      </w:r>
    </w:p>
    <w:p w14:paraId="170BE56A" w14:textId="77777777" w:rsidR="007414BC" w:rsidRPr="002071F2" w:rsidRDefault="007414BC" w:rsidP="007414BC">
      <w:pPr>
        <w:rPr>
          <w:lang w:val="pt-BR"/>
        </w:rPr>
      </w:pPr>
    </w:p>
    <w:p w14:paraId="3E6CD79E" w14:textId="1574B89F" w:rsidR="007414BC" w:rsidRPr="002071F2" w:rsidRDefault="007414BC" w:rsidP="007414BC">
      <w:pPr>
        <w:rPr>
          <w:lang w:eastAsia="fr-CA" w:bidi="ar-SA"/>
        </w:rPr>
      </w:pPr>
      <w:r w:rsidRPr="002071F2">
        <w:rPr>
          <w:rStyle w:val="Accentuation"/>
        </w:rPr>
        <w:t xml:space="preserve">Numéro international normalisé du livre (ISBN) : </w:t>
      </w:r>
      <w:r w:rsidRPr="002071F2">
        <w:rPr>
          <w:rStyle w:val="Accentuation"/>
        </w:rPr>
        <w:br/>
      </w:r>
      <w:r w:rsidR="00B963FD" w:rsidRPr="002071F2">
        <w:t>978-0-660-70818-8</w:t>
      </w:r>
    </w:p>
    <w:p w14:paraId="52B8CC6B" w14:textId="57248C22" w:rsidR="00BD4898" w:rsidRPr="002071F2" w:rsidRDefault="007414BC" w:rsidP="00BD4898">
      <w:pPr>
        <w:spacing w:after="0"/>
      </w:pPr>
      <w:r w:rsidRPr="002071F2">
        <w:rPr>
          <w:rStyle w:val="Accentuation"/>
        </w:rPr>
        <w:t xml:space="preserve">Publications associées (numéro d’enregistrement : </w:t>
      </w:r>
      <w:r w:rsidRPr="002071F2">
        <w:rPr>
          <w:rStyle w:val="Accentuation"/>
          <w:b w:val="0"/>
        </w:rPr>
        <w:t>ROP 060-23</w:t>
      </w:r>
      <w:r w:rsidRPr="002071F2">
        <w:rPr>
          <w:rStyle w:val="Accentuation"/>
        </w:rPr>
        <w:t>) :</w:t>
      </w:r>
    </w:p>
    <w:p w14:paraId="0CC599BD" w14:textId="77777777" w:rsidR="00786E09" w:rsidRPr="002071F2" w:rsidRDefault="00B963FD" w:rsidP="00786E09">
      <w:pPr>
        <w:pStyle w:val="Paragraphedeliste"/>
        <w:numPr>
          <w:ilvl w:val="0"/>
          <w:numId w:val="12"/>
        </w:numPr>
      </w:pPr>
      <w:r w:rsidRPr="002071F2">
        <w:rPr>
          <w:lang w:val="en"/>
        </w:rPr>
        <w:t>52-4/253-2024E-PDF</w:t>
      </w:r>
    </w:p>
    <w:p w14:paraId="7C6DAB6B" w14:textId="4E5ACF0A" w:rsidR="007414BC" w:rsidRPr="002071F2" w:rsidRDefault="00B963FD" w:rsidP="00786E09">
      <w:pPr>
        <w:pStyle w:val="Paragraphedeliste"/>
        <w:numPr>
          <w:ilvl w:val="0"/>
          <w:numId w:val="12"/>
        </w:numPr>
      </w:pPr>
      <w:r w:rsidRPr="002071F2">
        <w:rPr>
          <w:lang w:val="en"/>
        </w:rPr>
        <w:t>978-0-660-70816-4</w:t>
      </w:r>
    </w:p>
    <w:p w14:paraId="1656295A" w14:textId="77777777" w:rsidR="007414BC" w:rsidRPr="002071F2" w:rsidRDefault="007414BC" w:rsidP="007414BC">
      <w:pPr>
        <w:pStyle w:val="Paragraphedeliste"/>
        <w:spacing w:before="6000"/>
        <w:rPr>
          <w:rFonts w:cs="Calibri"/>
        </w:rPr>
      </w:pPr>
    </w:p>
    <w:p w14:paraId="027D1061" w14:textId="77777777" w:rsidR="007414BC" w:rsidRPr="002071F2" w:rsidRDefault="007414BC" w:rsidP="007414BC">
      <w:pPr>
        <w:pStyle w:val="Paragraphedeliste"/>
        <w:spacing w:before="6000"/>
        <w:rPr>
          <w:rFonts w:cs="Calibri"/>
        </w:rPr>
      </w:pPr>
    </w:p>
    <w:p w14:paraId="12EA12F0" w14:textId="77777777" w:rsidR="007414BC" w:rsidRPr="002071F2" w:rsidRDefault="007414BC" w:rsidP="007414BC">
      <w:pPr>
        <w:pStyle w:val="Paragraphedeliste"/>
        <w:spacing w:before="6000"/>
        <w:rPr>
          <w:rFonts w:cs="Calibri"/>
        </w:rPr>
      </w:pPr>
    </w:p>
    <w:p w14:paraId="38E52F6C" w14:textId="77777777" w:rsidR="007414BC" w:rsidRPr="002071F2" w:rsidRDefault="007414BC" w:rsidP="007414BC">
      <w:pPr>
        <w:pStyle w:val="Paragraphedeliste"/>
        <w:spacing w:before="6000"/>
        <w:rPr>
          <w:rFonts w:cs="Calibri"/>
        </w:rPr>
      </w:pPr>
    </w:p>
    <w:p w14:paraId="32B3EC4D" w14:textId="77777777" w:rsidR="007414BC" w:rsidRPr="002071F2" w:rsidRDefault="007414BC" w:rsidP="007414BC">
      <w:pPr>
        <w:pStyle w:val="Paragraphedeliste"/>
        <w:spacing w:before="6000"/>
        <w:rPr>
          <w:rFonts w:cs="Calibri"/>
        </w:rPr>
      </w:pPr>
    </w:p>
    <w:p w14:paraId="3B7D2129" w14:textId="77777777" w:rsidR="007414BC" w:rsidRPr="002071F2" w:rsidRDefault="007414BC" w:rsidP="007414BC">
      <w:pPr>
        <w:pStyle w:val="Paragraphedeliste"/>
        <w:spacing w:before="6000"/>
        <w:rPr>
          <w:rFonts w:cs="Calibri"/>
        </w:rPr>
      </w:pPr>
    </w:p>
    <w:p w14:paraId="3A08699E" w14:textId="77777777" w:rsidR="007C6BC0" w:rsidRPr="002071F2" w:rsidRDefault="007C6BC0" w:rsidP="007414BC">
      <w:pPr>
        <w:pStyle w:val="Paragraphedeliste"/>
        <w:spacing w:before="6000"/>
        <w:rPr>
          <w:rFonts w:cs="Calibri"/>
        </w:rPr>
      </w:pPr>
    </w:p>
    <w:p w14:paraId="006D72DF" w14:textId="77777777" w:rsidR="007C6BC0" w:rsidRPr="002071F2" w:rsidRDefault="007C6BC0" w:rsidP="007414BC">
      <w:pPr>
        <w:pStyle w:val="Paragraphedeliste"/>
        <w:spacing w:before="6000"/>
        <w:rPr>
          <w:rFonts w:cs="Calibri"/>
        </w:rPr>
      </w:pPr>
    </w:p>
    <w:p w14:paraId="24A01696" w14:textId="3523BE24" w:rsidR="00150FFF" w:rsidRPr="002071F2" w:rsidRDefault="007414BC" w:rsidP="007414BC">
      <w:pPr>
        <w:spacing w:after="0" w:line="240" w:lineRule="auto"/>
      </w:pPr>
      <w:r w:rsidRPr="002071F2">
        <w:t xml:space="preserve">© Sa Majesté le Roi </w:t>
      </w:r>
      <w:r w:rsidR="00150FFF" w:rsidRPr="002071F2">
        <w:t>du C</w:t>
      </w:r>
      <w:r w:rsidRPr="002071F2">
        <w:t>hef du Canada, représenté par le ministre des Transports, 2024.</w:t>
      </w:r>
    </w:p>
    <w:bookmarkStart w:id="4" w:name="_Toc29979534" w:displacedByCustomXml="next"/>
    <w:sdt>
      <w:sdtPr>
        <w:rPr>
          <w:rFonts w:ascii="Calibri" w:hAnsi="Calibri"/>
          <w:b w:val="0"/>
          <w:bCs w:val="0"/>
          <w:sz w:val="22"/>
          <w:szCs w:val="22"/>
        </w:rPr>
        <w:id w:val="-522867240"/>
        <w:docPartObj>
          <w:docPartGallery w:val="Table of Contents"/>
          <w:docPartUnique/>
        </w:docPartObj>
      </w:sdtPr>
      <w:sdtContent>
        <w:p w14:paraId="41AF34F3" w14:textId="32D2349C" w:rsidR="002A03FE" w:rsidRPr="002071F2" w:rsidRDefault="002A03FE">
          <w:pPr>
            <w:pStyle w:val="En-ttedetabledesmatires"/>
          </w:pPr>
          <w:r w:rsidRPr="002071F2">
            <w:t>Table des matières</w:t>
          </w:r>
        </w:p>
        <w:p w14:paraId="191CDB75" w14:textId="5CAAE86C" w:rsidR="00957E62" w:rsidRPr="002071F2" w:rsidRDefault="002A03FE">
          <w:pPr>
            <w:pStyle w:val="TM2"/>
            <w:rPr>
              <w:rFonts w:asciiTheme="minorHAnsi" w:eastAsiaTheme="minorEastAsia" w:hAnsiTheme="minorHAnsi" w:cstheme="minorBidi"/>
              <w:noProof/>
              <w:kern w:val="2"/>
              <w:sz w:val="24"/>
              <w:szCs w:val="24"/>
              <w:lang w:eastAsia="zh-CN" w:bidi="ar-SA"/>
              <w14:ligatures w14:val="standardContextual"/>
            </w:rPr>
          </w:pPr>
          <w:r w:rsidRPr="002071F2">
            <w:fldChar w:fldCharType="begin"/>
          </w:r>
          <w:r w:rsidRPr="002071F2">
            <w:instrText xml:space="preserve"> TOC \o "1-3" \h \z \u </w:instrText>
          </w:r>
          <w:r w:rsidRPr="002071F2">
            <w:fldChar w:fldCharType="separate"/>
          </w:r>
          <w:hyperlink w:anchor="_Toc161837006" w:history="1">
            <w:r w:rsidR="00957E62" w:rsidRPr="002071F2">
              <w:rPr>
                <w:rStyle w:val="Lienhypertexte"/>
                <w:noProof/>
              </w:rPr>
              <w:t>Résumé</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_Toc161837006 \h </w:instrText>
            </w:r>
            <w:r w:rsidR="00957E62" w:rsidRPr="002071F2">
              <w:rPr>
                <w:noProof/>
                <w:webHidden/>
              </w:rPr>
            </w:r>
            <w:r w:rsidR="00957E62" w:rsidRPr="002071F2">
              <w:rPr>
                <w:noProof/>
                <w:webHidden/>
              </w:rPr>
              <w:fldChar w:fldCharType="separate"/>
            </w:r>
            <w:r w:rsidR="000529E7" w:rsidRPr="002071F2">
              <w:rPr>
                <w:noProof/>
                <w:webHidden/>
              </w:rPr>
              <w:t>5</w:t>
            </w:r>
            <w:r w:rsidR="00957E62" w:rsidRPr="002071F2">
              <w:rPr>
                <w:noProof/>
                <w:webHidden/>
              </w:rPr>
              <w:fldChar w:fldCharType="end"/>
            </w:r>
          </w:hyperlink>
        </w:p>
        <w:p w14:paraId="031BDCAB" w14:textId="75ED2284"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07" w:history="1">
            <w:r w:rsidR="00957E62" w:rsidRPr="002071F2">
              <w:rPr>
                <w:rStyle w:val="Lienhypertexte"/>
                <w:noProof/>
              </w:rPr>
              <w:t>1.1 Mise en contexte et objectifs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_Toc161837007 \h </w:instrText>
            </w:r>
            <w:r w:rsidR="00957E62" w:rsidRPr="002071F2">
              <w:rPr>
                <w:noProof/>
                <w:webHidden/>
              </w:rPr>
            </w:r>
            <w:r w:rsidR="00957E62" w:rsidRPr="002071F2">
              <w:rPr>
                <w:noProof/>
                <w:webHidden/>
              </w:rPr>
              <w:fldChar w:fldCharType="separate"/>
            </w:r>
            <w:r w:rsidR="000529E7" w:rsidRPr="002071F2">
              <w:rPr>
                <w:noProof/>
                <w:webHidden/>
              </w:rPr>
              <w:t>5</w:t>
            </w:r>
            <w:r w:rsidR="00957E62" w:rsidRPr="002071F2">
              <w:rPr>
                <w:noProof/>
                <w:webHidden/>
              </w:rPr>
              <w:fldChar w:fldCharType="end"/>
            </w:r>
          </w:hyperlink>
        </w:p>
        <w:p w14:paraId="5EED3255" w14:textId="20D8372B"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08" w:history="1">
            <w:r w:rsidR="00957E62" w:rsidRPr="002071F2">
              <w:rPr>
                <w:rStyle w:val="Lienhypertexte"/>
                <w:noProof/>
              </w:rPr>
              <w:t>1.2 Méthodologie quantitative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_Toc161837008 \h </w:instrText>
            </w:r>
            <w:r w:rsidR="00957E62" w:rsidRPr="002071F2">
              <w:rPr>
                <w:noProof/>
                <w:webHidden/>
              </w:rPr>
            </w:r>
            <w:r w:rsidR="00957E62" w:rsidRPr="002071F2">
              <w:rPr>
                <w:noProof/>
                <w:webHidden/>
              </w:rPr>
              <w:fldChar w:fldCharType="separate"/>
            </w:r>
            <w:r w:rsidR="000529E7" w:rsidRPr="002071F2">
              <w:rPr>
                <w:noProof/>
                <w:webHidden/>
              </w:rPr>
              <w:t>5</w:t>
            </w:r>
            <w:r w:rsidR="00957E62" w:rsidRPr="002071F2">
              <w:rPr>
                <w:noProof/>
                <w:webHidden/>
              </w:rPr>
              <w:fldChar w:fldCharType="end"/>
            </w:r>
          </w:hyperlink>
        </w:p>
        <w:p w14:paraId="4CB0D925" w14:textId="31610A3A"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09" w:history="1">
            <w:r w:rsidR="00957E62" w:rsidRPr="002071F2">
              <w:rPr>
                <w:rStyle w:val="Lienhypertexte"/>
                <w:noProof/>
              </w:rPr>
              <w:t>1.3 Aperçu des résultats quantitatifs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_Toc161837009 \h </w:instrText>
            </w:r>
            <w:r w:rsidR="00957E62" w:rsidRPr="002071F2">
              <w:rPr>
                <w:noProof/>
                <w:webHidden/>
              </w:rPr>
            </w:r>
            <w:r w:rsidR="00957E62" w:rsidRPr="002071F2">
              <w:rPr>
                <w:noProof/>
                <w:webHidden/>
              </w:rPr>
              <w:fldChar w:fldCharType="separate"/>
            </w:r>
            <w:r w:rsidR="000529E7" w:rsidRPr="002071F2">
              <w:rPr>
                <w:noProof/>
                <w:webHidden/>
              </w:rPr>
              <w:t>8</w:t>
            </w:r>
            <w:r w:rsidR="00957E62" w:rsidRPr="002071F2">
              <w:rPr>
                <w:noProof/>
                <w:webHidden/>
              </w:rPr>
              <w:fldChar w:fldCharType="end"/>
            </w:r>
          </w:hyperlink>
        </w:p>
        <w:p w14:paraId="3787515C" w14:textId="0733C0CD"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0" w:history="1">
            <w:r w:rsidR="00957E62" w:rsidRPr="002071F2">
              <w:rPr>
                <w:rStyle w:val="Lienhypertexte"/>
                <w:noProof/>
              </w:rPr>
              <w:t>1.4 Méthodologie qualitative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_Toc161837010 \h </w:instrText>
            </w:r>
            <w:r w:rsidR="00957E62" w:rsidRPr="002071F2">
              <w:rPr>
                <w:noProof/>
                <w:webHidden/>
              </w:rPr>
            </w:r>
            <w:r w:rsidR="00957E62" w:rsidRPr="002071F2">
              <w:rPr>
                <w:noProof/>
                <w:webHidden/>
              </w:rPr>
              <w:fldChar w:fldCharType="separate"/>
            </w:r>
            <w:r w:rsidR="000529E7" w:rsidRPr="002071F2">
              <w:rPr>
                <w:noProof/>
                <w:webHidden/>
              </w:rPr>
              <w:t>12</w:t>
            </w:r>
            <w:r w:rsidR="00957E62" w:rsidRPr="002071F2">
              <w:rPr>
                <w:noProof/>
                <w:webHidden/>
              </w:rPr>
              <w:fldChar w:fldCharType="end"/>
            </w:r>
          </w:hyperlink>
        </w:p>
        <w:p w14:paraId="5D4905FF" w14:textId="27CB9495"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1" w:history="1">
            <w:r w:rsidR="00957E62" w:rsidRPr="002071F2">
              <w:rPr>
                <w:rStyle w:val="Lienhypertexte"/>
                <w:noProof/>
              </w:rPr>
              <w:t>1.5 Aperçu des résultats qualitatifs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_Toc161837011 \h </w:instrText>
            </w:r>
            <w:r w:rsidR="00957E62" w:rsidRPr="002071F2">
              <w:rPr>
                <w:noProof/>
                <w:webHidden/>
              </w:rPr>
            </w:r>
            <w:r w:rsidR="00957E62" w:rsidRPr="002071F2">
              <w:rPr>
                <w:noProof/>
                <w:webHidden/>
              </w:rPr>
              <w:fldChar w:fldCharType="separate"/>
            </w:r>
            <w:r w:rsidR="000529E7" w:rsidRPr="002071F2">
              <w:rPr>
                <w:noProof/>
                <w:webHidden/>
              </w:rPr>
              <w:t>13</w:t>
            </w:r>
            <w:r w:rsidR="00957E62" w:rsidRPr="002071F2">
              <w:rPr>
                <w:noProof/>
                <w:webHidden/>
              </w:rPr>
              <w:fldChar w:fldCharType="end"/>
            </w:r>
          </w:hyperlink>
        </w:p>
        <w:p w14:paraId="5577DDBA" w14:textId="1CC69B7E"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2" w:history="1">
            <w:r w:rsidR="00957E62" w:rsidRPr="002071F2">
              <w:rPr>
                <w:rStyle w:val="Lienhypertexte"/>
                <w:noProof/>
              </w:rPr>
              <w:t>1.6 Remarques sur l’interprétation des conclusions de la recherche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_Toc161837012 \h </w:instrText>
            </w:r>
            <w:r w:rsidR="00957E62" w:rsidRPr="002071F2">
              <w:rPr>
                <w:noProof/>
                <w:webHidden/>
              </w:rPr>
            </w:r>
            <w:r w:rsidR="00957E62" w:rsidRPr="002071F2">
              <w:rPr>
                <w:noProof/>
                <w:webHidden/>
              </w:rPr>
              <w:fldChar w:fldCharType="separate"/>
            </w:r>
            <w:r w:rsidR="000529E7" w:rsidRPr="002071F2">
              <w:rPr>
                <w:noProof/>
                <w:webHidden/>
              </w:rPr>
              <w:t>16</w:t>
            </w:r>
            <w:r w:rsidR="00957E62" w:rsidRPr="002071F2">
              <w:rPr>
                <w:noProof/>
                <w:webHidden/>
              </w:rPr>
              <w:fldChar w:fldCharType="end"/>
            </w:r>
          </w:hyperlink>
        </w:p>
        <w:p w14:paraId="72821D75" w14:textId="5B141897"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3" w:history="1">
            <w:r w:rsidR="00957E62" w:rsidRPr="002071F2">
              <w:rPr>
                <w:rStyle w:val="Lienhypertexte"/>
                <w:noProof/>
              </w:rPr>
              <w:t>1.7 Déclaration de neutralité politique et coordonnées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_Toc161837013 \h </w:instrText>
            </w:r>
            <w:r w:rsidR="00957E62" w:rsidRPr="002071F2">
              <w:rPr>
                <w:noProof/>
                <w:webHidden/>
              </w:rPr>
            </w:r>
            <w:r w:rsidR="00957E62" w:rsidRPr="002071F2">
              <w:rPr>
                <w:noProof/>
                <w:webHidden/>
              </w:rPr>
              <w:fldChar w:fldCharType="separate"/>
            </w:r>
            <w:r w:rsidR="000529E7" w:rsidRPr="002071F2">
              <w:rPr>
                <w:noProof/>
                <w:webHidden/>
              </w:rPr>
              <w:t>16</w:t>
            </w:r>
            <w:r w:rsidR="00957E62" w:rsidRPr="002071F2">
              <w:rPr>
                <w:noProof/>
                <w:webHidden/>
              </w:rPr>
              <w:fldChar w:fldCharType="end"/>
            </w:r>
          </w:hyperlink>
        </w:p>
        <w:p w14:paraId="04B0F922" w14:textId="39460BA9" w:rsidR="00957E62" w:rsidRPr="002071F2" w:rsidRDefault="00000000">
          <w:pPr>
            <w:pStyle w:val="TM2"/>
            <w:rPr>
              <w:rFonts w:asciiTheme="minorHAnsi" w:eastAsiaTheme="minorEastAsia" w:hAnsiTheme="minorHAnsi" w:cstheme="minorBidi"/>
              <w:noProof/>
              <w:kern w:val="2"/>
              <w:sz w:val="24"/>
              <w:szCs w:val="24"/>
              <w:lang w:eastAsia="zh-CN" w:bidi="ar-SA"/>
              <w14:ligatures w14:val="standardContextual"/>
            </w:rPr>
          </w:pPr>
          <w:hyperlink w:anchor="_Toc161837014" w:history="1">
            <w:r w:rsidR="00957E62" w:rsidRPr="002071F2">
              <w:rPr>
                <w:rStyle w:val="Lienhypertexte"/>
                <w:noProof/>
              </w:rPr>
              <w:t>Résultats détaillés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_Toc161837014 \h </w:instrText>
            </w:r>
            <w:r w:rsidR="00957E62" w:rsidRPr="002071F2">
              <w:rPr>
                <w:noProof/>
                <w:webHidden/>
              </w:rPr>
            </w:r>
            <w:r w:rsidR="00957E62" w:rsidRPr="002071F2">
              <w:rPr>
                <w:noProof/>
                <w:webHidden/>
              </w:rPr>
              <w:fldChar w:fldCharType="separate"/>
            </w:r>
            <w:r w:rsidR="000529E7" w:rsidRPr="002071F2">
              <w:rPr>
                <w:noProof/>
                <w:webHidden/>
              </w:rPr>
              <w:t>18</w:t>
            </w:r>
            <w:r w:rsidR="00957E62" w:rsidRPr="002071F2">
              <w:rPr>
                <w:noProof/>
                <w:webHidden/>
              </w:rPr>
              <w:fldChar w:fldCharType="end"/>
            </w:r>
          </w:hyperlink>
        </w:p>
        <w:p w14:paraId="145248EC" w14:textId="284FAA28"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5" w:history="1">
            <w:r w:rsidR="00957E62" w:rsidRPr="002071F2">
              <w:rPr>
                <w:rStyle w:val="Lienhypertexte"/>
                <w:noProof/>
              </w:rPr>
              <w:t>2. Résultats du sondage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_Toc161837015 \h </w:instrText>
            </w:r>
            <w:r w:rsidR="00957E62" w:rsidRPr="002071F2">
              <w:rPr>
                <w:noProof/>
                <w:webHidden/>
              </w:rPr>
            </w:r>
            <w:r w:rsidR="00957E62" w:rsidRPr="002071F2">
              <w:rPr>
                <w:noProof/>
                <w:webHidden/>
              </w:rPr>
              <w:fldChar w:fldCharType="separate"/>
            </w:r>
            <w:r w:rsidR="000529E7" w:rsidRPr="002071F2">
              <w:rPr>
                <w:noProof/>
                <w:webHidden/>
              </w:rPr>
              <w:t>18</w:t>
            </w:r>
            <w:r w:rsidR="00957E62" w:rsidRPr="002071F2">
              <w:rPr>
                <w:noProof/>
                <w:webHidden/>
              </w:rPr>
              <w:fldChar w:fldCharType="end"/>
            </w:r>
          </w:hyperlink>
        </w:p>
        <w:p w14:paraId="33C448B9" w14:textId="411D52F0"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6" w:history="1">
            <w:r w:rsidR="00957E62" w:rsidRPr="002071F2">
              <w:rPr>
                <w:rStyle w:val="Lienhypertexte"/>
                <w:noProof/>
              </w:rPr>
              <w:t>2.1 Profil des répondants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_Toc161837016 \h </w:instrText>
            </w:r>
            <w:r w:rsidR="00957E62" w:rsidRPr="002071F2">
              <w:rPr>
                <w:noProof/>
                <w:webHidden/>
              </w:rPr>
            </w:r>
            <w:r w:rsidR="00957E62" w:rsidRPr="002071F2">
              <w:rPr>
                <w:noProof/>
                <w:webHidden/>
              </w:rPr>
              <w:fldChar w:fldCharType="separate"/>
            </w:r>
            <w:r w:rsidR="000529E7" w:rsidRPr="002071F2">
              <w:rPr>
                <w:noProof/>
                <w:webHidden/>
              </w:rPr>
              <w:t>18</w:t>
            </w:r>
            <w:r w:rsidR="00957E62" w:rsidRPr="002071F2">
              <w:rPr>
                <w:noProof/>
                <w:webHidden/>
              </w:rPr>
              <w:fldChar w:fldCharType="end"/>
            </w:r>
          </w:hyperlink>
        </w:p>
        <w:p w14:paraId="0C26A386" w14:textId="046F351E"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7" w:history="1">
            <w:r w:rsidR="00957E62" w:rsidRPr="002071F2">
              <w:rPr>
                <w:rStyle w:val="Lienhypertexte"/>
                <w:noProof/>
              </w:rPr>
              <w:t>2.2 Connaissance de la MAA et de ses applications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_Toc161837017 \h </w:instrText>
            </w:r>
            <w:r w:rsidR="00957E62" w:rsidRPr="002071F2">
              <w:rPr>
                <w:noProof/>
                <w:webHidden/>
              </w:rPr>
            </w:r>
            <w:r w:rsidR="00957E62" w:rsidRPr="002071F2">
              <w:rPr>
                <w:noProof/>
                <w:webHidden/>
              </w:rPr>
              <w:fldChar w:fldCharType="separate"/>
            </w:r>
            <w:r w:rsidR="000529E7" w:rsidRPr="002071F2">
              <w:rPr>
                <w:noProof/>
                <w:webHidden/>
              </w:rPr>
              <w:t>21</w:t>
            </w:r>
            <w:r w:rsidR="00957E62" w:rsidRPr="002071F2">
              <w:rPr>
                <w:noProof/>
                <w:webHidden/>
              </w:rPr>
              <w:fldChar w:fldCharType="end"/>
            </w:r>
          </w:hyperlink>
        </w:p>
        <w:p w14:paraId="415BF5A4" w14:textId="425F3AE9"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8" w:history="1">
            <w:r w:rsidR="00957E62" w:rsidRPr="002071F2">
              <w:rPr>
                <w:rStyle w:val="Lienhypertexte"/>
                <w:noProof/>
              </w:rPr>
              <w:t>2.3 Niveau d’aisance avec les applications de MAA dans les zones urbaines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_Toc161837018 \h </w:instrText>
            </w:r>
            <w:r w:rsidR="00957E62" w:rsidRPr="002071F2">
              <w:rPr>
                <w:noProof/>
                <w:webHidden/>
              </w:rPr>
            </w:r>
            <w:r w:rsidR="00957E62" w:rsidRPr="002071F2">
              <w:rPr>
                <w:noProof/>
                <w:webHidden/>
              </w:rPr>
              <w:fldChar w:fldCharType="separate"/>
            </w:r>
            <w:r w:rsidR="000529E7" w:rsidRPr="002071F2">
              <w:rPr>
                <w:noProof/>
                <w:webHidden/>
              </w:rPr>
              <w:t>24</w:t>
            </w:r>
            <w:r w:rsidR="00957E62" w:rsidRPr="002071F2">
              <w:rPr>
                <w:noProof/>
                <w:webHidden/>
              </w:rPr>
              <w:fldChar w:fldCharType="end"/>
            </w:r>
          </w:hyperlink>
        </w:p>
        <w:p w14:paraId="7FEB63A0" w14:textId="2192F3AC"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19" w:history="1">
            <w:r w:rsidR="00957E62" w:rsidRPr="002071F2">
              <w:rPr>
                <w:rStyle w:val="Lienhypertexte"/>
                <w:noProof/>
              </w:rPr>
              <w:t>2.4 Niveau d’aisance avec les applications de MAA dans les zones rurales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_Toc161837019 \h </w:instrText>
            </w:r>
            <w:r w:rsidR="00957E62" w:rsidRPr="002071F2">
              <w:rPr>
                <w:noProof/>
                <w:webHidden/>
              </w:rPr>
            </w:r>
            <w:r w:rsidR="00957E62" w:rsidRPr="002071F2">
              <w:rPr>
                <w:noProof/>
                <w:webHidden/>
              </w:rPr>
              <w:fldChar w:fldCharType="separate"/>
            </w:r>
            <w:r w:rsidR="000529E7" w:rsidRPr="002071F2">
              <w:rPr>
                <w:noProof/>
                <w:webHidden/>
              </w:rPr>
              <w:t>27</w:t>
            </w:r>
            <w:r w:rsidR="00957E62" w:rsidRPr="002071F2">
              <w:rPr>
                <w:noProof/>
                <w:webHidden/>
              </w:rPr>
              <w:fldChar w:fldCharType="end"/>
            </w:r>
          </w:hyperlink>
        </w:p>
        <w:p w14:paraId="0459E32B" w14:textId="54219DE1"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0" w:history="1">
            <w:r w:rsidR="00957E62" w:rsidRPr="002071F2">
              <w:rPr>
                <w:rStyle w:val="Lienhypertexte"/>
                <w:noProof/>
              </w:rPr>
              <w:t>2.5 Probabilité d’essayer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_Toc161837020 \h </w:instrText>
            </w:r>
            <w:r w:rsidR="00957E62" w:rsidRPr="002071F2">
              <w:rPr>
                <w:noProof/>
                <w:webHidden/>
              </w:rPr>
            </w:r>
            <w:r w:rsidR="00957E62" w:rsidRPr="002071F2">
              <w:rPr>
                <w:noProof/>
                <w:webHidden/>
              </w:rPr>
              <w:fldChar w:fldCharType="separate"/>
            </w:r>
            <w:r w:rsidR="000529E7" w:rsidRPr="002071F2">
              <w:rPr>
                <w:noProof/>
                <w:webHidden/>
              </w:rPr>
              <w:t>30</w:t>
            </w:r>
            <w:r w:rsidR="00957E62" w:rsidRPr="002071F2">
              <w:rPr>
                <w:noProof/>
                <w:webHidden/>
              </w:rPr>
              <w:fldChar w:fldCharType="end"/>
            </w:r>
          </w:hyperlink>
        </w:p>
        <w:p w14:paraId="076CADA2" w14:textId="15685124"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1" w:history="1">
            <w:r w:rsidR="00957E62" w:rsidRPr="002071F2">
              <w:rPr>
                <w:rStyle w:val="Lienhypertexte"/>
                <w:noProof/>
              </w:rPr>
              <w:t>2.6 Sentiment de sécurité avec la MAA en tant que piéton au sol</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_Toc161837021 \h </w:instrText>
            </w:r>
            <w:r w:rsidR="00957E62" w:rsidRPr="002071F2">
              <w:rPr>
                <w:noProof/>
                <w:webHidden/>
              </w:rPr>
            </w:r>
            <w:r w:rsidR="00957E62" w:rsidRPr="002071F2">
              <w:rPr>
                <w:noProof/>
                <w:webHidden/>
              </w:rPr>
              <w:fldChar w:fldCharType="separate"/>
            </w:r>
            <w:r w:rsidR="000529E7" w:rsidRPr="002071F2">
              <w:rPr>
                <w:noProof/>
                <w:webHidden/>
              </w:rPr>
              <w:t>32</w:t>
            </w:r>
            <w:r w:rsidR="00957E62" w:rsidRPr="002071F2">
              <w:rPr>
                <w:noProof/>
                <w:webHidden/>
              </w:rPr>
              <w:fldChar w:fldCharType="end"/>
            </w:r>
          </w:hyperlink>
        </w:p>
        <w:p w14:paraId="6F4DDE7D" w14:textId="0126482C"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2" w:history="1">
            <w:r w:rsidR="00957E62" w:rsidRPr="002071F2">
              <w:rPr>
                <w:rStyle w:val="Lienhypertexte"/>
                <w:noProof/>
              </w:rPr>
              <w:t>2.7 Niveau d’aisance avec le fait d’habiter à côté d’un vertiport</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_Toc161837022 \h </w:instrText>
            </w:r>
            <w:r w:rsidR="00957E62" w:rsidRPr="002071F2">
              <w:rPr>
                <w:noProof/>
                <w:webHidden/>
              </w:rPr>
            </w:r>
            <w:r w:rsidR="00957E62" w:rsidRPr="002071F2">
              <w:rPr>
                <w:noProof/>
                <w:webHidden/>
              </w:rPr>
              <w:fldChar w:fldCharType="separate"/>
            </w:r>
            <w:r w:rsidR="000529E7" w:rsidRPr="002071F2">
              <w:rPr>
                <w:noProof/>
                <w:webHidden/>
              </w:rPr>
              <w:t>34</w:t>
            </w:r>
            <w:r w:rsidR="00957E62" w:rsidRPr="002071F2">
              <w:rPr>
                <w:noProof/>
                <w:webHidden/>
              </w:rPr>
              <w:fldChar w:fldCharType="end"/>
            </w:r>
          </w:hyperlink>
        </w:p>
        <w:p w14:paraId="195D5BEC" w14:textId="551486F8"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3" w:history="1">
            <w:r w:rsidR="00957E62" w:rsidRPr="002071F2">
              <w:rPr>
                <w:rStyle w:val="Lienhypertexte"/>
                <w:noProof/>
              </w:rPr>
              <w:t>2.8 Perceptions détaillées de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_Toc161837023 \h </w:instrText>
            </w:r>
            <w:r w:rsidR="00957E62" w:rsidRPr="002071F2">
              <w:rPr>
                <w:noProof/>
                <w:webHidden/>
              </w:rPr>
            </w:r>
            <w:r w:rsidR="00957E62" w:rsidRPr="002071F2">
              <w:rPr>
                <w:noProof/>
                <w:webHidden/>
              </w:rPr>
              <w:fldChar w:fldCharType="separate"/>
            </w:r>
            <w:r w:rsidR="000529E7" w:rsidRPr="002071F2">
              <w:rPr>
                <w:noProof/>
                <w:webHidden/>
              </w:rPr>
              <w:t>34</w:t>
            </w:r>
            <w:r w:rsidR="00957E62" w:rsidRPr="002071F2">
              <w:rPr>
                <w:noProof/>
                <w:webHidden/>
              </w:rPr>
              <w:fldChar w:fldCharType="end"/>
            </w:r>
          </w:hyperlink>
        </w:p>
        <w:p w14:paraId="2D9C1F9D" w14:textId="74797E51"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4" w:history="1">
            <w:r w:rsidR="00957E62" w:rsidRPr="002071F2">
              <w:rPr>
                <w:rStyle w:val="Lienhypertexte"/>
                <w:noProof/>
              </w:rPr>
              <w:t>2.9 Attitude générale à l’égard de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_Toc161837024 \h </w:instrText>
            </w:r>
            <w:r w:rsidR="00957E62" w:rsidRPr="002071F2">
              <w:rPr>
                <w:noProof/>
                <w:webHidden/>
              </w:rPr>
            </w:r>
            <w:r w:rsidR="00957E62" w:rsidRPr="002071F2">
              <w:rPr>
                <w:noProof/>
                <w:webHidden/>
              </w:rPr>
              <w:fldChar w:fldCharType="separate"/>
            </w:r>
            <w:r w:rsidR="000529E7" w:rsidRPr="002071F2">
              <w:rPr>
                <w:noProof/>
                <w:webHidden/>
              </w:rPr>
              <w:t>40</w:t>
            </w:r>
            <w:r w:rsidR="00957E62" w:rsidRPr="002071F2">
              <w:rPr>
                <w:noProof/>
                <w:webHidden/>
              </w:rPr>
              <w:fldChar w:fldCharType="end"/>
            </w:r>
          </w:hyperlink>
        </w:p>
        <w:p w14:paraId="59758A53" w14:textId="53445521"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5" w:history="1">
            <w:r w:rsidR="00957E62" w:rsidRPr="002071F2">
              <w:rPr>
                <w:rStyle w:val="Lienhypertexte"/>
                <w:noProof/>
              </w:rPr>
              <w:t>2.10 Avantages perçus de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_Toc161837025 \h </w:instrText>
            </w:r>
            <w:r w:rsidR="00957E62" w:rsidRPr="002071F2">
              <w:rPr>
                <w:noProof/>
                <w:webHidden/>
              </w:rPr>
            </w:r>
            <w:r w:rsidR="00957E62" w:rsidRPr="002071F2">
              <w:rPr>
                <w:noProof/>
                <w:webHidden/>
              </w:rPr>
              <w:fldChar w:fldCharType="separate"/>
            </w:r>
            <w:r w:rsidR="000529E7" w:rsidRPr="002071F2">
              <w:rPr>
                <w:noProof/>
                <w:webHidden/>
              </w:rPr>
              <w:t>41</w:t>
            </w:r>
            <w:r w:rsidR="00957E62" w:rsidRPr="002071F2">
              <w:rPr>
                <w:noProof/>
                <w:webHidden/>
              </w:rPr>
              <w:fldChar w:fldCharType="end"/>
            </w:r>
          </w:hyperlink>
        </w:p>
        <w:p w14:paraId="0D486626" w14:textId="306DA1D3"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6" w:history="1">
            <w:r w:rsidR="00957E62" w:rsidRPr="002071F2">
              <w:rPr>
                <w:rStyle w:val="Lienhypertexte"/>
                <w:noProof/>
              </w:rPr>
              <w:t>2.11 Inquiétudes concernant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_Toc161837026 \h </w:instrText>
            </w:r>
            <w:r w:rsidR="00957E62" w:rsidRPr="002071F2">
              <w:rPr>
                <w:noProof/>
                <w:webHidden/>
              </w:rPr>
            </w:r>
            <w:r w:rsidR="00957E62" w:rsidRPr="002071F2">
              <w:rPr>
                <w:noProof/>
                <w:webHidden/>
              </w:rPr>
              <w:fldChar w:fldCharType="separate"/>
            </w:r>
            <w:r w:rsidR="000529E7" w:rsidRPr="002071F2">
              <w:rPr>
                <w:noProof/>
                <w:webHidden/>
              </w:rPr>
              <w:t>42</w:t>
            </w:r>
            <w:r w:rsidR="00957E62" w:rsidRPr="002071F2">
              <w:rPr>
                <w:noProof/>
                <w:webHidden/>
              </w:rPr>
              <w:fldChar w:fldCharType="end"/>
            </w:r>
          </w:hyperlink>
        </w:p>
        <w:p w14:paraId="2D838B09" w14:textId="53726AA3"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7" w:history="1">
            <w:r w:rsidR="00957E62" w:rsidRPr="002071F2">
              <w:rPr>
                <w:rStyle w:val="Lienhypertexte"/>
                <w:noProof/>
              </w:rPr>
              <w:t>2.12 Opinion de la MAA après la présentation de l’information</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_Toc161837027 \h </w:instrText>
            </w:r>
            <w:r w:rsidR="00957E62" w:rsidRPr="002071F2">
              <w:rPr>
                <w:noProof/>
                <w:webHidden/>
              </w:rPr>
            </w:r>
            <w:r w:rsidR="00957E62" w:rsidRPr="002071F2">
              <w:rPr>
                <w:noProof/>
                <w:webHidden/>
              </w:rPr>
              <w:fldChar w:fldCharType="separate"/>
            </w:r>
            <w:r w:rsidR="000529E7" w:rsidRPr="002071F2">
              <w:rPr>
                <w:noProof/>
                <w:webHidden/>
              </w:rPr>
              <w:t>43</w:t>
            </w:r>
            <w:r w:rsidR="00957E62" w:rsidRPr="002071F2">
              <w:rPr>
                <w:noProof/>
                <w:webHidden/>
              </w:rPr>
              <w:fldChar w:fldCharType="end"/>
            </w:r>
          </w:hyperlink>
        </w:p>
        <w:p w14:paraId="2A7999D5" w14:textId="21AF312C"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8" w:history="1">
            <w:r w:rsidR="00957E62" w:rsidRPr="002071F2">
              <w:rPr>
                <w:rStyle w:val="Lienhypertexte"/>
                <w:noProof/>
              </w:rPr>
              <w:t>2.13 Raisons de l’opinion positive sur le développement de la MAA au Canada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_Toc161837028 \h </w:instrText>
            </w:r>
            <w:r w:rsidR="00957E62" w:rsidRPr="002071F2">
              <w:rPr>
                <w:noProof/>
                <w:webHidden/>
              </w:rPr>
            </w:r>
            <w:r w:rsidR="00957E62" w:rsidRPr="002071F2">
              <w:rPr>
                <w:noProof/>
                <w:webHidden/>
              </w:rPr>
              <w:fldChar w:fldCharType="separate"/>
            </w:r>
            <w:r w:rsidR="000529E7" w:rsidRPr="002071F2">
              <w:rPr>
                <w:noProof/>
                <w:webHidden/>
              </w:rPr>
              <w:t>44</w:t>
            </w:r>
            <w:r w:rsidR="00957E62" w:rsidRPr="002071F2">
              <w:rPr>
                <w:noProof/>
                <w:webHidden/>
              </w:rPr>
              <w:fldChar w:fldCharType="end"/>
            </w:r>
          </w:hyperlink>
        </w:p>
        <w:p w14:paraId="160F57C0" w14:textId="1A95F2E2"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29" w:history="1">
            <w:r w:rsidR="00957E62" w:rsidRPr="002071F2">
              <w:rPr>
                <w:rStyle w:val="Lienhypertexte"/>
                <w:noProof/>
              </w:rPr>
              <w:t>2.14 Raisons de l’opinion négative sur le développement de la MAA au Canada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_Toc161837029 \h </w:instrText>
            </w:r>
            <w:r w:rsidR="00957E62" w:rsidRPr="002071F2">
              <w:rPr>
                <w:noProof/>
                <w:webHidden/>
              </w:rPr>
            </w:r>
            <w:r w:rsidR="00957E62" w:rsidRPr="002071F2">
              <w:rPr>
                <w:noProof/>
                <w:webHidden/>
              </w:rPr>
              <w:fldChar w:fldCharType="separate"/>
            </w:r>
            <w:r w:rsidR="000529E7" w:rsidRPr="002071F2">
              <w:rPr>
                <w:noProof/>
                <w:webHidden/>
              </w:rPr>
              <w:t>45</w:t>
            </w:r>
            <w:r w:rsidR="00957E62" w:rsidRPr="002071F2">
              <w:rPr>
                <w:noProof/>
                <w:webHidden/>
              </w:rPr>
              <w:fldChar w:fldCharType="end"/>
            </w:r>
          </w:hyperlink>
        </w:p>
        <w:p w14:paraId="65A60C48" w14:textId="753FD429"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0" w:history="1">
            <w:r w:rsidR="00957E62" w:rsidRPr="002071F2">
              <w:rPr>
                <w:rStyle w:val="Lienhypertexte"/>
                <w:noProof/>
              </w:rPr>
              <w:t xml:space="preserve">2.15 Confiance </w:t>
            </w:r>
            <w:r w:rsidR="00C623B9" w:rsidRPr="002071F2">
              <w:rPr>
                <w:rStyle w:val="Lienhypertexte"/>
                <w:noProof/>
              </w:rPr>
              <w:t xml:space="preserve">envers </w:t>
            </w:r>
            <w:r w:rsidR="00957E62" w:rsidRPr="002071F2">
              <w:rPr>
                <w:rStyle w:val="Lienhypertexte"/>
                <w:noProof/>
              </w:rPr>
              <w:t>le gouvernement du Canada pour la mise en œuvre de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_Toc161837030 \h </w:instrText>
            </w:r>
            <w:r w:rsidR="00957E62" w:rsidRPr="002071F2">
              <w:rPr>
                <w:noProof/>
                <w:webHidden/>
              </w:rPr>
            </w:r>
            <w:r w:rsidR="00957E62" w:rsidRPr="002071F2">
              <w:rPr>
                <w:noProof/>
                <w:webHidden/>
              </w:rPr>
              <w:fldChar w:fldCharType="separate"/>
            </w:r>
            <w:r w:rsidR="000529E7" w:rsidRPr="002071F2">
              <w:rPr>
                <w:noProof/>
                <w:webHidden/>
              </w:rPr>
              <w:t>46</w:t>
            </w:r>
            <w:r w:rsidR="00957E62" w:rsidRPr="002071F2">
              <w:rPr>
                <w:noProof/>
                <w:webHidden/>
              </w:rPr>
              <w:fldChar w:fldCharType="end"/>
            </w:r>
          </w:hyperlink>
        </w:p>
        <w:p w14:paraId="2E321474" w14:textId="02347C9B"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1" w:history="1">
            <w:r w:rsidR="00957E62" w:rsidRPr="002071F2">
              <w:rPr>
                <w:rStyle w:val="Lienhypertexte"/>
                <w:noProof/>
              </w:rPr>
              <w:t>2.16 Intérêt à être informé sur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_Toc161837031 \h </w:instrText>
            </w:r>
            <w:r w:rsidR="00957E62" w:rsidRPr="002071F2">
              <w:rPr>
                <w:noProof/>
                <w:webHidden/>
              </w:rPr>
            </w:r>
            <w:r w:rsidR="00957E62" w:rsidRPr="002071F2">
              <w:rPr>
                <w:noProof/>
                <w:webHidden/>
              </w:rPr>
              <w:fldChar w:fldCharType="separate"/>
            </w:r>
            <w:r w:rsidR="000529E7" w:rsidRPr="002071F2">
              <w:rPr>
                <w:noProof/>
                <w:webHidden/>
              </w:rPr>
              <w:t>47</w:t>
            </w:r>
            <w:r w:rsidR="00957E62" w:rsidRPr="002071F2">
              <w:rPr>
                <w:noProof/>
                <w:webHidden/>
              </w:rPr>
              <w:fldChar w:fldCharType="end"/>
            </w:r>
          </w:hyperlink>
        </w:p>
        <w:p w14:paraId="52476800" w14:textId="2B7DE34B"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2" w:history="1">
            <w:r w:rsidR="00957E62" w:rsidRPr="002071F2">
              <w:rPr>
                <w:rStyle w:val="Lienhypertexte"/>
                <w:noProof/>
              </w:rPr>
              <w:t>2.17 Sources d’information sur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_Toc161837032 \h </w:instrText>
            </w:r>
            <w:r w:rsidR="00957E62" w:rsidRPr="002071F2">
              <w:rPr>
                <w:noProof/>
                <w:webHidden/>
              </w:rPr>
            </w:r>
            <w:r w:rsidR="00957E62" w:rsidRPr="002071F2">
              <w:rPr>
                <w:noProof/>
                <w:webHidden/>
              </w:rPr>
              <w:fldChar w:fldCharType="separate"/>
            </w:r>
            <w:r w:rsidR="000529E7" w:rsidRPr="002071F2">
              <w:rPr>
                <w:noProof/>
                <w:webHidden/>
              </w:rPr>
              <w:t>48</w:t>
            </w:r>
            <w:r w:rsidR="00957E62" w:rsidRPr="002071F2">
              <w:rPr>
                <w:noProof/>
                <w:webHidden/>
              </w:rPr>
              <w:fldChar w:fldCharType="end"/>
            </w:r>
          </w:hyperlink>
        </w:p>
        <w:p w14:paraId="186DBB3E" w14:textId="50982B38"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3" w:history="1">
            <w:r w:rsidR="00957E62" w:rsidRPr="002071F2">
              <w:rPr>
                <w:rStyle w:val="Lienhypertexte"/>
                <w:noProof/>
              </w:rPr>
              <w:t>2.18 Sentiments à l’égard de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_Toc161837033 \h </w:instrText>
            </w:r>
            <w:r w:rsidR="00957E62" w:rsidRPr="002071F2">
              <w:rPr>
                <w:noProof/>
                <w:webHidden/>
              </w:rPr>
            </w:r>
            <w:r w:rsidR="00957E62" w:rsidRPr="002071F2">
              <w:rPr>
                <w:noProof/>
                <w:webHidden/>
              </w:rPr>
              <w:fldChar w:fldCharType="separate"/>
            </w:r>
            <w:r w:rsidR="000529E7" w:rsidRPr="002071F2">
              <w:rPr>
                <w:noProof/>
                <w:webHidden/>
              </w:rPr>
              <w:t>49</w:t>
            </w:r>
            <w:r w:rsidR="00957E62" w:rsidRPr="002071F2">
              <w:rPr>
                <w:noProof/>
                <w:webHidden/>
              </w:rPr>
              <w:fldChar w:fldCharType="end"/>
            </w:r>
          </w:hyperlink>
        </w:p>
        <w:p w14:paraId="44B4FAF0" w14:textId="7BF74FCD"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4" w:history="1">
            <w:r w:rsidR="00957E62" w:rsidRPr="002071F2">
              <w:rPr>
                <w:rStyle w:val="Lienhypertexte"/>
                <w:noProof/>
              </w:rPr>
              <w:t>2.19 Confiance générale dans l’aviation</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_Toc161837034 \h </w:instrText>
            </w:r>
            <w:r w:rsidR="00957E62" w:rsidRPr="002071F2">
              <w:rPr>
                <w:noProof/>
                <w:webHidden/>
              </w:rPr>
            </w:r>
            <w:r w:rsidR="00957E62" w:rsidRPr="002071F2">
              <w:rPr>
                <w:noProof/>
                <w:webHidden/>
              </w:rPr>
              <w:fldChar w:fldCharType="separate"/>
            </w:r>
            <w:r w:rsidR="000529E7" w:rsidRPr="002071F2">
              <w:rPr>
                <w:noProof/>
                <w:webHidden/>
              </w:rPr>
              <w:t>51</w:t>
            </w:r>
            <w:r w:rsidR="00957E62" w:rsidRPr="002071F2">
              <w:rPr>
                <w:noProof/>
                <w:webHidden/>
              </w:rPr>
              <w:fldChar w:fldCharType="end"/>
            </w:r>
          </w:hyperlink>
        </w:p>
        <w:p w14:paraId="6E0B929D" w14:textId="049BE2F8"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5" w:history="1">
            <w:r w:rsidR="00957E62" w:rsidRPr="002071F2">
              <w:rPr>
                <w:rStyle w:val="Lienhypertexte"/>
                <w:noProof/>
              </w:rPr>
              <w:t>2.20 Autres habitudes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_Toc161837035 \h </w:instrText>
            </w:r>
            <w:r w:rsidR="00957E62" w:rsidRPr="002071F2">
              <w:rPr>
                <w:noProof/>
                <w:webHidden/>
              </w:rPr>
            </w:r>
            <w:r w:rsidR="00957E62" w:rsidRPr="002071F2">
              <w:rPr>
                <w:noProof/>
                <w:webHidden/>
              </w:rPr>
              <w:fldChar w:fldCharType="separate"/>
            </w:r>
            <w:r w:rsidR="000529E7" w:rsidRPr="002071F2">
              <w:rPr>
                <w:noProof/>
                <w:webHidden/>
              </w:rPr>
              <w:t>51</w:t>
            </w:r>
            <w:r w:rsidR="00957E62" w:rsidRPr="002071F2">
              <w:rPr>
                <w:noProof/>
                <w:webHidden/>
              </w:rPr>
              <w:fldChar w:fldCharType="end"/>
            </w:r>
          </w:hyperlink>
        </w:p>
        <w:p w14:paraId="4D049189" w14:textId="577645B1"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6" w:history="1">
            <w:r w:rsidR="00957E62" w:rsidRPr="002071F2">
              <w:rPr>
                <w:rStyle w:val="Lienhypertexte"/>
                <w:noProof/>
              </w:rPr>
              <w:t>3. Résultats qualitatifs détaillés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_Toc161837036 \h </w:instrText>
            </w:r>
            <w:r w:rsidR="00957E62" w:rsidRPr="002071F2">
              <w:rPr>
                <w:noProof/>
                <w:webHidden/>
              </w:rPr>
            </w:r>
            <w:r w:rsidR="00957E62" w:rsidRPr="002071F2">
              <w:rPr>
                <w:noProof/>
                <w:webHidden/>
              </w:rPr>
              <w:fldChar w:fldCharType="separate"/>
            </w:r>
            <w:r w:rsidR="000529E7" w:rsidRPr="002071F2">
              <w:rPr>
                <w:noProof/>
                <w:webHidden/>
              </w:rPr>
              <w:t>56</w:t>
            </w:r>
            <w:r w:rsidR="00957E62" w:rsidRPr="002071F2">
              <w:rPr>
                <w:noProof/>
                <w:webHidden/>
              </w:rPr>
              <w:fldChar w:fldCharType="end"/>
            </w:r>
          </w:hyperlink>
        </w:p>
        <w:p w14:paraId="43502264" w14:textId="79F2A65A"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7" w:history="1">
            <w:r w:rsidR="00957E62" w:rsidRPr="002071F2">
              <w:rPr>
                <w:rStyle w:val="Lienhypertexte"/>
                <w:noProof/>
              </w:rPr>
              <w:t>3.1 Premières réflexions et impressions sur la mobilité aérienne avancée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_Toc161837037 \h </w:instrText>
            </w:r>
            <w:r w:rsidR="00957E62" w:rsidRPr="002071F2">
              <w:rPr>
                <w:noProof/>
                <w:webHidden/>
              </w:rPr>
            </w:r>
            <w:r w:rsidR="00957E62" w:rsidRPr="002071F2">
              <w:rPr>
                <w:noProof/>
                <w:webHidden/>
              </w:rPr>
              <w:fldChar w:fldCharType="separate"/>
            </w:r>
            <w:r w:rsidR="000529E7" w:rsidRPr="002071F2">
              <w:rPr>
                <w:noProof/>
                <w:webHidden/>
              </w:rPr>
              <w:t>56</w:t>
            </w:r>
            <w:r w:rsidR="00957E62" w:rsidRPr="002071F2">
              <w:rPr>
                <w:noProof/>
                <w:webHidden/>
              </w:rPr>
              <w:fldChar w:fldCharType="end"/>
            </w:r>
          </w:hyperlink>
        </w:p>
        <w:p w14:paraId="74442633" w14:textId="726A6145"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8" w:history="1">
            <w:r w:rsidR="00957E62" w:rsidRPr="002071F2">
              <w:rPr>
                <w:rStyle w:val="Lienhypertexte"/>
                <w:noProof/>
              </w:rPr>
              <w:t>3.2 Opinion générale des participants sur la MAA après la présentation d’une définition</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_Toc161837038 \h </w:instrText>
            </w:r>
            <w:r w:rsidR="00957E62" w:rsidRPr="002071F2">
              <w:rPr>
                <w:noProof/>
                <w:webHidden/>
              </w:rPr>
            </w:r>
            <w:r w:rsidR="00957E62" w:rsidRPr="002071F2">
              <w:rPr>
                <w:noProof/>
                <w:webHidden/>
              </w:rPr>
              <w:fldChar w:fldCharType="separate"/>
            </w:r>
            <w:r w:rsidR="000529E7" w:rsidRPr="002071F2">
              <w:rPr>
                <w:noProof/>
                <w:webHidden/>
              </w:rPr>
              <w:t>57</w:t>
            </w:r>
            <w:r w:rsidR="00957E62" w:rsidRPr="002071F2">
              <w:rPr>
                <w:noProof/>
                <w:webHidden/>
              </w:rPr>
              <w:fldChar w:fldCharType="end"/>
            </w:r>
          </w:hyperlink>
        </w:p>
        <w:p w14:paraId="757A647E" w14:textId="4B3A3F3E"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39" w:history="1">
            <w:r w:rsidR="00957E62" w:rsidRPr="002071F2">
              <w:rPr>
                <w:rStyle w:val="Lienhypertexte"/>
                <w:noProof/>
              </w:rPr>
              <w:t>3.3 Opinion sur les applications et les technologies de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_Toc161837039 \h </w:instrText>
            </w:r>
            <w:r w:rsidR="00957E62" w:rsidRPr="002071F2">
              <w:rPr>
                <w:noProof/>
                <w:webHidden/>
              </w:rPr>
            </w:r>
            <w:r w:rsidR="00957E62" w:rsidRPr="002071F2">
              <w:rPr>
                <w:noProof/>
                <w:webHidden/>
              </w:rPr>
              <w:fldChar w:fldCharType="separate"/>
            </w:r>
            <w:r w:rsidR="000529E7" w:rsidRPr="002071F2">
              <w:rPr>
                <w:noProof/>
                <w:webHidden/>
              </w:rPr>
              <w:t>58</w:t>
            </w:r>
            <w:r w:rsidR="00957E62" w:rsidRPr="002071F2">
              <w:rPr>
                <w:noProof/>
                <w:webHidden/>
              </w:rPr>
              <w:fldChar w:fldCharType="end"/>
            </w:r>
          </w:hyperlink>
        </w:p>
        <w:p w14:paraId="736E1A40" w14:textId="03A1CC83"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0" w:history="1">
            <w:r w:rsidR="00957E62" w:rsidRPr="002071F2">
              <w:rPr>
                <w:rStyle w:val="Lienhypertexte"/>
                <w:noProof/>
              </w:rPr>
              <w:t>3.3.1 Services médicaux aériens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_Toc161837040 \h </w:instrText>
            </w:r>
            <w:r w:rsidR="00957E62" w:rsidRPr="002071F2">
              <w:rPr>
                <w:noProof/>
                <w:webHidden/>
              </w:rPr>
            </w:r>
            <w:r w:rsidR="00957E62" w:rsidRPr="002071F2">
              <w:rPr>
                <w:noProof/>
                <w:webHidden/>
              </w:rPr>
              <w:fldChar w:fldCharType="separate"/>
            </w:r>
            <w:r w:rsidR="000529E7" w:rsidRPr="002071F2">
              <w:rPr>
                <w:noProof/>
                <w:webHidden/>
              </w:rPr>
              <w:t>58</w:t>
            </w:r>
            <w:r w:rsidR="00957E62" w:rsidRPr="002071F2">
              <w:rPr>
                <w:noProof/>
                <w:webHidden/>
              </w:rPr>
              <w:fldChar w:fldCharType="end"/>
            </w:r>
          </w:hyperlink>
        </w:p>
        <w:p w14:paraId="61F1F96A" w14:textId="0EC8177F"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1" w:history="1">
            <w:r w:rsidR="00957E62" w:rsidRPr="002071F2">
              <w:rPr>
                <w:rStyle w:val="Lienhypertexte"/>
                <w:noProof/>
              </w:rPr>
              <w:t>3.3.2 Technologie de lutte contre les incendies par voie aérienne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_Toc161837041 \h </w:instrText>
            </w:r>
            <w:r w:rsidR="00957E62" w:rsidRPr="002071F2">
              <w:rPr>
                <w:noProof/>
                <w:webHidden/>
              </w:rPr>
            </w:r>
            <w:r w:rsidR="00957E62" w:rsidRPr="002071F2">
              <w:rPr>
                <w:noProof/>
                <w:webHidden/>
              </w:rPr>
              <w:fldChar w:fldCharType="separate"/>
            </w:r>
            <w:r w:rsidR="000529E7" w:rsidRPr="002071F2">
              <w:rPr>
                <w:noProof/>
                <w:webHidden/>
              </w:rPr>
              <w:t>60</w:t>
            </w:r>
            <w:r w:rsidR="00957E62" w:rsidRPr="002071F2">
              <w:rPr>
                <w:noProof/>
                <w:webHidden/>
              </w:rPr>
              <w:fldChar w:fldCharType="end"/>
            </w:r>
          </w:hyperlink>
        </w:p>
        <w:p w14:paraId="1AFA5491" w14:textId="2A53E4ED"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2" w:history="1">
            <w:r w:rsidR="00957E62" w:rsidRPr="002071F2">
              <w:rPr>
                <w:rStyle w:val="Lienhypertexte"/>
                <w:noProof/>
              </w:rPr>
              <w:t>3.3.3 Livraison par drone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_Toc161837042 \h </w:instrText>
            </w:r>
            <w:r w:rsidR="00957E62" w:rsidRPr="002071F2">
              <w:rPr>
                <w:noProof/>
                <w:webHidden/>
              </w:rPr>
            </w:r>
            <w:r w:rsidR="00957E62" w:rsidRPr="002071F2">
              <w:rPr>
                <w:noProof/>
                <w:webHidden/>
              </w:rPr>
              <w:fldChar w:fldCharType="separate"/>
            </w:r>
            <w:r w:rsidR="000529E7" w:rsidRPr="002071F2">
              <w:rPr>
                <w:noProof/>
                <w:webHidden/>
              </w:rPr>
              <w:t>61</w:t>
            </w:r>
            <w:r w:rsidR="00957E62" w:rsidRPr="002071F2">
              <w:rPr>
                <w:noProof/>
                <w:webHidden/>
              </w:rPr>
              <w:fldChar w:fldCharType="end"/>
            </w:r>
          </w:hyperlink>
        </w:p>
        <w:p w14:paraId="108AF839" w14:textId="38C13F0F"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3" w:history="1">
            <w:r w:rsidR="00957E62" w:rsidRPr="002071F2">
              <w:rPr>
                <w:rStyle w:val="Lienhypertexte"/>
                <w:noProof/>
              </w:rPr>
              <w:t>3.3.4 Mobilité aérienne régionale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_Toc161837043 \h </w:instrText>
            </w:r>
            <w:r w:rsidR="00957E62" w:rsidRPr="002071F2">
              <w:rPr>
                <w:noProof/>
                <w:webHidden/>
              </w:rPr>
            </w:r>
            <w:r w:rsidR="00957E62" w:rsidRPr="002071F2">
              <w:rPr>
                <w:noProof/>
                <w:webHidden/>
              </w:rPr>
              <w:fldChar w:fldCharType="separate"/>
            </w:r>
            <w:r w:rsidR="000529E7" w:rsidRPr="002071F2">
              <w:rPr>
                <w:noProof/>
                <w:webHidden/>
              </w:rPr>
              <w:t>62</w:t>
            </w:r>
            <w:r w:rsidR="00957E62" w:rsidRPr="002071F2">
              <w:rPr>
                <w:noProof/>
                <w:webHidden/>
              </w:rPr>
              <w:fldChar w:fldCharType="end"/>
            </w:r>
          </w:hyperlink>
        </w:p>
        <w:p w14:paraId="3E61695D" w14:textId="5AEBDFEB"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4" w:history="1">
            <w:r w:rsidR="00957E62" w:rsidRPr="002071F2">
              <w:rPr>
                <w:rStyle w:val="Lienhypertexte"/>
                <w:noProof/>
              </w:rPr>
              <w:t>3.3.5 Transport aérien de personnes au sein des villes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_Toc161837044 \h </w:instrText>
            </w:r>
            <w:r w:rsidR="00957E62" w:rsidRPr="002071F2">
              <w:rPr>
                <w:noProof/>
                <w:webHidden/>
              </w:rPr>
            </w:r>
            <w:r w:rsidR="00957E62" w:rsidRPr="002071F2">
              <w:rPr>
                <w:noProof/>
                <w:webHidden/>
              </w:rPr>
              <w:fldChar w:fldCharType="separate"/>
            </w:r>
            <w:r w:rsidR="000529E7" w:rsidRPr="002071F2">
              <w:rPr>
                <w:noProof/>
                <w:webHidden/>
              </w:rPr>
              <w:t>63</w:t>
            </w:r>
            <w:r w:rsidR="00957E62" w:rsidRPr="002071F2">
              <w:rPr>
                <w:noProof/>
                <w:webHidden/>
              </w:rPr>
              <w:fldChar w:fldCharType="end"/>
            </w:r>
          </w:hyperlink>
        </w:p>
        <w:p w14:paraId="3A13F9A4" w14:textId="2DEA4FF0"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5" w:history="1">
            <w:r w:rsidR="00957E62" w:rsidRPr="002071F2">
              <w:rPr>
                <w:rStyle w:val="Lienhypertexte"/>
                <w:noProof/>
              </w:rPr>
              <w:t>3.4 Sentiments sur le fait d’habiter à côté d’un vertiport</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_Toc161837045 \h </w:instrText>
            </w:r>
            <w:r w:rsidR="00957E62" w:rsidRPr="002071F2">
              <w:rPr>
                <w:noProof/>
                <w:webHidden/>
              </w:rPr>
            </w:r>
            <w:r w:rsidR="00957E62" w:rsidRPr="002071F2">
              <w:rPr>
                <w:noProof/>
                <w:webHidden/>
              </w:rPr>
              <w:fldChar w:fldCharType="separate"/>
            </w:r>
            <w:r w:rsidR="000529E7" w:rsidRPr="002071F2">
              <w:rPr>
                <w:noProof/>
                <w:webHidden/>
              </w:rPr>
              <w:t>64</w:t>
            </w:r>
            <w:r w:rsidR="00957E62" w:rsidRPr="002071F2">
              <w:rPr>
                <w:noProof/>
                <w:webHidden/>
              </w:rPr>
              <w:fldChar w:fldCharType="end"/>
            </w:r>
          </w:hyperlink>
        </w:p>
        <w:p w14:paraId="2B5CCECA" w14:textId="09A19CC6"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6" w:history="1">
            <w:r w:rsidR="00957E62" w:rsidRPr="002071F2">
              <w:rPr>
                <w:rStyle w:val="Lienhypertexte"/>
                <w:noProof/>
              </w:rPr>
              <w:t>3.5 Sentiments à l’égard de la MAA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_Toc161837046 \h </w:instrText>
            </w:r>
            <w:r w:rsidR="00957E62" w:rsidRPr="002071F2">
              <w:rPr>
                <w:noProof/>
                <w:webHidden/>
              </w:rPr>
            </w:r>
            <w:r w:rsidR="00957E62" w:rsidRPr="002071F2">
              <w:rPr>
                <w:noProof/>
                <w:webHidden/>
              </w:rPr>
              <w:fldChar w:fldCharType="separate"/>
            </w:r>
            <w:r w:rsidR="000529E7" w:rsidRPr="002071F2">
              <w:rPr>
                <w:noProof/>
                <w:webHidden/>
              </w:rPr>
              <w:t>64</w:t>
            </w:r>
            <w:r w:rsidR="00957E62" w:rsidRPr="002071F2">
              <w:rPr>
                <w:noProof/>
                <w:webHidden/>
              </w:rPr>
              <w:fldChar w:fldCharType="end"/>
            </w:r>
          </w:hyperlink>
        </w:p>
        <w:p w14:paraId="2275D66E" w14:textId="52D15435"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7" w:history="1">
            <w:r w:rsidR="00957E62" w:rsidRPr="002071F2">
              <w:rPr>
                <w:rStyle w:val="Lienhypertexte"/>
                <w:noProof/>
              </w:rPr>
              <w:t>3.6 Communication de Transports Canada</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_Toc161837047 \h </w:instrText>
            </w:r>
            <w:r w:rsidR="00957E62" w:rsidRPr="002071F2">
              <w:rPr>
                <w:noProof/>
                <w:webHidden/>
              </w:rPr>
            </w:r>
            <w:r w:rsidR="00957E62" w:rsidRPr="002071F2">
              <w:rPr>
                <w:noProof/>
                <w:webHidden/>
              </w:rPr>
              <w:fldChar w:fldCharType="separate"/>
            </w:r>
            <w:r w:rsidR="000529E7" w:rsidRPr="002071F2">
              <w:rPr>
                <w:noProof/>
                <w:webHidden/>
              </w:rPr>
              <w:t>65</w:t>
            </w:r>
            <w:r w:rsidR="00957E62" w:rsidRPr="002071F2">
              <w:rPr>
                <w:noProof/>
                <w:webHidden/>
              </w:rPr>
              <w:fldChar w:fldCharType="end"/>
            </w:r>
          </w:hyperlink>
        </w:p>
        <w:p w14:paraId="1DAFF289" w14:textId="6A287E2A"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8" w:history="1">
            <w:r w:rsidR="00957E62" w:rsidRPr="002071F2">
              <w:rPr>
                <w:rStyle w:val="Lienhypertexte"/>
                <w:noProof/>
              </w:rPr>
              <w:t>3.7 Considérations finales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_Toc161837048 \h </w:instrText>
            </w:r>
            <w:r w:rsidR="00957E62" w:rsidRPr="002071F2">
              <w:rPr>
                <w:noProof/>
                <w:webHidden/>
              </w:rPr>
            </w:r>
            <w:r w:rsidR="00957E62" w:rsidRPr="002071F2">
              <w:rPr>
                <w:noProof/>
                <w:webHidden/>
              </w:rPr>
              <w:fldChar w:fldCharType="separate"/>
            </w:r>
            <w:r w:rsidR="000529E7" w:rsidRPr="002071F2">
              <w:rPr>
                <w:noProof/>
                <w:webHidden/>
              </w:rPr>
              <w:t>66</w:t>
            </w:r>
            <w:r w:rsidR="00957E62" w:rsidRPr="002071F2">
              <w:rPr>
                <w:noProof/>
                <w:webHidden/>
              </w:rPr>
              <w:fldChar w:fldCharType="end"/>
            </w:r>
          </w:hyperlink>
        </w:p>
        <w:p w14:paraId="01F82A92" w14:textId="0CFBB6B0"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49" w:history="1">
            <w:r w:rsidR="00957E62" w:rsidRPr="002071F2">
              <w:rPr>
                <w:rStyle w:val="Lienhypertexte"/>
                <w:noProof/>
              </w:rPr>
              <w:t>4. Conclusion – Rapports quantitatifs et qualitatifs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_Toc161837049 \h </w:instrText>
            </w:r>
            <w:r w:rsidR="00957E62" w:rsidRPr="002071F2">
              <w:rPr>
                <w:noProof/>
                <w:webHidden/>
              </w:rPr>
            </w:r>
            <w:r w:rsidR="00957E62" w:rsidRPr="002071F2">
              <w:rPr>
                <w:noProof/>
                <w:webHidden/>
              </w:rPr>
              <w:fldChar w:fldCharType="separate"/>
            </w:r>
            <w:r w:rsidR="000529E7" w:rsidRPr="002071F2">
              <w:rPr>
                <w:noProof/>
                <w:webHidden/>
              </w:rPr>
              <w:t>67</w:t>
            </w:r>
            <w:r w:rsidR="00957E62" w:rsidRPr="002071F2">
              <w:rPr>
                <w:noProof/>
                <w:webHidden/>
              </w:rPr>
              <w:fldChar w:fldCharType="end"/>
            </w:r>
          </w:hyperlink>
        </w:p>
        <w:p w14:paraId="2885CA61" w14:textId="4E6667EC" w:rsidR="00957E62" w:rsidRPr="002071F2" w:rsidRDefault="00000000">
          <w:pPr>
            <w:pStyle w:val="TM2"/>
            <w:rPr>
              <w:rFonts w:asciiTheme="minorHAnsi" w:eastAsiaTheme="minorEastAsia" w:hAnsiTheme="minorHAnsi" w:cstheme="minorBidi"/>
              <w:noProof/>
              <w:kern w:val="2"/>
              <w:sz w:val="24"/>
              <w:szCs w:val="24"/>
              <w:lang w:eastAsia="zh-CN" w:bidi="ar-SA"/>
              <w14:ligatures w14:val="standardContextual"/>
            </w:rPr>
          </w:pPr>
          <w:hyperlink w:anchor="_Toc161837050" w:history="1">
            <w:r w:rsidR="00957E62" w:rsidRPr="002071F2">
              <w:rPr>
                <w:rStyle w:val="Lienhypertexte"/>
                <w:noProof/>
              </w:rPr>
              <w:t>Annexes</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_Toc161837050 \h </w:instrText>
            </w:r>
            <w:r w:rsidR="00957E62" w:rsidRPr="002071F2">
              <w:rPr>
                <w:noProof/>
                <w:webHidden/>
              </w:rPr>
            </w:r>
            <w:r w:rsidR="00957E62" w:rsidRPr="002071F2">
              <w:rPr>
                <w:noProof/>
                <w:webHidden/>
              </w:rPr>
              <w:fldChar w:fldCharType="separate"/>
            </w:r>
            <w:r w:rsidR="000529E7" w:rsidRPr="002071F2">
              <w:rPr>
                <w:noProof/>
                <w:webHidden/>
              </w:rPr>
              <w:t>68</w:t>
            </w:r>
            <w:r w:rsidR="00957E62" w:rsidRPr="002071F2">
              <w:rPr>
                <w:noProof/>
                <w:webHidden/>
              </w:rPr>
              <w:fldChar w:fldCharType="end"/>
            </w:r>
          </w:hyperlink>
        </w:p>
        <w:p w14:paraId="2FB1AC94" w14:textId="19C1242E"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51" w:history="1">
            <w:r w:rsidR="00957E62" w:rsidRPr="002071F2">
              <w:rPr>
                <w:rStyle w:val="Lienhypertexte"/>
                <w:noProof/>
              </w:rPr>
              <w:t>A.1 Méthodologie quantitative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_Toc161837051 \h </w:instrText>
            </w:r>
            <w:r w:rsidR="00957E62" w:rsidRPr="002071F2">
              <w:rPr>
                <w:noProof/>
                <w:webHidden/>
              </w:rPr>
            </w:r>
            <w:r w:rsidR="00957E62" w:rsidRPr="002071F2">
              <w:rPr>
                <w:noProof/>
                <w:webHidden/>
              </w:rPr>
              <w:fldChar w:fldCharType="separate"/>
            </w:r>
            <w:r w:rsidR="000529E7" w:rsidRPr="002071F2">
              <w:rPr>
                <w:noProof/>
                <w:webHidden/>
              </w:rPr>
              <w:t>68</w:t>
            </w:r>
            <w:r w:rsidR="00957E62" w:rsidRPr="002071F2">
              <w:rPr>
                <w:noProof/>
                <w:webHidden/>
              </w:rPr>
              <w:fldChar w:fldCharType="end"/>
            </w:r>
          </w:hyperlink>
        </w:p>
        <w:p w14:paraId="4E36833B" w14:textId="13771FDC"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52" w:history="1">
            <w:r w:rsidR="00957E62" w:rsidRPr="002071F2">
              <w:rPr>
                <w:rStyle w:val="Lienhypertexte"/>
                <w:noProof/>
              </w:rPr>
              <w:t>A.2 Questionnaire</w:t>
            </w:r>
            <w:r w:rsidR="00C623B9" w:rsidRPr="002071F2">
              <w:rPr>
                <w:rStyle w:val="Lienhypertexte"/>
                <w:noProof/>
              </w:rPr>
              <w:t xml:space="preserve"> de sondage</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_Toc161837052 \h </w:instrText>
            </w:r>
            <w:r w:rsidR="00957E62" w:rsidRPr="002071F2">
              <w:rPr>
                <w:noProof/>
                <w:webHidden/>
              </w:rPr>
            </w:r>
            <w:r w:rsidR="00957E62" w:rsidRPr="002071F2">
              <w:rPr>
                <w:noProof/>
                <w:webHidden/>
              </w:rPr>
              <w:fldChar w:fldCharType="separate"/>
            </w:r>
            <w:r w:rsidR="000529E7" w:rsidRPr="002071F2">
              <w:rPr>
                <w:noProof/>
                <w:webHidden/>
              </w:rPr>
              <w:t>77</w:t>
            </w:r>
            <w:r w:rsidR="00957E62" w:rsidRPr="002071F2">
              <w:rPr>
                <w:noProof/>
                <w:webHidden/>
              </w:rPr>
              <w:fldChar w:fldCharType="end"/>
            </w:r>
          </w:hyperlink>
        </w:p>
        <w:p w14:paraId="1C5543A1" w14:textId="4B64CB80"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53" w:history="1">
            <w:r w:rsidR="00957E62" w:rsidRPr="002071F2">
              <w:rPr>
                <w:rStyle w:val="Lienhypertexte"/>
                <w:noProof/>
              </w:rPr>
              <w:t>A3. Questionnaire de recrutement</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_Toc161837053 \h </w:instrText>
            </w:r>
            <w:r w:rsidR="00957E62" w:rsidRPr="002071F2">
              <w:rPr>
                <w:noProof/>
                <w:webHidden/>
              </w:rPr>
            </w:r>
            <w:r w:rsidR="00957E62" w:rsidRPr="002071F2">
              <w:rPr>
                <w:noProof/>
                <w:webHidden/>
              </w:rPr>
              <w:fldChar w:fldCharType="separate"/>
            </w:r>
            <w:r w:rsidR="000529E7" w:rsidRPr="002071F2">
              <w:rPr>
                <w:noProof/>
                <w:webHidden/>
              </w:rPr>
              <w:t>92</w:t>
            </w:r>
            <w:r w:rsidR="00957E62" w:rsidRPr="002071F2">
              <w:rPr>
                <w:noProof/>
                <w:webHidden/>
              </w:rPr>
              <w:fldChar w:fldCharType="end"/>
            </w:r>
          </w:hyperlink>
        </w:p>
        <w:p w14:paraId="0E103F20" w14:textId="2C0C6DA5" w:rsidR="00957E62" w:rsidRPr="002071F2" w:rsidRDefault="00000000">
          <w:pPr>
            <w:pStyle w:val="TM3"/>
            <w:rPr>
              <w:rFonts w:asciiTheme="minorHAnsi" w:eastAsiaTheme="minorEastAsia" w:hAnsiTheme="minorHAnsi" w:cstheme="minorBidi"/>
              <w:noProof/>
              <w:kern w:val="2"/>
              <w:sz w:val="24"/>
              <w:szCs w:val="24"/>
              <w:lang w:eastAsia="zh-CN" w:bidi="ar-SA"/>
              <w14:ligatures w14:val="standardContextual"/>
            </w:rPr>
          </w:pPr>
          <w:hyperlink w:anchor="_Toc161837054" w:history="1">
            <w:r w:rsidR="00957E62" w:rsidRPr="002071F2">
              <w:rPr>
                <w:rStyle w:val="Lienhypertexte"/>
                <w:noProof/>
              </w:rPr>
              <w:t>A4. Guide de discussion</w:t>
            </w:r>
            <w:r w:rsidR="00957E62" w:rsidRPr="002071F2">
              <w:rPr>
                <w:noProof/>
                <w:webHidden/>
              </w:rPr>
              <w:tab/>
            </w:r>
            <w:r w:rsidR="00957E62" w:rsidRPr="002071F2">
              <w:rPr>
                <w:noProof/>
                <w:webHidden/>
              </w:rPr>
              <w:fldChar w:fldCharType="begin"/>
            </w:r>
            <w:r w:rsidR="00957E62" w:rsidRPr="002071F2">
              <w:rPr>
                <w:noProof/>
                <w:webHidden/>
              </w:rPr>
              <w:instrText xml:space="preserve"> PAGEREF _Toc161837054 \h </w:instrText>
            </w:r>
            <w:r w:rsidR="00957E62" w:rsidRPr="002071F2">
              <w:rPr>
                <w:noProof/>
                <w:webHidden/>
              </w:rPr>
            </w:r>
            <w:r w:rsidR="00957E62" w:rsidRPr="002071F2">
              <w:rPr>
                <w:noProof/>
                <w:webHidden/>
              </w:rPr>
              <w:fldChar w:fldCharType="separate"/>
            </w:r>
            <w:r w:rsidR="000529E7" w:rsidRPr="002071F2">
              <w:rPr>
                <w:noProof/>
                <w:webHidden/>
              </w:rPr>
              <w:t>102</w:t>
            </w:r>
            <w:r w:rsidR="00957E62" w:rsidRPr="002071F2">
              <w:rPr>
                <w:noProof/>
                <w:webHidden/>
              </w:rPr>
              <w:fldChar w:fldCharType="end"/>
            </w:r>
          </w:hyperlink>
        </w:p>
        <w:p w14:paraId="798F1F0C" w14:textId="2052549E" w:rsidR="002A03FE" w:rsidRPr="002071F2" w:rsidRDefault="002A03FE">
          <w:r w:rsidRPr="002071F2">
            <w:rPr>
              <w:b/>
            </w:rPr>
            <w:fldChar w:fldCharType="end"/>
          </w:r>
        </w:p>
      </w:sdtContent>
    </w:sdt>
    <w:p w14:paraId="53FD1BE2" w14:textId="77777777" w:rsidR="000C1BB2" w:rsidRPr="002071F2" w:rsidRDefault="000C1BB2" w:rsidP="000C1BB2">
      <w:pPr>
        <w:rPr>
          <w:lang w:val="en-CA"/>
        </w:rPr>
      </w:pPr>
    </w:p>
    <w:p w14:paraId="1CFFE7A2" w14:textId="2065E88D" w:rsidR="000C1BB2" w:rsidRPr="002071F2" w:rsidRDefault="000C1BB2">
      <w:pPr>
        <w:spacing w:after="0" w:line="240" w:lineRule="auto"/>
      </w:pPr>
      <w:r w:rsidRPr="002071F2">
        <w:br w:type="page"/>
      </w:r>
    </w:p>
    <w:p w14:paraId="1B84510F" w14:textId="77777777" w:rsidR="00C3232B" w:rsidRPr="002071F2" w:rsidRDefault="00D55B5A" w:rsidP="005965AA">
      <w:pPr>
        <w:pStyle w:val="Titre2"/>
      </w:pPr>
      <w:bookmarkStart w:id="5" w:name="_Toc161837006"/>
      <w:r w:rsidRPr="002071F2">
        <w:lastRenderedPageBreak/>
        <w:t>Résumé</w:t>
      </w:r>
      <w:bookmarkEnd w:id="5"/>
    </w:p>
    <w:p w14:paraId="3E2668D8" w14:textId="6311F317" w:rsidR="00C3232B" w:rsidRPr="002071F2" w:rsidRDefault="00D55B5A" w:rsidP="003233BC">
      <w:pPr>
        <w:jc w:val="both"/>
      </w:pPr>
      <w:r w:rsidRPr="002071F2">
        <w:t xml:space="preserve">Léger est heureuse de présenter à Transports Canada le présent rapport contenant les conclusions tirées d’une enquête quantitative et qualitative visant à </w:t>
      </w:r>
      <w:r w:rsidRPr="002071F2">
        <w:rPr>
          <w:color w:val="000000" w:themeColor="text1"/>
        </w:rPr>
        <w:t>évaluer l’acceptation par les Canadiens des technologies de mobilité aérienne avancée (MAA)</w:t>
      </w:r>
      <w:r w:rsidRPr="002071F2">
        <w:t xml:space="preserve">. Ce rapport a été préparé par Léger Marketing </w:t>
      </w:r>
      <w:proofErr w:type="spellStart"/>
      <w:r w:rsidRPr="002071F2">
        <w:t>inc.</w:t>
      </w:r>
      <w:proofErr w:type="spellEnd"/>
      <w:r w:rsidRPr="002071F2">
        <w:t xml:space="preserve"> à la suite de l’octroi d’un contrat par Transports Canada (numéro de contrat </w:t>
      </w:r>
      <w:r w:rsidRPr="002071F2">
        <w:rPr>
          <w:rStyle w:val="Accentuation"/>
          <w:b w:val="0"/>
          <w:sz w:val="24"/>
        </w:rPr>
        <w:t>T8053-23-0132</w:t>
      </w:r>
      <w:r w:rsidRPr="002071F2">
        <w:t>, octroyé le 3 octobre 2023). Ce contrat a une valeur de 63 605,00</w:t>
      </w:r>
      <w:r w:rsidR="00225C76" w:rsidRPr="002071F2">
        <w:t> </w:t>
      </w:r>
      <w:r w:rsidRPr="002071F2">
        <w:t>$ (TVH en sus).</w:t>
      </w:r>
    </w:p>
    <w:p w14:paraId="6290E961" w14:textId="77777777" w:rsidR="00EA6E2E" w:rsidRPr="002071F2" w:rsidRDefault="00EA6E2E" w:rsidP="003233BC">
      <w:pPr>
        <w:jc w:val="both"/>
      </w:pPr>
    </w:p>
    <w:p w14:paraId="6C560FF1" w14:textId="08B3B604" w:rsidR="00E414B7" w:rsidRPr="002071F2" w:rsidRDefault="00957E62" w:rsidP="00957E62">
      <w:pPr>
        <w:pStyle w:val="Titre3"/>
      </w:pPr>
      <w:bookmarkStart w:id="6" w:name="_Toc161837007"/>
      <w:r w:rsidRPr="002071F2">
        <w:t xml:space="preserve">1.1 </w:t>
      </w:r>
      <w:r w:rsidR="003233BC" w:rsidRPr="002071F2">
        <w:t>Mise en contexte et objectifs</w:t>
      </w:r>
      <w:bookmarkEnd w:id="6"/>
    </w:p>
    <w:p w14:paraId="3CAE8B5C" w14:textId="04DB48E4" w:rsidR="000F2D17" w:rsidRPr="002071F2" w:rsidRDefault="000F2D17" w:rsidP="009F392E">
      <w:bookmarkStart w:id="7" w:name="_Toc159944145"/>
      <w:bookmarkStart w:id="8" w:name="_Toc159944987"/>
      <w:bookmarkStart w:id="9" w:name="_Toc159945767"/>
      <w:r w:rsidRPr="002071F2">
        <w:t>En tant qu’institution fédérale responsable de la réglementation de la sécurité et de la sûreté de l’espace aérien canadien et des aéronefs qui y circulent, Transports Canada (TC) étudie de près les nouvelles technologies afin de garantir un environnement réglementaire en phase avec l’innovation. La MAA désigne un ensemble de technologies aériennes émergentes et révolutionnaires permettant de transporter des biens, des personnes et des services de façon novatrice, telles que les drones autonomes, les aéronefs à décollage et atterrissage verticaux électriques (</w:t>
      </w:r>
      <w:proofErr w:type="spellStart"/>
      <w:r w:rsidRPr="002071F2">
        <w:t>ADAVe</w:t>
      </w:r>
      <w:proofErr w:type="spellEnd"/>
      <w:r w:rsidRPr="002071F2">
        <w:t>), les taxis aériens, et bien d’autres encore. Au Canada, le déploiement de la MAA peut générer des avantages sociaux, économiques et environnementaux, notamment un meilleur accès aux communautés éloignées, de nouvelles possibilités commerciales, une sécurité potentiellement accrue et une possible réduction des émissions de gaz à effet de serre (GES). Cependant, le faible niveau d’acceptation sociale par le public canadien peut limiter l’adoption de la MAA au pays.</w:t>
      </w:r>
      <w:bookmarkEnd w:id="7"/>
      <w:bookmarkEnd w:id="8"/>
      <w:bookmarkEnd w:id="9"/>
      <w:r w:rsidRPr="002071F2">
        <w:t xml:space="preserve"> </w:t>
      </w:r>
    </w:p>
    <w:p w14:paraId="0F25172D" w14:textId="72313863" w:rsidR="000F2D17" w:rsidRPr="002071F2" w:rsidRDefault="000F2D17" w:rsidP="009F392E">
      <w:bookmarkStart w:id="10" w:name="_Toc159944146"/>
      <w:bookmarkStart w:id="11" w:name="_Toc159944988"/>
      <w:bookmarkStart w:id="12" w:name="_Toc159945768"/>
      <w:r w:rsidRPr="002071F2">
        <w:t>Une précédente recherche sur l’opinion publique menée par le Conseil national de recherches Canada (CNRC)</w:t>
      </w:r>
      <w:r w:rsidR="001A09E0" w:rsidRPr="002071F2">
        <w:t>,</w:t>
      </w:r>
      <w:r w:rsidRPr="002071F2">
        <w:t xml:space="preserve"> en juillet 2021</w:t>
      </w:r>
      <w:r w:rsidR="001A09E0" w:rsidRPr="002071F2">
        <w:t>,</w:t>
      </w:r>
      <w:r w:rsidRPr="002071F2">
        <w:t xml:space="preserve"> a révélé que la plupart des personnes interrogées estimaient ne pas avoir une bonne compréhension de la nature des technologies de MAA et de ce à quoi leur déploiement au Canada pourrait ressembler dans leurs communautés, ce qui leur donnait un sentiment général de neutralité à l’égard de l’espace. Ainsi, l’étude suggère que le public a besoin de plus d’information sur la MAA afin de pouvoir se forger une opinion à ce sujet, et que les recherches futures devraient réévaluer les attitudes à l’égard de la MAA une fois que les gens seront mieux informés.</w:t>
      </w:r>
      <w:bookmarkEnd w:id="10"/>
      <w:bookmarkEnd w:id="11"/>
      <w:bookmarkEnd w:id="12"/>
      <w:r w:rsidRPr="002071F2">
        <w:t xml:space="preserve"> </w:t>
      </w:r>
    </w:p>
    <w:p w14:paraId="1CF6C928" w14:textId="7A367B15" w:rsidR="000F2D17" w:rsidRPr="002071F2" w:rsidRDefault="000F2D17" w:rsidP="009F392E">
      <w:bookmarkStart w:id="13" w:name="_Toc159944147"/>
      <w:bookmarkStart w:id="14" w:name="_Toc159944989"/>
      <w:bookmarkStart w:id="15" w:name="_Toc159945769"/>
      <w:r w:rsidRPr="002071F2">
        <w:t>L’objectif général de la recherche était d’évaluer l’acceptation des technologies de MAA par les Canadiens. L’étude a analysé dans quelle mesure les technologies de MAA actuelles et futures sont acceptées par le grand public canadien, en date de la fin de 2023 ou du début de 2024. L’étude a également identifié la nature des obstacles à l’acceptation sociale de la MAA ainsi que les moyens d’améliorer cette acceptation.</w:t>
      </w:r>
      <w:bookmarkEnd w:id="13"/>
      <w:bookmarkEnd w:id="14"/>
      <w:bookmarkEnd w:id="15"/>
      <w:r w:rsidRPr="002071F2">
        <w:t xml:space="preserve"> </w:t>
      </w:r>
    </w:p>
    <w:p w14:paraId="428FB2A9" w14:textId="77777777" w:rsidR="000F2D17" w:rsidRPr="002071F2" w:rsidRDefault="000F2D17" w:rsidP="000F2D17">
      <w:pPr>
        <w:pStyle w:val="Titre3"/>
        <w:rPr>
          <w:rFonts w:ascii="Calibri" w:hAnsi="Calibri" w:cs="Calibri"/>
          <w:b w:val="0"/>
          <w:bCs w:val="0"/>
          <w:sz w:val="22"/>
          <w:szCs w:val="22"/>
        </w:rPr>
      </w:pPr>
    </w:p>
    <w:p w14:paraId="1DC5E0E7" w14:textId="7864823F" w:rsidR="00C3232B" w:rsidRPr="002071F2" w:rsidRDefault="005965AA" w:rsidP="000F2D17">
      <w:pPr>
        <w:pStyle w:val="Titre3"/>
      </w:pPr>
      <w:bookmarkStart w:id="16" w:name="_Toc161837008"/>
      <w:r w:rsidRPr="002071F2">
        <w:t>1.2</w:t>
      </w:r>
      <w:r w:rsidR="00957E62" w:rsidRPr="002071F2">
        <w:t xml:space="preserve"> </w:t>
      </w:r>
      <w:r w:rsidRPr="002071F2">
        <w:t>Méthodologie quantitative</w:t>
      </w:r>
      <w:bookmarkEnd w:id="16"/>
    </w:p>
    <w:p w14:paraId="4B51B9C9" w14:textId="31662515" w:rsidR="009A4CB3" w:rsidRPr="002071F2" w:rsidRDefault="009A4CB3" w:rsidP="00C05DE2">
      <w:pPr>
        <w:autoSpaceDE w:val="0"/>
        <w:autoSpaceDN w:val="0"/>
        <w:adjustRightInd w:val="0"/>
        <w:spacing w:after="216"/>
        <w:jc w:val="both"/>
      </w:pPr>
      <w:r w:rsidRPr="002071F2">
        <w:t xml:space="preserve">La recherche quantitative a été réalisée au moyen de sondages en ligne, </w:t>
      </w:r>
      <w:r w:rsidRPr="002071F2">
        <w:rPr>
          <w:rFonts w:asciiTheme="minorHAnsi" w:hAnsiTheme="minorHAnsi"/>
        </w:rPr>
        <w:t>à l’aide de la technologie d’interview Web assistée par ordinateur (IWAO)</w:t>
      </w:r>
      <w:r w:rsidRPr="002071F2">
        <w:t xml:space="preserve">. </w:t>
      </w:r>
      <w:r w:rsidRPr="002071F2">
        <w:rPr>
          <w:rFonts w:asciiTheme="minorHAnsi" w:hAnsiTheme="minorHAnsi"/>
        </w:rPr>
        <w:t xml:space="preserve">Le travail sur le terrain réalisé dans le cadre de ce sondage s’est déroulé </w:t>
      </w:r>
      <w:r w:rsidRPr="002071F2">
        <w:rPr>
          <w:rFonts w:asciiTheme="minorHAnsi" w:hAnsiTheme="minorHAnsi"/>
          <w:color w:val="000000" w:themeColor="text1"/>
        </w:rPr>
        <w:t xml:space="preserve">du 28 novembre au 12 décembre 2023. </w:t>
      </w:r>
      <w:r w:rsidRPr="002071F2">
        <w:rPr>
          <w:rFonts w:asciiTheme="minorHAnsi" w:hAnsiTheme="minorHAnsi"/>
        </w:rPr>
        <w:t>Au total, 2 717 Canadiens âgés de 18 ans et plus ont été interrogés.</w:t>
      </w:r>
    </w:p>
    <w:p w14:paraId="195132E2" w14:textId="0718B59C" w:rsidR="00520361" w:rsidRPr="002071F2" w:rsidRDefault="00520361" w:rsidP="00C05DE2">
      <w:pPr>
        <w:autoSpaceDE w:val="0"/>
        <w:autoSpaceDN w:val="0"/>
        <w:adjustRightInd w:val="0"/>
        <w:spacing w:after="0"/>
        <w:jc w:val="both"/>
        <w:rPr>
          <w:rFonts w:asciiTheme="minorHAnsi" w:hAnsiTheme="minorHAnsi" w:cstheme="minorHAnsi"/>
        </w:rPr>
      </w:pPr>
      <w:r w:rsidRPr="002071F2">
        <w:rPr>
          <w:rFonts w:asciiTheme="minorHAnsi" w:hAnsiTheme="minorHAnsi"/>
        </w:rPr>
        <w:lastRenderedPageBreak/>
        <w:t xml:space="preserve">Un </w:t>
      </w:r>
      <w:r w:rsidR="001A09E0" w:rsidRPr="002071F2">
        <w:rPr>
          <w:rFonts w:asciiTheme="minorHAnsi" w:hAnsiTheme="minorHAnsi"/>
        </w:rPr>
        <w:t xml:space="preserve">pré-test </w:t>
      </w:r>
      <w:r w:rsidRPr="002071F2">
        <w:rPr>
          <w:rFonts w:asciiTheme="minorHAnsi" w:hAnsiTheme="minorHAnsi"/>
        </w:rPr>
        <w:t>de 53 entretiens a été réalisé avant le lancement de la collecte de données pour valider la programmation du questionnaire dans les deux langues officielles.</w:t>
      </w:r>
    </w:p>
    <w:p w14:paraId="5B19B9ED" w14:textId="77777777" w:rsidR="00520361" w:rsidRPr="002071F2" w:rsidRDefault="00520361" w:rsidP="00520361">
      <w:pPr>
        <w:autoSpaceDE w:val="0"/>
        <w:autoSpaceDN w:val="0"/>
        <w:adjustRightInd w:val="0"/>
        <w:spacing w:after="0" w:line="270" w:lineRule="atLeast"/>
        <w:jc w:val="both"/>
        <w:rPr>
          <w:rFonts w:asciiTheme="minorHAnsi" w:hAnsiTheme="minorHAnsi" w:cstheme="minorHAnsi"/>
        </w:rPr>
      </w:pPr>
    </w:p>
    <w:p w14:paraId="04FEB149" w14:textId="7507F97B" w:rsidR="00520361" w:rsidRPr="002071F2" w:rsidRDefault="00520361" w:rsidP="00C05DE2">
      <w:pPr>
        <w:autoSpaceDE w:val="0"/>
        <w:autoSpaceDN w:val="0"/>
        <w:adjustRightInd w:val="0"/>
        <w:spacing w:after="0"/>
        <w:jc w:val="both"/>
        <w:rPr>
          <w:rFonts w:asciiTheme="minorHAnsi" w:hAnsiTheme="minorHAnsi" w:cstheme="minorBidi"/>
        </w:rPr>
      </w:pPr>
      <w:r w:rsidRPr="002071F2">
        <w:rPr>
          <w:rFonts w:asciiTheme="minorHAnsi" w:hAnsiTheme="minorHAnsi"/>
        </w:rPr>
        <w:t>Étant donné que nous n’avons pas utilisé une méthode d’échantillonnage probabiliste réelle, nous ne pouvons pas faire de calcul de la marge d’erreur dans le cadre de ce projet.</w:t>
      </w:r>
    </w:p>
    <w:p w14:paraId="39E3FE7C" w14:textId="77777777" w:rsidR="00E774AA" w:rsidRPr="002071F2" w:rsidRDefault="00E774AA" w:rsidP="00520361">
      <w:pPr>
        <w:autoSpaceDE w:val="0"/>
        <w:autoSpaceDN w:val="0"/>
        <w:adjustRightInd w:val="0"/>
        <w:spacing w:after="0" w:line="270" w:lineRule="atLeast"/>
        <w:jc w:val="both"/>
        <w:rPr>
          <w:rFonts w:asciiTheme="minorHAnsi" w:hAnsiTheme="minorHAnsi" w:cstheme="minorHAnsi"/>
          <w:sz w:val="24"/>
          <w:szCs w:val="24"/>
        </w:rPr>
      </w:pPr>
    </w:p>
    <w:p w14:paraId="7AA6A107" w14:textId="1C2F0848" w:rsidR="00E774AA" w:rsidRPr="002071F2" w:rsidRDefault="00E774AA" w:rsidP="00C05DE2">
      <w:pPr>
        <w:autoSpaceDE w:val="0"/>
        <w:autoSpaceDN w:val="0"/>
        <w:adjustRightInd w:val="0"/>
        <w:spacing w:after="0"/>
        <w:jc w:val="both"/>
        <w:rPr>
          <w:rFonts w:asciiTheme="minorHAnsi" w:hAnsiTheme="minorHAnsi" w:cstheme="minorHAnsi"/>
        </w:rPr>
      </w:pPr>
      <w:r w:rsidRPr="002071F2">
        <w:rPr>
          <w:rFonts w:asciiTheme="minorHAnsi" w:hAnsiTheme="minorHAnsi"/>
        </w:rPr>
        <w:t xml:space="preserve">Léger respecte les lignes directrices les plus strictes en matière de recherche quantitative. L’instrument de sondage était conforme aux </w:t>
      </w:r>
      <w:r w:rsidR="001A09E0" w:rsidRPr="002071F2">
        <w:rPr>
          <w:rFonts w:asciiTheme="minorHAnsi" w:hAnsiTheme="minorHAnsi"/>
        </w:rPr>
        <w:t>N</w:t>
      </w:r>
      <w:r w:rsidRPr="002071F2">
        <w:rPr>
          <w:rFonts w:asciiTheme="minorHAnsi" w:hAnsiTheme="minorHAnsi"/>
        </w:rPr>
        <w:t>ormes pour la recherche sur l’opinion publique effectuée par le gouvernement du Canada.</w:t>
      </w:r>
    </w:p>
    <w:p w14:paraId="657C7C68" w14:textId="77777777" w:rsidR="00E774AA" w:rsidRPr="002071F2" w:rsidRDefault="00E774AA" w:rsidP="00E774AA">
      <w:pPr>
        <w:autoSpaceDE w:val="0"/>
        <w:autoSpaceDN w:val="0"/>
        <w:adjustRightInd w:val="0"/>
        <w:spacing w:after="0" w:line="270" w:lineRule="atLeast"/>
        <w:jc w:val="both"/>
        <w:rPr>
          <w:rFonts w:asciiTheme="minorHAnsi" w:hAnsiTheme="minorHAnsi" w:cstheme="minorHAnsi"/>
        </w:rPr>
      </w:pPr>
    </w:p>
    <w:p w14:paraId="73BD8D27" w14:textId="77777777" w:rsidR="00E774AA" w:rsidRPr="002071F2" w:rsidRDefault="00E774AA" w:rsidP="00E774AA">
      <w:pPr>
        <w:autoSpaceDE w:val="0"/>
        <w:autoSpaceDN w:val="0"/>
        <w:adjustRightInd w:val="0"/>
        <w:spacing w:after="0" w:line="270" w:lineRule="atLeast"/>
        <w:jc w:val="both"/>
        <w:rPr>
          <w:rFonts w:asciiTheme="minorHAnsi" w:hAnsiTheme="minorHAnsi" w:cstheme="minorHAnsi"/>
        </w:rPr>
      </w:pPr>
      <w:bookmarkStart w:id="17" w:name="_Hlk1651335"/>
      <w:r w:rsidRPr="002071F2">
        <w:rPr>
          <w:rFonts w:asciiTheme="minorHAnsi" w:hAnsiTheme="minorHAnsi"/>
        </w:rPr>
        <w:t>Une description méthodologique complète est fournie en annexe à ce document (voir l’annexe A).</w:t>
      </w:r>
      <w:bookmarkEnd w:id="17"/>
    </w:p>
    <w:p w14:paraId="49DCF62C" w14:textId="77777777" w:rsidR="00D74BF3" w:rsidRPr="002071F2" w:rsidRDefault="00D74BF3" w:rsidP="00E774AA">
      <w:pPr>
        <w:autoSpaceDE w:val="0"/>
        <w:autoSpaceDN w:val="0"/>
        <w:adjustRightInd w:val="0"/>
        <w:spacing w:after="0" w:line="270" w:lineRule="atLeast"/>
        <w:jc w:val="both"/>
        <w:rPr>
          <w:rFonts w:asciiTheme="minorHAnsi" w:hAnsiTheme="minorHAnsi" w:cstheme="minorHAnsi"/>
        </w:rPr>
      </w:pPr>
    </w:p>
    <w:p w14:paraId="3CDCCA21" w14:textId="77777777" w:rsidR="00520361" w:rsidRPr="002071F2" w:rsidRDefault="00520361" w:rsidP="00520361">
      <w:pPr>
        <w:autoSpaceDE w:val="0"/>
        <w:autoSpaceDN w:val="0"/>
        <w:adjustRightInd w:val="0"/>
        <w:spacing w:after="0" w:line="270" w:lineRule="atLeast"/>
        <w:jc w:val="both"/>
        <w:rPr>
          <w:rFonts w:asciiTheme="minorHAnsi" w:hAnsiTheme="minorHAnsi" w:cstheme="minorHAnsi"/>
          <w:sz w:val="24"/>
          <w:szCs w:val="24"/>
        </w:rPr>
      </w:pPr>
    </w:p>
    <w:p w14:paraId="7D432D26" w14:textId="77777777" w:rsidR="00E129A2" w:rsidRPr="002071F2" w:rsidRDefault="00E129A2" w:rsidP="001A415A">
      <w:pPr>
        <w:autoSpaceDE w:val="0"/>
        <w:autoSpaceDN w:val="0"/>
        <w:adjustRightInd w:val="0"/>
        <w:spacing w:after="216" w:line="270" w:lineRule="atLeast"/>
        <w:jc w:val="both"/>
        <w:rPr>
          <w:b/>
          <w:sz w:val="24"/>
          <w:szCs w:val="24"/>
        </w:rPr>
      </w:pPr>
      <w:r w:rsidRPr="002071F2">
        <w:rPr>
          <w:b/>
          <w:sz w:val="24"/>
        </w:rPr>
        <w:t>Distribution de l’échantillon</w:t>
      </w:r>
    </w:p>
    <w:p w14:paraId="152810DB" w14:textId="77777777" w:rsidR="00BB626D" w:rsidRPr="002071F2" w:rsidRDefault="00BB626D" w:rsidP="00BB626D">
      <w:pPr>
        <w:jc w:val="both"/>
        <w:rPr>
          <w:rFonts w:asciiTheme="minorHAnsi" w:hAnsiTheme="minorHAnsi" w:cstheme="minorHAnsi"/>
        </w:rPr>
      </w:pPr>
      <w:r w:rsidRPr="002071F2">
        <w:rPr>
          <w:rFonts w:asciiTheme="minorHAnsi" w:hAnsiTheme="minorHAnsi"/>
        </w:rPr>
        <w:t xml:space="preserve">La base de l’échantillon a été conçue à l’aide d’un modèle de stratification régionale visant à refléter de manière fidèle la répartition géographique de la population canadienne, y compris le Nord (Yukon, Territoires du Nord-Ouest et Nunavut). À des fins de pondération, et comme ils représentent moins de 1 % de l’échantillon, les répondants du Yukon, des Territoires du Nord-Ouest et du Nunavut ont été associés à d’autres régions. Le tableau suivant indique les quotas régionaux et la distribution effective de l’échantillon réalisée lors de la collecte des données. </w:t>
      </w:r>
    </w:p>
    <w:p w14:paraId="3D1B5363" w14:textId="77777777" w:rsidR="00BB626D" w:rsidRPr="002071F2" w:rsidRDefault="00BB626D" w:rsidP="00BB626D">
      <w:pPr>
        <w:jc w:val="both"/>
        <w:rPr>
          <w:rFonts w:asciiTheme="minorHAnsi" w:hAnsiTheme="minorHAnsi" w:cstheme="minorHAnsi"/>
          <w:b/>
          <w:bCs/>
        </w:rPr>
      </w:pPr>
      <w:r w:rsidRPr="002071F2">
        <w:rPr>
          <w:rFonts w:asciiTheme="minorHAnsi" w:hAnsiTheme="minorHAnsi"/>
          <w:b/>
        </w:rPr>
        <w:t>Tableau 1. Distribution régionale de l’échantillon</w:t>
      </w:r>
    </w:p>
    <w:tbl>
      <w:tblPr>
        <w:tblW w:w="8661" w:type="dxa"/>
        <w:tblLook w:val="04A0" w:firstRow="1" w:lastRow="0" w:firstColumn="1" w:lastColumn="0" w:noHBand="0" w:noVBand="1"/>
      </w:tblPr>
      <w:tblGrid>
        <w:gridCol w:w="3311"/>
        <w:gridCol w:w="1965"/>
        <w:gridCol w:w="1701"/>
        <w:gridCol w:w="1684"/>
      </w:tblGrid>
      <w:tr w:rsidR="00AE78E9" w:rsidRPr="002071F2" w14:paraId="4E9311D6" w14:textId="77777777" w:rsidTr="00AE78E9">
        <w:trPr>
          <w:trHeight w:val="1160"/>
        </w:trPr>
        <w:tc>
          <w:tcPr>
            <w:tcW w:w="3311" w:type="dxa"/>
            <w:vMerge w:val="restart"/>
            <w:tcBorders>
              <w:top w:val="nil"/>
              <w:left w:val="nil"/>
              <w:bottom w:val="nil"/>
              <w:right w:val="single" w:sz="8" w:space="0" w:color="auto"/>
            </w:tcBorders>
            <w:shd w:val="clear" w:color="auto" w:fill="auto"/>
            <w:noWrap/>
            <w:vAlign w:val="bottom"/>
            <w:hideMark/>
          </w:tcPr>
          <w:p w14:paraId="22BBDC59" w14:textId="77777777" w:rsidR="00AE78E9" w:rsidRPr="002071F2" w:rsidRDefault="00AE78E9">
            <w:pPr>
              <w:spacing w:after="0"/>
              <w:rPr>
                <w:rFonts w:cs="Calibri"/>
                <w:color w:val="000000"/>
                <w:sz w:val="20"/>
                <w:szCs w:val="20"/>
              </w:rPr>
            </w:pPr>
            <w:r w:rsidRPr="002071F2">
              <w:rPr>
                <w:color w:val="000000"/>
                <w:sz w:val="20"/>
              </w:rPr>
              <w:t> </w:t>
            </w:r>
          </w:p>
        </w:tc>
        <w:tc>
          <w:tcPr>
            <w:tcW w:w="1965" w:type="dxa"/>
            <w:tcBorders>
              <w:top w:val="single" w:sz="8" w:space="0" w:color="auto"/>
              <w:left w:val="nil"/>
              <w:bottom w:val="nil"/>
              <w:right w:val="single" w:sz="8" w:space="0" w:color="auto"/>
            </w:tcBorders>
            <w:shd w:val="clear" w:color="auto" w:fill="auto"/>
            <w:vAlign w:val="center"/>
            <w:hideMark/>
          </w:tcPr>
          <w:p w14:paraId="1C010851" w14:textId="77777777" w:rsidR="00AE78E9" w:rsidRPr="002071F2" w:rsidRDefault="00AE78E9">
            <w:pPr>
              <w:spacing w:after="0"/>
              <w:jc w:val="center"/>
              <w:rPr>
                <w:rFonts w:cs="Calibri"/>
                <w:color w:val="000000"/>
              </w:rPr>
            </w:pPr>
            <w:r w:rsidRPr="002071F2">
              <w:rPr>
                <w:color w:val="000000"/>
              </w:rPr>
              <w:t>Proportion dans la population canadienne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D7ED" w14:textId="77777777" w:rsidR="00AE78E9" w:rsidRPr="002071F2" w:rsidRDefault="00AE78E9">
            <w:pPr>
              <w:spacing w:after="0"/>
              <w:jc w:val="center"/>
              <w:rPr>
                <w:rFonts w:cs="Calibri"/>
                <w:color w:val="000000"/>
              </w:rPr>
            </w:pPr>
            <w:r w:rsidRPr="002071F2">
              <w:rPr>
                <w:color w:val="000000"/>
              </w:rPr>
              <w:t xml:space="preserve">% d’échantillon </w:t>
            </w:r>
          </w:p>
          <w:p w14:paraId="5E708A65" w14:textId="535D7D15" w:rsidR="006F02B0" w:rsidRPr="002071F2" w:rsidRDefault="006F02B0">
            <w:pPr>
              <w:spacing w:after="0"/>
              <w:jc w:val="center"/>
              <w:rPr>
                <w:rFonts w:cs="Calibri"/>
                <w:color w:val="000000"/>
              </w:rPr>
            </w:pPr>
            <w:r w:rsidRPr="002071F2">
              <w:rPr>
                <w:color w:val="000000"/>
              </w:rPr>
              <w:t>(</w:t>
            </w:r>
            <w:proofErr w:type="gramStart"/>
            <w:r w:rsidRPr="002071F2">
              <w:rPr>
                <w:color w:val="000000"/>
              </w:rPr>
              <w:t>n</w:t>
            </w:r>
            <w:proofErr w:type="gramEnd"/>
            <w:r w:rsidRPr="002071F2">
              <w:rPr>
                <w:color w:val="000000"/>
              </w:rPr>
              <w:t>= 2 717)</w:t>
            </w:r>
          </w:p>
        </w:tc>
        <w:tc>
          <w:tcPr>
            <w:tcW w:w="16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7A22BB" w14:textId="4494810B" w:rsidR="00AE78E9" w:rsidRPr="002071F2" w:rsidRDefault="00AE78E9">
            <w:pPr>
              <w:spacing w:after="0"/>
              <w:jc w:val="center"/>
              <w:rPr>
                <w:rFonts w:cs="Calibri"/>
                <w:color w:val="000000"/>
              </w:rPr>
            </w:pPr>
            <w:r w:rsidRPr="002071F2">
              <w:rPr>
                <w:color w:val="000000"/>
              </w:rPr>
              <w:t>Échantillon</w:t>
            </w:r>
            <w:r w:rsidRPr="002071F2">
              <w:rPr>
                <w:color w:val="000000"/>
              </w:rPr>
              <w:br/>
              <w:t>(n= 2 717)</w:t>
            </w:r>
          </w:p>
        </w:tc>
      </w:tr>
      <w:tr w:rsidR="00AE78E9" w:rsidRPr="002071F2" w14:paraId="07C08C54" w14:textId="77777777" w:rsidTr="00D04E24">
        <w:trPr>
          <w:trHeight w:val="397"/>
        </w:trPr>
        <w:tc>
          <w:tcPr>
            <w:tcW w:w="3311" w:type="dxa"/>
            <w:vMerge/>
            <w:tcBorders>
              <w:top w:val="nil"/>
              <w:left w:val="nil"/>
              <w:bottom w:val="nil"/>
              <w:right w:val="single" w:sz="8" w:space="0" w:color="auto"/>
            </w:tcBorders>
            <w:vAlign w:val="center"/>
            <w:hideMark/>
          </w:tcPr>
          <w:p w14:paraId="7B201787" w14:textId="77777777" w:rsidR="00AE78E9" w:rsidRPr="002071F2" w:rsidRDefault="00AE78E9">
            <w:pPr>
              <w:spacing w:after="0"/>
              <w:rPr>
                <w:rFonts w:cs="Calibri"/>
                <w:color w:val="000000"/>
                <w:sz w:val="20"/>
                <w:szCs w:val="20"/>
              </w:rPr>
            </w:pPr>
          </w:p>
        </w:tc>
        <w:tc>
          <w:tcPr>
            <w:tcW w:w="1965" w:type="dxa"/>
            <w:tcBorders>
              <w:top w:val="nil"/>
              <w:left w:val="nil"/>
              <w:bottom w:val="single" w:sz="8" w:space="0" w:color="auto"/>
              <w:right w:val="single" w:sz="8" w:space="0" w:color="auto"/>
            </w:tcBorders>
            <w:shd w:val="clear" w:color="auto" w:fill="auto"/>
            <w:vAlign w:val="center"/>
            <w:hideMark/>
          </w:tcPr>
          <w:p w14:paraId="19339F9D" w14:textId="77777777" w:rsidR="00AE78E9" w:rsidRPr="002071F2" w:rsidRDefault="00AE78E9">
            <w:pPr>
              <w:spacing w:after="0"/>
              <w:jc w:val="center"/>
              <w:rPr>
                <w:rFonts w:cs="Calibri"/>
                <w:color w:val="000000"/>
              </w:rPr>
            </w:pPr>
            <w:r w:rsidRPr="002071F2">
              <w:rPr>
                <w:color w:val="000000"/>
              </w:rPr>
              <w:t>(Recensement de 2021)</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7F1064" w14:textId="77777777" w:rsidR="00AE78E9" w:rsidRPr="002071F2" w:rsidRDefault="00AE78E9">
            <w:pPr>
              <w:spacing w:after="0"/>
              <w:rPr>
                <w:rFonts w:cs="Calibri"/>
                <w:color w:val="000000"/>
              </w:rPr>
            </w:pPr>
          </w:p>
        </w:tc>
        <w:tc>
          <w:tcPr>
            <w:tcW w:w="1684" w:type="dxa"/>
            <w:vMerge/>
            <w:tcBorders>
              <w:top w:val="single" w:sz="8" w:space="0" w:color="auto"/>
              <w:left w:val="single" w:sz="8" w:space="0" w:color="auto"/>
              <w:bottom w:val="single" w:sz="8" w:space="0" w:color="000000"/>
              <w:right w:val="single" w:sz="8" w:space="0" w:color="auto"/>
            </w:tcBorders>
            <w:vAlign w:val="center"/>
            <w:hideMark/>
          </w:tcPr>
          <w:p w14:paraId="61A4BBAB" w14:textId="77777777" w:rsidR="00AE78E9" w:rsidRPr="002071F2" w:rsidRDefault="00AE78E9">
            <w:pPr>
              <w:spacing w:after="0"/>
              <w:rPr>
                <w:rFonts w:cs="Calibri"/>
                <w:color w:val="000000"/>
              </w:rPr>
            </w:pPr>
          </w:p>
        </w:tc>
      </w:tr>
      <w:tr w:rsidR="00AE78E9" w:rsidRPr="002071F2" w14:paraId="2308F0CD" w14:textId="77777777" w:rsidTr="00AE78E9">
        <w:trPr>
          <w:trHeight w:val="96"/>
        </w:trPr>
        <w:tc>
          <w:tcPr>
            <w:tcW w:w="3311" w:type="dxa"/>
            <w:tcBorders>
              <w:top w:val="nil"/>
              <w:left w:val="nil"/>
              <w:bottom w:val="single" w:sz="4" w:space="0" w:color="auto"/>
              <w:right w:val="nil"/>
            </w:tcBorders>
            <w:shd w:val="clear" w:color="auto" w:fill="auto"/>
            <w:noWrap/>
            <w:vAlign w:val="center"/>
            <w:hideMark/>
          </w:tcPr>
          <w:p w14:paraId="00D43A00" w14:textId="77777777" w:rsidR="00AE78E9" w:rsidRPr="002071F2" w:rsidRDefault="00AE78E9">
            <w:pPr>
              <w:spacing w:after="0"/>
              <w:jc w:val="right"/>
              <w:rPr>
                <w:rFonts w:cs="Calibri"/>
                <w:color w:val="000000"/>
              </w:rPr>
            </w:pPr>
            <w:proofErr w:type="gramStart"/>
            <w:r w:rsidRPr="002071F2">
              <w:rPr>
                <w:color w:val="000000"/>
              </w:rPr>
              <w:t>n</w:t>
            </w:r>
            <w:proofErr w:type="gramEnd"/>
            <w:r w:rsidRPr="002071F2">
              <w:rPr>
                <w:color w:val="000000"/>
              </w:rPr>
              <w:t> =</w:t>
            </w:r>
          </w:p>
        </w:tc>
        <w:tc>
          <w:tcPr>
            <w:tcW w:w="1965" w:type="dxa"/>
            <w:tcBorders>
              <w:top w:val="nil"/>
              <w:left w:val="single" w:sz="8" w:space="0" w:color="auto"/>
              <w:bottom w:val="single" w:sz="4" w:space="0" w:color="auto"/>
              <w:right w:val="single" w:sz="8" w:space="0" w:color="auto"/>
            </w:tcBorders>
            <w:shd w:val="clear" w:color="000000" w:fill="BFBFBF"/>
            <w:vAlign w:val="bottom"/>
            <w:hideMark/>
          </w:tcPr>
          <w:p w14:paraId="68C1D06A" w14:textId="77777777" w:rsidR="00AE78E9" w:rsidRPr="002071F2" w:rsidRDefault="00AE78E9">
            <w:pPr>
              <w:spacing w:after="0"/>
              <w:rPr>
                <w:rFonts w:cs="Calibri"/>
                <w:color w:val="000000"/>
                <w:sz w:val="20"/>
                <w:szCs w:val="20"/>
              </w:rPr>
            </w:pPr>
            <w:r w:rsidRPr="002071F2">
              <w:rPr>
                <w:color w:val="000000"/>
                <w:sz w:val="20"/>
              </w:rPr>
              <w:t> </w:t>
            </w:r>
          </w:p>
        </w:tc>
        <w:tc>
          <w:tcPr>
            <w:tcW w:w="1701" w:type="dxa"/>
            <w:tcBorders>
              <w:top w:val="nil"/>
              <w:left w:val="nil"/>
              <w:bottom w:val="single" w:sz="4" w:space="0" w:color="auto"/>
              <w:right w:val="single" w:sz="8" w:space="0" w:color="auto"/>
            </w:tcBorders>
            <w:shd w:val="clear" w:color="000000" w:fill="BFBFBF"/>
            <w:vAlign w:val="center"/>
            <w:hideMark/>
          </w:tcPr>
          <w:p w14:paraId="6E65581C" w14:textId="77777777" w:rsidR="00AE78E9" w:rsidRPr="002071F2" w:rsidRDefault="00AE78E9">
            <w:pPr>
              <w:spacing w:after="0"/>
              <w:jc w:val="center"/>
              <w:rPr>
                <w:rFonts w:cs="Calibri"/>
                <w:b/>
                <w:bCs/>
                <w:color w:val="000000"/>
              </w:rPr>
            </w:pPr>
            <w:r w:rsidRPr="002071F2">
              <w:rPr>
                <w:b/>
                <w:color w:val="000000"/>
              </w:rPr>
              <w:t> </w:t>
            </w:r>
          </w:p>
        </w:tc>
        <w:tc>
          <w:tcPr>
            <w:tcW w:w="1684" w:type="dxa"/>
            <w:tcBorders>
              <w:top w:val="nil"/>
              <w:left w:val="nil"/>
              <w:bottom w:val="single" w:sz="4" w:space="0" w:color="auto"/>
              <w:right w:val="single" w:sz="8" w:space="0" w:color="auto"/>
            </w:tcBorders>
            <w:shd w:val="clear" w:color="auto" w:fill="auto"/>
            <w:noWrap/>
            <w:vAlign w:val="center"/>
            <w:hideMark/>
          </w:tcPr>
          <w:p w14:paraId="40F21B2A" w14:textId="77777777" w:rsidR="00AE78E9" w:rsidRPr="002071F2" w:rsidRDefault="00AE78E9">
            <w:pPr>
              <w:spacing w:after="0"/>
              <w:jc w:val="center"/>
              <w:rPr>
                <w:rFonts w:cs="Calibri"/>
                <w:b/>
                <w:bCs/>
                <w:color w:val="000000"/>
              </w:rPr>
            </w:pPr>
            <w:r w:rsidRPr="002071F2">
              <w:rPr>
                <w:b/>
                <w:color w:val="000000"/>
              </w:rPr>
              <w:t>2 717</w:t>
            </w:r>
          </w:p>
        </w:tc>
      </w:tr>
      <w:tr w:rsidR="00AE78E9" w:rsidRPr="002071F2" w14:paraId="3052CC44"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BA72" w14:textId="77777777" w:rsidR="00AE78E9" w:rsidRPr="002071F2" w:rsidRDefault="00AE78E9">
            <w:pPr>
              <w:spacing w:after="0"/>
              <w:rPr>
                <w:rFonts w:cs="Calibri"/>
                <w:color w:val="000000"/>
              </w:rPr>
            </w:pPr>
            <w:r w:rsidRPr="002071F2">
              <w:rPr>
                <w:color w:val="000000"/>
              </w:rPr>
              <w:t>Atlantique</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7651" w14:textId="78B06335" w:rsidR="00AE78E9" w:rsidRPr="002071F2" w:rsidRDefault="00AE78E9">
            <w:pPr>
              <w:spacing w:after="0"/>
              <w:jc w:val="center"/>
              <w:rPr>
                <w:rFonts w:cs="Calibri"/>
                <w:color w:val="000000"/>
              </w:rPr>
            </w:pPr>
            <w:r w:rsidRPr="002071F2">
              <w:rPr>
                <w:color w:val="000000"/>
              </w:rPr>
              <w:t>7</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8ABF2B" w14:textId="622E75CA" w:rsidR="00AE78E9" w:rsidRPr="002071F2" w:rsidRDefault="000A1C5B">
            <w:pPr>
              <w:spacing w:after="0"/>
              <w:jc w:val="center"/>
              <w:rPr>
                <w:rFonts w:cs="Calibri"/>
                <w:color w:val="000000"/>
              </w:rPr>
            </w:pPr>
            <w:r w:rsidRPr="002071F2">
              <w:rPr>
                <w:color w:val="000000"/>
              </w:rPr>
              <w:t>7</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A1E0" w14:textId="77777777" w:rsidR="00AE78E9" w:rsidRPr="002071F2" w:rsidRDefault="00AE78E9">
            <w:pPr>
              <w:spacing w:after="0"/>
              <w:jc w:val="center"/>
              <w:rPr>
                <w:rFonts w:cs="Calibri"/>
                <w:color w:val="000000"/>
              </w:rPr>
            </w:pPr>
            <w:r w:rsidRPr="002071F2">
              <w:rPr>
                <w:color w:val="000000"/>
              </w:rPr>
              <w:t>200</w:t>
            </w:r>
          </w:p>
        </w:tc>
      </w:tr>
      <w:tr w:rsidR="00AE78E9" w:rsidRPr="002071F2" w14:paraId="4C07D7D2"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27E3" w14:textId="77777777" w:rsidR="00AE78E9" w:rsidRPr="002071F2" w:rsidRDefault="00AE78E9">
            <w:pPr>
              <w:spacing w:after="0"/>
              <w:rPr>
                <w:rFonts w:cs="Calibri"/>
                <w:color w:val="000000"/>
              </w:rPr>
            </w:pPr>
            <w:r w:rsidRPr="002071F2">
              <w:rPr>
                <w:color w:val="000000"/>
              </w:rPr>
              <w:t>Québec</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31D8" w14:textId="21DADC52" w:rsidR="00AE78E9" w:rsidRPr="002071F2" w:rsidRDefault="00AE78E9">
            <w:pPr>
              <w:spacing w:after="0"/>
              <w:jc w:val="center"/>
              <w:rPr>
                <w:rFonts w:cs="Calibri"/>
                <w:color w:val="000000"/>
              </w:rPr>
            </w:pPr>
            <w:r w:rsidRPr="002071F2">
              <w:rPr>
                <w:color w:val="000000"/>
              </w:rPr>
              <w:t>23</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AE10B" w14:textId="2B69BF52" w:rsidR="00AE78E9" w:rsidRPr="002071F2" w:rsidRDefault="000A1C5B">
            <w:pPr>
              <w:spacing w:after="0"/>
              <w:jc w:val="center"/>
              <w:rPr>
                <w:rFonts w:cs="Calibri"/>
                <w:color w:val="000000"/>
              </w:rPr>
            </w:pPr>
            <w:r w:rsidRPr="002071F2">
              <w:rPr>
                <w:color w:val="000000"/>
              </w:rPr>
              <w:t>23</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37F8" w14:textId="77777777" w:rsidR="00AE78E9" w:rsidRPr="002071F2" w:rsidRDefault="00AE78E9">
            <w:pPr>
              <w:spacing w:after="0"/>
              <w:jc w:val="center"/>
              <w:rPr>
                <w:rFonts w:cs="Calibri"/>
                <w:color w:val="000000"/>
              </w:rPr>
            </w:pPr>
            <w:r w:rsidRPr="002071F2">
              <w:rPr>
                <w:color w:val="000000"/>
              </w:rPr>
              <w:t>614</w:t>
            </w:r>
          </w:p>
        </w:tc>
      </w:tr>
      <w:tr w:rsidR="00AE78E9" w:rsidRPr="002071F2" w14:paraId="74EDCED8"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6C01" w14:textId="77777777" w:rsidR="00AE78E9" w:rsidRPr="002071F2" w:rsidRDefault="00AE78E9">
            <w:pPr>
              <w:spacing w:after="0"/>
              <w:rPr>
                <w:rFonts w:cs="Calibri"/>
                <w:color w:val="000000"/>
              </w:rPr>
            </w:pPr>
            <w:r w:rsidRPr="002071F2">
              <w:rPr>
                <w:color w:val="000000"/>
              </w:rPr>
              <w:t>Ontario</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3E99" w14:textId="6442F733" w:rsidR="00AE78E9" w:rsidRPr="002071F2" w:rsidRDefault="00AE78E9">
            <w:pPr>
              <w:spacing w:after="0"/>
              <w:jc w:val="center"/>
              <w:rPr>
                <w:rFonts w:cs="Calibri"/>
                <w:color w:val="000000"/>
              </w:rPr>
            </w:pPr>
            <w:r w:rsidRPr="002071F2">
              <w:rPr>
                <w:color w:val="000000"/>
              </w:rPr>
              <w:t>39</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1646D" w14:textId="12DD66B6" w:rsidR="00AE78E9" w:rsidRPr="002071F2" w:rsidRDefault="000A1C5B">
            <w:pPr>
              <w:spacing w:after="0"/>
              <w:jc w:val="center"/>
              <w:rPr>
                <w:rFonts w:cs="Calibri"/>
                <w:color w:val="000000"/>
              </w:rPr>
            </w:pPr>
            <w:r w:rsidRPr="002071F2">
              <w:rPr>
                <w:color w:val="000000"/>
              </w:rPr>
              <w:t>39</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725B" w14:textId="77777777" w:rsidR="00AE78E9" w:rsidRPr="002071F2" w:rsidRDefault="00AE78E9">
            <w:pPr>
              <w:spacing w:after="0"/>
              <w:jc w:val="center"/>
              <w:rPr>
                <w:rFonts w:cs="Calibri"/>
                <w:color w:val="000000"/>
              </w:rPr>
            </w:pPr>
            <w:r w:rsidRPr="002071F2">
              <w:rPr>
                <w:color w:val="000000"/>
              </w:rPr>
              <w:t>1 026</w:t>
            </w:r>
          </w:p>
        </w:tc>
      </w:tr>
      <w:tr w:rsidR="00AE78E9" w:rsidRPr="002071F2" w14:paraId="64920B3E"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520BD" w14:textId="77777777" w:rsidR="00AE78E9" w:rsidRPr="002071F2" w:rsidRDefault="00AE78E9">
            <w:pPr>
              <w:spacing w:after="0"/>
              <w:rPr>
                <w:rFonts w:cs="Calibri"/>
                <w:color w:val="000000"/>
              </w:rPr>
            </w:pPr>
            <w:r w:rsidRPr="002071F2">
              <w:rPr>
                <w:color w:val="000000"/>
              </w:rPr>
              <w:t>Prairies (Manitoba, Saskatchewan et Nunavut)</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DEA2" w14:textId="78124F51" w:rsidR="00AE78E9" w:rsidRPr="002071F2" w:rsidRDefault="00AE78E9">
            <w:pPr>
              <w:spacing w:after="0"/>
              <w:jc w:val="center"/>
              <w:rPr>
                <w:rFonts w:cs="Calibri"/>
                <w:color w:val="000000"/>
              </w:rPr>
            </w:pPr>
            <w:r w:rsidRPr="002071F2">
              <w:rPr>
                <w:color w:val="000000"/>
              </w:rPr>
              <w:t>7</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ABCDF" w14:textId="52BA1741" w:rsidR="00AE78E9" w:rsidRPr="002071F2" w:rsidRDefault="000A1C5B">
            <w:pPr>
              <w:spacing w:after="0"/>
              <w:jc w:val="center"/>
              <w:rPr>
                <w:rFonts w:cs="Calibri"/>
                <w:color w:val="000000"/>
              </w:rPr>
            </w:pPr>
            <w:r w:rsidRPr="002071F2">
              <w:rPr>
                <w:color w:val="000000"/>
              </w:rPr>
              <w:t>6</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B6EA" w14:textId="77777777" w:rsidR="00AE78E9" w:rsidRPr="002071F2" w:rsidRDefault="00AE78E9">
            <w:pPr>
              <w:spacing w:after="0"/>
              <w:jc w:val="center"/>
              <w:rPr>
                <w:rFonts w:cs="Calibri"/>
                <w:color w:val="000000"/>
              </w:rPr>
            </w:pPr>
            <w:r w:rsidRPr="002071F2">
              <w:rPr>
                <w:color w:val="000000"/>
              </w:rPr>
              <w:t>204</w:t>
            </w:r>
          </w:p>
        </w:tc>
      </w:tr>
      <w:tr w:rsidR="00AE78E9" w:rsidRPr="002071F2" w14:paraId="6053DEE7"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3A5D" w14:textId="77777777" w:rsidR="00AE78E9" w:rsidRPr="002071F2" w:rsidRDefault="00AE78E9">
            <w:pPr>
              <w:spacing w:after="0"/>
              <w:rPr>
                <w:rFonts w:cs="Calibri"/>
                <w:color w:val="000000"/>
              </w:rPr>
            </w:pPr>
            <w:r w:rsidRPr="002071F2">
              <w:rPr>
                <w:color w:val="000000"/>
              </w:rPr>
              <w:t>Alberta (et Territoires du Nord-Ouest)</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F0C1" w14:textId="7179D6ED" w:rsidR="00AE78E9" w:rsidRPr="002071F2" w:rsidRDefault="00AE78E9">
            <w:pPr>
              <w:spacing w:after="0"/>
              <w:jc w:val="center"/>
              <w:rPr>
                <w:rFonts w:cs="Calibri"/>
                <w:color w:val="000000"/>
              </w:rPr>
            </w:pPr>
            <w:r w:rsidRPr="002071F2">
              <w:rPr>
                <w:color w:val="000000"/>
              </w:rPr>
              <w:t>12</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5F654" w14:textId="481AE8DC" w:rsidR="00AE78E9" w:rsidRPr="002071F2" w:rsidRDefault="00CC1849">
            <w:pPr>
              <w:spacing w:after="0"/>
              <w:jc w:val="center"/>
              <w:rPr>
                <w:rFonts w:cs="Calibri"/>
                <w:color w:val="000000"/>
              </w:rPr>
            </w:pPr>
            <w:r w:rsidRPr="002071F2">
              <w:rPr>
                <w:color w:val="000000"/>
              </w:rPr>
              <w:t>11</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C2AB" w14:textId="77777777" w:rsidR="00AE78E9" w:rsidRPr="002071F2" w:rsidRDefault="00AE78E9">
            <w:pPr>
              <w:spacing w:after="0"/>
              <w:jc w:val="center"/>
              <w:rPr>
                <w:rFonts w:cs="Calibri"/>
                <w:color w:val="000000"/>
              </w:rPr>
            </w:pPr>
            <w:r w:rsidRPr="002071F2">
              <w:rPr>
                <w:color w:val="000000"/>
              </w:rPr>
              <w:t>318</w:t>
            </w:r>
          </w:p>
        </w:tc>
      </w:tr>
      <w:tr w:rsidR="00AE78E9" w:rsidRPr="002071F2" w14:paraId="0132070B"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3A62" w14:textId="77777777" w:rsidR="00AE78E9" w:rsidRPr="002071F2" w:rsidRDefault="00AE78E9">
            <w:pPr>
              <w:spacing w:after="0"/>
              <w:rPr>
                <w:rFonts w:cs="Calibri"/>
                <w:color w:val="000000"/>
              </w:rPr>
            </w:pPr>
            <w:r w:rsidRPr="002071F2">
              <w:rPr>
                <w:color w:val="000000"/>
              </w:rPr>
              <w:t>Colombie-Britannique (et Yukon)</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7BBF" w14:textId="6A372FB7" w:rsidR="00AE78E9" w:rsidRPr="002071F2" w:rsidRDefault="00AE78E9">
            <w:pPr>
              <w:spacing w:after="0"/>
              <w:jc w:val="center"/>
              <w:rPr>
                <w:rFonts w:cs="Calibri"/>
                <w:color w:val="000000"/>
              </w:rPr>
            </w:pPr>
            <w:r w:rsidRPr="002071F2">
              <w:rPr>
                <w:color w:val="000000"/>
              </w:rPr>
              <w:t>13</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7266D" w14:textId="4B642E5E" w:rsidR="00AE78E9" w:rsidRPr="002071F2" w:rsidRDefault="00CC1849">
            <w:pPr>
              <w:spacing w:after="0"/>
              <w:jc w:val="center"/>
              <w:rPr>
                <w:rFonts w:cs="Calibri"/>
                <w:color w:val="000000"/>
              </w:rPr>
            </w:pPr>
            <w:r w:rsidRPr="002071F2">
              <w:rPr>
                <w:color w:val="000000"/>
              </w:rPr>
              <w:t>14</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0DD8" w14:textId="77777777" w:rsidR="00AE78E9" w:rsidRPr="002071F2" w:rsidRDefault="00AE78E9">
            <w:pPr>
              <w:spacing w:after="0"/>
              <w:jc w:val="center"/>
              <w:rPr>
                <w:rFonts w:cs="Calibri"/>
                <w:color w:val="000000"/>
              </w:rPr>
            </w:pPr>
            <w:r w:rsidRPr="002071F2">
              <w:rPr>
                <w:color w:val="000000"/>
              </w:rPr>
              <w:t>355</w:t>
            </w:r>
          </w:p>
        </w:tc>
      </w:tr>
    </w:tbl>
    <w:p w14:paraId="7744CFDD" w14:textId="77777777" w:rsidR="00BB626D" w:rsidRPr="002071F2" w:rsidRDefault="00BB626D" w:rsidP="00BB626D">
      <w:pPr>
        <w:autoSpaceDE w:val="0"/>
        <w:autoSpaceDN w:val="0"/>
        <w:adjustRightInd w:val="0"/>
        <w:spacing w:after="216" w:line="270" w:lineRule="atLeast"/>
        <w:jc w:val="both"/>
        <w:rPr>
          <w:sz w:val="24"/>
          <w:szCs w:val="24"/>
        </w:rPr>
      </w:pPr>
    </w:p>
    <w:p w14:paraId="25E74B32" w14:textId="77777777" w:rsidR="00BB626D" w:rsidRPr="002071F2" w:rsidRDefault="00BB626D" w:rsidP="00C05DE2">
      <w:pPr>
        <w:autoSpaceDE w:val="0"/>
        <w:autoSpaceDN w:val="0"/>
        <w:adjustRightInd w:val="0"/>
        <w:spacing w:after="216"/>
        <w:jc w:val="both"/>
      </w:pPr>
      <w:r w:rsidRPr="002071F2">
        <w:t>La population cible de cette étude était les adultes canadiens âgés de 18 ans et plus. Pour répondre aux objectifs de cette recherche, l’échantillon devait également inclure une représentation suffisante des groupes cibles suivants :</w:t>
      </w:r>
    </w:p>
    <w:p w14:paraId="353C908F" w14:textId="08F5158F" w:rsidR="00BB626D" w:rsidRPr="002071F2" w:rsidRDefault="00BB626D" w:rsidP="006F79C5">
      <w:pPr>
        <w:pStyle w:val="Paragraphedeliste"/>
        <w:numPr>
          <w:ilvl w:val="0"/>
          <w:numId w:val="9"/>
        </w:numPr>
        <w:spacing w:after="200" w:line="256" w:lineRule="auto"/>
      </w:pPr>
      <w:r w:rsidRPr="002071F2">
        <w:lastRenderedPageBreak/>
        <w:t xml:space="preserve">Autochtones (Premières Nations, Inuit, Métis); </w:t>
      </w:r>
    </w:p>
    <w:p w14:paraId="6F829E28" w14:textId="77777777" w:rsidR="00814EE6" w:rsidRPr="002071F2" w:rsidRDefault="00BC74B9" w:rsidP="006F79C5">
      <w:pPr>
        <w:pStyle w:val="Paragraphedeliste"/>
        <w:numPr>
          <w:ilvl w:val="0"/>
          <w:numId w:val="9"/>
        </w:numPr>
        <w:spacing w:after="200" w:line="256" w:lineRule="auto"/>
      </w:pPr>
      <w:r w:rsidRPr="002071F2">
        <w:t xml:space="preserve">Répondants qui vivent dans des régions rurales. </w:t>
      </w:r>
    </w:p>
    <w:p w14:paraId="6C085FBE" w14:textId="77777777" w:rsidR="0059707C" w:rsidRPr="002071F2" w:rsidRDefault="0059707C" w:rsidP="0059707C">
      <w:pPr>
        <w:spacing w:after="200" w:line="256" w:lineRule="auto"/>
        <w:ind w:left="360"/>
      </w:pPr>
    </w:p>
    <w:p w14:paraId="24F2785F" w14:textId="77777777" w:rsidR="00BB626D" w:rsidRPr="002071F2" w:rsidRDefault="00BB626D" w:rsidP="00FA7146">
      <w:pPr>
        <w:spacing w:after="200" w:line="256" w:lineRule="auto"/>
      </w:pPr>
      <w:r w:rsidRPr="002071F2">
        <w:rPr>
          <w:b/>
        </w:rPr>
        <w:t>Structure des quotas</w:t>
      </w:r>
    </w:p>
    <w:p w14:paraId="05009674" w14:textId="77777777" w:rsidR="00BB626D" w:rsidRPr="002071F2" w:rsidRDefault="00BB626D" w:rsidP="0001267F">
      <w:pPr>
        <w:autoSpaceDE w:val="0"/>
        <w:autoSpaceDN w:val="0"/>
        <w:adjustRightInd w:val="0"/>
        <w:spacing w:after="216"/>
        <w:jc w:val="both"/>
      </w:pPr>
      <w:r w:rsidRPr="002071F2">
        <w:t>En ce qui concerne les groupes cibles particuliers qui doivent être suffisamment représentés pour obtenir des résultats statistiquement valides, Léger a proposé une structure de quotas pour chaque cible.</w:t>
      </w:r>
    </w:p>
    <w:p w14:paraId="02988DA0" w14:textId="77777777" w:rsidR="00D03F45" w:rsidRPr="002071F2" w:rsidRDefault="00BB626D" w:rsidP="0001267F">
      <w:pPr>
        <w:autoSpaceDE w:val="0"/>
        <w:autoSpaceDN w:val="0"/>
        <w:adjustRightInd w:val="0"/>
        <w:spacing w:after="216"/>
        <w:jc w:val="both"/>
      </w:pPr>
      <w:r w:rsidRPr="002071F2">
        <w:t>Le tableau suivant décrit les quotas et la distribution effective de l’échantillon réalisée lors de la collecte des données pour chacune de ces cibles.</w:t>
      </w:r>
    </w:p>
    <w:p w14:paraId="317DF06B" w14:textId="77777777" w:rsidR="00BB626D" w:rsidRPr="002071F2" w:rsidRDefault="00BB626D" w:rsidP="00BB626D">
      <w:pPr>
        <w:autoSpaceDE w:val="0"/>
        <w:autoSpaceDN w:val="0"/>
        <w:adjustRightInd w:val="0"/>
        <w:spacing w:after="216" w:line="270" w:lineRule="atLeast"/>
        <w:jc w:val="both"/>
      </w:pPr>
    </w:p>
    <w:p w14:paraId="477D02AD" w14:textId="77777777" w:rsidR="00BB626D" w:rsidRPr="002071F2" w:rsidRDefault="00BB626D" w:rsidP="00BB626D">
      <w:pPr>
        <w:autoSpaceDE w:val="0"/>
        <w:autoSpaceDN w:val="0"/>
        <w:adjustRightInd w:val="0"/>
        <w:spacing w:after="216" w:line="270" w:lineRule="atLeast"/>
        <w:jc w:val="both"/>
        <w:rPr>
          <w:b/>
          <w:bCs/>
        </w:rPr>
      </w:pPr>
      <w:r w:rsidRPr="002071F2">
        <w:rPr>
          <w:b/>
        </w:rPr>
        <w:t>Tableau 2. Taille de l’échantillon des groupes cibles</w:t>
      </w:r>
    </w:p>
    <w:tbl>
      <w:tblPr>
        <w:tblW w:w="9350" w:type="dxa"/>
        <w:jc w:val="center"/>
        <w:tblLook w:val="04A0" w:firstRow="1" w:lastRow="0" w:firstColumn="1" w:lastColumn="0" w:noHBand="0" w:noVBand="1"/>
      </w:tblPr>
      <w:tblGrid>
        <w:gridCol w:w="1724"/>
        <w:gridCol w:w="1782"/>
        <w:gridCol w:w="1500"/>
        <w:gridCol w:w="1460"/>
        <w:gridCol w:w="1674"/>
        <w:gridCol w:w="1210"/>
      </w:tblGrid>
      <w:tr w:rsidR="0082224F" w:rsidRPr="002071F2" w14:paraId="2BC3A215" w14:textId="77777777" w:rsidTr="00D04E24">
        <w:trPr>
          <w:trHeight w:val="1160"/>
          <w:jc w:val="center"/>
        </w:trPr>
        <w:tc>
          <w:tcPr>
            <w:tcW w:w="1724" w:type="dxa"/>
            <w:vMerge w:val="restart"/>
            <w:tcBorders>
              <w:top w:val="nil"/>
              <w:left w:val="nil"/>
              <w:bottom w:val="nil"/>
              <w:right w:val="nil"/>
            </w:tcBorders>
            <w:shd w:val="clear" w:color="auto" w:fill="auto"/>
            <w:noWrap/>
            <w:vAlign w:val="bottom"/>
            <w:hideMark/>
          </w:tcPr>
          <w:p w14:paraId="21DC9478" w14:textId="77777777" w:rsidR="0082224F" w:rsidRPr="002071F2" w:rsidRDefault="0082224F">
            <w:pPr>
              <w:spacing w:after="0" w:line="240" w:lineRule="auto"/>
              <w:rPr>
                <w:sz w:val="20"/>
                <w:szCs w:val="20"/>
                <w:lang w:eastAsia="en-CA"/>
              </w:rPr>
            </w:pPr>
          </w:p>
        </w:tc>
        <w:tc>
          <w:tcPr>
            <w:tcW w:w="1782" w:type="dxa"/>
            <w:vMerge w:val="restart"/>
            <w:tcBorders>
              <w:top w:val="nil"/>
              <w:left w:val="nil"/>
              <w:bottom w:val="nil"/>
              <w:right w:val="single" w:sz="8" w:space="0" w:color="auto"/>
            </w:tcBorders>
            <w:shd w:val="clear" w:color="auto" w:fill="auto"/>
            <w:noWrap/>
            <w:vAlign w:val="bottom"/>
            <w:hideMark/>
          </w:tcPr>
          <w:p w14:paraId="26388F78" w14:textId="77777777" w:rsidR="0082224F" w:rsidRPr="002071F2" w:rsidRDefault="0082224F">
            <w:pPr>
              <w:spacing w:after="0"/>
              <w:rPr>
                <w:rFonts w:cs="Calibri"/>
                <w:color w:val="000000"/>
                <w:sz w:val="20"/>
                <w:szCs w:val="20"/>
              </w:rPr>
            </w:pPr>
            <w:r w:rsidRPr="002071F2">
              <w:rPr>
                <w:color w:val="000000"/>
                <w:sz w:val="20"/>
              </w:rPr>
              <w:t> </w:t>
            </w:r>
          </w:p>
        </w:tc>
        <w:tc>
          <w:tcPr>
            <w:tcW w:w="1485" w:type="dxa"/>
            <w:tcBorders>
              <w:top w:val="single" w:sz="8" w:space="0" w:color="auto"/>
              <w:left w:val="nil"/>
              <w:bottom w:val="nil"/>
              <w:right w:val="single" w:sz="8" w:space="0" w:color="auto"/>
            </w:tcBorders>
            <w:shd w:val="clear" w:color="auto" w:fill="auto"/>
            <w:vAlign w:val="center"/>
            <w:hideMark/>
          </w:tcPr>
          <w:p w14:paraId="62E4BA32" w14:textId="77777777" w:rsidR="0082224F" w:rsidRPr="002071F2" w:rsidRDefault="0082224F">
            <w:pPr>
              <w:spacing w:after="0"/>
              <w:jc w:val="center"/>
              <w:rPr>
                <w:rFonts w:cs="Calibri"/>
                <w:color w:val="000000"/>
              </w:rPr>
            </w:pPr>
            <w:r w:rsidRPr="002071F2">
              <w:rPr>
                <w:color w:val="000000"/>
              </w:rPr>
              <w:t>Proportion dans la population canadienne</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C7F491" w14:textId="77777777" w:rsidR="0082224F" w:rsidRPr="002071F2" w:rsidRDefault="0082224F">
            <w:pPr>
              <w:spacing w:after="0"/>
              <w:jc w:val="center"/>
              <w:rPr>
                <w:rFonts w:cs="Calibri"/>
                <w:color w:val="000000"/>
              </w:rPr>
            </w:pPr>
            <w:r w:rsidRPr="002071F2">
              <w:rPr>
                <w:color w:val="000000"/>
              </w:rPr>
              <w:t xml:space="preserve">% d’échantillon réalisé </w:t>
            </w:r>
          </w:p>
        </w:tc>
        <w:tc>
          <w:tcPr>
            <w:tcW w:w="16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FE47CD" w14:textId="58442594" w:rsidR="0082224F" w:rsidRPr="002071F2" w:rsidRDefault="0082224F">
            <w:pPr>
              <w:spacing w:after="0"/>
              <w:jc w:val="center"/>
              <w:rPr>
                <w:rFonts w:cs="Calibri"/>
                <w:color w:val="000000"/>
              </w:rPr>
            </w:pPr>
            <w:r w:rsidRPr="002071F2">
              <w:rPr>
                <w:color w:val="000000"/>
              </w:rPr>
              <w:t>Échantillon cible</w:t>
            </w:r>
            <w:r w:rsidRPr="002071F2">
              <w:rPr>
                <w:color w:val="000000"/>
              </w:rPr>
              <w:br/>
              <w:t>(n= 2700)</w:t>
            </w:r>
          </w:p>
        </w:tc>
        <w:tc>
          <w:tcPr>
            <w:tcW w:w="1155" w:type="dxa"/>
            <w:vMerge w:val="restart"/>
            <w:tcBorders>
              <w:top w:val="single" w:sz="8" w:space="0" w:color="auto"/>
              <w:left w:val="single" w:sz="8" w:space="0" w:color="auto"/>
              <w:right w:val="single" w:sz="8" w:space="0" w:color="auto"/>
            </w:tcBorders>
            <w:vAlign w:val="center"/>
          </w:tcPr>
          <w:p w14:paraId="76155750" w14:textId="77777777" w:rsidR="0082224F" w:rsidRPr="002071F2" w:rsidRDefault="0082224F">
            <w:pPr>
              <w:spacing w:after="0"/>
              <w:jc w:val="center"/>
              <w:rPr>
                <w:rFonts w:cs="Calibri"/>
                <w:color w:val="000000"/>
              </w:rPr>
            </w:pPr>
            <w:r w:rsidRPr="002071F2">
              <w:rPr>
                <w:color w:val="000000"/>
              </w:rPr>
              <w:t>Échantillon réalisé</w:t>
            </w:r>
          </w:p>
        </w:tc>
      </w:tr>
      <w:tr w:rsidR="0082224F" w:rsidRPr="002071F2" w14:paraId="35740B6D" w14:textId="77777777" w:rsidTr="00D04E24">
        <w:trPr>
          <w:trHeight w:val="75"/>
          <w:jc w:val="center"/>
        </w:trPr>
        <w:tc>
          <w:tcPr>
            <w:tcW w:w="1724" w:type="dxa"/>
            <w:vMerge/>
            <w:tcBorders>
              <w:top w:val="nil"/>
              <w:left w:val="nil"/>
              <w:bottom w:val="nil"/>
              <w:right w:val="nil"/>
            </w:tcBorders>
            <w:vAlign w:val="center"/>
            <w:hideMark/>
          </w:tcPr>
          <w:p w14:paraId="0B2DC996" w14:textId="77777777" w:rsidR="0082224F" w:rsidRPr="002071F2" w:rsidRDefault="0082224F">
            <w:pPr>
              <w:spacing w:after="0"/>
              <w:rPr>
                <w:sz w:val="20"/>
                <w:szCs w:val="20"/>
              </w:rPr>
            </w:pPr>
          </w:p>
        </w:tc>
        <w:tc>
          <w:tcPr>
            <w:tcW w:w="1782" w:type="dxa"/>
            <w:vMerge/>
            <w:tcBorders>
              <w:top w:val="nil"/>
              <w:left w:val="nil"/>
              <w:bottom w:val="nil"/>
              <w:right w:val="single" w:sz="8" w:space="0" w:color="auto"/>
            </w:tcBorders>
            <w:vAlign w:val="center"/>
            <w:hideMark/>
          </w:tcPr>
          <w:p w14:paraId="769B3DAE" w14:textId="77777777" w:rsidR="0082224F" w:rsidRPr="002071F2" w:rsidRDefault="0082224F">
            <w:pPr>
              <w:spacing w:after="0"/>
              <w:rPr>
                <w:rFonts w:cs="Calibri"/>
                <w:color w:val="000000"/>
                <w:sz w:val="20"/>
                <w:szCs w:val="20"/>
              </w:rPr>
            </w:pPr>
          </w:p>
        </w:tc>
        <w:tc>
          <w:tcPr>
            <w:tcW w:w="1485" w:type="dxa"/>
            <w:tcBorders>
              <w:top w:val="nil"/>
              <w:left w:val="nil"/>
              <w:bottom w:val="single" w:sz="8" w:space="0" w:color="auto"/>
              <w:right w:val="single" w:sz="8" w:space="0" w:color="auto"/>
            </w:tcBorders>
            <w:shd w:val="clear" w:color="auto" w:fill="auto"/>
            <w:vAlign w:val="center"/>
            <w:hideMark/>
          </w:tcPr>
          <w:p w14:paraId="3C9A3346" w14:textId="77777777" w:rsidR="0082224F" w:rsidRPr="002071F2" w:rsidRDefault="0082224F">
            <w:pPr>
              <w:spacing w:after="0"/>
              <w:jc w:val="center"/>
              <w:rPr>
                <w:rFonts w:cs="Calibri"/>
                <w:color w:val="000000"/>
              </w:rPr>
            </w:pPr>
            <w:r w:rsidRPr="002071F2">
              <w:rPr>
                <w:color w:val="000000"/>
              </w:rPr>
              <w:t>(Recensement de 2021)</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2ADD009" w14:textId="77777777" w:rsidR="0082224F" w:rsidRPr="002071F2" w:rsidRDefault="0082224F">
            <w:pPr>
              <w:spacing w:after="0"/>
              <w:rPr>
                <w:rFonts w:cs="Calibri"/>
                <w:color w:val="000000"/>
              </w:rPr>
            </w:pPr>
          </w:p>
        </w:tc>
        <w:tc>
          <w:tcPr>
            <w:tcW w:w="1674" w:type="dxa"/>
            <w:vMerge/>
            <w:tcBorders>
              <w:top w:val="single" w:sz="8" w:space="0" w:color="auto"/>
              <w:left w:val="single" w:sz="8" w:space="0" w:color="auto"/>
              <w:bottom w:val="single" w:sz="8" w:space="0" w:color="000000"/>
              <w:right w:val="single" w:sz="8" w:space="0" w:color="auto"/>
            </w:tcBorders>
            <w:vAlign w:val="center"/>
            <w:hideMark/>
          </w:tcPr>
          <w:p w14:paraId="6112A74F" w14:textId="77777777" w:rsidR="0082224F" w:rsidRPr="002071F2" w:rsidRDefault="0082224F">
            <w:pPr>
              <w:spacing w:after="0"/>
              <w:rPr>
                <w:rFonts w:cs="Calibri"/>
                <w:color w:val="000000"/>
              </w:rPr>
            </w:pPr>
          </w:p>
        </w:tc>
        <w:tc>
          <w:tcPr>
            <w:tcW w:w="1155" w:type="dxa"/>
            <w:vMerge/>
            <w:tcBorders>
              <w:left w:val="single" w:sz="8" w:space="0" w:color="auto"/>
              <w:bottom w:val="single" w:sz="8" w:space="0" w:color="000000"/>
              <w:right w:val="single" w:sz="8" w:space="0" w:color="auto"/>
            </w:tcBorders>
          </w:tcPr>
          <w:p w14:paraId="23A96AD4" w14:textId="77777777" w:rsidR="0082224F" w:rsidRPr="002071F2" w:rsidRDefault="0082224F">
            <w:pPr>
              <w:spacing w:after="0"/>
              <w:rPr>
                <w:rFonts w:cs="Calibri"/>
                <w:color w:val="000000"/>
              </w:rPr>
            </w:pPr>
          </w:p>
        </w:tc>
      </w:tr>
      <w:tr w:rsidR="0082224F" w:rsidRPr="002071F2" w14:paraId="3797445D" w14:textId="77777777" w:rsidTr="00D04E24">
        <w:trPr>
          <w:trHeight w:val="300"/>
          <w:jc w:val="center"/>
        </w:trPr>
        <w:tc>
          <w:tcPr>
            <w:tcW w:w="1724" w:type="dxa"/>
            <w:tcBorders>
              <w:top w:val="nil"/>
              <w:left w:val="nil"/>
              <w:bottom w:val="nil"/>
              <w:right w:val="nil"/>
            </w:tcBorders>
            <w:shd w:val="clear" w:color="auto" w:fill="auto"/>
            <w:noWrap/>
            <w:vAlign w:val="bottom"/>
            <w:hideMark/>
          </w:tcPr>
          <w:p w14:paraId="3FE72838" w14:textId="77777777" w:rsidR="0082224F" w:rsidRPr="002071F2" w:rsidRDefault="0082224F">
            <w:pPr>
              <w:spacing w:after="0"/>
              <w:jc w:val="center"/>
              <w:rPr>
                <w:rFonts w:cs="Calibri"/>
                <w:color w:val="000000"/>
              </w:rPr>
            </w:pPr>
          </w:p>
        </w:tc>
        <w:tc>
          <w:tcPr>
            <w:tcW w:w="1782" w:type="dxa"/>
            <w:tcBorders>
              <w:top w:val="nil"/>
              <w:left w:val="nil"/>
              <w:bottom w:val="nil"/>
              <w:right w:val="nil"/>
            </w:tcBorders>
            <w:shd w:val="clear" w:color="auto" w:fill="auto"/>
            <w:noWrap/>
            <w:vAlign w:val="center"/>
            <w:hideMark/>
          </w:tcPr>
          <w:p w14:paraId="21FEBB18" w14:textId="77777777" w:rsidR="0082224F" w:rsidRPr="002071F2" w:rsidRDefault="0082224F">
            <w:pPr>
              <w:spacing w:after="0"/>
              <w:jc w:val="right"/>
              <w:rPr>
                <w:rFonts w:cs="Calibri"/>
                <w:color w:val="000000"/>
              </w:rPr>
            </w:pPr>
            <w:proofErr w:type="gramStart"/>
            <w:r w:rsidRPr="002071F2">
              <w:rPr>
                <w:color w:val="000000"/>
              </w:rPr>
              <w:t>n</w:t>
            </w:r>
            <w:proofErr w:type="gramEnd"/>
            <w:r w:rsidRPr="002071F2">
              <w:rPr>
                <w:color w:val="000000"/>
              </w:rPr>
              <w:t> =</w:t>
            </w:r>
          </w:p>
        </w:tc>
        <w:tc>
          <w:tcPr>
            <w:tcW w:w="1485" w:type="dxa"/>
            <w:tcBorders>
              <w:top w:val="nil"/>
              <w:left w:val="single" w:sz="8" w:space="0" w:color="auto"/>
              <w:bottom w:val="nil"/>
              <w:right w:val="single" w:sz="8" w:space="0" w:color="auto"/>
            </w:tcBorders>
            <w:shd w:val="clear" w:color="000000" w:fill="BFBFBF"/>
            <w:vAlign w:val="bottom"/>
            <w:hideMark/>
          </w:tcPr>
          <w:p w14:paraId="445C5DE3" w14:textId="77777777" w:rsidR="0082224F" w:rsidRPr="002071F2" w:rsidRDefault="0082224F">
            <w:pPr>
              <w:spacing w:after="0"/>
              <w:rPr>
                <w:rFonts w:cs="Calibri"/>
                <w:color w:val="000000"/>
                <w:sz w:val="20"/>
                <w:szCs w:val="20"/>
              </w:rPr>
            </w:pPr>
            <w:r w:rsidRPr="002071F2">
              <w:rPr>
                <w:color w:val="000000"/>
                <w:sz w:val="20"/>
              </w:rPr>
              <w:t> </w:t>
            </w:r>
          </w:p>
        </w:tc>
        <w:tc>
          <w:tcPr>
            <w:tcW w:w="1530" w:type="dxa"/>
            <w:tcBorders>
              <w:top w:val="nil"/>
              <w:left w:val="nil"/>
              <w:bottom w:val="nil"/>
              <w:right w:val="single" w:sz="8" w:space="0" w:color="auto"/>
            </w:tcBorders>
            <w:shd w:val="clear" w:color="000000" w:fill="BFBFBF"/>
            <w:vAlign w:val="center"/>
            <w:hideMark/>
          </w:tcPr>
          <w:p w14:paraId="268AA2F6" w14:textId="77777777" w:rsidR="0082224F" w:rsidRPr="002071F2" w:rsidRDefault="0082224F">
            <w:pPr>
              <w:spacing w:after="0"/>
              <w:jc w:val="center"/>
              <w:rPr>
                <w:rFonts w:cs="Calibri"/>
                <w:b/>
                <w:bCs/>
                <w:color w:val="000000"/>
              </w:rPr>
            </w:pPr>
            <w:r w:rsidRPr="002071F2">
              <w:rPr>
                <w:b/>
                <w:color w:val="000000"/>
              </w:rPr>
              <w:t> </w:t>
            </w:r>
          </w:p>
        </w:tc>
        <w:tc>
          <w:tcPr>
            <w:tcW w:w="1674" w:type="dxa"/>
            <w:tcBorders>
              <w:top w:val="nil"/>
              <w:left w:val="nil"/>
              <w:bottom w:val="nil"/>
              <w:right w:val="single" w:sz="8" w:space="0" w:color="auto"/>
            </w:tcBorders>
            <w:shd w:val="clear" w:color="auto" w:fill="auto"/>
            <w:noWrap/>
            <w:vAlign w:val="center"/>
            <w:hideMark/>
          </w:tcPr>
          <w:p w14:paraId="2F9A7483" w14:textId="77777777" w:rsidR="0082224F" w:rsidRPr="002071F2" w:rsidRDefault="0082224F">
            <w:pPr>
              <w:spacing w:after="0"/>
              <w:jc w:val="center"/>
              <w:rPr>
                <w:rFonts w:cs="Calibri"/>
                <w:b/>
                <w:bCs/>
                <w:color w:val="000000"/>
              </w:rPr>
            </w:pPr>
            <w:r w:rsidRPr="002071F2">
              <w:rPr>
                <w:b/>
                <w:color w:val="000000"/>
              </w:rPr>
              <w:t>2 700</w:t>
            </w:r>
          </w:p>
        </w:tc>
        <w:tc>
          <w:tcPr>
            <w:tcW w:w="1155" w:type="dxa"/>
            <w:tcBorders>
              <w:top w:val="nil"/>
              <w:left w:val="nil"/>
              <w:bottom w:val="nil"/>
              <w:right w:val="single" w:sz="8" w:space="0" w:color="auto"/>
            </w:tcBorders>
          </w:tcPr>
          <w:p w14:paraId="53748175" w14:textId="77777777" w:rsidR="0082224F" w:rsidRPr="002071F2" w:rsidRDefault="000E58C9">
            <w:pPr>
              <w:spacing w:after="0"/>
              <w:jc w:val="center"/>
              <w:rPr>
                <w:rFonts w:cs="Calibri"/>
                <w:b/>
                <w:bCs/>
                <w:color w:val="000000"/>
              </w:rPr>
            </w:pPr>
            <w:r w:rsidRPr="002071F2">
              <w:rPr>
                <w:b/>
                <w:color w:val="000000"/>
              </w:rPr>
              <w:t>2 717</w:t>
            </w:r>
          </w:p>
        </w:tc>
      </w:tr>
      <w:tr w:rsidR="0082224F" w:rsidRPr="002071F2" w14:paraId="0250D96C" w14:textId="77777777" w:rsidTr="00D04E24">
        <w:trPr>
          <w:trHeight w:val="300"/>
          <w:jc w:val="center"/>
        </w:trPr>
        <w:tc>
          <w:tcPr>
            <w:tcW w:w="1724" w:type="dxa"/>
            <w:vMerge w:val="restart"/>
            <w:tcBorders>
              <w:top w:val="single" w:sz="4" w:space="0" w:color="auto"/>
              <w:left w:val="single" w:sz="8" w:space="0" w:color="auto"/>
              <w:right w:val="single" w:sz="4" w:space="0" w:color="auto"/>
            </w:tcBorders>
            <w:shd w:val="clear" w:color="auto" w:fill="000000" w:themeFill="text1"/>
            <w:vAlign w:val="center"/>
          </w:tcPr>
          <w:p w14:paraId="41267BFA" w14:textId="77777777" w:rsidR="0082224F" w:rsidRPr="002071F2" w:rsidRDefault="0082224F">
            <w:pPr>
              <w:spacing w:after="0"/>
              <w:jc w:val="center"/>
              <w:rPr>
                <w:rFonts w:cs="Calibri"/>
                <w:b/>
                <w:bCs/>
                <w:color w:val="FFFFFF"/>
              </w:rPr>
            </w:pPr>
            <w:r w:rsidRPr="002071F2">
              <w:rPr>
                <w:b/>
                <w:color w:val="FFFFFF"/>
              </w:rPr>
              <w:t>STATUT D’AUTOCHTONE</w:t>
            </w: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7C6EF7A3" w14:textId="77777777" w:rsidR="0082224F" w:rsidRPr="002071F2" w:rsidRDefault="0082224F">
            <w:pPr>
              <w:spacing w:after="0"/>
              <w:rPr>
                <w:rFonts w:cs="Calibri"/>
                <w:color w:val="000000"/>
              </w:rPr>
            </w:pPr>
            <w:r w:rsidRPr="002071F2">
              <w:t>Personne non autochtone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35E7" w14:textId="6B026F97" w:rsidR="0082224F" w:rsidRPr="002071F2" w:rsidRDefault="0082224F">
            <w:pPr>
              <w:spacing w:after="0"/>
              <w:jc w:val="center"/>
              <w:rPr>
                <w:rFonts w:cs="Calibri"/>
                <w:color w:val="000000"/>
              </w:rPr>
            </w:pPr>
            <w:r w:rsidRPr="002071F2">
              <w:rPr>
                <w:color w:val="000000"/>
              </w:rPr>
              <w:t>95</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63CB56" w14:textId="346024B0" w:rsidR="0082224F" w:rsidRPr="002071F2" w:rsidRDefault="0082224F">
            <w:pPr>
              <w:spacing w:after="0"/>
              <w:jc w:val="center"/>
              <w:rPr>
                <w:rFonts w:cs="Calibri"/>
                <w:color w:val="000000"/>
              </w:rPr>
            </w:pPr>
            <w:r w:rsidRPr="002071F2">
              <w:rPr>
                <w:color w:val="000000"/>
              </w:rPr>
              <w:t>96</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9C13" w14:textId="77777777" w:rsidR="0082224F" w:rsidRPr="002071F2" w:rsidRDefault="0082224F">
            <w:pPr>
              <w:spacing w:after="0"/>
              <w:jc w:val="center"/>
              <w:rPr>
                <w:rFonts w:cs="Calibri"/>
                <w:color w:val="000000"/>
              </w:rPr>
            </w:pPr>
            <w:r w:rsidRPr="002071F2">
              <w:rPr>
                <w:color w:val="000000"/>
              </w:rPr>
              <w:t>2 550</w:t>
            </w:r>
          </w:p>
        </w:tc>
        <w:tc>
          <w:tcPr>
            <w:tcW w:w="1155" w:type="dxa"/>
            <w:tcBorders>
              <w:top w:val="single" w:sz="4" w:space="0" w:color="auto"/>
              <w:left w:val="single" w:sz="4" w:space="0" w:color="auto"/>
              <w:bottom w:val="single" w:sz="4" w:space="0" w:color="auto"/>
              <w:right w:val="single" w:sz="4" w:space="0" w:color="auto"/>
            </w:tcBorders>
            <w:vAlign w:val="center"/>
          </w:tcPr>
          <w:p w14:paraId="2A7C6C3B" w14:textId="77777777" w:rsidR="0082224F" w:rsidRPr="002071F2" w:rsidRDefault="00046785">
            <w:pPr>
              <w:spacing w:after="0"/>
              <w:jc w:val="center"/>
              <w:rPr>
                <w:rFonts w:cs="Calibri"/>
                <w:color w:val="000000"/>
              </w:rPr>
            </w:pPr>
            <w:r w:rsidRPr="002071F2">
              <w:rPr>
                <w:color w:val="000000"/>
              </w:rPr>
              <w:t>2 562</w:t>
            </w:r>
          </w:p>
        </w:tc>
      </w:tr>
      <w:tr w:rsidR="0082224F" w:rsidRPr="002071F2" w14:paraId="23155B2E" w14:textId="77777777" w:rsidTr="00D04E24">
        <w:trPr>
          <w:trHeight w:val="300"/>
          <w:jc w:val="center"/>
        </w:trPr>
        <w:tc>
          <w:tcPr>
            <w:tcW w:w="1724" w:type="dxa"/>
            <w:vMerge/>
            <w:tcBorders>
              <w:left w:val="single" w:sz="8" w:space="0" w:color="auto"/>
              <w:right w:val="single" w:sz="4" w:space="0" w:color="auto"/>
            </w:tcBorders>
            <w:shd w:val="clear" w:color="auto" w:fill="000000" w:themeFill="text1"/>
            <w:vAlign w:val="center"/>
          </w:tcPr>
          <w:p w14:paraId="72B1AA5F" w14:textId="77777777" w:rsidR="0082224F" w:rsidRPr="002071F2" w:rsidRDefault="0082224F">
            <w:pPr>
              <w:spacing w:after="0"/>
              <w:rPr>
                <w:rFonts w:cs="Calibri"/>
                <w:b/>
                <w:bCs/>
                <w:color w:val="FFFFFF"/>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24E1E9D0" w14:textId="77777777" w:rsidR="0082224F" w:rsidRPr="002071F2" w:rsidRDefault="0082224F">
            <w:pPr>
              <w:spacing w:after="0"/>
              <w:rPr>
                <w:rFonts w:cs="Calibri"/>
                <w:color w:val="000000"/>
              </w:rPr>
            </w:pPr>
            <w:r w:rsidRPr="002071F2">
              <w:t>Autochtone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9F51" w14:textId="577FD3EA" w:rsidR="0082224F" w:rsidRPr="002071F2" w:rsidRDefault="0082224F">
            <w:pPr>
              <w:spacing w:after="0"/>
              <w:jc w:val="center"/>
              <w:rPr>
                <w:rFonts w:cs="Calibri"/>
                <w:color w:val="000000"/>
              </w:rPr>
            </w:pPr>
            <w:r w:rsidRPr="002071F2">
              <w:rPr>
                <w:color w:val="000000"/>
              </w:rPr>
              <w:t>5</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93963C" w14:textId="676C4F0C" w:rsidR="0082224F" w:rsidRPr="002071F2" w:rsidRDefault="0089181D">
            <w:pPr>
              <w:spacing w:after="0"/>
              <w:jc w:val="center"/>
              <w:rPr>
                <w:rFonts w:cs="Calibri"/>
                <w:color w:val="000000"/>
              </w:rPr>
            </w:pPr>
            <w:r w:rsidRPr="002071F2">
              <w:rPr>
                <w:color w:val="000000"/>
              </w:rPr>
              <w:t>4</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2AED" w14:textId="77777777" w:rsidR="0082224F" w:rsidRPr="002071F2" w:rsidRDefault="0082224F">
            <w:pPr>
              <w:spacing w:after="0"/>
              <w:jc w:val="center"/>
              <w:rPr>
                <w:rFonts w:cs="Calibri"/>
                <w:color w:val="000000"/>
              </w:rPr>
            </w:pPr>
            <w:r w:rsidRPr="002071F2">
              <w:rPr>
                <w:color w:val="000000"/>
              </w:rPr>
              <w:t>150</w:t>
            </w:r>
          </w:p>
        </w:tc>
        <w:tc>
          <w:tcPr>
            <w:tcW w:w="1155" w:type="dxa"/>
            <w:tcBorders>
              <w:top w:val="single" w:sz="4" w:space="0" w:color="auto"/>
              <w:left w:val="single" w:sz="4" w:space="0" w:color="auto"/>
              <w:bottom w:val="single" w:sz="4" w:space="0" w:color="auto"/>
              <w:right w:val="single" w:sz="4" w:space="0" w:color="auto"/>
            </w:tcBorders>
            <w:vAlign w:val="center"/>
          </w:tcPr>
          <w:p w14:paraId="4336A99A" w14:textId="77777777" w:rsidR="0082224F" w:rsidRPr="002071F2" w:rsidRDefault="00046785">
            <w:pPr>
              <w:spacing w:after="0"/>
              <w:jc w:val="center"/>
              <w:rPr>
                <w:rFonts w:cs="Calibri"/>
                <w:color w:val="000000"/>
              </w:rPr>
            </w:pPr>
            <w:r w:rsidRPr="002071F2">
              <w:rPr>
                <w:color w:val="000000"/>
              </w:rPr>
              <w:t>155</w:t>
            </w:r>
          </w:p>
        </w:tc>
      </w:tr>
      <w:tr w:rsidR="0082224F" w:rsidRPr="002071F2" w14:paraId="3B97A65B" w14:textId="77777777" w:rsidTr="00D04E24">
        <w:trPr>
          <w:trHeight w:val="300"/>
          <w:jc w:val="center"/>
        </w:trPr>
        <w:tc>
          <w:tcPr>
            <w:tcW w:w="1724" w:type="dxa"/>
            <w:tcBorders>
              <w:left w:val="single" w:sz="8" w:space="0" w:color="auto"/>
              <w:right w:val="single" w:sz="4" w:space="0" w:color="auto"/>
            </w:tcBorders>
            <w:shd w:val="clear" w:color="auto" w:fill="auto"/>
            <w:vAlign w:val="center"/>
          </w:tcPr>
          <w:p w14:paraId="0557AC36" w14:textId="77777777" w:rsidR="0082224F" w:rsidRPr="002071F2" w:rsidRDefault="0082224F">
            <w:pPr>
              <w:spacing w:after="0"/>
              <w:rPr>
                <w:rFonts w:cs="Calibri"/>
                <w:b/>
                <w:bCs/>
                <w:color w:val="FFFFFF"/>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0F764573" w14:textId="77777777" w:rsidR="0082224F" w:rsidRPr="002071F2" w:rsidRDefault="0082224F">
            <w:pPr>
              <w:spacing w:after="0"/>
              <w:rPr>
                <w:rFonts w:cs="Calibri"/>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F83C" w14:textId="77777777" w:rsidR="0082224F" w:rsidRPr="002071F2" w:rsidRDefault="0082224F">
            <w:pPr>
              <w:spacing w:after="0"/>
              <w:jc w:val="center"/>
              <w:rPr>
                <w:rFonts w:ascii="Calibri Light" w:hAnsi="Calibri Light" w:cs="Calibri Light"/>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09FD1F" w14:textId="77777777" w:rsidR="0082224F" w:rsidRPr="002071F2" w:rsidRDefault="0082224F">
            <w:pPr>
              <w:spacing w:after="0"/>
              <w:jc w:val="center"/>
              <w:rPr>
                <w:rFonts w:ascii="Calibri Light" w:hAnsi="Calibri Light" w:cs="Calibri Light"/>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07A9B" w14:textId="77777777" w:rsidR="0082224F" w:rsidRPr="002071F2" w:rsidRDefault="0082224F">
            <w:pPr>
              <w:spacing w:after="0"/>
              <w:jc w:val="center"/>
              <w:rPr>
                <w:rFonts w:cs="Calibri"/>
                <w:color w:val="000000"/>
              </w:rPr>
            </w:pPr>
          </w:p>
        </w:tc>
        <w:tc>
          <w:tcPr>
            <w:tcW w:w="1155" w:type="dxa"/>
            <w:tcBorders>
              <w:top w:val="single" w:sz="4" w:space="0" w:color="auto"/>
              <w:left w:val="single" w:sz="4" w:space="0" w:color="auto"/>
              <w:bottom w:val="single" w:sz="4" w:space="0" w:color="auto"/>
              <w:right w:val="single" w:sz="4" w:space="0" w:color="auto"/>
            </w:tcBorders>
            <w:vAlign w:val="center"/>
          </w:tcPr>
          <w:p w14:paraId="73AC7F2C" w14:textId="77777777" w:rsidR="0082224F" w:rsidRPr="002071F2" w:rsidRDefault="0082224F">
            <w:pPr>
              <w:spacing w:after="0"/>
              <w:jc w:val="center"/>
              <w:rPr>
                <w:rFonts w:cs="Calibri"/>
                <w:color w:val="000000"/>
              </w:rPr>
            </w:pPr>
          </w:p>
        </w:tc>
      </w:tr>
      <w:tr w:rsidR="0082224F" w:rsidRPr="002071F2" w14:paraId="41C809F8" w14:textId="77777777" w:rsidTr="00D04E24">
        <w:trPr>
          <w:trHeight w:val="300"/>
          <w:jc w:val="center"/>
        </w:trPr>
        <w:tc>
          <w:tcPr>
            <w:tcW w:w="1724" w:type="dxa"/>
            <w:vMerge w:val="restart"/>
            <w:tcBorders>
              <w:left w:val="single" w:sz="8" w:space="0" w:color="auto"/>
              <w:right w:val="single" w:sz="4" w:space="0" w:color="auto"/>
            </w:tcBorders>
            <w:shd w:val="clear" w:color="auto" w:fill="000000" w:themeFill="text1"/>
            <w:vAlign w:val="center"/>
          </w:tcPr>
          <w:p w14:paraId="43D5D623" w14:textId="77777777" w:rsidR="0082224F" w:rsidRPr="002071F2" w:rsidRDefault="0082224F">
            <w:pPr>
              <w:spacing w:after="0"/>
              <w:jc w:val="center"/>
              <w:rPr>
                <w:rFonts w:cs="Calibri"/>
                <w:b/>
                <w:bCs/>
                <w:color w:val="FFFFFF"/>
              </w:rPr>
            </w:pPr>
            <w:r w:rsidRPr="002071F2">
              <w:rPr>
                <w:b/>
                <w:color w:val="FFFFFF"/>
              </w:rPr>
              <w:t>LIEU DE RÉSIDENCE</w:t>
            </w: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7D84D7D3" w14:textId="77777777" w:rsidR="0082224F" w:rsidRPr="002071F2" w:rsidRDefault="0082224F">
            <w:pPr>
              <w:spacing w:after="0"/>
              <w:rPr>
                <w:rFonts w:cs="Calibri"/>
                <w:szCs w:val="20"/>
              </w:rPr>
            </w:pPr>
            <w:r w:rsidRPr="002071F2">
              <w:t>Milieu urbain</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B50F" w14:textId="5DF18CC0" w:rsidR="0082224F" w:rsidRPr="002071F2" w:rsidRDefault="0082224F">
            <w:pPr>
              <w:spacing w:after="0"/>
              <w:jc w:val="center"/>
              <w:rPr>
                <w:rFonts w:cs="Calibri"/>
                <w:color w:val="000000"/>
              </w:rPr>
            </w:pPr>
            <w:r w:rsidRPr="002071F2">
              <w:rPr>
                <w:color w:val="000000"/>
              </w:rPr>
              <w:t>82</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26E096" w14:textId="41217AC4" w:rsidR="0082224F" w:rsidRPr="002071F2" w:rsidRDefault="005F67DC">
            <w:pPr>
              <w:spacing w:after="0"/>
              <w:jc w:val="center"/>
              <w:rPr>
                <w:rFonts w:cs="Calibri"/>
                <w:color w:val="000000"/>
              </w:rPr>
            </w:pPr>
            <w:r w:rsidRPr="002071F2">
              <w:rPr>
                <w:color w:val="000000"/>
              </w:rPr>
              <w:t>79</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28FC4" w14:textId="77777777" w:rsidR="0082224F" w:rsidRPr="002071F2" w:rsidRDefault="0082224F">
            <w:pPr>
              <w:spacing w:after="0"/>
              <w:jc w:val="center"/>
              <w:rPr>
                <w:rFonts w:cs="Calibri"/>
                <w:color w:val="000000"/>
              </w:rPr>
            </w:pPr>
            <w:r w:rsidRPr="002071F2">
              <w:rPr>
                <w:color w:val="000000"/>
              </w:rPr>
              <w:t>2 214</w:t>
            </w:r>
          </w:p>
        </w:tc>
        <w:tc>
          <w:tcPr>
            <w:tcW w:w="1155" w:type="dxa"/>
            <w:tcBorders>
              <w:top w:val="single" w:sz="4" w:space="0" w:color="auto"/>
              <w:left w:val="single" w:sz="4" w:space="0" w:color="auto"/>
              <w:bottom w:val="single" w:sz="4" w:space="0" w:color="auto"/>
              <w:right w:val="single" w:sz="4" w:space="0" w:color="auto"/>
            </w:tcBorders>
            <w:vAlign w:val="center"/>
          </w:tcPr>
          <w:p w14:paraId="53D231A9" w14:textId="77777777" w:rsidR="0082224F" w:rsidRPr="002071F2" w:rsidRDefault="0089181D">
            <w:pPr>
              <w:spacing w:after="0"/>
              <w:jc w:val="center"/>
              <w:rPr>
                <w:rFonts w:cs="Calibri"/>
                <w:color w:val="000000"/>
              </w:rPr>
            </w:pPr>
            <w:r w:rsidRPr="002071F2">
              <w:rPr>
                <w:color w:val="000000"/>
              </w:rPr>
              <w:t>2 166</w:t>
            </w:r>
          </w:p>
        </w:tc>
      </w:tr>
      <w:tr w:rsidR="0082224F" w:rsidRPr="002071F2" w14:paraId="4904B296" w14:textId="77777777" w:rsidTr="00D04E24">
        <w:trPr>
          <w:trHeight w:val="300"/>
          <w:jc w:val="center"/>
        </w:trPr>
        <w:tc>
          <w:tcPr>
            <w:tcW w:w="1724" w:type="dxa"/>
            <w:vMerge/>
            <w:tcBorders>
              <w:left w:val="single" w:sz="8" w:space="0" w:color="auto"/>
              <w:bottom w:val="single" w:sz="8" w:space="0" w:color="000000"/>
              <w:right w:val="single" w:sz="4" w:space="0" w:color="auto"/>
            </w:tcBorders>
            <w:shd w:val="clear" w:color="auto" w:fill="000000" w:themeFill="text1"/>
            <w:vAlign w:val="center"/>
          </w:tcPr>
          <w:p w14:paraId="32334650" w14:textId="77777777" w:rsidR="0082224F" w:rsidRPr="002071F2" w:rsidRDefault="0082224F">
            <w:pPr>
              <w:spacing w:after="0"/>
              <w:rPr>
                <w:rFonts w:cs="Calibri"/>
                <w:b/>
                <w:bCs/>
                <w:color w:val="FFFFFF"/>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741D2F05" w14:textId="77777777" w:rsidR="0082224F" w:rsidRPr="002071F2" w:rsidRDefault="0082224F">
            <w:pPr>
              <w:spacing w:after="0"/>
              <w:rPr>
                <w:rFonts w:cs="Calibri"/>
                <w:szCs w:val="20"/>
              </w:rPr>
            </w:pPr>
            <w:r w:rsidRPr="002071F2">
              <w:t>Milieu rural</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C95B" w14:textId="16B18C4D" w:rsidR="0082224F" w:rsidRPr="002071F2" w:rsidRDefault="0082224F">
            <w:pPr>
              <w:spacing w:after="0"/>
              <w:jc w:val="center"/>
              <w:rPr>
                <w:rFonts w:cs="Calibri"/>
                <w:color w:val="000000"/>
              </w:rPr>
            </w:pPr>
            <w:r w:rsidRPr="002071F2">
              <w:rPr>
                <w:color w:val="000000"/>
              </w:rPr>
              <w:t>18</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B66952" w14:textId="3C6F9143" w:rsidR="0082224F" w:rsidRPr="002071F2" w:rsidRDefault="0082224F">
            <w:pPr>
              <w:spacing w:after="0"/>
              <w:jc w:val="center"/>
              <w:rPr>
                <w:rFonts w:cs="Calibri"/>
                <w:color w:val="000000"/>
              </w:rPr>
            </w:pPr>
            <w:r w:rsidRPr="002071F2">
              <w:rPr>
                <w:color w:val="000000"/>
              </w:rPr>
              <w:t>19</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50A5" w14:textId="77777777" w:rsidR="0082224F" w:rsidRPr="002071F2" w:rsidRDefault="0082224F">
            <w:pPr>
              <w:spacing w:after="0"/>
              <w:jc w:val="center"/>
              <w:rPr>
                <w:rFonts w:cs="Calibri"/>
                <w:color w:val="000000"/>
              </w:rPr>
            </w:pPr>
            <w:r w:rsidRPr="002071F2">
              <w:rPr>
                <w:color w:val="000000"/>
              </w:rPr>
              <w:t>486</w:t>
            </w:r>
          </w:p>
        </w:tc>
        <w:tc>
          <w:tcPr>
            <w:tcW w:w="1155" w:type="dxa"/>
            <w:tcBorders>
              <w:top w:val="single" w:sz="4" w:space="0" w:color="auto"/>
              <w:left w:val="single" w:sz="4" w:space="0" w:color="auto"/>
              <w:bottom w:val="single" w:sz="4" w:space="0" w:color="auto"/>
              <w:right w:val="single" w:sz="4" w:space="0" w:color="auto"/>
            </w:tcBorders>
            <w:vAlign w:val="center"/>
          </w:tcPr>
          <w:p w14:paraId="3869AC53" w14:textId="77777777" w:rsidR="0082224F" w:rsidRPr="002071F2" w:rsidRDefault="0089181D">
            <w:pPr>
              <w:spacing w:after="0"/>
              <w:jc w:val="center"/>
              <w:rPr>
                <w:rFonts w:cs="Calibri"/>
                <w:color w:val="000000"/>
              </w:rPr>
            </w:pPr>
            <w:r w:rsidRPr="002071F2">
              <w:rPr>
                <w:color w:val="000000"/>
              </w:rPr>
              <w:t>513</w:t>
            </w:r>
          </w:p>
        </w:tc>
      </w:tr>
    </w:tbl>
    <w:p w14:paraId="5443F471" w14:textId="0D5B49FC" w:rsidR="00C1761A" w:rsidRPr="002071F2" w:rsidRDefault="00C1761A" w:rsidP="00BB626D">
      <w:pPr>
        <w:autoSpaceDE w:val="0"/>
        <w:autoSpaceDN w:val="0"/>
        <w:adjustRightInd w:val="0"/>
        <w:spacing w:after="216" w:line="270" w:lineRule="atLeast"/>
        <w:jc w:val="both"/>
        <w:rPr>
          <w:sz w:val="20"/>
          <w:szCs w:val="20"/>
        </w:rPr>
      </w:pPr>
      <w:r w:rsidRPr="002071F2">
        <w:rPr>
          <w:sz w:val="20"/>
        </w:rPr>
        <w:t>Remarque : Les totaux peuvent différer légèrement de 100 % en raison de</w:t>
      </w:r>
      <w:r w:rsidR="0020666E" w:rsidRPr="002071F2">
        <w:rPr>
          <w:sz w:val="20"/>
        </w:rPr>
        <w:t xml:space="preserve"> la non-réponse</w:t>
      </w:r>
      <w:r w:rsidRPr="002071F2">
        <w:rPr>
          <w:sz w:val="20"/>
        </w:rPr>
        <w:t>.</w:t>
      </w:r>
    </w:p>
    <w:p w14:paraId="6A4C5A1A" w14:textId="2431805E" w:rsidR="00A6698F" w:rsidRPr="002071F2" w:rsidRDefault="00066459" w:rsidP="00BC049D">
      <w:pPr>
        <w:spacing w:after="0"/>
        <w:jc w:val="both"/>
      </w:pPr>
      <w:r w:rsidRPr="002071F2">
        <w:t>Léger a pondéré les résultats de ce sondage en fonction de l’âge, du genre, de la région, de la présence d’enfants dans le ménage et du niveau de scolarité, selon les données du recensement national de 2021 de Statistique Canada. Les résultats ont été pondérés pour tenir compte des profils démographiques particuliers : les personnes autochtones et celles résidant dans des zones rurales ou urbaines. Cette approche garantit la représentation exacte des répondants présentant ces caractéristiques, en évitant que leur surreprésentation intentionnelle dans l’échantillon ne fausse l’échantillon global.</w:t>
      </w:r>
    </w:p>
    <w:p w14:paraId="4018650B" w14:textId="77777777" w:rsidR="00BC049D" w:rsidRPr="002071F2" w:rsidRDefault="00BC049D" w:rsidP="00BC049D">
      <w:pPr>
        <w:spacing w:after="0"/>
        <w:jc w:val="both"/>
      </w:pPr>
    </w:p>
    <w:p w14:paraId="37060F01" w14:textId="7EA55A9D" w:rsidR="00865AA6" w:rsidRPr="002071F2" w:rsidRDefault="00066459" w:rsidP="000529E7">
      <w:pPr>
        <w:autoSpaceDE w:val="0"/>
        <w:autoSpaceDN w:val="0"/>
        <w:adjustRightInd w:val="0"/>
        <w:spacing w:after="0"/>
        <w:jc w:val="both"/>
      </w:pPr>
      <w:r w:rsidRPr="002071F2">
        <w:t xml:space="preserve">Léger satisfait aux lignes directrices les plus strictes en matière de recherche quantitative. Le questionnaire a été préparé conformément aux </w:t>
      </w:r>
      <w:r w:rsidR="0020666E" w:rsidRPr="002071F2">
        <w:t>N</w:t>
      </w:r>
      <w:r w:rsidRPr="002071F2">
        <w:t>ormes pour la recherche sur l’opinion publique effectuée par le gouvernement du Canada – Série D – Recherche quantitative. Des détails sur la méthodologie, les mécanismes de contrôle de la qualité de Léger, le questionnaire et les procédures de pondération sont fournis en annexe.</w:t>
      </w:r>
    </w:p>
    <w:p w14:paraId="6D20560C" w14:textId="4813E8C2" w:rsidR="00020A46" w:rsidRPr="002071F2" w:rsidRDefault="00957E62" w:rsidP="00957E62">
      <w:pPr>
        <w:pStyle w:val="Titre3"/>
        <w:tabs>
          <w:tab w:val="center" w:pos="4680"/>
        </w:tabs>
      </w:pPr>
      <w:bookmarkStart w:id="18" w:name="_Toc161837009"/>
      <w:r w:rsidRPr="002071F2">
        <w:lastRenderedPageBreak/>
        <w:t xml:space="preserve">1.3 </w:t>
      </w:r>
      <w:r w:rsidR="00020A46" w:rsidRPr="002071F2">
        <w:t>Aperçu des résultats quantitatifs</w:t>
      </w:r>
      <w:bookmarkEnd w:id="18"/>
      <w:r w:rsidR="00020A46" w:rsidRPr="002071F2">
        <w:tab/>
      </w:r>
    </w:p>
    <w:p w14:paraId="33E2A091" w14:textId="77777777" w:rsidR="00377EAA" w:rsidRPr="002071F2" w:rsidRDefault="00377EAA" w:rsidP="00377EAA"/>
    <w:p w14:paraId="5F7FE9F5" w14:textId="7525B286" w:rsidR="00377EAA" w:rsidRPr="002071F2" w:rsidRDefault="0020666E" w:rsidP="00377EAA">
      <w:pPr>
        <w:jc w:val="both"/>
        <w:rPr>
          <w:b/>
          <w:bCs/>
        </w:rPr>
      </w:pPr>
      <w:r w:rsidRPr="002071F2">
        <w:rPr>
          <w:b/>
        </w:rPr>
        <w:t>Notoriété</w:t>
      </w:r>
      <w:r w:rsidR="00377EAA" w:rsidRPr="002071F2">
        <w:rPr>
          <w:b/>
        </w:rPr>
        <w:t xml:space="preserve"> et familiarité avec la MAA : </w:t>
      </w:r>
    </w:p>
    <w:p w14:paraId="493F3F49" w14:textId="20B37476" w:rsidR="00377EAA" w:rsidRPr="002071F2" w:rsidRDefault="00377EAA" w:rsidP="00C05DE2">
      <w:pPr>
        <w:pStyle w:val="Paragraphedeliste"/>
        <w:numPr>
          <w:ilvl w:val="0"/>
          <w:numId w:val="40"/>
        </w:numPr>
        <w:spacing w:after="160"/>
        <w:jc w:val="both"/>
      </w:pPr>
      <w:r w:rsidRPr="002071F2">
        <w:t xml:space="preserve">La plupart des répondants (77 %) n’avaient jamais entendu parler de la MAA auparavant, tandis que moins d’un quart des Canadiens (23 %) en avaient déjà entendu parler. </w:t>
      </w:r>
    </w:p>
    <w:p w14:paraId="1A6BB7DA" w14:textId="77777777" w:rsidR="00377EAA" w:rsidRPr="002071F2" w:rsidRDefault="00377EAA" w:rsidP="00C05DE2">
      <w:pPr>
        <w:pStyle w:val="Paragraphedeliste"/>
        <w:numPr>
          <w:ilvl w:val="0"/>
          <w:numId w:val="40"/>
        </w:numPr>
        <w:spacing w:after="160"/>
        <w:jc w:val="both"/>
      </w:pPr>
      <w:r w:rsidRPr="002071F2">
        <w:t xml:space="preserve">La connaissance de la MAA est plus élevée chez les répondants âgés de 18 à 34 ans (29 %), ceux qui ont un diplôme universitaire (29 %), ceux qui appartiennent aux communautés PANDC (personnes autochtones, noires et de couleur) (28 %), les hommes (28 %) et les personnes vivant dans des zones urbaines ou suburbaines (24 %). </w:t>
      </w:r>
    </w:p>
    <w:p w14:paraId="3178E1FD" w14:textId="3207F84A" w:rsidR="00377EAA" w:rsidRPr="002071F2" w:rsidRDefault="00377EAA" w:rsidP="00C05DE2">
      <w:pPr>
        <w:pStyle w:val="Paragraphedeliste"/>
        <w:numPr>
          <w:ilvl w:val="0"/>
          <w:numId w:val="40"/>
        </w:numPr>
        <w:spacing w:after="160"/>
        <w:jc w:val="both"/>
      </w:pPr>
      <w:r w:rsidRPr="002071F2">
        <w:t xml:space="preserve">Plus de la moitié des personnes interrogées (52 %) pensent que le développement de la MAA est une bonne chose pour le Canada, et 9 % des répondants pensent que c’est une mauvaise chose. </w:t>
      </w:r>
    </w:p>
    <w:p w14:paraId="05827ECE" w14:textId="2C48937A" w:rsidR="00377EAA" w:rsidRPr="002071F2" w:rsidRDefault="00377EAA" w:rsidP="00C05DE2">
      <w:pPr>
        <w:pStyle w:val="Paragraphedeliste"/>
        <w:numPr>
          <w:ilvl w:val="0"/>
          <w:numId w:val="40"/>
        </w:numPr>
        <w:spacing w:after="160"/>
        <w:jc w:val="both"/>
      </w:pPr>
      <w:r w:rsidRPr="002071F2">
        <w:t xml:space="preserve">Plus de la moitié des répondants qui connaissaient la MAA (53 %) ont déclaré qu’ils étaient bien informés sur le concept, tandis que 47 % ont déclaré qu’ils n’étaient pas informés. </w:t>
      </w:r>
    </w:p>
    <w:p w14:paraId="7A475AC8" w14:textId="35ECA124" w:rsidR="00377EAA" w:rsidRPr="002071F2" w:rsidRDefault="00377EAA" w:rsidP="00C05DE2">
      <w:pPr>
        <w:pStyle w:val="Paragraphedeliste"/>
        <w:numPr>
          <w:ilvl w:val="0"/>
          <w:numId w:val="40"/>
        </w:numPr>
        <w:spacing w:after="160"/>
        <w:jc w:val="both"/>
      </w:pPr>
      <w:r w:rsidRPr="002071F2">
        <w:t>Deux tiers des répondants (67 %) connaissent au moins une application de la MAA, tandis que 31 % des personnes interrogées n’ont jamais entendu parler d’aucune des applications présentées. Les applications les plus fréquemment citées par les répondants sont les opérations de recherche et de sauvetage (39 %), les services médicaux d’urgence (38 %) et les livraisons à domicile (36 %).</w:t>
      </w:r>
    </w:p>
    <w:p w14:paraId="1E72A278" w14:textId="77777777" w:rsidR="00377EAA" w:rsidRPr="002071F2" w:rsidRDefault="00377EAA" w:rsidP="00377EAA">
      <w:pPr>
        <w:jc w:val="both"/>
        <w:rPr>
          <w:b/>
          <w:bCs/>
        </w:rPr>
      </w:pPr>
    </w:p>
    <w:p w14:paraId="2ECF9A28" w14:textId="34F7121C" w:rsidR="00377EAA" w:rsidRPr="002071F2" w:rsidRDefault="00377EAA" w:rsidP="00377EAA">
      <w:pPr>
        <w:jc w:val="both"/>
        <w:rPr>
          <w:b/>
          <w:bCs/>
        </w:rPr>
      </w:pPr>
      <w:r w:rsidRPr="002071F2">
        <w:rPr>
          <w:b/>
        </w:rPr>
        <w:t>Niveau d</w:t>
      </w:r>
      <w:r w:rsidR="00305471" w:rsidRPr="002071F2">
        <w:rPr>
          <w:b/>
        </w:rPr>
        <w:t>’</w:t>
      </w:r>
      <w:r w:rsidRPr="002071F2">
        <w:rPr>
          <w:b/>
        </w:rPr>
        <w:t xml:space="preserve">aisance avec les applications de MAA dans les zones urbaines : </w:t>
      </w:r>
    </w:p>
    <w:p w14:paraId="6D59ABB9" w14:textId="31092274" w:rsidR="00377EAA" w:rsidRPr="002071F2" w:rsidRDefault="00377EAA" w:rsidP="00C05DE2">
      <w:pPr>
        <w:pStyle w:val="Paragraphedeliste"/>
        <w:numPr>
          <w:ilvl w:val="0"/>
          <w:numId w:val="41"/>
        </w:numPr>
        <w:spacing w:after="160"/>
        <w:jc w:val="both"/>
      </w:pPr>
      <w:r w:rsidRPr="002071F2">
        <w:t xml:space="preserve">La plupart des personnes interrogées se sentent à l’aise avec les applications de MAA suivantes dans les zones urbaines : opérations de recherche et de sauvetage (81 % se sentent à l’aise), services de lutte contre les incendies (78 %), services médicaux d’urgence (78 %), inspections et levés topographiques aériens (70 %) et logistique et transport de marchandises (60 %). </w:t>
      </w:r>
    </w:p>
    <w:p w14:paraId="241DC514" w14:textId="77777777" w:rsidR="00377EAA" w:rsidRPr="002071F2" w:rsidRDefault="00377EAA" w:rsidP="00C05DE2">
      <w:pPr>
        <w:pStyle w:val="Paragraphedeliste"/>
        <w:numPr>
          <w:ilvl w:val="0"/>
          <w:numId w:val="41"/>
        </w:numPr>
        <w:spacing w:after="160"/>
        <w:jc w:val="both"/>
      </w:pPr>
      <w:r w:rsidRPr="002071F2">
        <w:t xml:space="preserve">D’autres types d’applications sont moins bien accueillis, notamment les visites touristiques (58 %) et les livraisons à domicile (53 %). La mobilité aérienne dans les zones urbaines est la seule application pour laquelle le niveau d’aisance des répondants est inférieur à 50 %, avec seulement 44 % de réponses positives. </w:t>
      </w:r>
    </w:p>
    <w:p w14:paraId="39CF74B7" w14:textId="77777777" w:rsidR="00116EFE" w:rsidRPr="002071F2" w:rsidRDefault="00116EFE" w:rsidP="00116EFE">
      <w:pPr>
        <w:jc w:val="both"/>
        <w:rPr>
          <w:b/>
          <w:bCs/>
        </w:rPr>
      </w:pPr>
    </w:p>
    <w:p w14:paraId="09ED0560" w14:textId="3564127E" w:rsidR="00116EFE" w:rsidRPr="002071F2" w:rsidRDefault="00116EFE" w:rsidP="00116EFE">
      <w:pPr>
        <w:jc w:val="both"/>
        <w:rPr>
          <w:b/>
          <w:bCs/>
        </w:rPr>
      </w:pPr>
      <w:r w:rsidRPr="002071F2">
        <w:rPr>
          <w:b/>
        </w:rPr>
        <w:t xml:space="preserve">Niveau d’aisance avec les applications de MAA dans les zones rurales : </w:t>
      </w:r>
    </w:p>
    <w:p w14:paraId="251E6742" w14:textId="1C4E7020" w:rsidR="00377EAA" w:rsidRPr="002071F2" w:rsidRDefault="00377EAA" w:rsidP="00C05DE2">
      <w:pPr>
        <w:pStyle w:val="Paragraphedeliste"/>
        <w:numPr>
          <w:ilvl w:val="0"/>
          <w:numId w:val="41"/>
        </w:numPr>
        <w:spacing w:after="160"/>
        <w:jc w:val="both"/>
      </w:pPr>
      <w:r w:rsidRPr="002071F2">
        <w:t>En ce qui concerne les zones rurales, la plupart des personnes interrogées se sentent à l’aise avec les applications suivantes : opérations de recherche et de sauvetage (80 % se sentent à l’aise), services de lutte contre les incendies (80 %), services médicaux d’urgence (79 %) et inspections et levés topographiques aériens (72 %).</w:t>
      </w:r>
    </w:p>
    <w:p w14:paraId="1A6C2466" w14:textId="057E8215" w:rsidR="00377EAA" w:rsidRPr="002071F2" w:rsidRDefault="00377EAA" w:rsidP="00C05DE2">
      <w:pPr>
        <w:pStyle w:val="Paragraphedeliste"/>
        <w:numPr>
          <w:ilvl w:val="0"/>
          <w:numId w:val="41"/>
        </w:numPr>
        <w:spacing w:after="160"/>
        <w:jc w:val="both"/>
      </w:pPr>
      <w:r w:rsidRPr="002071F2">
        <w:t xml:space="preserve">D’autres applications, notamment la logistique et le transport de marchandises (65 %), les visites touristiques (62 %), les livraisons à domicile (61 %) et la mobilité aérienne (52 %) bénéficient d’un niveau d’aisance moins élevé. La mobilité aérienne arrive toujours en dernière position. </w:t>
      </w:r>
      <w:r w:rsidRPr="002071F2">
        <w:lastRenderedPageBreak/>
        <w:t>Cependant, plus de répondants seraient à l’aise avec cette application dans un environnement rural que dans un environnement urbain.</w:t>
      </w:r>
    </w:p>
    <w:p w14:paraId="1D4DAAC0" w14:textId="77777777" w:rsidR="00D62306" w:rsidRPr="002071F2" w:rsidRDefault="00D62306" w:rsidP="00D62306">
      <w:pPr>
        <w:pStyle w:val="Paragraphedeliste"/>
        <w:spacing w:after="160"/>
        <w:jc w:val="both"/>
      </w:pPr>
    </w:p>
    <w:p w14:paraId="0D977E6D" w14:textId="77777777" w:rsidR="00377EAA" w:rsidRPr="002071F2" w:rsidRDefault="00377EAA" w:rsidP="00377EAA">
      <w:pPr>
        <w:jc w:val="both"/>
        <w:rPr>
          <w:b/>
          <w:bCs/>
        </w:rPr>
      </w:pPr>
      <w:r w:rsidRPr="002071F2">
        <w:rPr>
          <w:b/>
        </w:rPr>
        <w:t xml:space="preserve">Probabilité d’essayer la technologie de MAA et sentiment de sécurité : </w:t>
      </w:r>
    </w:p>
    <w:p w14:paraId="07D9D3B9" w14:textId="5082AB61" w:rsidR="00377EAA" w:rsidRPr="002071F2" w:rsidRDefault="00377EAA" w:rsidP="00B563FE">
      <w:pPr>
        <w:pStyle w:val="Paragraphedeliste"/>
        <w:numPr>
          <w:ilvl w:val="0"/>
          <w:numId w:val="42"/>
        </w:numPr>
        <w:spacing w:after="160"/>
        <w:jc w:val="both"/>
      </w:pPr>
      <w:r w:rsidRPr="002071F2">
        <w:t xml:space="preserve">Moins de la moitié des personnes interrogées sont susceptibles d’essayer l’une ou l’autre des technologies étudiées. La livraison de biens de consommation par drone est identifiée comme la technologie que la plupart des personnes interrogées sont susceptibles d’essayer, avec une probabilité de 45 %. </w:t>
      </w:r>
    </w:p>
    <w:p w14:paraId="4A9C158E" w14:textId="77777777" w:rsidR="00377EAA" w:rsidRPr="002071F2" w:rsidRDefault="00377EAA" w:rsidP="00B563FE">
      <w:pPr>
        <w:pStyle w:val="Paragraphedeliste"/>
        <w:numPr>
          <w:ilvl w:val="0"/>
          <w:numId w:val="42"/>
        </w:numPr>
        <w:spacing w:after="160"/>
        <w:jc w:val="both"/>
        <w:rPr>
          <w:b/>
          <w:bCs/>
        </w:rPr>
      </w:pPr>
      <w:r w:rsidRPr="002071F2">
        <w:t xml:space="preserve">Les taxis aériens avec pilote à bord (41 %) et les drones de livraison autonomes sans pilote (38 %) présentent des niveaux de probabilité similaires. Seule une personne interrogée sur cinq est susceptible d’essayer les taxis aériens télépilotés (21 %) ou les taxis aériens autonomes (20 %). </w:t>
      </w:r>
    </w:p>
    <w:p w14:paraId="60F3CF03" w14:textId="25872A1E" w:rsidR="00377EAA" w:rsidRPr="002071F2" w:rsidRDefault="00377EAA" w:rsidP="00B563FE">
      <w:pPr>
        <w:pStyle w:val="Paragraphedeliste"/>
        <w:numPr>
          <w:ilvl w:val="0"/>
          <w:numId w:val="42"/>
        </w:numPr>
        <w:spacing w:after="160"/>
        <w:jc w:val="both"/>
        <w:rPr>
          <w:b/>
          <w:bCs/>
        </w:rPr>
      </w:pPr>
      <w:r w:rsidRPr="002071F2">
        <w:t xml:space="preserve">En tant que piétons, la moitié des personnes interrogées (52 %) ont déclaré qu’elles se sentiraient en sécurité si des taxis aériens avec pilote à bord les survolaient, 41 % pensent la même chose </w:t>
      </w:r>
      <w:r w:rsidR="009D201A" w:rsidRPr="002071F2">
        <w:t xml:space="preserve">à propos </w:t>
      </w:r>
      <w:r w:rsidRPr="002071F2">
        <w:t xml:space="preserve">de la livraison de biens de consommation à domicile par drone télépiloté, 33 % </w:t>
      </w:r>
      <w:r w:rsidR="009D201A" w:rsidRPr="002071F2">
        <w:t xml:space="preserve">à propos </w:t>
      </w:r>
      <w:r w:rsidRPr="002071F2">
        <w:t xml:space="preserve">des drones de livraison autonomes sans pilote, 27 % </w:t>
      </w:r>
      <w:r w:rsidR="009D201A" w:rsidRPr="002071F2">
        <w:t xml:space="preserve">à propos </w:t>
      </w:r>
      <w:r w:rsidRPr="002071F2">
        <w:t>des taxis aériens télépilotés et 25 % considèrent que les taxis aériens autonomes sont sûrs.</w:t>
      </w:r>
    </w:p>
    <w:p w14:paraId="04598B8C" w14:textId="77777777" w:rsidR="00377EAA" w:rsidRPr="002071F2" w:rsidRDefault="00377EAA" w:rsidP="00B563FE">
      <w:pPr>
        <w:pStyle w:val="Paragraphedeliste"/>
        <w:numPr>
          <w:ilvl w:val="0"/>
          <w:numId w:val="42"/>
        </w:numPr>
        <w:spacing w:after="160"/>
        <w:jc w:val="both"/>
        <w:rPr>
          <w:b/>
          <w:bCs/>
        </w:rPr>
      </w:pPr>
      <w:r w:rsidRPr="002071F2">
        <w:t xml:space="preserve">Un répondant sur quatre (26 %) se sentirait à l’aise d’habiter à côté d’un vertiport. En revanche, six personnes interrogées sur dix (60 %) ne seraient pas à l’aise d’habiter à côté d’un vertiport. </w:t>
      </w:r>
    </w:p>
    <w:p w14:paraId="7A4B2B16" w14:textId="77777777" w:rsidR="00377EAA" w:rsidRPr="002071F2" w:rsidRDefault="00377EAA" w:rsidP="00377EAA">
      <w:pPr>
        <w:jc w:val="both"/>
      </w:pPr>
    </w:p>
    <w:p w14:paraId="731B5417" w14:textId="39D75F9D" w:rsidR="00EF418F" w:rsidRPr="002071F2" w:rsidRDefault="00377EAA" w:rsidP="00EF418F">
      <w:pPr>
        <w:jc w:val="both"/>
        <w:rPr>
          <w:b/>
          <w:bCs/>
        </w:rPr>
      </w:pPr>
      <w:r w:rsidRPr="002071F2">
        <w:rPr>
          <w:b/>
        </w:rPr>
        <w:t xml:space="preserve">Perceptions de la MAA : </w:t>
      </w:r>
    </w:p>
    <w:p w14:paraId="74EDE0E7" w14:textId="343B2F51" w:rsidR="00EF418F" w:rsidRPr="002071F2" w:rsidRDefault="000B2D5E" w:rsidP="00EF418F">
      <w:pPr>
        <w:pStyle w:val="Paragraphedeliste"/>
        <w:numPr>
          <w:ilvl w:val="0"/>
          <w:numId w:val="50"/>
        </w:numPr>
        <w:jc w:val="both"/>
        <w:rPr>
          <w:rStyle w:val="normaltextrun"/>
          <w:rFonts w:cs="Calibri"/>
          <w:color w:val="000000"/>
          <w:shd w:val="clear" w:color="auto" w:fill="FFFFFF"/>
        </w:rPr>
      </w:pPr>
      <w:r w:rsidRPr="002071F2">
        <w:rPr>
          <w:rStyle w:val="normaltextrun"/>
          <w:color w:val="000000"/>
          <w:shd w:val="clear" w:color="auto" w:fill="FFFFFF"/>
        </w:rPr>
        <w:t xml:space="preserve">La plupart des personnes interrogées (70 %) reconnaissent que la MAA améliorera l’accès aux services pour les personnes vivant dans des régions éloignées. D’autres déclarations positives ont reçu un niveau d’approbation plus faible. Environ la moitié des personnes interrogées (47 %) estiment que la MAA représente l’avenir des transports et la même proportion de répondants (47 %) pense que la MAA contribuera à la croissance économique du Canada. Au total, 45 % des personnes interrogées déclarent faire confiance au gouvernement du Canada pour veiller à ce que les technologies de MAA soient sécuritaires, et 44 % des personnes interrogées estiment que la MAA aura un impact positif sur la qualité de vie des Canadiens. Environ la même proportion de répondants (43 %) </w:t>
      </w:r>
      <w:r w:rsidR="00941C65" w:rsidRPr="002071F2">
        <w:rPr>
          <w:rStyle w:val="normaltextrun"/>
          <w:color w:val="000000"/>
          <w:shd w:val="clear" w:color="auto" w:fill="FFFFFF"/>
        </w:rPr>
        <w:t xml:space="preserve">est </w:t>
      </w:r>
      <w:r w:rsidRPr="002071F2">
        <w:rPr>
          <w:rStyle w:val="normaltextrun"/>
          <w:color w:val="000000"/>
          <w:shd w:val="clear" w:color="auto" w:fill="FFFFFF"/>
        </w:rPr>
        <w:t>d’accord avec l’idée que la MAA améliorera l’accès aux services dans leur région, et 40 % sont convaincus que les technologies de la MAA seront s</w:t>
      </w:r>
      <w:r w:rsidR="00531B6D" w:rsidRPr="002071F2">
        <w:rPr>
          <w:rStyle w:val="normaltextrun"/>
          <w:color w:val="000000"/>
          <w:shd w:val="clear" w:color="auto" w:fill="FFFFFF"/>
        </w:rPr>
        <w:t>écuritaires</w:t>
      </w:r>
      <w:r w:rsidRPr="002071F2">
        <w:rPr>
          <w:rStyle w:val="normaltextrun"/>
          <w:color w:val="000000"/>
          <w:shd w:val="clear" w:color="auto" w:fill="FFFFFF"/>
        </w:rPr>
        <w:t>. Environ un tiers des personnes interrogées (38 %) estiment que les avantages des technologies de MAA l’emportent sur leurs inconvénients, et 31 % affirment qu’elles sont généralement parmi les premières à adopter les nouvelles technologies.</w:t>
      </w:r>
    </w:p>
    <w:p w14:paraId="70F055FD" w14:textId="58192C6F" w:rsidR="00700097" w:rsidRPr="002071F2" w:rsidRDefault="00700097" w:rsidP="00700097">
      <w:pPr>
        <w:pStyle w:val="Paragraphedeliste"/>
        <w:numPr>
          <w:ilvl w:val="0"/>
          <w:numId w:val="49"/>
        </w:numPr>
        <w:jc w:val="both"/>
        <w:rPr>
          <w:rStyle w:val="eop"/>
          <w:rFonts w:cs="Calibri"/>
          <w:color w:val="000000"/>
          <w:shd w:val="clear" w:color="auto" w:fill="FFFFFF"/>
        </w:rPr>
      </w:pPr>
      <w:r w:rsidRPr="002071F2">
        <w:rPr>
          <w:rStyle w:val="normaltextrun"/>
          <w:color w:val="000000"/>
          <w:shd w:val="clear" w:color="auto" w:fill="FFFFFF"/>
        </w:rPr>
        <w:t>D’autre part, environ la moitié des personnes interrogées sont d’accord avec certaines affirmations négatives concernant la MAA. Plus d’un répondant sur deux (52 %) estime que les technologies de MAA ne profiteront qu’aux riches, tandis que 47 % des répondants pensent qu’elles sont trop risquées.</w:t>
      </w:r>
    </w:p>
    <w:p w14:paraId="459443E1" w14:textId="77777777" w:rsidR="00D04E24" w:rsidRPr="002071F2" w:rsidRDefault="00D04E24" w:rsidP="00377EAA">
      <w:pPr>
        <w:jc w:val="both"/>
        <w:rPr>
          <w:b/>
        </w:rPr>
      </w:pPr>
    </w:p>
    <w:p w14:paraId="37CF84AA" w14:textId="0DBA77D8" w:rsidR="00377EAA" w:rsidRPr="002071F2" w:rsidRDefault="00377EAA" w:rsidP="00377EAA">
      <w:pPr>
        <w:jc w:val="both"/>
        <w:rPr>
          <w:b/>
          <w:bCs/>
        </w:rPr>
      </w:pPr>
      <w:r w:rsidRPr="002071F2">
        <w:rPr>
          <w:b/>
        </w:rPr>
        <w:lastRenderedPageBreak/>
        <w:t>Attitude à l’égard de la MAA :</w:t>
      </w:r>
    </w:p>
    <w:p w14:paraId="2F213637" w14:textId="77777777" w:rsidR="00377EAA" w:rsidRPr="002071F2" w:rsidRDefault="00377EAA" w:rsidP="00B563FE">
      <w:pPr>
        <w:pStyle w:val="Paragraphedeliste"/>
        <w:numPr>
          <w:ilvl w:val="0"/>
          <w:numId w:val="44"/>
        </w:numPr>
        <w:spacing w:after="160"/>
        <w:jc w:val="both"/>
        <w:rPr>
          <w:b/>
          <w:bCs/>
        </w:rPr>
      </w:pPr>
      <w:r w:rsidRPr="002071F2">
        <w:t>La majorité des personnes interrogées (63 %) soutiennent la MAA de manière conditionnelle, indiquant que leur soutien dépend de circonstances précises, telles que l’application, l’environnement opérationnel, les coûts, les avantages, les risques ou les caractéristiques de l’aéronef.</w:t>
      </w:r>
    </w:p>
    <w:p w14:paraId="2829A842" w14:textId="31C833FF" w:rsidR="00377EAA" w:rsidRPr="002071F2" w:rsidRDefault="00377EAA" w:rsidP="00B563FE">
      <w:pPr>
        <w:pStyle w:val="Paragraphedeliste"/>
        <w:numPr>
          <w:ilvl w:val="0"/>
          <w:numId w:val="44"/>
        </w:numPr>
        <w:spacing w:after="160"/>
        <w:jc w:val="both"/>
        <w:rPr>
          <w:b/>
          <w:bCs/>
        </w:rPr>
      </w:pPr>
      <w:r w:rsidRPr="002071F2">
        <w:t xml:space="preserve">Une petite proportion de répondants (9 %) s’oppose à l’utilisation de la technologie de MAA en toutes circonstances, et la même proportion de répondants (9 %) soutient l’utilisation de la technologie de MAA en toutes circonstances. </w:t>
      </w:r>
    </w:p>
    <w:p w14:paraId="6128C25E" w14:textId="5F25C3D1" w:rsidR="00377EAA" w:rsidRPr="002071F2" w:rsidRDefault="00377EAA" w:rsidP="00B563FE">
      <w:pPr>
        <w:pStyle w:val="Paragraphedeliste"/>
        <w:numPr>
          <w:ilvl w:val="0"/>
          <w:numId w:val="44"/>
        </w:numPr>
        <w:spacing w:after="160"/>
        <w:jc w:val="both"/>
      </w:pPr>
      <w:r w:rsidRPr="002071F2">
        <w:t xml:space="preserve">Les répondants qui pensent que le développement de la MAA est une mauvaise chose pour le Canada (29 %) sont plus susceptibles d’être opposés à la MAA en toutes circonstances. </w:t>
      </w:r>
    </w:p>
    <w:p w14:paraId="73B57A8B" w14:textId="2A054625" w:rsidR="00377EAA" w:rsidRPr="002071F2" w:rsidRDefault="00275E6F" w:rsidP="00B563FE">
      <w:pPr>
        <w:pStyle w:val="Paragraphedeliste"/>
        <w:numPr>
          <w:ilvl w:val="0"/>
          <w:numId w:val="44"/>
        </w:numPr>
        <w:spacing w:after="160"/>
        <w:jc w:val="both"/>
        <w:rPr>
          <w:b/>
          <w:bCs/>
        </w:rPr>
      </w:pPr>
      <w:r w:rsidRPr="002071F2">
        <w:t>D</w:t>
      </w:r>
      <w:r w:rsidR="00377EAA" w:rsidRPr="002071F2">
        <w:t>es interventions d</w:t>
      </w:r>
      <w:r w:rsidRPr="002071F2">
        <w:t>’</w:t>
      </w:r>
      <w:r w:rsidR="00377EAA" w:rsidRPr="002071F2">
        <w:t xml:space="preserve">urgence plus rapides en cas de catastrophe (60 %), </w:t>
      </w:r>
      <w:r w:rsidRPr="002071F2">
        <w:t>d</w:t>
      </w:r>
      <w:r w:rsidR="00377EAA" w:rsidRPr="002071F2">
        <w:t>es services médicaux plus rapides (53 %) et une meilleure connectivité pour les régions éloignées (46 %) sont les trois principaux avantages que les personnes interrogées estiment que la MAA pourrait apporter. Seul</w:t>
      </w:r>
      <w:r w:rsidR="00531B6D" w:rsidRPr="002071F2">
        <w:t>ement 4</w:t>
      </w:r>
      <w:r w:rsidR="00377EAA" w:rsidRPr="002071F2">
        <w:t xml:space="preserve"> % des répondants pensent que la technologie de MAA ne peut apporter aucun avantage. </w:t>
      </w:r>
    </w:p>
    <w:p w14:paraId="142B2401" w14:textId="657388D9" w:rsidR="00377EAA" w:rsidRPr="002071F2" w:rsidRDefault="00377EAA" w:rsidP="00B563FE">
      <w:pPr>
        <w:pStyle w:val="Paragraphedeliste"/>
        <w:numPr>
          <w:ilvl w:val="0"/>
          <w:numId w:val="44"/>
        </w:numPr>
        <w:spacing w:after="160"/>
        <w:jc w:val="both"/>
        <w:rPr>
          <w:b/>
          <w:bCs/>
        </w:rPr>
      </w:pPr>
      <w:r w:rsidRPr="002071F2">
        <w:t>Lorsqu’ils pensent à des adjectifs pour décrire la MAA, plus de la moitié (58 %) des répondants ont des sentiments positifs à l’égard de la MAA, notamment la curiosité (41 %), l’optimisme (24 %), l’excitation (14 %) et la confiance (8 %). La moitié des personnes interrogées (52 %) ont des sentiments négatifs à l’égard de la MAA, notamment le scepticisme (36 %), la méfiance (22 %), la peur (13 %) et l’alarmisme (11 %).</w:t>
      </w:r>
    </w:p>
    <w:p w14:paraId="7759941C" w14:textId="77777777" w:rsidR="00D04E24" w:rsidRPr="002071F2" w:rsidRDefault="00D04E24" w:rsidP="00377EAA">
      <w:pPr>
        <w:jc w:val="both"/>
        <w:rPr>
          <w:b/>
        </w:rPr>
      </w:pPr>
    </w:p>
    <w:p w14:paraId="5610F76E" w14:textId="63FCE13C" w:rsidR="00377EAA" w:rsidRPr="002071F2" w:rsidRDefault="00377EAA" w:rsidP="00377EAA">
      <w:pPr>
        <w:jc w:val="both"/>
        <w:rPr>
          <w:b/>
          <w:bCs/>
        </w:rPr>
      </w:pPr>
      <w:r w:rsidRPr="002071F2">
        <w:rPr>
          <w:b/>
        </w:rPr>
        <w:t>Préoccupations concernant la MAA :</w:t>
      </w:r>
    </w:p>
    <w:p w14:paraId="63F11239" w14:textId="2BCAA7D7" w:rsidR="00377EAA" w:rsidRPr="002071F2" w:rsidRDefault="00377EAA" w:rsidP="00B563FE">
      <w:pPr>
        <w:pStyle w:val="Paragraphedeliste"/>
        <w:numPr>
          <w:ilvl w:val="0"/>
          <w:numId w:val="45"/>
        </w:numPr>
        <w:spacing w:after="160"/>
        <w:jc w:val="both"/>
      </w:pPr>
      <w:r w:rsidRPr="002071F2">
        <w:t xml:space="preserve">Les préoccupations de sécurité </w:t>
      </w:r>
      <w:r w:rsidR="00531B6D" w:rsidRPr="002071F2">
        <w:t xml:space="preserve">et de </w:t>
      </w:r>
      <w:r w:rsidRPr="002071F2">
        <w:t>craintes de collisions (54 %), les menaces pour la sécurité (43 %) et les préoccupations en matière de protection de la vie privée (37 %) sont les principales inquiétudes des personnes interrogées au sujet de la MAA. Elles sont suivies de près par l’accessibilité (32 %), les nuisances sonores (28 %) et l’impact sur l’environnement (27 %). D’autres préoccupations, telles que la perte d’emplois (19 %) et l’emplacement des points d</w:t>
      </w:r>
      <w:r w:rsidR="00941C65" w:rsidRPr="002071F2">
        <w:t>’</w:t>
      </w:r>
      <w:r w:rsidRPr="002071F2">
        <w:t xml:space="preserve">atterrissage (17 %), ont été mentionnées dans une moindre mesure. La grande majorité des répondants ont exprimé des inquiétudes à propos de la MAA. Seul un répondant sur dix a déclaré n’avoir aucune inquiétude (2 %), ne pas savoir (7 %) ou préférer ne pas répondre (1 %). </w:t>
      </w:r>
    </w:p>
    <w:p w14:paraId="3254F7B0" w14:textId="61EDEC85" w:rsidR="00377EAA" w:rsidRPr="002071F2" w:rsidRDefault="00377EAA" w:rsidP="00B563FE">
      <w:pPr>
        <w:pStyle w:val="Paragraphedeliste"/>
        <w:numPr>
          <w:ilvl w:val="0"/>
          <w:numId w:val="45"/>
        </w:numPr>
        <w:spacing w:after="160"/>
        <w:jc w:val="both"/>
        <w:rPr>
          <w:b/>
          <w:bCs/>
        </w:rPr>
      </w:pPr>
      <w:r w:rsidRPr="002071F2">
        <w:t xml:space="preserve">Après avoir reçu de l’information sur la MAA, la même proportion de répondants (53 %) pense que le développement de la MAA est bon pour le Canada, tandis que 16 % pensent que cela est mauvais pour le Canada, et 30 % ne savent pas. Par rapport aux résultats obtenus avant la présentation d’informations sur la MAA, une augmentation notable de 7 points est observée chez les répondants qui pensent que le développement de la MAA est mauvais pour le Canada, tandis qu’une diminution de 8 points est notée chez les répondants qui n’étaient pas en mesure de répondre. </w:t>
      </w:r>
    </w:p>
    <w:p w14:paraId="00AEF2C2" w14:textId="77777777" w:rsidR="00377EAA" w:rsidRPr="002071F2" w:rsidRDefault="00377EAA" w:rsidP="00377EAA">
      <w:pPr>
        <w:ind w:left="360"/>
        <w:jc w:val="both"/>
        <w:rPr>
          <w:b/>
          <w:bCs/>
        </w:rPr>
      </w:pPr>
    </w:p>
    <w:p w14:paraId="0B549A3A" w14:textId="77777777" w:rsidR="000529E7" w:rsidRPr="002071F2" w:rsidRDefault="000529E7" w:rsidP="00377EAA">
      <w:pPr>
        <w:jc w:val="both"/>
        <w:rPr>
          <w:b/>
        </w:rPr>
      </w:pPr>
    </w:p>
    <w:p w14:paraId="52A3AB75" w14:textId="28923053" w:rsidR="00377EAA" w:rsidRPr="002071F2" w:rsidRDefault="00377EAA" w:rsidP="00377EAA">
      <w:pPr>
        <w:jc w:val="both"/>
        <w:rPr>
          <w:b/>
          <w:bCs/>
        </w:rPr>
      </w:pPr>
      <w:r w:rsidRPr="002071F2">
        <w:rPr>
          <w:b/>
        </w:rPr>
        <w:lastRenderedPageBreak/>
        <w:t>Raisons des opinions en faveur de la MAA :</w:t>
      </w:r>
    </w:p>
    <w:p w14:paraId="3AF07FD1" w14:textId="1392493C" w:rsidR="00A725B8" w:rsidRPr="002071F2" w:rsidRDefault="00A725B8" w:rsidP="00B563FE">
      <w:pPr>
        <w:pStyle w:val="Paragraphedeliste"/>
        <w:numPr>
          <w:ilvl w:val="0"/>
          <w:numId w:val="46"/>
        </w:numPr>
        <w:spacing w:after="160"/>
      </w:pPr>
      <w:r w:rsidRPr="002071F2">
        <w:t xml:space="preserve">Parmi les répondants ayant exprimé une opinion positive sur la progression de la MAA au Canada, les principales raisons de leur position positive comprennent son potentiel en tant qu’avenir du transport (18 %), sa capacité à améliorer l’accès aux régions éloignées (15 %), l’amélioration attendue des délais d’intervention en cas d’urgence et des capacités à sauver des vies (14 %) et sa capacité à accroître l’efficacité du transport (10 %). </w:t>
      </w:r>
    </w:p>
    <w:p w14:paraId="5C7A80D6" w14:textId="573DEBC7" w:rsidR="0068275C" w:rsidRPr="002071F2" w:rsidRDefault="0068275C" w:rsidP="00B563FE">
      <w:pPr>
        <w:pStyle w:val="Paragraphedeliste"/>
        <w:numPr>
          <w:ilvl w:val="0"/>
          <w:numId w:val="46"/>
        </w:numPr>
        <w:spacing w:after="160"/>
        <w:jc w:val="both"/>
      </w:pPr>
      <w:r w:rsidRPr="002071F2">
        <w:t xml:space="preserve">À l’inverse, les personnes ayant une perception négative de la progression de la MAA au Canada citent les questions de sécurité et les risques perçus comme leur principale </w:t>
      </w:r>
      <w:r w:rsidR="008F7F59" w:rsidRPr="002071F2">
        <w:t xml:space="preserve">inquiétudes </w:t>
      </w:r>
      <w:r w:rsidRPr="002071F2">
        <w:t xml:space="preserve">(32 %), suivies par les </w:t>
      </w:r>
      <w:r w:rsidR="008F7F59" w:rsidRPr="002071F2">
        <w:t xml:space="preserve">inquiétudes </w:t>
      </w:r>
      <w:r w:rsidRPr="002071F2">
        <w:t>en matière de protection de la vie privée (15 %), le</w:t>
      </w:r>
      <w:r w:rsidR="00326BA4" w:rsidRPr="002071F2">
        <w:t>s</w:t>
      </w:r>
      <w:r w:rsidRPr="002071F2">
        <w:t xml:space="preserve"> </w:t>
      </w:r>
      <w:r w:rsidR="00326BA4" w:rsidRPr="002071F2">
        <w:t>pertes</w:t>
      </w:r>
      <w:r w:rsidRPr="002071F2">
        <w:t xml:space="preserve"> d’emplois (15 %) et l’impact sur l’environnement (14 %). Une petite partie des personnes interrogées (moins de 10 %) a fait part d’autres </w:t>
      </w:r>
      <w:r w:rsidR="008F7F59" w:rsidRPr="002071F2">
        <w:t>inquiétudes</w:t>
      </w:r>
      <w:r w:rsidRPr="002071F2">
        <w:t>, telles que la conviction que la MAA profiterait principalement aux personnes riches, les nuisances sonores et le risque d’utilisation à des fins criminelles.</w:t>
      </w:r>
    </w:p>
    <w:p w14:paraId="06C74B91" w14:textId="29CE6A45" w:rsidR="00377EAA" w:rsidRPr="002071F2" w:rsidRDefault="00377EAA" w:rsidP="00B563FE">
      <w:pPr>
        <w:pStyle w:val="Paragraphedeliste"/>
        <w:numPr>
          <w:ilvl w:val="0"/>
          <w:numId w:val="46"/>
        </w:numPr>
        <w:spacing w:after="160"/>
        <w:jc w:val="both"/>
      </w:pPr>
      <w:r w:rsidRPr="002071F2">
        <w:t xml:space="preserve">Un tiers des répondants (31 %) font peu confiance au gouvernement du Canada pour la mise en œuvre de la technologie de MAA, ce qui signifie qu’ils ont donné une note de 1 ou 2 sur une échelle de 1 à 5. Environ la même proportion de répondants (34 %) </w:t>
      </w:r>
      <w:r w:rsidR="008F7F59" w:rsidRPr="002071F2">
        <w:t xml:space="preserve">a </w:t>
      </w:r>
      <w:r w:rsidRPr="002071F2">
        <w:t xml:space="preserve">une grande confiance dans le gouvernement du Canada, ce qui signifie qu’ils ont donné une note de 4 ou 5. Un quart des répondants ont donné une note plus neutre de trois sur cinq (27 %). </w:t>
      </w:r>
    </w:p>
    <w:p w14:paraId="3652293C" w14:textId="77777777" w:rsidR="00D04E24" w:rsidRPr="002071F2" w:rsidRDefault="00D04E24" w:rsidP="00377EAA">
      <w:pPr>
        <w:jc w:val="both"/>
        <w:rPr>
          <w:b/>
        </w:rPr>
      </w:pPr>
    </w:p>
    <w:p w14:paraId="26AAAFC7" w14:textId="3E96B2B2" w:rsidR="00377EAA" w:rsidRPr="002071F2" w:rsidRDefault="00377EAA" w:rsidP="00377EAA">
      <w:pPr>
        <w:jc w:val="both"/>
        <w:rPr>
          <w:b/>
          <w:bCs/>
        </w:rPr>
      </w:pPr>
      <w:r w:rsidRPr="002071F2">
        <w:rPr>
          <w:b/>
        </w:rPr>
        <w:t xml:space="preserve">Informations sur la MAA : </w:t>
      </w:r>
    </w:p>
    <w:p w14:paraId="7D261E4F" w14:textId="77777777" w:rsidR="00377EAA" w:rsidRPr="002071F2" w:rsidRDefault="00377EAA" w:rsidP="00B563FE">
      <w:pPr>
        <w:pStyle w:val="Paragraphedeliste"/>
        <w:numPr>
          <w:ilvl w:val="0"/>
          <w:numId w:val="46"/>
        </w:numPr>
        <w:spacing w:after="160"/>
        <w:jc w:val="both"/>
      </w:pPr>
      <w:r w:rsidRPr="002071F2">
        <w:t xml:space="preserve">Six répondants sur dix (60 %) souhaiteraient recevoir des informations sur les questions et les enjeux en matière de MAA, tandis qu’un tiers des personnes interrogées (33 %) ne souhaiteraient pas être informées sur la MAA. </w:t>
      </w:r>
    </w:p>
    <w:p w14:paraId="3A65C5AB" w14:textId="13293E33" w:rsidR="00377EAA" w:rsidRPr="002071F2" w:rsidRDefault="00377EAA" w:rsidP="00B563FE">
      <w:pPr>
        <w:pStyle w:val="Paragraphedeliste"/>
        <w:numPr>
          <w:ilvl w:val="0"/>
          <w:numId w:val="46"/>
        </w:numPr>
        <w:spacing w:after="160"/>
        <w:jc w:val="both"/>
      </w:pPr>
      <w:r w:rsidRPr="002071F2">
        <w:t>Les principales sources d’information consultées par les répondants pour s’informer sur la MAA au Canada sont les plateformes de médias sociaux (23 %), suivies des campagnes publicitaires à la télévision (15 %) et la radio (13 %). Environ un tiers des répondants (30 %) n</w:t>
      </w:r>
      <w:r w:rsidR="00200BA4" w:rsidRPr="002071F2">
        <w:t>e consultent aucune</w:t>
      </w:r>
      <w:r w:rsidRPr="002071F2">
        <w:t xml:space="preserve"> source d’information sur la MAA au Canada. </w:t>
      </w:r>
    </w:p>
    <w:p w14:paraId="6D5D0C75" w14:textId="528EE9BE" w:rsidR="00377EAA" w:rsidRPr="002071F2" w:rsidRDefault="00377EAA" w:rsidP="00B563FE">
      <w:pPr>
        <w:pStyle w:val="Paragraphedeliste"/>
        <w:numPr>
          <w:ilvl w:val="0"/>
          <w:numId w:val="46"/>
        </w:numPr>
        <w:spacing w:after="160"/>
        <w:jc w:val="both"/>
      </w:pPr>
      <w:r w:rsidRPr="002071F2">
        <w:t xml:space="preserve">Les répondants âgés de 18 à 34 ans sont plus susceptibles d’accéder à des sources en ligne telles que les plateformes de médias sociaux (32 %), les publicités en ligne sur les sites Web spécialisés (13 %), la collaboration avec des </w:t>
      </w:r>
      <w:r w:rsidR="00200BA4" w:rsidRPr="002071F2">
        <w:t>Youtubeurs</w:t>
      </w:r>
      <w:r w:rsidRPr="002071F2">
        <w:t xml:space="preserve"> ou des influenceurs (10 %) ou la publicité sur les sites Web des détaillants en ligne spécialisés (10 %). En revanche, les répondants âgés de 55 ans et plus sont plus enclins à rechercher des campagnes publicitaires à la télévision (18 %). </w:t>
      </w:r>
    </w:p>
    <w:p w14:paraId="16BCBFC4" w14:textId="77777777" w:rsidR="00D04E24" w:rsidRPr="002071F2" w:rsidRDefault="00D04E24">
      <w:pPr>
        <w:spacing w:after="0" w:line="240" w:lineRule="auto"/>
        <w:rPr>
          <w:rFonts w:ascii="Cambria" w:hAnsi="Cambria"/>
          <w:b/>
          <w:bCs/>
          <w:sz w:val="28"/>
          <w:szCs w:val="24"/>
        </w:rPr>
      </w:pPr>
      <w:r w:rsidRPr="002071F2">
        <w:br w:type="page"/>
      </w:r>
    </w:p>
    <w:p w14:paraId="4F009C05" w14:textId="0904C315" w:rsidR="00D74BF3" w:rsidRPr="002071F2" w:rsidRDefault="00D74BF3" w:rsidP="00D74BF3">
      <w:pPr>
        <w:pStyle w:val="Titre3"/>
      </w:pPr>
      <w:bookmarkStart w:id="19" w:name="_Toc161837010"/>
      <w:r w:rsidRPr="002071F2">
        <w:lastRenderedPageBreak/>
        <w:t>1.4 Méthodologie qualitative</w:t>
      </w:r>
      <w:bookmarkEnd w:id="19"/>
    </w:p>
    <w:p w14:paraId="656E5E28" w14:textId="77777777" w:rsidR="00D74BF3" w:rsidRPr="002071F2" w:rsidRDefault="00D74BF3" w:rsidP="00D74BF3">
      <w:pPr>
        <w:autoSpaceDE w:val="0"/>
        <w:autoSpaceDN w:val="0"/>
        <w:adjustRightInd w:val="0"/>
        <w:spacing w:after="0" w:line="270" w:lineRule="atLeast"/>
        <w:jc w:val="both"/>
        <w:rPr>
          <w:rFonts w:asciiTheme="minorHAnsi" w:hAnsiTheme="minorHAnsi" w:cstheme="minorHAnsi"/>
          <w:sz w:val="24"/>
          <w:szCs w:val="24"/>
        </w:rPr>
      </w:pPr>
    </w:p>
    <w:p w14:paraId="77606EE1" w14:textId="4E94636E" w:rsidR="00E24C02" w:rsidRPr="002071F2" w:rsidRDefault="00D74BF3" w:rsidP="00D74BF3">
      <w:pPr>
        <w:jc w:val="both"/>
        <w:rPr>
          <w:rFonts w:asciiTheme="minorHAnsi" w:eastAsiaTheme="minorEastAsia" w:hAnsiTheme="minorHAnsi" w:cstheme="minorBidi"/>
        </w:rPr>
      </w:pPr>
      <w:r w:rsidRPr="002071F2">
        <w:rPr>
          <w:rFonts w:asciiTheme="minorHAnsi" w:hAnsiTheme="minorHAnsi"/>
        </w:rPr>
        <w:t>La partie qualitative de l’étude a consisté en quatre sessions avec des groupes de discussion composés de Canadiens francophones et anglophones. Ces groupes de discussion en ligne ont permis de regrouper des personnes de toutes les régions du Canada. Tous les groupes ont été constitués de personnes ayant une attitude positive, neutre (partisans) ou négative (opposants) à l’égard de la mobilité aérienne avancée (MAA). Afin de classer les participants en deux groupes, la question suivante leur a été posée :</w:t>
      </w:r>
    </w:p>
    <w:p w14:paraId="5210CFE9" w14:textId="77777777" w:rsidR="00D644D1" w:rsidRPr="002071F2" w:rsidRDefault="00D644D1" w:rsidP="00D644D1">
      <w:pPr>
        <w:jc w:val="both"/>
        <w:rPr>
          <w:rFonts w:asciiTheme="minorHAnsi" w:eastAsiaTheme="minorEastAsia" w:hAnsiTheme="minorHAnsi" w:cstheme="minorBidi"/>
        </w:rPr>
      </w:pPr>
    </w:p>
    <w:tbl>
      <w:tblPr>
        <w:tblStyle w:val="Grilledutableau"/>
        <w:tblW w:w="9351" w:type="dxa"/>
        <w:tblLayout w:type="fixed"/>
        <w:tblLook w:val="06A0" w:firstRow="1" w:lastRow="0" w:firstColumn="1" w:lastColumn="0" w:noHBand="1" w:noVBand="1"/>
      </w:tblPr>
      <w:tblGrid>
        <w:gridCol w:w="9351"/>
      </w:tblGrid>
      <w:tr w:rsidR="00D644D1" w:rsidRPr="002071F2" w14:paraId="5C68F847" w14:textId="77777777">
        <w:trPr>
          <w:trHeight w:val="817"/>
        </w:trPr>
        <w:tc>
          <w:tcPr>
            <w:tcW w:w="9351" w:type="dxa"/>
          </w:tcPr>
          <w:p w14:paraId="65D97804" w14:textId="77777777" w:rsidR="000B199A" w:rsidRPr="002071F2" w:rsidRDefault="000B199A" w:rsidP="000B199A">
            <w:pPr>
              <w:spacing w:after="0"/>
              <w:jc w:val="both"/>
              <w:rPr>
                <w:rFonts w:cs="Arial"/>
                <w:b/>
                <w:iCs/>
                <w:szCs w:val="20"/>
              </w:rPr>
            </w:pPr>
            <w:r w:rsidRPr="002071F2">
              <w:rPr>
                <w:b/>
              </w:rPr>
              <w:t>De manière générale, pensez-vous que le développement de la mobilité aérienne avancée est une bonne ou une mauvaise chose pour le Canada?</w:t>
            </w:r>
          </w:p>
          <w:p w14:paraId="62DE1CF9" w14:textId="77777777" w:rsidR="000B199A" w:rsidRPr="002071F2" w:rsidRDefault="000B199A" w:rsidP="000B199A">
            <w:pPr>
              <w:spacing w:after="0"/>
              <w:jc w:val="both"/>
              <w:rPr>
                <w:rFonts w:cs="Arial"/>
                <w:b/>
                <w:iCs/>
                <w:szCs w:val="20"/>
                <w:lang w:eastAsia="en-CA"/>
              </w:rPr>
            </w:pPr>
          </w:p>
          <w:p w14:paraId="7E0A6F65" w14:textId="77777777" w:rsidR="000B199A" w:rsidRPr="002071F2" w:rsidRDefault="000B199A" w:rsidP="000B199A">
            <w:pPr>
              <w:spacing w:after="0"/>
              <w:jc w:val="both"/>
              <w:rPr>
                <w:rFonts w:cs="Arial"/>
                <w:bCs/>
                <w:i/>
                <w:szCs w:val="20"/>
              </w:rPr>
            </w:pPr>
            <w:r w:rsidRPr="002071F2">
              <w:rPr>
                <w:i/>
              </w:rPr>
              <w:t xml:space="preserve">À titre de rappel, la mobilité aérienne avancée est un concept opérationnel large qui fait référence à de nouvelles façons de transporter des personnes, des biens et des services par voie aérienne. Il décrit un futur émergent pour l’écosystème de l’aviation et est souvent regroupé en trois catégories : la mobilité aérienne urbaine, qui désigne le transport aérien de personnes ou de marchandises au sein des villes, tel que les « taxis aériens » ou la livraison par drone; la mobilité aérienne régionale, qui transporte des personnes et des marchandises vers les communautés rurales et éloignées; les systèmes d’aéronefs télépilotés, ou drones. </w:t>
            </w:r>
          </w:p>
          <w:p w14:paraId="716067F4" w14:textId="77777777" w:rsidR="000B199A" w:rsidRPr="002071F2" w:rsidRDefault="000B199A" w:rsidP="000B199A">
            <w:pPr>
              <w:spacing w:after="0"/>
              <w:jc w:val="both"/>
              <w:rPr>
                <w:rFonts w:cs="Arial"/>
                <w:bCs/>
                <w:i/>
                <w:szCs w:val="20"/>
                <w:lang w:eastAsia="en-CA"/>
              </w:rPr>
            </w:pPr>
          </w:p>
          <w:p w14:paraId="6A04FCF3" w14:textId="52F125B1" w:rsidR="00D644D1" w:rsidRPr="002071F2" w:rsidRDefault="000B199A" w:rsidP="000B199A">
            <w:pPr>
              <w:spacing w:after="0"/>
              <w:jc w:val="both"/>
              <w:rPr>
                <w:rFonts w:asciiTheme="minorHAnsi" w:eastAsiaTheme="minorEastAsia" w:hAnsiTheme="minorHAnsi" w:cstheme="minorBidi"/>
                <w:b/>
                <w:iCs/>
              </w:rPr>
            </w:pPr>
            <w:r w:rsidRPr="002071F2">
              <w:rPr>
                <w:i/>
              </w:rPr>
              <w:t xml:space="preserve">Éventuellement, la MAA pourrait devenir un élément important de notre système de transport. À terme, on s’attend à ce que certains avions de ligne volent grâce au </w:t>
            </w:r>
            <w:r w:rsidR="00200BA4" w:rsidRPr="002071F2">
              <w:rPr>
                <w:i/>
              </w:rPr>
              <w:t>télé pilotage</w:t>
            </w:r>
            <w:r w:rsidRPr="002071F2">
              <w:rPr>
                <w:i/>
              </w:rPr>
              <w:t>, voire de manière autonome.</w:t>
            </w:r>
          </w:p>
        </w:tc>
      </w:tr>
    </w:tbl>
    <w:p w14:paraId="6010B2E9" w14:textId="77777777" w:rsidR="0091221C" w:rsidRPr="002071F2" w:rsidRDefault="0091221C" w:rsidP="00BF7DAA">
      <w:pPr>
        <w:jc w:val="both"/>
        <w:rPr>
          <w:rFonts w:eastAsia="Calibri"/>
          <w:b/>
          <w:bCs/>
        </w:rPr>
      </w:pPr>
    </w:p>
    <w:p w14:paraId="013D74D0" w14:textId="6DED9FE2" w:rsidR="0091221C" w:rsidRPr="002071F2" w:rsidRDefault="0091221C" w:rsidP="00BF7DAA">
      <w:pPr>
        <w:jc w:val="both"/>
        <w:rPr>
          <w:rFonts w:eastAsia="Calibri"/>
        </w:rPr>
      </w:pPr>
      <w:r w:rsidRPr="002071F2">
        <w:t>Les participants ayant répondu « Très bonne », « Bonne » ou « Je ne sais pas » ont été placés dans les groupes</w:t>
      </w:r>
      <w:r w:rsidR="003B170A" w:rsidRPr="002071F2">
        <w:t> </w:t>
      </w:r>
      <w:r w:rsidRPr="002071F2">
        <w:t xml:space="preserve">1 ou 3 (s’ils parlaient </w:t>
      </w:r>
      <w:r w:rsidR="00242D7C" w:rsidRPr="002071F2">
        <w:t>anglais</w:t>
      </w:r>
      <w:r w:rsidRPr="002071F2">
        <w:t xml:space="preserve">, ils faisaient partie du groupe 1; s’ils parlaient </w:t>
      </w:r>
      <w:r w:rsidR="00242D7C" w:rsidRPr="002071F2">
        <w:t>français</w:t>
      </w:r>
      <w:r w:rsidRPr="002071F2">
        <w:t>, ils étaient placés dans le groupe 3). Les participants ayant répondu « Mauvaise » ou « Très mauvaise » ont été placés dans les groupes</w:t>
      </w:r>
      <w:r w:rsidR="003B170A" w:rsidRPr="002071F2">
        <w:t> </w:t>
      </w:r>
      <w:r w:rsidRPr="002071F2">
        <w:t xml:space="preserve">2 ou 4 (s’ils parlaient </w:t>
      </w:r>
      <w:r w:rsidR="00242D7C" w:rsidRPr="002071F2">
        <w:t>anglais</w:t>
      </w:r>
      <w:r w:rsidRPr="002071F2">
        <w:t xml:space="preserve">, ils faisaient partie du groupe 2; s’ils parlaient </w:t>
      </w:r>
      <w:r w:rsidR="00242D7C" w:rsidRPr="002071F2">
        <w:t>français</w:t>
      </w:r>
      <w:r w:rsidRPr="002071F2">
        <w:t>, ils étaient placés dans le groupe 4).</w:t>
      </w:r>
    </w:p>
    <w:p w14:paraId="5062399D" w14:textId="2C13E001" w:rsidR="00BF7DAA" w:rsidRPr="002071F2" w:rsidRDefault="00BF7DAA" w:rsidP="00BF7DAA">
      <w:pPr>
        <w:jc w:val="both"/>
        <w:rPr>
          <w:rFonts w:asciiTheme="minorHAnsi" w:eastAsiaTheme="minorEastAsia" w:hAnsiTheme="minorHAnsi" w:cstheme="minorBidi"/>
        </w:rPr>
      </w:pPr>
      <w:r w:rsidRPr="002071F2">
        <w:rPr>
          <w:rFonts w:asciiTheme="minorHAnsi" w:hAnsiTheme="minorHAnsi"/>
        </w:rPr>
        <w:t xml:space="preserve">Dans l’ensemble, deux groupes de discussion ont été menés en français et les deux autres ont été menés en anglais. Des observateurs de Transports Canada ont assisté aux groupes de discussion. </w:t>
      </w:r>
    </w:p>
    <w:p w14:paraId="56B4276B" w14:textId="0625ADBE" w:rsidR="0022613A" w:rsidRPr="002071F2" w:rsidRDefault="00B00030" w:rsidP="00D74BF3">
      <w:pPr>
        <w:jc w:val="both"/>
        <w:rPr>
          <w:rFonts w:asciiTheme="minorHAnsi" w:eastAsiaTheme="minorEastAsia" w:hAnsiTheme="minorHAnsi" w:cstheme="minorBidi"/>
        </w:rPr>
      </w:pPr>
      <w:r w:rsidRPr="002071F2">
        <w:rPr>
          <w:rFonts w:asciiTheme="minorHAnsi" w:hAnsiTheme="minorHAnsi"/>
        </w:rPr>
        <w:t xml:space="preserve">Tous les groupes ont été constitués de Canadiens vivant dans l’ensemble du pays et présentant une grande diversité en </w:t>
      </w:r>
      <w:r w:rsidR="003B170A" w:rsidRPr="002071F2">
        <w:rPr>
          <w:rFonts w:asciiTheme="minorHAnsi" w:hAnsiTheme="minorHAnsi"/>
        </w:rPr>
        <w:t xml:space="preserve">matière </w:t>
      </w:r>
      <w:r w:rsidRPr="002071F2">
        <w:rPr>
          <w:rFonts w:asciiTheme="minorHAnsi" w:hAnsiTheme="minorHAnsi"/>
        </w:rPr>
        <w:t xml:space="preserve">d’âge, de genre, de revenu du ménage, d’éducation, de lieu de résidence (rural/urbain) et de province. </w:t>
      </w:r>
    </w:p>
    <w:p w14:paraId="77B24A2F" w14:textId="786B7304" w:rsidR="00D74BF3" w:rsidRPr="002071F2" w:rsidRDefault="00D74BF3" w:rsidP="00D04E24">
      <w:pPr>
        <w:spacing w:after="0"/>
        <w:jc w:val="both"/>
        <w:rPr>
          <w:rFonts w:asciiTheme="minorHAnsi" w:eastAsiaTheme="minorEastAsia" w:hAnsiTheme="minorHAnsi" w:cstheme="minorBidi"/>
        </w:rPr>
      </w:pPr>
      <w:r w:rsidRPr="002071F2">
        <w:rPr>
          <w:rFonts w:asciiTheme="minorHAnsi" w:hAnsiTheme="minorHAnsi"/>
        </w:rPr>
        <w:t>Pour chaque séance de discussion en ligne, dix participants ont été recrutés par nos recruteurs professionnels. Au total, 32 participants ont pris part aux séances de discussion en ligne. Tous les participants aux séances de discussion ont reçu une rétribution de 125 $. Toutes les séances devaient se tenir les</w:t>
      </w:r>
      <w:r w:rsidR="000F76A5" w:rsidRPr="002071F2">
        <w:rPr>
          <w:rFonts w:asciiTheme="minorHAnsi" w:hAnsiTheme="minorHAnsi"/>
        </w:rPr>
        <w:t xml:space="preserve"> </w:t>
      </w:r>
      <w:r w:rsidRPr="002071F2">
        <w:rPr>
          <w:rFonts w:asciiTheme="minorHAnsi" w:hAnsiTheme="minorHAnsi"/>
        </w:rPr>
        <w:t>30 et</w:t>
      </w:r>
      <w:r w:rsidR="000F76A5" w:rsidRPr="002071F2">
        <w:rPr>
          <w:rFonts w:asciiTheme="minorHAnsi" w:hAnsiTheme="minorHAnsi"/>
        </w:rPr>
        <w:t xml:space="preserve"> </w:t>
      </w:r>
      <w:r w:rsidRPr="002071F2">
        <w:rPr>
          <w:rFonts w:asciiTheme="minorHAnsi" w:hAnsiTheme="minorHAnsi"/>
        </w:rPr>
        <w:t>31 janvier 2024. Des groupes ont été organisés selon les critères suivants aux dates indiquées dans le tableau 1.</w:t>
      </w:r>
    </w:p>
    <w:p w14:paraId="0DD4DE98" w14:textId="77777777" w:rsidR="00D74BF3" w:rsidRPr="002071F2"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rPr>
      </w:pPr>
    </w:p>
    <w:p w14:paraId="4D003E81" w14:textId="77777777" w:rsidR="00D04E24" w:rsidRPr="002071F2" w:rsidRDefault="00D04E24" w:rsidP="00D74BF3">
      <w:pPr>
        <w:autoSpaceDE w:val="0"/>
        <w:autoSpaceDN w:val="0"/>
        <w:adjustRightInd w:val="0"/>
        <w:spacing w:after="0" w:line="280" w:lineRule="atLeast"/>
        <w:contextualSpacing/>
        <w:jc w:val="both"/>
        <w:rPr>
          <w:rFonts w:asciiTheme="minorHAnsi" w:hAnsiTheme="minorHAnsi"/>
          <w:b/>
          <w:sz w:val="24"/>
        </w:rPr>
      </w:pPr>
    </w:p>
    <w:p w14:paraId="3A6C27E3" w14:textId="70A03438" w:rsidR="00D74BF3" w:rsidRPr="002071F2"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rPr>
      </w:pPr>
      <w:r w:rsidRPr="002071F2">
        <w:rPr>
          <w:rFonts w:asciiTheme="minorHAnsi" w:hAnsiTheme="minorHAnsi"/>
          <w:b/>
          <w:sz w:val="24"/>
        </w:rPr>
        <w:lastRenderedPageBreak/>
        <w:t>Tableau 3. Détails du recrutement</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au 1. Recrutement détaillé"/>
      </w:tblPr>
      <w:tblGrid>
        <w:gridCol w:w="762"/>
        <w:gridCol w:w="1400"/>
        <w:gridCol w:w="1013"/>
        <w:gridCol w:w="1404"/>
        <w:gridCol w:w="2330"/>
        <w:gridCol w:w="1171"/>
        <w:gridCol w:w="928"/>
        <w:gridCol w:w="882"/>
      </w:tblGrid>
      <w:tr w:rsidR="00D74BF3" w:rsidRPr="002071F2" w14:paraId="621A3AD7" w14:textId="77777777">
        <w:trPr>
          <w:trHeight w:val="240"/>
        </w:trPr>
        <w:tc>
          <w:tcPr>
            <w:tcW w:w="385" w:type="pct"/>
            <w:shd w:val="clear" w:color="auto" w:fill="000000" w:themeFill="text1"/>
            <w:vAlign w:val="center"/>
          </w:tcPr>
          <w:p w14:paraId="624311EB"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GR</w:t>
            </w:r>
          </w:p>
        </w:tc>
        <w:tc>
          <w:tcPr>
            <w:tcW w:w="708" w:type="pct"/>
            <w:shd w:val="clear" w:color="auto" w:fill="000000" w:themeFill="text1"/>
          </w:tcPr>
          <w:p w14:paraId="42135823"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Région</w:t>
            </w:r>
          </w:p>
        </w:tc>
        <w:tc>
          <w:tcPr>
            <w:tcW w:w="512" w:type="pct"/>
            <w:shd w:val="clear" w:color="auto" w:fill="000000" w:themeFill="text1"/>
            <w:vAlign w:val="center"/>
          </w:tcPr>
          <w:p w14:paraId="7B29028A"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Recrutés</w:t>
            </w:r>
          </w:p>
        </w:tc>
        <w:tc>
          <w:tcPr>
            <w:tcW w:w="710" w:type="pct"/>
            <w:shd w:val="clear" w:color="auto" w:fill="000000" w:themeFill="text1"/>
            <w:vAlign w:val="center"/>
          </w:tcPr>
          <w:p w14:paraId="6F536170"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Participants</w:t>
            </w:r>
          </w:p>
        </w:tc>
        <w:tc>
          <w:tcPr>
            <w:tcW w:w="1178" w:type="pct"/>
            <w:shd w:val="clear" w:color="auto" w:fill="000000" w:themeFill="text1"/>
            <w:vAlign w:val="center"/>
          </w:tcPr>
          <w:p w14:paraId="6CCE08E2"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Population cible</w:t>
            </w:r>
          </w:p>
        </w:tc>
        <w:tc>
          <w:tcPr>
            <w:tcW w:w="592" w:type="pct"/>
            <w:shd w:val="clear" w:color="auto" w:fill="000000" w:themeFill="text1"/>
            <w:vAlign w:val="center"/>
          </w:tcPr>
          <w:p w14:paraId="3737C867"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Langue</w:t>
            </w:r>
          </w:p>
        </w:tc>
        <w:tc>
          <w:tcPr>
            <w:tcW w:w="469" w:type="pct"/>
            <w:shd w:val="clear" w:color="auto" w:fill="000000" w:themeFill="text1"/>
            <w:vAlign w:val="center"/>
          </w:tcPr>
          <w:p w14:paraId="720FEC75"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Date</w:t>
            </w:r>
          </w:p>
        </w:tc>
        <w:tc>
          <w:tcPr>
            <w:tcW w:w="446" w:type="pct"/>
            <w:shd w:val="clear" w:color="auto" w:fill="000000" w:themeFill="text1"/>
            <w:vAlign w:val="center"/>
          </w:tcPr>
          <w:p w14:paraId="67EF4AEC"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Heure</w:t>
            </w:r>
          </w:p>
        </w:tc>
      </w:tr>
      <w:tr w:rsidR="00D74BF3" w:rsidRPr="002071F2" w14:paraId="2E393E8B" w14:textId="77777777">
        <w:trPr>
          <w:trHeight w:val="240"/>
        </w:trPr>
        <w:tc>
          <w:tcPr>
            <w:tcW w:w="385" w:type="pct"/>
            <w:vAlign w:val="center"/>
          </w:tcPr>
          <w:p w14:paraId="235034A8"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w:t>
            </w:r>
          </w:p>
        </w:tc>
        <w:tc>
          <w:tcPr>
            <w:tcW w:w="708" w:type="pct"/>
            <w:vAlign w:val="center"/>
          </w:tcPr>
          <w:p w14:paraId="552EAD80" w14:textId="26B5D0AA" w:rsidR="00D74BF3" w:rsidRPr="002071F2" w:rsidRDefault="006804F5">
            <w:pPr>
              <w:spacing w:after="0"/>
              <w:jc w:val="center"/>
              <w:rPr>
                <w:rFonts w:asciiTheme="minorHAnsi" w:eastAsiaTheme="minorEastAsia" w:hAnsiTheme="minorHAnsi" w:cstheme="minorBidi"/>
              </w:rPr>
            </w:pPr>
            <w:r w:rsidRPr="002071F2">
              <w:rPr>
                <w:rFonts w:asciiTheme="minorHAnsi" w:hAnsiTheme="minorHAnsi"/>
              </w:rPr>
              <w:t>Canada</w:t>
            </w:r>
          </w:p>
        </w:tc>
        <w:tc>
          <w:tcPr>
            <w:tcW w:w="512" w:type="pct"/>
            <w:vAlign w:val="center"/>
          </w:tcPr>
          <w:p w14:paraId="7AC2DC8A"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2093A08E" w14:textId="5BBDEE24" w:rsidR="00D74BF3" w:rsidRPr="002071F2" w:rsidRDefault="007D74A6">
            <w:pPr>
              <w:jc w:val="center"/>
              <w:rPr>
                <w:rFonts w:asciiTheme="minorHAnsi" w:eastAsiaTheme="minorEastAsia" w:hAnsiTheme="minorHAnsi" w:cstheme="minorBidi"/>
              </w:rPr>
            </w:pPr>
            <w:r w:rsidRPr="002071F2">
              <w:rPr>
                <w:rFonts w:asciiTheme="minorHAnsi" w:hAnsiTheme="minorHAnsi"/>
              </w:rPr>
              <w:t>7</w:t>
            </w:r>
          </w:p>
        </w:tc>
        <w:tc>
          <w:tcPr>
            <w:tcW w:w="1178" w:type="pct"/>
          </w:tcPr>
          <w:p w14:paraId="5A833C54" w14:textId="74E6AC87" w:rsidR="00D74BF3" w:rsidRPr="002071F2" w:rsidRDefault="0001512D">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positive ou neutre</w:t>
            </w:r>
            <w:r w:rsidRPr="002071F2">
              <w:rPr>
                <w:rFonts w:asciiTheme="minorHAnsi" w:hAnsiTheme="minorHAnsi"/>
                <w:color w:val="000000" w:themeColor="text1"/>
              </w:rPr>
              <w:t xml:space="preserve"> à l’égard de la MAA</w:t>
            </w:r>
          </w:p>
        </w:tc>
        <w:tc>
          <w:tcPr>
            <w:tcW w:w="592" w:type="pct"/>
            <w:vAlign w:val="center"/>
          </w:tcPr>
          <w:p w14:paraId="77AE4D10"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color w:val="000000" w:themeColor="text1"/>
              </w:rPr>
              <w:t>Anglais</w:t>
            </w:r>
          </w:p>
        </w:tc>
        <w:tc>
          <w:tcPr>
            <w:tcW w:w="469" w:type="pct"/>
            <w:vAlign w:val="center"/>
          </w:tcPr>
          <w:p w14:paraId="74CF43E3" w14:textId="06A056FA" w:rsidR="00D74BF3" w:rsidRPr="002071F2" w:rsidRDefault="00B411FF">
            <w:pPr>
              <w:jc w:val="center"/>
              <w:rPr>
                <w:rFonts w:asciiTheme="minorHAnsi" w:eastAsiaTheme="minorEastAsia" w:hAnsiTheme="minorHAnsi" w:cstheme="minorBidi"/>
              </w:rPr>
            </w:pPr>
            <w:r w:rsidRPr="002071F2">
              <w:rPr>
                <w:rFonts w:asciiTheme="minorHAnsi" w:hAnsiTheme="minorHAnsi"/>
              </w:rPr>
              <w:t>30 janvier</w:t>
            </w:r>
          </w:p>
        </w:tc>
        <w:tc>
          <w:tcPr>
            <w:tcW w:w="446" w:type="pct"/>
            <w:vAlign w:val="center"/>
          </w:tcPr>
          <w:p w14:paraId="4E6C5D04"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17 h HNE</w:t>
            </w:r>
          </w:p>
        </w:tc>
      </w:tr>
      <w:tr w:rsidR="00D74BF3" w:rsidRPr="002071F2" w14:paraId="524A5299" w14:textId="77777777">
        <w:trPr>
          <w:trHeight w:val="240"/>
        </w:trPr>
        <w:tc>
          <w:tcPr>
            <w:tcW w:w="385" w:type="pct"/>
            <w:vAlign w:val="center"/>
          </w:tcPr>
          <w:p w14:paraId="65211709"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2</w:t>
            </w:r>
          </w:p>
        </w:tc>
        <w:tc>
          <w:tcPr>
            <w:tcW w:w="708" w:type="pct"/>
            <w:vAlign w:val="center"/>
          </w:tcPr>
          <w:p w14:paraId="3295B1A2" w14:textId="2FF02A80" w:rsidR="00D74BF3" w:rsidRPr="002071F2" w:rsidRDefault="006804F5">
            <w:pPr>
              <w:jc w:val="center"/>
              <w:rPr>
                <w:rFonts w:asciiTheme="minorHAnsi" w:eastAsiaTheme="minorEastAsia" w:hAnsiTheme="minorHAnsi" w:cstheme="minorBidi"/>
              </w:rPr>
            </w:pPr>
            <w:r w:rsidRPr="002071F2">
              <w:rPr>
                <w:rFonts w:asciiTheme="minorHAnsi" w:hAnsiTheme="minorHAnsi"/>
                <w:color w:val="000000" w:themeColor="text1"/>
              </w:rPr>
              <w:t>Canada</w:t>
            </w:r>
          </w:p>
        </w:tc>
        <w:tc>
          <w:tcPr>
            <w:tcW w:w="512" w:type="pct"/>
            <w:vAlign w:val="center"/>
          </w:tcPr>
          <w:p w14:paraId="33CC6034"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42938840" w14:textId="641008FE" w:rsidR="00D74BF3" w:rsidRPr="002071F2" w:rsidRDefault="003B4B92">
            <w:pPr>
              <w:jc w:val="center"/>
              <w:rPr>
                <w:rFonts w:asciiTheme="minorHAnsi" w:eastAsiaTheme="minorEastAsia" w:hAnsiTheme="minorHAnsi" w:cstheme="minorBidi"/>
              </w:rPr>
            </w:pPr>
            <w:r w:rsidRPr="002071F2">
              <w:rPr>
                <w:rFonts w:asciiTheme="minorHAnsi" w:hAnsiTheme="minorHAnsi"/>
              </w:rPr>
              <w:t>7</w:t>
            </w:r>
          </w:p>
        </w:tc>
        <w:tc>
          <w:tcPr>
            <w:tcW w:w="1178" w:type="pct"/>
          </w:tcPr>
          <w:p w14:paraId="30DEE587" w14:textId="34E902B9" w:rsidR="00D74BF3" w:rsidRPr="002071F2" w:rsidRDefault="005646E7">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négative</w:t>
            </w:r>
            <w:r w:rsidRPr="002071F2">
              <w:rPr>
                <w:rFonts w:asciiTheme="minorHAnsi" w:hAnsiTheme="minorHAnsi"/>
                <w:color w:val="000000" w:themeColor="text1"/>
              </w:rPr>
              <w:t xml:space="preserve"> à l’égard de la MAA</w:t>
            </w:r>
          </w:p>
        </w:tc>
        <w:tc>
          <w:tcPr>
            <w:tcW w:w="592" w:type="pct"/>
            <w:vAlign w:val="center"/>
          </w:tcPr>
          <w:p w14:paraId="7218438E"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color w:val="000000" w:themeColor="text1"/>
              </w:rPr>
              <w:t>Anglais</w:t>
            </w:r>
          </w:p>
        </w:tc>
        <w:tc>
          <w:tcPr>
            <w:tcW w:w="469" w:type="pct"/>
            <w:vAlign w:val="center"/>
          </w:tcPr>
          <w:p w14:paraId="27E4A4C9" w14:textId="2973B9DD" w:rsidR="00D74BF3" w:rsidRPr="002071F2" w:rsidRDefault="00B411FF">
            <w:pPr>
              <w:jc w:val="center"/>
              <w:rPr>
                <w:rFonts w:asciiTheme="minorHAnsi" w:eastAsiaTheme="minorEastAsia" w:hAnsiTheme="minorHAnsi" w:cstheme="minorBidi"/>
              </w:rPr>
            </w:pPr>
            <w:r w:rsidRPr="002071F2">
              <w:rPr>
                <w:rFonts w:asciiTheme="minorHAnsi" w:hAnsiTheme="minorHAnsi"/>
              </w:rPr>
              <w:t>30 janvier</w:t>
            </w:r>
            <w:r w:rsidR="00BF2F0A" w:rsidRPr="002071F2">
              <w:rPr>
                <w:rFonts w:asciiTheme="minorHAnsi" w:hAnsiTheme="minorHAnsi"/>
              </w:rPr>
              <w:t> </w:t>
            </w:r>
          </w:p>
        </w:tc>
        <w:tc>
          <w:tcPr>
            <w:tcW w:w="446" w:type="pct"/>
            <w:vAlign w:val="center"/>
          </w:tcPr>
          <w:p w14:paraId="099272CA"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19 h HNE</w:t>
            </w:r>
          </w:p>
        </w:tc>
      </w:tr>
      <w:tr w:rsidR="00D74BF3" w:rsidRPr="002071F2" w14:paraId="4AAD29D7" w14:textId="77777777">
        <w:trPr>
          <w:trHeight w:val="240"/>
        </w:trPr>
        <w:tc>
          <w:tcPr>
            <w:tcW w:w="385" w:type="pct"/>
            <w:vAlign w:val="center"/>
          </w:tcPr>
          <w:p w14:paraId="084F9FA9"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3</w:t>
            </w:r>
          </w:p>
        </w:tc>
        <w:tc>
          <w:tcPr>
            <w:tcW w:w="708" w:type="pct"/>
            <w:vAlign w:val="center"/>
          </w:tcPr>
          <w:p w14:paraId="71ACD555" w14:textId="684B1917" w:rsidR="00D74BF3" w:rsidRPr="002071F2" w:rsidRDefault="006804F5">
            <w:pPr>
              <w:jc w:val="center"/>
              <w:rPr>
                <w:rFonts w:asciiTheme="minorHAnsi" w:eastAsiaTheme="minorEastAsia" w:hAnsiTheme="minorHAnsi" w:cstheme="minorBidi"/>
              </w:rPr>
            </w:pPr>
            <w:r w:rsidRPr="002071F2">
              <w:rPr>
                <w:rFonts w:asciiTheme="minorHAnsi" w:hAnsiTheme="minorHAnsi"/>
              </w:rPr>
              <w:t>Canada</w:t>
            </w:r>
          </w:p>
        </w:tc>
        <w:tc>
          <w:tcPr>
            <w:tcW w:w="512" w:type="pct"/>
            <w:vAlign w:val="center"/>
          </w:tcPr>
          <w:p w14:paraId="0E810DE6"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07FEF950" w14:textId="54F59A4A" w:rsidR="00D74BF3" w:rsidRPr="002071F2" w:rsidRDefault="002F7374">
            <w:pPr>
              <w:jc w:val="center"/>
              <w:rPr>
                <w:rFonts w:asciiTheme="minorHAnsi" w:eastAsiaTheme="minorEastAsia" w:hAnsiTheme="minorHAnsi" w:cstheme="minorBidi"/>
              </w:rPr>
            </w:pPr>
            <w:r w:rsidRPr="002071F2">
              <w:rPr>
                <w:rFonts w:asciiTheme="minorHAnsi" w:hAnsiTheme="minorHAnsi"/>
              </w:rPr>
              <w:t>10</w:t>
            </w:r>
          </w:p>
        </w:tc>
        <w:tc>
          <w:tcPr>
            <w:tcW w:w="1178" w:type="pct"/>
          </w:tcPr>
          <w:p w14:paraId="5BAF33D9" w14:textId="17BAA2C5" w:rsidR="00D74BF3" w:rsidRPr="002071F2" w:rsidRDefault="002E13AE">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positive ou neutre</w:t>
            </w:r>
            <w:r w:rsidRPr="002071F2">
              <w:rPr>
                <w:rFonts w:asciiTheme="minorHAnsi" w:hAnsiTheme="minorHAnsi"/>
                <w:color w:val="000000" w:themeColor="text1"/>
              </w:rPr>
              <w:t xml:space="preserve"> à l’égard de la MAA*</w:t>
            </w:r>
          </w:p>
        </w:tc>
        <w:tc>
          <w:tcPr>
            <w:tcW w:w="592" w:type="pct"/>
            <w:vAlign w:val="center"/>
          </w:tcPr>
          <w:p w14:paraId="6B64F81A" w14:textId="44F477D1" w:rsidR="00D74BF3" w:rsidRPr="002071F2" w:rsidRDefault="00BF2F0A">
            <w:pPr>
              <w:jc w:val="center"/>
              <w:rPr>
                <w:rFonts w:asciiTheme="minorHAnsi" w:eastAsiaTheme="minorEastAsia" w:hAnsiTheme="minorHAnsi" w:cstheme="minorBidi"/>
              </w:rPr>
            </w:pPr>
            <w:r w:rsidRPr="002071F2">
              <w:rPr>
                <w:rFonts w:asciiTheme="minorHAnsi" w:hAnsiTheme="minorHAnsi"/>
                <w:color w:val="000000" w:themeColor="text1"/>
              </w:rPr>
              <w:t>Français</w:t>
            </w:r>
          </w:p>
        </w:tc>
        <w:tc>
          <w:tcPr>
            <w:tcW w:w="469" w:type="pct"/>
            <w:vAlign w:val="center"/>
          </w:tcPr>
          <w:p w14:paraId="1B8EE958" w14:textId="5DDB1AE6" w:rsidR="00D74BF3" w:rsidRPr="002071F2" w:rsidRDefault="00B411FF">
            <w:pPr>
              <w:jc w:val="center"/>
              <w:rPr>
                <w:rFonts w:asciiTheme="minorHAnsi" w:eastAsiaTheme="minorEastAsia" w:hAnsiTheme="minorHAnsi" w:cstheme="minorBidi"/>
              </w:rPr>
            </w:pPr>
            <w:r w:rsidRPr="002071F2">
              <w:rPr>
                <w:rFonts w:asciiTheme="minorHAnsi" w:hAnsiTheme="minorHAnsi"/>
              </w:rPr>
              <w:t>31 janvier</w:t>
            </w:r>
            <w:r w:rsidR="00BF2F0A" w:rsidRPr="002071F2">
              <w:rPr>
                <w:rFonts w:asciiTheme="minorHAnsi" w:hAnsiTheme="minorHAnsi"/>
              </w:rPr>
              <w:t> </w:t>
            </w:r>
          </w:p>
        </w:tc>
        <w:tc>
          <w:tcPr>
            <w:tcW w:w="446" w:type="pct"/>
            <w:vAlign w:val="center"/>
          </w:tcPr>
          <w:p w14:paraId="549A9E06"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17 h HNE</w:t>
            </w:r>
          </w:p>
        </w:tc>
      </w:tr>
      <w:tr w:rsidR="00D74BF3" w:rsidRPr="002071F2" w14:paraId="5AFD995D" w14:textId="77777777">
        <w:trPr>
          <w:trHeight w:val="240"/>
        </w:trPr>
        <w:tc>
          <w:tcPr>
            <w:tcW w:w="385" w:type="pct"/>
            <w:vAlign w:val="center"/>
          </w:tcPr>
          <w:p w14:paraId="702AF8E4"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4</w:t>
            </w:r>
          </w:p>
        </w:tc>
        <w:tc>
          <w:tcPr>
            <w:tcW w:w="708" w:type="pct"/>
            <w:vAlign w:val="center"/>
          </w:tcPr>
          <w:p w14:paraId="3B9B3039" w14:textId="596E0D69" w:rsidR="00D74BF3" w:rsidRPr="002071F2" w:rsidRDefault="006804F5">
            <w:pPr>
              <w:jc w:val="center"/>
              <w:rPr>
                <w:rFonts w:asciiTheme="minorHAnsi" w:eastAsiaTheme="minorEastAsia" w:hAnsiTheme="minorHAnsi" w:cstheme="minorBidi"/>
              </w:rPr>
            </w:pPr>
            <w:r w:rsidRPr="002071F2">
              <w:rPr>
                <w:rFonts w:asciiTheme="minorHAnsi" w:hAnsiTheme="minorHAnsi"/>
                <w:color w:val="000000" w:themeColor="text1"/>
              </w:rPr>
              <w:t>Canada</w:t>
            </w:r>
          </w:p>
        </w:tc>
        <w:tc>
          <w:tcPr>
            <w:tcW w:w="512" w:type="pct"/>
            <w:vAlign w:val="center"/>
          </w:tcPr>
          <w:p w14:paraId="4B95DC0A"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4F274399"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8</w:t>
            </w:r>
          </w:p>
        </w:tc>
        <w:tc>
          <w:tcPr>
            <w:tcW w:w="1178" w:type="pct"/>
          </w:tcPr>
          <w:p w14:paraId="305927DD" w14:textId="756A50F6" w:rsidR="00D74BF3" w:rsidRPr="002071F2" w:rsidRDefault="007A3A2C">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négative</w:t>
            </w:r>
            <w:r w:rsidRPr="002071F2">
              <w:rPr>
                <w:rFonts w:asciiTheme="minorHAnsi" w:hAnsiTheme="minorHAnsi"/>
                <w:color w:val="000000" w:themeColor="text1"/>
              </w:rPr>
              <w:t xml:space="preserve"> à l’égard de la MAA*</w:t>
            </w:r>
          </w:p>
        </w:tc>
        <w:tc>
          <w:tcPr>
            <w:tcW w:w="592" w:type="pct"/>
            <w:vAlign w:val="center"/>
          </w:tcPr>
          <w:p w14:paraId="675B169C" w14:textId="620DA8EB" w:rsidR="00D74BF3" w:rsidRPr="002071F2" w:rsidRDefault="00BF2F0A">
            <w:pPr>
              <w:jc w:val="center"/>
              <w:rPr>
                <w:rFonts w:asciiTheme="minorHAnsi" w:eastAsiaTheme="minorEastAsia" w:hAnsiTheme="minorHAnsi" w:cstheme="minorBidi"/>
              </w:rPr>
            </w:pPr>
            <w:r w:rsidRPr="002071F2">
              <w:rPr>
                <w:rFonts w:asciiTheme="minorHAnsi" w:hAnsiTheme="minorHAnsi"/>
                <w:color w:val="000000" w:themeColor="text1"/>
              </w:rPr>
              <w:t>Français</w:t>
            </w:r>
          </w:p>
        </w:tc>
        <w:tc>
          <w:tcPr>
            <w:tcW w:w="469" w:type="pct"/>
            <w:vAlign w:val="center"/>
          </w:tcPr>
          <w:p w14:paraId="2C7F49E5" w14:textId="529B61C6" w:rsidR="00D74BF3" w:rsidRPr="002071F2" w:rsidRDefault="00B411FF">
            <w:pPr>
              <w:jc w:val="center"/>
              <w:rPr>
                <w:rFonts w:asciiTheme="minorHAnsi" w:eastAsiaTheme="minorEastAsia" w:hAnsiTheme="minorHAnsi" w:cstheme="minorBidi"/>
              </w:rPr>
            </w:pPr>
            <w:r w:rsidRPr="002071F2">
              <w:rPr>
                <w:rFonts w:asciiTheme="minorHAnsi" w:hAnsiTheme="minorHAnsi"/>
              </w:rPr>
              <w:t>31 j</w:t>
            </w:r>
            <w:r w:rsidR="00BF2F0A" w:rsidRPr="002071F2">
              <w:rPr>
                <w:rFonts w:asciiTheme="minorHAnsi" w:hAnsiTheme="minorHAnsi"/>
              </w:rPr>
              <w:t>anvier </w:t>
            </w:r>
          </w:p>
        </w:tc>
        <w:tc>
          <w:tcPr>
            <w:tcW w:w="446" w:type="pct"/>
            <w:vAlign w:val="center"/>
          </w:tcPr>
          <w:p w14:paraId="2A42AD42"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19 h HNE</w:t>
            </w:r>
          </w:p>
        </w:tc>
      </w:tr>
      <w:tr w:rsidR="00D74BF3" w:rsidRPr="002071F2" w14:paraId="116938F8" w14:textId="77777777">
        <w:trPr>
          <w:trHeight w:val="240"/>
        </w:trPr>
        <w:tc>
          <w:tcPr>
            <w:tcW w:w="385" w:type="pct"/>
            <w:vAlign w:val="center"/>
          </w:tcPr>
          <w:p w14:paraId="4DF15D33" w14:textId="77777777" w:rsidR="00D74BF3" w:rsidRPr="002071F2" w:rsidRDefault="00D74BF3">
            <w:pPr>
              <w:spacing w:after="0" w:line="280" w:lineRule="atLeast"/>
              <w:jc w:val="center"/>
              <w:rPr>
                <w:rFonts w:asciiTheme="minorHAnsi" w:eastAsiaTheme="minorEastAsia" w:hAnsiTheme="minorHAnsi" w:cstheme="minorBidi"/>
                <w:b/>
              </w:rPr>
            </w:pPr>
            <w:r w:rsidRPr="002071F2">
              <w:rPr>
                <w:rFonts w:asciiTheme="minorHAnsi" w:hAnsiTheme="minorHAnsi"/>
                <w:b/>
              </w:rPr>
              <w:t>Total</w:t>
            </w:r>
          </w:p>
        </w:tc>
        <w:tc>
          <w:tcPr>
            <w:tcW w:w="708" w:type="pct"/>
            <w:shd w:val="clear" w:color="auto" w:fill="BFBFBF" w:themeFill="background1" w:themeFillShade="BF"/>
          </w:tcPr>
          <w:p w14:paraId="3F915441" w14:textId="77777777" w:rsidR="00D74BF3" w:rsidRPr="002071F2" w:rsidRDefault="00D74BF3">
            <w:pPr>
              <w:spacing w:after="0" w:line="280" w:lineRule="atLeast"/>
              <w:jc w:val="center"/>
              <w:rPr>
                <w:rFonts w:asciiTheme="minorHAnsi" w:eastAsiaTheme="minorEastAsia" w:hAnsiTheme="minorHAnsi" w:cstheme="minorBidi"/>
                <w:b/>
                <w:lang w:val="en-CA"/>
              </w:rPr>
            </w:pPr>
          </w:p>
        </w:tc>
        <w:tc>
          <w:tcPr>
            <w:tcW w:w="512" w:type="pct"/>
            <w:vAlign w:val="center"/>
          </w:tcPr>
          <w:p w14:paraId="455A1C94" w14:textId="4E45E300" w:rsidR="00D74BF3" w:rsidRPr="002071F2" w:rsidRDefault="00F842E2">
            <w:pPr>
              <w:spacing w:after="0" w:line="280" w:lineRule="atLeast"/>
              <w:jc w:val="center"/>
              <w:rPr>
                <w:rFonts w:asciiTheme="minorHAnsi" w:eastAsiaTheme="minorEastAsia" w:hAnsiTheme="minorHAnsi" w:cstheme="minorBidi"/>
                <w:b/>
              </w:rPr>
            </w:pPr>
            <w:r w:rsidRPr="002071F2">
              <w:rPr>
                <w:rFonts w:asciiTheme="minorHAnsi" w:hAnsiTheme="minorHAnsi"/>
                <w:b/>
              </w:rPr>
              <w:t>40</w:t>
            </w:r>
          </w:p>
        </w:tc>
        <w:tc>
          <w:tcPr>
            <w:tcW w:w="710" w:type="pct"/>
            <w:shd w:val="clear" w:color="auto" w:fill="FFFFFF" w:themeFill="background1"/>
            <w:vAlign w:val="center"/>
          </w:tcPr>
          <w:p w14:paraId="2D0720E0" w14:textId="7B8C1FD1" w:rsidR="00D74BF3" w:rsidRPr="002071F2" w:rsidRDefault="0005334A">
            <w:pPr>
              <w:spacing w:after="0" w:line="280" w:lineRule="atLeast"/>
              <w:jc w:val="center"/>
              <w:rPr>
                <w:rFonts w:asciiTheme="minorHAnsi" w:eastAsiaTheme="minorEastAsia" w:hAnsiTheme="minorHAnsi" w:cstheme="minorBidi"/>
                <w:b/>
              </w:rPr>
            </w:pPr>
            <w:r w:rsidRPr="002071F2">
              <w:rPr>
                <w:rFonts w:asciiTheme="minorHAnsi" w:hAnsiTheme="minorHAnsi"/>
                <w:b/>
              </w:rPr>
              <w:t>32</w:t>
            </w:r>
          </w:p>
        </w:tc>
        <w:tc>
          <w:tcPr>
            <w:tcW w:w="1178" w:type="pct"/>
            <w:shd w:val="clear" w:color="auto" w:fill="BFBFBF" w:themeFill="background1" w:themeFillShade="BF"/>
            <w:vAlign w:val="center"/>
          </w:tcPr>
          <w:p w14:paraId="0584F351" w14:textId="77777777" w:rsidR="00D74BF3" w:rsidRPr="002071F2" w:rsidRDefault="00D74BF3">
            <w:pPr>
              <w:spacing w:after="0" w:line="280" w:lineRule="atLeast"/>
              <w:jc w:val="center"/>
              <w:rPr>
                <w:rFonts w:asciiTheme="minorHAnsi" w:eastAsiaTheme="minorEastAsia" w:hAnsiTheme="minorHAnsi" w:cstheme="minorBidi"/>
                <w:b/>
                <w:sz w:val="24"/>
                <w:szCs w:val="24"/>
              </w:rPr>
            </w:pPr>
          </w:p>
        </w:tc>
        <w:tc>
          <w:tcPr>
            <w:tcW w:w="592" w:type="pct"/>
            <w:shd w:val="clear" w:color="auto" w:fill="BFBFBF" w:themeFill="background1" w:themeFillShade="BF"/>
            <w:vAlign w:val="center"/>
          </w:tcPr>
          <w:p w14:paraId="587717E8" w14:textId="77777777" w:rsidR="00D74BF3" w:rsidRPr="002071F2" w:rsidRDefault="00D74BF3">
            <w:pPr>
              <w:spacing w:after="0" w:line="280" w:lineRule="atLeast"/>
              <w:jc w:val="center"/>
              <w:rPr>
                <w:rFonts w:asciiTheme="minorHAnsi" w:eastAsiaTheme="minorEastAsia" w:hAnsiTheme="minorHAnsi" w:cstheme="minorBidi"/>
                <w:b/>
                <w:sz w:val="24"/>
                <w:szCs w:val="24"/>
              </w:rPr>
            </w:pPr>
          </w:p>
        </w:tc>
        <w:tc>
          <w:tcPr>
            <w:tcW w:w="469" w:type="pct"/>
            <w:shd w:val="clear" w:color="auto" w:fill="BFBFBF" w:themeFill="background1" w:themeFillShade="BF"/>
            <w:vAlign w:val="center"/>
          </w:tcPr>
          <w:p w14:paraId="6BDD02EF" w14:textId="77777777" w:rsidR="00D74BF3" w:rsidRPr="002071F2" w:rsidRDefault="00D74BF3">
            <w:pPr>
              <w:spacing w:after="0" w:line="280" w:lineRule="atLeast"/>
              <w:jc w:val="center"/>
              <w:rPr>
                <w:rFonts w:asciiTheme="minorHAnsi" w:eastAsiaTheme="minorEastAsia" w:hAnsiTheme="minorHAnsi" w:cstheme="minorBidi"/>
                <w:sz w:val="24"/>
                <w:szCs w:val="24"/>
              </w:rPr>
            </w:pPr>
          </w:p>
        </w:tc>
        <w:tc>
          <w:tcPr>
            <w:tcW w:w="446" w:type="pct"/>
            <w:shd w:val="clear" w:color="auto" w:fill="BFBFBF" w:themeFill="background1" w:themeFillShade="BF"/>
            <w:vAlign w:val="center"/>
          </w:tcPr>
          <w:p w14:paraId="18C67AFF" w14:textId="77777777" w:rsidR="00D74BF3" w:rsidRPr="002071F2" w:rsidRDefault="00D74BF3">
            <w:pPr>
              <w:spacing w:after="0" w:line="280" w:lineRule="atLeast"/>
              <w:jc w:val="center"/>
              <w:rPr>
                <w:rFonts w:asciiTheme="minorHAnsi" w:eastAsiaTheme="minorEastAsia" w:hAnsiTheme="minorHAnsi" w:cstheme="minorBidi"/>
                <w:sz w:val="24"/>
                <w:szCs w:val="24"/>
              </w:rPr>
            </w:pPr>
          </w:p>
        </w:tc>
      </w:tr>
    </w:tbl>
    <w:p w14:paraId="0CBB3BA4" w14:textId="77777777" w:rsidR="00D74BF3" w:rsidRPr="002071F2" w:rsidRDefault="00D74BF3" w:rsidP="00D74BF3">
      <w:pPr>
        <w:autoSpaceDE w:val="0"/>
        <w:autoSpaceDN w:val="0"/>
        <w:adjustRightInd w:val="0"/>
        <w:spacing w:after="0" w:line="270" w:lineRule="atLeast"/>
        <w:jc w:val="both"/>
        <w:rPr>
          <w:rFonts w:asciiTheme="minorHAnsi" w:hAnsiTheme="minorHAnsi" w:cstheme="minorHAnsi"/>
          <w:sz w:val="24"/>
          <w:szCs w:val="24"/>
          <w:lang w:val="en-CA"/>
        </w:rPr>
      </w:pPr>
    </w:p>
    <w:p w14:paraId="0B6DE297" w14:textId="4E219DCC" w:rsidR="00993BCA" w:rsidRPr="002071F2" w:rsidRDefault="00993BCA" w:rsidP="00993BCA">
      <w:pPr>
        <w:pBdr>
          <w:top w:val="nil"/>
          <w:left w:val="nil"/>
          <w:bottom w:val="nil"/>
          <w:right w:val="nil"/>
          <w:between w:val="nil"/>
        </w:pBdr>
        <w:spacing w:after="0"/>
        <w:rPr>
          <w:i/>
          <w:color w:val="000000"/>
          <w:sz w:val="20"/>
          <w:szCs w:val="20"/>
        </w:rPr>
      </w:pPr>
      <w:r w:rsidRPr="002071F2">
        <w:t>*</w:t>
      </w:r>
      <w:r w:rsidRPr="002071F2">
        <w:rPr>
          <w:i/>
          <w:color w:val="000000"/>
          <w:sz w:val="20"/>
        </w:rPr>
        <w:t xml:space="preserve"> Les résidents du Québec pourraient être surreprésentés.</w:t>
      </w:r>
    </w:p>
    <w:p w14:paraId="71AE0A03" w14:textId="77777777" w:rsidR="00F92A70" w:rsidRPr="002071F2" w:rsidRDefault="00F92A70" w:rsidP="00F92A70"/>
    <w:p w14:paraId="0A7DB449" w14:textId="13407441" w:rsidR="008E33B7" w:rsidRPr="002071F2" w:rsidRDefault="00957E62" w:rsidP="00957E62">
      <w:pPr>
        <w:pStyle w:val="Titre3"/>
        <w:tabs>
          <w:tab w:val="center" w:pos="4680"/>
        </w:tabs>
      </w:pPr>
      <w:bookmarkStart w:id="20" w:name="_Toc161837011"/>
      <w:r w:rsidRPr="002071F2">
        <w:t xml:space="preserve">1.5 </w:t>
      </w:r>
      <w:r w:rsidR="008E33B7" w:rsidRPr="002071F2">
        <w:t>Aperçu des résultats qualitatifs</w:t>
      </w:r>
      <w:bookmarkEnd w:id="20"/>
    </w:p>
    <w:p w14:paraId="1BE9226B" w14:textId="77777777" w:rsidR="00865AA6" w:rsidRPr="002071F2" w:rsidRDefault="00865AA6" w:rsidP="00B27DD2">
      <w:pPr>
        <w:autoSpaceDE w:val="0"/>
        <w:autoSpaceDN w:val="0"/>
        <w:adjustRightInd w:val="0"/>
        <w:spacing w:after="0" w:line="270" w:lineRule="atLeast"/>
        <w:jc w:val="both"/>
      </w:pPr>
    </w:p>
    <w:p w14:paraId="6B56F73B" w14:textId="77777777" w:rsidR="00CC01BB" w:rsidRPr="002071F2" w:rsidRDefault="00CC01BB" w:rsidP="00CC01BB">
      <w:pPr>
        <w:autoSpaceDE w:val="0"/>
        <w:autoSpaceDN w:val="0"/>
        <w:adjustRightInd w:val="0"/>
        <w:spacing w:after="0" w:line="270" w:lineRule="atLeast"/>
        <w:jc w:val="both"/>
        <w:rPr>
          <w:b/>
          <w:bCs/>
        </w:rPr>
      </w:pPr>
      <w:r w:rsidRPr="002071F2">
        <w:rPr>
          <w:b/>
        </w:rPr>
        <w:t>Perceptions initiales de la mobilité aérienne avancée (MAA)</w:t>
      </w:r>
    </w:p>
    <w:p w14:paraId="025788C0" w14:textId="77777777" w:rsidR="00CC01BB" w:rsidRPr="002071F2" w:rsidRDefault="00CC01BB" w:rsidP="00CC01BB">
      <w:pPr>
        <w:autoSpaceDE w:val="0"/>
        <w:autoSpaceDN w:val="0"/>
        <w:adjustRightInd w:val="0"/>
        <w:spacing w:after="0" w:line="270" w:lineRule="atLeast"/>
        <w:jc w:val="both"/>
      </w:pPr>
    </w:p>
    <w:p w14:paraId="7325DA08" w14:textId="30668F59" w:rsidR="00CC01BB" w:rsidRPr="002071F2" w:rsidRDefault="00CC01BB" w:rsidP="00B563FE">
      <w:pPr>
        <w:pStyle w:val="Paragraphedeliste"/>
        <w:numPr>
          <w:ilvl w:val="0"/>
          <w:numId w:val="47"/>
        </w:numPr>
        <w:autoSpaceDE w:val="0"/>
        <w:autoSpaceDN w:val="0"/>
        <w:adjustRightInd w:val="0"/>
        <w:spacing w:after="0"/>
        <w:jc w:val="both"/>
      </w:pPr>
      <w:r w:rsidRPr="002071F2">
        <w:t>Les participants ont souvent associé la mobilité aérienne avancée (MAA) à l’utilisation de drones pour des services novateurs, notamment la livraison de colis et la fourniture de services alimentaires.</w:t>
      </w:r>
    </w:p>
    <w:p w14:paraId="0E2A4C2A" w14:textId="12AD74C9" w:rsidR="00CC01BB" w:rsidRPr="002071F2" w:rsidRDefault="00CC01BB" w:rsidP="00B563FE">
      <w:pPr>
        <w:pStyle w:val="Paragraphedeliste"/>
        <w:numPr>
          <w:ilvl w:val="0"/>
          <w:numId w:val="47"/>
        </w:numPr>
        <w:autoSpaceDE w:val="0"/>
        <w:autoSpaceDN w:val="0"/>
        <w:adjustRightInd w:val="0"/>
        <w:spacing w:after="0"/>
        <w:jc w:val="both"/>
      </w:pPr>
      <w:r w:rsidRPr="002071F2">
        <w:t>Un sentiment général d’optimisme s’est dégagé quant à la façon dont la MAA pourrait révolutionner les transports, les interventions d’urgence et la logistique, principalement dans les groupes de partisans. Toutefois, cet optimisme a été nuancé par un appel vigoureux pour une intégration prudente des technologies de MAA, principalement chez les groupes d’opposants. Cela souligne la nécessité de relever les défis potentiels liés à l’adaptabilité aux conditions météorologiques, à la sécurité et à l’effet sur la société.</w:t>
      </w:r>
    </w:p>
    <w:p w14:paraId="07B896FE" w14:textId="69D8A396" w:rsidR="00CC01BB" w:rsidRPr="002071F2" w:rsidRDefault="00CC01BB" w:rsidP="00B563FE">
      <w:pPr>
        <w:pStyle w:val="Paragraphedeliste"/>
        <w:numPr>
          <w:ilvl w:val="0"/>
          <w:numId w:val="47"/>
        </w:numPr>
        <w:autoSpaceDE w:val="0"/>
        <w:autoSpaceDN w:val="0"/>
        <w:adjustRightInd w:val="0"/>
        <w:spacing w:after="0"/>
        <w:jc w:val="both"/>
      </w:pPr>
      <w:r w:rsidRPr="002071F2">
        <w:t>Les préoccupations concernant la MAA ont également porté sur les questions de réglementation, de sécurité et d’environnement. Les participants sceptiques ont souligné l’importance d’établir des lignes directrices claires et de garantir la fiabilité et l’innocuité de la technologie avant de l’adopter à grande échelle.</w:t>
      </w:r>
    </w:p>
    <w:p w14:paraId="4F85366F" w14:textId="77777777" w:rsidR="00CC01BB" w:rsidRPr="002071F2" w:rsidRDefault="00CC01BB" w:rsidP="00CC01BB">
      <w:pPr>
        <w:autoSpaceDE w:val="0"/>
        <w:autoSpaceDN w:val="0"/>
        <w:adjustRightInd w:val="0"/>
        <w:spacing w:after="0" w:line="270" w:lineRule="atLeast"/>
        <w:jc w:val="both"/>
      </w:pPr>
    </w:p>
    <w:p w14:paraId="24385152" w14:textId="77777777" w:rsidR="00D04E24" w:rsidRPr="002071F2" w:rsidRDefault="00D04E24" w:rsidP="00CC01BB">
      <w:pPr>
        <w:autoSpaceDE w:val="0"/>
        <w:autoSpaceDN w:val="0"/>
        <w:adjustRightInd w:val="0"/>
        <w:spacing w:after="0" w:line="270" w:lineRule="atLeast"/>
        <w:jc w:val="both"/>
        <w:rPr>
          <w:b/>
        </w:rPr>
      </w:pPr>
    </w:p>
    <w:p w14:paraId="0B2C92BC" w14:textId="77777777" w:rsidR="009868BD" w:rsidRPr="002071F2" w:rsidRDefault="009868BD" w:rsidP="00CC01BB">
      <w:pPr>
        <w:autoSpaceDE w:val="0"/>
        <w:autoSpaceDN w:val="0"/>
        <w:adjustRightInd w:val="0"/>
        <w:spacing w:after="0" w:line="270" w:lineRule="atLeast"/>
        <w:jc w:val="both"/>
        <w:rPr>
          <w:b/>
        </w:rPr>
      </w:pPr>
    </w:p>
    <w:p w14:paraId="448627F3" w14:textId="1D6AC5F0" w:rsidR="00CC01BB" w:rsidRPr="002071F2" w:rsidRDefault="00CC01BB" w:rsidP="00CC01BB">
      <w:pPr>
        <w:autoSpaceDE w:val="0"/>
        <w:autoSpaceDN w:val="0"/>
        <w:adjustRightInd w:val="0"/>
        <w:spacing w:after="0" w:line="270" w:lineRule="atLeast"/>
        <w:jc w:val="both"/>
        <w:rPr>
          <w:b/>
          <w:bCs/>
        </w:rPr>
      </w:pPr>
      <w:r w:rsidRPr="002071F2">
        <w:rPr>
          <w:b/>
        </w:rPr>
        <w:t>Réaction après la définition de la MAA</w:t>
      </w:r>
    </w:p>
    <w:p w14:paraId="3E6235BC" w14:textId="607F7988" w:rsidR="00CC01BB" w:rsidRPr="002071F2" w:rsidRDefault="00CC01BB" w:rsidP="00B563FE">
      <w:pPr>
        <w:autoSpaceDE w:val="0"/>
        <w:autoSpaceDN w:val="0"/>
        <w:adjustRightInd w:val="0"/>
        <w:spacing w:after="0"/>
        <w:jc w:val="both"/>
      </w:pPr>
      <w:r w:rsidRPr="002071F2">
        <w:t>Une fois le concept de MAA défini, certains participants se sont montrés intéressés, en particulier par ses applications potentielles, tandis que d’autres ont continué à s’inquiéter de la mise en œuvre et de la réglementation.</w:t>
      </w:r>
    </w:p>
    <w:p w14:paraId="58B433BA" w14:textId="10C5C60E" w:rsidR="00CC01BB" w:rsidRPr="002071F2" w:rsidRDefault="00CC01BB" w:rsidP="00B563FE">
      <w:pPr>
        <w:pStyle w:val="Paragraphedeliste"/>
        <w:numPr>
          <w:ilvl w:val="0"/>
          <w:numId w:val="48"/>
        </w:numPr>
        <w:autoSpaceDE w:val="0"/>
        <w:autoSpaceDN w:val="0"/>
        <w:adjustRightInd w:val="0"/>
        <w:spacing w:after="0"/>
        <w:jc w:val="both"/>
      </w:pPr>
      <w:r w:rsidRPr="002071F2">
        <w:t>Les partisans de la MAA estiment qu’elle pourrait offrir des avantages potentiels pour la société, mais ils soulignent également le besoin de transparence en matière de sécurité, de durabilité et de réglementation.</w:t>
      </w:r>
    </w:p>
    <w:p w14:paraId="14315CE3" w14:textId="642FB649" w:rsidR="00CC01BB" w:rsidRPr="002071F2" w:rsidRDefault="00CC01BB" w:rsidP="00B563FE">
      <w:pPr>
        <w:pStyle w:val="Paragraphedeliste"/>
        <w:numPr>
          <w:ilvl w:val="0"/>
          <w:numId w:val="48"/>
        </w:numPr>
        <w:autoSpaceDE w:val="0"/>
        <w:autoSpaceDN w:val="0"/>
        <w:adjustRightInd w:val="0"/>
        <w:spacing w:after="0"/>
        <w:jc w:val="both"/>
      </w:pPr>
      <w:r w:rsidRPr="002071F2">
        <w:t>Les sceptiques ont fait part de leurs préoccupations concernant la sécurité, la protection de la vie privée et l’impact sur l’environnement, et ont insisté sur la nécessité de se concentrer sur l’amélioration des systèmes de transport actuels.</w:t>
      </w:r>
    </w:p>
    <w:p w14:paraId="44C51CAC" w14:textId="6E4712D3" w:rsidR="00CC01BB" w:rsidRPr="002071F2" w:rsidRDefault="00CC01BB" w:rsidP="00B563FE">
      <w:pPr>
        <w:pStyle w:val="Paragraphedeliste"/>
        <w:numPr>
          <w:ilvl w:val="0"/>
          <w:numId w:val="48"/>
        </w:numPr>
        <w:autoSpaceDE w:val="0"/>
        <w:autoSpaceDN w:val="0"/>
        <w:adjustRightInd w:val="0"/>
        <w:spacing w:after="0"/>
        <w:jc w:val="both"/>
      </w:pPr>
      <w:r w:rsidRPr="002071F2">
        <w:t>Les discussions ont mis en évidence des disparités linguistiques : les participants francophones ont souligné les implications sociales, tandis que les participants anglophones se sont concentrés sur les aspects pratiques, comme la logistique entourant le déploiement de la technologie de MAA.</w:t>
      </w:r>
    </w:p>
    <w:p w14:paraId="58E9D2C4" w14:textId="77777777" w:rsidR="00CC01BB" w:rsidRPr="002071F2" w:rsidRDefault="00CC01BB" w:rsidP="00CC01BB">
      <w:pPr>
        <w:autoSpaceDE w:val="0"/>
        <w:autoSpaceDN w:val="0"/>
        <w:adjustRightInd w:val="0"/>
        <w:spacing w:after="0" w:line="270" w:lineRule="atLeast"/>
        <w:jc w:val="both"/>
      </w:pPr>
    </w:p>
    <w:p w14:paraId="1D4792B4" w14:textId="77777777" w:rsidR="00CC01BB" w:rsidRPr="002071F2" w:rsidRDefault="00CC01BB" w:rsidP="00CC01BB">
      <w:pPr>
        <w:autoSpaceDE w:val="0"/>
        <w:autoSpaceDN w:val="0"/>
        <w:adjustRightInd w:val="0"/>
        <w:spacing w:after="0" w:line="270" w:lineRule="atLeast"/>
        <w:jc w:val="both"/>
        <w:rPr>
          <w:b/>
          <w:bCs/>
        </w:rPr>
      </w:pPr>
      <w:r w:rsidRPr="002071F2">
        <w:rPr>
          <w:b/>
        </w:rPr>
        <w:t>Services médicaux aériens</w:t>
      </w:r>
    </w:p>
    <w:p w14:paraId="5DD3D3A3" w14:textId="77777777" w:rsidR="00CC01BB" w:rsidRPr="002071F2" w:rsidRDefault="00CC01BB" w:rsidP="00B563FE">
      <w:pPr>
        <w:autoSpaceDE w:val="0"/>
        <w:autoSpaceDN w:val="0"/>
        <w:adjustRightInd w:val="0"/>
        <w:spacing w:after="0"/>
        <w:jc w:val="both"/>
      </w:pPr>
      <w:r w:rsidRPr="002071F2">
        <w:t>Les services médicaux aériens ont été reconnus pour leur capacité à sauver des vies en accélérant les interventions d’urgence et la fourniture de soins de santé dans les régions éloignées. Bien que des questions persistent quant à sa rentabilité et à sa fiabilité, cette technologie a été jugée digne d’être intégrée aux systèmes de soins de santé traditionnels. En outre, l’idée d’intégrer en toute sécurité des drones télépilotés et autonomes dans la logistique des soins de santé a fait ressortir la nécessité d’une réglementation et d’une surveillance strictes, notamment en ce qui concerne la sécurité et l’importance de la surveillance humaine.</w:t>
      </w:r>
    </w:p>
    <w:p w14:paraId="226B02A9" w14:textId="77777777" w:rsidR="00CC01BB" w:rsidRPr="002071F2" w:rsidRDefault="00CC01BB" w:rsidP="00CC01BB">
      <w:pPr>
        <w:autoSpaceDE w:val="0"/>
        <w:autoSpaceDN w:val="0"/>
        <w:adjustRightInd w:val="0"/>
        <w:spacing w:after="0" w:line="270" w:lineRule="atLeast"/>
        <w:jc w:val="both"/>
      </w:pPr>
    </w:p>
    <w:p w14:paraId="7E51DD31" w14:textId="77777777" w:rsidR="00CC01BB" w:rsidRPr="002071F2" w:rsidRDefault="00CC01BB" w:rsidP="00CC01BB">
      <w:pPr>
        <w:autoSpaceDE w:val="0"/>
        <w:autoSpaceDN w:val="0"/>
        <w:adjustRightInd w:val="0"/>
        <w:spacing w:after="0" w:line="270" w:lineRule="atLeast"/>
        <w:jc w:val="both"/>
        <w:rPr>
          <w:b/>
          <w:bCs/>
        </w:rPr>
      </w:pPr>
      <w:r w:rsidRPr="002071F2">
        <w:rPr>
          <w:b/>
        </w:rPr>
        <w:t>Lutte contre les incendies par voie aérienne</w:t>
      </w:r>
    </w:p>
    <w:p w14:paraId="259F8BCD" w14:textId="77777777" w:rsidR="00CC01BB" w:rsidRPr="002071F2" w:rsidRDefault="00CC01BB" w:rsidP="00B563FE">
      <w:pPr>
        <w:autoSpaceDE w:val="0"/>
        <w:autoSpaceDN w:val="0"/>
        <w:adjustRightInd w:val="0"/>
        <w:spacing w:after="0"/>
        <w:jc w:val="both"/>
      </w:pPr>
      <w:r w:rsidRPr="002071F2">
        <w:t>Les participants ont estimé que la technologie de lutte contre les incendies par voie aérienne, en particulier les drones et les systèmes autonomes, transformerait le travail effectué dans ce domaine, en permettant des réponses rapides et en facilitant l’accès à des zones difficiles. Ils ont apprécié le potentiel que représente cette technologie pour améliorer l’efficacité, la sécurité et l’élaboration de stratégies en temps réel sans mettre en danger des vies humaines. Malgré cet enthousiasme, il subsiste des craintes concernant la fiabilité opérationnelle dans des conditions difficiles et la nécessité d’une expertise humaine. Le scepticisme à l’égard des drones autonomes concerne les capacités de prise de décision dans des scénarios imprévisibles, soulignant la nécessité d’une IA sophistiquée, de tests approfondis et d’un équilibre entre la technologie et le jugement humain dans les activités de lutte contre les incendies.</w:t>
      </w:r>
    </w:p>
    <w:p w14:paraId="74C2F9A2" w14:textId="77777777" w:rsidR="00CC01BB" w:rsidRPr="002071F2" w:rsidRDefault="00CC01BB" w:rsidP="00CC01BB">
      <w:pPr>
        <w:autoSpaceDE w:val="0"/>
        <w:autoSpaceDN w:val="0"/>
        <w:adjustRightInd w:val="0"/>
        <w:spacing w:after="0" w:line="270" w:lineRule="atLeast"/>
        <w:jc w:val="both"/>
      </w:pPr>
    </w:p>
    <w:p w14:paraId="76EFA499" w14:textId="77777777" w:rsidR="00CC01BB" w:rsidRPr="002071F2" w:rsidRDefault="00CC01BB" w:rsidP="00CC01BB">
      <w:pPr>
        <w:autoSpaceDE w:val="0"/>
        <w:autoSpaceDN w:val="0"/>
        <w:adjustRightInd w:val="0"/>
        <w:spacing w:after="0" w:line="270" w:lineRule="atLeast"/>
        <w:jc w:val="both"/>
        <w:rPr>
          <w:b/>
          <w:bCs/>
        </w:rPr>
      </w:pPr>
      <w:r w:rsidRPr="002071F2">
        <w:rPr>
          <w:b/>
        </w:rPr>
        <w:t>Livraison par drone</w:t>
      </w:r>
    </w:p>
    <w:p w14:paraId="628A7F63" w14:textId="77777777" w:rsidR="00CC01BB" w:rsidRPr="002071F2" w:rsidRDefault="00CC01BB" w:rsidP="00B563FE">
      <w:pPr>
        <w:autoSpaceDE w:val="0"/>
        <w:autoSpaceDN w:val="0"/>
        <w:adjustRightInd w:val="0"/>
        <w:spacing w:after="0"/>
        <w:jc w:val="both"/>
      </w:pPr>
      <w:r w:rsidRPr="002071F2">
        <w:t xml:space="preserve">Les participants considèrent la livraison par drone comme un moyen d’envoyer et de recevoir des colis plus rapidement et plus efficacement, en particulier dans les régions difficiles à desservir par les moyens traditionnels. Ils ont estimé que les drones pouvaient permettre d’économiser du carburant et de réduire la pollution par rapport aux camions et aux trains. Toutefois, les inquiétudes concernant le respect de la vie privée, la sécurité et le bruit des drones volant au-dessus de nos têtes étaient importantes. Des </w:t>
      </w:r>
      <w:r w:rsidRPr="002071F2">
        <w:lastRenderedPageBreak/>
        <w:t>questions ont également été soulevées sur la manière de protéger les colis contre le vol ou la manipulation, et sur la façon dont les drones pourraient circuler dans un ciel urbain achalandé. La transition vers un système de livraison par drone entièrement autonome a soulevé des questions supplémentaires concernant le degré de maturité de la technologie et sa capacité à répondre à des défis inattendus sans intervention humaine.</w:t>
      </w:r>
    </w:p>
    <w:p w14:paraId="4FFFCF50" w14:textId="77777777" w:rsidR="00223298" w:rsidRPr="002071F2" w:rsidRDefault="00223298" w:rsidP="00CC01BB">
      <w:pPr>
        <w:autoSpaceDE w:val="0"/>
        <w:autoSpaceDN w:val="0"/>
        <w:adjustRightInd w:val="0"/>
        <w:spacing w:after="0" w:line="270" w:lineRule="atLeast"/>
        <w:jc w:val="both"/>
        <w:rPr>
          <w:b/>
        </w:rPr>
      </w:pPr>
    </w:p>
    <w:p w14:paraId="6F927C0F" w14:textId="66226168" w:rsidR="00CC01BB" w:rsidRPr="002071F2" w:rsidRDefault="00CC01BB" w:rsidP="00CC01BB">
      <w:pPr>
        <w:autoSpaceDE w:val="0"/>
        <w:autoSpaceDN w:val="0"/>
        <w:adjustRightInd w:val="0"/>
        <w:spacing w:after="0" w:line="270" w:lineRule="atLeast"/>
        <w:jc w:val="both"/>
        <w:rPr>
          <w:b/>
          <w:bCs/>
        </w:rPr>
      </w:pPr>
      <w:r w:rsidRPr="002071F2">
        <w:rPr>
          <w:b/>
        </w:rPr>
        <w:t>Mobilité aérienne régionale</w:t>
      </w:r>
    </w:p>
    <w:p w14:paraId="61AE3014" w14:textId="77777777" w:rsidR="00CC01BB" w:rsidRPr="002071F2" w:rsidRDefault="00CC01BB" w:rsidP="00B563FE">
      <w:pPr>
        <w:autoSpaceDE w:val="0"/>
        <w:autoSpaceDN w:val="0"/>
        <w:adjustRightInd w:val="0"/>
        <w:spacing w:after="0"/>
        <w:jc w:val="both"/>
      </w:pPr>
      <w:r w:rsidRPr="002071F2">
        <w:t>La mobilité aérienne régionale (MAR) a suscité l’adhésion pour son potentiel d’amélioration de la connectivité rurale grâce à des vols rapides et directs, utilisant des technologies électriques ou hybrides plus respectueuses de l’environnement. Toutefois, des préoccupations importantes ont été exprimées concernant la sécurité, le développement des infrastructures et l’intégration avec les systèmes de transport existants. La faisabilité économique et les inégalités sociales potentielles ont également fait l’objet de discussions. Le degré de maturité de la technologie de vol autonome a entraîné des questions sur la sécurité et la confiance du public. Les répondants ont affiché une forte préférence pour les pilotes humains, ce qui fait ressortir les inquiétudes concernant la dépendance à l’égard de l’automatisation dans le domaine des transports.</w:t>
      </w:r>
    </w:p>
    <w:p w14:paraId="72774701" w14:textId="77777777" w:rsidR="00CC01BB" w:rsidRPr="002071F2" w:rsidRDefault="00CC01BB" w:rsidP="00CC01BB">
      <w:pPr>
        <w:autoSpaceDE w:val="0"/>
        <w:autoSpaceDN w:val="0"/>
        <w:adjustRightInd w:val="0"/>
        <w:spacing w:after="0" w:line="270" w:lineRule="atLeast"/>
        <w:jc w:val="both"/>
      </w:pPr>
    </w:p>
    <w:p w14:paraId="64EBE61A" w14:textId="77777777" w:rsidR="00CC01BB" w:rsidRPr="002071F2" w:rsidRDefault="00CC01BB" w:rsidP="00CC01BB">
      <w:pPr>
        <w:autoSpaceDE w:val="0"/>
        <w:autoSpaceDN w:val="0"/>
        <w:adjustRightInd w:val="0"/>
        <w:spacing w:after="0" w:line="270" w:lineRule="atLeast"/>
        <w:jc w:val="both"/>
        <w:rPr>
          <w:b/>
          <w:bCs/>
        </w:rPr>
      </w:pPr>
      <w:r w:rsidRPr="002071F2">
        <w:rPr>
          <w:b/>
        </w:rPr>
        <w:t>Transport aérien de personnes au sein des villes</w:t>
      </w:r>
    </w:p>
    <w:p w14:paraId="48E74D49" w14:textId="77777777" w:rsidR="00CC01BB" w:rsidRPr="002071F2" w:rsidRDefault="00CC01BB" w:rsidP="00B563FE">
      <w:pPr>
        <w:autoSpaceDE w:val="0"/>
        <w:autoSpaceDN w:val="0"/>
        <w:adjustRightInd w:val="0"/>
        <w:spacing w:after="0"/>
        <w:jc w:val="both"/>
      </w:pPr>
      <w:r w:rsidRPr="002071F2">
        <w:t>Le transport aérien de personnes au sein des villes a été salué pour sa promesse d’améliorer les déplacements en ville, en offrant des solutions plus rapides et plus propres aux transports terrestres. L’enthousiasme a porté sur la réduction des temps de trajet et la possibilité de désengorger les routes grâce à des véhicules respectueux de l’environnement. Toutefois, les inquiétudes concernant la sécurité, les infrastructures et les implications liées aux systèmes autonomes ont tempéré l’optimisme. L’équilibre entre les gains d’efficacité et les défis à résoudre en matière de sécurité et d’investissement dans les infrastructures est resté au centre des discussions, soulignant la complexité de l’intégration de nouvelles solutions de mobilité aérienne dans les environnements urbains.</w:t>
      </w:r>
    </w:p>
    <w:p w14:paraId="6C8CBB30" w14:textId="77777777" w:rsidR="00CC01BB" w:rsidRPr="002071F2" w:rsidRDefault="00CC01BB" w:rsidP="00CC01BB">
      <w:pPr>
        <w:autoSpaceDE w:val="0"/>
        <w:autoSpaceDN w:val="0"/>
        <w:adjustRightInd w:val="0"/>
        <w:spacing w:after="0" w:line="270" w:lineRule="atLeast"/>
        <w:jc w:val="both"/>
        <w:rPr>
          <w:b/>
          <w:bCs/>
        </w:rPr>
      </w:pPr>
    </w:p>
    <w:p w14:paraId="6DF62030" w14:textId="77777777" w:rsidR="00CC01BB" w:rsidRPr="002071F2" w:rsidRDefault="00CC01BB" w:rsidP="00CC01BB">
      <w:pPr>
        <w:autoSpaceDE w:val="0"/>
        <w:autoSpaceDN w:val="0"/>
        <w:adjustRightInd w:val="0"/>
        <w:spacing w:after="0" w:line="270" w:lineRule="atLeast"/>
        <w:jc w:val="both"/>
        <w:rPr>
          <w:b/>
          <w:bCs/>
        </w:rPr>
      </w:pPr>
      <w:r w:rsidRPr="002071F2">
        <w:rPr>
          <w:b/>
        </w:rPr>
        <w:t>Vivre à proximité d’un vertiport</w:t>
      </w:r>
    </w:p>
    <w:p w14:paraId="163DC61B" w14:textId="77777777" w:rsidR="00CC01BB" w:rsidRPr="002071F2" w:rsidRDefault="00CC01BB" w:rsidP="00B563FE">
      <w:pPr>
        <w:autoSpaceDE w:val="0"/>
        <w:autoSpaceDN w:val="0"/>
        <w:adjustRightInd w:val="0"/>
        <w:spacing w:after="0"/>
        <w:jc w:val="both"/>
      </w:pPr>
      <w:r w:rsidRPr="002071F2">
        <w:t>Les participants ont généralement exprimé leur inconfort à l’idée de vivre à proximité d’un vertiport, évoquant des problèmes de bruit, de respect de la vie privée et de sécurité. Les habitants des centres urbains craignent une augmentation de la pollution et des coûts d’infrastructure, tandis que les habitants des zones rurales suggèrent d’éloigner les vertiports des habitations. Malgré une certaine ouverture à l’idée, si elle est correctement réglementée, le consensus penche en faveur de l’amélioration des systèmes de transport existants plutôt que de l’ajout de nouveaux systèmes. Les préoccupations varient selon les lieux, l’accent étant mis sur la nécessité de minimiser les répercussions sur les zones résidentielles.</w:t>
      </w:r>
    </w:p>
    <w:p w14:paraId="5AE5A63D" w14:textId="77777777" w:rsidR="00CC01BB" w:rsidRPr="002071F2" w:rsidRDefault="00CC01BB" w:rsidP="00CC01BB">
      <w:pPr>
        <w:autoSpaceDE w:val="0"/>
        <w:autoSpaceDN w:val="0"/>
        <w:adjustRightInd w:val="0"/>
        <w:spacing w:after="0" w:line="270" w:lineRule="atLeast"/>
        <w:jc w:val="both"/>
      </w:pPr>
    </w:p>
    <w:p w14:paraId="37276759" w14:textId="77777777" w:rsidR="00CC01BB" w:rsidRPr="002071F2" w:rsidRDefault="00CC01BB" w:rsidP="00B563FE">
      <w:pPr>
        <w:autoSpaceDE w:val="0"/>
        <w:autoSpaceDN w:val="0"/>
        <w:adjustRightInd w:val="0"/>
        <w:spacing w:after="0"/>
        <w:jc w:val="both"/>
        <w:rPr>
          <w:b/>
          <w:bCs/>
        </w:rPr>
      </w:pPr>
      <w:r w:rsidRPr="002071F2">
        <w:rPr>
          <w:b/>
        </w:rPr>
        <w:t>Sentiments généraux à l’égard de la technologie de MAA</w:t>
      </w:r>
    </w:p>
    <w:p w14:paraId="7DB49E77" w14:textId="77777777" w:rsidR="00CC01BB" w:rsidRPr="002071F2" w:rsidRDefault="00CC01BB" w:rsidP="00B563FE">
      <w:pPr>
        <w:autoSpaceDE w:val="0"/>
        <w:autoSpaceDN w:val="0"/>
        <w:adjustRightInd w:val="0"/>
        <w:spacing w:after="0"/>
        <w:jc w:val="both"/>
      </w:pPr>
      <w:r w:rsidRPr="002071F2">
        <w:t xml:space="preserve">Les participants ont généralement considéré la technologie de MAA avec optimisme en raison de son potentiel révolutionnaire dans le domaine des transports et des services tels que les services médicaux et la lutte contre les incendies. Cependant, des préoccupations importantes ont été exprimées quant aux répercussions sur la sécurité, la réglementation, l’environnement et la vie privée, en particulier en </w:t>
      </w:r>
      <w:r w:rsidRPr="002071F2">
        <w:lastRenderedPageBreak/>
        <w:t>l’absence d’un pilote. Pour atténuer les inquiétudes, l’accent a été mis sur l’importance des mécanismes de sécurité, de la formation rigoureuse des téléopérateurs, des technologies sophistiquées de correction des erreurs et d’une communication transparente sur la fiabilité de la MAA.</w:t>
      </w:r>
    </w:p>
    <w:p w14:paraId="153032F8" w14:textId="77777777" w:rsidR="00CC01BB" w:rsidRPr="002071F2" w:rsidRDefault="00CC01BB" w:rsidP="00CC01BB">
      <w:pPr>
        <w:autoSpaceDE w:val="0"/>
        <w:autoSpaceDN w:val="0"/>
        <w:adjustRightInd w:val="0"/>
        <w:spacing w:after="0" w:line="270" w:lineRule="atLeast"/>
        <w:jc w:val="both"/>
      </w:pPr>
    </w:p>
    <w:p w14:paraId="752011C2" w14:textId="77777777" w:rsidR="00CC01BB" w:rsidRPr="002071F2" w:rsidRDefault="00CC01BB" w:rsidP="00B563FE">
      <w:pPr>
        <w:autoSpaceDE w:val="0"/>
        <w:autoSpaceDN w:val="0"/>
        <w:adjustRightInd w:val="0"/>
        <w:spacing w:after="0"/>
        <w:jc w:val="both"/>
        <w:rPr>
          <w:b/>
          <w:bCs/>
        </w:rPr>
      </w:pPr>
      <w:r w:rsidRPr="002071F2">
        <w:rPr>
          <w:b/>
        </w:rPr>
        <w:t>Communication de Transports Canada</w:t>
      </w:r>
    </w:p>
    <w:p w14:paraId="7B9DCCC4" w14:textId="3B6FC757" w:rsidR="00CC01BB" w:rsidRPr="002071F2" w:rsidRDefault="00CC01BB" w:rsidP="00B563FE">
      <w:pPr>
        <w:autoSpaceDE w:val="0"/>
        <w:autoSpaceDN w:val="0"/>
        <w:adjustRightInd w:val="0"/>
        <w:spacing w:after="0"/>
        <w:jc w:val="both"/>
      </w:pPr>
      <w:r w:rsidRPr="002071F2">
        <w:t>Les participants ont suggéré que les communications de Transports Canada sur la MAA devraient détailler les protocoles de sécurité et les mesures environnementales, en mettant l’accent sur la transparence et l’implication du public dans la prise de décision. Ils ont recommandé d’utiliser des méthodes numériques et traditionnelles pour informer et mobiliser le public, et garantir l’accessibilité et l’inclusion dans les discussions sur les avantages et les règlements en matière de MAA.</w:t>
      </w:r>
    </w:p>
    <w:p w14:paraId="6FC578DB" w14:textId="77777777" w:rsidR="00CC01BB" w:rsidRPr="002071F2" w:rsidRDefault="00CC01BB" w:rsidP="00CC01BB">
      <w:pPr>
        <w:autoSpaceDE w:val="0"/>
        <w:autoSpaceDN w:val="0"/>
        <w:adjustRightInd w:val="0"/>
        <w:spacing w:after="0" w:line="270" w:lineRule="atLeast"/>
        <w:jc w:val="both"/>
        <w:rPr>
          <w:b/>
          <w:bCs/>
        </w:rPr>
      </w:pPr>
    </w:p>
    <w:p w14:paraId="1D5B71C1" w14:textId="77777777" w:rsidR="00D04E24" w:rsidRPr="002071F2" w:rsidRDefault="00D04E24" w:rsidP="00CC01BB">
      <w:pPr>
        <w:autoSpaceDE w:val="0"/>
        <w:autoSpaceDN w:val="0"/>
        <w:adjustRightInd w:val="0"/>
        <w:spacing w:after="0" w:line="270" w:lineRule="atLeast"/>
        <w:jc w:val="both"/>
        <w:rPr>
          <w:b/>
        </w:rPr>
      </w:pPr>
    </w:p>
    <w:p w14:paraId="05BA5AEE" w14:textId="1F94750F" w:rsidR="00CC01BB" w:rsidRPr="002071F2" w:rsidRDefault="00CC01BB" w:rsidP="00CC01BB">
      <w:pPr>
        <w:autoSpaceDE w:val="0"/>
        <w:autoSpaceDN w:val="0"/>
        <w:adjustRightInd w:val="0"/>
        <w:spacing w:after="0" w:line="270" w:lineRule="atLeast"/>
        <w:jc w:val="both"/>
        <w:rPr>
          <w:b/>
          <w:bCs/>
        </w:rPr>
      </w:pPr>
      <w:r w:rsidRPr="002071F2">
        <w:rPr>
          <w:b/>
        </w:rPr>
        <w:t>Considérations finales</w:t>
      </w:r>
    </w:p>
    <w:p w14:paraId="21B7420E" w14:textId="593F0931" w:rsidR="00865AA6" w:rsidRPr="002071F2" w:rsidRDefault="00CC01BB" w:rsidP="00CC01BB">
      <w:pPr>
        <w:autoSpaceDE w:val="0"/>
        <w:autoSpaceDN w:val="0"/>
        <w:adjustRightInd w:val="0"/>
        <w:spacing w:after="0" w:line="270" w:lineRule="atLeast"/>
        <w:jc w:val="both"/>
      </w:pPr>
      <w:r w:rsidRPr="002071F2">
        <w:t>L’intérêt initial pour la MAA s’est transformé en un optimisme prudent au fur et à mesure que les participants en apprenaient davantage, s’interrogeant sur les infrastructures, la réglementation et l’intégration dans les systèmes existants. Les sceptiques préoccupés par la pertinence de la technologie et l’impact sur l’environnement sont devenus plus réceptifs aux avantages de la MAA, tels que les services d’urgence, influencés par les garanties en matière de sécurité et d’environnement.</w:t>
      </w:r>
    </w:p>
    <w:p w14:paraId="1F8762E0" w14:textId="77777777" w:rsidR="00865AA6" w:rsidRPr="002071F2" w:rsidRDefault="00865AA6" w:rsidP="00B27DD2">
      <w:pPr>
        <w:autoSpaceDE w:val="0"/>
        <w:autoSpaceDN w:val="0"/>
        <w:adjustRightInd w:val="0"/>
        <w:spacing w:after="0" w:line="270" w:lineRule="atLeast"/>
        <w:jc w:val="both"/>
        <w:rPr>
          <w:sz w:val="28"/>
          <w:szCs w:val="28"/>
        </w:rPr>
      </w:pPr>
    </w:p>
    <w:p w14:paraId="22C9F35C" w14:textId="55B8BEC3" w:rsidR="00B979BE" w:rsidRPr="002071F2" w:rsidRDefault="008D2921" w:rsidP="008D2921">
      <w:pPr>
        <w:pStyle w:val="Titre3"/>
      </w:pPr>
      <w:bookmarkStart w:id="21" w:name="_Toc161837012"/>
      <w:r w:rsidRPr="002071F2">
        <w:t>1.6</w:t>
      </w:r>
      <w:r w:rsidR="00957E62" w:rsidRPr="002071F2">
        <w:t xml:space="preserve"> </w:t>
      </w:r>
      <w:r w:rsidRPr="002071F2">
        <w:t>Remarques sur l’interprétation des conclusions de la recherche</w:t>
      </w:r>
      <w:bookmarkEnd w:id="21"/>
    </w:p>
    <w:p w14:paraId="3889C27A" w14:textId="77777777" w:rsidR="00127BD0" w:rsidRPr="002071F2" w:rsidRDefault="00A16F6E" w:rsidP="00127BD0">
      <w:pPr>
        <w:jc w:val="both"/>
      </w:pPr>
      <w:r w:rsidRPr="002071F2">
        <w:t xml:space="preserve">Les opinions et les observations exprimées dans ce document ne reflètent pas celles de Transports Canada. Ce rapport a été rédigé par la firme Léger d’après la recherche menée expressément dans le cadre de ce projet. </w:t>
      </w:r>
    </w:p>
    <w:p w14:paraId="17F682B0" w14:textId="11623677" w:rsidR="00127BD0" w:rsidRPr="002071F2" w:rsidRDefault="00127BD0" w:rsidP="00127BD0">
      <w:pPr>
        <w:jc w:val="both"/>
      </w:pPr>
      <w:r w:rsidRPr="002071F2">
        <w:t xml:space="preserve">Les résultats de l’étude quantitative se basent sur un échantillon tiré d’un panel Internet, </w:t>
      </w:r>
      <w:r w:rsidR="000A7516" w:rsidRPr="002071F2">
        <w:t xml:space="preserve">ce </w:t>
      </w:r>
      <w:r w:rsidRPr="002071F2">
        <w:t>qui n’est pas de nature probabiliste. Par conséquent, la marge d’erreur ne peut pas être calculée pour ce sondage et les résultats ne peuvent être décrits comme étant statistiquement extrapolables à la population cible.</w:t>
      </w:r>
    </w:p>
    <w:p w14:paraId="67004E89" w14:textId="6A02D80C" w:rsidR="005F59FF" w:rsidRPr="002071F2" w:rsidRDefault="005F59FF" w:rsidP="00127BD0">
      <w:pPr>
        <w:jc w:val="both"/>
      </w:pPr>
      <w:r w:rsidRPr="002071F2">
        <w:t>La recherche qualitative est conçue pour révéler un vaste éventail d’opinions, de perceptions et d’interprétations des participants. Elle ne mesure pas et ne peut pas mesurer le pourcentage de la population cible qui a une opinion ou une perception donnée. Les résultats sont de nature qualitative et ne peuvent être utilisés quantitativement pour estimer la proportion numérique ou le nombre d’individus dans la population qui ont une opinion particulière.</w:t>
      </w:r>
    </w:p>
    <w:p w14:paraId="11D1CB3E" w14:textId="77777777" w:rsidR="00A16F6E" w:rsidRPr="002071F2" w:rsidRDefault="00A16F6E" w:rsidP="008D2921">
      <w:pPr>
        <w:pStyle w:val="Titre3"/>
      </w:pPr>
    </w:p>
    <w:p w14:paraId="386ECB76" w14:textId="5829EF19" w:rsidR="000A0689" w:rsidRPr="002071F2" w:rsidRDefault="008D2921" w:rsidP="008D2921">
      <w:pPr>
        <w:pStyle w:val="Titre3"/>
      </w:pPr>
      <w:bookmarkStart w:id="22" w:name="_Toc161837013"/>
      <w:r w:rsidRPr="002071F2">
        <w:t>1.7 Déclaration de neutralité politique et coordonnées</w:t>
      </w:r>
      <w:bookmarkEnd w:id="22"/>
    </w:p>
    <w:p w14:paraId="0D8041B7" w14:textId="0A59BD9D" w:rsidR="008D2921" w:rsidRPr="002071F2" w:rsidRDefault="008D2921" w:rsidP="008D2921">
      <w:pPr>
        <w:jc w:val="both"/>
      </w:pPr>
      <w:r w:rsidRPr="002071F2">
        <w:t xml:space="preserve">Léger certifie que les résultats livrés sont entièrement conformes aux exigences du gouvernement du Canada en matière de neutralité politique décrites dans la </w:t>
      </w:r>
      <w:r w:rsidRPr="002071F2">
        <w:rPr>
          <w:i/>
          <w:iCs/>
        </w:rPr>
        <w:t xml:space="preserve">Politique </w:t>
      </w:r>
      <w:r w:rsidR="0053205F" w:rsidRPr="002071F2">
        <w:rPr>
          <w:i/>
          <w:iCs/>
        </w:rPr>
        <w:t xml:space="preserve">sur les communications et l’image de marque </w:t>
      </w:r>
      <w:r w:rsidRPr="002071F2">
        <w:t xml:space="preserve">et dans la </w:t>
      </w:r>
      <w:r w:rsidRPr="002071F2">
        <w:rPr>
          <w:i/>
          <w:iCs/>
        </w:rPr>
        <w:t>Directive sur la gestion des communications</w:t>
      </w:r>
      <w:r w:rsidRPr="002071F2">
        <w:t>.</w:t>
      </w:r>
    </w:p>
    <w:p w14:paraId="0C65C6C6" w14:textId="77777777" w:rsidR="008D2921" w:rsidRPr="002071F2" w:rsidRDefault="008D2921" w:rsidP="008D2921">
      <w:pPr>
        <w:jc w:val="both"/>
      </w:pPr>
      <w:r w:rsidRPr="002071F2">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378763BC" w14:textId="77777777" w:rsidR="00A34FE4" w:rsidRPr="002071F2" w:rsidRDefault="00A34FE4" w:rsidP="00A34FE4">
      <w:pPr>
        <w:jc w:val="both"/>
      </w:pPr>
      <w:r w:rsidRPr="002071F2">
        <w:lastRenderedPageBreak/>
        <w:t>Signé par : </w:t>
      </w:r>
    </w:p>
    <w:p w14:paraId="6009F9EA" w14:textId="77777777" w:rsidR="00A34FE4" w:rsidRPr="002071F2" w:rsidRDefault="0048403D" w:rsidP="00A34FE4">
      <w:pPr>
        <w:spacing w:after="0" w:line="240" w:lineRule="auto"/>
        <w:jc w:val="both"/>
      </w:pPr>
      <w:r w:rsidRPr="002071F2">
        <w:rPr>
          <w:noProof/>
        </w:rPr>
        <w:drawing>
          <wp:inline distT="0" distB="0" distL="0" distR="0" wp14:anchorId="1A12850C" wp14:editId="5386CAC4">
            <wp:extent cx="1487804"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9C55EF2" w14:textId="77777777" w:rsidR="00A34FE4" w:rsidRPr="002071F2" w:rsidRDefault="00A34FE4" w:rsidP="00A34FE4">
      <w:pPr>
        <w:spacing w:after="0" w:line="240" w:lineRule="auto"/>
        <w:jc w:val="both"/>
      </w:pPr>
      <w:r w:rsidRPr="002071F2">
        <w:t>Christian Bourque</w:t>
      </w:r>
    </w:p>
    <w:p w14:paraId="23D85B0F" w14:textId="501BA559" w:rsidR="00A34FE4" w:rsidRPr="002071F2" w:rsidRDefault="00A34FE4" w:rsidP="00A34FE4">
      <w:pPr>
        <w:spacing w:after="0" w:line="240" w:lineRule="auto"/>
        <w:jc w:val="both"/>
      </w:pPr>
      <w:r w:rsidRPr="002071F2">
        <w:t xml:space="preserve">Vice-président </w:t>
      </w:r>
      <w:r w:rsidR="00694561" w:rsidRPr="002071F2">
        <w:t>exécutif</w:t>
      </w:r>
      <w:r w:rsidRPr="002071F2">
        <w:t xml:space="preserve"> et associé</w:t>
      </w:r>
    </w:p>
    <w:p w14:paraId="3E2A0CB7" w14:textId="77777777" w:rsidR="00A34FE4" w:rsidRPr="002071F2" w:rsidRDefault="00A34FE4" w:rsidP="00A34FE4">
      <w:pPr>
        <w:spacing w:after="0" w:line="240" w:lineRule="auto"/>
        <w:jc w:val="both"/>
      </w:pPr>
      <w:r w:rsidRPr="002071F2">
        <w:t>Léger</w:t>
      </w:r>
    </w:p>
    <w:p w14:paraId="6E36A025" w14:textId="466F927E" w:rsidR="00A34FE4" w:rsidRPr="002071F2" w:rsidRDefault="00A34FE4" w:rsidP="00A34FE4">
      <w:pPr>
        <w:spacing w:after="0" w:line="240" w:lineRule="auto"/>
        <w:jc w:val="both"/>
      </w:pPr>
      <w:r w:rsidRPr="002071F2">
        <w:t>507, Place d’Armes, bureau 700</w:t>
      </w:r>
    </w:p>
    <w:p w14:paraId="40AA9936" w14:textId="77777777" w:rsidR="00A34FE4" w:rsidRPr="002071F2" w:rsidRDefault="00A34FE4" w:rsidP="00A34FE4">
      <w:pPr>
        <w:spacing w:after="0" w:line="240" w:lineRule="auto"/>
        <w:jc w:val="both"/>
      </w:pPr>
      <w:r w:rsidRPr="002071F2">
        <w:t>Montréal, Québec</w:t>
      </w:r>
    </w:p>
    <w:p w14:paraId="6BC48A80" w14:textId="77777777" w:rsidR="00A34FE4" w:rsidRPr="002071F2" w:rsidRDefault="00A34FE4" w:rsidP="00A34FE4">
      <w:pPr>
        <w:spacing w:after="0" w:line="240" w:lineRule="auto"/>
        <w:jc w:val="both"/>
      </w:pPr>
      <w:r w:rsidRPr="002071F2">
        <w:t>H2Y 2W8</w:t>
      </w:r>
    </w:p>
    <w:p w14:paraId="6E024131" w14:textId="77777777" w:rsidR="00A34FE4" w:rsidRPr="002071F2" w:rsidRDefault="00000000" w:rsidP="00A34FE4">
      <w:pPr>
        <w:spacing w:after="0" w:line="240" w:lineRule="auto"/>
        <w:jc w:val="both"/>
      </w:pPr>
      <w:hyperlink r:id="rId16">
        <w:r w:rsidR="00FF1F2C" w:rsidRPr="002071F2">
          <w:rPr>
            <w:rStyle w:val="Lienhypertexte"/>
          </w:rPr>
          <w:t>cbourque@leger360.com</w:t>
        </w:r>
      </w:hyperlink>
    </w:p>
    <w:p w14:paraId="31B56A8C" w14:textId="77777777" w:rsidR="009F392E" w:rsidRPr="002071F2" w:rsidRDefault="00220661" w:rsidP="009F392E">
      <w:pPr>
        <w:pStyle w:val="Titre2"/>
      </w:pPr>
      <w:r w:rsidRPr="002071F2">
        <w:br w:type="page"/>
      </w:r>
      <w:bookmarkStart w:id="23" w:name="_Toc161837014"/>
      <w:bookmarkStart w:id="24" w:name="_Hlk66109436"/>
      <w:bookmarkEnd w:id="4"/>
      <w:r w:rsidR="009F392E" w:rsidRPr="002071F2">
        <w:lastRenderedPageBreak/>
        <w:t>Résultats détaillés</w:t>
      </w:r>
      <w:bookmarkEnd w:id="23"/>
    </w:p>
    <w:p w14:paraId="17C555A7" w14:textId="77777777" w:rsidR="009F392E" w:rsidRPr="002071F2" w:rsidRDefault="009F392E" w:rsidP="009F392E">
      <w:pPr>
        <w:pStyle w:val="Titre3"/>
      </w:pPr>
      <w:bookmarkStart w:id="25" w:name="_Toc161837015"/>
      <w:bookmarkEnd w:id="24"/>
      <w:r w:rsidRPr="002071F2">
        <w:t>2. Résultats du sondage</w:t>
      </w:r>
      <w:bookmarkEnd w:id="25"/>
    </w:p>
    <w:p w14:paraId="0873A483" w14:textId="77777777" w:rsidR="009F392E" w:rsidRPr="002071F2" w:rsidRDefault="009F392E" w:rsidP="009F392E">
      <w:pPr>
        <w:pStyle w:val="Titre3"/>
      </w:pPr>
      <w:bookmarkStart w:id="26" w:name="_Toc161837016"/>
      <w:r w:rsidRPr="002071F2">
        <w:t>2.1 Profil des répondants</w:t>
      </w:r>
      <w:bookmarkEnd w:id="26"/>
      <w:r w:rsidRPr="002071F2">
        <w:t xml:space="preserve"> </w:t>
      </w:r>
    </w:p>
    <w:p w14:paraId="577AFBF2" w14:textId="77777777" w:rsidR="009F392E" w:rsidRPr="002071F2" w:rsidRDefault="009F392E" w:rsidP="009F392E">
      <w:pPr>
        <w:spacing w:after="0" w:line="240" w:lineRule="auto"/>
        <w:jc w:val="both"/>
      </w:pPr>
      <w:r w:rsidRPr="002071F2">
        <w:t xml:space="preserve">Le tableau 3 présente le profil démographique des personnes interrogées dans le cadre de l’étude en fonction du genre, de l’âge, du niveau d’éducation, de la région de résidence, du type de localité, de la langue parlée, du revenu du foyer, de l’appartenance ethnique, du statut de personne handicapée, de la présence d’enfants dans le foyer, du statut générationnel et du statut d’emploi. </w:t>
      </w:r>
    </w:p>
    <w:p w14:paraId="24206242" w14:textId="77777777" w:rsidR="009F392E" w:rsidRPr="002071F2" w:rsidRDefault="009F392E" w:rsidP="009F392E">
      <w:pPr>
        <w:spacing w:after="0" w:line="240" w:lineRule="auto"/>
        <w:jc w:val="both"/>
        <w:rPr>
          <w:b/>
          <w:bCs/>
        </w:rPr>
      </w:pPr>
    </w:p>
    <w:p w14:paraId="096654AC" w14:textId="77777777" w:rsidR="009F392E" w:rsidRPr="002071F2" w:rsidRDefault="009F392E" w:rsidP="009F392E">
      <w:pPr>
        <w:rPr>
          <w:rFonts w:eastAsia="Calibri" w:cs="Calibri"/>
        </w:rPr>
      </w:pPr>
      <w:r w:rsidRPr="002071F2">
        <w:rPr>
          <w:b/>
        </w:rPr>
        <w:t xml:space="preserve"> </w:t>
      </w:r>
      <w:r w:rsidRPr="002071F2">
        <w:t>Tableau 3. Profil démographique des répondants</w:t>
      </w:r>
    </w:p>
    <w:tbl>
      <w:tblPr>
        <w:tblW w:w="9360" w:type="dxa"/>
        <w:tblLook w:val="04A0" w:firstRow="1" w:lastRow="0" w:firstColumn="1" w:lastColumn="0" w:noHBand="0" w:noVBand="1"/>
      </w:tblPr>
      <w:tblGrid>
        <w:gridCol w:w="8547"/>
        <w:gridCol w:w="813"/>
      </w:tblGrid>
      <w:tr w:rsidR="009F392E" w:rsidRPr="002071F2" w14:paraId="1C86122B" w14:textId="77777777" w:rsidTr="00BC0E04">
        <w:trPr>
          <w:trHeight w:val="276"/>
        </w:trPr>
        <w:tc>
          <w:tcPr>
            <w:tcW w:w="8548" w:type="dxa"/>
            <w:tcBorders>
              <w:bottom w:val="single" w:sz="4" w:space="0" w:color="auto"/>
            </w:tcBorders>
            <w:noWrap/>
          </w:tcPr>
          <w:p w14:paraId="35CB0408" w14:textId="77777777" w:rsidR="009F392E" w:rsidRPr="002071F2" w:rsidRDefault="009F392E" w:rsidP="00BC0E04">
            <w:pPr>
              <w:spacing w:after="0" w:line="240" w:lineRule="auto"/>
              <w:rPr>
                <w:rFonts w:cs="Calibri"/>
                <w:b/>
                <w:bCs/>
                <w:color w:val="000000"/>
              </w:rPr>
            </w:pPr>
            <w:r w:rsidRPr="002071F2">
              <w:rPr>
                <w:b/>
                <w:color w:val="000000"/>
              </w:rPr>
              <w:t>Genre</w:t>
            </w:r>
          </w:p>
        </w:tc>
        <w:tc>
          <w:tcPr>
            <w:tcW w:w="812" w:type="dxa"/>
            <w:tcBorders>
              <w:bottom w:val="single" w:sz="4" w:space="0" w:color="auto"/>
            </w:tcBorders>
            <w:noWrap/>
          </w:tcPr>
          <w:p w14:paraId="48666D90"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3858E52B"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5E73C1D4" w14:textId="77777777" w:rsidR="009F392E" w:rsidRPr="002071F2" w:rsidRDefault="009F392E" w:rsidP="00BC0E04">
            <w:pPr>
              <w:spacing w:after="0" w:line="240" w:lineRule="auto"/>
              <w:rPr>
                <w:rFonts w:cs="Calibri"/>
                <w:color w:val="000000"/>
              </w:rPr>
            </w:pPr>
            <w:r w:rsidRPr="002071F2">
              <w:rPr>
                <w:color w:val="000000"/>
              </w:rPr>
              <w:t>Femme</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9DFC36D" w14:textId="77777777" w:rsidR="009F392E" w:rsidRPr="002071F2" w:rsidRDefault="009F392E" w:rsidP="00BC0E04">
            <w:pPr>
              <w:spacing w:after="0" w:line="240" w:lineRule="auto"/>
              <w:jc w:val="center"/>
              <w:rPr>
                <w:rFonts w:cs="Calibri"/>
                <w:color w:val="000000"/>
              </w:rPr>
            </w:pPr>
            <w:r w:rsidRPr="002071F2">
              <w:rPr>
                <w:color w:val="000000"/>
              </w:rPr>
              <w:t>51 %</w:t>
            </w:r>
          </w:p>
        </w:tc>
      </w:tr>
      <w:tr w:rsidR="009F392E" w:rsidRPr="002071F2" w14:paraId="52E6C1C2"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455C81C8" w14:textId="77777777" w:rsidR="009F392E" w:rsidRPr="002071F2" w:rsidRDefault="009F392E" w:rsidP="00BC0E04">
            <w:pPr>
              <w:spacing w:after="0" w:line="240" w:lineRule="auto"/>
              <w:rPr>
                <w:rFonts w:cs="Calibri"/>
                <w:color w:val="000000"/>
              </w:rPr>
            </w:pPr>
            <w:r w:rsidRPr="002071F2">
              <w:rPr>
                <w:color w:val="000000"/>
              </w:rPr>
              <w:t>Homme</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8EBA35C" w14:textId="77777777" w:rsidR="009F392E" w:rsidRPr="002071F2" w:rsidRDefault="009F392E" w:rsidP="00BC0E04">
            <w:pPr>
              <w:spacing w:after="0" w:line="240" w:lineRule="auto"/>
              <w:jc w:val="center"/>
              <w:rPr>
                <w:rFonts w:cs="Calibri"/>
                <w:color w:val="000000"/>
              </w:rPr>
            </w:pPr>
            <w:r w:rsidRPr="002071F2">
              <w:rPr>
                <w:color w:val="000000"/>
              </w:rPr>
              <w:t>48 %</w:t>
            </w:r>
          </w:p>
        </w:tc>
      </w:tr>
      <w:tr w:rsidR="009F392E" w:rsidRPr="002071F2" w14:paraId="21F2649B" w14:textId="77777777" w:rsidTr="00BC0E04">
        <w:trPr>
          <w:trHeight w:val="300"/>
        </w:trPr>
        <w:tc>
          <w:tcPr>
            <w:tcW w:w="8548" w:type="dxa"/>
            <w:tcBorders>
              <w:top w:val="single" w:sz="4" w:space="0" w:color="auto"/>
              <w:left w:val="single" w:sz="4" w:space="0" w:color="auto"/>
              <w:bottom w:val="single" w:sz="4" w:space="0" w:color="auto"/>
              <w:right w:val="single" w:sz="4" w:space="0" w:color="auto"/>
            </w:tcBorders>
            <w:noWrap/>
            <w:vAlign w:val="center"/>
          </w:tcPr>
          <w:p w14:paraId="79A4184C" w14:textId="77777777" w:rsidR="009F392E" w:rsidRPr="002071F2" w:rsidRDefault="009F392E" w:rsidP="00BC0E04">
            <w:pPr>
              <w:spacing w:after="0" w:line="240" w:lineRule="auto"/>
              <w:rPr>
                <w:rFonts w:cs="Calibri"/>
                <w:color w:val="000000"/>
              </w:rPr>
            </w:pPr>
            <w:r w:rsidRPr="002071F2">
              <w:rPr>
                <w:color w:val="000000"/>
              </w:rPr>
              <w:t>Autre genre</w:t>
            </w:r>
          </w:p>
        </w:tc>
        <w:tc>
          <w:tcPr>
            <w:tcW w:w="812" w:type="dxa"/>
            <w:tcBorders>
              <w:top w:val="single" w:sz="4" w:space="0" w:color="auto"/>
              <w:left w:val="single" w:sz="4" w:space="0" w:color="auto"/>
              <w:bottom w:val="single" w:sz="4" w:space="0" w:color="auto"/>
              <w:right w:val="single" w:sz="4" w:space="0" w:color="auto"/>
            </w:tcBorders>
            <w:noWrap/>
            <w:vAlign w:val="center"/>
          </w:tcPr>
          <w:p w14:paraId="2745203C" w14:textId="77777777" w:rsidR="009F392E" w:rsidRPr="002071F2" w:rsidRDefault="009F392E" w:rsidP="00BC0E04">
            <w:pPr>
              <w:spacing w:after="0" w:line="240" w:lineRule="auto"/>
              <w:jc w:val="center"/>
              <w:rPr>
                <w:rFonts w:cs="Calibri"/>
                <w:color w:val="000000"/>
              </w:rPr>
            </w:pPr>
            <w:r w:rsidRPr="002071F2">
              <w:rPr>
                <w:color w:val="000000"/>
              </w:rPr>
              <w:t>0,47 %</w:t>
            </w:r>
          </w:p>
        </w:tc>
      </w:tr>
      <w:tr w:rsidR="009F392E" w:rsidRPr="002071F2" w14:paraId="6702565B"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tcPr>
          <w:p w14:paraId="6B0A5ABC"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812" w:type="dxa"/>
            <w:tcBorders>
              <w:top w:val="single" w:sz="4" w:space="0" w:color="auto"/>
              <w:left w:val="single" w:sz="4" w:space="0" w:color="auto"/>
              <w:bottom w:val="single" w:sz="4" w:space="0" w:color="auto"/>
              <w:right w:val="single" w:sz="4" w:space="0" w:color="auto"/>
            </w:tcBorders>
            <w:noWrap/>
            <w:vAlign w:val="center"/>
          </w:tcPr>
          <w:p w14:paraId="0747C2A1" w14:textId="77777777" w:rsidR="009F392E" w:rsidRPr="002071F2" w:rsidRDefault="009F392E" w:rsidP="00BC0E04">
            <w:pPr>
              <w:spacing w:after="0" w:line="240" w:lineRule="auto"/>
              <w:jc w:val="center"/>
              <w:rPr>
                <w:rFonts w:cs="Calibri"/>
                <w:color w:val="000000"/>
              </w:rPr>
            </w:pPr>
            <w:r w:rsidRPr="002071F2">
              <w:rPr>
                <w:color w:val="000000"/>
              </w:rPr>
              <w:t>0,05 %</w:t>
            </w:r>
          </w:p>
        </w:tc>
      </w:tr>
      <w:tr w:rsidR="009F392E" w:rsidRPr="002071F2" w14:paraId="6E19D022" w14:textId="77777777" w:rsidTr="00BC0E04">
        <w:trPr>
          <w:trHeight w:val="276"/>
        </w:trPr>
        <w:tc>
          <w:tcPr>
            <w:tcW w:w="8548" w:type="dxa"/>
            <w:tcBorders>
              <w:top w:val="single" w:sz="4" w:space="0" w:color="auto"/>
            </w:tcBorders>
            <w:noWrap/>
          </w:tcPr>
          <w:p w14:paraId="5FB7BFEB" w14:textId="77777777" w:rsidR="009F392E" w:rsidRPr="002071F2" w:rsidRDefault="009F392E" w:rsidP="00BC0E04">
            <w:pPr>
              <w:spacing w:after="0" w:line="240" w:lineRule="auto"/>
              <w:rPr>
                <w:rFonts w:cs="Calibri"/>
                <w:b/>
                <w:bCs/>
                <w:color w:val="000000"/>
                <w:lang w:eastAsia="fr-CA" w:bidi="ar-SA"/>
              </w:rPr>
            </w:pPr>
          </w:p>
        </w:tc>
        <w:tc>
          <w:tcPr>
            <w:tcW w:w="812" w:type="dxa"/>
            <w:tcBorders>
              <w:top w:val="single" w:sz="4" w:space="0" w:color="auto"/>
            </w:tcBorders>
            <w:noWrap/>
          </w:tcPr>
          <w:p w14:paraId="274A7290" w14:textId="77777777" w:rsidR="009F392E" w:rsidRPr="002071F2" w:rsidRDefault="009F392E" w:rsidP="00BC0E04">
            <w:pPr>
              <w:spacing w:after="0" w:line="240" w:lineRule="auto"/>
              <w:rPr>
                <w:rFonts w:ascii="Times New Roman" w:hAnsi="Times New Roman"/>
                <w:sz w:val="20"/>
                <w:szCs w:val="20"/>
                <w:lang w:eastAsia="fr-CA" w:bidi="ar-SA"/>
              </w:rPr>
            </w:pPr>
          </w:p>
        </w:tc>
      </w:tr>
      <w:tr w:rsidR="009F392E" w:rsidRPr="002071F2" w14:paraId="48CF469C" w14:textId="77777777" w:rsidTr="00BC0E04">
        <w:trPr>
          <w:trHeight w:val="276"/>
        </w:trPr>
        <w:tc>
          <w:tcPr>
            <w:tcW w:w="8548" w:type="dxa"/>
            <w:tcBorders>
              <w:bottom w:val="single" w:sz="4" w:space="0" w:color="auto"/>
            </w:tcBorders>
            <w:noWrap/>
            <w:hideMark/>
          </w:tcPr>
          <w:p w14:paraId="6F528FAD" w14:textId="77777777" w:rsidR="009F392E" w:rsidRPr="002071F2" w:rsidRDefault="009F392E" w:rsidP="00BC0E04">
            <w:pPr>
              <w:spacing w:after="0" w:line="240" w:lineRule="auto"/>
              <w:rPr>
                <w:rFonts w:cs="Calibri"/>
                <w:b/>
                <w:bCs/>
                <w:color w:val="000000"/>
              </w:rPr>
            </w:pPr>
            <w:r w:rsidRPr="002071F2">
              <w:rPr>
                <w:b/>
                <w:color w:val="000000"/>
              </w:rPr>
              <w:t>Âge</w:t>
            </w:r>
          </w:p>
        </w:tc>
        <w:tc>
          <w:tcPr>
            <w:tcW w:w="812" w:type="dxa"/>
            <w:tcBorders>
              <w:bottom w:val="single" w:sz="4" w:space="0" w:color="auto"/>
            </w:tcBorders>
            <w:noWrap/>
            <w:hideMark/>
          </w:tcPr>
          <w:p w14:paraId="4D5ECC45" w14:textId="77777777" w:rsidR="009F392E" w:rsidRPr="002071F2" w:rsidRDefault="009F392E" w:rsidP="00BC0E04">
            <w:pPr>
              <w:spacing w:after="0" w:line="240" w:lineRule="auto"/>
              <w:rPr>
                <w:rFonts w:ascii="Times New Roman" w:hAnsi="Times New Roman"/>
                <w:sz w:val="20"/>
                <w:szCs w:val="20"/>
                <w:lang w:eastAsia="fr-CA" w:bidi="ar-SA"/>
              </w:rPr>
            </w:pPr>
          </w:p>
        </w:tc>
      </w:tr>
      <w:tr w:rsidR="009F392E" w:rsidRPr="002071F2" w14:paraId="647CAB19"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52D4BCD1" w14:textId="77777777" w:rsidR="009F392E" w:rsidRPr="002071F2" w:rsidRDefault="009F392E" w:rsidP="00BC0E04">
            <w:pPr>
              <w:spacing w:after="0" w:line="240" w:lineRule="auto"/>
              <w:rPr>
                <w:rFonts w:cs="Calibri"/>
                <w:color w:val="000000"/>
              </w:rPr>
            </w:pPr>
            <w:r w:rsidRPr="002071F2">
              <w:t>De 18 à 24 ans</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465C7837" w14:textId="77777777" w:rsidR="009F392E" w:rsidRPr="002071F2" w:rsidRDefault="009F392E" w:rsidP="00BC0E04">
            <w:pPr>
              <w:spacing w:after="0" w:line="240" w:lineRule="auto"/>
              <w:jc w:val="center"/>
              <w:rPr>
                <w:rFonts w:cs="Calibri"/>
                <w:color w:val="000000"/>
              </w:rPr>
            </w:pPr>
            <w:r w:rsidRPr="002071F2">
              <w:t>10 %</w:t>
            </w:r>
          </w:p>
        </w:tc>
      </w:tr>
      <w:tr w:rsidR="009F392E" w:rsidRPr="002071F2" w14:paraId="2846FDEE"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1DBCC51C" w14:textId="77777777" w:rsidR="009F392E" w:rsidRPr="002071F2" w:rsidRDefault="009F392E" w:rsidP="00BC0E04">
            <w:pPr>
              <w:spacing w:after="0" w:line="240" w:lineRule="auto"/>
              <w:rPr>
                <w:rFonts w:cs="Calibri"/>
                <w:color w:val="000000"/>
              </w:rPr>
            </w:pPr>
            <w:r w:rsidRPr="002071F2">
              <w:t>De 25 à 34 ans</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DE293A4" w14:textId="77777777" w:rsidR="009F392E" w:rsidRPr="002071F2" w:rsidRDefault="009F392E" w:rsidP="00BC0E04">
            <w:pPr>
              <w:spacing w:after="0" w:line="240" w:lineRule="auto"/>
              <w:jc w:val="center"/>
              <w:rPr>
                <w:rFonts w:cs="Calibri"/>
                <w:color w:val="000000"/>
              </w:rPr>
            </w:pPr>
            <w:r w:rsidRPr="002071F2">
              <w:t>17 %</w:t>
            </w:r>
          </w:p>
        </w:tc>
      </w:tr>
      <w:tr w:rsidR="009F392E" w:rsidRPr="002071F2" w14:paraId="1F1FF3EA"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468856F9" w14:textId="77777777" w:rsidR="009F392E" w:rsidRPr="002071F2" w:rsidRDefault="009F392E" w:rsidP="00BC0E04">
            <w:pPr>
              <w:spacing w:after="0" w:line="240" w:lineRule="auto"/>
              <w:rPr>
                <w:rFonts w:cs="Calibri"/>
                <w:color w:val="000000"/>
              </w:rPr>
            </w:pPr>
            <w:r w:rsidRPr="002071F2">
              <w:t>De 35 à 44 ans</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77D5B2E" w14:textId="77777777" w:rsidR="009F392E" w:rsidRPr="002071F2" w:rsidRDefault="009F392E" w:rsidP="00BC0E04">
            <w:pPr>
              <w:spacing w:after="0" w:line="240" w:lineRule="auto"/>
              <w:jc w:val="center"/>
              <w:rPr>
                <w:rFonts w:cs="Calibri"/>
                <w:color w:val="000000"/>
              </w:rPr>
            </w:pPr>
            <w:r w:rsidRPr="002071F2">
              <w:t>17 %</w:t>
            </w:r>
          </w:p>
        </w:tc>
      </w:tr>
      <w:tr w:rsidR="009F392E" w:rsidRPr="002071F2" w14:paraId="5880390F"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27DD29C2" w14:textId="77777777" w:rsidR="009F392E" w:rsidRPr="002071F2" w:rsidRDefault="009F392E" w:rsidP="00BC0E04">
            <w:pPr>
              <w:spacing w:after="0" w:line="240" w:lineRule="auto"/>
              <w:rPr>
                <w:rFonts w:cs="Calibri"/>
                <w:color w:val="000000"/>
              </w:rPr>
            </w:pPr>
            <w:r w:rsidRPr="002071F2">
              <w:t>De 45 à 54 ans</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A97B178" w14:textId="77777777" w:rsidR="009F392E" w:rsidRPr="002071F2" w:rsidRDefault="009F392E" w:rsidP="00BC0E04">
            <w:pPr>
              <w:spacing w:after="0" w:line="240" w:lineRule="auto"/>
              <w:jc w:val="center"/>
              <w:rPr>
                <w:rFonts w:cs="Calibri"/>
                <w:color w:val="000000"/>
              </w:rPr>
            </w:pPr>
            <w:r w:rsidRPr="002071F2">
              <w:t>16 %</w:t>
            </w:r>
          </w:p>
        </w:tc>
      </w:tr>
      <w:tr w:rsidR="009F392E" w:rsidRPr="002071F2" w14:paraId="25183D01"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4A19E6F0" w14:textId="77777777" w:rsidR="009F392E" w:rsidRPr="002071F2" w:rsidRDefault="009F392E" w:rsidP="00BC0E04">
            <w:pPr>
              <w:spacing w:after="0" w:line="240" w:lineRule="auto"/>
              <w:rPr>
                <w:rFonts w:cs="Calibri"/>
                <w:color w:val="000000"/>
              </w:rPr>
            </w:pPr>
            <w:r w:rsidRPr="002071F2">
              <w:t>De 55 à 64 ans</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EBD7401" w14:textId="77777777" w:rsidR="009F392E" w:rsidRPr="002071F2" w:rsidRDefault="009F392E" w:rsidP="00BC0E04">
            <w:pPr>
              <w:spacing w:after="0" w:line="240" w:lineRule="auto"/>
              <w:jc w:val="center"/>
              <w:rPr>
                <w:rFonts w:cs="Calibri"/>
                <w:color w:val="000000"/>
              </w:rPr>
            </w:pPr>
            <w:r w:rsidRPr="002071F2">
              <w:t>18 %</w:t>
            </w:r>
          </w:p>
        </w:tc>
      </w:tr>
      <w:tr w:rsidR="009F392E" w:rsidRPr="002071F2" w14:paraId="767643BA" w14:textId="77777777" w:rsidTr="00BC0E04">
        <w:trPr>
          <w:trHeight w:val="154"/>
        </w:trPr>
        <w:tc>
          <w:tcPr>
            <w:tcW w:w="8548" w:type="dxa"/>
            <w:tcBorders>
              <w:top w:val="single" w:sz="4" w:space="0" w:color="auto"/>
              <w:left w:val="single" w:sz="4" w:space="0" w:color="auto"/>
              <w:bottom w:val="single" w:sz="4" w:space="0" w:color="auto"/>
              <w:right w:val="single" w:sz="4" w:space="0" w:color="auto"/>
            </w:tcBorders>
            <w:noWrap/>
            <w:vAlign w:val="center"/>
            <w:hideMark/>
          </w:tcPr>
          <w:p w14:paraId="2DE925C2" w14:textId="77777777" w:rsidR="009F392E" w:rsidRPr="002071F2" w:rsidRDefault="009F392E" w:rsidP="00BC0E04">
            <w:pPr>
              <w:spacing w:after="0" w:line="240" w:lineRule="auto"/>
              <w:rPr>
                <w:rFonts w:cs="Calibri"/>
                <w:color w:val="000000"/>
              </w:rPr>
            </w:pPr>
            <w:r w:rsidRPr="002071F2">
              <w:t>De 65 à 74 ans</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45A4782" w14:textId="77777777" w:rsidR="009F392E" w:rsidRPr="002071F2" w:rsidRDefault="009F392E" w:rsidP="00BC0E04">
            <w:pPr>
              <w:spacing w:after="0" w:line="240" w:lineRule="auto"/>
              <w:jc w:val="center"/>
              <w:rPr>
                <w:rFonts w:cs="Calibri"/>
                <w:color w:val="000000"/>
              </w:rPr>
            </w:pPr>
            <w:r w:rsidRPr="002071F2">
              <w:t>16 %</w:t>
            </w:r>
          </w:p>
        </w:tc>
      </w:tr>
      <w:tr w:rsidR="009F392E" w:rsidRPr="002071F2" w14:paraId="4B714473" w14:textId="77777777" w:rsidTr="00BC0E04">
        <w:trPr>
          <w:trHeight w:val="157"/>
        </w:trPr>
        <w:tc>
          <w:tcPr>
            <w:tcW w:w="8548" w:type="dxa"/>
            <w:tcBorders>
              <w:top w:val="single" w:sz="4" w:space="0" w:color="auto"/>
              <w:left w:val="single" w:sz="4" w:space="0" w:color="auto"/>
              <w:bottom w:val="single" w:sz="4" w:space="0" w:color="auto"/>
              <w:right w:val="single" w:sz="4" w:space="0" w:color="auto"/>
            </w:tcBorders>
            <w:noWrap/>
            <w:vAlign w:val="center"/>
          </w:tcPr>
          <w:p w14:paraId="3211404A" w14:textId="77777777" w:rsidR="009F392E" w:rsidRPr="002071F2" w:rsidRDefault="009F392E" w:rsidP="00BC0E04">
            <w:pPr>
              <w:spacing w:after="0" w:line="240" w:lineRule="auto"/>
              <w:rPr>
                <w:rFonts w:cs="Calibri"/>
                <w:color w:val="000000"/>
              </w:rPr>
            </w:pPr>
            <w:r w:rsidRPr="002071F2">
              <w:t>75 ans ou plus</w:t>
            </w:r>
          </w:p>
        </w:tc>
        <w:tc>
          <w:tcPr>
            <w:tcW w:w="812" w:type="dxa"/>
            <w:tcBorders>
              <w:top w:val="single" w:sz="4" w:space="0" w:color="auto"/>
              <w:left w:val="single" w:sz="4" w:space="0" w:color="auto"/>
              <w:bottom w:val="single" w:sz="4" w:space="0" w:color="auto"/>
              <w:right w:val="single" w:sz="4" w:space="0" w:color="auto"/>
            </w:tcBorders>
            <w:noWrap/>
            <w:vAlign w:val="center"/>
          </w:tcPr>
          <w:p w14:paraId="5ADC2B2D" w14:textId="77777777" w:rsidR="009F392E" w:rsidRPr="002071F2" w:rsidRDefault="009F392E" w:rsidP="00BC0E04">
            <w:pPr>
              <w:spacing w:after="0" w:line="240" w:lineRule="auto"/>
              <w:jc w:val="center"/>
              <w:rPr>
                <w:rFonts w:cs="Calibri"/>
                <w:color w:val="000000"/>
              </w:rPr>
            </w:pPr>
            <w:r w:rsidRPr="002071F2">
              <w:t>7 %</w:t>
            </w:r>
          </w:p>
        </w:tc>
      </w:tr>
      <w:tr w:rsidR="009F392E" w:rsidRPr="002071F2" w14:paraId="46D4436D" w14:textId="77777777" w:rsidTr="00BC0E04">
        <w:trPr>
          <w:trHeight w:val="276"/>
        </w:trPr>
        <w:tc>
          <w:tcPr>
            <w:tcW w:w="8548" w:type="dxa"/>
            <w:tcBorders>
              <w:top w:val="single" w:sz="4" w:space="0" w:color="auto"/>
            </w:tcBorders>
            <w:noWrap/>
          </w:tcPr>
          <w:p w14:paraId="535BC738" w14:textId="77777777" w:rsidR="009F392E" w:rsidRPr="002071F2" w:rsidRDefault="009F392E" w:rsidP="00BC0E04">
            <w:pPr>
              <w:spacing w:after="0" w:line="240" w:lineRule="auto"/>
              <w:rPr>
                <w:rFonts w:cs="Calibri"/>
                <w:b/>
                <w:bCs/>
                <w:color w:val="000000"/>
                <w:lang w:eastAsia="fr-CA" w:bidi="ar-SA"/>
              </w:rPr>
            </w:pPr>
          </w:p>
        </w:tc>
        <w:tc>
          <w:tcPr>
            <w:tcW w:w="812" w:type="dxa"/>
            <w:tcBorders>
              <w:top w:val="single" w:sz="4" w:space="0" w:color="auto"/>
            </w:tcBorders>
            <w:noWrap/>
          </w:tcPr>
          <w:p w14:paraId="02F68836" w14:textId="77777777" w:rsidR="009F392E" w:rsidRPr="002071F2" w:rsidRDefault="009F392E" w:rsidP="00BC0E04">
            <w:pPr>
              <w:spacing w:after="0" w:line="240" w:lineRule="auto"/>
              <w:rPr>
                <w:rFonts w:ascii="Times New Roman" w:hAnsi="Times New Roman"/>
                <w:sz w:val="20"/>
                <w:szCs w:val="20"/>
                <w:lang w:eastAsia="fr-CA" w:bidi="ar-SA"/>
              </w:rPr>
            </w:pPr>
          </w:p>
        </w:tc>
      </w:tr>
      <w:tr w:rsidR="009F392E" w:rsidRPr="002071F2" w14:paraId="0F73BF92" w14:textId="77777777" w:rsidTr="00BC0E04">
        <w:trPr>
          <w:trHeight w:val="276"/>
        </w:trPr>
        <w:tc>
          <w:tcPr>
            <w:tcW w:w="8548" w:type="dxa"/>
            <w:tcBorders>
              <w:bottom w:val="single" w:sz="4" w:space="0" w:color="auto"/>
            </w:tcBorders>
            <w:noWrap/>
            <w:hideMark/>
          </w:tcPr>
          <w:p w14:paraId="582B9533" w14:textId="77777777" w:rsidR="009F392E" w:rsidRPr="002071F2" w:rsidRDefault="009F392E" w:rsidP="00BC0E04">
            <w:pPr>
              <w:spacing w:after="0" w:line="240" w:lineRule="auto"/>
              <w:rPr>
                <w:rFonts w:cs="Calibri"/>
                <w:b/>
                <w:bCs/>
                <w:color w:val="000000"/>
              </w:rPr>
            </w:pPr>
            <w:r w:rsidRPr="002071F2">
              <w:rPr>
                <w:b/>
                <w:color w:val="000000"/>
              </w:rPr>
              <w:t>Niveau d’éducation</w:t>
            </w:r>
          </w:p>
        </w:tc>
        <w:tc>
          <w:tcPr>
            <w:tcW w:w="812" w:type="dxa"/>
            <w:tcBorders>
              <w:bottom w:val="single" w:sz="4" w:space="0" w:color="auto"/>
            </w:tcBorders>
            <w:noWrap/>
            <w:hideMark/>
          </w:tcPr>
          <w:p w14:paraId="1B07A5E3" w14:textId="77777777" w:rsidR="009F392E" w:rsidRPr="002071F2" w:rsidRDefault="009F392E" w:rsidP="00BC0E04">
            <w:pPr>
              <w:spacing w:after="0" w:line="240" w:lineRule="auto"/>
              <w:rPr>
                <w:rFonts w:ascii="Times New Roman" w:hAnsi="Times New Roman"/>
                <w:sz w:val="20"/>
                <w:szCs w:val="20"/>
                <w:lang w:eastAsia="fr-CA" w:bidi="ar-SA"/>
              </w:rPr>
            </w:pPr>
          </w:p>
        </w:tc>
      </w:tr>
      <w:tr w:rsidR="009F392E" w:rsidRPr="002071F2" w14:paraId="6E156D8A"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6689102A" w14:textId="77777777" w:rsidR="009F392E" w:rsidRPr="002071F2" w:rsidRDefault="009F392E" w:rsidP="00BC0E04">
            <w:pPr>
              <w:spacing w:after="0" w:line="240" w:lineRule="auto"/>
            </w:pPr>
            <w:r w:rsidRPr="002071F2">
              <w:t>Études secondaires en partie ou moins</w:t>
            </w:r>
          </w:p>
        </w:tc>
        <w:tc>
          <w:tcPr>
            <w:tcW w:w="812" w:type="dxa"/>
            <w:tcBorders>
              <w:top w:val="single" w:sz="4" w:space="0" w:color="auto"/>
              <w:left w:val="single" w:sz="4" w:space="0" w:color="auto"/>
              <w:bottom w:val="single" w:sz="4" w:space="0" w:color="auto"/>
              <w:right w:val="single" w:sz="4" w:space="0" w:color="auto"/>
            </w:tcBorders>
            <w:noWrap/>
            <w:vAlign w:val="bottom"/>
          </w:tcPr>
          <w:p w14:paraId="333E0A14" w14:textId="77777777" w:rsidR="009F392E" w:rsidRPr="002071F2" w:rsidRDefault="009F392E" w:rsidP="00BC0E04">
            <w:pPr>
              <w:spacing w:after="0" w:line="240" w:lineRule="auto"/>
              <w:jc w:val="center"/>
              <w:rPr>
                <w:rFonts w:cs="Calibri"/>
                <w:color w:val="000000"/>
              </w:rPr>
            </w:pPr>
            <w:r w:rsidRPr="002071F2">
              <w:rPr>
                <w:color w:val="000000"/>
              </w:rPr>
              <w:t>3 %</w:t>
            </w:r>
          </w:p>
        </w:tc>
      </w:tr>
      <w:tr w:rsidR="009F392E" w:rsidRPr="002071F2" w14:paraId="2B14E64D"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471843E3" w14:textId="77777777" w:rsidR="009F392E" w:rsidRPr="002071F2" w:rsidRDefault="009F392E" w:rsidP="00BC0E04">
            <w:pPr>
              <w:spacing w:after="0" w:line="240" w:lineRule="auto"/>
            </w:pPr>
            <w:r w:rsidRPr="002071F2">
              <w:t>Diplôme d’études secondaires ou équivalent</w:t>
            </w:r>
          </w:p>
        </w:tc>
        <w:tc>
          <w:tcPr>
            <w:tcW w:w="812" w:type="dxa"/>
            <w:tcBorders>
              <w:top w:val="single" w:sz="4" w:space="0" w:color="auto"/>
              <w:left w:val="single" w:sz="4" w:space="0" w:color="auto"/>
              <w:bottom w:val="single" w:sz="4" w:space="0" w:color="auto"/>
              <w:right w:val="single" w:sz="4" w:space="0" w:color="auto"/>
            </w:tcBorders>
            <w:noWrap/>
            <w:vAlign w:val="bottom"/>
          </w:tcPr>
          <w:p w14:paraId="08F145F1" w14:textId="77777777" w:rsidR="009F392E" w:rsidRPr="002071F2" w:rsidRDefault="009F392E" w:rsidP="00BC0E04">
            <w:pPr>
              <w:spacing w:after="0" w:line="240" w:lineRule="auto"/>
              <w:jc w:val="center"/>
              <w:rPr>
                <w:rFonts w:cs="Calibri"/>
                <w:color w:val="000000"/>
              </w:rPr>
            </w:pPr>
            <w:r w:rsidRPr="002071F2">
              <w:rPr>
                <w:color w:val="000000"/>
              </w:rPr>
              <w:t>27 %</w:t>
            </w:r>
          </w:p>
        </w:tc>
      </w:tr>
      <w:tr w:rsidR="009F392E" w:rsidRPr="002071F2" w14:paraId="59EDF94B"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5BD3D0D8" w14:textId="77777777" w:rsidR="009F392E" w:rsidRPr="002071F2" w:rsidRDefault="009F392E" w:rsidP="00BC0E04">
            <w:pPr>
              <w:spacing w:after="0" w:line="240" w:lineRule="auto"/>
            </w:pPr>
            <w:r w:rsidRPr="002071F2">
              <w:t>Certificat ou diplôme d’apprenti enregistré ou d’une école de métiers</w:t>
            </w:r>
          </w:p>
        </w:tc>
        <w:tc>
          <w:tcPr>
            <w:tcW w:w="812" w:type="dxa"/>
            <w:tcBorders>
              <w:top w:val="single" w:sz="4" w:space="0" w:color="auto"/>
              <w:left w:val="single" w:sz="4" w:space="0" w:color="auto"/>
              <w:bottom w:val="single" w:sz="4" w:space="0" w:color="auto"/>
              <w:right w:val="single" w:sz="4" w:space="0" w:color="auto"/>
            </w:tcBorders>
            <w:noWrap/>
            <w:vAlign w:val="bottom"/>
          </w:tcPr>
          <w:p w14:paraId="67FFC323" w14:textId="77777777" w:rsidR="009F392E" w:rsidRPr="002071F2" w:rsidRDefault="009F392E" w:rsidP="00BC0E04">
            <w:pPr>
              <w:spacing w:after="0" w:line="240" w:lineRule="auto"/>
              <w:jc w:val="center"/>
            </w:pPr>
            <w:r w:rsidRPr="002071F2">
              <w:rPr>
                <w:color w:val="000000"/>
              </w:rPr>
              <w:t>7 %</w:t>
            </w:r>
          </w:p>
        </w:tc>
      </w:tr>
      <w:tr w:rsidR="009F392E" w:rsidRPr="002071F2" w14:paraId="41C493BC"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19819B73" w14:textId="77777777" w:rsidR="009F392E" w:rsidRPr="002071F2" w:rsidRDefault="009F392E" w:rsidP="00BC0E04">
            <w:pPr>
              <w:spacing w:after="0" w:line="240" w:lineRule="auto"/>
            </w:pPr>
            <w:r w:rsidRPr="002071F2">
              <w:t>Certificat ou diplôme d’études collégiales/cégep ou d’un autre établissement préuniversitaire</w:t>
            </w:r>
          </w:p>
        </w:tc>
        <w:tc>
          <w:tcPr>
            <w:tcW w:w="812" w:type="dxa"/>
            <w:tcBorders>
              <w:top w:val="single" w:sz="4" w:space="0" w:color="auto"/>
              <w:left w:val="single" w:sz="4" w:space="0" w:color="auto"/>
              <w:bottom w:val="single" w:sz="4" w:space="0" w:color="auto"/>
              <w:right w:val="single" w:sz="4" w:space="0" w:color="auto"/>
            </w:tcBorders>
            <w:noWrap/>
            <w:vAlign w:val="bottom"/>
          </w:tcPr>
          <w:p w14:paraId="1C353F28" w14:textId="77777777" w:rsidR="009F392E" w:rsidRPr="002071F2" w:rsidRDefault="009F392E" w:rsidP="00BC0E04">
            <w:pPr>
              <w:spacing w:after="0" w:line="240" w:lineRule="auto"/>
              <w:jc w:val="center"/>
            </w:pPr>
            <w:r w:rsidRPr="002071F2">
              <w:rPr>
                <w:color w:val="000000"/>
              </w:rPr>
              <w:t>31 %</w:t>
            </w:r>
          </w:p>
        </w:tc>
      </w:tr>
      <w:tr w:rsidR="009F392E" w:rsidRPr="002071F2" w14:paraId="64026131"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2D646199" w14:textId="77777777" w:rsidR="009F392E" w:rsidRPr="002071F2" w:rsidRDefault="009F392E" w:rsidP="00BC0E04">
            <w:pPr>
              <w:spacing w:after="0" w:line="240" w:lineRule="auto"/>
            </w:pPr>
            <w:r w:rsidRPr="002071F2">
              <w:t>Certificat ou diplôme du 1</w:t>
            </w:r>
            <w:r w:rsidRPr="002071F2">
              <w:rPr>
                <w:vertAlign w:val="superscript"/>
              </w:rPr>
              <w:t>er</w:t>
            </w:r>
            <w:r w:rsidRPr="002071F2">
              <w:t xml:space="preserve"> cycle universitaire inférieur au baccalauréat</w:t>
            </w:r>
          </w:p>
        </w:tc>
        <w:tc>
          <w:tcPr>
            <w:tcW w:w="812" w:type="dxa"/>
            <w:tcBorders>
              <w:top w:val="single" w:sz="4" w:space="0" w:color="auto"/>
              <w:left w:val="single" w:sz="4" w:space="0" w:color="auto"/>
              <w:bottom w:val="single" w:sz="4" w:space="0" w:color="auto"/>
              <w:right w:val="single" w:sz="4" w:space="0" w:color="auto"/>
            </w:tcBorders>
            <w:noWrap/>
            <w:vAlign w:val="bottom"/>
          </w:tcPr>
          <w:p w14:paraId="7F00FD4D" w14:textId="77777777" w:rsidR="009F392E" w:rsidRPr="002071F2" w:rsidRDefault="009F392E" w:rsidP="00BC0E04">
            <w:pPr>
              <w:spacing w:after="0" w:line="240" w:lineRule="auto"/>
              <w:jc w:val="center"/>
              <w:rPr>
                <w:rFonts w:cs="Calibri"/>
                <w:color w:val="000000"/>
              </w:rPr>
            </w:pPr>
            <w:r w:rsidRPr="002071F2">
              <w:rPr>
                <w:color w:val="000000"/>
              </w:rPr>
              <w:t>5 %</w:t>
            </w:r>
          </w:p>
        </w:tc>
      </w:tr>
      <w:tr w:rsidR="009F392E" w:rsidRPr="002071F2" w14:paraId="1506DCB5"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4A577622" w14:textId="77777777" w:rsidR="009F392E" w:rsidRPr="002071F2" w:rsidRDefault="009F392E" w:rsidP="00BC0E04">
            <w:pPr>
              <w:spacing w:after="0" w:line="240" w:lineRule="auto"/>
            </w:pPr>
            <w:r w:rsidRPr="002071F2">
              <w:t>Baccalauréat</w:t>
            </w:r>
          </w:p>
        </w:tc>
        <w:tc>
          <w:tcPr>
            <w:tcW w:w="812" w:type="dxa"/>
            <w:tcBorders>
              <w:top w:val="single" w:sz="4" w:space="0" w:color="auto"/>
              <w:left w:val="single" w:sz="4" w:space="0" w:color="auto"/>
              <w:bottom w:val="single" w:sz="4" w:space="0" w:color="auto"/>
              <w:right w:val="single" w:sz="4" w:space="0" w:color="auto"/>
            </w:tcBorders>
            <w:noWrap/>
            <w:vAlign w:val="bottom"/>
          </w:tcPr>
          <w:p w14:paraId="185BCE52" w14:textId="77777777" w:rsidR="009F392E" w:rsidRPr="002071F2" w:rsidRDefault="009F392E" w:rsidP="00BC0E04">
            <w:pPr>
              <w:spacing w:after="0" w:line="240" w:lineRule="auto"/>
              <w:jc w:val="center"/>
            </w:pPr>
            <w:r w:rsidRPr="002071F2">
              <w:rPr>
                <w:color w:val="000000"/>
              </w:rPr>
              <w:t>17 %</w:t>
            </w:r>
          </w:p>
        </w:tc>
      </w:tr>
      <w:tr w:rsidR="009F392E" w:rsidRPr="002071F2" w14:paraId="04F7F57B"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434DD914" w14:textId="77777777" w:rsidR="009F392E" w:rsidRPr="002071F2" w:rsidRDefault="009F392E" w:rsidP="00BC0E04">
            <w:pPr>
              <w:spacing w:after="0" w:line="240" w:lineRule="auto"/>
            </w:pPr>
            <w:r w:rsidRPr="002071F2">
              <w:t>Diplôme universitaire supérieur au baccalauréat</w:t>
            </w:r>
          </w:p>
        </w:tc>
        <w:tc>
          <w:tcPr>
            <w:tcW w:w="812" w:type="dxa"/>
            <w:tcBorders>
              <w:top w:val="single" w:sz="4" w:space="0" w:color="auto"/>
              <w:left w:val="single" w:sz="4" w:space="0" w:color="auto"/>
              <w:bottom w:val="single" w:sz="4" w:space="0" w:color="auto"/>
              <w:right w:val="single" w:sz="4" w:space="0" w:color="auto"/>
            </w:tcBorders>
            <w:noWrap/>
            <w:vAlign w:val="bottom"/>
          </w:tcPr>
          <w:p w14:paraId="1C8DBF7E" w14:textId="77777777" w:rsidR="009F392E" w:rsidRPr="002071F2" w:rsidRDefault="009F392E" w:rsidP="00BC0E04">
            <w:pPr>
              <w:spacing w:after="0" w:line="240" w:lineRule="auto"/>
              <w:jc w:val="center"/>
            </w:pPr>
            <w:r w:rsidRPr="002071F2">
              <w:rPr>
                <w:color w:val="000000"/>
              </w:rPr>
              <w:t>8 %</w:t>
            </w:r>
          </w:p>
        </w:tc>
      </w:tr>
      <w:tr w:rsidR="009F392E" w:rsidRPr="002071F2" w14:paraId="4BAF7D59"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379125B5" w14:textId="77777777" w:rsidR="009F392E" w:rsidRPr="002071F2" w:rsidRDefault="009F392E" w:rsidP="00BC0E04">
            <w:pPr>
              <w:spacing w:after="0" w:line="240" w:lineRule="auto"/>
            </w:pPr>
            <w:r w:rsidRPr="002071F2">
              <w:t>Je préfère ne pas répondre.</w:t>
            </w:r>
          </w:p>
        </w:tc>
        <w:tc>
          <w:tcPr>
            <w:tcW w:w="812" w:type="dxa"/>
            <w:tcBorders>
              <w:top w:val="single" w:sz="4" w:space="0" w:color="auto"/>
              <w:left w:val="single" w:sz="4" w:space="0" w:color="auto"/>
              <w:bottom w:val="single" w:sz="4" w:space="0" w:color="auto"/>
              <w:right w:val="single" w:sz="4" w:space="0" w:color="auto"/>
            </w:tcBorders>
            <w:noWrap/>
            <w:vAlign w:val="bottom"/>
          </w:tcPr>
          <w:p w14:paraId="5660692B" w14:textId="77777777" w:rsidR="009F392E" w:rsidRPr="002071F2" w:rsidRDefault="009F392E" w:rsidP="00BC0E04">
            <w:pPr>
              <w:spacing w:after="0" w:line="240" w:lineRule="auto"/>
              <w:jc w:val="center"/>
            </w:pPr>
            <w:r w:rsidRPr="002071F2">
              <w:rPr>
                <w:color w:val="000000"/>
              </w:rPr>
              <w:t>1 %</w:t>
            </w:r>
          </w:p>
        </w:tc>
      </w:tr>
      <w:tr w:rsidR="009F392E" w:rsidRPr="002071F2" w14:paraId="50FE80C8" w14:textId="77777777" w:rsidTr="00BC0E04">
        <w:trPr>
          <w:trHeight w:val="276"/>
        </w:trPr>
        <w:tc>
          <w:tcPr>
            <w:tcW w:w="8548" w:type="dxa"/>
            <w:tcBorders>
              <w:top w:val="single" w:sz="4" w:space="0" w:color="auto"/>
            </w:tcBorders>
            <w:noWrap/>
          </w:tcPr>
          <w:p w14:paraId="26689A4C" w14:textId="77777777" w:rsidR="009F392E" w:rsidRPr="002071F2" w:rsidRDefault="009F392E" w:rsidP="00BC0E04">
            <w:pPr>
              <w:spacing w:after="0" w:line="240" w:lineRule="auto"/>
              <w:rPr>
                <w:rFonts w:cs="Calibri"/>
                <w:color w:val="000000"/>
                <w:lang w:val="en-CA" w:eastAsia="fr-CA" w:bidi="ar-SA"/>
              </w:rPr>
            </w:pPr>
          </w:p>
        </w:tc>
        <w:tc>
          <w:tcPr>
            <w:tcW w:w="812" w:type="dxa"/>
            <w:tcBorders>
              <w:top w:val="single" w:sz="4" w:space="0" w:color="auto"/>
            </w:tcBorders>
            <w:noWrap/>
          </w:tcPr>
          <w:p w14:paraId="15F41CB8"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4293FE56" w14:textId="77777777" w:rsidTr="00BC0E04">
        <w:trPr>
          <w:trHeight w:val="276"/>
        </w:trPr>
        <w:tc>
          <w:tcPr>
            <w:tcW w:w="8548" w:type="dxa"/>
            <w:tcBorders>
              <w:bottom w:val="single" w:sz="4" w:space="0" w:color="auto"/>
            </w:tcBorders>
            <w:noWrap/>
            <w:hideMark/>
          </w:tcPr>
          <w:p w14:paraId="4E9F4C80" w14:textId="77777777" w:rsidR="009F392E" w:rsidRPr="002071F2" w:rsidRDefault="009F392E" w:rsidP="00BC0E04">
            <w:pPr>
              <w:spacing w:after="0" w:line="240" w:lineRule="auto"/>
              <w:rPr>
                <w:rFonts w:cs="Calibri"/>
                <w:b/>
                <w:bCs/>
                <w:color w:val="000000"/>
              </w:rPr>
            </w:pPr>
            <w:r w:rsidRPr="002071F2">
              <w:rPr>
                <w:b/>
                <w:color w:val="000000"/>
              </w:rPr>
              <w:t>Lieu de résidence</w:t>
            </w:r>
          </w:p>
        </w:tc>
        <w:tc>
          <w:tcPr>
            <w:tcW w:w="812" w:type="dxa"/>
            <w:tcBorders>
              <w:bottom w:val="single" w:sz="4" w:space="0" w:color="auto"/>
            </w:tcBorders>
            <w:noWrap/>
            <w:hideMark/>
          </w:tcPr>
          <w:p w14:paraId="5046AE27" w14:textId="77777777" w:rsidR="009F392E" w:rsidRPr="002071F2" w:rsidRDefault="009F392E" w:rsidP="00BC0E04">
            <w:pPr>
              <w:spacing w:after="0" w:line="240" w:lineRule="auto"/>
              <w:rPr>
                <w:rFonts w:ascii="Times New Roman" w:hAnsi="Times New Roman"/>
                <w:sz w:val="20"/>
                <w:szCs w:val="20"/>
                <w:lang w:eastAsia="fr-CA" w:bidi="ar-SA"/>
              </w:rPr>
            </w:pPr>
          </w:p>
        </w:tc>
      </w:tr>
      <w:tr w:rsidR="009F392E" w:rsidRPr="002071F2" w14:paraId="58CDB010"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4290FFDC" w14:textId="77777777" w:rsidR="009F392E" w:rsidRPr="002071F2" w:rsidRDefault="009F392E" w:rsidP="00BC0E04">
            <w:pPr>
              <w:spacing w:after="0" w:line="240" w:lineRule="auto"/>
              <w:rPr>
                <w:rFonts w:cs="Calibri"/>
                <w:color w:val="000000"/>
              </w:rPr>
            </w:pPr>
            <w:r w:rsidRPr="002071F2">
              <w:rPr>
                <w:color w:val="000000"/>
              </w:rPr>
              <w:t>Colombie-Britannique</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4FB473DC" w14:textId="77777777" w:rsidR="009F392E" w:rsidRPr="002071F2" w:rsidRDefault="009F392E" w:rsidP="00BC0E04">
            <w:pPr>
              <w:spacing w:after="0" w:line="240" w:lineRule="auto"/>
              <w:jc w:val="center"/>
              <w:rPr>
                <w:rFonts w:cs="Calibri"/>
                <w:color w:val="000000"/>
              </w:rPr>
            </w:pPr>
            <w:r w:rsidRPr="002071F2">
              <w:rPr>
                <w:color w:val="000000"/>
              </w:rPr>
              <w:t>14 %</w:t>
            </w:r>
          </w:p>
        </w:tc>
      </w:tr>
      <w:tr w:rsidR="009F392E" w:rsidRPr="002071F2" w14:paraId="3FF7FE78"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65E83A4A" w14:textId="77777777" w:rsidR="009F392E" w:rsidRPr="002071F2" w:rsidRDefault="009F392E" w:rsidP="00BC0E04">
            <w:pPr>
              <w:spacing w:after="0" w:line="240" w:lineRule="auto"/>
              <w:rPr>
                <w:rFonts w:cs="Calibri"/>
                <w:color w:val="000000"/>
              </w:rPr>
            </w:pPr>
            <w:r w:rsidRPr="002071F2">
              <w:rPr>
                <w:color w:val="000000"/>
              </w:rPr>
              <w:t>Alberta</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191118FA" w14:textId="77777777" w:rsidR="009F392E" w:rsidRPr="002071F2" w:rsidRDefault="009F392E" w:rsidP="00BC0E04">
            <w:pPr>
              <w:spacing w:after="0" w:line="240" w:lineRule="auto"/>
              <w:jc w:val="center"/>
              <w:rPr>
                <w:rFonts w:cs="Calibri"/>
                <w:color w:val="000000"/>
              </w:rPr>
            </w:pPr>
            <w:r w:rsidRPr="002071F2">
              <w:rPr>
                <w:color w:val="000000"/>
              </w:rPr>
              <w:t>11 %</w:t>
            </w:r>
          </w:p>
        </w:tc>
      </w:tr>
      <w:tr w:rsidR="009F392E" w:rsidRPr="002071F2" w14:paraId="2B89D354"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27EA1EA8" w14:textId="77777777" w:rsidR="009F392E" w:rsidRPr="002071F2" w:rsidRDefault="009F392E" w:rsidP="00BC0E04">
            <w:pPr>
              <w:spacing w:after="0" w:line="240" w:lineRule="auto"/>
              <w:rPr>
                <w:rFonts w:cs="Calibri"/>
                <w:color w:val="000000"/>
              </w:rPr>
            </w:pPr>
            <w:r w:rsidRPr="002071F2">
              <w:rPr>
                <w:color w:val="000000"/>
              </w:rPr>
              <w:t>Saskatchewan</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5BA6DD6F" w14:textId="77777777" w:rsidR="009F392E" w:rsidRPr="002071F2" w:rsidRDefault="009F392E" w:rsidP="00BC0E04">
            <w:pPr>
              <w:spacing w:after="0" w:line="240" w:lineRule="auto"/>
              <w:jc w:val="center"/>
              <w:rPr>
                <w:rFonts w:cs="Calibri"/>
                <w:color w:val="000000"/>
              </w:rPr>
            </w:pPr>
            <w:r w:rsidRPr="002071F2">
              <w:rPr>
                <w:color w:val="000000"/>
              </w:rPr>
              <w:t>3 %</w:t>
            </w:r>
          </w:p>
        </w:tc>
      </w:tr>
      <w:tr w:rsidR="009F392E" w:rsidRPr="002071F2" w14:paraId="3ADC1BBE"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617CF57C" w14:textId="77777777" w:rsidR="009F392E" w:rsidRPr="002071F2" w:rsidRDefault="009F392E" w:rsidP="00BC0E04">
            <w:pPr>
              <w:spacing w:after="0" w:line="240" w:lineRule="auto"/>
              <w:rPr>
                <w:rFonts w:cs="Calibri"/>
                <w:color w:val="000000"/>
              </w:rPr>
            </w:pPr>
            <w:r w:rsidRPr="002071F2">
              <w:rPr>
                <w:color w:val="000000"/>
              </w:rPr>
              <w:t>Manitoba</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11E28A30" w14:textId="77777777" w:rsidR="009F392E" w:rsidRPr="002071F2" w:rsidRDefault="009F392E" w:rsidP="00BC0E04">
            <w:pPr>
              <w:spacing w:after="0" w:line="240" w:lineRule="auto"/>
              <w:jc w:val="center"/>
              <w:rPr>
                <w:rFonts w:cs="Calibri"/>
                <w:color w:val="000000"/>
              </w:rPr>
            </w:pPr>
            <w:r w:rsidRPr="002071F2">
              <w:rPr>
                <w:color w:val="000000"/>
              </w:rPr>
              <w:t>3 %</w:t>
            </w:r>
          </w:p>
        </w:tc>
      </w:tr>
      <w:tr w:rsidR="009F392E" w:rsidRPr="002071F2" w14:paraId="219D468B"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29212CBB" w14:textId="77777777" w:rsidR="009F392E" w:rsidRPr="002071F2" w:rsidRDefault="009F392E" w:rsidP="00BC0E04">
            <w:pPr>
              <w:spacing w:after="0" w:line="240" w:lineRule="auto"/>
              <w:rPr>
                <w:rFonts w:cs="Calibri"/>
                <w:color w:val="000000"/>
              </w:rPr>
            </w:pPr>
            <w:r w:rsidRPr="002071F2">
              <w:rPr>
                <w:color w:val="000000"/>
              </w:rPr>
              <w:t>Ontario</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78BDBA34" w14:textId="77777777" w:rsidR="009F392E" w:rsidRPr="002071F2" w:rsidRDefault="009F392E" w:rsidP="00BC0E04">
            <w:pPr>
              <w:spacing w:after="0" w:line="240" w:lineRule="auto"/>
              <w:jc w:val="center"/>
              <w:rPr>
                <w:rFonts w:cs="Calibri"/>
                <w:color w:val="000000"/>
              </w:rPr>
            </w:pPr>
            <w:r w:rsidRPr="002071F2">
              <w:rPr>
                <w:color w:val="000000"/>
              </w:rPr>
              <w:t>39 %</w:t>
            </w:r>
          </w:p>
        </w:tc>
      </w:tr>
      <w:tr w:rsidR="009F392E" w:rsidRPr="002071F2" w14:paraId="69088009"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29A7FA52" w14:textId="77777777" w:rsidR="009F392E" w:rsidRPr="002071F2" w:rsidRDefault="009F392E" w:rsidP="00BC0E04">
            <w:pPr>
              <w:spacing w:after="0" w:line="240" w:lineRule="auto"/>
              <w:rPr>
                <w:rFonts w:cs="Calibri"/>
                <w:color w:val="000000"/>
              </w:rPr>
            </w:pPr>
            <w:r w:rsidRPr="002071F2">
              <w:rPr>
                <w:color w:val="000000"/>
              </w:rPr>
              <w:t>Québec</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2C3ADBA1" w14:textId="77777777" w:rsidR="009F392E" w:rsidRPr="002071F2" w:rsidRDefault="009F392E" w:rsidP="00BC0E04">
            <w:pPr>
              <w:spacing w:after="0" w:line="240" w:lineRule="auto"/>
              <w:jc w:val="center"/>
              <w:rPr>
                <w:rFonts w:cs="Calibri"/>
                <w:color w:val="000000"/>
              </w:rPr>
            </w:pPr>
            <w:r w:rsidRPr="002071F2">
              <w:rPr>
                <w:color w:val="000000"/>
              </w:rPr>
              <w:t>23 %</w:t>
            </w:r>
          </w:p>
        </w:tc>
      </w:tr>
      <w:tr w:rsidR="009F392E" w:rsidRPr="002071F2" w14:paraId="15E6B11A"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0624BD3A" w14:textId="77777777" w:rsidR="009F392E" w:rsidRPr="002071F2" w:rsidRDefault="009F392E" w:rsidP="00BC0E04">
            <w:pPr>
              <w:spacing w:after="0" w:line="240" w:lineRule="auto"/>
              <w:rPr>
                <w:rFonts w:cs="Calibri"/>
                <w:color w:val="000000"/>
              </w:rPr>
            </w:pPr>
            <w:r w:rsidRPr="002071F2">
              <w:rPr>
                <w:color w:val="000000"/>
              </w:rPr>
              <w:lastRenderedPageBreak/>
              <w:t>Nouveau-Brunswick</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4A7C1962" w14:textId="77777777" w:rsidR="009F392E" w:rsidRPr="002071F2" w:rsidRDefault="009F392E" w:rsidP="00BC0E04">
            <w:pPr>
              <w:spacing w:after="0" w:line="240" w:lineRule="auto"/>
              <w:jc w:val="center"/>
              <w:rPr>
                <w:rFonts w:cs="Calibri"/>
                <w:color w:val="000000"/>
              </w:rPr>
            </w:pPr>
            <w:r w:rsidRPr="002071F2">
              <w:rPr>
                <w:color w:val="000000"/>
              </w:rPr>
              <w:t>2 %</w:t>
            </w:r>
          </w:p>
        </w:tc>
      </w:tr>
      <w:tr w:rsidR="009F392E" w:rsidRPr="002071F2" w14:paraId="07D39E4D"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4E24E685" w14:textId="77777777" w:rsidR="009F392E" w:rsidRPr="002071F2" w:rsidRDefault="009F392E" w:rsidP="00BC0E04">
            <w:pPr>
              <w:spacing w:after="0" w:line="240" w:lineRule="auto"/>
              <w:rPr>
                <w:rFonts w:cs="Calibri"/>
                <w:color w:val="000000"/>
              </w:rPr>
            </w:pPr>
            <w:r w:rsidRPr="002071F2">
              <w:rPr>
                <w:color w:val="000000"/>
              </w:rPr>
              <w:t>Nouvelle-Écosse</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78AC5F5E" w14:textId="77777777" w:rsidR="009F392E" w:rsidRPr="002071F2" w:rsidRDefault="009F392E" w:rsidP="00BC0E04">
            <w:pPr>
              <w:spacing w:after="0" w:line="240" w:lineRule="auto"/>
              <w:jc w:val="center"/>
              <w:rPr>
                <w:rFonts w:cs="Calibri"/>
                <w:color w:val="000000"/>
              </w:rPr>
            </w:pPr>
            <w:r w:rsidRPr="002071F2">
              <w:rPr>
                <w:color w:val="000000"/>
              </w:rPr>
              <w:t>3 %</w:t>
            </w:r>
          </w:p>
        </w:tc>
      </w:tr>
      <w:tr w:rsidR="009F392E" w:rsidRPr="002071F2" w14:paraId="323EA1A2"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5C6C9AE8" w14:textId="77777777" w:rsidR="009F392E" w:rsidRPr="002071F2" w:rsidRDefault="009F392E" w:rsidP="00BC0E04">
            <w:pPr>
              <w:spacing w:after="0" w:line="240" w:lineRule="auto"/>
              <w:rPr>
                <w:rFonts w:cs="Calibri"/>
                <w:color w:val="000000"/>
              </w:rPr>
            </w:pPr>
            <w:r w:rsidRPr="002071F2">
              <w:rPr>
                <w:color w:val="000000"/>
              </w:rPr>
              <w:t>Île-du-Prince-Édouard</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4D7F9331" w14:textId="77777777" w:rsidR="009F392E" w:rsidRPr="002071F2" w:rsidRDefault="009F392E" w:rsidP="00BC0E04">
            <w:pPr>
              <w:spacing w:after="0" w:line="240" w:lineRule="auto"/>
              <w:jc w:val="center"/>
              <w:rPr>
                <w:rFonts w:cs="Calibri"/>
                <w:color w:val="000000"/>
              </w:rPr>
            </w:pPr>
            <w:r w:rsidRPr="002071F2">
              <w:rPr>
                <w:color w:val="000000"/>
              </w:rPr>
              <w:t>0,42 %</w:t>
            </w:r>
          </w:p>
        </w:tc>
      </w:tr>
      <w:tr w:rsidR="009F392E" w:rsidRPr="002071F2" w14:paraId="4397EF23"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27CB8DBC" w14:textId="77777777" w:rsidR="009F392E" w:rsidRPr="002071F2" w:rsidRDefault="009F392E" w:rsidP="00BC0E04">
            <w:pPr>
              <w:spacing w:after="0" w:line="240" w:lineRule="auto"/>
              <w:rPr>
                <w:rFonts w:cs="Calibri"/>
                <w:color w:val="000000"/>
              </w:rPr>
            </w:pPr>
            <w:r w:rsidRPr="002071F2">
              <w:rPr>
                <w:color w:val="000000"/>
              </w:rPr>
              <w:t>Terre-Neuve-et-Labrador</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47091C85" w14:textId="77777777" w:rsidR="009F392E" w:rsidRPr="002071F2" w:rsidRDefault="009F392E" w:rsidP="00BC0E04">
            <w:pPr>
              <w:spacing w:after="0" w:line="240" w:lineRule="auto"/>
              <w:jc w:val="center"/>
              <w:rPr>
                <w:rFonts w:cs="Calibri"/>
                <w:color w:val="000000"/>
              </w:rPr>
            </w:pPr>
            <w:r w:rsidRPr="002071F2">
              <w:rPr>
                <w:color w:val="000000"/>
              </w:rPr>
              <w:t>1 %</w:t>
            </w:r>
          </w:p>
        </w:tc>
      </w:tr>
      <w:tr w:rsidR="009F392E" w:rsidRPr="002071F2" w14:paraId="1EE342CC"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hideMark/>
          </w:tcPr>
          <w:p w14:paraId="36BDDCDE" w14:textId="77777777" w:rsidR="009F392E" w:rsidRPr="002071F2" w:rsidRDefault="009F392E" w:rsidP="00BC0E04">
            <w:pPr>
              <w:spacing w:after="0" w:line="240" w:lineRule="auto"/>
              <w:rPr>
                <w:rFonts w:cs="Calibri"/>
                <w:color w:val="000000"/>
              </w:rPr>
            </w:pPr>
            <w:r w:rsidRPr="002071F2">
              <w:rPr>
                <w:color w:val="000000"/>
              </w:rPr>
              <w:t>Territoires du Nord-Ouest</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2CCF119B" w14:textId="77777777" w:rsidR="009F392E" w:rsidRPr="002071F2" w:rsidRDefault="009F392E" w:rsidP="00BC0E04">
            <w:pPr>
              <w:spacing w:after="0" w:line="240" w:lineRule="auto"/>
              <w:jc w:val="center"/>
              <w:rPr>
                <w:rFonts w:cs="Calibri"/>
                <w:color w:val="000000"/>
              </w:rPr>
            </w:pPr>
            <w:r w:rsidRPr="002071F2">
              <w:rPr>
                <w:color w:val="000000"/>
              </w:rPr>
              <w:t>0,10 %</w:t>
            </w:r>
          </w:p>
        </w:tc>
      </w:tr>
      <w:tr w:rsidR="009F392E" w:rsidRPr="002071F2" w14:paraId="3E6415CE"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0F865DA2" w14:textId="77777777" w:rsidR="009F392E" w:rsidRPr="002071F2" w:rsidRDefault="009F392E" w:rsidP="00BC0E04">
            <w:pPr>
              <w:spacing w:after="0" w:line="240" w:lineRule="auto"/>
              <w:rPr>
                <w:rFonts w:cs="Calibri"/>
                <w:color w:val="000000"/>
              </w:rPr>
            </w:pPr>
            <w:r w:rsidRPr="002071F2">
              <w:rPr>
                <w:color w:val="000000"/>
              </w:rPr>
              <w:t>Yukon</w:t>
            </w:r>
          </w:p>
        </w:tc>
        <w:tc>
          <w:tcPr>
            <w:tcW w:w="812" w:type="dxa"/>
            <w:tcBorders>
              <w:top w:val="single" w:sz="4" w:space="0" w:color="auto"/>
              <w:left w:val="single" w:sz="4" w:space="0" w:color="auto"/>
              <w:bottom w:val="single" w:sz="4" w:space="0" w:color="auto"/>
              <w:right w:val="single" w:sz="4" w:space="0" w:color="auto"/>
            </w:tcBorders>
            <w:noWrap/>
            <w:vAlign w:val="bottom"/>
          </w:tcPr>
          <w:p w14:paraId="30C2DB4E" w14:textId="77777777" w:rsidR="009F392E" w:rsidRPr="002071F2" w:rsidRDefault="009F392E" w:rsidP="00BC0E04">
            <w:pPr>
              <w:spacing w:after="0" w:line="240" w:lineRule="auto"/>
              <w:jc w:val="center"/>
              <w:rPr>
                <w:rFonts w:cs="Calibri"/>
                <w:color w:val="000000"/>
              </w:rPr>
            </w:pPr>
            <w:r w:rsidRPr="002071F2">
              <w:rPr>
                <w:color w:val="000000"/>
              </w:rPr>
              <w:t>0,11 %</w:t>
            </w:r>
          </w:p>
        </w:tc>
      </w:tr>
      <w:tr w:rsidR="009F392E" w:rsidRPr="002071F2" w14:paraId="0979C85C"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20A54AD7" w14:textId="77777777" w:rsidR="009F392E" w:rsidRPr="002071F2" w:rsidRDefault="009F392E" w:rsidP="00BC0E04">
            <w:pPr>
              <w:spacing w:after="0" w:line="240" w:lineRule="auto"/>
              <w:rPr>
                <w:rFonts w:cs="Calibri"/>
                <w:color w:val="000000"/>
              </w:rPr>
            </w:pPr>
            <w:r w:rsidRPr="002071F2">
              <w:rPr>
                <w:color w:val="000000"/>
              </w:rPr>
              <w:t>Nunavut</w:t>
            </w:r>
          </w:p>
        </w:tc>
        <w:tc>
          <w:tcPr>
            <w:tcW w:w="812" w:type="dxa"/>
            <w:tcBorders>
              <w:top w:val="single" w:sz="4" w:space="0" w:color="auto"/>
              <w:left w:val="single" w:sz="4" w:space="0" w:color="auto"/>
              <w:bottom w:val="single" w:sz="4" w:space="0" w:color="auto"/>
              <w:right w:val="single" w:sz="4" w:space="0" w:color="auto"/>
            </w:tcBorders>
            <w:noWrap/>
            <w:vAlign w:val="bottom"/>
          </w:tcPr>
          <w:p w14:paraId="0034ED21" w14:textId="77777777" w:rsidR="009F392E" w:rsidRPr="002071F2" w:rsidRDefault="009F392E" w:rsidP="00BC0E04">
            <w:pPr>
              <w:spacing w:after="0" w:line="240" w:lineRule="auto"/>
              <w:jc w:val="center"/>
              <w:rPr>
                <w:rFonts w:cs="Calibri"/>
                <w:color w:val="000000"/>
              </w:rPr>
            </w:pPr>
            <w:r w:rsidRPr="002071F2">
              <w:rPr>
                <w:color w:val="000000"/>
              </w:rPr>
              <w:t>0,08 %</w:t>
            </w:r>
          </w:p>
        </w:tc>
      </w:tr>
      <w:tr w:rsidR="009F392E" w:rsidRPr="002071F2" w14:paraId="67F0D1E2" w14:textId="77777777" w:rsidTr="00BC0E04">
        <w:trPr>
          <w:trHeight w:val="276"/>
        </w:trPr>
        <w:tc>
          <w:tcPr>
            <w:tcW w:w="8548" w:type="dxa"/>
            <w:tcBorders>
              <w:top w:val="single" w:sz="4" w:space="0" w:color="auto"/>
            </w:tcBorders>
            <w:noWrap/>
          </w:tcPr>
          <w:p w14:paraId="20081BD6" w14:textId="77777777" w:rsidR="009F392E" w:rsidRPr="002071F2" w:rsidRDefault="009F392E" w:rsidP="00BC0E04">
            <w:pPr>
              <w:spacing w:after="0" w:line="240" w:lineRule="auto"/>
              <w:rPr>
                <w:rFonts w:cs="Calibri"/>
                <w:color w:val="000000"/>
                <w:lang w:eastAsia="fr-CA" w:bidi="ar-SA"/>
              </w:rPr>
            </w:pPr>
          </w:p>
        </w:tc>
        <w:tc>
          <w:tcPr>
            <w:tcW w:w="812" w:type="dxa"/>
            <w:tcBorders>
              <w:top w:val="single" w:sz="4" w:space="0" w:color="auto"/>
            </w:tcBorders>
            <w:noWrap/>
          </w:tcPr>
          <w:p w14:paraId="72209B40"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73112742" w14:textId="77777777" w:rsidTr="00BC0E04">
        <w:trPr>
          <w:trHeight w:val="276"/>
        </w:trPr>
        <w:tc>
          <w:tcPr>
            <w:tcW w:w="8548" w:type="dxa"/>
            <w:tcBorders>
              <w:bottom w:val="single" w:sz="4" w:space="0" w:color="auto"/>
            </w:tcBorders>
            <w:noWrap/>
          </w:tcPr>
          <w:p w14:paraId="1CB0B547" w14:textId="77777777" w:rsidR="009F392E" w:rsidRPr="002071F2" w:rsidRDefault="009F392E" w:rsidP="00BC0E04">
            <w:pPr>
              <w:spacing w:after="0" w:line="240" w:lineRule="auto"/>
              <w:rPr>
                <w:rFonts w:cs="Calibri"/>
                <w:b/>
                <w:bCs/>
                <w:color w:val="000000"/>
              </w:rPr>
            </w:pPr>
            <w:r w:rsidRPr="002071F2">
              <w:rPr>
                <w:b/>
                <w:color w:val="000000"/>
              </w:rPr>
              <w:t>Zone urbaine ou rurale</w:t>
            </w:r>
          </w:p>
        </w:tc>
        <w:tc>
          <w:tcPr>
            <w:tcW w:w="812" w:type="dxa"/>
            <w:tcBorders>
              <w:bottom w:val="single" w:sz="4" w:space="0" w:color="auto"/>
            </w:tcBorders>
            <w:noWrap/>
          </w:tcPr>
          <w:p w14:paraId="42272708"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19E89DCD"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C0882" w14:textId="77777777" w:rsidR="009F392E" w:rsidRPr="002071F2" w:rsidRDefault="009F392E" w:rsidP="00BC0E04">
            <w:pPr>
              <w:spacing w:after="0" w:line="240" w:lineRule="auto"/>
              <w:rPr>
                <w:rFonts w:cs="Calibri"/>
                <w:color w:val="000000"/>
              </w:rPr>
            </w:pPr>
            <w:r w:rsidRPr="002071F2">
              <w:rPr>
                <w:color w:val="000000"/>
              </w:rPr>
              <w:t>Zone urbaine (de 100 000 habitants ou plus)</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F54E4" w14:textId="77777777" w:rsidR="009F392E" w:rsidRPr="002071F2" w:rsidRDefault="009F392E" w:rsidP="00BC0E04">
            <w:pPr>
              <w:spacing w:after="0" w:line="240" w:lineRule="auto"/>
              <w:jc w:val="center"/>
              <w:rPr>
                <w:rFonts w:cs="Calibri"/>
                <w:color w:val="000000"/>
              </w:rPr>
            </w:pPr>
            <w:r w:rsidRPr="002071F2">
              <w:rPr>
                <w:color w:val="000000"/>
              </w:rPr>
              <w:t>41 %</w:t>
            </w:r>
          </w:p>
        </w:tc>
      </w:tr>
      <w:tr w:rsidR="009F392E" w:rsidRPr="002071F2" w14:paraId="3BC54203"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A7567" w14:textId="77777777" w:rsidR="009F392E" w:rsidRPr="002071F2" w:rsidRDefault="009F392E" w:rsidP="00BC0E04">
            <w:pPr>
              <w:spacing w:after="0" w:line="240" w:lineRule="auto"/>
              <w:rPr>
                <w:rFonts w:cs="Calibri"/>
                <w:color w:val="000000"/>
              </w:rPr>
            </w:pPr>
            <w:r w:rsidRPr="002071F2">
              <w:rPr>
                <w:color w:val="000000"/>
              </w:rPr>
              <w:t>Banlieue (de 30 000 à moins de 100 000 habitants)</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69F2D" w14:textId="77777777" w:rsidR="009F392E" w:rsidRPr="002071F2" w:rsidRDefault="009F392E" w:rsidP="00BC0E04">
            <w:pPr>
              <w:spacing w:after="0" w:line="240" w:lineRule="auto"/>
              <w:jc w:val="center"/>
              <w:rPr>
                <w:rFonts w:cs="Calibri"/>
                <w:color w:val="000000"/>
              </w:rPr>
            </w:pPr>
            <w:r w:rsidRPr="002071F2">
              <w:rPr>
                <w:color w:val="000000"/>
              </w:rPr>
              <w:t>38 %</w:t>
            </w:r>
          </w:p>
        </w:tc>
      </w:tr>
      <w:tr w:rsidR="009F392E" w:rsidRPr="002071F2" w14:paraId="44AC3F68"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23D91" w14:textId="77777777" w:rsidR="009F392E" w:rsidRPr="002071F2" w:rsidRDefault="009F392E" w:rsidP="00BC0E04">
            <w:pPr>
              <w:spacing w:after="0" w:line="240" w:lineRule="auto"/>
              <w:rPr>
                <w:rFonts w:cs="Calibri"/>
                <w:color w:val="000000"/>
              </w:rPr>
            </w:pPr>
            <w:r w:rsidRPr="002071F2">
              <w:rPr>
                <w:color w:val="000000"/>
              </w:rPr>
              <w:t>Zone rurale (moins de 30 000 habitants)</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9A4D" w14:textId="77777777" w:rsidR="009F392E" w:rsidRPr="002071F2" w:rsidRDefault="009F392E" w:rsidP="00BC0E04">
            <w:pPr>
              <w:spacing w:after="0" w:line="240" w:lineRule="auto"/>
              <w:jc w:val="center"/>
              <w:rPr>
                <w:rFonts w:cs="Calibri"/>
                <w:color w:val="000000"/>
              </w:rPr>
            </w:pPr>
            <w:r w:rsidRPr="002071F2">
              <w:rPr>
                <w:color w:val="000000"/>
              </w:rPr>
              <w:t>19 %</w:t>
            </w:r>
          </w:p>
        </w:tc>
      </w:tr>
      <w:tr w:rsidR="009F392E" w:rsidRPr="002071F2" w14:paraId="70E3BC08"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964E8" w14:textId="77777777" w:rsidR="009F392E" w:rsidRPr="002071F2" w:rsidRDefault="009F392E" w:rsidP="00BC0E04">
            <w:pPr>
              <w:spacing w:after="0" w:line="240" w:lineRule="auto"/>
              <w:rPr>
                <w:rFonts w:cs="Calibri"/>
                <w:color w:val="000000"/>
              </w:rPr>
            </w:pPr>
            <w:r w:rsidRPr="002071F2">
              <w:rPr>
                <w:color w:val="000000"/>
              </w:rPr>
              <w:t>Je ne sais pas.</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0CFE1" w14:textId="77777777" w:rsidR="009F392E" w:rsidRPr="002071F2" w:rsidRDefault="009F392E" w:rsidP="00BC0E04">
            <w:pPr>
              <w:spacing w:after="0" w:line="240" w:lineRule="auto"/>
              <w:jc w:val="center"/>
              <w:rPr>
                <w:rFonts w:cs="Calibri"/>
                <w:color w:val="000000"/>
              </w:rPr>
            </w:pPr>
            <w:r w:rsidRPr="002071F2">
              <w:rPr>
                <w:color w:val="000000"/>
              </w:rPr>
              <w:t>2 %</w:t>
            </w:r>
          </w:p>
        </w:tc>
      </w:tr>
      <w:tr w:rsidR="009F392E" w:rsidRPr="002071F2" w14:paraId="7A33FB72"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1822E"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C018B" w14:textId="77777777" w:rsidR="009F392E" w:rsidRPr="002071F2" w:rsidRDefault="009F392E" w:rsidP="00BC0E04">
            <w:pPr>
              <w:spacing w:after="0" w:line="240" w:lineRule="auto"/>
              <w:jc w:val="center"/>
              <w:rPr>
                <w:rFonts w:cs="Calibri"/>
                <w:color w:val="000000"/>
              </w:rPr>
            </w:pPr>
            <w:r w:rsidRPr="002071F2">
              <w:rPr>
                <w:color w:val="000000"/>
              </w:rPr>
              <w:t>0 %</w:t>
            </w:r>
          </w:p>
        </w:tc>
      </w:tr>
      <w:tr w:rsidR="009F392E" w:rsidRPr="002071F2" w14:paraId="7DEECFAE" w14:textId="77777777" w:rsidTr="00BC0E04">
        <w:trPr>
          <w:trHeight w:val="276"/>
        </w:trPr>
        <w:tc>
          <w:tcPr>
            <w:tcW w:w="8548" w:type="dxa"/>
            <w:tcBorders>
              <w:top w:val="single" w:sz="4" w:space="0" w:color="auto"/>
              <w:bottom w:val="single" w:sz="4" w:space="0" w:color="auto"/>
            </w:tcBorders>
            <w:noWrap/>
          </w:tcPr>
          <w:p w14:paraId="37424F55" w14:textId="77777777" w:rsidR="009F392E" w:rsidRPr="002071F2" w:rsidRDefault="009F392E" w:rsidP="00BC0E04">
            <w:pPr>
              <w:spacing w:after="0" w:line="240" w:lineRule="auto"/>
              <w:rPr>
                <w:rFonts w:cs="Calibri"/>
                <w:b/>
                <w:bCs/>
                <w:color w:val="000000"/>
                <w:lang w:eastAsia="fr-CA" w:bidi="ar-SA"/>
              </w:rPr>
            </w:pPr>
          </w:p>
          <w:p w14:paraId="05EA4095" w14:textId="77777777" w:rsidR="009F392E" w:rsidRPr="002071F2" w:rsidRDefault="009F392E" w:rsidP="00BC0E04">
            <w:pPr>
              <w:spacing w:after="0" w:line="240" w:lineRule="auto"/>
              <w:rPr>
                <w:rFonts w:cs="Calibri"/>
                <w:b/>
                <w:bCs/>
                <w:color w:val="000000"/>
              </w:rPr>
            </w:pPr>
            <w:r w:rsidRPr="002071F2">
              <w:rPr>
                <w:b/>
                <w:color w:val="000000"/>
              </w:rPr>
              <w:t>Langue parlée à la maison*</w:t>
            </w:r>
          </w:p>
        </w:tc>
        <w:tc>
          <w:tcPr>
            <w:tcW w:w="812" w:type="dxa"/>
            <w:tcBorders>
              <w:top w:val="single" w:sz="4" w:space="0" w:color="auto"/>
              <w:bottom w:val="single" w:sz="4" w:space="0" w:color="auto"/>
            </w:tcBorders>
            <w:noWrap/>
          </w:tcPr>
          <w:p w14:paraId="06BC394C"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37B971C3"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4DA23375" w14:textId="77777777" w:rsidR="009F392E" w:rsidRPr="002071F2" w:rsidRDefault="009F392E" w:rsidP="00BC0E04">
            <w:pPr>
              <w:spacing w:after="0" w:line="240" w:lineRule="auto"/>
              <w:rPr>
                <w:rFonts w:cs="Calibri"/>
                <w:color w:val="000000"/>
              </w:rPr>
            </w:pPr>
            <w:r w:rsidRPr="002071F2">
              <w:rPr>
                <w:color w:val="000000"/>
              </w:rPr>
              <w:t>Anglais</w:t>
            </w:r>
          </w:p>
        </w:tc>
        <w:tc>
          <w:tcPr>
            <w:tcW w:w="812" w:type="dxa"/>
            <w:tcBorders>
              <w:top w:val="single" w:sz="4" w:space="0" w:color="auto"/>
              <w:left w:val="single" w:sz="4" w:space="0" w:color="auto"/>
              <w:bottom w:val="single" w:sz="4" w:space="0" w:color="auto"/>
              <w:right w:val="single" w:sz="4" w:space="0" w:color="auto"/>
            </w:tcBorders>
            <w:noWrap/>
            <w:vAlign w:val="bottom"/>
          </w:tcPr>
          <w:p w14:paraId="629CE2E6" w14:textId="77777777" w:rsidR="009F392E" w:rsidRPr="002071F2" w:rsidRDefault="009F392E" w:rsidP="00BC0E04">
            <w:pPr>
              <w:spacing w:after="0" w:line="240" w:lineRule="auto"/>
              <w:jc w:val="center"/>
              <w:rPr>
                <w:rFonts w:cs="Calibri"/>
                <w:color w:val="000000"/>
              </w:rPr>
            </w:pPr>
            <w:r w:rsidRPr="002071F2">
              <w:rPr>
                <w:color w:val="000000"/>
              </w:rPr>
              <w:t>72 %</w:t>
            </w:r>
          </w:p>
        </w:tc>
      </w:tr>
      <w:tr w:rsidR="009F392E" w:rsidRPr="002071F2" w14:paraId="2148DDCF"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604E285E" w14:textId="77777777" w:rsidR="009F392E" w:rsidRPr="002071F2" w:rsidRDefault="009F392E" w:rsidP="00BC0E04">
            <w:pPr>
              <w:spacing w:after="0" w:line="240" w:lineRule="auto"/>
              <w:rPr>
                <w:rFonts w:cs="Calibri"/>
                <w:color w:val="000000"/>
              </w:rPr>
            </w:pPr>
            <w:r w:rsidRPr="002071F2">
              <w:rPr>
                <w:color w:val="000000"/>
              </w:rPr>
              <w:t>Français</w:t>
            </w:r>
          </w:p>
        </w:tc>
        <w:tc>
          <w:tcPr>
            <w:tcW w:w="812" w:type="dxa"/>
            <w:tcBorders>
              <w:top w:val="single" w:sz="4" w:space="0" w:color="auto"/>
              <w:left w:val="single" w:sz="4" w:space="0" w:color="auto"/>
              <w:bottom w:val="single" w:sz="4" w:space="0" w:color="auto"/>
              <w:right w:val="single" w:sz="4" w:space="0" w:color="auto"/>
            </w:tcBorders>
            <w:noWrap/>
            <w:vAlign w:val="bottom"/>
          </w:tcPr>
          <w:p w14:paraId="316F98E2" w14:textId="77777777" w:rsidR="009F392E" w:rsidRPr="002071F2" w:rsidRDefault="009F392E" w:rsidP="00BC0E04">
            <w:pPr>
              <w:spacing w:after="0" w:line="240" w:lineRule="auto"/>
              <w:jc w:val="center"/>
              <w:rPr>
                <w:rFonts w:cs="Calibri"/>
                <w:color w:val="000000"/>
              </w:rPr>
            </w:pPr>
            <w:r w:rsidRPr="002071F2">
              <w:rPr>
                <w:color w:val="000000"/>
              </w:rPr>
              <w:t>20 %</w:t>
            </w:r>
          </w:p>
        </w:tc>
      </w:tr>
      <w:tr w:rsidR="009F392E" w:rsidRPr="002071F2" w14:paraId="698D623C"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03722186" w14:textId="77777777" w:rsidR="009F392E" w:rsidRPr="002071F2" w:rsidRDefault="009F392E" w:rsidP="00BC0E04">
            <w:pPr>
              <w:spacing w:after="0" w:line="240" w:lineRule="auto"/>
              <w:rPr>
                <w:rFonts w:cs="Calibri"/>
                <w:color w:val="000000"/>
              </w:rPr>
            </w:pPr>
            <w:r w:rsidRPr="002071F2">
              <w:rPr>
                <w:color w:val="000000"/>
              </w:rPr>
              <w:t>Autre</w:t>
            </w:r>
          </w:p>
        </w:tc>
        <w:tc>
          <w:tcPr>
            <w:tcW w:w="812" w:type="dxa"/>
            <w:tcBorders>
              <w:top w:val="single" w:sz="4" w:space="0" w:color="auto"/>
              <w:left w:val="single" w:sz="4" w:space="0" w:color="auto"/>
              <w:bottom w:val="single" w:sz="4" w:space="0" w:color="auto"/>
              <w:right w:val="single" w:sz="4" w:space="0" w:color="auto"/>
            </w:tcBorders>
            <w:noWrap/>
            <w:vAlign w:val="bottom"/>
          </w:tcPr>
          <w:p w14:paraId="4C7CC48E" w14:textId="77777777" w:rsidR="009F392E" w:rsidRPr="002071F2" w:rsidRDefault="009F392E" w:rsidP="00BC0E04">
            <w:pPr>
              <w:spacing w:after="0" w:line="240" w:lineRule="auto"/>
              <w:jc w:val="center"/>
              <w:rPr>
                <w:rFonts w:cs="Calibri"/>
                <w:color w:val="000000"/>
              </w:rPr>
            </w:pPr>
            <w:r w:rsidRPr="002071F2">
              <w:rPr>
                <w:color w:val="000000"/>
              </w:rPr>
              <w:t>12 %</w:t>
            </w:r>
          </w:p>
        </w:tc>
      </w:tr>
      <w:tr w:rsidR="009F392E" w:rsidRPr="002071F2" w14:paraId="097DA168"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6FFE9227" w14:textId="77777777" w:rsidR="009F392E" w:rsidRPr="002071F2" w:rsidRDefault="009F392E" w:rsidP="00BC0E04">
            <w:pPr>
              <w:spacing w:after="0" w:line="240" w:lineRule="auto"/>
              <w:rPr>
                <w:rFonts w:cs="Calibri"/>
                <w:color w:val="000000"/>
              </w:rPr>
            </w:pPr>
            <w:r w:rsidRPr="002071F2">
              <w:rPr>
                <w:color w:val="000000"/>
              </w:rPr>
              <w:t>Je ne sais pas.</w:t>
            </w:r>
          </w:p>
        </w:tc>
        <w:tc>
          <w:tcPr>
            <w:tcW w:w="812" w:type="dxa"/>
            <w:tcBorders>
              <w:top w:val="single" w:sz="4" w:space="0" w:color="auto"/>
              <w:left w:val="single" w:sz="4" w:space="0" w:color="auto"/>
              <w:bottom w:val="single" w:sz="4" w:space="0" w:color="auto"/>
              <w:right w:val="single" w:sz="4" w:space="0" w:color="auto"/>
            </w:tcBorders>
            <w:noWrap/>
            <w:vAlign w:val="bottom"/>
          </w:tcPr>
          <w:p w14:paraId="1439D3C3" w14:textId="77777777" w:rsidR="009F392E" w:rsidRPr="002071F2" w:rsidRDefault="009F392E" w:rsidP="00BC0E04">
            <w:pPr>
              <w:spacing w:after="0" w:line="240" w:lineRule="auto"/>
              <w:jc w:val="center"/>
            </w:pPr>
            <w:r w:rsidRPr="002071F2">
              <w:rPr>
                <w:color w:val="000000"/>
              </w:rPr>
              <w:t>0 %</w:t>
            </w:r>
          </w:p>
        </w:tc>
      </w:tr>
      <w:tr w:rsidR="009F392E" w:rsidRPr="002071F2" w14:paraId="44864A4D"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noWrap/>
            <w:vAlign w:val="bottom"/>
          </w:tcPr>
          <w:p w14:paraId="33A5C3C9"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812" w:type="dxa"/>
            <w:tcBorders>
              <w:top w:val="single" w:sz="4" w:space="0" w:color="auto"/>
              <w:left w:val="single" w:sz="4" w:space="0" w:color="auto"/>
              <w:bottom w:val="single" w:sz="4" w:space="0" w:color="auto"/>
              <w:right w:val="single" w:sz="4" w:space="0" w:color="auto"/>
            </w:tcBorders>
            <w:noWrap/>
            <w:vAlign w:val="bottom"/>
          </w:tcPr>
          <w:p w14:paraId="7954C7EA" w14:textId="77777777" w:rsidR="009F392E" w:rsidRPr="002071F2" w:rsidRDefault="009F392E" w:rsidP="00BC0E04">
            <w:pPr>
              <w:spacing w:after="0" w:line="240" w:lineRule="auto"/>
              <w:jc w:val="center"/>
            </w:pPr>
            <w:r w:rsidRPr="002071F2">
              <w:rPr>
                <w:color w:val="000000"/>
              </w:rPr>
              <w:t>1 %</w:t>
            </w:r>
          </w:p>
        </w:tc>
      </w:tr>
      <w:tr w:rsidR="009F392E" w:rsidRPr="002071F2" w14:paraId="22B63F99" w14:textId="77777777" w:rsidTr="00BC0E04">
        <w:trPr>
          <w:trHeight w:val="276"/>
        </w:trPr>
        <w:tc>
          <w:tcPr>
            <w:tcW w:w="8548" w:type="dxa"/>
            <w:tcBorders>
              <w:top w:val="single" w:sz="4" w:space="0" w:color="auto"/>
            </w:tcBorders>
            <w:noWrap/>
          </w:tcPr>
          <w:p w14:paraId="6EDD5432" w14:textId="77777777" w:rsidR="009F392E" w:rsidRPr="002071F2" w:rsidRDefault="009F392E" w:rsidP="00BC0E04">
            <w:pPr>
              <w:spacing w:after="0" w:line="240" w:lineRule="auto"/>
            </w:pPr>
            <w:r w:rsidRPr="002071F2">
              <w:t xml:space="preserve">* Plusieurs réponses possibles. </w:t>
            </w:r>
          </w:p>
          <w:p w14:paraId="3BF3F568" w14:textId="77777777" w:rsidR="009F392E" w:rsidRPr="002071F2" w:rsidRDefault="009F392E" w:rsidP="00BC0E04">
            <w:pPr>
              <w:spacing w:after="0" w:line="240" w:lineRule="auto"/>
            </w:pPr>
          </w:p>
        </w:tc>
        <w:tc>
          <w:tcPr>
            <w:tcW w:w="812" w:type="dxa"/>
            <w:tcBorders>
              <w:top w:val="single" w:sz="4" w:space="0" w:color="auto"/>
            </w:tcBorders>
            <w:noWrap/>
          </w:tcPr>
          <w:p w14:paraId="191A5832" w14:textId="77777777" w:rsidR="009F392E" w:rsidRPr="002071F2" w:rsidRDefault="009F392E" w:rsidP="00BC0E04">
            <w:pPr>
              <w:spacing w:after="0" w:line="240" w:lineRule="auto"/>
              <w:jc w:val="center"/>
            </w:pPr>
          </w:p>
        </w:tc>
      </w:tr>
      <w:tr w:rsidR="009F392E" w:rsidRPr="002071F2" w14:paraId="1CC7F737" w14:textId="77777777" w:rsidTr="00BC0E04">
        <w:trPr>
          <w:trHeight w:val="276"/>
        </w:trPr>
        <w:tc>
          <w:tcPr>
            <w:tcW w:w="8548" w:type="dxa"/>
            <w:tcBorders>
              <w:bottom w:val="single" w:sz="4" w:space="0" w:color="auto"/>
            </w:tcBorders>
            <w:noWrap/>
          </w:tcPr>
          <w:p w14:paraId="44B2845C" w14:textId="77777777" w:rsidR="009F392E" w:rsidRPr="002071F2" w:rsidRDefault="009F392E" w:rsidP="00BC0E04">
            <w:pPr>
              <w:spacing w:after="0" w:line="240" w:lineRule="auto"/>
            </w:pPr>
            <w:r w:rsidRPr="002071F2">
              <w:rPr>
                <w:b/>
                <w:color w:val="000000"/>
              </w:rPr>
              <w:t>Revenu</w:t>
            </w:r>
          </w:p>
        </w:tc>
        <w:tc>
          <w:tcPr>
            <w:tcW w:w="812" w:type="dxa"/>
            <w:tcBorders>
              <w:bottom w:val="single" w:sz="4" w:space="0" w:color="auto"/>
            </w:tcBorders>
            <w:noWrap/>
          </w:tcPr>
          <w:p w14:paraId="0F8C849B" w14:textId="77777777" w:rsidR="009F392E" w:rsidRPr="002071F2" w:rsidRDefault="009F392E" w:rsidP="00BC0E04">
            <w:pPr>
              <w:spacing w:after="0" w:line="240" w:lineRule="auto"/>
              <w:jc w:val="center"/>
            </w:pPr>
          </w:p>
        </w:tc>
      </w:tr>
      <w:tr w:rsidR="009F392E" w:rsidRPr="002071F2" w14:paraId="42664684"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3C8B4" w14:textId="77777777" w:rsidR="009F392E" w:rsidRPr="002071F2" w:rsidRDefault="009F392E" w:rsidP="00BC0E04">
            <w:pPr>
              <w:spacing w:after="0" w:line="240" w:lineRule="auto"/>
              <w:rPr>
                <w:rFonts w:cs="Calibri"/>
                <w:color w:val="000000"/>
              </w:rPr>
            </w:pPr>
            <w:r w:rsidRPr="002071F2">
              <w:rPr>
                <w:color w:val="000000"/>
              </w:rPr>
              <w:t>Moins de 20 000 $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7856C" w14:textId="77777777" w:rsidR="009F392E" w:rsidRPr="002071F2" w:rsidRDefault="009F392E" w:rsidP="00BC0E04">
            <w:pPr>
              <w:spacing w:after="0" w:line="240" w:lineRule="auto"/>
              <w:jc w:val="center"/>
            </w:pPr>
            <w:r w:rsidRPr="002071F2">
              <w:rPr>
                <w:color w:val="000000"/>
              </w:rPr>
              <w:t>7 %</w:t>
            </w:r>
          </w:p>
        </w:tc>
      </w:tr>
      <w:tr w:rsidR="009F392E" w:rsidRPr="002071F2" w14:paraId="5D67110C"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C1E53" w14:textId="77777777" w:rsidR="009F392E" w:rsidRPr="002071F2" w:rsidRDefault="009F392E" w:rsidP="00BC0E04">
            <w:pPr>
              <w:spacing w:after="0" w:line="240" w:lineRule="auto"/>
              <w:rPr>
                <w:rFonts w:cs="Calibri"/>
                <w:color w:val="000000"/>
              </w:rPr>
            </w:pPr>
            <w:r w:rsidRPr="002071F2">
              <w:rPr>
                <w:color w:val="000000"/>
              </w:rPr>
              <w:t>De 20 000 $ à moins de 40 000 $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45755" w14:textId="77777777" w:rsidR="009F392E" w:rsidRPr="002071F2" w:rsidRDefault="009F392E" w:rsidP="00BC0E04">
            <w:pPr>
              <w:spacing w:after="0" w:line="240" w:lineRule="auto"/>
              <w:jc w:val="center"/>
            </w:pPr>
            <w:r w:rsidRPr="002071F2">
              <w:rPr>
                <w:color w:val="000000"/>
              </w:rPr>
              <w:t>16 %</w:t>
            </w:r>
          </w:p>
        </w:tc>
      </w:tr>
      <w:tr w:rsidR="009F392E" w:rsidRPr="002071F2" w14:paraId="44B85BCA"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5E9E7" w14:textId="77777777" w:rsidR="009F392E" w:rsidRPr="002071F2" w:rsidRDefault="009F392E" w:rsidP="00BC0E04">
            <w:pPr>
              <w:spacing w:after="0" w:line="240" w:lineRule="auto"/>
              <w:rPr>
                <w:rFonts w:cs="Calibri"/>
                <w:color w:val="000000"/>
              </w:rPr>
            </w:pPr>
            <w:r w:rsidRPr="002071F2">
              <w:rPr>
                <w:color w:val="000000"/>
              </w:rPr>
              <w:t>De 40 000 $ à moins de 60 000 $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1604" w14:textId="77777777" w:rsidR="009F392E" w:rsidRPr="002071F2" w:rsidRDefault="009F392E" w:rsidP="00BC0E04">
            <w:pPr>
              <w:spacing w:after="0" w:line="240" w:lineRule="auto"/>
              <w:jc w:val="center"/>
              <w:rPr>
                <w:rFonts w:cs="Calibri"/>
                <w:color w:val="000000"/>
              </w:rPr>
            </w:pPr>
            <w:r w:rsidRPr="002071F2">
              <w:rPr>
                <w:color w:val="000000"/>
              </w:rPr>
              <w:t>15 %</w:t>
            </w:r>
          </w:p>
        </w:tc>
      </w:tr>
      <w:tr w:rsidR="009F392E" w:rsidRPr="002071F2" w14:paraId="788D1FDE"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62108" w14:textId="77777777" w:rsidR="009F392E" w:rsidRPr="002071F2" w:rsidRDefault="009F392E" w:rsidP="00BC0E04">
            <w:pPr>
              <w:spacing w:after="0" w:line="240" w:lineRule="auto"/>
              <w:rPr>
                <w:rFonts w:cs="Calibri"/>
                <w:color w:val="000000"/>
              </w:rPr>
            </w:pPr>
            <w:r w:rsidRPr="002071F2">
              <w:rPr>
                <w:color w:val="000000"/>
              </w:rPr>
              <w:t>De 60 000 $ à moins de 80 000 $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E2924" w14:textId="77777777" w:rsidR="009F392E" w:rsidRPr="002071F2" w:rsidRDefault="009F392E" w:rsidP="00BC0E04">
            <w:pPr>
              <w:spacing w:after="0" w:line="240" w:lineRule="auto"/>
              <w:jc w:val="center"/>
              <w:rPr>
                <w:rFonts w:cs="Calibri"/>
                <w:color w:val="000000"/>
              </w:rPr>
            </w:pPr>
            <w:r w:rsidRPr="002071F2">
              <w:rPr>
                <w:color w:val="000000"/>
              </w:rPr>
              <w:t>14 %</w:t>
            </w:r>
          </w:p>
        </w:tc>
      </w:tr>
      <w:tr w:rsidR="009F392E" w:rsidRPr="002071F2" w14:paraId="61969C3D"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C8706" w14:textId="77777777" w:rsidR="009F392E" w:rsidRPr="002071F2" w:rsidRDefault="009F392E" w:rsidP="00BC0E04">
            <w:pPr>
              <w:spacing w:after="0" w:line="240" w:lineRule="auto"/>
              <w:rPr>
                <w:rFonts w:cs="Calibri"/>
                <w:color w:val="000000"/>
              </w:rPr>
            </w:pPr>
            <w:r w:rsidRPr="002071F2">
              <w:rPr>
                <w:color w:val="000000"/>
              </w:rPr>
              <w:t>De 80 000 $ à moins de 100 000 $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4E94A" w14:textId="77777777" w:rsidR="009F392E" w:rsidRPr="002071F2" w:rsidRDefault="009F392E" w:rsidP="00BC0E04">
            <w:pPr>
              <w:spacing w:after="0" w:line="240" w:lineRule="auto"/>
              <w:jc w:val="center"/>
            </w:pPr>
            <w:r w:rsidRPr="002071F2">
              <w:rPr>
                <w:color w:val="000000"/>
              </w:rPr>
              <w:t>13 %</w:t>
            </w:r>
          </w:p>
        </w:tc>
      </w:tr>
      <w:tr w:rsidR="009F392E" w:rsidRPr="002071F2" w14:paraId="1580F1DB"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4C0A0" w14:textId="77777777" w:rsidR="009F392E" w:rsidRPr="002071F2" w:rsidRDefault="009F392E" w:rsidP="00BC0E04">
            <w:pPr>
              <w:spacing w:after="0" w:line="240" w:lineRule="auto"/>
              <w:rPr>
                <w:rFonts w:cs="Calibri"/>
                <w:color w:val="000000"/>
              </w:rPr>
            </w:pPr>
            <w:r w:rsidRPr="002071F2">
              <w:rPr>
                <w:color w:val="000000"/>
              </w:rPr>
              <w:t>De 100 000 $ à moins de 150 000 $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EAC9D" w14:textId="77777777" w:rsidR="009F392E" w:rsidRPr="002071F2" w:rsidRDefault="009F392E" w:rsidP="00BC0E04">
            <w:pPr>
              <w:spacing w:after="0" w:line="240" w:lineRule="auto"/>
              <w:jc w:val="center"/>
              <w:rPr>
                <w:rFonts w:cs="Calibri"/>
                <w:color w:val="000000"/>
              </w:rPr>
            </w:pPr>
            <w:r w:rsidRPr="002071F2">
              <w:rPr>
                <w:color w:val="000000"/>
              </w:rPr>
              <w:t>15 %</w:t>
            </w:r>
          </w:p>
        </w:tc>
      </w:tr>
      <w:tr w:rsidR="009F392E" w:rsidRPr="002071F2" w14:paraId="049EAEA5"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B2AEA" w14:textId="77777777" w:rsidR="009F392E" w:rsidRPr="002071F2" w:rsidRDefault="009F392E" w:rsidP="00BC0E04">
            <w:pPr>
              <w:spacing w:after="0" w:line="240" w:lineRule="auto"/>
              <w:rPr>
                <w:rFonts w:cs="Calibri"/>
                <w:color w:val="000000"/>
              </w:rPr>
            </w:pPr>
            <w:r w:rsidRPr="002071F2">
              <w:rPr>
                <w:color w:val="000000"/>
              </w:rPr>
              <w:t>150 000 $ et plus</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A0A02" w14:textId="77777777" w:rsidR="009F392E" w:rsidRPr="002071F2" w:rsidRDefault="009F392E" w:rsidP="00BC0E04">
            <w:pPr>
              <w:spacing w:after="0" w:line="240" w:lineRule="auto"/>
              <w:jc w:val="center"/>
              <w:rPr>
                <w:rFonts w:cs="Calibri"/>
                <w:color w:val="000000"/>
              </w:rPr>
            </w:pPr>
            <w:r w:rsidRPr="002071F2">
              <w:rPr>
                <w:color w:val="000000"/>
              </w:rPr>
              <w:t>9 %</w:t>
            </w:r>
          </w:p>
        </w:tc>
      </w:tr>
      <w:tr w:rsidR="009F392E" w:rsidRPr="002071F2" w14:paraId="20570847" w14:textId="77777777" w:rsidTr="00BC0E04">
        <w:trPr>
          <w:trHeight w:val="276"/>
        </w:trPr>
        <w:tc>
          <w:tcPr>
            <w:tcW w:w="8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EA118"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6F58E" w14:textId="77777777" w:rsidR="009F392E" w:rsidRPr="002071F2" w:rsidRDefault="009F392E" w:rsidP="00BC0E04">
            <w:pPr>
              <w:spacing w:after="0" w:line="240" w:lineRule="auto"/>
              <w:jc w:val="center"/>
              <w:rPr>
                <w:rFonts w:cs="Calibri"/>
                <w:color w:val="000000"/>
              </w:rPr>
            </w:pPr>
            <w:r w:rsidRPr="002071F2">
              <w:rPr>
                <w:color w:val="000000"/>
              </w:rPr>
              <w:t>10 %</w:t>
            </w:r>
          </w:p>
        </w:tc>
      </w:tr>
    </w:tbl>
    <w:p w14:paraId="45E54E67" w14:textId="77777777" w:rsidR="009F392E" w:rsidRPr="002071F2" w:rsidRDefault="009F392E" w:rsidP="009F392E">
      <w:pPr>
        <w:spacing w:after="160" w:line="259" w:lineRule="auto"/>
        <w:rPr>
          <w:rFonts w:eastAsia="Calibri"/>
          <w:lang w:val="en-CA" w:bidi="ar-SA"/>
        </w:rPr>
      </w:pPr>
    </w:p>
    <w:tbl>
      <w:tblPr>
        <w:tblW w:w="7733" w:type="dxa"/>
        <w:tblLook w:val="04A0" w:firstRow="1" w:lastRow="0" w:firstColumn="1" w:lastColumn="0" w:noHBand="0" w:noVBand="1"/>
      </w:tblPr>
      <w:tblGrid>
        <w:gridCol w:w="8304"/>
        <w:gridCol w:w="647"/>
      </w:tblGrid>
      <w:tr w:rsidR="009F392E" w:rsidRPr="002071F2" w14:paraId="492BA8E8" w14:textId="77777777" w:rsidTr="00BC0E04">
        <w:trPr>
          <w:trHeight w:val="276"/>
        </w:trPr>
        <w:tc>
          <w:tcPr>
            <w:tcW w:w="0" w:type="auto"/>
            <w:tcBorders>
              <w:bottom w:val="single" w:sz="4" w:space="0" w:color="auto"/>
            </w:tcBorders>
            <w:noWrap/>
          </w:tcPr>
          <w:p w14:paraId="08FDB19E" w14:textId="77777777" w:rsidR="009F392E" w:rsidRPr="002071F2" w:rsidRDefault="009F392E" w:rsidP="00BC0E04">
            <w:pPr>
              <w:spacing w:after="0" w:line="240" w:lineRule="auto"/>
            </w:pPr>
            <w:r w:rsidRPr="002071F2">
              <w:rPr>
                <w:b/>
                <w:color w:val="000000"/>
              </w:rPr>
              <w:t>Origine ethnique</w:t>
            </w:r>
          </w:p>
        </w:tc>
        <w:tc>
          <w:tcPr>
            <w:tcW w:w="0" w:type="auto"/>
            <w:tcBorders>
              <w:bottom w:val="single" w:sz="4" w:space="0" w:color="auto"/>
            </w:tcBorders>
            <w:noWrap/>
          </w:tcPr>
          <w:p w14:paraId="0793B8F8" w14:textId="77777777" w:rsidR="009F392E" w:rsidRPr="002071F2" w:rsidRDefault="009F392E" w:rsidP="00BC0E04">
            <w:pPr>
              <w:spacing w:after="0" w:line="240" w:lineRule="auto"/>
              <w:jc w:val="center"/>
            </w:pPr>
          </w:p>
        </w:tc>
      </w:tr>
      <w:tr w:rsidR="009F392E" w:rsidRPr="002071F2" w14:paraId="3BD6E52F"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FBA992" w14:textId="77777777" w:rsidR="009F392E" w:rsidRPr="002071F2" w:rsidRDefault="009F392E" w:rsidP="00BC0E04">
            <w:pPr>
              <w:spacing w:after="0" w:line="240" w:lineRule="auto"/>
              <w:rPr>
                <w:rFonts w:cs="Calibri"/>
                <w:color w:val="000000"/>
              </w:rPr>
            </w:pPr>
            <w:r w:rsidRPr="002071F2">
              <w:rPr>
                <w:color w:val="000000"/>
              </w:rPr>
              <w:t>Autochtone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A4FEFD" w14:textId="77777777" w:rsidR="009F392E" w:rsidRPr="002071F2" w:rsidRDefault="009F392E" w:rsidP="00BC0E04">
            <w:pPr>
              <w:spacing w:after="0" w:line="240" w:lineRule="auto"/>
              <w:jc w:val="center"/>
            </w:pPr>
            <w:r w:rsidRPr="002071F2">
              <w:rPr>
                <w:color w:val="000000"/>
              </w:rPr>
              <w:t>4 %</w:t>
            </w:r>
          </w:p>
        </w:tc>
      </w:tr>
      <w:tr w:rsidR="009F392E" w:rsidRPr="002071F2" w14:paraId="40C58967"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231B89" w14:textId="77777777" w:rsidR="009F392E" w:rsidRPr="002071F2" w:rsidRDefault="009F392E" w:rsidP="00BC0E04">
            <w:pPr>
              <w:spacing w:after="0" w:line="240" w:lineRule="auto"/>
              <w:rPr>
                <w:rFonts w:cs="Calibri"/>
                <w:color w:val="000000"/>
              </w:rPr>
            </w:pPr>
            <w:r w:rsidRPr="002071F2">
              <w:rPr>
                <w:color w:val="000000"/>
              </w:rPr>
              <w:t>Arabe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E419FA" w14:textId="77777777" w:rsidR="009F392E" w:rsidRPr="002071F2" w:rsidRDefault="009F392E" w:rsidP="00BC0E04">
            <w:pPr>
              <w:spacing w:after="0" w:line="240" w:lineRule="auto"/>
              <w:jc w:val="center"/>
            </w:pPr>
            <w:r w:rsidRPr="002071F2">
              <w:rPr>
                <w:color w:val="000000"/>
              </w:rPr>
              <w:t>2 %</w:t>
            </w:r>
          </w:p>
        </w:tc>
      </w:tr>
      <w:tr w:rsidR="009F392E" w:rsidRPr="002071F2" w14:paraId="2CF0B09F"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34F860" w14:textId="77777777" w:rsidR="009F392E" w:rsidRPr="002071F2" w:rsidRDefault="009F392E" w:rsidP="00BC0E04">
            <w:pPr>
              <w:spacing w:after="0" w:line="240" w:lineRule="auto"/>
              <w:rPr>
                <w:rFonts w:cs="Calibri"/>
                <w:color w:val="000000"/>
              </w:rPr>
            </w:pPr>
            <w:r w:rsidRPr="002071F2">
              <w:rPr>
                <w:color w:val="000000"/>
              </w:rPr>
              <w:t>Noir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29716A" w14:textId="77777777" w:rsidR="009F392E" w:rsidRPr="002071F2" w:rsidRDefault="009F392E" w:rsidP="00BC0E04">
            <w:pPr>
              <w:spacing w:after="0" w:line="240" w:lineRule="auto"/>
              <w:jc w:val="center"/>
              <w:rPr>
                <w:rFonts w:cs="Calibri"/>
                <w:color w:val="000000"/>
              </w:rPr>
            </w:pPr>
            <w:r w:rsidRPr="002071F2">
              <w:rPr>
                <w:color w:val="000000"/>
              </w:rPr>
              <w:t>3 %</w:t>
            </w:r>
          </w:p>
        </w:tc>
      </w:tr>
      <w:tr w:rsidR="009F392E" w:rsidRPr="002071F2" w14:paraId="342A4F6D"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B497AF" w14:textId="77777777" w:rsidR="009F392E" w:rsidRPr="002071F2" w:rsidRDefault="009F392E" w:rsidP="00BC0E04">
            <w:pPr>
              <w:spacing w:after="0" w:line="240" w:lineRule="auto"/>
              <w:rPr>
                <w:rFonts w:cs="Calibri"/>
                <w:color w:val="000000"/>
              </w:rPr>
            </w:pPr>
            <w:r w:rsidRPr="002071F2">
              <w:rPr>
                <w:color w:val="000000"/>
              </w:rPr>
              <w:t>Chinois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2BD8D6" w14:textId="77777777" w:rsidR="009F392E" w:rsidRPr="002071F2" w:rsidRDefault="009F392E" w:rsidP="00BC0E04">
            <w:pPr>
              <w:spacing w:after="0" w:line="240" w:lineRule="auto"/>
              <w:jc w:val="center"/>
              <w:rPr>
                <w:rFonts w:cs="Calibri"/>
                <w:color w:val="000000"/>
              </w:rPr>
            </w:pPr>
            <w:r w:rsidRPr="002071F2">
              <w:rPr>
                <w:color w:val="000000"/>
              </w:rPr>
              <w:t>5 %</w:t>
            </w:r>
          </w:p>
        </w:tc>
      </w:tr>
      <w:tr w:rsidR="009F392E" w:rsidRPr="002071F2" w14:paraId="116C4EF8"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35DF97" w14:textId="77777777" w:rsidR="009F392E" w:rsidRPr="002071F2" w:rsidRDefault="009F392E" w:rsidP="00BC0E04">
            <w:pPr>
              <w:spacing w:after="0" w:line="240" w:lineRule="auto"/>
              <w:rPr>
                <w:rFonts w:cs="Calibri"/>
                <w:color w:val="000000"/>
              </w:rPr>
            </w:pPr>
            <w:r w:rsidRPr="002071F2">
              <w:rPr>
                <w:color w:val="000000"/>
              </w:rPr>
              <w:t>Philippin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CF7945" w14:textId="77777777" w:rsidR="009F392E" w:rsidRPr="002071F2" w:rsidRDefault="009F392E" w:rsidP="00BC0E04">
            <w:pPr>
              <w:spacing w:after="0" w:line="240" w:lineRule="auto"/>
              <w:jc w:val="center"/>
            </w:pPr>
            <w:r w:rsidRPr="002071F2">
              <w:rPr>
                <w:color w:val="000000"/>
              </w:rPr>
              <w:t>1 %</w:t>
            </w:r>
          </w:p>
        </w:tc>
      </w:tr>
      <w:tr w:rsidR="009F392E" w:rsidRPr="002071F2" w14:paraId="46C15224"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1E4029" w14:textId="77777777" w:rsidR="009F392E" w:rsidRPr="002071F2" w:rsidRDefault="009F392E" w:rsidP="00BC0E04">
            <w:pPr>
              <w:spacing w:after="0" w:line="240" w:lineRule="auto"/>
              <w:rPr>
                <w:rFonts w:cs="Calibri"/>
                <w:color w:val="000000"/>
              </w:rPr>
            </w:pPr>
            <w:r w:rsidRPr="002071F2">
              <w:rPr>
                <w:color w:val="000000"/>
              </w:rPr>
              <w:t>Latino-Américain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9023FC" w14:textId="77777777" w:rsidR="009F392E" w:rsidRPr="002071F2" w:rsidRDefault="009F392E" w:rsidP="00BC0E04">
            <w:pPr>
              <w:spacing w:after="0" w:line="240" w:lineRule="auto"/>
              <w:jc w:val="center"/>
              <w:rPr>
                <w:rFonts w:cs="Calibri"/>
                <w:color w:val="000000"/>
              </w:rPr>
            </w:pPr>
            <w:r w:rsidRPr="002071F2">
              <w:rPr>
                <w:color w:val="000000"/>
              </w:rPr>
              <w:t>2 %</w:t>
            </w:r>
          </w:p>
        </w:tc>
      </w:tr>
      <w:tr w:rsidR="009F392E" w:rsidRPr="002071F2" w14:paraId="4EF9CFE3"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790686" w14:textId="77777777" w:rsidR="009F392E" w:rsidRPr="002071F2" w:rsidRDefault="009F392E" w:rsidP="00BC0E04">
            <w:pPr>
              <w:spacing w:after="0" w:line="240" w:lineRule="auto"/>
              <w:rPr>
                <w:rFonts w:cs="Calibri"/>
                <w:color w:val="000000"/>
              </w:rPr>
            </w:pPr>
            <w:r w:rsidRPr="002071F2">
              <w:rPr>
                <w:color w:val="000000"/>
              </w:rPr>
              <w:t>Sud-Asiatique (p. ex. Indien, Pakistanais, Sri-Lankais, etc.)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FBF52F" w14:textId="77777777" w:rsidR="009F392E" w:rsidRPr="002071F2" w:rsidRDefault="009F392E" w:rsidP="00BC0E04">
            <w:pPr>
              <w:spacing w:after="0" w:line="240" w:lineRule="auto"/>
              <w:jc w:val="center"/>
              <w:rPr>
                <w:rFonts w:cs="Calibri"/>
                <w:color w:val="000000"/>
              </w:rPr>
            </w:pPr>
            <w:r w:rsidRPr="002071F2">
              <w:rPr>
                <w:color w:val="000000"/>
              </w:rPr>
              <w:t>5 %</w:t>
            </w:r>
          </w:p>
        </w:tc>
      </w:tr>
      <w:tr w:rsidR="009F392E" w:rsidRPr="002071F2" w14:paraId="6A215BB5"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A90534" w14:textId="77777777" w:rsidR="009F392E" w:rsidRPr="002071F2" w:rsidRDefault="009F392E" w:rsidP="00BC0E04">
            <w:pPr>
              <w:spacing w:after="0" w:line="240" w:lineRule="auto"/>
              <w:rPr>
                <w:rFonts w:cs="Calibri"/>
                <w:color w:val="000000"/>
              </w:rPr>
            </w:pPr>
            <w:r w:rsidRPr="002071F2">
              <w:rPr>
                <w:color w:val="000000"/>
              </w:rPr>
              <w:t>Asiatique du Sud-Est (p. ex. Vietnamien, Cambodgien, Malaisien, Thaïlandais, Laotien, etc.)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3973EE" w14:textId="77777777" w:rsidR="009F392E" w:rsidRPr="002071F2" w:rsidRDefault="009F392E" w:rsidP="00BC0E04">
            <w:pPr>
              <w:spacing w:after="0" w:line="240" w:lineRule="auto"/>
              <w:jc w:val="center"/>
              <w:rPr>
                <w:rFonts w:cs="Calibri"/>
                <w:color w:val="000000"/>
              </w:rPr>
            </w:pPr>
            <w:r w:rsidRPr="002071F2">
              <w:rPr>
                <w:color w:val="000000"/>
              </w:rPr>
              <w:t>1 %</w:t>
            </w:r>
          </w:p>
        </w:tc>
      </w:tr>
      <w:tr w:rsidR="009F392E" w:rsidRPr="002071F2" w14:paraId="6A677882"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C81E53" w14:textId="77777777" w:rsidR="009F392E" w:rsidRPr="002071F2" w:rsidRDefault="009F392E" w:rsidP="00BC0E04">
            <w:pPr>
              <w:spacing w:after="0" w:line="240" w:lineRule="auto"/>
              <w:rPr>
                <w:rFonts w:cs="Calibri"/>
                <w:color w:val="000000"/>
              </w:rPr>
            </w:pPr>
            <w:r w:rsidRPr="002071F2">
              <w:rPr>
                <w:color w:val="000000"/>
              </w:rPr>
              <w:t>Asiatique occidental (p. ex. Iranien, Afghan, etc.)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401B63" w14:textId="77777777" w:rsidR="009F392E" w:rsidRPr="002071F2" w:rsidRDefault="009F392E" w:rsidP="00BC0E04">
            <w:pPr>
              <w:spacing w:after="0" w:line="240" w:lineRule="auto"/>
              <w:jc w:val="center"/>
              <w:rPr>
                <w:rFonts w:cs="Calibri"/>
                <w:color w:val="000000"/>
              </w:rPr>
            </w:pPr>
            <w:r w:rsidRPr="002071F2">
              <w:rPr>
                <w:color w:val="000000"/>
              </w:rPr>
              <w:t>1 %</w:t>
            </w:r>
          </w:p>
        </w:tc>
      </w:tr>
      <w:tr w:rsidR="009F392E" w:rsidRPr="002071F2" w14:paraId="5C035497"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870160" w14:textId="77777777" w:rsidR="009F392E" w:rsidRPr="002071F2" w:rsidRDefault="009F392E" w:rsidP="00BC0E04">
            <w:pPr>
              <w:spacing w:after="0" w:line="240" w:lineRule="auto"/>
              <w:rPr>
                <w:rFonts w:cs="Calibri"/>
                <w:color w:val="000000"/>
              </w:rPr>
            </w:pPr>
            <w:r w:rsidRPr="002071F2">
              <w:rPr>
                <w:color w:val="000000"/>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4C73CD" w14:textId="77777777" w:rsidR="009F392E" w:rsidRPr="002071F2" w:rsidRDefault="009F392E" w:rsidP="00BC0E04">
            <w:pPr>
              <w:spacing w:after="0" w:line="240" w:lineRule="auto"/>
              <w:jc w:val="center"/>
              <w:rPr>
                <w:rFonts w:cs="Calibri"/>
                <w:color w:val="000000"/>
              </w:rPr>
            </w:pPr>
            <w:r w:rsidRPr="002071F2">
              <w:rPr>
                <w:color w:val="000000"/>
              </w:rPr>
              <w:t>77 %</w:t>
            </w:r>
          </w:p>
        </w:tc>
      </w:tr>
      <w:tr w:rsidR="009F392E" w:rsidRPr="002071F2" w14:paraId="4D2CBD63"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D10BE3" w14:textId="77777777" w:rsidR="009F392E" w:rsidRPr="002071F2" w:rsidRDefault="009F392E" w:rsidP="00BC0E04">
            <w:pPr>
              <w:spacing w:after="0" w:line="240" w:lineRule="auto"/>
              <w:rPr>
                <w:rFonts w:cs="Calibri"/>
                <w:color w:val="000000"/>
              </w:rPr>
            </w:pPr>
            <w:r w:rsidRPr="002071F2">
              <w:rPr>
                <w:color w:val="000000"/>
              </w:rPr>
              <w:lastRenderedPageBreak/>
              <w:t>Autre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C1AD94" w14:textId="77777777" w:rsidR="009F392E" w:rsidRPr="002071F2" w:rsidRDefault="009F392E" w:rsidP="00BC0E04">
            <w:pPr>
              <w:spacing w:after="0" w:line="240" w:lineRule="auto"/>
              <w:jc w:val="center"/>
              <w:rPr>
                <w:rFonts w:cs="Calibri"/>
                <w:color w:val="000000"/>
              </w:rPr>
            </w:pPr>
            <w:r w:rsidRPr="002071F2">
              <w:rPr>
                <w:color w:val="000000"/>
              </w:rPr>
              <w:t>1 %</w:t>
            </w:r>
          </w:p>
        </w:tc>
      </w:tr>
      <w:tr w:rsidR="009F392E" w:rsidRPr="002071F2" w14:paraId="3D2C7754"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6A68C3"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41ECF6" w14:textId="77777777" w:rsidR="009F392E" w:rsidRPr="002071F2" w:rsidRDefault="009F392E" w:rsidP="00BC0E04">
            <w:pPr>
              <w:spacing w:after="0" w:line="240" w:lineRule="auto"/>
              <w:jc w:val="center"/>
              <w:rPr>
                <w:rFonts w:cs="Calibri"/>
                <w:color w:val="000000"/>
              </w:rPr>
            </w:pPr>
            <w:r w:rsidRPr="002071F2">
              <w:rPr>
                <w:color w:val="000000"/>
              </w:rPr>
              <w:t>2 %</w:t>
            </w:r>
          </w:p>
        </w:tc>
      </w:tr>
    </w:tbl>
    <w:p w14:paraId="6DEAA2CF" w14:textId="77777777" w:rsidR="009F392E" w:rsidRPr="002071F2" w:rsidRDefault="009F392E" w:rsidP="009F392E">
      <w:pPr>
        <w:spacing w:after="160" w:line="259" w:lineRule="auto"/>
        <w:rPr>
          <w:rFonts w:eastAsia="Calibri"/>
          <w:lang w:val="en-CA" w:bidi="ar-SA"/>
        </w:rPr>
      </w:pPr>
    </w:p>
    <w:tbl>
      <w:tblPr>
        <w:tblW w:w="7733" w:type="dxa"/>
        <w:tblLook w:val="04A0" w:firstRow="1" w:lastRow="0" w:firstColumn="1" w:lastColumn="0" w:noHBand="0" w:noVBand="1"/>
      </w:tblPr>
      <w:tblGrid>
        <w:gridCol w:w="6975"/>
        <w:gridCol w:w="758"/>
      </w:tblGrid>
      <w:tr w:rsidR="009F392E" w:rsidRPr="002071F2" w14:paraId="59A6F543" w14:textId="77777777" w:rsidTr="00BC0E04">
        <w:trPr>
          <w:trHeight w:val="276"/>
        </w:trPr>
        <w:tc>
          <w:tcPr>
            <w:tcW w:w="0" w:type="auto"/>
            <w:tcBorders>
              <w:bottom w:val="single" w:sz="4" w:space="0" w:color="auto"/>
            </w:tcBorders>
            <w:noWrap/>
          </w:tcPr>
          <w:p w14:paraId="5D74E279" w14:textId="77777777" w:rsidR="009F392E" w:rsidRPr="002071F2" w:rsidRDefault="009F392E" w:rsidP="00BC0E04">
            <w:pPr>
              <w:spacing w:after="0" w:line="240" w:lineRule="auto"/>
            </w:pPr>
            <w:r w:rsidRPr="002071F2">
              <w:rPr>
                <w:b/>
                <w:color w:val="000000"/>
              </w:rPr>
              <w:t xml:space="preserve">Répondants qui s’identifient comme une personne handicapée </w:t>
            </w:r>
          </w:p>
        </w:tc>
        <w:tc>
          <w:tcPr>
            <w:tcW w:w="0" w:type="auto"/>
            <w:tcBorders>
              <w:bottom w:val="single" w:sz="4" w:space="0" w:color="auto"/>
            </w:tcBorders>
            <w:noWrap/>
          </w:tcPr>
          <w:p w14:paraId="68211EC9" w14:textId="77777777" w:rsidR="009F392E" w:rsidRPr="002071F2" w:rsidRDefault="009F392E" w:rsidP="00BC0E04">
            <w:pPr>
              <w:spacing w:after="0" w:line="240" w:lineRule="auto"/>
              <w:jc w:val="center"/>
            </w:pPr>
          </w:p>
        </w:tc>
      </w:tr>
      <w:tr w:rsidR="009F392E" w:rsidRPr="002071F2" w14:paraId="4E012286"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1BE8EC" w14:textId="77777777" w:rsidR="009F392E" w:rsidRPr="002071F2" w:rsidRDefault="009F392E" w:rsidP="00BC0E04">
            <w:pPr>
              <w:spacing w:after="0" w:line="240" w:lineRule="auto"/>
              <w:rPr>
                <w:rFonts w:cs="Calibri"/>
                <w:color w:val="000000"/>
              </w:rPr>
            </w:pPr>
            <w:r w:rsidRPr="002071F2">
              <w:rPr>
                <w:color w:val="000000"/>
              </w:rPr>
              <w:t>Oui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C3A0EB" w14:textId="77777777" w:rsidR="009F392E" w:rsidRPr="002071F2" w:rsidRDefault="009F392E" w:rsidP="00BC0E04">
            <w:pPr>
              <w:spacing w:after="0" w:line="240" w:lineRule="auto"/>
              <w:jc w:val="center"/>
            </w:pPr>
            <w:r w:rsidRPr="002071F2">
              <w:rPr>
                <w:color w:val="000000"/>
              </w:rPr>
              <w:t>14 %</w:t>
            </w:r>
          </w:p>
        </w:tc>
      </w:tr>
      <w:tr w:rsidR="009F392E" w:rsidRPr="002071F2" w14:paraId="5BB9F9E9"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964FA4" w14:textId="77777777" w:rsidR="009F392E" w:rsidRPr="002071F2" w:rsidRDefault="009F392E" w:rsidP="00BC0E04">
            <w:pPr>
              <w:spacing w:after="0" w:line="240" w:lineRule="auto"/>
              <w:rPr>
                <w:rFonts w:cs="Calibri"/>
                <w:color w:val="000000"/>
              </w:rPr>
            </w:pPr>
            <w:r w:rsidRPr="002071F2">
              <w:rPr>
                <w:color w:val="000000"/>
              </w:rPr>
              <w:t>Non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9FBB4" w14:textId="77777777" w:rsidR="009F392E" w:rsidRPr="002071F2" w:rsidRDefault="009F392E" w:rsidP="00BC0E04">
            <w:pPr>
              <w:spacing w:after="0" w:line="240" w:lineRule="auto"/>
              <w:jc w:val="center"/>
            </w:pPr>
            <w:r w:rsidRPr="002071F2">
              <w:rPr>
                <w:color w:val="000000"/>
              </w:rPr>
              <w:t>84 %</w:t>
            </w:r>
          </w:p>
        </w:tc>
      </w:tr>
      <w:tr w:rsidR="009F392E" w:rsidRPr="002071F2" w14:paraId="1F17983F" w14:textId="77777777" w:rsidTr="00BC0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B55177"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02F256" w14:textId="77777777" w:rsidR="009F392E" w:rsidRPr="002071F2" w:rsidRDefault="009F392E" w:rsidP="00BC0E04">
            <w:pPr>
              <w:spacing w:after="0" w:line="240" w:lineRule="auto"/>
              <w:jc w:val="center"/>
              <w:rPr>
                <w:rFonts w:cs="Calibri"/>
                <w:color w:val="000000"/>
              </w:rPr>
            </w:pPr>
            <w:r w:rsidRPr="002071F2">
              <w:rPr>
                <w:color w:val="000000"/>
              </w:rPr>
              <w:t>2 %</w:t>
            </w:r>
          </w:p>
        </w:tc>
      </w:tr>
    </w:tbl>
    <w:p w14:paraId="67387BE8" w14:textId="77777777" w:rsidR="009F392E" w:rsidRPr="002071F2" w:rsidRDefault="009F392E" w:rsidP="009F392E">
      <w:pPr>
        <w:spacing w:after="160" w:line="259" w:lineRule="auto"/>
        <w:rPr>
          <w:rFonts w:eastAsia="Calibri"/>
          <w:lang w:val="en-CA" w:bidi="ar-SA"/>
        </w:rPr>
      </w:pPr>
    </w:p>
    <w:tbl>
      <w:tblPr>
        <w:tblW w:w="7733" w:type="dxa"/>
        <w:tblLook w:val="04A0" w:firstRow="1" w:lastRow="0" w:firstColumn="1" w:lastColumn="0" w:noHBand="0" w:noVBand="1"/>
      </w:tblPr>
      <w:tblGrid>
        <w:gridCol w:w="6946"/>
        <w:gridCol w:w="787"/>
      </w:tblGrid>
      <w:tr w:rsidR="009F392E" w:rsidRPr="002071F2" w14:paraId="4B9696C8" w14:textId="77777777" w:rsidTr="00BC0E04">
        <w:trPr>
          <w:trHeight w:val="276"/>
        </w:trPr>
        <w:tc>
          <w:tcPr>
            <w:tcW w:w="6946" w:type="dxa"/>
            <w:tcBorders>
              <w:bottom w:val="single" w:sz="4" w:space="0" w:color="auto"/>
            </w:tcBorders>
            <w:noWrap/>
          </w:tcPr>
          <w:p w14:paraId="7CF65702" w14:textId="77777777" w:rsidR="009F392E" w:rsidRPr="002071F2" w:rsidRDefault="009F392E" w:rsidP="00BC0E04">
            <w:pPr>
              <w:spacing w:after="0" w:line="240" w:lineRule="auto"/>
              <w:rPr>
                <w:b/>
                <w:bCs/>
              </w:rPr>
            </w:pPr>
            <w:r w:rsidRPr="002071F2">
              <w:rPr>
                <w:b/>
              </w:rPr>
              <w:t>Enfants dans le foyer</w:t>
            </w:r>
          </w:p>
        </w:tc>
        <w:tc>
          <w:tcPr>
            <w:tcW w:w="787" w:type="dxa"/>
            <w:tcBorders>
              <w:bottom w:val="single" w:sz="4" w:space="0" w:color="auto"/>
            </w:tcBorders>
            <w:noWrap/>
          </w:tcPr>
          <w:p w14:paraId="1174DEDE" w14:textId="77777777" w:rsidR="009F392E" w:rsidRPr="002071F2" w:rsidRDefault="009F392E" w:rsidP="00BC0E04">
            <w:pPr>
              <w:spacing w:after="0" w:line="240" w:lineRule="auto"/>
              <w:jc w:val="center"/>
            </w:pPr>
          </w:p>
        </w:tc>
      </w:tr>
      <w:tr w:rsidR="009F392E" w:rsidRPr="002071F2" w14:paraId="0CD09E6F"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34FF8" w14:textId="77777777" w:rsidR="009F392E" w:rsidRPr="002071F2" w:rsidRDefault="009F392E" w:rsidP="00BC0E04">
            <w:pPr>
              <w:spacing w:after="0" w:line="240" w:lineRule="auto"/>
              <w:rPr>
                <w:rFonts w:cs="Calibri"/>
                <w:color w:val="000000"/>
              </w:rPr>
            </w:pPr>
            <w:r w:rsidRPr="002071F2">
              <w:rPr>
                <w:color w:val="000000"/>
              </w:rPr>
              <w:t>Oui</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FCAB7" w14:textId="77777777" w:rsidR="009F392E" w:rsidRPr="002071F2" w:rsidRDefault="009F392E" w:rsidP="00BC0E04">
            <w:pPr>
              <w:spacing w:after="0" w:line="240" w:lineRule="auto"/>
              <w:jc w:val="center"/>
            </w:pPr>
            <w:r w:rsidRPr="002071F2">
              <w:rPr>
                <w:color w:val="000000"/>
              </w:rPr>
              <w:t>27 %</w:t>
            </w:r>
          </w:p>
        </w:tc>
      </w:tr>
      <w:tr w:rsidR="009F392E" w:rsidRPr="002071F2" w14:paraId="79FD3A6F"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AB488" w14:textId="77777777" w:rsidR="009F392E" w:rsidRPr="002071F2" w:rsidRDefault="009F392E" w:rsidP="00BC0E04">
            <w:pPr>
              <w:spacing w:after="0" w:line="240" w:lineRule="auto"/>
              <w:rPr>
                <w:rFonts w:cs="Calibri"/>
                <w:color w:val="000000"/>
              </w:rPr>
            </w:pPr>
            <w:r w:rsidRPr="002071F2">
              <w:rPr>
                <w:color w:val="000000"/>
              </w:rPr>
              <w:t>Non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CA5B0" w14:textId="77777777" w:rsidR="009F392E" w:rsidRPr="002071F2" w:rsidRDefault="009F392E" w:rsidP="00BC0E04">
            <w:pPr>
              <w:spacing w:after="0" w:line="240" w:lineRule="auto"/>
              <w:jc w:val="center"/>
            </w:pPr>
            <w:r w:rsidRPr="002071F2">
              <w:rPr>
                <w:color w:val="000000"/>
              </w:rPr>
              <w:t>73 %</w:t>
            </w:r>
          </w:p>
        </w:tc>
      </w:tr>
      <w:tr w:rsidR="009F392E" w:rsidRPr="002071F2" w14:paraId="48DFE3BD"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7AAF1"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8158" w14:textId="77777777" w:rsidR="009F392E" w:rsidRPr="002071F2" w:rsidRDefault="009F392E" w:rsidP="00BC0E04">
            <w:pPr>
              <w:spacing w:after="0" w:line="240" w:lineRule="auto"/>
              <w:jc w:val="center"/>
              <w:rPr>
                <w:rFonts w:cs="Calibri"/>
                <w:color w:val="000000"/>
              </w:rPr>
            </w:pPr>
            <w:r w:rsidRPr="002071F2">
              <w:rPr>
                <w:color w:val="000000"/>
              </w:rPr>
              <w:t>1 %</w:t>
            </w:r>
          </w:p>
        </w:tc>
      </w:tr>
    </w:tbl>
    <w:p w14:paraId="5030A12D" w14:textId="77777777" w:rsidR="009F392E" w:rsidRPr="002071F2" w:rsidRDefault="009F392E" w:rsidP="009F392E">
      <w:pPr>
        <w:spacing w:after="160" w:line="259" w:lineRule="auto"/>
        <w:rPr>
          <w:rFonts w:eastAsia="Calibri"/>
          <w:lang w:val="en-CA" w:bidi="ar-SA"/>
        </w:rPr>
      </w:pPr>
    </w:p>
    <w:tbl>
      <w:tblPr>
        <w:tblW w:w="7733" w:type="dxa"/>
        <w:tblLook w:val="04A0" w:firstRow="1" w:lastRow="0" w:firstColumn="1" w:lastColumn="0" w:noHBand="0" w:noVBand="1"/>
      </w:tblPr>
      <w:tblGrid>
        <w:gridCol w:w="6946"/>
        <w:gridCol w:w="787"/>
      </w:tblGrid>
      <w:tr w:rsidR="009F392E" w:rsidRPr="002071F2" w14:paraId="431EB6D1" w14:textId="77777777" w:rsidTr="00BC0E04">
        <w:trPr>
          <w:trHeight w:val="276"/>
        </w:trPr>
        <w:tc>
          <w:tcPr>
            <w:tcW w:w="6946" w:type="dxa"/>
            <w:tcBorders>
              <w:bottom w:val="single" w:sz="4" w:space="0" w:color="auto"/>
            </w:tcBorders>
            <w:noWrap/>
          </w:tcPr>
          <w:p w14:paraId="74A41B2E" w14:textId="77777777" w:rsidR="009F392E" w:rsidRPr="002071F2" w:rsidRDefault="009F392E" w:rsidP="00BC0E04">
            <w:pPr>
              <w:spacing w:after="0" w:line="240" w:lineRule="auto"/>
            </w:pPr>
            <w:r w:rsidRPr="002071F2">
              <w:rPr>
                <w:b/>
                <w:color w:val="000000"/>
              </w:rPr>
              <w:t xml:space="preserve">Statut générationnel </w:t>
            </w:r>
          </w:p>
        </w:tc>
        <w:tc>
          <w:tcPr>
            <w:tcW w:w="787" w:type="dxa"/>
            <w:tcBorders>
              <w:bottom w:val="single" w:sz="4" w:space="0" w:color="auto"/>
            </w:tcBorders>
            <w:noWrap/>
          </w:tcPr>
          <w:p w14:paraId="56B399C3" w14:textId="77777777" w:rsidR="009F392E" w:rsidRPr="002071F2" w:rsidRDefault="009F392E" w:rsidP="00BC0E04">
            <w:pPr>
              <w:spacing w:after="0" w:line="240" w:lineRule="auto"/>
              <w:jc w:val="center"/>
            </w:pPr>
          </w:p>
        </w:tc>
      </w:tr>
      <w:tr w:rsidR="009F392E" w:rsidRPr="002071F2" w14:paraId="0F67BAF6"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835C3" w14:textId="77777777" w:rsidR="009F392E" w:rsidRPr="002071F2" w:rsidRDefault="009F392E" w:rsidP="00BC0E04">
            <w:pPr>
              <w:spacing w:after="0" w:line="240" w:lineRule="auto"/>
              <w:rPr>
                <w:rFonts w:cs="Calibri"/>
                <w:color w:val="000000"/>
              </w:rPr>
            </w:pPr>
            <w:r w:rsidRPr="002071F2">
              <w:rPr>
                <w:color w:val="000000"/>
              </w:rPr>
              <w:t>Première génération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33868" w14:textId="77777777" w:rsidR="009F392E" w:rsidRPr="002071F2" w:rsidRDefault="009F392E" w:rsidP="00BC0E04">
            <w:pPr>
              <w:spacing w:after="0" w:line="240" w:lineRule="auto"/>
              <w:jc w:val="center"/>
            </w:pPr>
            <w:r w:rsidRPr="002071F2">
              <w:rPr>
                <w:color w:val="000000"/>
              </w:rPr>
              <w:t>18 %</w:t>
            </w:r>
          </w:p>
        </w:tc>
      </w:tr>
      <w:tr w:rsidR="009F392E" w:rsidRPr="002071F2" w14:paraId="05D46771"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C264B" w14:textId="77777777" w:rsidR="009F392E" w:rsidRPr="002071F2" w:rsidRDefault="009F392E" w:rsidP="00BC0E04">
            <w:pPr>
              <w:spacing w:after="0" w:line="240" w:lineRule="auto"/>
              <w:rPr>
                <w:rFonts w:cs="Calibri"/>
                <w:color w:val="000000"/>
              </w:rPr>
            </w:pPr>
            <w:r w:rsidRPr="002071F2">
              <w:rPr>
                <w:color w:val="000000"/>
              </w:rPr>
              <w:t>Deuxième génération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5C431" w14:textId="77777777" w:rsidR="009F392E" w:rsidRPr="002071F2" w:rsidRDefault="009F392E" w:rsidP="00BC0E04">
            <w:pPr>
              <w:spacing w:after="0" w:line="240" w:lineRule="auto"/>
              <w:jc w:val="center"/>
            </w:pPr>
            <w:r w:rsidRPr="002071F2">
              <w:rPr>
                <w:color w:val="000000"/>
              </w:rPr>
              <w:t>21 %</w:t>
            </w:r>
          </w:p>
        </w:tc>
      </w:tr>
      <w:tr w:rsidR="009F392E" w:rsidRPr="002071F2" w14:paraId="280EDCAC"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11325" w14:textId="77777777" w:rsidR="009F392E" w:rsidRPr="002071F2" w:rsidRDefault="009F392E" w:rsidP="00BC0E04">
            <w:pPr>
              <w:spacing w:after="0" w:line="240" w:lineRule="auto"/>
              <w:rPr>
                <w:rFonts w:cs="Calibri"/>
                <w:color w:val="000000"/>
              </w:rPr>
            </w:pPr>
            <w:r w:rsidRPr="002071F2">
              <w:rPr>
                <w:color w:val="000000"/>
              </w:rPr>
              <w:t>Troisième génération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5C05" w14:textId="77777777" w:rsidR="009F392E" w:rsidRPr="002071F2" w:rsidRDefault="009F392E" w:rsidP="00BC0E04">
            <w:pPr>
              <w:spacing w:after="0" w:line="240" w:lineRule="auto"/>
              <w:jc w:val="center"/>
              <w:rPr>
                <w:rFonts w:cs="Calibri"/>
                <w:color w:val="000000"/>
              </w:rPr>
            </w:pPr>
            <w:r w:rsidRPr="002071F2">
              <w:rPr>
                <w:color w:val="000000"/>
              </w:rPr>
              <w:t>21 %</w:t>
            </w:r>
          </w:p>
        </w:tc>
      </w:tr>
      <w:tr w:rsidR="009F392E" w:rsidRPr="002071F2" w14:paraId="584C38F8"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47671" w14:textId="77777777" w:rsidR="009F392E" w:rsidRPr="002071F2" w:rsidRDefault="009F392E" w:rsidP="00BC0E04">
            <w:pPr>
              <w:spacing w:after="0" w:line="240" w:lineRule="auto"/>
              <w:rPr>
                <w:rFonts w:cs="Calibri"/>
                <w:color w:val="000000"/>
              </w:rPr>
            </w:pPr>
            <w:r w:rsidRPr="002071F2">
              <w:rPr>
                <w:color w:val="000000"/>
              </w:rPr>
              <w:t>Quatrième génération ou plus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0C396" w14:textId="77777777" w:rsidR="009F392E" w:rsidRPr="002071F2" w:rsidRDefault="009F392E" w:rsidP="00BC0E04">
            <w:pPr>
              <w:spacing w:after="0" w:line="240" w:lineRule="auto"/>
              <w:jc w:val="center"/>
              <w:rPr>
                <w:rFonts w:cs="Calibri"/>
                <w:color w:val="000000"/>
              </w:rPr>
            </w:pPr>
            <w:r w:rsidRPr="002071F2">
              <w:rPr>
                <w:color w:val="000000"/>
              </w:rPr>
              <w:t>37 %</w:t>
            </w:r>
          </w:p>
        </w:tc>
      </w:tr>
      <w:tr w:rsidR="009F392E" w:rsidRPr="002071F2" w14:paraId="1CD4813E"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25603"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A9BB6" w14:textId="77777777" w:rsidR="009F392E" w:rsidRPr="002071F2" w:rsidRDefault="009F392E" w:rsidP="00BC0E04">
            <w:pPr>
              <w:spacing w:after="0" w:line="240" w:lineRule="auto"/>
              <w:jc w:val="center"/>
              <w:rPr>
                <w:rFonts w:cs="Calibri"/>
                <w:color w:val="000000"/>
              </w:rPr>
            </w:pPr>
            <w:r w:rsidRPr="002071F2">
              <w:rPr>
                <w:color w:val="000000"/>
              </w:rPr>
              <w:t>4 %</w:t>
            </w:r>
          </w:p>
        </w:tc>
      </w:tr>
    </w:tbl>
    <w:p w14:paraId="1F6EDF1F" w14:textId="77777777" w:rsidR="009F392E" w:rsidRPr="002071F2" w:rsidRDefault="009F392E" w:rsidP="009F392E">
      <w:pPr>
        <w:rPr>
          <w:lang w:val="en-CA"/>
        </w:rPr>
      </w:pPr>
    </w:p>
    <w:tbl>
      <w:tblPr>
        <w:tblW w:w="7932" w:type="dxa"/>
        <w:tblLayout w:type="fixed"/>
        <w:tblLook w:val="04A0" w:firstRow="1" w:lastRow="0" w:firstColumn="1" w:lastColumn="0" w:noHBand="0" w:noVBand="1"/>
      </w:tblPr>
      <w:tblGrid>
        <w:gridCol w:w="6946"/>
        <w:gridCol w:w="986"/>
      </w:tblGrid>
      <w:tr w:rsidR="009F392E" w:rsidRPr="002071F2" w14:paraId="44D4BDC1" w14:textId="77777777" w:rsidTr="00BC0E04">
        <w:trPr>
          <w:trHeight w:val="276"/>
        </w:trPr>
        <w:tc>
          <w:tcPr>
            <w:tcW w:w="6946" w:type="dxa"/>
            <w:tcBorders>
              <w:bottom w:val="single" w:sz="4" w:space="0" w:color="auto"/>
            </w:tcBorders>
            <w:noWrap/>
          </w:tcPr>
          <w:p w14:paraId="7B72798E" w14:textId="77777777" w:rsidR="009F392E" w:rsidRPr="002071F2" w:rsidRDefault="009F392E" w:rsidP="00BC0E04">
            <w:pPr>
              <w:spacing w:after="0" w:line="240" w:lineRule="auto"/>
            </w:pPr>
            <w:r w:rsidRPr="002071F2">
              <w:rPr>
                <w:b/>
                <w:color w:val="000000"/>
              </w:rPr>
              <w:t xml:space="preserve">Emploi </w:t>
            </w:r>
          </w:p>
        </w:tc>
        <w:tc>
          <w:tcPr>
            <w:tcW w:w="986" w:type="dxa"/>
            <w:tcBorders>
              <w:bottom w:val="single" w:sz="4" w:space="0" w:color="auto"/>
            </w:tcBorders>
            <w:noWrap/>
          </w:tcPr>
          <w:p w14:paraId="71AE3FDC" w14:textId="77777777" w:rsidR="009F392E" w:rsidRPr="002071F2" w:rsidRDefault="009F392E" w:rsidP="00BC0E04">
            <w:pPr>
              <w:spacing w:after="0" w:line="240" w:lineRule="auto"/>
              <w:jc w:val="center"/>
            </w:pPr>
          </w:p>
        </w:tc>
      </w:tr>
      <w:tr w:rsidR="009F392E" w:rsidRPr="002071F2" w14:paraId="76521DA1"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05F12" w14:textId="77777777" w:rsidR="009F392E" w:rsidRPr="002071F2" w:rsidRDefault="009F392E" w:rsidP="00BC0E04">
            <w:pPr>
              <w:spacing w:after="0" w:line="240" w:lineRule="auto"/>
              <w:rPr>
                <w:rFonts w:cs="Calibri"/>
                <w:color w:val="000000"/>
              </w:rPr>
            </w:pPr>
            <w:r w:rsidRPr="002071F2">
              <w:rPr>
                <w:color w:val="000000"/>
              </w:rPr>
              <w:t>Employé(e) à temps plein (35 heures ou plus par semaine)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BF3BB" w14:textId="77777777" w:rsidR="009F392E" w:rsidRPr="002071F2" w:rsidRDefault="009F392E" w:rsidP="00BC0E04">
            <w:pPr>
              <w:spacing w:after="0" w:line="240" w:lineRule="auto"/>
              <w:jc w:val="center"/>
            </w:pPr>
            <w:r w:rsidRPr="002071F2">
              <w:rPr>
                <w:color w:val="000000"/>
              </w:rPr>
              <w:t>40 %</w:t>
            </w:r>
          </w:p>
        </w:tc>
      </w:tr>
      <w:tr w:rsidR="009F392E" w:rsidRPr="002071F2" w14:paraId="7EE674BA"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79B61" w14:textId="77777777" w:rsidR="009F392E" w:rsidRPr="002071F2" w:rsidRDefault="009F392E" w:rsidP="00BC0E04">
            <w:pPr>
              <w:spacing w:after="0" w:line="240" w:lineRule="auto"/>
              <w:rPr>
                <w:rFonts w:cs="Calibri"/>
                <w:color w:val="000000"/>
              </w:rPr>
            </w:pPr>
            <w:r w:rsidRPr="002071F2">
              <w:rPr>
                <w:color w:val="000000"/>
              </w:rPr>
              <w:t>Employé(e) à temps partiel (moins de 35 heures par semaine)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0B5AD" w14:textId="77777777" w:rsidR="009F392E" w:rsidRPr="002071F2" w:rsidRDefault="009F392E" w:rsidP="00BC0E04">
            <w:pPr>
              <w:spacing w:after="0" w:line="240" w:lineRule="auto"/>
              <w:jc w:val="center"/>
            </w:pPr>
            <w:r w:rsidRPr="002071F2">
              <w:rPr>
                <w:color w:val="000000"/>
              </w:rPr>
              <w:t>11 %</w:t>
            </w:r>
          </w:p>
        </w:tc>
      </w:tr>
      <w:tr w:rsidR="009F392E" w:rsidRPr="002071F2" w14:paraId="3E56FE9C"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8FD54" w14:textId="77777777" w:rsidR="009F392E" w:rsidRPr="002071F2" w:rsidRDefault="009F392E" w:rsidP="00BC0E04">
            <w:pPr>
              <w:spacing w:after="0" w:line="240" w:lineRule="auto"/>
              <w:rPr>
                <w:rFonts w:cs="Calibri"/>
                <w:color w:val="000000"/>
              </w:rPr>
            </w:pPr>
            <w:r w:rsidRPr="002071F2">
              <w:rPr>
                <w:color w:val="000000"/>
              </w:rPr>
              <w:t>Travailleur(se) autonome / à votre compte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B5FCC" w14:textId="77777777" w:rsidR="009F392E" w:rsidRPr="002071F2" w:rsidRDefault="009F392E" w:rsidP="00BC0E04">
            <w:pPr>
              <w:spacing w:after="0" w:line="240" w:lineRule="auto"/>
              <w:jc w:val="center"/>
              <w:rPr>
                <w:rFonts w:cs="Calibri"/>
                <w:color w:val="000000"/>
              </w:rPr>
            </w:pPr>
            <w:r w:rsidRPr="002071F2">
              <w:rPr>
                <w:color w:val="000000"/>
              </w:rPr>
              <w:t>6 %</w:t>
            </w:r>
          </w:p>
        </w:tc>
      </w:tr>
      <w:tr w:rsidR="009F392E" w:rsidRPr="002071F2" w14:paraId="002438BB"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276EC" w14:textId="77777777" w:rsidR="009F392E" w:rsidRPr="002071F2" w:rsidRDefault="009F392E" w:rsidP="00BC0E04">
            <w:pPr>
              <w:spacing w:after="0" w:line="240" w:lineRule="auto"/>
              <w:rPr>
                <w:rFonts w:cs="Calibri"/>
                <w:color w:val="000000"/>
              </w:rPr>
            </w:pPr>
            <w:r w:rsidRPr="002071F2">
              <w:rPr>
                <w:color w:val="000000"/>
              </w:rPr>
              <w:t>Sans emploi, mais à la recherche d’un emploi</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903D2" w14:textId="77777777" w:rsidR="009F392E" w:rsidRPr="002071F2" w:rsidRDefault="009F392E" w:rsidP="00BC0E04">
            <w:pPr>
              <w:spacing w:after="0" w:line="240" w:lineRule="auto"/>
              <w:jc w:val="center"/>
              <w:rPr>
                <w:rFonts w:cs="Calibri"/>
                <w:color w:val="000000"/>
              </w:rPr>
            </w:pPr>
            <w:r w:rsidRPr="002071F2">
              <w:rPr>
                <w:color w:val="000000"/>
              </w:rPr>
              <w:t>3 %</w:t>
            </w:r>
          </w:p>
        </w:tc>
      </w:tr>
      <w:tr w:rsidR="009F392E" w:rsidRPr="002071F2" w14:paraId="28A5BCA3"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0FC35" w14:textId="77777777" w:rsidR="009F392E" w:rsidRPr="002071F2" w:rsidRDefault="009F392E" w:rsidP="00BC0E04">
            <w:pPr>
              <w:spacing w:after="0" w:line="240" w:lineRule="auto"/>
              <w:rPr>
                <w:rFonts w:cs="Calibri"/>
                <w:color w:val="000000"/>
              </w:rPr>
            </w:pPr>
            <w:r w:rsidRPr="002071F2">
              <w:rPr>
                <w:color w:val="000000"/>
              </w:rPr>
              <w:t>Étudiant(e) à temps plein</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83F6B" w14:textId="77777777" w:rsidR="009F392E" w:rsidRPr="002071F2" w:rsidRDefault="009F392E" w:rsidP="00BC0E04">
            <w:pPr>
              <w:spacing w:after="0" w:line="240" w:lineRule="auto"/>
              <w:jc w:val="center"/>
            </w:pPr>
            <w:r w:rsidRPr="002071F2">
              <w:rPr>
                <w:color w:val="000000"/>
              </w:rPr>
              <w:t>5 %</w:t>
            </w:r>
          </w:p>
        </w:tc>
      </w:tr>
      <w:tr w:rsidR="009F392E" w:rsidRPr="002071F2" w14:paraId="4F2FA2CB"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27C76" w14:textId="77777777" w:rsidR="009F392E" w:rsidRPr="002071F2" w:rsidRDefault="009F392E" w:rsidP="00BC0E04">
            <w:pPr>
              <w:spacing w:after="0" w:line="240" w:lineRule="auto"/>
              <w:rPr>
                <w:rFonts w:cs="Calibri"/>
                <w:color w:val="000000"/>
              </w:rPr>
            </w:pPr>
            <w:r w:rsidRPr="002071F2">
              <w:rPr>
                <w:color w:val="000000"/>
              </w:rPr>
              <w:t>Retraité(e)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DA8C1" w14:textId="77777777" w:rsidR="009F392E" w:rsidRPr="002071F2" w:rsidRDefault="009F392E" w:rsidP="00BC0E04">
            <w:pPr>
              <w:spacing w:after="0" w:line="240" w:lineRule="auto"/>
              <w:jc w:val="center"/>
              <w:rPr>
                <w:rFonts w:cs="Calibri"/>
                <w:color w:val="000000"/>
              </w:rPr>
            </w:pPr>
            <w:r w:rsidRPr="002071F2">
              <w:rPr>
                <w:color w:val="000000"/>
              </w:rPr>
              <w:t>27 %</w:t>
            </w:r>
          </w:p>
        </w:tc>
      </w:tr>
      <w:tr w:rsidR="009F392E" w:rsidRPr="002071F2" w14:paraId="7F6A6CA5"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25CD" w14:textId="77777777" w:rsidR="009F392E" w:rsidRPr="002071F2" w:rsidRDefault="009F392E" w:rsidP="00BC0E04">
            <w:pPr>
              <w:spacing w:after="0" w:line="240" w:lineRule="auto"/>
              <w:rPr>
                <w:rFonts w:cs="Calibri"/>
                <w:color w:val="000000"/>
              </w:rPr>
            </w:pPr>
            <w:r w:rsidRPr="002071F2">
              <w:rPr>
                <w:color w:val="000000"/>
              </w:rPr>
              <w:t>Pas sur le marché de l’emploi (personne au foyer à temps plein, sans travail et pas à la recherche d’un emploi)</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8246F" w14:textId="77777777" w:rsidR="009F392E" w:rsidRPr="002071F2" w:rsidRDefault="009F392E" w:rsidP="00BC0E04">
            <w:pPr>
              <w:spacing w:after="0" w:line="240" w:lineRule="auto"/>
              <w:jc w:val="center"/>
              <w:rPr>
                <w:rFonts w:cs="Calibri"/>
                <w:color w:val="000000"/>
              </w:rPr>
            </w:pPr>
            <w:r w:rsidRPr="002071F2">
              <w:rPr>
                <w:color w:val="000000"/>
              </w:rPr>
              <w:t>5 %</w:t>
            </w:r>
          </w:p>
        </w:tc>
      </w:tr>
      <w:tr w:rsidR="009F392E" w:rsidRPr="002071F2" w14:paraId="43345C4F"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6EA3B" w14:textId="77777777" w:rsidR="009F392E" w:rsidRPr="002071F2" w:rsidRDefault="009F392E" w:rsidP="00BC0E04">
            <w:pPr>
              <w:spacing w:after="0" w:line="240" w:lineRule="auto"/>
              <w:rPr>
                <w:rFonts w:cs="Calibri"/>
                <w:color w:val="000000"/>
              </w:rPr>
            </w:pPr>
            <w:r w:rsidRPr="002071F2">
              <w:rPr>
                <w:color w:val="000000"/>
              </w:rPr>
              <w:t>Autre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4AFAD" w14:textId="77777777" w:rsidR="009F392E" w:rsidRPr="002071F2" w:rsidRDefault="009F392E" w:rsidP="00BC0E04">
            <w:pPr>
              <w:spacing w:after="0" w:line="240" w:lineRule="auto"/>
              <w:jc w:val="center"/>
              <w:rPr>
                <w:rFonts w:cs="Calibri"/>
                <w:color w:val="000000"/>
              </w:rPr>
            </w:pPr>
            <w:r w:rsidRPr="002071F2">
              <w:rPr>
                <w:color w:val="000000"/>
              </w:rPr>
              <w:t>2 %</w:t>
            </w:r>
          </w:p>
        </w:tc>
      </w:tr>
      <w:tr w:rsidR="009F392E" w:rsidRPr="002071F2" w14:paraId="2BC37323" w14:textId="77777777" w:rsidTr="00BC0E04">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62215" w14:textId="77777777" w:rsidR="009F392E" w:rsidRPr="002071F2" w:rsidRDefault="009F392E" w:rsidP="00BC0E04">
            <w:pPr>
              <w:spacing w:after="0" w:line="240" w:lineRule="auto"/>
              <w:rPr>
                <w:rFonts w:cs="Calibri"/>
                <w:color w:val="000000"/>
              </w:rPr>
            </w:pPr>
            <w:r w:rsidRPr="002071F2">
              <w:rPr>
                <w:color w:val="000000"/>
              </w:rPr>
              <w:t>Je préfère ne pas répondre.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6623C" w14:textId="77777777" w:rsidR="009F392E" w:rsidRPr="002071F2" w:rsidRDefault="009F392E" w:rsidP="00BC0E04">
            <w:pPr>
              <w:spacing w:after="0" w:line="240" w:lineRule="auto"/>
              <w:jc w:val="center"/>
              <w:rPr>
                <w:rFonts w:cs="Calibri"/>
                <w:color w:val="000000"/>
              </w:rPr>
            </w:pPr>
            <w:r w:rsidRPr="002071F2">
              <w:rPr>
                <w:color w:val="000000"/>
              </w:rPr>
              <w:t>1 %</w:t>
            </w:r>
          </w:p>
        </w:tc>
      </w:tr>
    </w:tbl>
    <w:p w14:paraId="0424C94E" w14:textId="77777777" w:rsidR="009F392E" w:rsidRPr="002071F2" w:rsidRDefault="009F392E" w:rsidP="009F392E">
      <w:pPr>
        <w:rPr>
          <w:lang w:val="en-CA"/>
        </w:rPr>
      </w:pPr>
    </w:p>
    <w:p w14:paraId="124B62AC" w14:textId="77777777" w:rsidR="009F392E" w:rsidRPr="002071F2" w:rsidRDefault="009F392E" w:rsidP="009F392E">
      <w:pPr>
        <w:rPr>
          <w:i/>
          <w:iCs/>
          <w:lang w:val="en-CA"/>
        </w:rPr>
      </w:pPr>
    </w:p>
    <w:p w14:paraId="71150FD6" w14:textId="77777777" w:rsidR="009F392E" w:rsidRPr="002071F2" w:rsidRDefault="009F392E" w:rsidP="009F392E">
      <w:pPr>
        <w:spacing w:after="160" w:line="259" w:lineRule="auto"/>
        <w:jc w:val="both"/>
        <w:rPr>
          <w:i/>
          <w:iCs/>
          <w:lang w:val="en-CA"/>
        </w:rPr>
      </w:pPr>
    </w:p>
    <w:p w14:paraId="500D7D27" w14:textId="77777777" w:rsidR="009F392E" w:rsidRPr="002071F2" w:rsidRDefault="009F392E" w:rsidP="009F392E">
      <w:pPr>
        <w:spacing w:after="160" w:line="259" w:lineRule="auto"/>
        <w:jc w:val="both"/>
        <w:rPr>
          <w:i/>
          <w:iCs/>
          <w:lang w:val="en-CA"/>
        </w:rPr>
      </w:pPr>
    </w:p>
    <w:p w14:paraId="3087171D" w14:textId="77777777" w:rsidR="009F392E" w:rsidRPr="002071F2" w:rsidRDefault="009F392E" w:rsidP="009F392E">
      <w:pPr>
        <w:spacing w:after="160" w:line="259" w:lineRule="auto"/>
        <w:jc w:val="both"/>
        <w:rPr>
          <w:i/>
          <w:iCs/>
          <w:lang w:val="en-CA"/>
        </w:rPr>
      </w:pPr>
    </w:p>
    <w:p w14:paraId="498E7420" w14:textId="77777777" w:rsidR="009F392E" w:rsidRPr="002071F2" w:rsidRDefault="009F392E" w:rsidP="009F392E">
      <w:pPr>
        <w:spacing w:after="160" w:line="259" w:lineRule="auto"/>
        <w:jc w:val="both"/>
        <w:rPr>
          <w:i/>
          <w:iCs/>
          <w:lang w:val="en-CA"/>
        </w:rPr>
      </w:pPr>
    </w:p>
    <w:p w14:paraId="7909B920" w14:textId="77777777" w:rsidR="009F392E" w:rsidRPr="002071F2" w:rsidRDefault="009F392E" w:rsidP="009F392E">
      <w:pPr>
        <w:spacing w:after="160" w:line="259" w:lineRule="auto"/>
        <w:jc w:val="both"/>
        <w:rPr>
          <w:i/>
          <w:iCs/>
          <w:lang w:val="en-CA"/>
        </w:rPr>
      </w:pPr>
    </w:p>
    <w:p w14:paraId="05100819" w14:textId="77777777" w:rsidR="009F392E" w:rsidRPr="002071F2" w:rsidRDefault="009F392E" w:rsidP="009F392E">
      <w:pPr>
        <w:spacing w:after="160" w:line="259" w:lineRule="auto"/>
        <w:jc w:val="both"/>
        <w:rPr>
          <w:i/>
          <w:iCs/>
          <w:lang w:val="en-CA"/>
        </w:rPr>
      </w:pPr>
    </w:p>
    <w:p w14:paraId="53136A24" w14:textId="6B2D4890" w:rsidR="009F392E" w:rsidRPr="002071F2" w:rsidRDefault="009F392E" w:rsidP="009F392E">
      <w:pPr>
        <w:pStyle w:val="Titre3"/>
      </w:pPr>
      <w:bookmarkStart w:id="27" w:name="_Toc161837017"/>
      <w:r w:rsidRPr="002071F2">
        <w:lastRenderedPageBreak/>
        <w:t xml:space="preserve">2.2 </w:t>
      </w:r>
      <w:r w:rsidR="0041257F" w:rsidRPr="002071F2">
        <w:t xml:space="preserve">Notoriété </w:t>
      </w:r>
      <w:r w:rsidRPr="002071F2">
        <w:t>de la MAA et de ses applications</w:t>
      </w:r>
      <w:bookmarkEnd w:id="27"/>
    </w:p>
    <w:p w14:paraId="2ADBD6B9" w14:textId="77777777" w:rsidR="009F392E" w:rsidRPr="002071F2" w:rsidRDefault="009F392E" w:rsidP="009F392E">
      <w:pPr>
        <w:jc w:val="both"/>
      </w:pPr>
      <w:r w:rsidRPr="002071F2">
        <w:t xml:space="preserve">La majorité des Canadiens (77 %) n’avaient jamais entendu parler de la mobilité aérienne avancée auparavant, tandis que moins d’un quart des Canadiens (23 %) en avaient déjà entendu parler. </w:t>
      </w:r>
    </w:p>
    <w:p w14:paraId="4EC94369" w14:textId="77777777" w:rsidR="009F392E" w:rsidRPr="002071F2" w:rsidRDefault="009F392E" w:rsidP="009F392E">
      <w:pPr>
        <w:jc w:val="both"/>
      </w:pPr>
      <w:r w:rsidRPr="002071F2">
        <w:t xml:space="preserve">La connaissance de la MAA est plus élevée chez les répondants âgés de 18 à 34 ans (29 %), ceux qui ont un diplôme universitaire (29 %), ceux qui appartiennent aux communautés PANDC (personnes autochtones, noires et de couleur) (28 %), surtout les Asiatiques occidentaux (53 %), les hommes (28 %) et les personnes vivant dans des zones urbaines ou en banlieues (24 %). </w:t>
      </w:r>
    </w:p>
    <w:p w14:paraId="1A2BE292" w14:textId="77777777" w:rsidR="009F392E" w:rsidRPr="002071F2" w:rsidRDefault="009F392E" w:rsidP="009F392E">
      <w:pPr>
        <w:rPr>
          <w:b/>
        </w:rPr>
      </w:pPr>
    </w:p>
    <w:p w14:paraId="209FC332" w14:textId="703F3F57" w:rsidR="009F392E" w:rsidRPr="002071F2" w:rsidRDefault="009F392E" w:rsidP="009F392E">
      <w:pPr>
        <w:rPr>
          <w:b/>
          <w:bCs/>
        </w:rPr>
      </w:pPr>
      <w:r w:rsidRPr="002071F2">
        <w:rPr>
          <w:b/>
        </w:rPr>
        <w:t xml:space="preserve">Figure 1 : </w:t>
      </w:r>
      <w:r w:rsidR="0041257F" w:rsidRPr="002071F2">
        <w:rPr>
          <w:b/>
        </w:rPr>
        <w:t>Notoriété</w:t>
      </w:r>
      <w:r w:rsidR="0096360B" w:rsidRPr="002071F2">
        <w:rPr>
          <w:b/>
        </w:rPr>
        <w:t xml:space="preserve"> </w:t>
      </w:r>
      <w:r w:rsidRPr="002071F2">
        <w:rPr>
          <w:b/>
        </w:rPr>
        <w:t>de la MAA</w:t>
      </w:r>
    </w:p>
    <w:p w14:paraId="2C102BEF" w14:textId="77777777" w:rsidR="009F392E" w:rsidRPr="002071F2" w:rsidRDefault="009F392E" w:rsidP="009F392E">
      <w:r w:rsidRPr="002071F2">
        <w:rPr>
          <w:noProof/>
          <w:sz w:val="18"/>
          <w:shd w:val="clear" w:color="auto" w:fill="ED1C24"/>
        </w:rPr>
        <w:drawing>
          <wp:inline distT="0" distB="0" distL="0" distR="0" wp14:anchorId="191C6114" wp14:editId="70C50A57">
            <wp:extent cx="5943600" cy="2701255"/>
            <wp:effectExtent l="0" t="0" r="0" b="4445"/>
            <wp:docPr id="1007825252" name="Graphique 1007825252" descr="Ce graphique illustre la connaissance qu’ont les personnes interrogées de la mobilité aérienne avancée, et les résultats sont les suivants : &#10;&#10;Oui : 23 %;&#10;Non : 77 %&#10;Je préfère ne pas répondre : 1 %.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723057" w14:textId="77777777" w:rsidR="009F392E" w:rsidRPr="002071F2" w:rsidRDefault="009F392E" w:rsidP="009F392E">
      <w:pPr>
        <w:rPr>
          <w:i/>
          <w:iCs/>
        </w:rPr>
      </w:pPr>
      <w:r w:rsidRPr="002071F2">
        <w:rPr>
          <w:i/>
        </w:rPr>
        <w:t xml:space="preserve">Q1 : La mobilité aérienne avancée (MAA) est un terme qui fait référence à de nouvelles façons de transporter des personnes, des biens et des services par voie aérienne. La MAA se divise en deux catégories : la mobilité aérienne urbaine (MAU), qui désigne le transport aérien de personnes ou de marchandises au sein des villes, tel que les « taxis aériens » ou la livraison par drone, et la mobilité aérienne régionale (MAR), qui transporte des personnes et des marchandises vers les communautés rurales et éloignées. </w:t>
      </w:r>
    </w:p>
    <w:p w14:paraId="4EB53C24" w14:textId="77777777" w:rsidR="009F392E" w:rsidRPr="002071F2" w:rsidRDefault="009F392E" w:rsidP="009F392E">
      <w:pPr>
        <w:rPr>
          <w:i/>
          <w:iCs/>
        </w:rPr>
      </w:pPr>
      <w:r w:rsidRPr="002071F2">
        <w:rPr>
          <w:i/>
        </w:rPr>
        <w:t>Les services dans ces deux catégories sont en train d’être développés et testés dans des villes du monde entier. De nouvelles technologies viennent appuyer ces services, notamment les aéronefs à décollage et atterrissage verticaux électriques (</w:t>
      </w:r>
      <w:proofErr w:type="spellStart"/>
      <w:r w:rsidRPr="002071F2">
        <w:rPr>
          <w:i/>
        </w:rPr>
        <w:t>ADAVe</w:t>
      </w:r>
      <w:proofErr w:type="spellEnd"/>
      <w:r w:rsidRPr="002071F2">
        <w:rPr>
          <w:i/>
        </w:rPr>
        <w:t xml:space="preserve">) utilisant de nouvelles infrastructures appelées « vertiports », et divers systèmes de drones. </w:t>
      </w:r>
    </w:p>
    <w:p w14:paraId="19D1164F" w14:textId="77777777" w:rsidR="009F392E" w:rsidRPr="002071F2" w:rsidRDefault="009F392E" w:rsidP="009F392E">
      <w:pPr>
        <w:rPr>
          <w:i/>
          <w:iCs/>
        </w:rPr>
      </w:pPr>
      <w:r w:rsidRPr="002071F2">
        <w:rPr>
          <w:i/>
        </w:rPr>
        <w:t xml:space="preserve">À l’avenir, la MAA pourrait devenir un élément important de notre système de transport. On s’attend à ce qu’un jour, certains avions de passagers soient télépilotés, voire qu’ils voleraient de manière autonome. </w:t>
      </w:r>
    </w:p>
    <w:p w14:paraId="05519764" w14:textId="77777777" w:rsidR="009F392E" w:rsidRPr="002071F2" w:rsidRDefault="009F392E" w:rsidP="009F392E">
      <w:pPr>
        <w:rPr>
          <w:i/>
          <w:iCs/>
        </w:rPr>
      </w:pPr>
      <w:r w:rsidRPr="002071F2">
        <w:rPr>
          <w:i/>
        </w:rPr>
        <w:t>Aviez-vous entendu parler de la mobilité aérienne avancée ou de l’une de ses applications avant aujourd'hui? Base : Tous les répondants (n = 2 717)</w:t>
      </w:r>
    </w:p>
    <w:p w14:paraId="26297DC5" w14:textId="22F66F3C" w:rsidR="009F392E" w:rsidRPr="002071F2" w:rsidRDefault="009F392E" w:rsidP="009F392E">
      <w:pPr>
        <w:jc w:val="both"/>
      </w:pPr>
      <w:r w:rsidRPr="002071F2">
        <w:lastRenderedPageBreak/>
        <w:t xml:space="preserve">Plus de la moitié des répondants (52 %) pensent que le développement de la mobilité aérienne avancée est une bonne chose pour le Canada; 13 % des répondants pensent que c’est une très bonne chose et 40 % pensent que c’est une bonne chose. En revanche, 9 % des personnes interrogées pensent que cela est mauvais, dont 3 % </w:t>
      </w:r>
      <w:r w:rsidR="0014142A" w:rsidRPr="002071F2">
        <w:t>qui pensent</w:t>
      </w:r>
      <w:r w:rsidRPr="002071F2">
        <w:t xml:space="preserve"> que cela est très mauvais. Plus d’un tiers (38 %) des répondants ne savent pas si le développement de la MAA est une bonne ou une mauvaise chose pour le Canada. </w:t>
      </w:r>
    </w:p>
    <w:p w14:paraId="20CAA903" w14:textId="77777777" w:rsidR="009F392E" w:rsidRPr="002071F2" w:rsidRDefault="009F392E" w:rsidP="009F392E">
      <w:pPr>
        <w:jc w:val="both"/>
      </w:pPr>
      <w:r w:rsidRPr="002071F2">
        <w:t xml:space="preserve">La perception positive de la MAA est plus élevée chez les personnes qui ne sont pas nées au Canada (62 %), celles qui ont un diplôme universitaire (59 %), les personnes âgées de 18 à 34 ans (56 %) et les hommes (58 %). </w:t>
      </w:r>
    </w:p>
    <w:p w14:paraId="19C2A5A5" w14:textId="77777777" w:rsidR="009F392E" w:rsidRPr="002071F2" w:rsidRDefault="009F392E" w:rsidP="009F392E">
      <w:pPr>
        <w:jc w:val="both"/>
      </w:pPr>
      <w:r w:rsidRPr="002071F2">
        <w:t xml:space="preserve">Ceux qui possèdent ou pilotent un drone (72 %), ceux qui ont des antécédents dans le domaine de l’aviation (70 %), ceux qui font confiance à l’aviation en général (70 %) et ceux qui ont déjà entendu parler de la MAA (68 %) sont également plus susceptibles d’avoir une perception positive de la MAA. </w:t>
      </w:r>
    </w:p>
    <w:p w14:paraId="5B595E57" w14:textId="77777777" w:rsidR="009F392E" w:rsidRPr="002071F2" w:rsidRDefault="009F392E" w:rsidP="009F392E">
      <w:pPr>
        <w:jc w:val="both"/>
      </w:pPr>
      <w:r w:rsidRPr="002071F2">
        <w:t xml:space="preserve">En revanche, ceux qui connaissent la MAA (15 %) et ceux qui en ont déjà entendu parler (12 %) sont plus enclins à penser que le développement de la MAA est mauvais pour le Canada. </w:t>
      </w:r>
    </w:p>
    <w:p w14:paraId="0E8520AD" w14:textId="77777777" w:rsidR="009F392E" w:rsidRPr="002071F2" w:rsidRDefault="009F392E" w:rsidP="009F392E"/>
    <w:p w14:paraId="244343FF" w14:textId="77777777" w:rsidR="009F392E" w:rsidRPr="002071F2" w:rsidRDefault="009F392E" w:rsidP="009F392E">
      <w:pPr>
        <w:rPr>
          <w:b/>
          <w:bCs/>
        </w:rPr>
      </w:pPr>
      <w:r w:rsidRPr="002071F2">
        <w:rPr>
          <w:b/>
        </w:rPr>
        <w:t xml:space="preserve">Figure 2 : Perception du public sur les répercussions de la MAA au Canada </w:t>
      </w:r>
    </w:p>
    <w:p w14:paraId="43945B7D" w14:textId="77777777" w:rsidR="009F392E" w:rsidRPr="002071F2" w:rsidRDefault="009F392E" w:rsidP="009F392E">
      <w:r w:rsidRPr="002071F2">
        <w:rPr>
          <w:noProof/>
          <w:sz w:val="18"/>
          <w:shd w:val="clear" w:color="auto" w:fill="ED1C24"/>
        </w:rPr>
        <w:drawing>
          <wp:inline distT="0" distB="0" distL="0" distR="0" wp14:anchorId="522A8FC9" wp14:editId="156F2F59">
            <wp:extent cx="5943600" cy="2701255"/>
            <wp:effectExtent l="0" t="0" r="0" b="4445"/>
            <wp:docPr id="2090540025" name="Graphique 2090540025" descr="Ce graphique illustre la perception des répondants quant aux répercussions de la MAA au Canada : &#10;&#10;Très bonne : 13 %;&#10;Bonne : 40 %;&#10;Mauvaise : 6 % ;&#10;Très mauvaise : 3 %&#10;Je ne sais pas : 38 %&#10;Je préfère ne pas répondre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8699B0" w14:textId="77777777" w:rsidR="009F392E" w:rsidRPr="002071F2" w:rsidRDefault="009F392E" w:rsidP="009F392E">
      <w:pPr>
        <w:rPr>
          <w:i/>
          <w:iCs/>
        </w:rPr>
      </w:pPr>
      <w:r w:rsidRPr="002071F2">
        <w:rPr>
          <w:i/>
        </w:rPr>
        <w:t xml:space="preserve">Q2 : De manière générale, pensez-vous que le développement de la mobilité aérienne avancée est une bonne ou une mauvaise chose pour le Canada? Base : Tous les répondants (n = 2 727) </w:t>
      </w:r>
    </w:p>
    <w:p w14:paraId="1FC2AF29" w14:textId="77777777" w:rsidR="009F392E" w:rsidRPr="002071F2" w:rsidRDefault="009F392E" w:rsidP="009F392E"/>
    <w:p w14:paraId="0AC6708B" w14:textId="77777777" w:rsidR="009F392E" w:rsidRPr="002071F2" w:rsidRDefault="009F392E" w:rsidP="009F392E">
      <w:pPr>
        <w:jc w:val="both"/>
      </w:pPr>
      <w:r w:rsidRPr="002071F2">
        <w:t xml:space="preserve">Plus de la moitié des répondants qui connaissaient la MAA (53 %) ont déclaré qu’ils étaient bien informés sur le concept, 7 % déclarant qu’ils connaissaient très bien la MAA et 46 % déclarant qu’ils connaissaient bien la MAA. D’autre part, 46 % des personnes interrogées ont déclaré ne pas connaître le concept, 41 % déclarant être peu informées et 5 % déclarant n’être pas du tout informées. </w:t>
      </w:r>
    </w:p>
    <w:p w14:paraId="79D84442" w14:textId="77777777" w:rsidR="009F392E" w:rsidRPr="002071F2" w:rsidRDefault="009F392E" w:rsidP="009F392E">
      <w:pPr>
        <w:jc w:val="both"/>
      </w:pPr>
      <w:r w:rsidRPr="002071F2">
        <w:t xml:space="preserve">La connaissance de la mobilité aérienne avancée est plus élevée chez ceux qui possèdent ou pilotent un drone (76 %), ceux qui ont des antécédents dans le domaine de l’aviation (68 %), ceux qui appartiennent </w:t>
      </w:r>
      <w:r w:rsidRPr="002071F2">
        <w:lastRenderedPageBreak/>
        <w:t xml:space="preserve">aux communautés PANDC (personnes autochtones, noires et de couleur) (67 %), ceux qui sont nés à l’étranger (65 %), les Ontariens (62 %), les personnes âgées de 18 à 24 ans (61 %), et les hommes (58 %). </w:t>
      </w:r>
    </w:p>
    <w:p w14:paraId="78BF87EB" w14:textId="77777777" w:rsidR="009F392E" w:rsidRPr="002071F2" w:rsidRDefault="009F392E" w:rsidP="009F392E">
      <w:r w:rsidRPr="002071F2">
        <w:t xml:space="preserve">Les répondants vivant au Québec (66 %), ceux âgés de 55 ans ou plus (56 %), ceux vivant en zone rurale (56 %) et les femmes (53 %) sont plus susceptibles de ne pas connaître la MAA. </w:t>
      </w:r>
    </w:p>
    <w:p w14:paraId="66CE2A72" w14:textId="77777777" w:rsidR="009F392E" w:rsidRPr="002071F2" w:rsidRDefault="009F392E" w:rsidP="009F392E"/>
    <w:p w14:paraId="0E3F3CCC" w14:textId="77777777" w:rsidR="009F392E" w:rsidRPr="002071F2" w:rsidRDefault="009F392E" w:rsidP="009F392E">
      <w:pPr>
        <w:rPr>
          <w:b/>
          <w:bCs/>
        </w:rPr>
      </w:pPr>
      <w:r w:rsidRPr="002071F2">
        <w:rPr>
          <w:b/>
        </w:rPr>
        <w:t xml:space="preserve">Figure 3 : Connaissance de la mobilité aérienne avancée </w:t>
      </w:r>
    </w:p>
    <w:p w14:paraId="2B0C085F" w14:textId="77777777" w:rsidR="009F392E" w:rsidRPr="002071F2" w:rsidRDefault="009F392E" w:rsidP="009F392E">
      <w:r w:rsidRPr="002071F2">
        <w:rPr>
          <w:noProof/>
          <w:sz w:val="18"/>
          <w:shd w:val="clear" w:color="auto" w:fill="ED1C24"/>
        </w:rPr>
        <w:drawing>
          <wp:inline distT="0" distB="0" distL="0" distR="0" wp14:anchorId="79C27229" wp14:editId="33A28CB3">
            <wp:extent cx="5943600" cy="2861945"/>
            <wp:effectExtent l="0" t="0" r="0" b="14605"/>
            <wp:docPr id="982368185" name="Graphique 982368185" descr="Ce graphique illustre la connaissance qu’ont les répondants de la mobilité aérienne avancée, et les résultats sont les suivants : &#10;&#10;Très bien informé(e) : 7 %;&#10;Bien informé(e) : 46 %;&#10;Peu informé(e) : 41 %;&#10;Pas du tout informé(e) : 5 %&#10;Je ne sais pas : 1 %&#10;Je préfère ne pas répondre : 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A9E913" w14:textId="77777777" w:rsidR="009F392E" w:rsidRPr="002071F2" w:rsidRDefault="009F392E" w:rsidP="009F392E">
      <w:pPr>
        <w:rPr>
          <w:i/>
          <w:iCs/>
        </w:rPr>
      </w:pPr>
      <w:r w:rsidRPr="002071F2">
        <w:rPr>
          <w:i/>
        </w:rPr>
        <w:t>Q3 : Dans quelle mesure étiez-vous informé(e) sur la mobilité aérienne avancée avant aujourd’hui? Base : Répondants connaissant la mobilité aérienne avancée (n = 658)</w:t>
      </w:r>
    </w:p>
    <w:p w14:paraId="1C5F3919" w14:textId="77777777" w:rsidR="009F392E" w:rsidRPr="002071F2" w:rsidRDefault="009F392E" w:rsidP="009F392E">
      <w:pPr>
        <w:jc w:val="both"/>
      </w:pPr>
    </w:p>
    <w:p w14:paraId="0C1E3A98" w14:textId="77777777" w:rsidR="009F392E" w:rsidRPr="002071F2" w:rsidRDefault="009F392E" w:rsidP="009F392E">
      <w:pPr>
        <w:jc w:val="both"/>
      </w:pPr>
      <w:bookmarkStart w:id="28" w:name="OLE_LINK1"/>
      <w:bookmarkStart w:id="29" w:name="OLE_LINK2"/>
      <w:r w:rsidRPr="002071F2">
        <w:t xml:space="preserve">Deux tiers des répondants (67 %) connaissent au moins une application de la MAA, tandis que 31 % des personnes interrogées n’ont jamais entendu parler d’aucune des applications présentées. Plus précisément, les applications les plus fréquemment citées par les répondants sont les opérations de recherche et de sauvetage (39 %), les services médicaux d’urgence (38 %) et les livraisons à domicile (36 %).  </w:t>
      </w:r>
    </w:p>
    <w:bookmarkEnd w:id="28"/>
    <w:bookmarkEnd w:id="29"/>
    <w:p w14:paraId="7EBA89C5" w14:textId="77777777" w:rsidR="009F392E" w:rsidRPr="002071F2" w:rsidRDefault="009F392E" w:rsidP="009F392E">
      <w:pPr>
        <w:jc w:val="both"/>
      </w:pPr>
      <w:r w:rsidRPr="002071F2">
        <w:t xml:space="preserve">Les femmes sont plus susceptibles de ne pas connaître les applications de la MAA (34 % ne peuvent en mentionner aucune contre 29 % chez les hommes). </w:t>
      </w:r>
    </w:p>
    <w:p w14:paraId="55443F61" w14:textId="77777777" w:rsidR="009F392E" w:rsidRPr="002071F2" w:rsidRDefault="009F392E" w:rsidP="009F392E">
      <w:pPr>
        <w:jc w:val="both"/>
      </w:pPr>
      <w:r w:rsidRPr="002071F2">
        <w:t xml:space="preserve">Les répondants qui ont déjà entendu parler de la mobilité aérienne avancée (97 %), ceux qui ont des antécédents dans le domaine de l’aviation (94 %), ceux qui possèdent ou pilotent un drone (86 %), ceux qui pensent que le développement de la MAA est une bonne chose pour le Canada (79 %), ceux qui ont un diplôme universitaire (74 %) et ceux qui vivent dans une zone urbaine (69 %) sont tous plus susceptibles de connaître au moins une application de la MAA. </w:t>
      </w:r>
    </w:p>
    <w:p w14:paraId="36404CF9" w14:textId="77777777" w:rsidR="009F392E" w:rsidRPr="002071F2" w:rsidRDefault="009F392E" w:rsidP="009F392E">
      <w:pPr>
        <w:rPr>
          <w:b/>
          <w:bCs/>
        </w:rPr>
      </w:pPr>
    </w:p>
    <w:p w14:paraId="5BD5B30A" w14:textId="77777777" w:rsidR="009F392E" w:rsidRPr="002071F2" w:rsidRDefault="009F392E" w:rsidP="009F392E">
      <w:pPr>
        <w:spacing w:after="0" w:line="240" w:lineRule="auto"/>
        <w:rPr>
          <w:b/>
        </w:rPr>
      </w:pPr>
      <w:r w:rsidRPr="002071F2">
        <w:rPr>
          <w:b/>
        </w:rPr>
        <w:br w:type="page"/>
      </w:r>
    </w:p>
    <w:p w14:paraId="30426485" w14:textId="631610A2" w:rsidR="009F392E" w:rsidRPr="002071F2" w:rsidRDefault="009F392E" w:rsidP="009F392E">
      <w:pPr>
        <w:rPr>
          <w:b/>
          <w:bCs/>
        </w:rPr>
      </w:pPr>
      <w:r w:rsidRPr="002071F2">
        <w:rPr>
          <w:b/>
        </w:rPr>
        <w:lastRenderedPageBreak/>
        <w:t xml:space="preserve">Figure 4 : </w:t>
      </w:r>
      <w:r w:rsidR="0014142A" w:rsidRPr="002071F2">
        <w:rPr>
          <w:b/>
        </w:rPr>
        <w:t>Notoriété</w:t>
      </w:r>
      <w:r w:rsidRPr="002071F2">
        <w:rPr>
          <w:b/>
        </w:rPr>
        <w:t xml:space="preserve"> des applications de mobilité aérienne avancée</w:t>
      </w:r>
    </w:p>
    <w:p w14:paraId="7E170CA4" w14:textId="77777777" w:rsidR="009F392E" w:rsidRPr="002071F2" w:rsidRDefault="009F392E" w:rsidP="009F392E">
      <w:r w:rsidRPr="002071F2">
        <w:rPr>
          <w:noProof/>
          <w:sz w:val="18"/>
          <w:shd w:val="clear" w:color="auto" w:fill="7030A0"/>
        </w:rPr>
        <w:drawing>
          <wp:inline distT="0" distB="0" distL="0" distR="0" wp14:anchorId="7DFC87F7" wp14:editId="3FDBFE0A">
            <wp:extent cx="5943600" cy="2861945"/>
            <wp:effectExtent l="0" t="0" r="0" b="14605"/>
            <wp:docPr id="222681068" name="Graphique 222681068" descr="Ce graphique illustre la connaissance qu’ont les personnes interrogées des applications de la mobilité aérienne avancée, et les résultats sont les suivants : &#10;(NET) ENTENDU PARLER D’AU MOINS UNE APPLICATION : 67 %;&#10;Opérations de recherche et de sauvetage (aide à localiser des personnes disparues et à atteindre des endroits inaccessibles) : 39 %;&#10;Services médicaux d’urgence (transport de matériel médical, de personnel d’urgence, etc.) : 38 %;&#10;Livraison à domicile (livraison de marchandises à des particuliers) : 36 %;&#10;Services de lutte contre les incendies (détection, surveillance et lutte contre les incendies) : 30 %;&#10;Inspections et levés topographiques aériens (surveillance de l’environnement, de l’agriculture ou des infrastructures) : 28 %;&#10;Logistique et transport de marchandises (livraison de marchandises pour les entreprises) : 24 %;&#10;Visites touristiques (vue du ciel de lieux emblématiques et de sites pittoresques) : 24 %;&#10;Mobilité aérienne (services de taxi aérien et de transport à la demande) : 16 %; &#10;Aucune : 31 %&#10;Je préfère ne pas répondre :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4CF6F9" w14:textId="77777777" w:rsidR="009F392E" w:rsidRPr="002071F2" w:rsidRDefault="009F392E" w:rsidP="009F392E">
      <w:pPr>
        <w:rPr>
          <w:rFonts w:cstheme="minorHAnsi"/>
          <w:i/>
          <w:iCs/>
        </w:rPr>
      </w:pPr>
      <w:r w:rsidRPr="002071F2">
        <w:rPr>
          <w:i/>
        </w:rPr>
        <w:t>Q4 : Parmi les applications suivantes de la mobilité aérienne avancée, quelles sont celles dont vous avez déjà entendu parler? Base : Tous les répondants (n = 2 717)</w:t>
      </w:r>
    </w:p>
    <w:p w14:paraId="04AB90FE" w14:textId="77777777" w:rsidR="009F392E" w:rsidRPr="002071F2" w:rsidRDefault="009F392E" w:rsidP="009F392E">
      <w:pPr>
        <w:rPr>
          <w:rFonts w:cstheme="minorHAnsi"/>
          <w:i/>
          <w:iCs/>
        </w:rPr>
      </w:pPr>
    </w:p>
    <w:p w14:paraId="44E60E48" w14:textId="77777777" w:rsidR="009F392E" w:rsidRPr="002071F2" w:rsidRDefault="009F392E" w:rsidP="009F392E">
      <w:pPr>
        <w:pStyle w:val="Titre3"/>
      </w:pPr>
      <w:bookmarkStart w:id="30" w:name="_Toc161837018"/>
      <w:r w:rsidRPr="002071F2">
        <w:t>2.3 Niveau d’aisance avec les applications de MAA dans les zones urbaines</w:t>
      </w:r>
      <w:bookmarkEnd w:id="30"/>
    </w:p>
    <w:p w14:paraId="48BEA7DD" w14:textId="77777777" w:rsidR="009F392E" w:rsidRPr="002071F2" w:rsidRDefault="009F392E" w:rsidP="009F392E">
      <w:pPr>
        <w:jc w:val="both"/>
      </w:pPr>
      <w:r w:rsidRPr="002071F2">
        <w:t xml:space="preserve">En ce qui concerne les applications de la mobilité aérienne avancée dans les zones urbaines, la majorité des répondants se sentent à l’aise avec les opérations de recherche et de sauvetage (81 % se sentent à l’aise, dont 54 % se disent très à l’aise et 27 % plutôt à l’aise), avec les services de lutte contre les incendies (78 % se sentent à l’aise, dont 49 % se disent très à l’aise et 28 % plutôt à l’aise), et avec les services médicaux d’urgence (78 % se sentent à l’aise, dont 48 % se disent très à l’aise et 30 % plutôt à l’aise). </w:t>
      </w:r>
    </w:p>
    <w:p w14:paraId="553A9C9B" w14:textId="04E1D5CC" w:rsidR="009F392E" w:rsidRPr="002071F2" w:rsidRDefault="009F392E" w:rsidP="009F392E">
      <w:pPr>
        <w:jc w:val="both"/>
      </w:pPr>
      <w:r w:rsidRPr="002071F2">
        <w:t xml:space="preserve">Pour d’autres applications, notamment les inspections et les levés topographiques aériens (70 %), la logistique et le transport de marchandises (60 %), les visites touristiques (58 %) et les livraisons à domicile (53 %), plus de la moitié des personnes interrogées déclarent qu’elles seraient très ou plutôt à l’aise avec ces applications dans les zones urbaines. La mobilité aérienne dans les zones urbaines est la seule application pour laquelle le niveau d’aisance des répondants est inférieur à 50 %, avec seulement 44 % </w:t>
      </w:r>
      <w:r w:rsidR="0065717D" w:rsidRPr="002071F2">
        <w:t>indiquant être à l’aise</w:t>
      </w:r>
      <w:r w:rsidRPr="002071F2">
        <w:t>. Parmi eux, 15 % se disent très à l’aise et 29 % plutôt à l’aise avec la mobilité aérienne urbaine.</w:t>
      </w:r>
    </w:p>
    <w:p w14:paraId="4496BF8C" w14:textId="77777777" w:rsidR="009F392E" w:rsidRPr="002071F2" w:rsidRDefault="009F392E" w:rsidP="009F392E">
      <w:pPr>
        <w:spacing w:after="0" w:line="240" w:lineRule="auto"/>
        <w:rPr>
          <w:b/>
        </w:rPr>
      </w:pPr>
      <w:r w:rsidRPr="002071F2">
        <w:rPr>
          <w:b/>
        </w:rPr>
        <w:br w:type="page"/>
      </w:r>
    </w:p>
    <w:p w14:paraId="663F4482" w14:textId="77777777" w:rsidR="009F392E" w:rsidRPr="002071F2" w:rsidRDefault="009F392E" w:rsidP="009F392E">
      <w:r w:rsidRPr="002071F2">
        <w:rPr>
          <w:b/>
        </w:rPr>
        <w:lastRenderedPageBreak/>
        <w:t>Figure 5 : Niveau d’aisance avec les applications de mobilité aérienne avancée dans les zones urbaines</w:t>
      </w:r>
    </w:p>
    <w:p w14:paraId="24342996" w14:textId="77777777" w:rsidR="009F392E" w:rsidRPr="002071F2" w:rsidRDefault="009F392E" w:rsidP="009F392E">
      <w:r w:rsidRPr="002071F2">
        <w:rPr>
          <w:noProof/>
          <w:sz w:val="18"/>
          <w:shd w:val="clear" w:color="auto" w:fill="808080" w:themeFill="background1" w:themeFillShade="80"/>
        </w:rPr>
        <w:drawing>
          <wp:inline distT="0" distB="0" distL="0" distR="0" wp14:anchorId="7A7CF27D" wp14:editId="266F9581">
            <wp:extent cx="5943600" cy="2861945"/>
            <wp:effectExtent l="0" t="0" r="0" b="14605"/>
            <wp:docPr id="1439577053" name="Graphique 1439577053" descr="Ce graphique illustre le niveau d’aisance qu’ont les personnes interrogées des applications de la mobilité aérienne avancée dans les zones urbaines, et les résultats sont les suivants : &#10;&#10;Opérations de recherche et de sauvetage (aide à localiser des personnes disparues et à atteindre des endroits inaccessibles)&#10;Très à l’aise : 54 %;&#10;Plutôt à l’aise : 27 %;&#10;Pas vraiment à l’aise : 4 %;&#10;Pas du tout à l’aise : 3 %;&#10;Je ne sais pas : 12 %;&#10;Je préfère ne pas répondre : 1 %.&#10;&#10;Services de lutte contre les incendies (détection, surveillance et lutte contre les incendies)&#10;Très à l’aise : 49 %;&#10;Plutôt à l’aise : 28 %;&#10;Pas vraiment à l’aise : 7 %;&#10;Pas du tout à l’aise : 3 %;&#10;Je ne sais pas : 12 %;&#10;Je préfère ne pas répondre :  1 %.&#10;&#10;Services médicaux d’urgence (transport de matériel médical, de personnel d’urgence, etc.)&#10;Très à l’aise : 48 %;&#10;Plutôt à l’aise : 30 %;&#10;Pas vraiment à l’aise : 6 %;&#10;Pas du tout à l’aise : 4 %;&#10;Je ne sais pas : 11 %;&#10;Je préfère ne pas répondre : 1 %.&#10;&#10;Inspections et levés topographiques aériens (surveillance de l’environnement, de l’agriculture ou des infrastructures)&#10;Très à l’aise : 33 %;&#10;Plutôt à l’aise : 37 %;&#10;Pas vraiment à l’aise : 9 %;&#10;Pas du tout à l’aise : 6 %;&#10;Je ne sais pas : 15 %;&#10;Je préfère ne pas répondre :  1 %.&#10;&#10;Logistique et transport de marchandises (livraison de marchandises pour les entreprises)&#10;Très à l’aise : 22 %;&#10;Plutôt à l’aise : 38 %;&#10;Pas vraiment à l’aise : 14 %;&#10;Pas du tout à l’aise : 8 %;&#10;Je ne sais pas : 18 %;&#10;Je préfère ne pas répondre : 1 %.&#10;&#10;Visites touristiques (vue du ciel de lieux emblématiques et de sites pittoresques)&#10;Très à l’aise :  22 %;&#10;Plutôt à l’aise : 37 %;&#10;Pas vraiment à l’aise : 15 %;&#10;Pas du tout à l’aise : 10 %;&#10;Je ne sais pas : 17 %;&#10;Je préfère ne pas répondre : 1 %;&#10;&#10;Livraison à domicile (livraison de marchandises à des particuliers)&#10;Très à l’aise : 19 %;&#10;Plutôt à l’aise : 34 %;&#10;Pas vraiment à l’aise : 18 %;&#10;Pas du tout à l’aise : 11 %;&#10;Je ne sais pas : 17 %;&#10;Je préfère ne pas répondre : 1 %;&#10;&#10;Mobilité aérienne (services de taxi aérien et de transport à la demande)&#10;Très à l’aise : 15 %;&#10;Plutôt à l’aise : 29 %;&#10;Pas vraiment à l’aise : 21 %;&#10;Pas du tout à l’aise : 14 %;&#10;Je ne sais pas : 20 %;&#10;Je préfère ne pas répondre : 1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2C2AB9" w14:textId="77777777" w:rsidR="009F392E" w:rsidRPr="002071F2" w:rsidRDefault="009F392E" w:rsidP="009F392E">
      <w:pPr>
        <w:rPr>
          <w:rFonts w:cstheme="minorHAnsi"/>
          <w:i/>
          <w:iCs/>
        </w:rPr>
      </w:pPr>
      <w:r w:rsidRPr="002071F2">
        <w:rPr>
          <w:i/>
        </w:rPr>
        <w:t>Q5 : Dans quelle mesure êtes-vous à l’aise avec l’utilisation de ces applications de mobilité aérienne avancée dans les zones urbaines?</w:t>
      </w:r>
      <w:r w:rsidRPr="002071F2">
        <w:rPr>
          <w:b/>
          <w:i/>
          <w:u w:val="single"/>
        </w:rPr>
        <w:t xml:space="preserve"> </w:t>
      </w:r>
      <w:r w:rsidRPr="002071F2">
        <w:rPr>
          <w:i/>
        </w:rPr>
        <w:t>Base : Tous les répondants (n = 2 717)</w:t>
      </w:r>
    </w:p>
    <w:p w14:paraId="396FBCC5" w14:textId="77777777" w:rsidR="009F392E" w:rsidRPr="002071F2" w:rsidRDefault="009F392E" w:rsidP="009F392E">
      <w:pPr>
        <w:jc w:val="both"/>
      </w:pPr>
    </w:p>
    <w:p w14:paraId="0EA9A8F0" w14:textId="77777777" w:rsidR="009F392E" w:rsidRPr="002071F2" w:rsidRDefault="009F392E" w:rsidP="009F392E">
      <w:pPr>
        <w:jc w:val="both"/>
        <w:rPr>
          <w:rFonts w:cstheme="minorBidi"/>
        </w:rPr>
      </w:pPr>
      <w:r w:rsidRPr="002071F2">
        <w:t>Dans l’ensemble, les répondants vivant au Québec et les femmes sont moins susceptibles d’être à l’aise avec presque toutes les applications de la MAA dans les zones urbaines. En revanche, les répondants vivant dans les provinces de l’Atlantique, les hommes et les personnes âgées de 55 ans et plus sont plus susceptibles d’être à l’aise avec ces applications. Il n’y a pas de différences significatives entre les répondants qui vivent dans les zones urbaines et ceux qui vivent dans les zones rurales. Le tableau suivant fournit des informations plus détaillées sur les différences significatives.</w:t>
      </w:r>
    </w:p>
    <w:p w14:paraId="1DC2B91C" w14:textId="77777777" w:rsidR="009F392E" w:rsidRPr="002071F2" w:rsidRDefault="009F392E" w:rsidP="009F392E">
      <w:pPr>
        <w:rPr>
          <w:rFonts w:cstheme="minorHAnsi"/>
          <w:i/>
          <w:iCs/>
        </w:rPr>
      </w:pPr>
    </w:p>
    <w:p w14:paraId="52442A4F"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t xml:space="preserve">Tableau 4 : </w:t>
      </w:r>
      <w:r w:rsidRPr="002071F2">
        <w:rPr>
          <w:i/>
        </w:rPr>
        <w:t>Dans quelle mesure êtes-vous à l’aise avec l’utilisation de ces applications de mobilité aérienne avancée dans les zones urbaines? Base : Tous les répondants (n = 2 717)</w:t>
      </w:r>
    </w:p>
    <w:p w14:paraId="1C17E8F3"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p w14:paraId="5C507A5B" w14:textId="77777777" w:rsidR="009F392E" w:rsidRPr="002071F2" w:rsidRDefault="009F392E" w:rsidP="009F392E">
      <w:pPr>
        <w:spacing w:after="0" w:line="280" w:lineRule="atLeast"/>
        <w:contextualSpacing/>
        <w:jc w:val="both"/>
        <w:rPr>
          <w:rFonts w:asciiTheme="minorHAnsi" w:eastAsiaTheme="minorHAnsi" w:hAnsiTheme="minorHAnsi" w:cstheme="minorHAnsi"/>
          <w:b/>
          <w:i/>
          <w:lang w:eastAsia="fr-CA"/>
        </w:rPr>
      </w:pPr>
    </w:p>
    <w:tbl>
      <w:tblPr>
        <w:tblStyle w:val="Grilledutableau11"/>
        <w:tblW w:w="5304" w:type="pct"/>
        <w:jc w:val="center"/>
        <w:tblLook w:val="0420" w:firstRow="1" w:lastRow="0" w:firstColumn="0" w:lastColumn="0" w:noHBand="0" w:noVBand="1"/>
      </w:tblPr>
      <w:tblGrid>
        <w:gridCol w:w="1619"/>
        <w:gridCol w:w="915"/>
        <w:gridCol w:w="956"/>
        <w:gridCol w:w="671"/>
        <w:gridCol w:w="671"/>
        <w:gridCol w:w="711"/>
        <w:gridCol w:w="711"/>
        <w:gridCol w:w="671"/>
        <w:gridCol w:w="711"/>
        <w:gridCol w:w="905"/>
        <w:gridCol w:w="651"/>
        <w:gridCol w:w="732"/>
      </w:tblGrid>
      <w:tr w:rsidR="009F392E" w:rsidRPr="002071F2" w14:paraId="4E8BC3F3" w14:textId="77777777" w:rsidTr="00BC0E04">
        <w:trPr>
          <w:trHeight w:val="128"/>
          <w:jc w:val="center"/>
        </w:trPr>
        <w:tc>
          <w:tcPr>
            <w:tcW w:w="816" w:type="pct"/>
            <w:tcBorders>
              <w:top w:val="nil"/>
              <w:left w:val="nil"/>
              <w:bottom w:val="nil"/>
            </w:tcBorders>
          </w:tcPr>
          <w:p w14:paraId="1672EB39"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943" w:type="pct"/>
            <w:gridSpan w:val="2"/>
            <w:tcBorders>
              <w:bottom w:val="single" w:sz="4" w:space="0" w:color="auto"/>
            </w:tcBorders>
            <w:shd w:val="clear" w:color="auto" w:fill="000000" w:themeFill="text1"/>
          </w:tcPr>
          <w:p w14:paraId="51B6AE57"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GENRE</w:t>
            </w:r>
          </w:p>
        </w:tc>
        <w:tc>
          <w:tcPr>
            <w:tcW w:w="1034" w:type="pct"/>
            <w:gridSpan w:val="3"/>
            <w:tcBorders>
              <w:bottom w:val="single" w:sz="4" w:space="0" w:color="auto"/>
            </w:tcBorders>
            <w:shd w:val="clear" w:color="auto" w:fill="000000" w:themeFill="text1"/>
          </w:tcPr>
          <w:p w14:paraId="684B2821"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ÂGE</w:t>
            </w:r>
          </w:p>
        </w:tc>
        <w:tc>
          <w:tcPr>
            <w:tcW w:w="2207" w:type="pct"/>
            <w:gridSpan w:val="6"/>
            <w:tcBorders>
              <w:bottom w:val="single" w:sz="4" w:space="0" w:color="auto"/>
            </w:tcBorders>
            <w:shd w:val="clear" w:color="auto" w:fill="000000" w:themeFill="text1"/>
          </w:tcPr>
          <w:p w14:paraId="264F62BD"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 xml:space="preserve">Province </w:t>
            </w:r>
          </w:p>
        </w:tc>
      </w:tr>
      <w:tr w:rsidR="009F392E" w:rsidRPr="002071F2" w14:paraId="0975187F" w14:textId="77777777" w:rsidTr="00BC0E04">
        <w:trPr>
          <w:trHeight w:val="128"/>
          <w:jc w:val="center"/>
        </w:trPr>
        <w:tc>
          <w:tcPr>
            <w:tcW w:w="816" w:type="pct"/>
            <w:tcBorders>
              <w:top w:val="nil"/>
              <w:left w:val="nil"/>
            </w:tcBorders>
          </w:tcPr>
          <w:p w14:paraId="62E93291" w14:textId="66D3B26C"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 xml:space="preserve">% </w:t>
            </w:r>
            <w:r w:rsidR="0065717D" w:rsidRPr="002071F2">
              <w:rPr>
                <w:rFonts w:asciiTheme="minorHAnsi" w:hAnsiTheme="minorHAnsi"/>
                <w:b/>
                <w:i/>
                <w:color w:val="000000"/>
                <w:sz w:val="20"/>
              </w:rPr>
              <w:t>T</w:t>
            </w:r>
            <w:r w:rsidRPr="002071F2">
              <w:rPr>
                <w:rFonts w:asciiTheme="minorHAnsi" w:hAnsiTheme="minorHAnsi"/>
                <w:b/>
                <w:i/>
                <w:color w:val="000000"/>
                <w:sz w:val="20"/>
              </w:rPr>
              <w:t xml:space="preserve">otal à l’aise (très + plutôt) </w:t>
            </w:r>
          </w:p>
        </w:tc>
        <w:tc>
          <w:tcPr>
            <w:tcW w:w="461" w:type="pct"/>
            <w:shd w:val="clear" w:color="auto" w:fill="auto"/>
            <w:vAlign w:val="center"/>
          </w:tcPr>
          <w:p w14:paraId="2745D71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Femmes</w:t>
            </w:r>
          </w:p>
        </w:tc>
        <w:tc>
          <w:tcPr>
            <w:tcW w:w="482" w:type="pct"/>
            <w:shd w:val="clear" w:color="auto" w:fill="auto"/>
            <w:vAlign w:val="center"/>
          </w:tcPr>
          <w:p w14:paraId="3D59753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Hommes</w:t>
            </w:r>
          </w:p>
        </w:tc>
        <w:tc>
          <w:tcPr>
            <w:tcW w:w="338" w:type="pct"/>
            <w:shd w:val="clear" w:color="auto" w:fill="auto"/>
            <w:vAlign w:val="center"/>
          </w:tcPr>
          <w:p w14:paraId="2BF242A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18-34</w:t>
            </w:r>
          </w:p>
        </w:tc>
        <w:tc>
          <w:tcPr>
            <w:tcW w:w="338" w:type="pct"/>
            <w:shd w:val="clear" w:color="auto" w:fill="auto"/>
            <w:vAlign w:val="center"/>
          </w:tcPr>
          <w:p w14:paraId="07F3D6B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35-54</w:t>
            </w:r>
          </w:p>
        </w:tc>
        <w:tc>
          <w:tcPr>
            <w:tcW w:w="358" w:type="pct"/>
            <w:shd w:val="clear" w:color="auto" w:fill="auto"/>
            <w:vAlign w:val="center"/>
          </w:tcPr>
          <w:p w14:paraId="307FE57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55+</w:t>
            </w:r>
          </w:p>
        </w:tc>
        <w:tc>
          <w:tcPr>
            <w:tcW w:w="358" w:type="pct"/>
            <w:shd w:val="clear" w:color="auto" w:fill="auto"/>
            <w:vAlign w:val="center"/>
          </w:tcPr>
          <w:p w14:paraId="3593FE8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ATL</w:t>
            </w:r>
          </w:p>
        </w:tc>
        <w:tc>
          <w:tcPr>
            <w:tcW w:w="338" w:type="pct"/>
            <w:vAlign w:val="center"/>
          </w:tcPr>
          <w:p w14:paraId="099815C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QC</w:t>
            </w:r>
          </w:p>
        </w:tc>
        <w:tc>
          <w:tcPr>
            <w:tcW w:w="358" w:type="pct"/>
            <w:shd w:val="clear" w:color="auto" w:fill="auto"/>
            <w:vAlign w:val="center"/>
          </w:tcPr>
          <w:p w14:paraId="2A89190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ON</w:t>
            </w:r>
          </w:p>
        </w:tc>
        <w:tc>
          <w:tcPr>
            <w:tcW w:w="456" w:type="pct"/>
            <w:shd w:val="clear" w:color="auto" w:fill="auto"/>
            <w:vAlign w:val="center"/>
          </w:tcPr>
          <w:p w14:paraId="6891632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Prairies</w:t>
            </w:r>
          </w:p>
        </w:tc>
        <w:tc>
          <w:tcPr>
            <w:tcW w:w="328" w:type="pct"/>
            <w:shd w:val="clear" w:color="auto" w:fill="auto"/>
            <w:vAlign w:val="center"/>
          </w:tcPr>
          <w:p w14:paraId="2C94B71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AB</w:t>
            </w:r>
          </w:p>
        </w:tc>
        <w:tc>
          <w:tcPr>
            <w:tcW w:w="370" w:type="pct"/>
            <w:shd w:val="clear" w:color="auto" w:fill="auto"/>
            <w:vAlign w:val="center"/>
          </w:tcPr>
          <w:p w14:paraId="603FC4F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C.-B.</w:t>
            </w:r>
          </w:p>
        </w:tc>
      </w:tr>
      <w:tr w:rsidR="009F392E" w:rsidRPr="002071F2" w14:paraId="001A25FA" w14:textId="77777777" w:rsidTr="00BC0E04">
        <w:trPr>
          <w:trHeight w:val="128"/>
          <w:jc w:val="center"/>
        </w:trPr>
        <w:tc>
          <w:tcPr>
            <w:tcW w:w="816" w:type="pct"/>
            <w:vAlign w:val="center"/>
            <w:hideMark/>
          </w:tcPr>
          <w:p w14:paraId="6C3979E7"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 xml:space="preserve">Opérations de recherche et de sauvetage (aide à localiser des personnes disparues et à atteindre des </w:t>
            </w:r>
            <w:r w:rsidRPr="002071F2">
              <w:rPr>
                <w:rFonts w:ascii="Calibri" w:hAnsi="Calibri"/>
                <w:color w:val="000000"/>
                <w:sz w:val="20"/>
              </w:rPr>
              <w:lastRenderedPageBreak/>
              <w:t>endroits inaccessibles)</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740694D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lastRenderedPageBreak/>
              <w:t>80 %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88FAF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81 %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11076C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3FA967B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78 %-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0FDA76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87 %+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E0B3FC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85 %</w:t>
            </w:r>
          </w:p>
        </w:tc>
        <w:tc>
          <w:tcPr>
            <w:tcW w:w="338" w:type="pct"/>
            <w:tcBorders>
              <w:top w:val="single" w:sz="4" w:space="0" w:color="auto"/>
              <w:left w:val="single" w:sz="4" w:space="0" w:color="auto"/>
              <w:bottom w:val="single" w:sz="4" w:space="0" w:color="auto"/>
              <w:right w:val="single" w:sz="4" w:space="0" w:color="auto"/>
            </w:tcBorders>
            <w:vAlign w:val="center"/>
          </w:tcPr>
          <w:p w14:paraId="1099B13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75 %-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32F9C2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82 %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486B84D"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84 %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F59089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85 %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5AA44B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r>
      <w:tr w:rsidR="009F392E" w:rsidRPr="002071F2" w14:paraId="28F8B6E6" w14:textId="77777777" w:rsidTr="00BC0E04">
        <w:trPr>
          <w:trHeight w:val="72"/>
          <w:jc w:val="center"/>
        </w:trPr>
        <w:tc>
          <w:tcPr>
            <w:tcW w:w="816" w:type="pct"/>
            <w:vAlign w:val="center"/>
            <w:hideMark/>
          </w:tcPr>
          <w:p w14:paraId="062F9BF9" w14:textId="77777777" w:rsidR="009F392E" w:rsidRPr="002071F2" w:rsidRDefault="009F392E" w:rsidP="00BC0E04">
            <w:pPr>
              <w:spacing w:after="0" w:line="240" w:lineRule="auto"/>
              <w:textAlignment w:val="center"/>
              <w:rPr>
                <w:rFonts w:asciiTheme="minorHAnsi" w:hAnsiTheme="minorHAnsi" w:cstheme="minorHAnsi"/>
                <w:sz w:val="20"/>
                <w:szCs w:val="20"/>
              </w:rPr>
            </w:pPr>
            <w:r w:rsidRPr="002071F2">
              <w:rPr>
                <w:rFonts w:ascii="Calibri" w:hAnsi="Calibri"/>
                <w:color w:val="000000"/>
                <w:sz w:val="20"/>
              </w:rPr>
              <w:t>Services de lutte contre les incendies (détection, surveillance et lutte contre les incendies)</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6B7F631E"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77 %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10A5EF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79 %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5E8D30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73 %-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FF5D74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55120D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466256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81 %</w:t>
            </w:r>
          </w:p>
        </w:tc>
        <w:tc>
          <w:tcPr>
            <w:tcW w:w="338" w:type="pct"/>
            <w:tcBorders>
              <w:top w:val="single" w:sz="4" w:space="0" w:color="auto"/>
              <w:left w:val="single" w:sz="4" w:space="0" w:color="auto"/>
              <w:bottom w:val="single" w:sz="4" w:space="0" w:color="auto"/>
              <w:right w:val="single" w:sz="4" w:space="0" w:color="auto"/>
            </w:tcBorders>
            <w:vAlign w:val="center"/>
          </w:tcPr>
          <w:p w14:paraId="1DB5FB4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976576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79 %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C038DC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82 %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F635EE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3C28DF"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77 %</w:t>
            </w:r>
          </w:p>
        </w:tc>
      </w:tr>
      <w:tr w:rsidR="009F392E" w:rsidRPr="002071F2" w14:paraId="11A5D420" w14:textId="77777777" w:rsidTr="00BC0E04">
        <w:trPr>
          <w:trHeight w:val="128"/>
          <w:jc w:val="center"/>
        </w:trPr>
        <w:tc>
          <w:tcPr>
            <w:tcW w:w="816" w:type="pct"/>
            <w:vAlign w:val="center"/>
            <w:hideMark/>
          </w:tcPr>
          <w:p w14:paraId="688D5EC2"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Services médicaux d’urgence (transport de matériel médical, de personnel d’urgence, etc.)</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1279241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78 %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C69C07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78 %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008C39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3B431F3D"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75 %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9123C4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82 %+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B9F56D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82 %</w:t>
            </w:r>
          </w:p>
        </w:tc>
        <w:tc>
          <w:tcPr>
            <w:tcW w:w="338" w:type="pct"/>
            <w:tcBorders>
              <w:top w:val="single" w:sz="4" w:space="0" w:color="auto"/>
              <w:left w:val="single" w:sz="4" w:space="0" w:color="auto"/>
              <w:bottom w:val="single" w:sz="4" w:space="0" w:color="auto"/>
              <w:right w:val="single" w:sz="4" w:space="0" w:color="auto"/>
            </w:tcBorders>
            <w:vAlign w:val="center"/>
          </w:tcPr>
          <w:p w14:paraId="5AD286C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988C3D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79 %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6ECD5F7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79 %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D3AAE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76 %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E50179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78 %</w:t>
            </w:r>
          </w:p>
        </w:tc>
      </w:tr>
      <w:tr w:rsidR="009F392E" w:rsidRPr="002071F2" w14:paraId="79058A2B" w14:textId="77777777" w:rsidTr="00BC0E04">
        <w:trPr>
          <w:trHeight w:val="72"/>
          <w:jc w:val="center"/>
        </w:trPr>
        <w:tc>
          <w:tcPr>
            <w:tcW w:w="816" w:type="pct"/>
            <w:vAlign w:val="center"/>
            <w:hideMark/>
          </w:tcPr>
          <w:p w14:paraId="21C7820E"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Inspections et levés topographiques aériens (surveillance de l’environnement, de l’agriculture ou des infrastructures)</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7DD50FE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65 %-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1D0E3D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74 %+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5C0B85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63 %-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D6CE5B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67 %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B50D3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76 %+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DC90DAA"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76 %</w:t>
            </w:r>
          </w:p>
        </w:tc>
        <w:tc>
          <w:tcPr>
            <w:tcW w:w="338" w:type="pct"/>
            <w:tcBorders>
              <w:top w:val="single" w:sz="4" w:space="0" w:color="auto"/>
              <w:left w:val="single" w:sz="4" w:space="0" w:color="auto"/>
              <w:bottom w:val="single" w:sz="4" w:space="0" w:color="auto"/>
              <w:right w:val="single" w:sz="4" w:space="0" w:color="auto"/>
            </w:tcBorders>
            <w:vAlign w:val="center"/>
          </w:tcPr>
          <w:p w14:paraId="451DF0F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68 %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8B16AFA"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69 %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961C45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74 %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6B667C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70 %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B7B77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68 %</w:t>
            </w:r>
          </w:p>
        </w:tc>
      </w:tr>
      <w:tr w:rsidR="009F392E" w:rsidRPr="002071F2" w14:paraId="3492BEDC" w14:textId="77777777" w:rsidTr="00BC0E04">
        <w:trPr>
          <w:trHeight w:val="72"/>
          <w:jc w:val="center"/>
        </w:trPr>
        <w:tc>
          <w:tcPr>
            <w:tcW w:w="816" w:type="pct"/>
            <w:vAlign w:val="center"/>
            <w:hideMark/>
          </w:tcPr>
          <w:p w14:paraId="64929A31"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Logistique et transport de marchandises (livraison de marchandises pour les entreprises)</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67322C5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56 %-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DB8D4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63 %+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23C697F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62 %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4C0655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56 %-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3FBFA6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61 %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4C1B4FA"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64 %</w:t>
            </w:r>
          </w:p>
        </w:tc>
        <w:tc>
          <w:tcPr>
            <w:tcW w:w="338" w:type="pct"/>
            <w:tcBorders>
              <w:top w:val="single" w:sz="4" w:space="0" w:color="auto"/>
              <w:left w:val="single" w:sz="4" w:space="0" w:color="auto"/>
              <w:bottom w:val="single" w:sz="4" w:space="0" w:color="auto"/>
              <w:right w:val="single" w:sz="4" w:space="0" w:color="auto"/>
            </w:tcBorders>
            <w:vAlign w:val="center"/>
          </w:tcPr>
          <w:p w14:paraId="7648D52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53 %-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32710F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62 %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6CC1AF1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66 %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D67C2E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59 %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0ACE9D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59 %</w:t>
            </w:r>
          </w:p>
        </w:tc>
      </w:tr>
      <w:tr w:rsidR="009F392E" w:rsidRPr="002071F2" w14:paraId="2106CA77" w14:textId="77777777" w:rsidTr="00BC0E04">
        <w:trPr>
          <w:trHeight w:val="190"/>
          <w:jc w:val="center"/>
        </w:trPr>
        <w:tc>
          <w:tcPr>
            <w:tcW w:w="816" w:type="pct"/>
            <w:vAlign w:val="center"/>
            <w:hideMark/>
          </w:tcPr>
          <w:p w14:paraId="7CB0BFC8"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Visites touristiques (vue du ciel de lieux emblématiques et de sites pittoresques)</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23BA4EE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D718EF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62 %+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4886898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60 %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6C56B3D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56 %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3D4678"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59 %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AC558D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69 %+</w:t>
            </w:r>
          </w:p>
        </w:tc>
        <w:tc>
          <w:tcPr>
            <w:tcW w:w="338" w:type="pct"/>
            <w:tcBorders>
              <w:top w:val="single" w:sz="4" w:space="0" w:color="auto"/>
              <w:left w:val="single" w:sz="4" w:space="0" w:color="auto"/>
              <w:bottom w:val="single" w:sz="4" w:space="0" w:color="auto"/>
              <w:right w:val="single" w:sz="4" w:space="0" w:color="auto"/>
            </w:tcBorders>
            <w:vAlign w:val="center"/>
          </w:tcPr>
          <w:p w14:paraId="6FEEE60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52 %-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FABEC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60 %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4074DED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63 %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9580B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58 %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8780FE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56 %</w:t>
            </w:r>
          </w:p>
        </w:tc>
      </w:tr>
      <w:tr w:rsidR="009F392E" w:rsidRPr="002071F2" w14:paraId="0BDCFD44" w14:textId="77777777" w:rsidTr="00BC0E04">
        <w:trPr>
          <w:trHeight w:val="128"/>
          <w:jc w:val="center"/>
        </w:trPr>
        <w:tc>
          <w:tcPr>
            <w:tcW w:w="816" w:type="pct"/>
            <w:vAlign w:val="center"/>
            <w:hideMark/>
          </w:tcPr>
          <w:p w14:paraId="1C91FDE4"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Livraison à domicile (livraison de marchandises à des particuliers)</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27C5D25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49 %-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B2259F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58 %+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FE36D0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54 %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2DB1DED"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B18129E"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52 %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58F2B7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62 %+</w:t>
            </w:r>
          </w:p>
        </w:tc>
        <w:tc>
          <w:tcPr>
            <w:tcW w:w="338" w:type="pct"/>
            <w:tcBorders>
              <w:top w:val="single" w:sz="4" w:space="0" w:color="auto"/>
              <w:left w:val="single" w:sz="4" w:space="0" w:color="auto"/>
              <w:bottom w:val="single" w:sz="4" w:space="0" w:color="auto"/>
              <w:right w:val="single" w:sz="4" w:space="0" w:color="auto"/>
            </w:tcBorders>
            <w:vAlign w:val="center"/>
          </w:tcPr>
          <w:p w14:paraId="2083359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48 %-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4AAE48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54 %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B0CE0C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54 %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5FA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55 %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3BD2FB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52 %</w:t>
            </w:r>
          </w:p>
        </w:tc>
      </w:tr>
      <w:tr w:rsidR="009F392E" w:rsidRPr="002071F2" w14:paraId="6B786D63" w14:textId="77777777" w:rsidTr="00BC0E04">
        <w:trPr>
          <w:trHeight w:val="128"/>
          <w:jc w:val="center"/>
        </w:trPr>
        <w:tc>
          <w:tcPr>
            <w:tcW w:w="816" w:type="pct"/>
            <w:vAlign w:val="center"/>
            <w:hideMark/>
          </w:tcPr>
          <w:p w14:paraId="37ECD57F"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Mobilité aérienne (services de taxi aérien et de transport à la demande)</w:t>
            </w:r>
          </w:p>
        </w:tc>
        <w:tc>
          <w:tcPr>
            <w:tcW w:w="461" w:type="pct"/>
            <w:tcBorders>
              <w:top w:val="single" w:sz="4" w:space="0" w:color="auto"/>
              <w:left w:val="single" w:sz="4" w:space="0" w:color="C9C9C9"/>
              <w:bottom w:val="single" w:sz="4" w:space="0" w:color="auto"/>
              <w:right w:val="single" w:sz="4" w:space="0" w:color="auto"/>
            </w:tcBorders>
            <w:shd w:val="clear" w:color="auto" w:fill="auto"/>
            <w:vAlign w:val="center"/>
          </w:tcPr>
          <w:p w14:paraId="13C7410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40 %-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E1685D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48 %+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2119F40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47 %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BB2B53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44 %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1DEB33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42 %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78DC2F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53 %+</w:t>
            </w:r>
          </w:p>
        </w:tc>
        <w:tc>
          <w:tcPr>
            <w:tcW w:w="338" w:type="pct"/>
            <w:tcBorders>
              <w:top w:val="single" w:sz="4" w:space="0" w:color="auto"/>
              <w:left w:val="single" w:sz="4" w:space="0" w:color="auto"/>
              <w:bottom w:val="single" w:sz="4" w:space="0" w:color="auto"/>
              <w:right w:val="single" w:sz="4" w:space="0" w:color="auto"/>
            </w:tcBorders>
            <w:vAlign w:val="center"/>
          </w:tcPr>
          <w:p w14:paraId="047D0E8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34 %-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CA2ABC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47 %+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7A5CD1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52 %+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EBA8BC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41 %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904A1F"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46 %</w:t>
            </w:r>
          </w:p>
        </w:tc>
      </w:tr>
    </w:tbl>
    <w:p w14:paraId="06095EE9" w14:textId="77777777" w:rsidR="009F392E" w:rsidRPr="002071F2" w:rsidRDefault="009F392E" w:rsidP="009F392E">
      <w:pPr>
        <w:pStyle w:val="Titre3"/>
      </w:pPr>
    </w:p>
    <w:p w14:paraId="308AD25C" w14:textId="77777777" w:rsidR="009F392E" w:rsidRPr="002071F2" w:rsidRDefault="009F392E" w:rsidP="009F392E">
      <w:pPr>
        <w:pStyle w:val="Titre3"/>
      </w:pPr>
      <w:bookmarkStart w:id="31" w:name="_Toc161837019"/>
      <w:r w:rsidRPr="002071F2">
        <w:lastRenderedPageBreak/>
        <w:t>2.4 Niveau d’aisance avec les applications de MAA dans les zones rurales</w:t>
      </w:r>
      <w:bookmarkEnd w:id="31"/>
    </w:p>
    <w:p w14:paraId="58B4D25C" w14:textId="77777777" w:rsidR="009F392E" w:rsidRPr="002071F2" w:rsidRDefault="009F392E" w:rsidP="009F392E">
      <w:pPr>
        <w:jc w:val="both"/>
      </w:pPr>
      <w:r w:rsidRPr="002071F2">
        <w:t>En ce qui concerne les applications de la mobilité aérienne avancée dans les zones rurales, les résultats sont semblables à ceux des applications dans les zones urbaines. La plupart des répondants se sentent à l’aise avec les opérations de recherche et de sauvetage (80 % se sentent à l’aise, dont 57 % se disent très à l’aise et 23 % plutôt à l’aise), avec les services de lutte contre les incendies (80 % se sentent à l’aise, dont 55 % se disent très à l’aise et 25 % plutôt à l’aise), avec les services médicaux d’urgence (79 % se sentent à l’aise, dont 54 % se disent très à l’aise et 25 % plutôt à l’aise), et avec les inspections et les levés topographiques aériens (72 % se sentent à l’aise, dont 42 % se disent très à l’aise et 30 % plutôt à l’aise).</w:t>
      </w:r>
    </w:p>
    <w:p w14:paraId="2BF70371" w14:textId="77777777" w:rsidR="009F392E" w:rsidRPr="002071F2" w:rsidRDefault="009F392E" w:rsidP="009F392E">
      <w:pPr>
        <w:jc w:val="both"/>
      </w:pPr>
      <w:r w:rsidRPr="002071F2">
        <w:t>Pour d’autres applications, notamment la logistique et le transport de marchandises (65 %), les visites touristiques (62 %), la livraison à domicile (61 %) et la mobilité aérienne (52 %), plus de la moitié des personnes interrogées déclarent qu’elles seraient très ou plutôt à l’aise avec ces applications dans les zones urbaines. La mobilité aérienne arrive toujours en dernière position. Cependant, plus de répondants seraient à l’aise avec cette application dans un environnement rural que dans un environnement urbain.</w:t>
      </w:r>
    </w:p>
    <w:p w14:paraId="3E4BCEBB" w14:textId="77777777" w:rsidR="009F392E" w:rsidRPr="002071F2" w:rsidRDefault="009F392E" w:rsidP="009F392E"/>
    <w:p w14:paraId="7D46BD1D" w14:textId="77777777" w:rsidR="009F392E" w:rsidRPr="002071F2" w:rsidRDefault="009F392E" w:rsidP="009F392E">
      <w:r w:rsidRPr="002071F2">
        <w:rPr>
          <w:b/>
        </w:rPr>
        <w:t>Figure 6 : Niveau d’aisance avec les applications de mobilité aérienne avancée dans les zones rurales</w:t>
      </w:r>
    </w:p>
    <w:p w14:paraId="1DD1F1EE" w14:textId="77777777" w:rsidR="009F392E" w:rsidRPr="002071F2" w:rsidRDefault="009F392E" w:rsidP="009F392E">
      <w:r w:rsidRPr="002071F2">
        <w:rPr>
          <w:noProof/>
          <w:sz w:val="18"/>
          <w:shd w:val="clear" w:color="auto" w:fill="808080" w:themeFill="background1" w:themeFillShade="80"/>
        </w:rPr>
        <w:drawing>
          <wp:inline distT="0" distB="0" distL="0" distR="0" wp14:anchorId="21C74584" wp14:editId="74C28FA6">
            <wp:extent cx="5943600" cy="2861945"/>
            <wp:effectExtent l="0" t="0" r="0" b="14605"/>
            <wp:docPr id="805635407" name="Graphique 805635407" descr="Ce graphique illustre le niveau d’aisance qu’ont les personnes interrogées des applications de la mobilité aérienne avancée dans les zones rurales, et les résultats sont les suivants : &#10;&#10;Opérations de recherche et de sauvetage (aide à localiser des personnes disparues et à atteindre des endroits inaccessibles)&#10;Très à l’aise : 57 %;&#10;Plutôt à l’aise : 23 %;&#10;Pas vraiment à l’aise : 4 %;&#10;Pas du tout à l’aise : 3 %;&#10;Je ne sais pas : 12 %;&#10;Je préfère ne pas répondre : 1 %.&#10;&#10;Services de lutte contre les incendies (détection, surveillance et lutte contre les incendies)&#10;Très à l’aise : 55 %;&#10;Plutôt à l’aise : 25 %;&#10;Pas vraiment à l’aise :5 %;&#10;Pas du tout à l’aise : 3 %;&#10;Je ne sais pas : 12 %;&#10;Je préfère ne pas répondre : 1 %.&#10;&#10;Services médicaux d'urgence (transport de matériel médical, de personnel d'urgence, etc.)&#10;Très à l’aise : 54 %;&#10;Plutôt à l’aise : 25 %;&#10;Pas vraiment à l’aise :5 %;&#10;Pas du tout à l’aise : 3 %;&#10;Je ne sais pas : 12 %;&#10;Je préfère ne pas répondre : 1 %.&#10;&#10;Inspections et levés topographiques aériens (surveillance de l'environnement, de l'agriculture ou des infrastructures)&#10;Très à l’aise : 42 %;&#10;Plutôt à l’aise : 30 %;&#10;Pas vraiment à l’aise : 8 %;&#10;Pas du tout à l’aise : 5 %;&#10;Je ne sais pas : 15 %;&#10;Je préfère ne pas répondre : 1 %.&#10;&#10;Logistique et transport de marchandises (livraison de marchandises pour les entreprises)&#10;Très à l’aise : 31 %;&#10;Plutôt à l’aise : 34 %;&#10;Pas vraiment à l’aise : 11 %;&#10;Pas du tout à l’aise : 6 %;&#10;Je ne sais pas : 16 %;&#10;Je préfère ne pas répondre : 1 %.&#10;&#10;Visites touristiques (vue du ciel de lieux emblématiques et de sites pittoresques)&#10;Très à l’aise : 29 %;&#10;Plutôt à l’aise : 33 %;&#10;Pas vraiment à l’aise : 13 %;&#10;Pas du tout à l’aise : 8 %;&#10;Je ne sais pas : 16 %;&#10;Je préfère ne pas répondre : 1 %.&#10;&#10;Mobilité aérienne (services de taxi aérien et de transport à la demande)&#10;Très à l’aise : 25 %;&#10;Plutôt à l’aise : 28 %;&#10;Pas vraiment à l’aise : 16 %;&#10;Pas du tout à l’aise : 11 %;&#10;Je ne sais pas : 19 %;&#10;Je préfère ne pas répondre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3AFC9F" w14:textId="77777777" w:rsidR="009F392E" w:rsidRPr="002071F2" w:rsidRDefault="009F392E" w:rsidP="009F392E">
      <w:pPr>
        <w:rPr>
          <w:rFonts w:cstheme="minorHAnsi"/>
          <w:i/>
          <w:iCs/>
        </w:rPr>
      </w:pPr>
      <w:r w:rsidRPr="002071F2">
        <w:rPr>
          <w:i/>
        </w:rPr>
        <w:t>Q6 : Dans quelle mesure êtes-vous à l’aise avec l’utilisation de ces applications de mobilité aérienne avancée dans les zones rurales</w:t>
      </w:r>
      <w:r w:rsidRPr="002071F2">
        <w:t>?</w:t>
      </w:r>
      <w:r w:rsidRPr="002071F2">
        <w:rPr>
          <w:b/>
          <w:i/>
          <w:u w:val="single"/>
        </w:rPr>
        <w:t xml:space="preserve"> </w:t>
      </w:r>
      <w:r w:rsidRPr="002071F2">
        <w:rPr>
          <w:i/>
        </w:rPr>
        <w:t>Base : Tous les répondants (n = 2 717)</w:t>
      </w:r>
    </w:p>
    <w:p w14:paraId="63FA2C56" w14:textId="77777777" w:rsidR="009F392E" w:rsidRPr="002071F2" w:rsidRDefault="009F392E" w:rsidP="009F392E">
      <w:pPr>
        <w:jc w:val="both"/>
      </w:pPr>
    </w:p>
    <w:p w14:paraId="0F83D183" w14:textId="77777777" w:rsidR="009F392E" w:rsidRPr="002071F2" w:rsidRDefault="009F392E" w:rsidP="009F392E">
      <w:pPr>
        <w:jc w:val="both"/>
        <w:rPr>
          <w:rFonts w:cstheme="minorBidi"/>
        </w:rPr>
      </w:pPr>
      <w:r w:rsidRPr="002071F2">
        <w:t>Dans l’ensemble, les répondants vivant au Québec, les personnes âgées entre 18 et 34 ans et les femmes sont moins susceptibles d’être à l’aise avec presque toutes les applications de la MAA dans les zones rurales. En revanche, les répondants vivant dans les provinces de l’Atlantique, les hommes et les personnes âgées de 55 ans et plus ainsi que les répondants vivant en milieu urbain sont plus susceptibles d’être à l’aise avec ces applications. Le tableau suivant fournit des informations plus détaillées sur les différences significatives.</w:t>
      </w:r>
    </w:p>
    <w:p w14:paraId="4F094224"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lastRenderedPageBreak/>
        <w:t xml:space="preserve">Tableau 5 : </w:t>
      </w:r>
      <w:r w:rsidRPr="002071F2">
        <w:rPr>
          <w:i/>
        </w:rPr>
        <w:t>Dans quelle mesure êtes-vous à l’aise avec l’utilisation de ces applications de mobilité aérienne avancée dans les zones rurales? Base : Tous les répondants (n = 2 717)</w:t>
      </w:r>
    </w:p>
    <w:p w14:paraId="313B37B8"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p w14:paraId="47D5631D" w14:textId="77777777" w:rsidR="009F392E" w:rsidRPr="002071F2" w:rsidRDefault="009F392E" w:rsidP="009F392E">
      <w:pPr>
        <w:rPr>
          <w:rFonts w:cstheme="minorHAnsi"/>
        </w:rPr>
      </w:pPr>
    </w:p>
    <w:tbl>
      <w:tblPr>
        <w:tblStyle w:val="Grilledutableau11"/>
        <w:tblW w:w="5869" w:type="pct"/>
        <w:jc w:val="center"/>
        <w:tblLook w:val="0420" w:firstRow="1" w:lastRow="0" w:firstColumn="0" w:lastColumn="0" w:noHBand="0" w:noVBand="1"/>
      </w:tblPr>
      <w:tblGrid>
        <w:gridCol w:w="1619"/>
        <w:gridCol w:w="915"/>
        <w:gridCol w:w="956"/>
        <w:gridCol w:w="671"/>
        <w:gridCol w:w="671"/>
        <w:gridCol w:w="710"/>
        <w:gridCol w:w="710"/>
        <w:gridCol w:w="671"/>
        <w:gridCol w:w="607"/>
        <w:gridCol w:w="843"/>
        <w:gridCol w:w="607"/>
        <w:gridCol w:w="607"/>
        <w:gridCol w:w="781"/>
        <w:gridCol w:w="655"/>
      </w:tblGrid>
      <w:tr w:rsidR="009F392E" w:rsidRPr="002071F2" w14:paraId="11E18EEB" w14:textId="77777777" w:rsidTr="002A411A">
        <w:trPr>
          <w:cantSplit/>
          <w:trHeight w:val="128"/>
          <w:jc w:val="center"/>
        </w:trPr>
        <w:tc>
          <w:tcPr>
            <w:tcW w:w="735" w:type="pct"/>
            <w:tcBorders>
              <w:top w:val="nil"/>
              <w:left w:val="nil"/>
              <w:bottom w:val="nil"/>
            </w:tcBorders>
          </w:tcPr>
          <w:p w14:paraId="60481E22"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733" w:type="pct"/>
            <w:gridSpan w:val="2"/>
            <w:tcBorders>
              <w:bottom w:val="single" w:sz="4" w:space="0" w:color="auto"/>
            </w:tcBorders>
            <w:shd w:val="clear" w:color="auto" w:fill="000000" w:themeFill="text1"/>
          </w:tcPr>
          <w:p w14:paraId="49B8ECF2"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GENRE</w:t>
            </w:r>
          </w:p>
        </w:tc>
        <w:tc>
          <w:tcPr>
            <w:tcW w:w="892" w:type="pct"/>
            <w:gridSpan w:val="3"/>
            <w:tcBorders>
              <w:bottom w:val="single" w:sz="4" w:space="0" w:color="auto"/>
            </w:tcBorders>
            <w:shd w:val="clear" w:color="auto" w:fill="000000" w:themeFill="text1"/>
          </w:tcPr>
          <w:p w14:paraId="5666DDA6"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ÂGE</w:t>
            </w:r>
          </w:p>
        </w:tc>
        <w:tc>
          <w:tcPr>
            <w:tcW w:w="2007" w:type="pct"/>
            <w:gridSpan w:val="6"/>
            <w:tcBorders>
              <w:bottom w:val="single" w:sz="4" w:space="0" w:color="auto"/>
            </w:tcBorders>
            <w:shd w:val="clear" w:color="auto" w:fill="000000" w:themeFill="text1"/>
          </w:tcPr>
          <w:p w14:paraId="43520C0F"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 xml:space="preserve">Province </w:t>
            </w:r>
          </w:p>
        </w:tc>
        <w:tc>
          <w:tcPr>
            <w:tcW w:w="632" w:type="pct"/>
            <w:gridSpan w:val="2"/>
            <w:tcBorders>
              <w:bottom w:val="single" w:sz="4" w:space="0" w:color="auto"/>
            </w:tcBorders>
            <w:shd w:val="clear" w:color="auto" w:fill="000000" w:themeFill="text1"/>
          </w:tcPr>
          <w:p w14:paraId="3DA584B9"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Secteur</w:t>
            </w:r>
          </w:p>
        </w:tc>
      </w:tr>
      <w:tr w:rsidR="009F392E" w:rsidRPr="002071F2" w14:paraId="644C5299" w14:textId="77777777" w:rsidTr="002A411A">
        <w:trPr>
          <w:cantSplit/>
          <w:trHeight w:val="128"/>
          <w:jc w:val="center"/>
        </w:trPr>
        <w:tc>
          <w:tcPr>
            <w:tcW w:w="735" w:type="pct"/>
            <w:tcBorders>
              <w:top w:val="nil"/>
              <w:left w:val="nil"/>
            </w:tcBorders>
          </w:tcPr>
          <w:p w14:paraId="15347B74" w14:textId="1B5E7160"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w:t>
            </w:r>
            <w:r w:rsidR="00184623" w:rsidRPr="002071F2">
              <w:rPr>
                <w:rFonts w:asciiTheme="minorHAnsi" w:hAnsiTheme="minorHAnsi"/>
                <w:b/>
                <w:i/>
                <w:color w:val="000000"/>
                <w:sz w:val="20"/>
              </w:rPr>
              <w:t>T</w:t>
            </w:r>
            <w:r w:rsidRPr="002071F2">
              <w:rPr>
                <w:rFonts w:asciiTheme="minorHAnsi" w:hAnsiTheme="minorHAnsi"/>
                <w:b/>
                <w:i/>
                <w:color w:val="000000"/>
                <w:sz w:val="20"/>
              </w:rPr>
              <w:t xml:space="preserve">otal à l’aise (très + plutôt) </w:t>
            </w:r>
          </w:p>
        </w:tc>
        <w:tc>
          <w:tcPr>
            <w:tcW w:w="399" w:type="pct"/>
            <w:shd w:val="clear" w:color="auto" w:fill="auto"/>
            <w:vAlign w:val="center"/>
          </w:tcPr>
          <w:p w14:paraId="1970DFD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Femmes</w:t>
            </w:r>
          </w:p>
        </w:tc>
        <w:tc>
          <w:tcPr>
            <w:tcW w:w="334" w:type="pct"/>
            <w:shd w:val="clear" w:color="auto" w:fill="auto"/>
            <w:vAlign w:val="center"/>
          </w:tcPr>
          <w:p w14:paraId="1A47242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Hommes</w:t>
            </w:r>
          </w:p>
        </w:tc>
        <w:tc>
          <w:tcPr>
            <w:tcW w:w="290" w:type="pct"/>
            <w:shd w:val="clear" w:color="auto" w:fill="auto"/>
            <w:vAlign w:val="center"/>
          </w:tcPr>
          <w:p w14:paraId="3641B93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18-34</w:t>
            </w:r>
          </w:p>
        </w:tc>
        <w:tc>
          <w:tcPr>
            <w:tcW w:w="290" w:type="pct"/>
            <w:shd w:val="clear" w:color="auto" w:fill="auto"/>
            <w:vAlign w:val="center"/>
          </w:tcPr>
          <w:p w14:paraId="126C3C4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35-54</w:t>
            </w:r>
          </w:p>
        </w:tc>
        <w:tc>
          <w:tcPr>
            <w:tcW w:w="312" w:type="pct"/>
            <w:shd w:val="clear" w:color="auto" w:fill="auto"/>
            <w:vAlign w:val="center"/>
          </w:tcPr>
          <w:p w14:paraId="5D51C8A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55+</w:t>
            </w:r>
          </w:p>
        </w:tc>
        <w:tc>
          <w:tcPr>
            <w:tcW w:w="296" w:type="pct"/>
            <w:shd w:val="clear" w:color="auto" w:fill="auto"/>
            <w:vAlign w:val="center"/>
          </w:tcPr>
          <w:p w14:paraId="258AE25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ATL</w:t>
            </w:r>
          </w:p>
        </w:tc>
        <w:tc>
          <w:tcPr>
            <w:tcW w:w="279" w:type="pct"/>
            <w:vAlign w:val="center"/>
          </w:tcPr>
          <w:p w14:paraId="5C1913B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QC</w:t>
            </w:r>
          </w:p>
        </w:tc>
        <w:tc>
          <w:tcPr>
            <w:tcW w:w="296" w:type="pct"/>
            <w:shd w:val="clear" w:color="auto" w:fill="auto"/>
            <w:vAlign w:val="center"/>
          </w:tcPr>
          <w:p w14:paraId="4917437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ON</w:t>
            </w:r>
          </w:p>
        </w:tc>
        <w:tc>
          <w:tcPr>
            <w:tcW w:w="513" w:type="pct"/>
            <w:shd w:val="clear" w:color="auto" w:fill="auto"/>
            <w:vAlign w:val="center"/>
          </w:tcPr>
          <w:p w14:paraId="1C83946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Prairies</w:t>
            </w:r>
          </w:p>
        </w:tc>
        <w:tc>
          <w:tcPr>
            <w:tcW w:w="349" w:type="pct"/>
            <w:shd w:val="clear" w:color="auto" w:fill="auto"/>
            <w:vAlign w:val="center"/>
          </w:tcPr>
          <w:p w14:paraId="7EE1166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AB</w:t>
            </w:r>
          </w:p>
        </w:tc>
        <w:tc>
          <w:tcPr>
            <w:tcW w:w="274" w:type="pct"/>
            <w:shd w:val="clear" w:color="auto" w:fill="auto"/>
            <w:vAlign w:val="center"/>
          </w:tcPr>
          <w:p w14:paraId="1C251EE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C.-B.</w:t>
            </w:r>
          </w:p>
        </w:tc>
        <w:tc>
          <w:tcPr>
            <w:tcW w:w="333" w:type="pct"/>
            <w:vAlign w:val="center"/>
          </w:tcPr>
          <w:p w14:paraId="571E265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Urbain</w:t>
            </w:r>
          </w:p>
        </w:tc>
        <w:tc>
          <w:tcPr>
            <w:tcW w:w="299" w:type="pct"/>
            <w:vAlign w:val="center"/>
          </w:tcPr>
          <w:p w14:paraId="3AB246A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 xml:space="preserve">Rural </w:t>
            </w:r>
          </w:p>
        </w:tc>
      </w:tr>
      <w:tr w:rsidR="009F392E" w:rsidRPr="002071F2" w14:paraId="07FB1B30" w14:textId="77777777" w:rsidTr="002A411A">
        <w:trPr>
          <w:cantSplit/>
          <w:trHeight w:val="128"/>
          <w:jc w:val="center"/>
        </w:trPr>
        <w:tc>
          <w:tcPr>
            <w:tcW w:w="735" w:type="pct"/>
            <w:vAlign w:val="center"/>
            <w:hideMark/>
          </w:tcPr>
          <w:p w14:paraId="5F0995B1"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Opérations de recherche et de sauvetage (aide à localiser des personnes disparues et à atteindre des endroits inaccessibles)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0DC0868A"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DF60A7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2FB4E4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DF66FE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77 %-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22FCBA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87 %+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EA4C49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86 %+</w:t>
            </w:r>
          </w:p>
        </w:tc>
        <w:tc>
          <w:tcPr>
            <w:tcW w:w="279" w:type="pct"/>
            <w:tcBorders>
              <w:top w:val="single" w:sz="4" w:space="0" w:color="auto"/>
              <w:left w:val="single" w:sz="4" w:space="0" w:color="auto"/>
              <w:bottom w:val="single" w:sz="4" w:space="0" w:color="auto"/>
              <w:right w:val="single" w:sz="4" w:space="0" w:color="auto"/>
            </w:tcBorders>
            <w:vAlign w:val="center"/>
          </w:tcPr>
          <w:p w14:paraId="5216EFE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76 %-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4FD83D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CB6FD8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82 %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328457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84 %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AFE770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333" w:type="pct"/>
            <w:tcBorders>
              <w:top w:val="single" w:sz="4" w:space="0" w:color="auto"/>
              <w:left w:val="single" w:sz="4" w:space="0" w:color="auto"/>
              <w:bottom w:val="single" w:sz="4" w:space="0" w:color="auto"/>
              <w:right w:val="single" w:sz="4" w:space="0" w:color="auto"/>
            </w:tcBorders>
            <w:vAlign w:val="center"/>
          </w:tcPr>
          <w:p w14:paraId="7F29C865"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81 %</w:t>
            </w:r>
          </w:p>
        </w:tc>
        <w:tc>
          <w:tcPr>
            <w:tcW w:w="299" w:type="pct"/>
            <w:tcBorders>
              <w:top w:val="single" w:sz="4" w:space="0" w:color="auto"/>
              <w:left w:val="single" w:sz="4" w:space="0" w:color="auto"/>
              <w:bottom w:val="single" w:sz="4" w:space="0" w:color="auto"/>
              <w:right w:val="single" w:sz="4" w:space="0" w:color="auto"/>
            </w:tcBorders>
            <w:vAlign w:val="center"/>
          </w:tcPr>
          <w:p w14:paraId="00F9BE03"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83 %</w:t>
            </w:r>
          </w:p>
        </w:tc>
      </w:tr>
      <w:tr w:rsidR="009F392E" w:rsidRPr="002071F2" w14:paraId="2554C0C4" w14:textId="77777777" w:rsidTr="002A411A">
        <w:trPr>
          <w:cantSplit/>
          <w:trHeight w:val="72"/>
          <w:jc w:val="center"/>
        </w:trPr>
        <w:tc>
          <w:tcPr>
            <w:tcW w:w="735" w:type="pct"/>
            <w:vAlign w:val="center"/>
            <w:hideMark/>
          </w:tcPr>
          <w:p w14:paraId="474EA65A" w14:textId="77777777" w:rsidR="009F392E" w:rsidRPr="002071F2" w:rsidRDefault="009F392E" w:rsidP="00BC0E04">
            <w:pPr>
              <w:spacing w:after="0" w:line="240" w:lineRule="auto"/>
              <w:textAlignment w:val="center"/>
              <w:rPr>
                <w:rFonts w:asciiTheme="minorHAnsi" w:hAnsiTheme="minorHAnsi" w:cstheme="minorHAnsi"/>
                <w:sz w:val="20"/>
                <w:szCs w:val="20"/>
              </w:rPr>
            </w:pPr>
            <w:r w:rsidRPr="002071F2">
              <w:rPr>
                <w:rFonts w:ascii="Calibri" w:hAnsi="Calibri"/>
                <w:color w:val="000000"/>
                <w:sz w:val="20"/>
              </w:rPr>
              <w:t>Services de lutte contre les incendies (détection, surveillance et lutte contre les incendies)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2F50AC9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4F9EF9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368C89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75 %-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5E55D0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77 %-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B2E59D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85 %+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C3867F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84 %</w:t>
            </w:r>
          </w:p>
        </w:tc>
        <w:tc>
          <w:tcPr>
            <w:tcW w:w="279" w:type="pct"/>
            <w:tcBorders>
              <w:top w:val="single" w:sz="4" w:space="0" w:color="auto"/>
              <w:left w:val="single" w:sz="4" w:space="0" w:color="auto"/>
              <w:bottom w:val="single" w:sz="4" w:space="0" w:color="auto"/>
              <w:right w:val="single" w:sz="4" w:space="0" w:color="auto"/>
            </w:tcBorders>
            <w:vAlign w:val="center"/>
          </w:tcPr>
          <w:p w14:paraId="4AF93BA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76 %-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673710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5C40C2F"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81 %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D143D7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83 %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86E8A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81 %</w:t>
            </w:r>
          </w:p>
        </w:tc>
        <w:tc>
          <w:tcPr>
            <w:tcW w:w="333" w:type="pct"/>
            <w:tcBorders>
              <w:top w:val="single" w:sz="4" w:space="0" w:color="auto"/>
              <w:left w:val="single" w:sz="4" w:space="0" w:color="auto"/>
              <w:bottom w:val="single" w:sz="4" w:space="0" w:color="auto"/>
              <w:right w:val="single" w:sz="4" w:space="0" w:color="auto"/>
            </w:tcBorders>
            <w:vAlign w:val="center"/>
          </w:tcPr>
          <w:p w14:paraId="1E973FA2"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81 %</w:t>
            </w:r>
          </w:p>
        </w:tc>
        <w:tc>
          <w:tcPr>
            <w:tcW w:w="299" w:type="pct"/>
            <w:tcBorders>
              <w:top w:val="single" w:sz="4" w:space="0" w:color="auto"/>
              <w:left w:val="single" w:sz="4" w:space="0" w:color="auto"/>
              <w:bottom w:val="single" w:sz="4" w:space="0" w:color="auto"/>
              <w:right w:val="single" w:sz="4" w:space="0" w:color="auto"/>
            </w:tcBorders>
            <w:vAlign w:val="center"/>
          </w:tcPr>
          <w:p w14:paraId="2B70E6D8"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81 %</w:t>
            </w:r>
          </w:p>
        </w:tc>
      </w:tr>
      <w:tr w:rsidR="009F392E" w:rsidRPr="002071F2" w14:paraId="4BDF860B" w14:textId="77777777" w:rsidTr="002A411A">
        <w:trPr>
          <w:cantSplit/>
          <w:trHeight w:val="128"/>
          <w:jc w:val="center"/>
        </w:trPr>
        <w:tc>
          <w:tcPr>
            <w:tcW w:w="735" w:type="pct"/>
            <w:vAlign w:val="center"/>
            <w:hideMark/>
          </w:tcPr>
          <w:p w14:paraId="3F73DFF1"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Services médicaux d’urgence (transport de matériel médical, de personnel d’urgence, etc.)</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5B62F7FE"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79 %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ED0A42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79 %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535BCE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75 %-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99C392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77 %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948EA6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83 %+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D55407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85 %+</w:t>
            </w:r>
          </w:p>
        </w:tc>
        <w:tc>
          <w:tcPr>
            <w:tcW w:w="279" w:type="pct"/>
            <w:tcBorders>
              <w:top w:val="single" w:sz="4" w:space="0" w:color="auto"/>
              <w:left w:val="single" w:sz="4" w:space="0" w:color="auto"/>
              <w:bottom w:val="single" w:sz="4" w:space="0" w:color="auto"/>
              <w:right w:val="single" w:sz="4" w:space="0" w:color="auto"/>
            </w:tcBorders>
            <w:vAlign w:val="center"/>
          </w:tcPr>
          <w:p w14:paraId="6A97074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74 %-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EFECD7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1C26B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305287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81 %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7ED769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78 %</w:t>
            </w:r>
          </w:p>
        </w:tc>
        <w:tc>
          <w:tcPr>
            <w:tcW w:w="333" w:type="pct"/>
            <w:tcBorders>
              <w:top w:val="single" w:sz="4" w:space="0" w:color="auto"/>
              <w:left w:val="single" w:sz="4" w:space="0" w:color="auto"/>
              <w:bottom w:val="single" w:sz="4" w:space="0" w:color="auto"/>
              <w:right w:val="single" w:sz="4" w:space="0" w:color="auto"/>
            </w:tcBorders>
            <w:vAlign w:val="center"/>
          </w:tcPr>
          <w:p w14:paraId="4BEAEB73"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80 %</w:t>
            </w:r>
          </w:p>
        </w:tc>
        <w:tc>
          <w:tcPr>
            <w:tcW w:w="299" w:type="pct"/>
            <w:tcBorders>
              <w:top w:val="single" w:sz="4" w:space="0" w:color="auto"/>
              <w:left w:val="single" w:sz="4" w:space="0" w:color="auto"/>
              <w:bottom w:val="single" w:sz="4" w:space="0" w:color="auto"/>
              <w:right w:val="single" w:sz="4" w:space="0" w:color="auto"/>
            </w:tcBorders>
            <w:vAlign w:val="center"/>
          </w:tcPr>
          <w:p w14:paraId="0E5772E5"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79 %</w:t>
            </w:r>
          </w:p>
        </w:tc>
      </w:tr>
      <w:tr w:rsidR="009F392E" w:rsidRPr="002071F2" w14:paraId="73B2617A" w14:textId="77777777" w:rsidTr="002A411A">
        <w:trPr>
          <w:cantSplit/>
          <w:trHeight w:val="72"/>
          <w:jc w:val="center"/>
        </w:trPr>
        <w:tc>
          <w:tcPr>
            <w:tcW w:w="735" w:type="pct"/>
            <w:vAlign w:val="center"/>
            <w:hideMark/>
          </w:tcPr>
          <w:p w14:paraId="59263F71"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Inspections et levés topographiques aériens (surveillance de l’environnement, de l’agriculture ou des infrastructures)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2B5CBE0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69 %-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FF2BC3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76 %+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E2AF06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68 %-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056882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70 %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2B0F72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77 %+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A05C67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74 %</w:t>
            </w:r>
          </w:p>
        </w:tc>
        <w:tc>
          <w:tcPr>
            <w:tcW w:w="279" w:type="pct"/>
            <w:tcBorders>
              <w:top w:val="single" w:sz="4" w:space="0" w:color="auto"/>
              <w:left w:val="single" w:sz="4" w:space="0" w:color="auto"/>
              <w:bottom w:val="single" w:sz="4" w:space="0" w:color="auto"/>
              <w:right w:val="single" w:sz="4" w:space="0" w:color="auto"/>
            </w:tcBorders>
            <w:vAlign w:val="center"/>
          </w:tcPr>
          <w:p w14:paraId="0A9AB6E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69 %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C671A7F"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72 %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A7079E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78 %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800EE2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75 %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6BC3AB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72 %</w:t>
            </w:r>
          </w:p>
        </w:tc>
        <w:tc>
          <w:tcPr>
            <w:tcW w:w="333" w:type="pct"/>
            <w:tcBorders>
              <w:top w:val="single" w:sz="4" w:space="0" w:color="auto"/>
              <w:left w:val="single" w:sz="4" w:space="0" w:color="auto"/>
              <w:bottom w:val="single" w:sz="4" w:space="0" w:color="auto"/>
              <w:right w:val="single" w:sz="4" w:space="0" w:color="auto"/>
            </w:tcBorders>
            <w:vAlign w:val="center"/>
          </w:tcPr>
          <w:p w14:paraId="6E251FF9"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74 %+</w:t>
            </w:r>
          </w:p>
        </w:tc>
        <w:tc>
          <w:tcPr>
            <w:tcW w:w="299" w:type="pct"/>
            <w:tcBorders>
              <w:top w:val="single" w:sz="4" w:space="0" w:color="auto"/>
              <w:left w:val="single" w:sz="4" w:space="0" w:color="auto"/>
              <w:bottom w:val="single" w:sz="4" w:space="0" w:color="auto"/>
              <w:right w:val="single" w:sz="4" w:space="0" w:color="auto"/>
            </w:tcBorders>
            <w:vAlign w:val="center"/>
          </w:tcPr>
          <w:p w14:paraId="214874B7"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70 %</w:t>
            </w:r>
          </w:p>
        </w:tc>
      </w:tr>
      <w:tr w:rsidR="009F392E" w:rsidRPr="002071F2" w14:paraId="6F43F550" w14:textId="77777777" w:rsidTr="002A411A">
        <w:trPr>
          <w:cantSplit/>
          <w:trHeight w:val="72"/>
          <w:jc w:val="center"/>
        </w:trPr>
        <w:tc>
          <w:tcPr>
            <w:tcW w:w="735" w:type="pct"/>
            <w:vAlign w:val="center"/>
            <w:hideMark/>
          </w:tcPr>
          <w:p w14:paraId="1D526CB9"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Logistique et transport de marchandises (livraison de marchandises pour les entreprises)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7E21C22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61 %-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022674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70 %+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2E0D41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64 %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635C40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64 %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AE57F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67 %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671C8F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68 %</w:t>
            </w:r>
          </w:p>
        </w:tc>
        <w:tc>
          <w:tcPr>
            <w:tcW w:w="279" w:type="pct"/>
            <w:tcBorders>
              <w:top w:val="single" w:sz="4" w:space="0" w:color="auto"/>
              <w:left w:val="single" w:sz="4" w:space="0" w:color="auto"/>
              <w:bottom w:val="single" w:sz="4" w:space="0" w:color="auto"/>
              <w:right w:val="single" w:sz="4" w:space="0" w:color="auto"/>
            </w:tcBorders>
            <w:vAlign w:val="center"/>
          </w:tcPr>
          <w:p w14:paraId="56379FF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57 %-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EFFD63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67 %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7C8D00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68 %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DE12ED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70 %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2CE3AC8"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67 %</w:t>
            </w:r>
          </w:p>
        </w:tc>
        <w:tc>
          <w:tcPr>
            <w:tcW w:w="333" w:type="pct"/>
            <w:tcBorders>
              <w:top w:val="single" w:sz="4" w:space="0" w:color="auto"/>
              <w:left w:val="single" w:sz="4" w:space="0" w:color="auto"/>
              <w:bottom w:val="single" w:sz="4" w:space="0" w:color="auto"/>
              <w:right w:val="single" w:sz="4" w:space="0" w:color="auto"/>
            </w:tcBorders>
            <w:vAlign w:val="center"/>
          </w:tcPr>
          <w:p w14:paraId="5CB1D43C"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66 %+</w:t>
            </w:r>
          </w:p>
        </w:tc>
        <w:tc>
          <w:tcPr>
            <w:tcW w:w="299" w:type="pct"/>
            <w:tcBorders>
              <w:top w:val="single" w:sz="4" w:space="0" w:color="auto"/>
              <w:left w:val="single" w:sz="4" w:space="0" w:color="auto"/>
              <w:bottom w:val="single" w:sz="4" w:space="0" w:color="auto"/>
              <w:right w:val="single" w:sz="4" w:space="0" w:color="auto"/>
            </w:tcBorders>
            <w:vAlign w:val="center"/>
          </w:tcPr>
          <w:p w14:paraId="2D27E9E0"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63 %</w:t>
            </w:r>
          </w:p>
        </w:tc>
      </w:tr>
      <w:tr w:rsidR="009F392E" w:rsidRPr="002071F2" w14:paraId="08348909" w14:textId="77777777" w:rsidTr="002A411A">
        <w:trPr>
          <w:cantSplit/>
          <w:trHeight w:val="190"/>
          <w:jc w:val="center"/>
        </w:trPr>
        <w:tc>
          <w:tcPr>
            <w:tcW w:w="735" w:type="pct"/>
            <w:vAlign w:val="center"/>
            <w:hideMark/>
          </w:tcPr>
          <w:p w14:paraId="1D26EE15"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lastRenderedPageBreak/>
              <w:t>Visites touristiques (vue du ciel de lieux emblématiques et de sites pittoresques)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7988646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58 %-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07FEBC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66 %+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684110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62 %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38DD8B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60 %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3BFB90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63 %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D290AA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71 %</w:t>
            </w:r>
          </w:p>
        </w:tc>
        <w:tc>
          <w:tcPr>
            <w:tcW w:w="279" w:type="pct"/>
            <w:tcBorders>
              <w:top w:val="single" w:sz="4" w:space="0" w:color="auto"/>
              <w:left w:val="single" w:sz="4" w:space="0" w:color="auto"/>
              <w:bottom w:val="single" w:sz="4" w:space="0" w:color="auto"/>
              <w:right w:val="single" w:sz="4" w:space="0" w:color="auto"/>
            </w:tcBorders>
            <w:vAlign w:val="center"/>
          </w:tcPr>
          <w:p w14:paraId="5A8A270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54 %-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107C4CF"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64 %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215F27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65 %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F02D09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64 %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A07FEC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61 %</w:t>
            </w:r>
          </w:p>
        </w:tc>
        <w:tc>
          <w:tcPr>
            <w:tcW w:w="333" w:type="pct"/>
            <w:tcBorders>
              <w:top w:val="single" w:sz="4" w:space="0" w:color="auto"/>
              <w:left w:val="single" w:sz="4" w:space="0" w:color="auto"/>
              <w:bottom w:val="single" w:sz="4" w:space="0" w:color="auto"/>
              <w:right w:val="single" w:sz="4" w:space="0" w:color="auto"/>
            </w:tcBorders>
            <w:vAlign w:val="center"/>
          </w:tcPr>
          <w:p w14:paraId="4FC65EC7"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63 %+</w:t>
            </w:r>
          </w:p>
        </w:tc>
        <w:tc>
          <w:tcPr>
            <w:tcW w:w="299" w:type="pct"/>
            <w:tcBorders>
              <w:top w:val="single" w:sz="4" w:space="0" w:color="auto"/>
              <w:left w:val="single" w:sz="4" w:space="0" w:color="auto"/>
              <w:bottom w:val="single" w:sz="4" w:space="0" w:color="auto"/>
              <w:right w:val="single" w:sz="4" w:space="0" w:color="auto"/>
            </w:tcBorders>
            <w:vAlign w:val="center"/>
          </w:tcPr>
          <w:p w14:paraId="082ED881"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59 %</w:t>
            </w:r>
          </w:p>
        </w:tc>
      </w:tr>
      <w:tr w:rsidR="009F392E" w:rsidRPr="002071F2" w14:paraId="6FACD6A8" w14:textId="77777777" w:rsidTr="002A411A">
        <w:trPr>
          <w:cantSplit/>
          <w:trHeight w:val="128"/>
          <w:jc w:val="center"/>
        </w:trPr>
        <w:tc>
          <w:tcPr>
            <w:tcW w:w="735" w:type="pct"/>
            <w:vAlign w:val="center"/>
            <w:hideMark/>
          </w:tcPr>
          <w:p w14:paraId="6279CC46"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Livraison à domicile (livraison de marchandises à des particuliers)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759E877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58 %-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DC10CD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64 %+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215AD8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59 %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4AEFAB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60 %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D452A8"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63 %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773E89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67 %</w:t>
            </w:r>
          </w:p>
        </w:tc>
        <w:tc>
          <w:tcPr>
            <w:tcW w:w="279" w:type="pct"/>
            <w:tcBorders>
              <w:top w:val="single" w:sz="4" w:space="0" w:color="auto"/>
              <w:left w:val="single" w:sz="4" w:space="0" w:color="auto"/>
              <w:bottom w:val="single" w:sz="4" w:space="0" w:color="auto"/>
              <w:right w:val="single" w:sz="4" w:space="0" w:color="auto"/>
            </w:tcBorders>
            <w:vAlign w:val="center"/>
          </w:tcPr>
          <w:p w14:paraId="14B003B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54 %-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F8A4E4E"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63 %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7EAD83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65 %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7763DBA"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63 %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2AF0C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60 %</w:t>
            </w:r>
          </w:p>
        </w:tc>
        <w:tc>
          <w:tcPr>
            <w:tcW w:w="333" w:type="pct"/>
            <w:tcBorders>
              <w:top w:val="single" w:sz="4" w:space="0" w:color="auto"/>
              <w:left w:val="single" w:sz="4" w:space="0" w:color="auto"/>
              <w:bottom w:val="single" w:sz="4" w:space="0" w:color="auto"/>
              <w:right w:val="single" w:sz="4" w:space="0" w:color="auto"/>
            </w:tcBorders>
            <w:vAlign w:val="center"/>
          </w:tcPr>
          <w:p w14:paraId="70648EFC"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62 %+</w:t>
            </w:r>
          </w:p>
        </w:tc>
        <w:tc>
          <w:tcPr>
            <w:tcW w:w="299" w:type="pct"/>
            <w:tcBorders>
              <w:top w:val="single" w:sz="4" w:space="0" w:color="auto"/>
              <w:left w:val="single" w:sz="4" w:space="0" w:color="auto"/>
              <w:bottom w:val="single" w:sz="4" w:space="0" w:color="auto"/>
              <w:right w:val="single" w:sz="4" w:space="0" w:color="auto"/>
            </w:tcBorders>
            <w:vAlign w:val="center"/>
          </w:tcPr>
          <w:p w14:paraId="5CCE4152"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59 %</w:t>
            </w:r>
          </w:p>
        </w:tc>
      </w:tr>
      <w:tr w:rsidR="009F392E" w:rsidRPr="002071F2" w14:paraId="5087A75E" w14:textId="77777777" w:rsidTr="002A411A">
        <w:trPr>
          <w:cantSplit/>
          <w:trHeight w:val="128"/>
          <w:jc w:val="center"/>
        </w:trPr>
        <w:tc>
          <w:tcPr>
            <w:tcW w:w="735" w:type="pct"/>
            <w:vAlign w:val="center"/>
            <w:hideMark/>
          </w:tcPr>
          <w:p w14:paraId="54B3CC23"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Mobilité aérienne (services de taxi aérien et de transport à la demande)</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10AB442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48 %-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561E25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58 %+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735AF9F"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52 %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19F5C8D"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50 %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9AE556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54 %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00E410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56 %</w:t>
            </w:r>
          </w:p>
        </w:tc>
        <w:tc>
          <w:tcPr>
            <w:tcW w:w="279" w:type="pct"/>
            <w:tcBorders>
              <w:top w:val="single" w:sz="4" w:space="0" w:color="auto"/>
              <w:left w:val="single" w:sz="4" w:space="0" w:color="auto"/>
              <w:bottom w:val="single" w:sz="4" w:space="0" w:color="auto"/>
              <w:right w:val="single" w:sz="4" w:space="0" w:color="auto"/>
            </w:tcBorders>
            <w:vAlign w:val="center"/>
          </w:tcPr>
          <w:p w14:paraId="5DE0AA3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43 %-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EEFCF1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55 %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0E757A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61 %+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61B70E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51 %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5C6F45B"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56 %</w:t>
            </w:r>
          </w:p>
        </w:tc>
        <w:tc>
          <w:tcPr>
            <w:tcW w:w="333" w:type="pct"/>
            <w:tcBorders>
              <w:top w:val="single" w:sz="4" w:space="0" w:color="auto"/>
              <w:left w:val="single" w:sz="4" w:space="0" w:color="auto"/>
              <w:bottom w:val="single" w:sz="4" w:space="0" w:color="auto"/>
              <w:right w:val="single" w:sz="4" w:space="0" w:color="auto"/>
            </w:tcBorders>
            <w:vAlign w:val="center"/>
          </w:tcPr>
          <w:p w14:paraId="7C9927DD"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53 %</w:t>
            </w:r>
          </w:p>
        </w:tc>
        <w:tc>
          <w:tcPr>
            <w:tcW w:w="299" w:type="pct"/>
            <w:tcBorders>
              <w:top w:val="single" w:sz="4" w:space="0" w:color="auto"/>
              <w:left w:val="single" w:sz="4" w:space="0" w:color="auto"/>
              <w:bottom w:val="single" w:sz="4" w:space="0" w:color="auto"/>
              <w:right w:val="single" w:sz="4" w:space="0" w:color="auto"/>
            </w:tcBorders>
            <w:vAlign w:val="center"/>
          </w:tcPr>
          <w:p w14:paraId="1A9B3D34"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51 %</w:t>
            </w:r>
          </w:p>
        </w:tc>
      </w:tr>
    </w:tbl>
    <w:p w14:paraId="7F2C92D1" w14:textId="77777777" w:rsidR="009F392E" w:rsidRPr="002071F2" w:rsidRDefault="009F392E" w:rsidP="009F392E">
      <w:pPr>
        <w:spacing w:after="160" w:line="259" w:lineRule="auto"/>
        <w:jc w:val="both"/>
        <w:rPr>
          <w:rFonts w:eastAsia="Calibri"/>
          <w:lang w:val="en-CA" w:bidi="ar-SA"/>
        </w:rPr>
      </w:pPr>
    </w:p>
    <w:p w14:paraId="6C095BAD" w14:textId="77777777" w:rsidR="009F392E" w:rsidRPr="002071F2" w:rsidRDefault="009F392E" w:rsidP="009F392E">
      <w:pPr>
        <w:spacing w:after="0" w:line="240" w:lineRule="auto"/>
        <w:rPr>
          <w:rFonts w:asciiTheme="minorHAnsi" w:hAnsiTheme="minorHAnsi"/>
          <w:b/>
        </w:rPr>
      </w:pPr>
    </w:p>
    <w:p w14:paraId="3E0EF083" w14:textId="77777777" w:rsidR="009F392E" w:rsidRPr="002071F2" w:rsidRDefault="009F392E" w:rsidP="009F392E">
      <w:pPr>
        <w:rPr>
          <w:b/>
        </w:rPr>
      </w:pPr>
      <w:r w:rsidRPr="002071F2">
        <w:rPr>
          <w:rFonts w:asciiTheme="minorHAnsi" w:hAnsiTheme="minorHAnsi"/>
          <w:b/>
        </w:rPr>
        <w:t xml:space="preserve">Tableau 6. </w:t>
      </w:r>
      <w:r w:rsidRPr="002071F2">
        <w:rPr>
          <w:b/>
        </w:rPr>
        <w:t>Différences entre les zones rurales et urbaines en ce qui concerne les niveaux d’aisance avec la mobilité aérienne avancée</w:t>
      </w:r>
      <w:r w:rsidRPr="002071F2">
        <w:rPr>
          <w:rFonts w:asciiTheme="minorHAnsi" w:hAnsiTheme="minorHAnsi"/>
          <w:b/>
        </w:rPr>
        <w:t xml:space="preserve"> </w:t>
      </w:r>
    </w:p>
    <w:tbl>
      <w:tblPr>
        <w:tblW w:w="9634" w:type="dxa"/>
        <w:jc w:val="center"/>
        <w:tblCellMar>
          <w:left w:w="70" w:type="dxa"/>
          <w:right w:w="70" w:type="dxa"/>
        </w:tblCellMar>
        <w:tblLook w:val="04A0" w:firstRow="1" w:lastRow="0" w:firstColumn="1" w:lastColumn="0" w:noHBand="0" w:noVBand="1"/>
      </w:tblPr>
      <w:tblGrid>
        <w:gridCol w:w="5382"/>
        <w:gridCol w:w="2126"/>
        <w:gridCol w:w="2126"/>
      </w:tblGrid>
      <w:tr w:rsidR="009F392E" w:rsidRPr="002071F2" w14:paraId="18A411B1" w14:textId="77777777" w:rsidTr="00BC0E04">
        <w:trPr>
          <w:trHeight w:val="290"/>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DA462"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80838CB"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i/>
              </w:rPr>
              <w:t xml:space="preserve">Dans quelle mesure êtes-vous à l’aise avec l’utilisation de ces applications de mobilité aérienne avancée dans les </w:t>
            </w:r>
            <w:r w:rsidRPr="002071F2">
              <w:rPr>
                <w:b/>
                <w:i/>
              </w:rPr>
              <w:t>zones urbaines</w:t>
            </w:r>
            <w:r w:rsidRPr="002071F2">
              <w:rPr>
                <w:i/>
              </w:rPr>
              <w:t>? (Q5)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E777A86"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i/>
              </w:rPr>
              <w:t xml:space="preserve">Dans quelle mesure êtes-vous à l’aise avec l’utilisation de ces applications de mobilité aérienne avancée dans les </w:t>
            </w:r>
            <w:r w:rsidRPr="002071F2">
              <w:rPr>
                <w:b/>
                <w:i/>
              </w:rPr>
              <w:t>zones rurales</w:t>
            </w:r>
            <w:r w:rsidRPr="002071F2">
              <w:rPr>
                <w:i/>
              </w:rPr>
              <w:t>? (Q6)</w:t>
            </w:r>
          </w:p>
        </w:tc>
      </w:tr>
      <w:tr w:rsidR="009F392E" w:rsidRPr="002071F2" w14:paraId="70D4B0BB"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94770D1"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74BFE0A2" w14:textId="77777777" w:rsidR="009F392E" w:rsidRPr="002071F2" w:rsidRDefault="009F392E" w:rsidP="00BC0E04">
            <w:pPr>
              <w:spacing w:after="0" w:line="240" w:lineRule="auto"/>
              <w:jc w:val="center"/>
              <w:textAlignment w:val="bottom"/>
              <w:rPr>
                <w:rFonts w:eastAsia="Arial" w:cs="Calibri"/>
                <w:color w:val="000000"/>
                <w:sz w:val="20"/>
                <w:szCs w:val="20"/>
              </w:rPr>
            </w:pPr>
            <w:proofErr w:type="gramStart"/>
            <w:r w:rsidRPr="002071F2">
              <w:rPr>
                <w:color w:val="000000"/>
                <w:sz w:val="20"/>
              </w:rPr>
              <w:t>n</w:t>
            </w:r>
            <w:proofErr w:type="gramEnd"/>
            <w:r w:rsidRPr="002071F2">
              <w:rPr>
                <w:color w:val="000000"/>
                <w:sz w:val="20"/>
              </w:rPr>
              <w:t> = 2 717</w:t>
            </w:r>
          </w:p>
        </w:tc>
        <w:tc>
          <w:tcPr>
            <w:tcW w:w="2126" w:type="dxa"/>
            <w:tcBorders>
              <w:top w:val="nil"/>
              <w:left w:val="nil"/>
              <w:bottom w:val="single" w:sz="4" w:space="0" w:color="auto"/>
              <w:right w:val="single" w:sz="4" w:space="0" w:color="auto"/>
            </w:tcBorders>
            <w:shd w:val="clear" w:color="auto" w:fill="auto"/>
            <w:noWrap/>
            <w:vAlign w:val="bottom"/>
            <w:hideMark/>
          </w:tcPr>
          <w:p w14:paraId="00199779"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N = 2717</w:t>
            </w:r>
          </w:p>
        </w:tc>
      </w:tr>
      <w:tr w:rsidR="009F392E" w:rsidRPr="002071F2" w14:paraId="7EE7A7E4"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A8CE37B"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Opérations de recherche et de sauvetage (aide à localiser des personnes disparues et à atteindre des endroits inaccessibles)</w:t>
            </w:r>
          </w:p>
        </w:tc>
        <w:tc>
          <w:tcPr>
            <w:tcW w:w="2126" w:type="dxa"/>
            <w:tcBorders>
              <w:top w:val="nil"/>
              <w:left w:val="nil"/>
              <w:bottom w:val="single" w:sz="4" w:space="0" w:color="auto"/>
              <w:right w:val="single" w:sz="4" w:space="0" w:color="auto"/>
            </w:tcBorders>
            <w:shd w:val="clear" w:color="auto" w:fill="auto"/>
            <w:noWrap/>
            <w:vAlign w:val="center"/>
            <w:hideMark/>
          </w:tcPr>
          <w:p w14:paraId="79FFBC39"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81 %</w:t>
            </w:r>
          </w:p>
        </w:tc>
        <w:tc>
          <w:tcPr>
            <w:tcW w:w="2126" w:type="dxa"/>
            <w:tcBorders>
              <w:top w:val="nil"/>
              <w:left w:val="nil"/>
              <w:bottom w:val="single" w:sz="4" w:space="0" w:color="auto"/>
              <w:right w:val="single" w:sz="4" w:space="0" w:color="auto"/>
            </w:tcBorders>
            <w:shd w:val="clear" w:color="auto" w:fill="auto"/>
            <w:noWrap/>
            <w:vAlign w:val="center"/>
            <w:hideMark/>
          </w:tcPr>
          <w:p w14:paraId="62E4CF0A"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80 %</w:t>
            </w:r>
          </w:p>
        </w:tc>
      </w:tr>
      <w:tr w:rsidR="009F392E" w:rsidRPr="002071F2" w14:paraId="0276958A"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820E04C"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Services médicaux d’urgence (transport de matériel médical, de personnel d’urgence, etc.)</w:t>
            </w:r>
          </w:p>
        </w:tc>
        <w:tc>
          <w:tcPr>
            <w:tcW w:w="2126" w:type="dxa"/>
            <w:tcBorders>
              <w:top w:val="nil"/>
              <w:left w:val="nil"/>
              <w:bottom w:val="single" w:sz="4" w:space="0" w:color="auto"/>
              <w:right w:val="single" w:sz="4" w:space="0" w:color="auto"/>
            </w:tcBorders>
            <w:shd w:val="clear" w:color="auto" w:fill="auto"/>
            <w:noWrap/>
            <w:vAlign w:val="center"/>
            <w:hideMark/>
          </w:tcPr>
          <w:p w14:paraId="404990DC"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78 %</w:t>
            </w:r>
          </w:p>
        </w:tc>
        <w:tc>
          <w:tcPr>
            <w:tcW w:w="2126" w:type="dxa"/>
            <w:tcBorders>
              <w:top w:val="nil"/>
              <w:left w:val="nil"/>
              <w:bottom w:val="single" w:sz="4" w:space="0" w:color="auto"/>
              <w:right w:val="single" w:sz="4" w:space="0" w:color="auto"/>
            </w:tcBorders>
            <w:shd w:val="clear" w:color="auto" w:fill="auto"/>
            <w:noWrap/>
            <w:vAlign w:val="center"/>
            <w:hideMark/>
          </w:tcPr>
          <w:p w14:paraId="61472C2D"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79 %</w:t>
            </w:r>
          </w:p>
        </w:tc>
      </w:tr>
      <w:tr w:rsidR="009F392E" w:rsidRPr="002071F2" w14:paraId="718436D2"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A5384C9"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Services de lutte contre les incendies (détection, surveillance et lutte contre les incendies)</w:t>
            </w:r>
          </w:p>
        </w:tc>
        <w:tc>
          <w:tcPr>
            <w:tcW w:w="2126" w:type="dxa"/>
            <w:tcBorders>
              <w:top w:val="nil"/>
              <w:left w:val="nil"/>
              <w:bottom w:val="single" w:sz="4" w:space="0" w:color="auto"/>
              <w:right w:val="single" w:sz="4" w:space="0" w:color="auto"/>
            </w:tcBorders>
            <w:shd w:val="clear" w:color="auto" w:fill="auto"/>
            <w:noWrap/>
            <w:vAlign w:val="center"/>
            <w:hideMark/>
          </w:tcPr>
          <w:p w14:paraId="1119C899"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78 %</w:t>
            </w:r>
          </w:p>
        </w:tc>
        <w:tc>
          <w:tcPr>
            <w:tcW w:w="2126" w:type="dxa"/>
            <w:tcBorders>
              <w:top w:val="nil"/>
              <w:left w:val="nil"/>
              <w:bottom w:val="single" w:sz="4" w:space="0" w:color="auto"/>
              <w:right w:val="single" w:sz="4" w:space="0" w:color="auto"/>
            </w:tcBorders>
            <w:shd w:val="clear" w:color="auto" w:fill="auto"/>
            <w:noWrap/>
            <w:vAlign w:val="center"/>
            <w:hideMark/>
          </w:tcPr>
          <w:p w14:paraId="25315B31"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80 %</w:t>
            </w:r>
          </w:p>
        </w:tc>
      </w:tr>
      <w:tr w:rsidR="009F392E" w:rsidRPr="002071F2" w14:paraId="53CA2503"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8381630"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Inspections et levés topographiques aériens (surveillance de l’environnement, de l’agriculture ou des infrastructures)</w:t>
            </w:r>
          </w:p>
        </w:tc>
        <w:tc>
          <w:tcPr>
            <w:tcW w:w="2126" w:type="dxa"/>
            <w:tcBorders>
              <w:top w:val="nil"/>
              <w:left w:val="nil"/>
              <w:bottom w:val="single" w:sz="4" w:space="0" w:color="auto"/>
              <w:right w:val="single" w:sz="4" w:space="0" w:color="auto"/>
            </w:tcBorders>
            <w:shd w:val="clear" w:color="auto" w:fill="auto"/>
            <w:noWrap/>
            <w:vAlign w:val="center"/>
            <w:hideMark/>
          </w:tcPr>
          <w:p w14:paraId="1AB8320A"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70 %</w:t>
            </w:r>
          </w:p>
        </w:tc>
        <w:tc>
          <w:tcPr>
            <w:tcW w:w="2126" w:type="dxa"/>
            <w:tcBorders>
              <w:top w:val="nil"/>
              <w:left w:val="nil"/>
              <w:bottom w:val="single" w:sz="4" w:space="0" w:color="auto"/>
              <w:right w:val="single" w:sz="4" w:space="0" w:color="auto"/>
            </w:tcBorders>
            <w:shd w:val="clear" w:color="auto" w:fill="auto"/>
            <w:noWrap/>
            <w:vAlign w:val="center"/>
            <w:hideMark/>
          </w:tcPr>
          <w:p w14:paraId="27647430"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72 %</w:t>
            </w:r>
          </w:p>
        </w:tc>
      </w:tr>
      <w:tr w:rsidR="009F392E" w:rsidRPr="002071F2" w14:paraId="09B7371D"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CFABA30"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Logistique et transport de marchandises (livraison de marchandises pour les entreprises)</w:t>
            </w:r>
          </w:p>
        </w:tc>
        <w:tc>
          <w:tcPr>
            <w:tcW w:w="2126" w:type="dxa"/>
            <w:tcBorders>
              <w:top w:val="nil"/>
              <w:left w:val="nil"/>
              <w:bottom w:val="single" w:sz="4" w:space="0" w:color="auto"/>
              <w:right w:val="single" w:sz="4" w:space="0" w:color="auto"/>
            </w:tcBorders>
            <w:shd w:val="clear" w:color="auto" w:fill="auto"/>
            <w:noWrap/>
            <w:vAlign w:val="center"/>
            <w:hideMark/>
          </w:tcPr>
          <w:p w14:paraId="09C56B9A"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60 %</w:t>
            </w:r>
          </w:p>
        </w:tc>
        <w:tc>
          <w:tcPr>
            <w:tcW w:w="2126" w:type="dxa"/>
            <w:tcBorders>
              <w:top w:val="nil"/>
              <w:left w:val="nil"/>
              <w:bottom w:val="single" w:sz="4" w:space="0" w:color="auto"/>
              <w:right w:val="single" w:sz="4" w:space="0" w:color="auto"/>
            </w:tcBorders>
            <w:shd w:val="clear" w:color="auto" w:fill="auto"/>
            <w:noWrap/>
            <w:vAlign w:val="center"/>
            <w:hideMark/>
          </w:tcPr>
          <w:p w14:paraId="75BDB434"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65 %</w:t>
            </w:r>
          </w:p>
        </w:tc>
      </w:tr>
      <w:tr w:rsidR="009F392E" w:rsidRPr="002071F2" w14:paraId="370E6DC6"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4CA0F8D"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Visites touristiques (vue du ciel de lieux emblématiques et de sites pittoresques)</w:t>
            </w:r>
          </w:p>
        </w:tc>
        <w:tc>
          <w:tcPr>
            <w:tcW w:w="2126" w:type="dxa"/>
            <w:tcBorders>
              <w:top w:val="nil"/>
              <w:left w:val="nil"/>
              <w:bottom w:val="single" w:sz="4" w:space="0" w:color="auto"/>
              <w:right w:val="single" w:sz="4" w:space="0" w:color="auto"/>
            </w:tcBorders>
            <w:shd w:val="clear" w:color="auto" w:fill="auto"/>
            <w:noWrap/>
            <w:vAlign w:val="center"/>
            <w:hideMark/>
          </w:tcPr>
          <w:p w14:paraId="66C38104"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58 %</w:t>
            </w:r>
          </w:p>
        </w:tc>
        <w:tc>
          <w:tcPr>
            <w:tcW w:w="2126" w:type="dxa"/>
            <w:tcBorders>
              <w:top w:val="nil"/>
              <w:left w:val="nil"/>
              <w:bottom w:val="single" w:sz="4" w:space="0" w:color="auto"/>
              <w:right w:val="single" w:sz="4" w:space="0" w:color="auto"/>
            </w:tcBorders>
            <w:shd w:val="clear" w:color="auto" w:fill="auto"/>
            <w:noWrap/>
            <w:vAlign w:val="center"/>
            <w:hideMark/>
          </w:tcPr>
          <w:p w14:paraId="75396CC3"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62 %</w:t>
            </w:r>
          </w:p>
        </w:tc>
      </w:tr>
      <w:tr w:rsidR="009F392E" w:rsidRPr="002071F2" w14:paraId="1027AEF7"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F962537"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Livraison à domicile (livraison de marchandises à des particuliers)</w:t>
            </w:r>
          </w:p>
        </w:tc>
        <w:tc>
          <w:tcPr>
            <w:tcW w:w="2126" w:type="dxa"/>
            <w:tcBorders>
              <w:top w:val="nil"/>
              <w:left w:val="nil"/>
              <w:bottom w:val="single" w:sz="4" w:space="0" w:color="auto"/>
              <w:right w:val="single" w:sz="4" w:space="0" w:color="auto"/>
            </w:tcBorders>
            <w:shd w:val="clear" w:color="auto" w:fill="auto"/>
            <w:noWrap/>
            <w:vAlign w:val="center"/>
            <w:hideMark/>
          </w:tcPr>
          <w:p w14:paraId="7E1E721D"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53 %</w:t>
            </w:r>
          </w:p>
        </w:tc>
        <w:tc>
          <w:tcPr>
            <w:tcW w:w="2126" w:type="dxa"/>
            <w:tcBorders>
              <w:top w:val="nil"/>
              <w:left w:val="nil"/>
              <w:bottom w:val="single" w:sz="4" w:space="0" w:color="auto"/>
              <w:right w:val="single" w:sz="4" w:space="0" w:color="auto"/>
            </w:tcBorders>
            <w:shd w:val="clear" w:color="auto" w:fill="auto"/>
            <w:noWrap/>
            <w:vAlign w:val="center"/>
            <w:hideMark/>
          </w:tcPr>
          <w:p w14:paraId="710CB925"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61 %</w:t>
            </w:r>
          </w:p>
        </w:tc>
      </w:tr>
      <w:tr w:rsidR="009F392E" w:rsidRPr="002071F2" w14:paraId="1570BD87" w14:textId="77777777" w:rsidTr="00BC0E04">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D6FEA35" w14:textId="77777777" w:rsidR="009F392E" w:rsidRPr="002071F2" w:rsidRDefault="009F392E" w:rsidP="00BC0E04">
            <w:pPr>
              <w:spacing w:after="0" w:line="240" w:lineRule="auto"/>
              <w:textAlignment w:val="bottom"/>
              <w:rPr>
                <w:rFonts w:eastAsia="Arial" w:cs="Calibri"/>
                <w:color w:val="000000"/>
                <w:sz w:val="20"/>
                <w:szCs w:val="20"/>
              </w:rPr>
            </w:pPr>
            <w:r w:rsidRPr="002071F2">
              <w:rPr>
                <w:color w:val="000000"/>
                <w:sz w:val="20"/>
              </w:rPr>
              <w:t>Mobilité aérienne (services de taxi aérien et de transport à la demande)</w:t>
            </w:r>
          </w:p>
        </w:tc>
        <w:tc>
          <w:tcPr>
            <w:tcW w:w="2126" w:type="dxa"/>
            <w:tcBorders>
              <w:top w:val="nil"/>
              <w:left w:val="nil"/>
              <w:bottom w:val="single" w:sz="4" w:space="0" w:color="auto"/>
              <w:right w:val="single" w:sz="4" w:space="0" w:color="auto"/>
            </w:tcBorders>
            <w:shd w:val="clear" w:color="auto" w:fill="auto"/>
            <w:noWrap/>
            <w:vAlign w:val="center"/>
            <w:hideMark/>
          </w:tcPr>
          <w:p w14:paraId="2978E11A"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44 %</w:t>
            </w:r>
          </w:p>
        </w:tc>
        <w:tc>
          <w:tcPr>
            <w:tcW w:w="2126" w:type="dxa"/>
            <w:tcBorders>
              <w:top w:val="nil"/>
              <w:left w:val="nil"/>
              <w:bottom w:val="single" w:sz="4" w:space="0" w:color="auto"/>
              <w:right w:val="single" w:sz="4" w:space="0" w:color="auto"/>
            </w:tcBorders>
            <w:shd w:val="clear" w:color="auto" w:fill="auto"/>
            <w:noWrap/>
            <w:vAlign w:val="center"/>
            <w:hideMark/>
          </w:tcPr>
          <w:p w14:paraId="1D6060DD" w14:textId="77777777" w:rsidR="009F392E" w:rsidRPr="002071F2" w:rsidRDefault="009F392E" w:rsidP="00BC0E04">
            <w:pPr>
              <w:spacing w:after="0" w:line="240" w:lineRule="auto"/>
              <w:jc w:val="center"/>
              <w:textAlignment w:val="bottom"/>
              <w:rPr>
                <w:rFonts w:eastAsia="Arial" w:cs="Calibri"/>
                <w:color w:val="000000"/>
                <w:sz w:val="20"/>
                <w:szCs w:val="20"/>
              </w:rPr>
            </w:pPr>
            <w:r w:rsidRPr="002071F2">
              <w:rPr>
                <w:color w:val="000000"/>
                <w:sz w:val="20"/>
              </w:rPr>
              <w:t>52 %</w:t>
            </w:r>
          </w:p>
        </w:tc>
      </w:tr>
    </w:tbl>
    <w:p w14:paraId="2123A336" w14:textId="77777777" w:rsidR="009F392E" w:rsidRPr="002071F2" w:rsidRDefault="009F392E" w:rsidP="009F392E">
      <w:pPr>
        <w:spacing w:after="160" w:line="259" w:lineRule="auto"/>
        <w:jc w:val="both"/>
        <w:rPr>
          <w:rFonts w:eastAsia="Calibri"/>
          <w:lang w:val="en-CA" w:bidi="ar-SA"/>
        </w:rPr>
      </w:pPr>
    </w:p>
    <w:p w14:paraId="6F3906D0" w14:textId="77777777" w:rsidR="009F392E" w:rsidRPr="002071F2" w:rsidRDefault="009F392E" w:rsidP="009F392E">
      <w:pPr>
        <w:jc w:val="both"/>
      </w:pPr>
      <w:r w:rsidRPr="002071F2">
        <w:t xml:space="preserve">Les niveaux d’aisance pour les applications suivantes sont pratiquement identiques dans les zones urbaines et rurales : opérations de recherche et de sauvetage (81 % en milieu urbain contre 80 % en milieu </w:t>
      </w:r>
      <w:r w:rsidRPr="002071F2">
        <w:lastRenderedPageBreak/>
        <w:t>rural), services médicaux d’urgence (78 % en milieu urbain contre 79 % en milieu rural), services de lutte contre les incendies (78 % en milieu urbain contre 80 % en milieu rural) et inspections et levés topographiques aériens (70 % en milieu urbain contre 72 % en milieu rural).</w:t>
      </w:r>
    </w:p>
    <w:p w14:paraId="79C73C3D" w14:textId="77777777" w:rsidR="009F392E" w:rsidRPr="002071F2" w:rsidRDefault="009F392E" w:rsidP="009F392E">
      <w:pPr>
        <w:jc w:val="both"/>
      </w:pPr>
      <w:r w:rsidRPr="002071F2">
        <w:t>Le niveau d’aisance pour les applications suivantes est nettement plus élevé lorsqu’elles se déroulent dans des zones rurales : logistique et transport de marchandises (60 % en milieu urbain contre 65 % en milieu rural), visites touristiques (58 % en milieu urbain contre 62 % en milieu rural), livraison à domicile (53 % en milieu urbain contre 61 % en milieu rural) et mobilité aérienne (44 % en milieu urbain contre 52 % en milieu rural).</w:t>
      </w:r>
    </w:p>
    <w:p w14:paraId="6B5EF8E7" w14:textId="77777777" w:rsidR="009F392E" w:rsidRPr="002071F2" w:rsidRDefault="009F392E" w:rsidP="009F392E">
      <w:pPr>
        <w:jc w:val="both"/>
        <w:rPr>
          <w:rFonts w:eastAsia="Arial"/>
        </w:rPr>
      </w:pPr>
    </w:p>
    <w:p w14:paraId="357FA2CA" w14:textId="77777777" w:rsidR="009F392E" w:rsidRPr="002071F2" w:rsidRDefault="009F392E" w:rsidP="009F392E">
      <w:pPr>
        <w:pStyle w:val="Titre3"/>
      </w:pPr>
      <w:bookmarkStart w:id="32" w:name="_Toc161837020"/>
      <w:r w:rsidRPr="002071F2">
        <w:t>2.5 Probabilité d’essayer la MAA</w:t>
      </w:r>
      <w:bookmarkEnd w:id="32"/>
    </w:p>
    <w:p w14:paraId="7C94F65F" w14:textId="77777777" w:rsidR="009F392E" w:rsidRPr="002071F2" w:rsidRDefault="009F392E" w:rsidP="009F392E">
      <w:pPr>
        <w:jc w:val="both"/>
      </w:pPr>
      <w:r w:rsidRPr="002071F2">
        <w:t>En ce qui concerne l’utilisation des technologies de MAA, moins de la moitié des personnes interrogées ont indiqué qu’elles étaient susceptibles d’essayer l’une ou l’autre des technologies étudiées. La livraison de biens de consommation par drone est identifiée comme étant la technologie que la plupart des personnes interrogées sont susceptibles d’essayer, avec une probabilité de 45 % (très probable à 15 % et assez probable à 30 %). Les taxis aériens avec pilote à bord (41 %) et les drones de livraison autonomes sans pilote (38 %) présentent des niveaux de probabilité similaires. En outre, seule une personne interrogée sur cinq est susceptible d’essayer les taxis aériens télépilotés (21 %) ou les taxis aériens autonomes (20 %). Pour ces deux dernières applications, le niveau « très probable » était inférieur à un répondant sur dix, ce qui montre que l’absence de pilote dans le taxi aérien semble avoir un effet significatif sur la volonté d’essayer ces applications de MAA.</w:t>
      </w:r>
    </w:p>
    <w:p w14:paraId="79BC964A" w14:textId="77777777" w:rsidR="009F392E" w:rsidRPr="002071F2" w:rsidRDefault="009F392E" w:rsidP="009F392E"/>
    <w:p w14:paraId="52DE97C8" w14:textId="77777777" w:rsidR="009F392E" w:rsidRPr="002071F2" w:rsidRDefault="009F392E" w:rsidP="009F392E">
      <w:r w:rsidRPr="002071F2">
        <w:t xml:space="preserve"> </w:t>
      </w:r>
      <w:r w:rsidRPr="002071F2">
        <w:rPr>
          <w:b/>
        </w:rPr>
        <w:t xml:space="preserve">Figure 7 : Probabilité d’essayer des technologies de mobilité aérienne avancée </w:t>
      </w:r>
    </w:p>
    <w:p w14:paraId="4071BA15" w14:textId="77777777" w:rsidR="009F392E" w:rsidRPr="002071F2" w:rsidRDefault="009F392E" w:rsidP="00957E62">
      <w:bookmarkStart w:id="33" w:name="_Toc159945783"/>
      <w:r w:rsidRPr="002071F2">
        <w:rPr>
          <w:noProof/>
        </w:rPr>
        <w:drawing>
          <wp:inline distT="0" distB="0" distL="0" distR="0" wp14:anchorId="670DC412" wp14:editId="1627CE9E">
            <wp:extent cx="5943600" cy="2861945"/>
            <wp:effectExtent l="0" t="0" r="0" b="14605"/>
            <wp:docPr id="803185939" name="Graphique 803185939" descr="Ce graphique illustre la probabilité qu’ont les personnes interrogées d’essayer des technologie de mobilité aérienne avancée, et les résultats sont les suivants : &#10;Livraison de biens de consommation à domicile par drone télépiloté : &#10;Très probable : 15 %; &#10;Assez probable : 30 %; &#10;Assez improbable : 17 %; &#10;Très improbable : 24 %;&#10;Je ne sais pas : 13 %;&#10;Je préfère ne pas répondre : 1 %.&#10;&#10;Taxi aérien avec pilote à bord :&#10;Très probable : 15 %; &#10;Assez probable : 27 %; &#10;Assez improbable : 17 %; &#10;Très improbable : 26 %;&#10;Je ne sais pas : 15 %;&#10;Je préfère ne pas répondre : 1 %.&#10;&#10;Drone de livraison autonome (sans pilote) :&#10;Très probable : 13 %; &#10;Assez probable : 24 %; &#10;Assez improbable : 18 %; &#10;Très improbable : 28 %;&#10;Je ne sais pas : 15 %;&#10;Je préfère ne pas répondre : 1 %.&#10;&#10;Taxi aérien autonome :&#10;Très probable : 7 %; &#10;Assez probable : 13 %; &#10;Assez improbable : 21 %; &#10;Très improbable : 41 %;&#10;Je ne sais pas : 16 %;&#10;Je préfère ne pas répondre : 1 %.&#10;&#10;Taxi aérien télépiloté : &#10;Très probable : 6 %; &#10;Assez probable : 15 %; &#10;Assez improbable : 20 %; &#10;Très improbable : 43 %;&#10;Je ne sais pas : 15 %;&#10;Je préfère ne pas répondre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33"/>
    </w:p>
    <w:p w14:paraId="65FC9D14" w14:textId="77777777" w:rsidR="009F392E" w:rsidRPr="002071F2" w:rsidRDefault="009F392E" w:rsidP="009F392E">
      <w:pPr>
        <w:rPr>
          <w:rFonts w:cstheme="minorHAnsi"/>
          <w:i/>
          <w:iCs/>
        </w:rPr>
      </w:pPr>
      <w:r w:rsidRPr="002071F2">
        <w:rPr>
          <w:i/>
        </w:rPr>
        <w:lastRenderedPageBreak/>
        <w:t>Q7 : Quelle est la probabilité que vous essayiez personnellement les technologies de mobilité aérienne avancée suivantes si elles étaient disponibles dans la région où vous vivez? Base : Tous les répondants (n = 2 717)</w:t>
      </w:r>
    </w:p>
    <w:p w14:paraId="05B27926" w14:textId="52DF179D" w:rsidR="009F392E" w:rsidRPr="002071F2" w:rsidRDefault="009F392E" w:rsidP="009F392E">
      <w:pPr>
        <w:jc w:val="both"/>
        <w:rPr>
          <w:rFonts w:cstheme="minorBidi"/>
        </w:rPr>
      </w:pPr>
      <w:r w:rsidRPr="002071F2">
        <w:t>Dans l’ensemble, les répondants vivant au Québec, les femmes, les répondants de race blanche et les répondants âgés de 55 ans ou plus sont moins susceptibles d’être prêts à essayer les technologies de MAA. En revanche, les hommes, les répondants âgés de 18 à 34 ans, ceux qui vivent dans des zones urbaines, ceux qui appartiennent aux communautés PANDC, ceux qui connaissent la MAA et ceux qui ont un diplôme universitaire sont plus susceptibles d’être prêts à essayer les technologies de MAA.</w:t>
      </w:r>
    </w:p>
    <w:p w14:paraId="09458A7E" w14:textId="77777777" w:rsidR="00690C6C" w:rsidRPr="002071F2" w:rsidRDefault="00690C6C" w:rsidP="009F392E">
      <w:pPr>
        <w:jc w:val="both"/>
        <w:rPr>
          <w:rFonts w:cstheme="minorBidi"/>
        </w:rPr>
      </w:pPr>
    </w:p>
    <w:p w14:paraId="2ADE6260" w14:textId="77777777" w:rsidR="009F392E" w:rsidRPr="002071F2" w:rsidRDefault="009F392E" w:rsidP="009F392E">
      <w:pPr>
        <w:jc w:val="both"/>
        <w:rPr>
          <w:rFonts w:cstheme="minorBidi"/>
        </w:rPr>
      </w:pPr>
      <w:r w:rsidRPr="002071F2">
        <w:t>Les tableaux suivants fournissent des informations plus détaillées sur les différences significatives.</w:t>
      </w:r>
    </w:p>
    <w:p w14:paraId="3070BFDD" w14:textId="77777777" w:rsidR="009F392E" w:rsidRPr="002071F2" w:rsidRDefault="009F392E" w:rsidP="009F392E">
      <w:pPr>
        <w:jc w:val="both"/>
        <w:rPr>
          <w:rFonts w:cstheme="minorHAnsi"/>
        </w:rPr>
      </w:pPr>
    </w:p>
    <w:p w14:paraId="707D4398"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t xml:space="preserve">Tableau 7. </w:t>
      </w:r>
      <w:r w:rsidRPr="002071F2">
        <w:rPr>
          <w:i/>
        </w:rPr>
        <w:t>Quelle est la probabilité que vous essayiez personnellement les technologies de mobilité aérienne avancée suivantes si elles étaient disponibles dans la région où vous vivez? Base : Tous les répondants (n = 2 717)</w:t>
      </w:r>
    </w:p>
    <w:p w14:paraId="109714E9"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p w14:paraId="0F09D755" w14:textId="77777777" w:rsidR="009F392E" w:rsidRPr="002071F2" w:rsidRDefault="009F392E" w:rsidP="009F392E">
      <w:pPr>
        <w:rPr>
          <w:rFonts w:cstheme="minorHAnsi"/>
        </w:rPr>
      </w:pPr>
    </w:p>
    <w:tbl>
      <w:tblPr>
        <w:tblStyle w:val="Grilledutableau11"/>
        <w:tblW w:w="5869" w:type="pct"/>
        <w:jc w:val="center"/>
        <w:tblLook w:val="0420" w:firstRow="1" w:lastRow="0" w:firstColumn="0" w:lastColumn="0" w:noHBand="0" w:noVBand="1"/>
      </w:tblPr>
      <w:tblGrid>
        <w:gridCol w:w="1556"/>
        <w:gridCol w:w="915"/>
        <w:gridCol w:w="956"/>
        <w:gridCol w:w="759"/>
        <w:gridCol w:w="759"/>
        <w:gridCol w:w="717"/>
        <w:gridCol w:w="647"/>
        <w:gridCol w:w="717"/>
        <w:gridCol w:w="759"/>
        <w:gridCol w:w="843"/>
        <w:gridCol w:w="647"/>
        <w:gridCol w:w="647"/>
        <w:gridCol w:w="781"/>
        <w:gridCol w:w="717"/>
      </w:tblGrid>
      <w:tr w:rsidR="009F392E" w:rsidRPr="002071F2" w14:paraId="1DF23709" w14:textId="77777777" w:rsidTr="00BC0E04">
        <w:trPr>
          <w:trHeight w:val="128"/>
          <w:jc w:val="center"/>
        </w:trPr>
        <w:tc>
          <w:tcPr>
            <w:tcW w:w="735" w:type="pct"/>
            <w:tcBorders>
              <w:top w:val="nil"/>
              <w:left w:val="nil"/>
              <w:bottom w:val="nil"/>
            </w:tcBorders>
          </w:tcPr>
          <w:p w14:paraId="0796A38F"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733" w:type="pct"/>
            <w:gridSpan w:val="2"/>
            <w:tcBorders>
              <w:bottom w:val="single" w:sz="4" w:space="0" w:color="auto"/>
            </w:tcBorders>
            <w:shd w:val="clear" w:color="auto" w:fill="000000" w:themeFill="text1"/>
          </w:tcPr>
          <w:p w14:paraId="390D69F5"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GENRE</w:t>
            </w:r>
          </w:p>
        </w:tc>
        <w:tc>
          <w:tcPr>
            <w:tcW w:w="892" w:type="pct"/>
            <w:gridSpan w:val="3"/>
            <w:tcBorders>
              <w:bottom w:val="single" w:sz="4" w:space="0" w:color="auto"/>
            </w:tcBorders>
            <w:shd w:val="clear" w:color="auto" w:fill="000000" w:themeFill="text1"/>
          </w:tcPr>
          <w:p w14:paraId="52A6C102"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ÂGE</w:t>
            </w:r>
          </w:p>
        </w:tc>
        <w:tc>
          <w:tcPr>
            <w:tcW w:w="2007" w:type="pct"/>
            <w:gridSpan w:val="6"/>
            <w:tcBorders>
              <w:bottom w:val="single" w:sz="4" w:space="0" w:color="auto"/>
            </w:tcBorders>
            <w:shd w:val="clear" w:color="auto" w:fill="000000" w:themeFill="text1"/>
          </w:tcPr>
          <w:p w14:paraId="62473DDF"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 xml:space="preserve">Province </w:t>
            </w:r>
          </w:p>
        </w:tc>
        <w:tc>
          <w:tcPr>
            <w:tcW w:w="632" w:type="pct"/>
            <w:gridSpan w:val="2"/>
            <w:tcBorders>
              <w:bottom w:val="single" w:sz="4" w:space="0" w:color="auto"/>
            </w:tcBorders>
            <w:shd w:val="clear" w:color="auto" w:fill="000000" w:themeFill="text1"/>
          </w:tcPr>
          <w:p w14:paraId="621D6D2D"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Secteur</w:t>
            </w:r>
          </w:p>
        </w:tc>
      </w:tr>
      <w:tr w:rsidR="009F392E" w:rsidRPr="002071F2" w14:paraId="05C8B8D4" w14:textId="77777777" w:rsidTr="00BC0E04">
        <w:trPr>
          <w:trHeight w:val="128"/>
          <w:jc w:val="center"/>
        </w:trPr>
        <w:tc>
          <w:tcPr>
            <w:tcW w:w="735" w:type="pct"/>
            <w:tcBorders>
              <w:top w:val="nil"/>
              <w:left w:val="nil"/>
            </w:tcBorders>
          </w:tcPr>
          <w:p w14:paraId="70360605" w14:textId="11302C92"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 xml:space="preserve">% </w:t>
            </w:r>
            <w:r w:rsidR="00CF4663" w:rsidRPr="002071F2">
              <w:rPr>
                <w:rFonts w:asciiTheme="minorHAnsi" w:hAnsiTheme="minorHAnsi"/>
                <w:b/>
                <w:i/>
                <w:color w:val="000000"/>
                <w:sz w:val="20"/>
              </w:rPr>
              <w:t>T</w:t>
            </w:r>
            <w:r w:rsidRPr="002071F2">
              <w:rPr>
                <w:rFonts w:asciiTheme="minorHAnsi" w:hAnsiTheme="minorHAnsi"/>
                <w:b/>
                <w:i/>
                <w:color w:val="000000"/>
                <w:sz w:val="20"/>
              </w:rPr>
              <w:t xml:space="preserve">otal probable (très + assez) </w:t>
            </w:r>
          </w:p>
        </w:tc>
        <w:tc>
          <w:tcPr>
            <w:tcW w:w="399" w:type="pct"/>
            <w:shd w:val="clear" w:color="auto" w:fill="auto"/>
            <w:vAlign w:val="center"/>
          </w:tcPr>
          <w:p w14:paraId="6391DF0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Femmes</w:t>
            </w:r>
          </w:p>
        </w:tc>
        <w:tc>
          <w:tcPr>
            <w:tcW w:w="334" w:type="pct"/>
            <w:shd w:val="clear" w:color="auto" w:fill="auto"/>
            <w:vAlign w:val="center"/>
          </w:tcPr>
          <w:p w14:paraId="6E26216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Hommes</w:t>
            </w:r>
          </w:p>
        </w:tc>
        <w:tc>
          <w:tcPr>
            <w:tcW w:w="290" w:type="pct"/>
            <w:shd w:val="clear" w:color="auto" w:fill="auto"/>
            <w:vAlign w:val="center"/>
          </w:tcPr>
          <w:p w14:paraId="47DD458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18-34</w:t>
            </w:r>
          </w:p>
        </w:tc>
        <w:tc>
          <w:tcPr>
            <w:tcW w:w="290" w:type="pct"/>
            <w:shd w:val="clear" w:color="auto" w:fill="auto"/>
            <w:vAlign w:val="center"/>
          </w:tcPr>
          <w:p w14:paraId="0EC18B0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35-54</w:t>
            </w:r>
          </w:p>
        </w:tc>
        <w:tc>
          <w:tcPr>
            <w:tcW w:w="312" w:type="pct"/>
            <w:shd w:val="clear" w:color="auto" w:fill="auto"/>
            <w:vAlign w:val="center"/>
          </w:tcPr>
          <w:p w14:paraId="31FFB22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55+</w:t>
            </w:r>
          </w:p>
        </w:tc>
        <w:tc>
          <w:tcPr>
            <w:tcW w:w="296" w:type="pct"/>
            <w:shd w:val="clear" w:color="auto" w:fill="auto"/>
            <w:vAlign w:val="center"/>
          </w:tcPr>
          <w:p w14:paraId="39638DB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ATL</w:t>
            </w:r>
          </w:p>
        </w:tc>
        <w:tc>
          <w:tcPr>
            <w:tcW w:w="279" w:type="pct"/>
            <w:vAlign w:val="center"/>
          </w:tcPr>
          <w:p w14:paraId="3B407AC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QC</w:t>
            </w:r>
          </w:p>
        </w:tc>
        <w:tc>
          <w:tcPr>
            <w:tcW w:w="296" w:type="pct"/>
            <w:shd w:val="clear" w:color="auto" w:fill="auto"/>
            <w:vAlign w:val="center"/>
          </w:tcPr>
          <w:p w14:paraId="33B1E65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ON</w:t>
            </w:r>
          </w:p>
        </w:tc>
        <w:tc>
          <w:tcPr>
            <w:tcW w:w="513" w:type="pct"/>
            <w:shd w:val="clear" w:color="auto" w:fill="auto"/>
            <w:vAlign w:val="center"/>
          </w:tcPr>
          <w:p w14:paraId="4ADED2E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Prairies</w:t>
            </w:r>
          </w:p>
        </w:tc>
        <w:tc>
          <w:tcPr>
            <w:tcW w:w="349" w:type="pct"/>
            <w:shd w:val="clear" w:color="auto" w:fill="auto"/>
            <w:vAlign w:val="center"/>
          </w:tcPr>
          <w:p w14:paraId="614EABD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AB</w:t>
            </w:r>
          </w:p>
        </w:tc>
        <w:tc>
          <w:tcPr>
            <w:tcW w:w="274" w:type="pct"/>
            <w:shd w:val="clear" w:color="auto" w:fill="auto"/>
            <w:vAlign w:val="center"/>
          </w:tcPr>
          <w:p w14:paraId="2222ED2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C.-B.</w:t>
            </w:r>
          </w:p>
        </w:tc>
        <w:tc>
          <w:tcPr>
            <w:tcW w:w="333" w:type="pct"/>
            <w:vAlign w:val="center"/>
          </w:tcPr>
          <w:p w14:paraId="30F01AA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Urbain</w:t>
            </w:r>
          </w:p>
        </w:tc>
        <w:tc>
          <w:tcPr>
            <w:tcW w:w="299" w:type="pct"/>
            <w:vAlign w:val="center"/>
          </w:tcPr>
          <w:p w14:paraId="063A4DD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 xml:space="preserve">Rural </w:t>
            </w:r>
          </w:p>
        </w:tc>
      </w:tr>
      <w:tr w:rsidR="009F392E" w:rsidRPr="002071F2" w14:paraId="2993C533" w14:textId="77777777" w:rsidTr="00BC0E04">
        <w:trPr>
          <w:trHeight w:val="128"/>
          <w:jc w:val="center"/>
        </w:trPr>
        <w:tc>
          <w:tcPr>
            <w:tcW w:w="735" w:type="pct"/>
            <w:vAlign w:val="bottom"/>
            <w:hideMark/>
          </w:tcPr>
          <w:p w14:paraId="00674555"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Livraison de biens de consommation à domicile par drone télépiloté</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14DB76B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38 %-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266241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52 %+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3839E3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50 %+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B598CC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47 %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57B991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40 %-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1AD1AE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50 %</w:t>
            </w:r>
          </w:p>
        </w:tc>
        <w:tc>
          <w:tcPr>
            <w:tcW w:w="279" w:type="pct"/>
            <w:tcBorders>
              <w:top w:val="single" w:sz="4" w:space="0" w:color="auto"/>
              <w:left w:val="single" w:sz="4" w:space="0" w:color="auto"/>
              <w:bottom w:val="single" w:sz="4" w:space="0" w:color="auto"/>
              <w:right w:val="single" w:sz="4" w:space="0" w:color="auto"/>
            </w:tcBorders>
            <w:vAlign w:val="center"/>
          </w:tcPr>
          <w:p w14:paraId="58ED694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37 %-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6EBC6F2"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46 %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E3BEDB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47 %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C1B10A6"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49 %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55A664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47 %</w:t>
            </w:r>
          </w:p>
        </w:tc>
        <w:tc>
          <w:tcPr>
            <w:tcW w:w="333" w:type="pct"/>
            <w:tcBorders>
              <w:top w:val="single" w:sz="4" w:space="0" w:color="auto"/>
              <w:left w:val="single" w:sz="4" w:space="0" w:color="auto"/>
              <w:bottom w:val="single" w:sz="4" w:space="0" w:color="auto"/>
              <w:right w:val="single" w:sz="4" w:space="0" w:color="auto"/>
            </w:tcBorders>
            <w:vAlign w:val="center"/>
          </w:tcPr>
          <w:p w14:paraId="08119D10"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46 %</w:t>
            </w:r>
          </w:p>
        </w:tc>
        <w:tc>
          <w:tcPr>
            <w:tcW w:w="299" w:type="pct"/>
            <w:tcBorders>
              <w:top w:val="single" w:sz="4" w:space="0" w:color="auto"/>
              <w:left w:val="single" w:sz="4" w:space="0" w:color="auto"/>
              <w:bottom w:val="single" w:sz="4" w:space="0" w:color="auto"/>
              <w:right w:val="single" w:sz="4" w:space="0" w:color="auto"/>
            </w:tcBorders>
            <w:vAlign w:val="center"/>
          </w:tcPr>
          <w:p w14:paraId="26C3334C"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43 %</w:t>
            </w:r>
          </w:p>
        </w:tc>
      </w:tr>
      <w:tr w:rsidR="009F392E" w:rsidRPr="002071F2" w14:paraId="721FF20D" w14:textId="77777777" w:rsidTr="00BC0E04">
        <w:trPr>
          <w:trHeight w:val="72"/>
          <w:jc w:val="center"/>
        </w:trPr>
        <w:tc>
          <w:tcPr>
            <w:tcW w:w="735" w:type="pct"/>
            <w:vAlign w:val="bottom"/>
            <w:hideMark/>
          </w:tcPr>
          <w:p w14:paraId="25010028" w14:textId="77777777" w:rsidR="009F392E" w:rsidRPr="002071F2" w:rsidRDefault="009F392E" w:rsidP="00BC0E04">
            <w:pPr>
              <w:spacing w:after="0" w:line="240" w:lineRule="auto"/>
              <w:textAlignment w:val="center"/>
              <w:rPr>
                <w:rFonts w:asciiTheme="minorHAnsi" w:hAnsiTheme="minorHAnsi" w:cstheme="minorHAnsi"/>
                <w:sz w:val="20"/>
                <w:szCs w:val="20"/>
              </w:rPr>
            </w:pPr>
            <w:r w:rsidRPr="002071F2">
              <w:rPr>
                <w:rFonts w:ascii="Calibri" w:hAnsi="Calibri"/>
                <w:color w:val="000000"/>
              </w:rPr>
              <w:t>Taxi aérien avec pilote à bord</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326FD51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36 %-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74E0BE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47 %+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82A5F4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45 %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C95E48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43 %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D6D290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38 %-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FCB892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47 %</w:t>
            </w:r>
          </w:p>
        </w:tc>
        <w:tc>
          <w:tcPr>
            <w:tcW w:w="279" w:type="pct"/>
            <w:tcBorders>
              <w:top w:val="single" w:sz="4" w:space="0" w:color="auto"/>
              <w:left w:val="single" w:sz="4" w:space="0" w:color="auto"/>
              <w:bottom w:val="single" w:sz="4" w:space="0" w:color="auto"/>
              <w:right w:val="single" w:sz="4" w:space="0" w:color="auto"/>
            </w:tcBorders>
            <w:vAlign w:val="center"/>
          </w:tcPr>
          <w:p w14:paraId="6E59329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30 %-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EF6EF78"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44 %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24DD15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43 %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E64F57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45 %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9773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47 %</w:t>
            </w:r>
          </w:p>
        </w:tc>
        <w:tc>
          <w:tcPr>
            <w:tcW w:w="333" w:type="pct"/>
            <w:tcBorders>
              <w:top w:val="single" w:sz="4" w:space="0" w:color="auto"/>
              <w:left w:val="single" w:sz="4" w:space="0" w:color="auto"/>
              <w:bottom w:val="single" w:sz="4" w:space="0" w:color="auto"/>
              <w:right w:val="single" w:sz="4" w:space="0" w:color="auto"/>
            </w:tcBorders>
            <w:vAlign w:val="center"/>
          </w:tcPr>
          <w:p w14:paraId="5BCEB65E"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43 %+</w:t>
            </w:r>
          </w:p>
        </w:tc>
        <w:tc>
          <w:tcPr>
            <w:tcW w:w="299" w:type="pct"/>
            <w:tcBorders>
              <w:top w:val="single" w:sz="4" w:space="0" w:color="auto"/>
              <w:left w:val="single" w:sz="4" w:space="0" w:color="auto"/>
              <w:bottom w:val="single" w:sz="4" w:space="0" w:color="auto"/>
              <w:right w:val="single" w:sz="4" w:space="0" w:color="auto"/>
            </w:tcBorders>
            <w:vAlign w:val="center"/>
          </w:tcPr>
          <w:p w14:paraId="243721FF"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38 %</w:t>
            </w:r>
          </w:p>
        </w:tc>
      </w:tr>
      <w:tr w:rsidR="009F392E" w:rsidRPr="002071F2" w14:paraId="0E49B4D3" w14:textId="77777777" w:rsidTr="00BC0E04">
        <w:trPr>
          <w:trHeight w:val="128"/>
          <w:jc w:val="center"/>
        </w:trPr>
        <w:tc>
          <w:tcPr>
            <w:tcW w:w="735" w:type="pct"/>
            <w:vAlign w:val="bottom"/>
            <w:hideMark/>
          </w:tcPr>
          <w:p w14:paraId="4E95C253"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Drone de livraison autonome (sans pilote)</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624CCFA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29 %-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7C824C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47 %+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4377C4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44 %+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FA65F3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41 %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C9EC0A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31 %-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150B49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40 %</w:t>
            </w:r>
          </w:p>
        </w:tc>
        <w:tc>
          <w:tcPr>
            <w:tcW w:w="279" w:type="pct"/>
            <w:tcBorders>
              <w:top w:val="single" w:sz="4" w:space="0" w:color="auto"/>
              <w:left w:val="single" w:sz="4" w:space="0" w:color="auto"/>
              <w:bottom w:val="single" w:sz="4" w:space="0" w:color="auto"/>
              <w:right w:val="single" w:sz="4" w:space="0" w:color="auto"/>
            </w:tcBorders>
            <w:vAlign w:val="center"/>
          </w:tcPr>
          <w:p w14:paraId="602BA42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34 %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545034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38 %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39A5FA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38 %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45371DE"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42 %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04404F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36 %</w:t>
            </w:r>
          </w:p>
        </w:tc>
        <w:tc>
          <w:tcPr>
            <w:tcW w:w="333" w:type="pct"/>
            <w:tcBorders>
              <w:top w:val="single" w:sz="4" w:space="0" w:color="auto"/>
              <w:left w:val="single" w:sz="4" w:space="0" w:color="auto"/>
              <w:bottom w:val="single" w:sz="4" w:space="0" w:color="auto"/>
              <w:right w:val="single" w:sz="4" w:space="0" w:color="auto"/>
            </w:tcBorders>
            <w:vAlign w:val="center"/>
          </w:tcPr>
          <w:p w14:paraId="2C7FAE8F"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38 %</w:t>
            </w:r>
          </w:p>
        </w:tc>
        <w:tc>
          <w:tcPr>
            <w:tcW w:w="299" w:type="pct"/>
            <w:tcBorders>
              <w:top w:val="single" w:sz="4" w:space="0" w:color="auto"/>
              <w:left w:val="single" w:sz="4" w:space="0" w:color="auto"/>
              <w:bottom w:val="single" w:sz="4" w:space="0" w:color="auto"/>
              <w:right w:val="single" w:sz="4" w:space="0" w:color="auto"/>
            </w:tcBorders>
            <w:vAlign w:val="center"/>
          </w:tcPr>
          <w:p w14:paraId="39585F38"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38 %</w:t>
            </w:r>
          </w:p>
        </w:tc>
      </w:tr>
      <w:tr w:rsidR="009F392E" w:rsidRPr="002071F2" w14:paraId="7B47EFF3" w14:textId="77777777" w:rsidTr="00BC0E04">
        <w:trPr>
          <w:trHeight w:val="72"/>
          <w:jc w:val="center"/>
        </w:trPr>
        <w:tc>
          <w:tcPr>
            <w:tcW w:w="735" w:type="pct"/>
            <w:vAlign w:val="bottom"/>
            <w:hideMark/>
          </w:tcPr>
          <w:p w14:paraId="3CAAAF16"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Taxi aérien autonome</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7B0BADD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15 %-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A18081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27 %+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6FA1F4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31 %+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48E11D3"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23 %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4EA63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14 %-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94C6328"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19 %</w:t>
            </w:r>
          </w:p>
        </w:tc>
        <w:tc>
          <w:tcPr>
            <w:tcW w:w="279" w:type="pct"/>
            <w:tcBorders>
              <w:top w:val="single" w:sz="4" w:space="0" w:color="auto"/>
              <w:left w:val="single" w:sz="4" w:space="0" w:color="auto"/>
              <w:bottom w:val="single" w:sz="4" w:space="0" w:color="auto"/>
              <w:right w:val="single" w:sz="4" w:space="0" w:color="auto"/>
            </w:tcBorders>
            <w:vAlign w:val="center"/>
          </w:tcPr>
          <w:p w14:paraId="5284A5B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17 %-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5D6091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24 %+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F278641"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21 %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A564FB7"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23 %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C3D131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20 %</w:t>
            </w:r>
          </w:p>
        </w:tc>
        <w:tc>
          <w:tcPr>
            <w:tcW w:w="333" w:type="pct"/>
            <w:tcBorders>
              <w:top w:val="single" w:sz="4" w:space="0" w:color="auto"/>
              <w:left w:val="single" w:sz="4" w:space="0" w:color="auto"/>
              <w:bottom w:val="single" w:sz="4" w:space="0" w:color="auto"/>
              <w:right w:val="single" w:sz="4" w:space="0" w:color="auto"/>
            </w:tcBorders>
            <w:vAlign w:val="center"/>
          </w:tcPr>
          <w:p w14:paraId="1E1263FA"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22 %+</w:t>
            </w:r>
          </w:p>
        </w:tc>
        <w:tc>
          <w:tcPr>
            <w:tcW w:w="299" w:type="pct"/>
            <w:tcBorders>
              <w:top w:val="single" w:sz="4" w:space="0" w:color="auto"/>
              <w:left w:val="single" w:sz="4" w:space="0" w:color="auto"/>
              <w:bottom w:val="single" w:sz="4" w:space="0" w:color="auto"/>
              <w:right w:val="single" w:sz="4" w:space="0" w:color="auto"/>
            </w:tcBorders>
            <w:vAlign w:val="center"/>
          </w:tcPr>
          <w:p w14:paraId="429222A5"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17 %-</w:t>
            </w:r>
          </w:p>
        </w:tc>
      </w:tr>
      <w:tr w:rsidR="009F392E" w:rsidRPr="002071F2" w14:paraId="49D59526" w14:textId="77777777" w:rsidTr="00BC0E04">
        <w:trPr>
          <w:trHeight w:val="72"/>
          <w:jc w:val="center"/>
        </w:trPr>
        <w:tc>
          <w:tcPr>
            <w:tcW w:w="735" w:type="pct"/>
            <w:vAlign w:val="bottom"/>
            <w:hideMark/>
          </w:tcPr>
          <w:p w14:paraId="11CD3F95"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Taxi aérien télépiloté</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0A0CE5D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14 %-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BD9164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26 %+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237B69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29 %+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E63DBA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23 %+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7EE5CA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12 %-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E644090"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20 %</w:t>
            </w:r>
          </w:p>
        </w:tc>
        <w:tc>
          <w:tcPr>
            <w:tcW w:w="279" w:type="pct"/>
            <w:tcBorders>
              <w:top w:val="single" w:sz="4" w:space="0" w:color="auto"/>
              <w:left w:val="single" w:sz="4" w:space="0" w:color="auto"/>
              <w:bottom w:val="single" w:sz="4" w:space="0" w:color="auto"/>
              <w:right w:val="single" w:sz="4" w:space="0" w:color="auto"/>
            </w:tcBorders>
            <w:vAlign w:val="center"/>
          </w:tcPr>
          <w:p w14:paraId="470DB75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16 %-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4406FE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23 %+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712F50B"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16 %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D4FA34D"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23 %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338A7EC"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18 %</w:t>
            </w:r>
          </w:p>
        </w:tc>
        <w:tc>
          <w:tcPr>
            <w:tcW w:w="333" w:type="pct"/>
            <w:tcBorders>
              <w:top w:val="single" w:sz="4" w:space="0" w:color="auto"/>
              <w:left w:val="single" w:sz="4" w:space="0" w:color="auto"/>
              <w:bottom w:val="single" w:sz="4" w:space="0" w:color="auto"/>
              <w:right w:val="single" w:sz="4" w:space="0" w:color="auto"/>
            </w:tcBorders>
            <w:vAlign w:val="center"/>
          </w:tcPr>
          <w:p w14:paraId="3F8EF89A"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21 %+</w:t>
            </w:r>
          </w:p>
        </w:tc>
        <w:tc>
          <w:tcPr>
            <w:tcW w:w="299" w:type="pct"/>
            <w:tcBorders>
              <w:top w:val="single" w:sz="4" w:space="0" w:color="auto"/>
              <w:left w:val="single" w:sz="4" w:space="0" w:color="auto"/>
              <w:bottom w:val="single" w:sz="4" w:space="0" w:color="auto"/>
              <w:right w:val="single" w:sz="4" w:space="0" w:color="auto"/>
            </w:tcBorders>
            <w:vAlign w:val="center"/>
          </w:tcPr>
          <w:p w14:paraId="6AE40D0D"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16 %-</w:t>
            </w:r>
          </w:p>
        </w:tc>
      </w:tr>
    </w:tbl>
    <w:p w14:paraId="21C79C29" w14:textId="77777777" w:rsidR="009F392E" w:rsidRPr="002071F2" w:rsidRDefault="009F392E" w:rsidP="009F392E">
      <w:pPr>
        <w:rPr>
          <w:rFonts w:cstheme="minorHAnsi"/>
          <w:i/>
          <w:iCs/>
          <w:lang w:val="en-CA"/>
        </w:rPr>
      </w:pPr>
    </w:p>
    <w:p w14:paraId="01BEA412" w14:textId="77777777" w:rsidR="009F392E" w:rsidRPr="002071F2" w:rsidRDefault="009F392E" w:rsidP="009F392E">
      <w:pPr>
        <w:spacing w:after="0" w:line="240" w:lineRule="auto"/>
        <w:rPr>
          <w:rFonts w:asciiTheme="minorHAnsi" w:hAnsiTheme="minorHAnsi"/>
          <w:b/>
        </w:rPr>
      </w:pPr>
      <w:r w:rsidRPr="002071F2">
        <w:rPr>
          <w:rFonts w:asciiTheme="minorHAnsi" w:hAnsiTheme="minorHAnsi"/>
          <w:b/>
        </w:rPr>
        <w:br w:type="page"/>
      </w:r>
    </w:p>
    <w:p w14:paraId="09A8EB7B"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lastRenderedPageBreak/>
        <w:t xml:space="preserve">Tableau 8. </w:t>
      </w:r>
      <w:r w:rsidRPr="002071F2">
        <w:rPr>
          <w:i/>
        </w:rPr>
        <w:t>Quelle est la probabilité que vous essayiez personnellement les technologies de mobilité aérienne avancée suivantes si elles étaient disponibles dans la région où vous vivez? Base : Tous les répondants (n = 2 717)</w:t>
      </w:r>
    </w:p>
    <w:p w14:paraId="305E9638"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p w14:paraId="37B5A638" w14:textId="77777777" w:rsidR="009F392E" w:rsidRPr="002071F2" w:rsidRDefault="009F392E" w:rsidP="009F392E">
      <w:pPr>
        <w:rPr>
          <w:rFonts w:cstheme="minorHAnsi"/>
          <w:i/>
          <w:iCs/>
        </w:rPr>
      </w:pPr>
    </w:p>
    <w:tbl>
      <w:tblPr>
        <w:tblStyle w:val="Grilledutableau11"/>
        <w:tblW w:w="4879" w:type="pct"/>
        <w:jc w:val="center"/>
        <w:tblLook w:val="0420" w:firstRow="1" w:lastRow="0" w:firstColumn="0" w:lastColumn="0" w:noHBand="0" w:noVBand="1"/>
      </w:tblPr>
      <w:tblGrid>
        <w:gridCol w:w="2288"/>
        <w:gridCol w:w="671"/>
        <w:gridCol w:w="808"/>
        <w:gridCol w:w="1137"/>
        <w:gridCol w:w="948"/>
        <w:gridCol w:w="1069"/>
        <w:gridCol w:w="1104"/>
        <w:gridCol w:w="1104"/>
      </w:tblGrid>
      <w:tr w:rsidR="009F392E" w:rsidRPr="002071F2" w14:paraId="5A229796" w14:textId="77777777" w:rsidTr="00BC0E04">
        <w:trPr>
          <w:trHeight w:val="129"/>
          <w:jc w:val="center"/>
        </w:trPr>
        <w:tc>
          <w:tcPr>
            <w:tcW w:w="1474" w:type="pct"/>
            <w:tcBorders>
              <w:top w:val="nil"/>
              <w:left w:val="nil"/>
              <w:bottom w:val="nil"/>
            </w:tcBorders>
          </w:tcPr>
          <w:p w14:paraId="4EB692AA"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903" w:type="pct"/>
            <w:gridSpan w:val="2"/>
            <w:tcBorders>
              <w:bottom w:val="single" w:sz="4" w:space="0" w:color="auto"/>
            </w:tcBorders>
            <w:shd w:val="clear" w:color="auto" w:fill="000000" w:themeFill="text1"/>
          </w:tcPr>
          <w:p w14:paraId="4D255D99"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Origine ethnique</w:t>
            </w:r>
          </w:p>
        </w:tc>
        <w:tc>
          <w:tcPr>
            <w:tcW w:w="1541" w:type="pct"/>
            <w:gridSpan w:val="3"/>
            <w:tcBorders>
              <w:bottom w:val="single" w:sz="4" w:space="0" w:color="auto"/>
            </w:tcBorders>
            <w:shd w:val="clear" w:color="auto" w:fill="000000" w:themeFill="text1"/>
          </w:tcPr>
          <w:p w14:paraId="2D848841"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 xml:space="preserve">Niveau d’éducation </w:t>
            </w:r>
          </w:p>
        </w:tc>
        <w:tc>
          <w:tcPr>
            <w:tcW w:w="1082" w:type="pct"/>
            <w:gridSpan w:val="2"/>
            <w:tcBorders>
              <w:bottom w:val="single" w:sz="4" w:space="0" w:color="auto"/>
            </w:tcBorders>
            <w:shd w:val="clear" w:color="auto" w:fill="000000" w:themeFill="text1"/>
          </w:tcPr>
          <w:p w14:paraId="506BFF01"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 xml:space="preserve">Connaissance de la MAA </w:t>
            </w:r>
          </w:p>
        </w:tc>
      </w:tr>
      <w:tr w:rsidR="009F392E" w:rsidRPr="002071F2" w14:paraId="0C8BB337" w14:textId="77777777" w:rsidTr="00BC0E04">
        <w:trPr>
          <w:trHeight w:val="129"/>
          <w:jc w:val="center"/>
        </w:trPr>
        <w:tc>
          <w:tcPr>
            <w:tcW w:w="1474" w:type="pct"/>
            <w:tcBorders>
              <w:top w:val="nil"/>
              <w:left w:val="nil"/>
            </w:tcBorders>
          </w:tcPr>
          <w:p w14:paraId="7C1E479B" w14:textId="002A9577"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 xml:space="preserve">% </w:t>
            </w:r>
            <w:r w:rsidR="00CF4663" w:rsidRPr="002071F2">
              <w:rPr>
                <w:rFonts w:asciiTheme="minorHAnsi" w:hAnsiTheme="minorHAnsi"/>
                <w:b/>
                <w:i/>
                <w:color w:val="000000"/>
                <w:sz w:val="20"/>
              </w:rPr>
              <w:t>T</w:t>
            </w:r>
            <w:r w:rsidRPr="002071F2">
              <w:rPr>
                <w:rFonts w:asciiTheme="minorHAnsi" w:hAnsiTheme="minorHAnsi"/>
                <w:b/>
                <w:i/>
                <w:color w:val="000000"/>
                <w:sz w:val="20"/>
              </w:rPr>
              <w:t xml:space="preserve">otal probable (très + assez) </w:t>
            </w:r>
          </w:p>
        </w:tc>
        <w:tc>
          <w:tcPr>
            <w:tcW w:w="450" w:type="pct"/>
            <w:shd w:val="clear" w:color="auto" w:fill="auto"/>
            <w:vAlign w:val="center"/>
          </w:tcPr>
          <w:p w14:paraId="30ADF7A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Blanc</w:t>
            </w:r>
          </w:p>
        </w:tc>
        <w:tc>
          <w:tcPr>
            <w:tcW w:w="453" w:type="pct"/>
            <w:shd w:val="clear" w:color="auto" w:fill="auto"/>
            <w:vAlign w:val="center"/>
          </w:tcPr>
          <w:p w14:paraId="1D027C3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PANDC</w:t>
            </w:r>
          </w:p>
        </w:tc>
        <w:tc>
          <w:tcPr>
            <w:tcW w:w="370" w:type="pct"/>
            <w:shd w:val="clear" w:color="auto" w:fill="auto"/>
            <w:vAlign w:val="center"/>
          </w:tcPr>
          <w:p w14:paraId="036311F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Secondaire ou moins</w:t>
            </w:r>
          </w:p>
        </w:tc>
        <w:tc>
          <w:tcPr>
            <w:tcW w:w="512" w:type="pct"/>
            <w:shd w:val="clear" w:color="auto" w:fill="auto"/>
            <w:vAlign w:val="center"/>
          </w:tcPr>
          <w:p w14:paraId="0AB4B9A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Métiers/</w:t>
            </w:r>
          </w:p>
          <w:p w14:paraId="5242E06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Collégial</w:t>
            </w:r>
          </w:p>
        </w:tc>
        <w:tc>
          <w:tcPr>
            <w:tcW w:w="660" w:type="pct"/>
            <w:shd w:val="clear" w:color="auto" w:fill="auto"/>
            <w:vAlign w:val="center"/>
          </w:tcPr>
          <w:p w14:paraId="6AA6E99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Université</w:t>
            </w:r>
          </w:p>
        </w:tc>
        <w:tc>
          <w:tcPr>
            <w:tcW w:w="550" w:type="pct"/>
            <w:vAlign w:val="center"/>
          </w:tcPr>
          <w:p w14:paraId="205C257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Bien informé(e)</w:t>
            </w:r>
          </w:p>
        </w:tc>
        <w:tc>
          <w:tcPr>
            <w:tcW w:w="532" w:type="pct"/>
            <w:vAlign w:val="center"/>
          </w:tcPr>
          <w:p w14:paraId="0A16176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Pas informé(e)</w:t>
            </w:r>
          </w:p>
        </w:tc>
      </w:tr>
      <w:tr w:rsidR="009F392E" w:rsidRPr="002071F2" w14:paraId="64042FF0" w14:textId="77777777" w:rsidTr="00BC0E04">
        <w:trPr>
          <w:trHeight w:val="129"/>
          <w:jc w:val="center"/>
        </w:trPr>
        <w:tc>
          <w:tcPr>
            <w:tcW w:w="1474" w:type="pct"/>
            <w:vAlign w:val="bottom"/>
            <w:hideMark/>
          </w:tcPr>
          <w:p w14:paraId="666709B0"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Livraison de biens de consommation à domicile par drone télépiloté</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19EB946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41 %-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DAA249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57 %+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34A8C8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42 %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DFDB81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44 %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98C01C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49 %+</w:t>
            </w:r>
          </w:p>
        </w:tc>
        <w:tc>
          <w:tcPr>
            <w:tcW w:w="550" w:type="pct"/>
            <w:tcBorders>
              <w:top w:val="single" w:sz="4" w:space="0" w:color="auto"/>
              <w:left w:val="single" w:sz="4" w:space="0" w:color="auto"/>
              <w:bottom w:val="single" w:sz="4" w:space="0" w:color="auto"/>
              <w:right w:val="single" w:sz="4" w:space="0" w:color="auto"/>
            </w:tcBorders>
            <w:vAlign w:val="center"/>
          </w:tcPr>
          <w:p w14:paraId="3B2E1633"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61 %+</w:t>
            </w:r>
          </w:p>
        </w:tc>
        <w:tc>
          <w:tcPr>
            <w:tcW w:w="532" w:type="pct"/>
            <w:tcBorders>
              <w:top w:val="single" w:sz="4" w:space="0" w:color="auto"/>
              <w:left w:val="single" w:sz="4" w:space="0" w:color="auto"/>
              <w:bottom w:val="single" w:sz="4" w:space="0" w:color="auto"/>
              <w:right w:val="single" w:sz="4" w:space="0" w:color="auto"/>
            </w:tcBorders>
            <w:vAlign w:val="center"/>
          </w:tcPr>
          <w:p w14:paraId="72167E9D"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sz w:val="20"/>
              </w:rPr>
              <w:t>48 %-</w:t>
            </w:r>
          </w:p>
        </w:tc>
      </w:tr>
      <w:tr w:rsidR="009F392E" w:rsidRPr="002071F2" w14:paraId="6A24387B" w14:textId="77777777" w:rsidTr="00BC0E04">
        <w:trPr>
          <w:trHeight w:val="72"/>
          <w:jc w:val="center"/>
        </w:trPr>
        <w:tc>
          <w:tcPr>
            <w:tcW w:w="1474" w:type="pct"/>
            <w:vAlign w:val="bottom"/>
            <w:hideMark/>
          </w:tcPr>
          <w:p w14:paraId="0FB00167" w14:textId="77777777" w:rsidR="009F392E" w:rsidRPr="002071F2" w:rsidRDefault="009F392E" w:rsidP="00BC0E04">
            <w:pPr>
              <w:spacing w:after="0" w:line="240" w:lineRule="auto"/>
              <w:textAlignment w:val="center"/>
              <w:rPr>
                <w:rFonts w:asciiTheme="minorHAnsi" w:hAnsiTheme="minorHAnsi" w:cstheme="minorHAnsi"/>
                <w:sz w:val="20"/>
                <w:szCs w:val="20"/>
              </w:rPr>
            </w:pPr>
            <w:r w:rsidRPr="002071F2">
              <w:rPr>
                <w:rFonts w:ascii="Calibri" w:hAnsi="Calibri"/>
                <w:color w:val="000000"/>
                <w:sz w:val="20"/>
              </w:rPr>
              <w:t>Taxi aérien avec pilote à bord</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6E327F8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38 %-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252E68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53 %+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161F74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39 %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658F1E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40 %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D4610B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46 %+</w:t>
            </w:r>
          </w:p>
        </w:tc>
        <w:tc>
          <w:tcPr>
            <w:tcW w:w="550" w:type="pct"/>
            <w:tcBorders>
              <w:top w:val="single" w:sz="4" w:space="0" w:color="auto"/>
              <w:left w:val="single" w:sz="4" w:space="0" w:color="auto"/>
              <w:bottom w:val="single" w:sz="4" w:space="0" w:color="auto"/>
              <w:right w:val="single" w:sz="4" w:space="0" w:color="auto"/>
            </w:tcBorders>
            <w:vAlign w:val="center"/>
          </w:tcPr>
          <w:p w14:paraId="23FB89AE"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42 %+</w:t>
            </w:r>
          </w:p>
        </w:tc>
        <w:tc>
          <w:tcPr>
            <w:tcW w:w="532" w:type="pct"/>
            <w:tcBorders>
              <w:top w:val="single" w:sz="4" w:space="0" w:color="auto"/>
              <w:left w:val="single" w:sz="4" w:space="0" w:color="auto"/>
              <w:bottom w:val="single" w:sz="4" w:space="0" w:color="auto"/>
              <w:right w:val="single" w:sz="4" w:space="0" w:color="auto"/>
            </w:tcBorders>
            <w:vAlign w:val="center"/>
          </w:tcPr>
          <w:p w14:paraId="03DDAC36"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sz w:val="20"/>
              </w:rPr>
              <w:t>23 %-</w:t>
            </w:r>
          </w:p>
        </w:tc>
      </w:tr>
      <w:tr w:rsidR="009F392E" w:rsidRPr="002071F2" w14:paraId="7354C035" w14:textId="77777777" w:rsidTr="00BC0E04">
        <w:trPr>
          <w:trHeight w:val="129"/>
          <w:jc w:val="center"/>
        </w:trPr>
        <w:tc>
          <w:tcPr>
            <w:tcW w:w="1474" w:type="pct"/>
            <w:vAlign w:val="bottom"/>
            <w:hideMark/>
          </w:tcPr>
          <w:p w14:paraId="0A97AE9D"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Drone de livraison autonome (sans pilote)</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78126E0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34 %-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614478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50 %+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308F46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35 %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9954F6B"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35 %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014653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43 %+</w:t>
            </w:r>
          </w:p>
        </w:tc>
        <w:tc>
          <w:tcPr>
            <w:tcW w:w="550" w:type="pct"/>
            <w:tcBorders>
              <w:top w:val="single" w:sz="4" w:space="0" w:color="auto"/>
              <w:left w:val="single" w:sz="4" w:space="0" w:color="auto"/>
              <w:bottom w:val="single" w:sz="4" w:space="0" w:color="auto"/>
              <w:right w:val="single" w:sz="4" w:space="0" w:color="auto"/>
            </w:tcBorders>
            <w:vAlign w:val="center"/>
          </w:tcPr>
          <w:p w14:paraId="697C8374"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42 %+</w:t>
            </w:r>
          </w:p>
        </w:tc>
        <w:tc>
          <w:tcPr>
            <w:tcW w:w="532" w:type="pct"/>
            <w:tcBorders>
              <w:top w:val="single" w:sz="4" w:space="0" w:color="auto"/>
              <w:left w:val="single" w:sz="4" w:space="0" w:color="auto"/>
              <w:bottom w:val="single" w:sz="4" w:space="0" w:color="auto"/>
              <w:right w:val="single" w:sz="4" w:space="0" w:color="auto"/>
            </w:tcBorders>
            <w:vAlign w:val="center"/>
          </w:tcPr>
          <w:p w14:paraId="68CBF3CC"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sz w:val="20"/>
              </w:rPr>
              <w:t>23 %-</w:t>
            </w:r>
          </w:p>
        </w:tc>
      </w:tr>
      <w:tr w:rsidR="009F392E" w:rsidRPr="002071F2" w14:paraId="6A60320B" w14:textId="77777777" w:rsidTr="00BC0E04">
        <w:trPr>
          <w:trHeight w:val="72"/>
          <w:jc w:val="center"/>
        </w:trPr>
        <w:tc>
          <w:tcPr>
            <w:tcW w:w="1474" w:type="pct"/>
            <w:vAlign w:val="bottom"/>
            <w:hideMark/>
          </w:tcPr>
          <w:p w14:paraId="155EAF10"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Taxi aérien autonome</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6C6EAB6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16 %-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CB1E61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36 %+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FD57E4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sz w:val="20"/>
              </w:rPr>
              <w:t>20 %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C5AA6B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17 %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CB984A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26 %+</w:t>
            </w:r>
          </w:p>
        </w:tc>
        <w:tc>
          <w:tcPr>
            <w:tcW w:w="550" w:type="pct"/>
            <w:tcBorders>
              <w:top w:val="single" w:sz="4" w:space="0" w:color="auto"/>
              <w:left w:val="single" w:sz="4" w:space="0" w:color="auto"/>
              <w:bottom w:val="single" w:sz="4" w:space="0" w:color="auto"/>
              <w:right w:val="single" w:sz="4" w:space="0" w:color="auto"/>
            </w:tcBorders>
            <w:vAlign w:val="center"/>
          </w:tcPr>
          <w:p w14:paraId="7421F465"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68 %+</w:t>
            </w:r>
          </w:p>
        </w:tc>
        <w:tc>
          <w:tcPr>
            <w:tcW w:w="532" w:type="pct"/>
            <w:tcBorders>
              <w:top w:val="single" w:sz="4" w:space="0" w:color="auto"/>
              <w:left w:val="single" w:sz="4" w:space="0" w:color="auto"/>
              <w:bottom w:val="single" w:sz="4" w:space="0" w:color="auto"/>
              <w:right w:val="single" w:sz="4" w:space="0" w:color="auto"/>
            </w:tcBorders>
            <w:vAlign w:val="center"/>
          </w:tcPr>
          <w:p w14:paraId="55A9B3B6"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sz w:val="20"/>
              </w:rPr>
              <w:t>55 %-</w:t>
            </w:r>
          </w:p>
        </w:tc>
      </w:tr>
      <w:tr w:rsidR="009F392E" w:rsidRPr="002071F2" w14:paraId="50D2728E" w14:textId="77777777" w:rsidTr="00BC0E04">
        <w:trPr>
          <w:trHeight w:val="72"/>
          <w:jc w:val="center"/>
        </w:trPr>
        <w:tc>
          <w:tcPr>
            <w:tcW w:w="1474" w:type="pct"/>
            <w:vAlign w:val="bottom"/>
            <w:hideMark/>
          </w:tcPr>
          <w:p w14:paraId="076CC38A"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sz w:val="20"/>
              </w:rPr>
              <w:t>Taxi aérien télépiloté</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72963C0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15 %-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88AC46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35 %+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9D3254"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sz w:val="20"/>
              </w:rPr>
              <w:t>20 %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A09FF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sz w:val="20"/>
              </w:rPr>
              <w:t>16 %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025FD0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sz w:val="20"/>
              </w:rPr>
              <w:t>25 %+</w:t>
            </w:r>
          </w:p>
        </w:tc>
        <w:tc>
          <w:tcPr>
            <w:tcW w:w="550" w:type="pct"/>
            <w:tcBorders>
              <w:top w:val="single" w:sz="4" w:space="0" w:color="auto"/>
              <w:left w:val="single" w:sz="4" w:space="0" w:color="auto"/>
              <w:bottom w:val="single" w:sz="4" w:space="0" w:color="auto"/>
              <w:right w:val="single" w:sz="4" w:space="0" w:color="auto"/>
            </w:tcBorders>
            <w:vAlign w:val="center"/>
          </w:tcPr>
          <w:p w14:paraId="5C68F332"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sz w:val="20"/>
              </w:rPr>
              <w:t>58 %+</w:t>
            </w:r>
          </w:p>
        </w:tc>
        <w:tc>
          <w:tcPr>
            <w:tcW w:w="532" w:type="pct"/>
            <w:tcBorders>
              <w:top w:val="single" w:sz="4" w:space="0" w:color="auto"/>
              <w:left w:val="single" w:sz="4" w:space="0" w:color="auto"/>
              <w:bottom w:val="single" w:sz="4" w:space="0" w:color="auto"/>
              <w:right w:val="single" w:sz="4" w:space="0" w:color="auto"/>
            </w:tcBorders>
            <w:vAlign w:val="center"/>
          </w:tcPr>
          <w:p w14:paraId="4146B675"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sz w:val="20"/>
              </w:rPr>
              <w:t>49 %</w:t>
            </w:r>
          </w:p>
        </w:tc>
      </w:tr>
    </w:tbl>
    <w:p w14:paraId="34819970" w14:textId="77777777" w:rsidR="009F392E" w:rsidRPr="002071F2" w:rsidRDefault="009F392E" w:rsidP="009F392E">
      <w:pPr>
        <w:rPr>
          <w:rFonts w:cstheme="minorHAnsi"/>
          <w:i/>
          <w:iCs/>
        </w:rPr>
      </w:pPr>
    </w:p>
    <w:p w14:paraId="6AE82E15" w14:textId="77777777" w:rsidR="009F392E" w:rsidRPr="002071F2" w:rsidRDefault="009F392E" w:rsidP="009F392E">
      <w:pPr>
        <w:rPr>
          <w:rFonts w:cstheme="minorHAnsi"/>
          <w:i/>
          <w:iCs/>
        </w:rPr>
      </w:pPr>
    </w:p>
    <w:p w14:paraId="683CD802" w14:textId="77777777" w:rsidR="009F392E" w:rsidRPr="002071F2" w:rsidRDefault="009F392E" w:rsidP="009F392E">
      <w:pPr>
        <w:pStyle w:val="Titre3"/>
      </w:pPr>
      <w:bookmarkStart w:id="34" w:name="_Toc161837021"/>
      <w:bookmarkStart w:id="35" w:name="_Hlk155624035"/>
      <w:r w:rsidRPr="002071F2">
        <w:t>2.6 Sentiment de sécurité avec la MAA en tant que piéton au sol</w:t>
      </w:r>
      <w:bookmarkEnd w:id="34"/>
    </w:p>
    <w:p w14:paraId="0137B2A7" w14:textId="77777777" w:rsidR="009F392E" w:rsidRPr="002071F2" w:rsidRDefault="009F392E" w:rsidP="009F392E">
      <w:pPr>
        <w:jc w:val="both"/>
      </w:pPr>
      <w:r w:rsidRPr="002071F2">
        <w:t xml:space="preserve">En ce qui concerne le sentiment de sécurité des piétons, la moitié des personnes interrogées (52 %) ont déclaré qu’elles se sentiraient très (17 %) ou plutôt (35 %) en sécurité si des taxis aériens avec pilote à bord volaient au-dessus d’elles. Les autres technologies de MAA étudiées ont été considérées comme sécuritaires par une proportion plus faible de répondants. Quatre répondants sur dix (41 %) considèrent que la livraison de biens de consommation à domicile par drone télépiloté est très (10 %) ou plutôt (31 %) sécuritaire pour les piétons, un tiers des répondants (33 %) considèrent que les drones de livraison autonomes (sans pilote) sont très (8 %) ou plutôt (25 %) sécuritaires, un quart des répondants (27 %) considèrent que les taxis aériens télépilotés sont très (7 %) ou plutôt (21 %) sécuritaires, et la même proportion de répondants (25 %) considèrent que les taxis aériens autonomes sont très (6 %) ou plutôt (19 %) sécuritaires. </w:t>
      </w:r>
    </w:p>
    <w:p w14:paraId="50CD4FB0" w14:textId="77777777" w:rsidR="009F392E" w:rsidRPr="002071F2" w:rsidRDefault="009F392E" w:rsidP="009F392E">
      <w:pPr>
        <w:jc w:val="both"/>
      </w:pPr>
      <w:r w:rsidRPr="002071F2">
        <w:t>Le sentiment de sécurité d’un piéton passant sous un taxi aérien diminue de 25 points (de 52 % à 27 %) si le taxi aérien est télépiloté et de 27 points (de 52 % à 25 %) si le taxi aérien est autonome, par rapport à un taxi aérien avec pilote à bord.</w:t>
      </w:r>
    </w:p>
    <w:p w14:paraId="6F76F46B" w14:textId="77777777" w:rsidR="009F392E" w:rsidRPr="002071F2" w:rsidRDefault="009F392E" w:rsidP="009F392E">
      <w:pPr>
        <w:jc w:val="both"/>
      </w:pPr>
      <w:r w:rsidRPr="002071F2">
        <w:t>Le sentiment de sécurité d’un piéton passant sous un drone de livraison chute de 8 points (de 41 % à 33 %) si le drone est autonome par rapport à un drone télépiloté.</w:t>
      </w:r>
    </w:p>
    <w:p w14:paraId="418B9E3D" w14:textId="77777777" w:rsidR="009F392E" w:rsidRPr="002071F2" w:rsidRDefault="009F392E" w:rsidP="009F392E">
      <w:pPr>
        <w:jc w:val="both"/>
      </w:pPr>
      <w:r w:rsidRPr="002071F2">
        <w:t>Les drones de livraison autonomes, les taxis aériens télépilotés ou les taxis aériens autonomes suscitent un niveau de gêne plus élevé chez les personnes interrogées. En fait, plus de la moitié d’entre elles déclarent que ces applications de MAA ne leur permettent pas de se sentir en sécurité en tant que piétons.</w:t>
      </w:r>
    </w:p>
    <w:p w14:paraId="24425D42" w14:textId="77777777" w:rsidR="009F392E" w:rsidRPr="002071F2" w:rsidRDefault="009F392E" w:rsidP="009F392E">
      <w:r w:rsidRPr="002071F2">
        <w:rPr>
          <w:b/>
        </w:rPr>
        <w:lastRenderedPageBreak/>
        <w:t>Figure 8 : Sentiment de sécurité avec les technologies de mobilité aérienne avancée en tant que piéton</w:t>
      </w:r>
    </w:p>
    <w:bookmarkEnd w:id="35"/>
    <w:p w14:paraId="21007150" w14:textId="77777777" w:rsidR="009F392E" w:rsidRPr="002071F2" w:rsidRDefault="009F392E" w:rsidP="009F392E">
      <w:r w:rsidRPr="002071F2">
        <w:rPr>
          <w:noProof/>
          <w:sz w:val="18"/>
          <w:shd w:val="clear" w:color="auto" w:fill="808080" w:themeFill="background1" w:themeFillShade="80"/>
        </w:rPr>
        <w:drawing>
          <wp:inline distT="0" distB="0" distL="0" distR="0" wp14:anchorId="102E4257" wp14:editId="59B3CD42">
            <wp:extent cx="5943600" cy="2861945"/>
            <wp:effectExtent l="0" t="0" r="0" b="14605"/>
            <wp:docPr id="905695699" name="Graphique 905695699" descr="Ce graphique illustre le sentiment de sécurité qu’ont les personnes interrogées avec les technologies de mobilité aérienne avancée en tant que piétons, et les résultats sont les suivants : &#10;Taxi aérien avec pilote à bord :&#10;Très en sécurité : 17 %;&#10;Plutôt en sécurité : 35 %;&#10;Pas vraiment en sécurité : 19 %;&#10;Pas du tout en sécurité : 15 %;&#10;Je ne sais pas : 14 %;&#10;Je préfère ne pas répondre : 1 %.&#10;&#10;Livraison de biens de consommation à domicile par drone télépiloté :&#10;Très en sécurité : 10 %;&#10;Plutôt en sécurité : 31 %;&#10;Pas vraiment en sécurité : 25 %;&#10;Pas du tout en sécurité : 20 %;&#10;Je ne sais pas : 14 %;&#10;Je préfère ne pas répondre : 1 %.&#10;&#10;Drone de livraison autonome (sans pilote) :&#10;Très en sécurité : 8 %;&#10;Plutôt en sécurité : 25 %;&#10;Pas vraiment en sécurité : 27 %;&#10;Pas du tout en sécurité : 26 %;&#10;Je ne sais pas : 14 %;&#10;Je préfère ne pas répondre : 1 %.&#10;&#10;Taxi aérien télépiloté :&#10;Très en sécurité : 7 %;&#10;Plutôt en sécurité : 21 %;&#10;Pas vraiment en sécurité : 30 %;&#10;Pas du tout en sécurité : 27 %;&#10;Je ne sais pas : 15 %;&#10;Je préfère ne pas répondre : 1 %.&#10;&#10;Taxi aérien autonome : &#10;Très en sécurité : 6 %;&#10;Plutôt en sécurité : 19 %;&#10;Pas vraiment en sécurité : 29 %;&#10;Pas du tout en sécurité : 29 %;&#10;Je ne sais pas : 16 %;&#10;Je préfère ne pas répondre : 1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907D6B7" w14:textId="77777777" w:rsidR="009F392E" w:rsidRPr="002071F2" w:rsidRDefault="009F392E" w:rsidP="009F392E">
      <w:pPr>
        <w:rPr>
          <w:rFonts w:cstheme="minorHAnsi"/>
          <w:i/>
          <w:iCs/>
        </w:rPr>
      </w:pPr>
      <w:r w:rsidRPr="002071F2">
        <w:rPr>
          <w:i/>
        </w:rPr>
        <w:t>Q8 : En tant que piéton au sol, dans quelle mesure vous sentiriez-vous en sécurité si les technologies de mobilité aérienne avancée suivantes volaient au-dessus de vous? Base : Tous les répondants (n = 2 717)</w:t>
      </w:r>
    </w:p>
    <w:p w14:paraId="2CC4FD5A" w14:textId="77777777" w:rsidR="009F392E" w:rsidRPr="002071F2" w:rsidRDefault="009F392E" w:rsidP="009F392E">
      <w:pPr>
        <w:rPr>
          <w:rFonts w:cstheme="minorHAnsi"/>
          <w:i/>
          <w:iCs/>
        </w:rPr>
      </w:pPr>
    </w:p>
    <w:p w14:paraId="1C383B7E" w14:textId="77777777" w:rsidR="009F392E" w:rsidRPr="002071F2" w:rsidRDefault="009F392E" w:rsidP="009F392E">
      <w:pPr>
        <w:jc w:val="both"/>
        <w:rPr>
          <w:rFonts w:cstheme="minorHAnsi"/>
        </w:rPr>
      </w:pPr>
      <w:r w:rsidRPr="002071F2">
        <w:t>Dans l’ensemble, les femmes, les répondants de race blanche et les répondants âgés de 55 ans ou plus sont moins susceptibles de considérer les technologies de MAA comme étant sécuritaires pour les piétons. En revanche, les hommes, les répondants âgés de 18 à 34 ans et ceux qui appartiennent aux communautés PANDC sont plus enclins à les considérer comme sécuritaires. Le tableau suivant fournit des informations plus détaillées sur les différences significatives.</w:t>
      </w:r>
    </w:p>
    <w:p w14:paraId="344F036D" w14:textId="77777777" w:rsidR="009F392E" w:rsidRPr="002071F2" w:rsidRDefault="009F392E" w:rsidP="009F392E">
      <w:pPr>
        <w:rPr>
          <w:rFonts w:cstheme="minorHAnsi"/>
        </w:rPr>
      </w:pPr>
    </w:p>
    <w:p w14:paraId="56433E58"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t xml:space="preserve">Tableau 9. </w:t>
      </w:r>
      <w:r w:rsidRPr="002071F2">
        <w:rPr>
          <w:i/>
        </w:rPr>
        <w:t>En tant que piéton au sol, dans quelle mesure vous sentiriez-vous en sécurité si les technologies de mobilité aérienne avancée suivantes volaient au-dessus de vous? Base : Tous les répondants (n = 2 717)</w:t>
      </w:r>
    </w:p>
    <w:p w14:paraId="6CBB9653"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tbl>
      <w:tblPr>
        <w:tblStyle w:val="Grilledutableau11"/>
        <w:tblW w:w="4863" w:type="pct"/>
        <w:jc w:val="center"/>
        <w:tblLook w:val="0420" w:firstRow="1" w:lastRow="0" w:firstColumn="0" w:lastColumn="0" w:noHBand="0" w:noVBand="1"/>
      </w:tblPr>
      <w:tblGrid>
        <w:gridCol w:w="3093"/>
        <w:gridCol w:w="1015"/>
        <w:gridCol w:w="956"/>
        <w:gridCol w:w="804"/>
        <w:gridCol w:w="804"/>
        <w:gridCol w:w="757"/>
        <w:gridCol w:w="835"/>
        <w:gridCol w:w="835"/>
      </w:tblGrid>
      <w:tr w:rsidR="009F392E" w:rsidRPr="002071F2" w14:paraId="1EA47278" w14:textId="77777777" w:rsidTr="00BC0E04">
        <w:trPr>
          <w:trHeight w:val="129"/>
          <w:jc w:val="center"/>
        </w:trPr>
        <w:tc>
          <w:tcPr>
            <w:tcW w:w="1710" w:type="pct"/>
            <w:tcBorders>
              <w:top w:val="nil"/>
              <w:left w:val="nil"/>
              <w:bottom w:val="nil"/>
            </w:tcBorders>
          </w:tcPr>
          <w:p w14:paraId="7382DE9E"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1022" w:type="pct"/>
            <w:gridSpan w:val="2"/>
            <w:tcBorders>
              <w:bottom w:val="single" w:sz="4" w:space="0" w:color="auto"/>
            </w:tcBorders>
            <w:shd w:val="clear" w:color="auto" w:fill="000000" w:themeFill="text1"/>
          </w:tcPr>
          <w:p w14:paraId="7EA345F6"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GENRE</w:t>
            </w:r>
          </w:p>
        </w:tc>
        <w:tc>
          <w:tcPr>
            <w:tcW w:w="1329" w:type="pct"/>
            <w:gridSpan w:val="3"/>
            <w:tcBorders>
              <w:bottom w:val="single" w:sz="4" w:space="0" w:color="auto"/>
            </w:tcBorders>
            <w:shd w:val="clear" w:color="auto" w:fill="000000" w:themeFill="text1"/>
          </w:tcPr>
          <w:p w14:paraId="58BFE43A"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ÂGE</w:t>
            </w:r>
          </w:p>
        </w:tc>
        <w:tc>
          <w:tcPr>
            <w:tcW w:w="940" w:type="pct"/>
            <w:gridSpan w:val="2"/>
            <w:tcBorders>
              <w:bottom w:val="single" w:sz="4" w:space="0" w:color="auto"/>
            </w:tcBorders>
            <w:shd w:val="clear" w:color="auto" w:fill="000000" w:themeFill="text1"/>
          </w:tcPr>
          <w:p w14:paraId="54A37AA2"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Origine ethnique</w:t>
            </w:r>
          </w:p>
        </w:tc>
      </w:tr>
      <w:tr w:rsidR="009F392E" w:rsidRPr="002071F2" w14:paraId="57821608" w14:textId="77777777" w:rsidTr="00BC0E04">
        <w:trPr>
          <w:trHeight w:val="129"/>
          <w:jc w:val="center"/>
        </w:trPr>
        <w:tc>
          <w:tcPr>
            <w:tcW w:w="1710" w:type="pct"/>
            <w:tcBorders>
              <w:top w:val="nil"/>
              <w:left w:val="nil"/>
            </w:tcBorders>
          </w:tcPr>
          <w:p w14:paraId="25C8225D" w14:textId="7CB4A116"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 xml:space="preserve">% </w:t>
            </w:r>
            <w:r w:rsidR="002E0117" w:rsidRPr="002071F2">
              <w:rPr>
                <w:rFonts w:asciiTheme="minorHAnsi" w:hAnsiTheme="minorHAnsi"/>
                <w:b/>
                <w:i/>
                <w:color w:val="000000"/>
                <w:sz w:val="20"/>
              </w:rPr>
              <w:t>T</w:t>
            </w:r>
            <w:r w:rsidRPr="002071F2">
              <w:rPr>
                <w:rFonts w:asciiTheme="minorHAnsi" w:hAnsiTheme="minorHAnsi"/>
                <w:b/>
                <w:i/>
                <w:color w:val="000000"/>
                <w:sz w:val="20"/>
              </w:rPr>
              <w:t xml:space="preserve">otal sécuritaire (très + plutôt) </w:t>
            </w:r>
          </w:p>
        </w:tc>
        <w:tc>
          <w:tcPr>
            <w:tcW w:w="568" w:type="pct"/>
            <w:shd w:val="clear" w:color="auto" w:fill="auto"/>
            <w:vAlign w:val="center"/>
          </w:tcPr>
          <w:p w14:paraId="09DB092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Femmes</w:t>
            </w:r>
          </w:p>
        </w:tc>
        <w:tc>
          <w:tcPr>
            <w:tcW w:w="454" w:type="pct"/>
            <w:shd w:val="clear" w:color="auto" w:fill="auto"/>
            <w:vAlign w:val="center"/>
          </w:tcPr>
          <w:p w14:paraId="32FBD07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Hommes</w:t>
            </w:r>
          </w:p>
        </w:tc>
        <w:tc>
          <w:tcPr>
            <w:tcW w:w="452" w:type="pct"/>
            <w:shd w:val="clear" w:color="auto" w:fill="auto"/>
            <w:vAlign w:val="center"/>
          </w:tcPr>
          <w:p w14:paraId="0178A21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18-34</w:t>
            </w:r>
          </w:p>
        </w:tc>
        <w:tc>
          <w:tcPr>
            <w:tcW w:w="452" w:type="pct"/>
            <w:shd w:val="clear" w:color="auto" w:fill="auto"/>
            <w:vAlign w:val="center"/>
          </w:tcPr>
          <w:p w14:paraId="0BEF562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35-54</w:t>
            </w:r>
          </w:p>
        </w:tc>
        <w:tc>
          <w:tcPr>
            <w:tcW w:w="426" w:type="pct"/>
            <w:shd w:val="clear" w:color="auto" w:fill="auto"/>
            <w:vAlign w:val="center"/>
          </w:tcPr>
          <w:p w14:paraId="77C8CB1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55+</w:t>
            </w:r>
          </w:p>
        </w:tc>
        <w:tc>
          <w:tcPr>
            <w:tcW w:w="469" w:type="pct"/>
            <w:vAlign w:val="center"/>
          </w:tcPr>
          <w:p w14:paraId="6D2339A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Blanc</w:t>
            </w:r>
          </w:p>
        </w:tc>
        <w:tc>
          <w:tcPr>
            <w:tcW w:w="471" w:type="pct"/>
            <w:vAlign w:val="center"/>
          </w:tcPr>
          <w:p w14:paraId="7B67C87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 xml:space="preserve">PANDC </w:t>
            </w:r>
          </w:p>
        </w:tc>
      </w:tr>
      <w:tr w:rsidR="009F392E" w:rsidRPr="002071F2" w14:paraId="5CD7219B" w14:textId="77777777" w:rsidTr="00BC0E04">
        <w:trPr>
          <w:trHeight w:val="129"/>
          <w:jc w:val="center"/>
        </w:trPr>
        <w:tc>
          <w:tcPr>
            <w:tcW w:w="1710" w:type="pct"/>
            <w:vAlign w:val="bottom"/>
            <w:hideMark/>
          </w:tcPr>
          <w:p w14:paraId="34940F8B"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Taxi aérien avec pilote à bord</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2F250AC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49 %-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B1B78D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56 %+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F7B64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54 %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519C53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51 %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8B0E5D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53 %</w:t>
            </w:r>
          </w:p>
        </w:tc>
        <w:tc>
          <w:tcPr>
            <w:tcW w:w="469" w:type="pct"/>
            <w:tcBorders>
              <w:top w:val="single" w:sz="4" w:space="0" w:color="auto"/>
              <w:left w:val="single" w:sz="4" w:space="0" w:color="auto"/>
              <w:bottom w:val="single" w:sz="4" w:space="0" w:color="auto"/>
              <w:right w:val="single" w:sz="4" w:space="0" w:color="auto"/>
            </w:tcBorders>
            <w:vAlign w:val="center"/>
          </w:tcPr>
          <w:p w14:paraId="256E4EC9"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52 %</w:t>
            </w:r>
          </w:p>
        </w:tc>
        <w:tc>
          <w:tcPr>
            <w:tcW w:w="471" w:type="pct"/>
            <w:tcBorders>
              <w:top w:val="single" w:sz="4" w:space="0" w:color="auto"/>
              <w:left w:val="single" w:sz="4" w:space="0" w:color="auto"/>
              <w:bottom w:val="single" w:sz="4" w:space="0" w:color="auto"/>
              <w:right w:val="single" w:sz="4" w:space="0" w:color="auto"/>
            </w:tcBorders>
            <w:vAlign w:val="center"/>
          </w:tcPr>
          <w:p w14:paraId="13D13B28"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56 %+</w:t>
            </w:r>
          </w:p>
        </w:tc>
      </w:tr>
      <w:tr w:rsidR="009F392E" w:rsidRPr="002071F2" w14:paraId="17FD0C61" w14:textId="77777777" w:rsidTr="00BC0E04">
        <w:trPr>
          <w:trHeight w:val="72"/>
          <w:jc w:val="center"/>
        </w:trPr>
        <w:tc>
          <w:tcPr>
            <w:tcW w:w="1710" w:type="pct"/>
            <w:vAlign w:val="bottom"/>
            <w:hideMark/>
          </w:tcPr>
          <w:p w14:paraId="44311A5D" w14:textId="77777777" w:rsidR="009F392E" w:rsidRPr="002071F2" w:rsidRDefault="009F392E" w:rsidP="00BC0E04">
            <w:pPr>
              <w:spacing w:after="0" w:line="240" w:lineRule="auto"/>
              <w:textAlignment w:val="center"/>
              <w:rPr>
                <w:rFonts w:asciiTheme="minorHAnsi" w:hAnsiTheme="minorHAnsi" w:cstheme="minorHAnsi"/>
                <w:sz w:val="20"/>
                <w:szCs w:val="20"/>
              </w:rPr>
            </w:pPr>
            <w:r w:rsidRPr="002071F2">
              <w:rPr>
                <w:rFonts w:ascii="Calibri" w:hAnsi="Calibri"/>
                <w:color w:val="000000"/>
              </w:rPr>
              <w:t>Livraison de biens de consommation à domicile par drone télépiloté</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2ACD409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34 %-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F32F24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48 %+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084CA4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45 %+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151131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41 %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E56E2A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38 %-</w:t>
            </w:r>
          </w:p>
        </w:tc>
        <w:tc>
          <w:tcPr>
            <w:tcW w:w="469" w:type="pct"/>
            <w:tcBorders>
              <w:top w:val="single" w:sz="4" w:space="0" w:color="auto"/>
              <w:left w:val="single" w:sz="4" w:space="0" w:color="auto"/>
              <w:bottom w:val="single" w:sz="4" w:space="0" w:color="auto"/>
              <w:right w:val="single" w:sz="4" w:space="0" w:color="auto"/>
            </w:tcBorders>
            <w:vAlign w:val="center"/>
          </w:tcPr>
          <w:p w14:paraId="0642F375"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38 %-</w:t>
            </w:r>
          </w:p>
        </w:tc>
        <w:tc>
          <w:tcPr>
            <w:tcW w:w="471" w:type="pct"/>
            <w:tcBorders>
              <w:top w:val="single" w:sz="4" w:space="0" w:color="auto"/>
              <w:left w:val="single" w:sz="4" w:space="0" w:color="auto"/>
              <w:bottom w:val="single" w:sz="4" w:space="0" w:color="auto"/>
              <w:right w:val="single" w:sz="4" w:space="0" w:color="auto"/>
            </w:tcBorders>
            <w:vAlign w:val="center"/>
          </w:tcPr>
          <w:p w14:paraId="51828A36"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48 %+</w:t>
            </w:r>
          </w:p>
        </w:tc>
      </w:tr>
      <w:tr w:rsidR="009F392E" w:rsidRPr="002071F2" w14:paraId="3290C4C7" w14:textId="77777777" w:rsidTr="00BC0E04">
        <w:trPr>
          <w:trHeight w:val="129"/>
          <w:jc w:val="center"/>
        </w:trPr>
        <w:tc>
          <w:tcPr>
            <w:tcW w:w="1710" w:type="pct"/>
            <w:vAlign w:val="bottom"/>
            <w:hideMark/>
          </w:tcPr>
          <w:p w14:paraId="61D09D6F"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Drone de livraison autonome (sans pilote)</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1B348E0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25 %-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A389EA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41 %+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92BEBF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39 %+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5079D5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34 %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02C318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28 %-</w:t>
            </w:r>
          </w:p>
        </w:tc>
        <w:tc>
          <w:tcPr>
            <w:tcW w:w="469" w:type="pct"/>
            <w:tcBorders>
              <w:top w:val="single" w:sz="4" w:space="0" w:color="auto"/>
              <w:left w:val="single" w:sz="4" w:space="0" w:color="auto"/>
              <w:bottom w:val="single" w:sz="4" w:space="0" w:color="auto"/>
              <w:right w:val="single" w:sz="4" w:space="0" w:color="auto"/>
            </w:tcBorders>
            <w:vAlign w:val="center"/>
          </w:tcPr>
          <w:p w14:paraId="2A74EBD9"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30 %-</w:t>
            </w:r>
          </w:p>
        </w:tc>
        <w:tc>
          <w:tcPr>
            <w:tcW w:w="471" w:type="pct"/>
            <w:tcBorders>
              <w:top w:val="single" w:sz="4" w:space="0" w:color="auto"/>
              <w:left w:val="single" w:sz="4" w:space="0" w:color="auto"/>
              <w:bottom w:val="single" w:sz="4" w:space="0" w:color="auto"/>
              <w:right w:val="single" w:sz="4" w:space="0" w:color="auto"/>
            </w:tcBorders>
            <w:vAlign w:val="center"/>
          </w:tcPr>
          <w:p w14:paraId="6288BB92"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42 %+</w:t>
            </w:r>
          </w:p>
        </w:tc>
      </w:tr>
      <w:tr w:rsidR="009F392E" w:rsidRPr="002071F2" w14:paraId="5B459E36" w14:textId="77777777" w:rsidTr="00BC0E04">
        <w:trPr>
          <w:trHeight w:val="72"/>
          <w:jc w:val="center"/>
        </w:trPr>
        <w:tc>
          <w:tcPr>
            <w:tcW w:w="1710" w:type="pct"/>
            <w:vAlign w:val="bottom"/>
            <w:hideMark/>
          </w:tcPr>
          <w:p w14:paraId="76D9DFFB"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Taxi aérien télépiloté</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1F728A4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20 %-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82FCDC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35 %+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CF68BD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35 %+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96049B9"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27 %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DF8E6A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23 %-</w:t>
            </w:r>
          </w:p>
        </w:tc>
        <w:tc>
          <w:tcPr>
            <w:tcW w:w="469" w:type="pct"/>
            <w:tcBorders>
              <w:top w:val="single" w:sz="4" w:space="0" w:color="auto"/>
              <w:left w:val="single" w:sz="4" w:space="0" w:color="auto"/>
              <w:bottom w:val="single" w:sz="4" w:space="0" w:color="auto"/>
              <w:right w:val="single" w:sz="4" w:space="0" w:color="auto"/>
            </w:tcBorders>
            <w:vAlign w:val="center"/>
          </w:tcPr>
          <w:p w14:paraId="60B60B41"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24 %-</w:t>
            </w:r>
          </w:p>
        </w:tc>
        <w:tc>
          <w:tcPr>
            <w:tcW w:w="471" w:type="pct"/>
            <w:tcBorders>
              <w:top w:val="single" w:sz="4" w:space="0" w:color="auto"/>
              <w:left w:val="single" w:sz="4" w:space="0" w:color="auto"/>
              <w:bottom w:val="single" w:sz="4" w:space="0" w:color="auto"/>
              <w:right w:val="single" w:sz="4" w:space="0" w:color="auto"/>
            </w:tcBorders>
            <w:vAlign w:val="center"/>
          </w:tcPr>
          <w:p w14:paraId="42DAB459"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38 %+</w:t>
            </w:r>
          </w:p>
        </w:tc>
      </w:tr>
      <w:tr w:rsidR="009F392E" w:rsidRPr="002071F2" w14:paraId="1F02D5DE" w14:textId="77777777" w:rsidTr="00BC0E04">
        <w:trPr>
          <w:trHeight w:val="72"/>
          <w:jc w:val="center"/>
        </w:trPr>
        <w:tc>
          <w:tcPr>
            <w:tcW w:w="1710" w:type="pct"/>
            <w:vAlign w:val="bottom"/>
            <w:hideMark/>
          </w:tcPr>
          <w:p w14:paraId="18D35C54"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Taxi aérien autonome</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7F89CCC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18 %-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4817BA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33 %+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670B61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32 %+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D05773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26 %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5BAD53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20 %-</w:t>
            </w:r>
          </w:p>
        </w:tc>
        <w:tc>
          <w:tcPr>
            <w:tcW w:w="469" w:type="pct"/>
            <w:tcBorders>
              <w:top w:val="single" w:sz="4" w:space="0" w:color="auto"/>
              <w:left w:val="single" w:sz="4" w:space="0" w:color="auto"/>
              <w:bottom w:val="single" w:sz="4" w:space="0" w:color="auto"/>
              <w:right w:val="single" w:sz="4" w:space="0" w:color="auto"/>
            </w:tcBorders>
            <w:vAlign w:val="center"/>
          </w:tcPr>
          <w:p w14:paraId="3B936CB6"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22 %-</w:t>
            </w:r>
          </w:p>
        </w:tc>
        <w:tc>
          <w:tcPr>
            <w:tcW w:w="471" w:type="pct"/>
            <w:tcBorders>
              <w:top w:val="single" w:sz="4" w:space="0" w:color="auto"/>
              <w:left w:val="single" w:sz="4" w:space="0" w:color="auto"/>
              <w:bottom w:val="single" w:sz="4" w:space="0" w:color="auto"/>
              <w:right w:val="single" w:sz="4" w:space="0" w:color="auto"/>
            </w:tcBorders>
            <w:vAlign w:val="center"/>
          </w:tcPr>
          <w:p w14:paraId="21BE5D02"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36 %+</w:t>
            </w:r>
          </w:p>
        </w:tc>
      </w:tr>
    </w:tbl>
    <w:p w14:paraId="4AD36BB5" w14:textId="77777777" w:rsidR="009F392E" w:rsidRPr="002071F2" w:rsidRDefault="009F392E" w:rsidP="009F392E">
      <w:pPr>
        <w:pStyle w:val="Titre3"/>
      </w:pPr>
      <w:bookmarkStart w:id="36" w:name="_Toc161837022"/>
      <w:r w:rsidRPr="002071F2">
        <w:lastRenderedPageBreak/>
        <w:t>2.7 Niveau d’aisance avec le fait d’habiter à côté d’un vertiport</w:t>
      </w:r>
      <w:bookmarkEnd w:id="36"/>
    </w:p>
    <w:p w14:paraId="2BD7D23A" w14:textId="77777777" w:rsidR="009F392E" w:rsidRPr="002071F2" w:rsidRDefault="009F392E" w:rsidP="009F392E">
      <w:pPr>
        <w:jc w:val="both"/>
      </w:pPr>
      <w:r w:rsidRPr="002071F2">
        <w:t xml:space="preserve">Un répondant sur quatre (26 %) serait très (6 %) ou plutôt (19 %) à l’aise d’habiter à côté d’un vertiport. En revanche, six répondants sur dix (60 %) ne seraient pas vraiment (25 %) ou pas du tout (35 %) à l’aise d’habiter à côté d’un vertiport. Ces résultats indiquent clairement que la majorité des personnes interrogées ne se sentiraient pas à l’aise d’habiter à côté d’un vertiport, compte tenu de l’état actuel de leurs connaissances sur le sujet. </w:t>
      </w:r>
    </w:p>
    <w:p w14:paraId="11A8BBE3" w14:textId="77777777" w:rsidR="009F392E" w:rsidRPr="002071F2" w:rsidRDefault="009F392E" w:rsidP="009F392E">
      <w:pPr>
        <w:jc w:val="both"/>
      </w:pPr>
      <w:r w:rsidRPr="002071F2">
        <w:t xml:space="preserve">Les répondants qui possèdent ou pilotent un drone (55 %), ceux qui ont des antécédents dans le domaine de l’aviation (46 %), ceux qui connaissent la MAA (46 %), ceux qui vivent dans les provinces de l’Atlantique (37 %), les hommes (34 %) et les répondants âgés de 18 à 34 ans (33 %) sont plus susceptibles d’être à l’aise avec l’idée d’habiter à côté d’un vertiport. </w:t>
      </w:r>
    </w:p>
    <w:p w14:paraId="113CAB84" w14:textId="77777777" w:rsidR="009F392E" w:rsidRPr="002071F2" w:rsidRDefault="009F392E" w:rsidP="009F392E">
      <w:pPr>
        <w:jc w:val="both"/>
      </w:pPr>
    </w:p>
    <w:p w14:paraId="5F8C9555" w14:textId="77777777" w:rsidR="009F392E" w:rsidRPr="002071F2" w:rsidRDefault="009F392E" w:rsidP="009F392E">
      <w:r w:rsidRPr="002071F2">
        <w:rPr>
          <w:b/>
        </w:rPr>
        <w:t>Figure 9 : Niveau d’aisance avec le fait d’habiter à côté d’un vertiport</w:t>
      </w:r>
    </w:p>
    <w:p w14:paraId="2F49C86E" w14:textId="77777777" w:rsidR="009F392E" w:rsidRPr="002071F2" w:rsidRDefault="009F392E" w:rsidP="009F392E">
      <w:pPr>
        <w:rPr>
          <w:rFonts w:cstheme="minorBidi"/>
          <w:i/>
        </w:rPr>
      </w:pPr>
      <w:r w:rsidRPr="002071F2">
        <w:rPr>
          <w:noProof/>
          <w:sz w:val="18"/>
          <w:shd w:val="clear" w:color="auto" w:fill="ED1C24"/>
        </w:rPr>
        <w:drawing>
          <wp:inline distT="0" distB="0" distL="0" distR="0" wp14:anchorId="61D64C05" wp14:editId="752F3CFF">
            <wp:extent cx="5943600" cy="2759978"/>
            <wp:effectExtent l="0" t="0" r="0" b="2540"/>
            <wp:docPr id="1859509469" name="Graphique 1859509469" descr="Ce graphique illustre le niveau d’aisance des personnes interrogées avec le fait d’habiter à côté d’un vertiport, et les résultats sont les suivants : &#10;&#10;Très à l’aise : 6 %;&#10;Plutôt à l’aise : 19 %;&#10;Pas vraiment à l’aise : 25 %;&#10;Pas du tout à l’aise : 35 %;&#10;Je ne sais pas : 14 %;&#10;Je préfère ne pas répondre : 1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9AE2AD" w14:textId="77777777" w:rsidR="009F392E" w:rsidRPr="002071F2" w:rsidRDefault="009F392E" w:rsidP="009F392E">
      <w:pPr>
        <w:rPr>
          <w:rFonts w:cstheme="minorHAnsi"/>
          <w:i/>
        </w:rPr>
      </w:pPr>
      <w:r w:rsidRPr="002071F2">
        <w:rPr>
          <w:i/>
        </w:rPr>
        <w:t>Q9 : Dans quelle mesure seriez-vous à l’aise d’habiter à côté d’un vertiport (aire d’atterrissage et de départ pour les aéronefs de la mobilité aérienne avancée)? Base : Tous les répondants (n = 2 717)</w:t>
      </w:r>
    </w:p>
    <w:p w14:paraId="6D944768" w14:textId="77777777" w:rsidR="009F392E" w:rsidRPr="002071F2" w:rsidRDefault="009F392E" w:rsidP="009F392E">
      <w:pPr>
        <w:rPr>
          <w:b/>
          <w:i/>
          <w:u w:val="single"/>
        </w:rPr>
      </w:pPr>
    </w:p>
    <w:p w14:paraId="6C843F90" w14:textId="77777777" w:rsidR="009F392E" w:rsidRPr="002071F2" w:rsidRDefault="009F392E" w:rsidP="009F392E">
      <w:pPr>
        <w:pStyle w:val="Titre3"/>
      </w:pPr>
      <w:bookmarkStart w:id="37" w:name="_Toc161837023"/>
      <w:r w:rsidRPr="002071F2">
        <w:t>2.8 Perceptions détaillées de la MAA</w:t>
      </w:r>
      <w:bookmarkEnd w:id="37"/>
    </w:p>
    <w:p w14:paraId="28876EFA" w14:textId="77777777" w:rsidR="009F392E" w:rsidRPr="002071F2" w:rsidRDefault="009F392E" w:rsidP="009F392E">
      <w:pPr>
        <w:jc w:val="both"/>
      </w:pPr>
      <w:r w:rsidRPr="002071F2">
        <w:t xml:space="preserve">L’affirmation qui a reçu le plus haut niveau d’accord parmi les répondants est positive à l’égard de la MAA. En effet, la plupart des répondants (70 %) sont d’accord (27 % sont tout à fait d’accord et 43 % sont plutôt d’accord) pour dire que la MAA améliorera l’accès aux services pour les personnes vivant dans des régions éloignées. D’autres déclarations positives ont reçu un niveau d’approbation plus faible. Environ la moitié des personnes interrogées (47 %) sont d’accord (11 % sont tout à fait d’accord et 36 % sont plutôt d’accord) avec le fait que la MAA représente l’avenir des transports et la même proportion de répondants (47 %) pensent que la MAA contribuera à la croissance économique du Canada (11 % sont tout à fait d’accord et 37 % sont plutôt d’accord). Au total, 45 % des personnes interrogées sont d’accord (12 % sont </w:t>
      </w:r>
      <w:r w:rsidRPr="002071F2">
        <w:lastRenderedPageBreak/>
        <w:t>tout à fait d’accord et 33 % sont plutôt d’accord) pour dire qu’elles font confiance au gouvernement du Canada pour veiller à ce que les technologies de MAA soient sécuritaires, et 44 % des personnes interrogées sont d’accord (10 % sont tout à fait d’accord et 34 % sont plutôt d’accord) pour dire que la MAA aura un impact positif sur la qualité de vie des Canadiens. Environ la même proportion de répondants (43 %) est d’accord (11 % sont tout à fait d’accord et 32 % sont plutôt d’accord) avec l’idée que la MAA améliorera l’accès aux services dans leur région, et 40 % sont d’accord (8 % sont tout à fait d’accord et 32 % sont plutôt d’accord) pour dire que les technologies de la MAA seront sûres. Environ un tiers des personnes interrogées (38 %) sont d’accord (9 % sont tout à fait d’accord et 29 % sont plutôt d’accord) avec le fait que les avantages des technologies de MAA l’emportent sur leurs inconvénients, et 31 % sont d’accord (6 % sont tout à fait d’accord et 25 % sont plutôt d’accord) avec le fait qu’elles sont généralement parmi les premières à adopter les nouvelles technologies.</w:t>
      </w:r>
    </w:p>
    <w:p w14:paraId="6EB92371" w14:textId="77777777" w:rsidR="009F392E" w:rsidRPr="002071F2" w:rsidRDefault="009F392E" w:rsidP="009F392E">
      <w:pPr>
        <w:jc w:val="both"/>
      </w:pPr>
      <w:r w:rsidRPr="002071F2">
        <w:t xml:space="preserve">D’autre part, environ la moitié des personnes interrogées sont d’accord avec certaines affirmations négatives concernant la MAA. Plus d’un répondant sur deux (52 %) est d’accord (20 % sont tout à fait d’accord et 32 % sont plutôt d’accord) avec le fait que les technologies de MAA ne profiteront qu’aux riches, tandis que 47 % des répondants sont d’accord (14 % sont tout à fait d’accord et 31 % sont plutôt d’accord) avec le fait qu’elles sont trop risquées. </w:t>
      </w:r>
    </w:p>
    <w:p w14:paraId="4F918FD9" w14:textId="77777777" w:rsidR="009F392E" w:rsidRPr="002071F2" w:rsidRDefault="009F392E" w:rsidP="009F392E">
      <w:pPr>
        <w:jc w:val="both"/>
      </w:pPr>
      <w:r w:rsidRPr="002071F2">
        <w:t>Les résultats montrent que les personnes interrogées ne connaissent pas suffisamment la MAA. En effet, le nombre de réponses « Je ne sais pas » est élevé pour la plupart des affirmations évaluées dans cette étude, ce qui indique que de nombreuses personnes interrogées n’ont pas été en mesure d’énoncer clairement les avantages de la MAA.</w:t>
      </w:r>
    </w:p>
    <w:p w14:paraId="1E4863F5" w14:textId="77777777" w:rsidR="009F392E" w:rsidRPr="002071F2" w:rsidRDefault="009F392E" w:rsidP="009F392E">
      <w:pPr>
        <w:rPr>
          <w:b/>
          <w:bCs/>
        </w:rPr>
      </w:pPr>
    </w:p>
    <w:p w14:paraId="5A2F6599" w14:textId="77777777" w:rsidR="009F392E" w:rsidRPr="002071F2" w:rsidRDefault="009F392E" w:rsidP="009F392E">
      <w:pPr>
        <w:spacing w:after="0" w:line="240" w:lineRule="auto"/>
        <w:rPr>
          <w:b/>
        </w:rPr>
      </w:pPr>
      <w:r w:rsidRPr="002071F2">
        <w:rPr>
          <w:b/>
        </w:rPr>
        <w:br w:type="page"/>
      </w:r>
    </w:p>
    <w:p w14:paraId="6759963E" w14:textId="77777777" w:rsidR="009F392E" w:rsidRPr="002071F2" w:rsidRDefault="009F392E" w:rsidP="009F392E">
      <w:r w:rsidRPr="002071F2">
        <w:rPr>
          <w:b/>
        </w:rPr>
        <w:lastRenderedPageBreak/>
        <w:t>Figure 10 : Degré d’accord avec les affirmations sur la MAA</w:t>
      </w:r>
    </w:p>
    <w:p w14:paraId="72E5A56F" w14:textId="77777777" w:rsidR="009F392E" w:rsidRPr="002071F2" w:rsidRDefault="009F392E" w:rsidP="009F392E">
      <w:r w:rsidRPr="002071F2">
        <w:rPr>
          <w:noProof/>
          <w:sz w:val="18"/>
          <w:shd w:val="clear" w:color="auto" w:fill="808080" w:themeFill="background1" w:themeFillShade="80"/>
        </w:rPr>
        <w:drawing>
          <wp:inline distT="0" distB="0" distL="0" distR="0" wp14:anchorId="3043F308" wp14:editId="39CF3F11">
            <wp:extent cx="6575729" cy="2861945"/>
            <wp:effectExtent l="0" t="0" r="15875" b="14605"/>
            <wp:docPr id="497734066" name="Graphique 497734066" descr="Ce graphique illustre les perceptions détaillées qu’ont les répondants de la mobilité aérienne avancée, et les résultats sont les suivants : &#10;&#10;La mobilité aérienne avancée améliorera l’accès aux services pour les personnes vivant dans des régions éloignées :&#10;Tout à fait d’accord : 27 %;&#10;Plutôt d’accord : 43 %;&#10;Plutôt en désaccord : 8 %&#10;Tout à fait en désaccord : 5 %;&#10;Je ne sais pas : 17 %;&#10;Je préfère ne pas répondre : 1 %.&#10;&#10;Les technologies de mobilité aérienne avancée ne profiteront qu’aux riches :&#10;Tout à fait d’accord : 20 %;&#10;Plutôt d’accord : 32 %;&#10;Plutôt en désaccord : 19 %&#10;Tout à fait en désaccord : 7 %;&#10;Je ne sais pas : 21 %;&#10;Je préfère ne pas répondre : 1 %.&#10;&#10;Les technologies de mobilité aérienne avancée sont trop risquées :&#10;Tout à fait d’accord : 14 %;&#10;Plutôt d’accord : 31 %;&#10;Plutôt en désaccord : 23 %&#10;Tout à fait en désaccord : 7 %;&#10;Je ne sais pas : 24 %;&#10;Je préfère ne pas répondre : 1 %.&#10;&#10;J’ai confiance que le gouvernement du Canada veillera à ce que les technologies de mobilité aérienne avancée soient sécuritaires :&#10;Tout à fait d’accord : 12 %;&#10;Plutôt d’accord : 33 %;&#10;Plutôt en désaccord : 19 %&#10;Tout à fait en désaccord : 18 %;&#10;Je ne sais pas : 17 %;&#10;Je préfère ne pas répondre : 1 %.&#10;&#10;La mobilité aérienne avancée améliorera l’accès aux services dans ma région :&#10;Tout à fait d’accord : 11 %;&#10;Plutôt d’accord : 32 %;&#10;Plutôt en désaccord : 20 %&#10;Tout à fait en désaccord : 13 %;&#10;Je ne sais pas : 23 %;&#10;Je préfère ne pas répondre : 1 %.&#10;&#10;La mobilité aérienne avancée est l’avenir du transport :&#10;Tout à fait d’accord : 11 %;&#10;Plutôt d’accord : 36 %;&#10;Plutôt en désaccord : 17 %&#10;Tout à fait en désaccord : 11 %;&#10;Je ne sais pas : 24 %;&#10;Je préfère ne pas répondre : 1 %.&#10;&#10;La mobilité aérienne avancée contribuera à la croissance économique du Canada :&#10;Tout à fait d’accord : 11 %;&#10;Plutôt d’accord : 37 %;&#10;Plutôt en désaccord : 15 %&#10;Tout à fait en désaccord : 8 %;&#10;Je ne sais pas : 28 %;&#10;Je préfère ne pas répondre : 1 %.&#10;&#10;La mobilité aérienne avancée aura un impact positif sur la qualité de vie des Canadiens :&#10;Tout à fait d’accord : 10 %;&#10;Plutôt d’accord : 34 %;&#10;Plutôt en désaccord : 18 %&#10;Tout à fait en désaccord : 10 %;&#10;Je ne sais pas : 28 %;&#10;Je préfère ne pas répondre : 1 %.&#10;&#10;Les avantages des technologies de mobilité aérienne avancée l’emportent sur leurs inconvénients :&#10;Tout à fait d’accord : 9 %;&#10;Plutôt d’accord : 29 %;&#10;Plutôt en désaccord : 19 %&#10;Tout à fait en désaccord : 11 %;&#10;Je ne sais pas : 32 %;&#10;Je préfère ne pas répondre : 1 %.&#10;&#10;J’ai confiance que les technologies de mobilité aérienne avancée seront sûres :&#10;Tout à fait d’accord : 8 %;&#10;Plutôt d’accord : 33 %;&#10;Plutôt en désaccord : 22 %&#10;Tout à fait en désaccord : 13 %;&#10;Je ne sais pas : 24 %;&#10;Je préfère ne pas répondre : 1 %.&#10;&#10;Je suis généralement parmi les premiers à adopter les nouvelles technologies :&#10;Tout à fait d’accord : 6 %;&#10;Plutôt d’accord : 25 %;&#10;Plutôt en désaccord : 32 %&#10;Tout à fait en désaccord : 26 %;&#10;Je ne sais pas : 10 %;&#10;Je préfère ne pas répondre : 1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087627" w14:textId="77777777" w:rsidR="009F392E" w:rsidRPr="002071F2" w:rsidRDefault="009F392E" w:rsidP="009F392E">
      <w:pPr>
        <w:rPr>
          <w:rFonts w:cstheme="minorHAnsi"/>
          <w:i/>
        </w:rPr>
      </w:pPr>
      <w:r w:rsidRPr="002071F2">
        <w:rPr>
          <w:i/>
        </w:rPr>
        <w:t>Q10 : Dans quelle mesure êtes-vous d’accord ou en désaccord avec les affirmations suivantes? Base : Tous les répondants (n = 2 717)</w:t>
      </w:r>
    </w:p>
    <w:p w14:paraId="32A9A67D" w14:textId="77777777" w:rsidR="009F392E" w:rsidRPr="002071F2" w:rsidRDefault="009F392E" w:rsidP="009F392E">
      <w:pPr>
        <w:jc w:val="both"/>
      </w:pPr>
    </w:p>
    <w:p w14:paraId="3164C7AD" w14:textId="77777777" w:rsidR="009F392E" w:rsidRPr="002071F2" w:rsidRDefault="009F392E" w:rsidP="009F392E">
      <w:pPr>
        <w:jc w:val="both"/>
        <w:rPr>
          <w:rFonts w:cstheme="minorHAnsi"/>
        </w:rPr>
      </w:pPr>
      <w:r w:rsidRPr="002071F2">
        <w:t>Dans l’ensemble, les hommes, les répondants plus jeunes (de 18 à 34 ans), ceux qui vivent dans une zone urbaine et ceux qui ne sont pas nés au Canada sont plus susceptibles d’être d’accord avec les différentes affirmations sur les technologies de MAA. En revanche, les femmes, les répondants âgés de 55 ans ou plus et les répondants nés au Canada sont moins susceptibles d’être d’accord avec les affirmations sur les technologies de MAA. Le tableau suivant fournit des informations plus détaillées sur les différences significatives.</w:t>
      </w:r>
    </w:p>
    <w:p w14:paraId="024D0F85" w14:textId="77777777" w:rsidR="009F392E" w:rsidRPr="002071F2" w:rsidRDefault="009F392E" w:rsidP="009F392E">
      <w:pPr>
        <w:rPr>
          <w:rFonts w:cstheme="minorHAnsi"/>
        </w:rPr>
      </w:pPr>
    </w:p>
    <w:p w14:paraId="6159025C"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t xml:space="preserve">Tableau 10 : </w:t>
      </w:r>
      <w:r w:rsidRPr="002071F2">
        <w:rPr>
          <w:i/>
        </w:rPr>
        <w:t>Dans quelle mesure êtes-vous d’accord ou en désaccord avec les affirmations suivantes? Base : Tous les répondants (n = 2 717)</w:t>
      </w:r>
    </w:p>
    <w:p w14:paraId="2EBC613C"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tbl>
      <w:tblPr>
        <w:tblStyle w:val="Grilledutableau11"/>
        <w:tblW w:w="5000" w:type="pct"/>
        <w:jc w:val="center"/>
        <w:tblLook w:val="0420" w:firstRow="1" w:lastRow="0" w:firstColumn="0" w:lastColumn="0" w:noHBand="0" w:noVBand="1"/>
      </w:tblPr>
      <w:tblGrid>
        <w:gridCol w:w="1790"/>
        <w:gridCol w:w="998"/>
        <w:gridCol w:w="956"/>
        <w:gridCol w:w="792"/>
        <w:gridCol w:w="792"/>
        <w:gridCol w:w="759"/>
        <w:gridCol w:w="807"/>
        <w:gridCol w:w="822"/>
        <w:gridCol w:w="822"/>
        <w:gridCol w:w="817"/>
      </w:tblGrid>
      <w:tr w:rsidR="009F392E" w:rsidRPr="002071F2" w14:paraId="6DBB9840" w14:textId="77777777" w:rsidTr="00690C6C">
        <w:trPr>
          <w:cantSplit/>
          <w:trHeight w:val="129"/>
          <w:jc w:val="center"/>
        </w:trPr>
        <w:tc>
          <w:tcPr>
            <w:tcW w:w="966" w:type="pct"/>
            <w:tcBorders>
              <w:top w:val="nil"/>
              <w:left w:val="nil"/>
              <w:bottom w:val="nil"/>
            </w:tcBorders>
          </w:tcPr>
          <w:p w14:paraId="0BEB152A"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975" w:type="pct"/>
            <w:gridSpan w:val="2"/>
            <w:tcBorders>
              <w:bottom w:val="single" w:sz="4" w:space="0" w:color="auto"/>
            </w:tcBorders>
            <w:shd w:val="clear" w:color="auto" w:fill="000000" w:themeFill="text1"/>
          </w:tcPr>
          <w:p w14:paraId="5497A1FB"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GENRE</w:t>
            </w:r>
          </w:p>
        </w:tc>
        <w:tc>
          <w:tcPr>
            <w:tcW w:w="1270" w:type="pct"/>
            <w:gridSpan w:val="3"/>
            <w:tcBorders>
              <w:bottom w:val="single" w:sz="4" w:space="0" w:color="auto"/>
            </w:tcBorders>
            <w:shd w:val="clear" w:color="auto" w:fill="000000" w:themeFill="text1"/>
          </w:tcPr>
          <w:p w14:paraId="582DFD16" w14:textId="77777777"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ÂGE</w:t>
            </w:r>
          </w:p>
        </w:tc>
        <w:tc>
          <w:tcPr>
            <w:tcW w:w="896" w:type="pct"/>
            <w:gridSpan w:val="2"/>
            <w:tcBorders>
              <w:bottom w:val="single" w:sz="4" w:space="0" w:color="auto"/>
            </w:tcBorders>
            <w:shd w:val="clear" w:color="auto" w:fill="000000" w:themeFill="text1"/>
          </w:tcPr>
          <w:p w14:paraId="77532C33"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Secteur</w:t>
            </w:r>
          </w:p>
        </w:tc>
        <w:tc>
          <w:tcPr>
            <w:tcW w:w="893" w:type="pct"/>
            <w:gridSpan w:val="2"/>
            <w:tcBorders>
              <w:bottom w:val="single" w:sz="4" w:space="0" w:color="auto"/>
            </w:tcBorders>
            <w:shd w:val="clear" w:color="auto" w:fill="000000" w:themeFill="text1"/>
          </w:tcPr>
          <w:p w14:paraId="4CD3A05B"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Né au Canada</w:t>
            </w:r>
          </w:p>
        </w:tc>
      </w:tr>
      <w:tr w:rsidR="009F392E" w:rsidRPr="002071F2" w14:paraId="4CB200EC" w14:textId="77777777" w:rsidTr="00690C6C">
        <w:trPr>
          <w:cantSplit/>
          <w:trHeight w:val="129"/>
          <w:jc w:val="center"/>
        </w:trPr>
        <w:tc>
          <w:tcPr>
            <w:tcW w:w="966" w:type="pct"/>
            <w:tcBorders>
              <w:top w:val="nil"/>
              <w:left w:val="nil"/>
            </w:tcBorders>
          </w:tcPr>
          <w:p w14:paraId="50CCBD3E" w14:textId="3894C54D"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 xml:space="preserve">% </w:t>
            </w:r>
            <w:r w:rsidR="00D1624E" w:rsidRPr="002071F2">
              <w:rPr>
                <w:rFonts w:asciiTheme="minorHAnsi" w:hAnsiTheme="minorHAnsi"/>
                <w:b/>
                <w:i/>
                <w:color w:val="000000"/>
                <w:sz w:val="20"/>
              </w:rPr>
              <w:t>T</w:t>
            </w:r>
            <w:r w:rsidRPr="002071F2">
              <w:rPr>
                <w:rFonts w:asciiTheme="minorHAnsi" w:hAnsiTheme="minorHAnsi"/>
                <w:b/>
                <w:i/>
                <w:color w:val="000000"/>
                <w:sz w:val="20"/>
              </w:rPr>
              <w:t xml:space="preserve">otal d’accord (tout à fait + plutôt) </w:t>
            </w:r>
          </w:p>
        </w:tc>
        <w:tc>
          <w:tcPr>
            <w:tcW w:w="542" w:type="pct"/>
            <w:shd w:val="clear" w:color="auto" w:fill="auto"/>
            <w:vAlign w:val="center"/>
          </w:tcPr>
          <w:p w14:paraId="5984E63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Femmes</w:t>
            </w:r>
          </w:p>
        </w:tc>
        <w:tc>
          <w:tcPr>
            <w:tcW w:w="433" w:type="pct"/>
            <w:shd w:val="clear" w:color="auto" w:fill="auto"/>
            <w:vAlign w:val="center"/>
          </w:tcPr>
          <w:p w14:paraId="5A818F8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Hommes</w:t>
            </w:r>
          </w:p>
        </w:tc>
        <w:tc>
          <w:tcPr>
            <w:tcW w:w="432" w:type="pct"/>
            <w:shd w:val="clear" w:color="auto" w:fill="auto"/>
            <w:vAlign w:val="center"/>
          </w:tcPr>
          <w:p w14:paraId="376BC79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18-34</w:t>
            </w:r>
          </w:p>
        </w:tc>
        <w:tc>
          <w:tcPr>
            <w:tcW w:w="432" w:type="pct"/>
            <w:shd w:val="clear" w:color="auto" w:fill="auto"/>
            <w:vAlign w:val="center"/>
          </w:tcPr>
          <w:p w14:paraId="3CD4E9B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35-54</w:t>
            </w:r>
          </w:p>
        </w:tc>
        <w:tc>
          <w:tcPr>
            <w:tcW w:w="406" w:type="pct"/>
            <w:shd w:val="clear" w:color="auto" w:fill="auto"/>
            <w:vAlign w:val="center"/>
          </w:tcPr>
          <w:p w14:paraId="4F17B12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cstheme="minorHAnsi"/>
                <w:b/>
                <w:bCs/>
                <w:sz w:val="20"/>
                <w:szCs w:val="20"/>
              </w:rPr>
              <w:t>55+</w:t>
            </w:r>
          </w:p>
        </w:tc>
        <w:tc>
          <w:tcPr>
            <w:tcW w:w="448" w:type="pct"/>
            <w:vAlign w:val="center"/>
          </w:tcPr>
          <w:p w14:paraId="5AF3250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Urbain</w:t>
            </w:r>
          </w:p>
        </w:tc>
        <w:tc>
          <w:tcPr>
            <w:tcW w:w="448" w:type="pct"/>
            <w:vAlign w:val="center"/>
          </w:tcPr>
          <w:p w14:paraId="3CE0D99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Rural</w:t>
            </w:r>
          </w:p>
        </w:tc>
        <w:tc>
          <w:tcPr>
            <w:tcW w:w="448" w:type="pct"/>
            <w:vAlign w:val="center"/>
          </w:tcPr>
          <w:p w14:paraId="1908FB8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Oui</w:t>
            </w:r>
          </w:p>
        </w:tc>
        <w:tc>
          <w:tcPr>
            <w:tcW w:w="445" w:type="pct"/>
            <w:vAlign w:val="center"/>
          </w:tcPr>
          <w:p w14:paraId="08A568C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 xml:space="preserve">Non  </w:t>
            </w:r>
          </w:p>
        </w:tc>
      </w:tr>
      <w:tr w:rsidR="009F392E" w:rsidRPr="002071F2" w14:paraId="46170E20" w14:textId="77777777" w:rsidTr="00690C6C">
        <w:trPr>
          <w:cantSplit/>
          <w:trHeight w:val="129"/>
          <w:jc w:val="center"/>
        </w:trPr>
        <w:tc>
          <w:tcPr>
            <w:tcW w:w="5000" w:type="pct"/>
            <w:gridSpan w:val="10"/>
            <w:tcBorders>
              <w:right w:val="single" w:sz="4" w:space="0" w:color="auto"/>
            </w:tcBorders>
            <w:vAlign w:val="center"/>
          </w:tcPr>
          <w:p w14:paraId="63DA3B05" w14:textId="77777777" w:rsidR="009F392E" w:rsidRPr="002071F2" w:rsidRDefault="009F392E" w:rsidP="00BC0E04">
            <w:pPr>
              <w:spacing w:after="0" w:line="240" w:lineRule="auto"/>
              <w:jc w:val="center"/>
              <w:textAlignment w:val="bottom"/>
              <w:rPr>
                <w:rFonts w:cs="Calibri"/>
                <w:b/>
                <w:bCs/>
                <w:color w:val="008000"/>
              </w:rPr>
            </w:pPr>
            <w:r w:rsidRPr="002071F2">
              <w:rPr>
                <w:b/>
              </w:rPr>
              <w:t xml:space="preserve">Affirmations positives </w:t>
            </w:r>
          </w:p>
        </w:tc>
      </w:tr>
      <w:tr w:rsidR="009F392E" w:rsidRPr="002071F2" w14:paraId="55E77BCB" w14:textId="77777777" w:rsidTr="00690C6C">
        <w:trPr>
          <w:cantSplit/>
          <w:trHeight w:val="129"/>
          <w:jc w:val="center"/>
        </w:trPr>
        <w:tc>
          <w:tcPr>
            <w:tcW w:w="966" w:type="pct"/>
            <w:vAlign w:val="center"/>
            <w:hideMark/>
          </w:tcPr>
          <w:p w14:paraId="7D85BD42"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lastRenderedPageBreak/>
              <w:t>La mobilité aérienne avancée améliorera l’accès aux services pour les personnes vivant dans des régions éloignées.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0EBA92C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69 %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69E85A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71 %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A7B61C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65 %-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A636CB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66 %-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34E2BE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76 %+</w:t>
            </w:r>
          </w:p>
        </w:tc>
        <w:tc>
          <w:tcPr>
            <w:tcW w:w="448" w:type="pct"/>
            <w:tcBorders>
              <w:top w:val="single" w:sz="4" w:space="0" w:color="auto"/>
              <w:left w:val="single" w:sz="4" w:space="0" w:color="auto"/>
              <w:bottom w:val="single" w:sz="4" w:space="0" w:color="auto"/>
              <w:right w:val="single" w:sz="4" w:space="0" w:color="auto"/>
            </w:tcBorders>
            <w:vAlign w:val="center"/>
          </w:tcPr>
          <w:p w14:paraId="58F80A93" w14:textId="77777777" w:rsidR="009F392E" w:rsidRPr="002071F2" w:rsidRDefault="009F392E" w:rsidP="00BC0E04">
            <w:pPr>
              <w:spacing w:after="0" w:line="240" w:lineRule="auto"/>
              <w:jc w:val="center"/>
              <w:textAlignment w:val="bottom"/>
              <w:rPr>
                <w:rFonts w:cs="Calibri"/>
                <w:b/>
                <w:bCs/>
                <w:color w:val="000000"/>
              </w:rPr>
            </w:pPr>
            <w:r w:rsidRPr="002071F2">
              <w:rPr>
                <w:rFonts w:ascii="Calibri" w:hAnsi="Calibri"/>
                <w:b/>
                <w:color w:val="008000"/>
              </w:rPr>
              <w:t>72 %+</w:t>
            </w:r>
          </w:p>
        </w:tc>
        <w:tc>
          <w:tcPr>
            <w:tcW w:w="448" w:type="pct"/>
            <w:tcBorders>
              <w:top w:val="single" w:sz="4" w:space="0" w:color="auto"/>
              <w:left w:val="single" w:sz="4" w:space="0" w:color="auto"/>
              <w:bottom w:val="single" w:sz="4" w:space="0" w:color="auto"/>
              <w:right w:val="single" w:sz="4" w:space="0" w:color="auto"/>
            </w:tcBorders>
            <w:vAlign w:val="center"/>
          </w:tcPr>
          <w:p w14:paraId="3EBA7D53" w14:textId="77777777" w:rsidR="009F392E" w:rsidRPr="002071F2" w:rsidRDefault="009F392E" w:rsidP="00BC0E04">
            <w:pPr>
              <w:spacing w:after="0" w:line="240" w:lineRule="auto"/>
              <w:jc w:val="center"/>
              <w:textAlignment w:val="bottom"/>
              <w:rPr>
                <w:rFonts w:cs="Calibri"/>
                <w:color w:val="000000"/>
              </w:rPr>
            </w:pPr>
            <w:r w:rsidRPr="002071F2">
              <w:rPr>
                <w:rFonts w:ascii="Calibri" w:hAnsi="Calibri"/>
                <w:color w:val="000000"/>
              </w:rPr>
              <w:t>69 %</w:t>
            </w:r>
          </w:p>
        </w:tc>
        <w:tc>
          <w:tcPr>
            <w:tcW w:w="448" w:type="pct"/>
            <w:tcBorders>
              <w:top w:val="single" w:sz="4" w:space="0" w:color="auto"/>
              <w:left w:val="single" w:sz="4" w:space="0" w:color="auto"/>
              <w:bottom w:val="single" w:sz="4" w:space="0" w:color="auto"/>
              <w:right w:val="single" w:sz="4" w:space="0" w:color="auto"/>
            </w:tcBorders>
            <w:vAlign w:val="center"/>
          </w:tcPr>
          <w:p w14:paraId="13669D6A" w14:textId="77777777" w:rsidR="009F392E" w:rsidRPr="002071F2" w:rsidRDefault="009F392E" w:rsidP="00BC0E04">
            <w:pPr>
              <w:spacing w:after="0" w:line="240" w:lineRule="auto"/>
              <w:jc w:val="center"/>
              <w:textAlignment w:val="bottom"/>
              <w:rPr>
                <w:rFonts w:cs="Calibri"/>
                <w:color w:val="000000"/>
                <w:sz w:val="20"/>
                <w:szCs w:val="20"/>
              </w:rPr>
            </w:pPr>
            <w:r w:rsidRPr="002071F2">
              <w:rPr>
                <w:rFonts w:ascii="Calibri" w:hAnsi="Calibri"/>
                <w:color w:val="000000"/>
              </w:rPr>
              <w:t>70 %</w:t>
            </w:r>
          </w:p>
        </w:tc>
        <w:tc>
          <w:tcPr>
            <w:tcW w:w="445" w:type="pct"/>
            <w:tcBorders>
              <w:top w:val="single" w:sz="4" w:space="0" w:color="auto"/>
              <w:left w:val="single" w:sz="4" w:space="0" w:color="auto"/>
              <w:bottom w:val="single" w:sz="4" w:space="0" w:color="auto"/>
              <w:right w:val="single" w:sz="4" w:space="0" w:color="auto"/>
            </w:tcBorders>
            <w:vAlign w:val="center"/>
          </w:tcPr>
          <w:p w14:paraId="62B1B130"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74 %+</w:t>
            </w:r>
          </w:p>
        </w:tc>
      </w:tr>
      <w:tr w:rsidR="009F392E" w:rsidRPr="002071F2" w14:paraId="1FD92D53" w14:textId="77777777" w:rsidTr="00690C6C">
        <w:trPr>
          <w:cantSplit/>
          <w:trHeight w:val="129"/>
          <w:jc w:val="center"/>
        </w:trPr>
        <w:tc>
          <w:tcPr>
            <w:tcW w:w="966" w:type="pct"/>
            <w:vAlign w:val="center"/>
            <w:hideMark/>
          </w:tcPr>
          <w:p w14:paraId="2C84F02A"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est l’avenir du transport.</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02FE57C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43 %-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27AED1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0E6B69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47 %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F6CB6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45 %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FE598C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48 %</w:t>
            </w:r>
          </w:p>
        </w:tc>
        <w:tc>
          <w:tcPr>
            <w:tcW w:w="448" w:type="pct"/>
            <w:tcBorders>
              <w:top w:val="single" w:sz="4" w:space="0" w:color="auto"/>
              <w:left w:val="single" w:sz="4" w:space="0" w:color="auto"/>
              <w:bottom w:val="single" w:sz="4" w:space="0" w:color="auto"/>
              <w:right w:val="single" w:sz="4" w:space="0" w:color="auto"/>
            </w:tcBorders>
            <w:vAlign w:val="center"/>
          </w:tcPr>
          <w:p w14:paraId="06225E17"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48 %+</w:t>
            </w:r>
          </w:p>
        </w:tc>
        <w:tc>
          <w:tcPr>
            <w:tcW w:w="448" w:type="pct"/>
            <w:tcBorders>
              <w:top w:val="single" w:sz="4" w:space="0" w:color="auto"/>
              <w:left w:val="single" w:sz="4" w:space="0" w:color="auto"/>
              <w:bottom w:val="single" w:sz="4" w:space="0" w:color="auto"/>
              <w:right w:val="single" w:sz="4" w:space="0" w:color="auto"/>
            </w:tcBorders>
            <w:vAlign w:val="center"/>
          </w:tcPr>
          <w:p w14:paraId="6F804563"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44 %</w:t>
            </w:r>
          </w:p>
        </w:tc>
        <w:tc>
          <w:tcPr>
            <w:tcW w:w="448" w:type="pct"/>
            <w:tcBorders>
              <w:top w:val="single" w:sz="4" w:space="0" w:color="auto"/>
              <w:left w:val="single" w:sz="4" w:space="0" w:color="auto"/>
              <w:bottom w:val="single" w:sz="4" w:space="0" w:color="auto"/>
              <w:right w:val="single" w:sz="4" w:space="0" w:color="auto"/>
            </w:tcBorders>
            <w:vAlign w:val="center"/>
          </w:tcPr>
          <w:p w14:paraId="26F2C72D"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45 %-</w:t>
            </w:r>
          </w:p>
        </w:tc>
        <w:tc>
          <w:tcPr>
            <w:tcW w:w="445" w:type="pct"/>
            <w:tcBorders>
              <w:top w:val="single" w:sz="4" w:space="0" w:color="auto"/>
              <w:left w:val="single" w:sz="4" w:space="0" w:color="auto"/>
              <w:bottom w:val="single" w:sz="4" w:space="0" w:color="auto"/>
              <w:right w:val="single" w:sz="4" w:space="0" w:color="auto"/>
            </w:tcBorders>
            <w:vAlign w:val="center"/>
          </w:tcPr>
          <w:p w14:paraId="4ACFC584"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58 %+</w:t>
            </w:r>
          </w:p>
        </w:tc>
      </w:tr>
      <w:tr w:rsidR="009F392E" w:rsidRPr="002071F2" w14:paraId="5D6F1B87" w14:textId="77777777" w:rsidTr="00690C6C">
        <w:trPr>
          <w:cantSplit/>
          <w:trHeight w:val="72"/>
          <w:jc w:val="center"/>
        </w:trPr>
        <w:tc>
          <w:tcPr>
            <w:tcW w:w="966" w:type="pct"/>
            <w:vAlign w:val="center"/>
            <w:hideMark/>
          </w:tcPr>
          <w:p w14:paraId="69AC90DB"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contribuera à la croissance économique du Canada.</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1C3E1B3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42 %-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15A7F2C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54 %+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719097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49 %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68DFAC5" w14:textId="77777777" w:rsidR="009F392E" w:rsidRPr="002071F2" w:rsidRDefault="009F392E" w:rsidP="00BC0E04">
            <w:pPr>
              <w:spacing w:after="0" w:line="240" w:lineRule="auto"/>
              <w:jc w:val="center"/>
              <w:textAlignment w:val="bottom"/>
              <w:rPr>
                <w:rFonts w:asciiTheme="minorHAnsi" w:hAnsiTheme="minorHAnsi" w:cstheme="minorHAnsi"/>
                <w:sz w:val="20"/>
                <w:szCs w:val="20"/>
              </w:rPr>
            </w:pPr>
            <w:r w:rsidRPr="002071F2">
              <w:rPr>
                <w:rFonts w:ascii="Calibri" w:hAnsi="Calibri"/>
                <w:color w:val="000000"/>
              </w:rPr>
              <w:t>49 %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FDA22C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45 %</w:t>
            </w:r>
          </w:p>
        </w:tc>
        <w:tc>
          <w:tcPr>
            <w:tcW w:w="448" w:type="pct"/>
            <w:tcBorders>
              <w:top w:val="single" w:sz="4" w:space="0" w:color="auto"/>
              <w:left w:val="single" w:sz="4" w:space="0" w:color="auto"/>
              <w:bottom w:val="single" w:sz="4" w:space="0" w:color="auto"/>
              <w:right w:val="single" w:sz="4" w:space="0" w:color="auto"/>
            </w:tcBorders>
            <w:vAlign w:val="center"/>
          </w:tcPr>
          <w:p w14:paraId="7E75ADAB"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49 %+</w:t>
            </w:r>
          </w:p>
        </w:tc>
        <w:tc>
          <w:tcPr>
            <w:tcW w:w="448" w:type="pct"/>
            <w:tcBorders>
              <w:top w:val="single" w:sz="4" w:space="0" w:color="auto"/>
              <w:left w:val="single" w:sz="4" w:space="0" w:color="auto"/>
              <w:bottom w:val="single" w:sz="4" w:space="0" w:color="auto"/>
              <w:right w:val="single" w:sz="4" w:space="0" w:color="auto"/>
            </w:tcBorders>
            <w:vAlign w:val="center"/>
          </w:tcPr>
          <w:p w14:paraId="039476DB"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46 %</w:t>
            </w:r>
          </w:p>
        </w:tc>
        <w:tc>
          <w:tcPr>
            <w:tcW w:w="448" w:type="pct"/>
            <w:tcBorders>
              <w:top w:val="single" w:sz="4" w:space="0" w:color="auto"/>
              <w:left w:val="single" w:sz="4" w:space="0" w:color="auto"/>
              <w:bottom w:val="single" w:sz="4" w:space="0" w:color="auto"/>
              <w:right w:val="single" w:sz="4" w:space="0" w:color="auto"/>
            </w:tcBorders>
            <w:vAlign w:val="center"/>
          </w:tcPr>
          <w:p w14:paraId="71A05B17"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46 %-</w:t>
            </w:r>
          </w:p>
        </w:tc>
        <w:tc>
          <w:tcPr>
            <w:tcW w:w="445" w:type="pct"/>
            <w:tcBorders>
              <w:top w:val="single" w:sz="4" w:space="0" w:color="auto"/>
              <w:left w:val="single" w:sz="4" w:space="0" w:color="auto"/>
              <w:bottom w:val="single" w:sz="4" w:space="0" w:color="auto"/>
              <w:right w:val="single" w:sz="4" w:space="0" w:color="auto"/>
            </w:tcBorders>
            <w:vAlign w:val="center"/>
          </w:tcPr>
          <w:p w14:paraId="2FD36FA7"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59 %+</w:t>
            </w:r>
          </w:p>
        </w:tc>
      </w:tr>
      <w:tr w:rsidR="009F392E" w:rsidRPr="002071F2" w14:paraId="541D5E10" w14:textId="77777777" w:rsidTr="00690C6C">
        <w:trPr>
          <w:cantSplit/>
          <w:trHeight w:val="72"/>
          <w:jc w:val="center"/>
        </w:trPr>
        <w:tc>
          <w:tcPr>
            <w:tcW w:w="966" w:type="pct"/>
            <w:vAlign w:val="center"/>
          </w:tcPr>
          <w:p w14:paraId="0A7FFD49"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J’ai confiance que le gouvernement du Canada veillera à ce que les technologies de mobilité aérienne avancée soient sécuritaires.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B249AE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40 %-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6588C4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51 %+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E0973C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47 %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BAA7A6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45 %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6255E6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44 %</w:t>
            </w:r>
          </w:p>
        </w:tc>
        <w:tc>
          <w:tcPr>
            <w:tcW w:w="448" w:type="pct"/>
            <w:tcBorders>
              <w:top w:val="single" w:sz="4" w:space="0" w:color="auto"/>
              <w:left w:val="single" w:sz="4" w:space="0" w:color="auto"/>
              <w:bottom w:val="single" w:sz="4" w:space="0" w:color="auto"/>
              <w:right w:val="single" w:sz="4" w:space="0" w:color="auto"/>
            </w:tcBorders>
            <w:vAlign w:val="center"/>
          </w:tcPr>
          <w:p w14:paraId="02A2C792"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47 %+</w:t>
            </w:r>
          </w:p>
        </w:tc>
        <w:tc>
          <w:tcPr>
            <w:tcW w:w="448" w:type="pct"/>
            <w:tcBorders>
              <w:top w:val="single" w:sz="4" w:space="0" w:color="auto"/>
              <w:left w:val="single" w:sz="4" w:space="0" w:color="auto"/>
              <w:bottom w:val="single" w:sz="4" w:space="0" w:color="auto"/>
              <w:right w:val="single" w:sz="4" w:space="0" w:color="auto"/>
            </w:tcBorders>
            <w:vAlign w:val="center"/>
          </w:tcPr>
          <w:p w14:paraId="39CEEA15"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40 %-</w:t>
            </w:r>
          </w:p>
        </w:tc>
        <w:tc>
          <w:tcPr>
            <w:tcW w:w="448" w:type="pct"/>
            <w:tcBorders>
              <w:top w:val="single" w:sz="4" w:space="0" w:color="auto"/>
              <w:left w:val="single" w:sz="4" w:space="0" w:color="auto"/>
              <w:bottom w:val="single" w:sz="4" w:space="0" w:color="auto"/>
              <w:right w:val="single" w:sz="4" w:space="0" w:color="auto"/>
            </w:tcBorders>
            <w:vAlign w:val="center"/>
          </w:tcPr>
          <w:p w14:paraId="51F6EA64"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43 %-</w:t>
            </w:r>
          </w:p>
        </w:tc>
        <w:tc>
          <w:tcPr>
            <w:tcW w:w="445" w:type="pct"/>
            <w:tcBorders>
              <w:top w:val="single" w:sz="4" w:space="0" w:color="auto"/>
              <w:left w:val="single" w:sz="4" w:space="0" w:color="auto"/>
              <w:bottom w:val="single" w:sz="4" w:space="0" w:color="auto"/>
              <w:right w:val="single" w:sz="4" w:space="0" w:color="auto"/>
            </w:tcBorders>
            <w:vAlign w:val="center"/>
          </w:tcPr>
          <w:p w14:paraId="088AE91B"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60 %+</w:t>
            </w:r>
          </w:p>
        </w:tc>
      </w:tr>
      <w:tr w:rsidR="009F392E" w:rsidRPr="002071F2" w14:paraId="7D395279" w14:textId="77777777" w:rsidTr="00690C6C">
        <w:trPr>
          <w:cantSplit/>
          <w:trHeight w:val="72"/>
          <w:jc w:val="center"/>
        </w:trPr>
        <w:tc>
          <w:tcPr>
            <w:tcW w:w="966" w:type="pct"/>
            <w:vAlign w:val="center"/>
          </w:tcPr>
          <w:p w14:paraId="05AE80EE"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aura un impact positif sur la qualité de vie des Canadiens.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1294DA4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38 %-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386383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F26B9A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48 %+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BADB75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43 %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25FD6A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41 %-</w:t>
            </w:r>
          </w:p>
        </w:tc>
        <w:tc>
          <w:tcPr>
            <w:tcW w:w="448" w:type="pct"/>
            <w:tcBorders>
              <w:top w:val="single" w:sz="4" w:space="0" w:color="auto"/>
              <w:left w:val="single" w:sz="4" w:space="0" w:color="auto"/>
              <w:bottom w:val="single" w:sz="4" w:space="0" w:color="auto"/>
              <w:right w:val="single" w:sz="4" w:space="0" w:color="auto"/>
            </w:tcBorders>
            <w:vAlign w:val="center"/>
          </w:tcPr>
          <w:p w14:paraId="51B9BDA5"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44 %</w:t>
            </w:r>
          </w:p>
        </w:tc>
        <w:tc>
          <w:tcPr>
            <w:tcW w:w="448" w:type="pct"/>
            <w:tcBorders>
              <w:top w:val="single" w:sz="4" w:space="0" w:color="auto"/>
              <w:left w:val="single" w:sz="4" w:space="0" w:color="auto"/>
              <w:bottom w:val="single" w:sz="4" w:space="0" w:color="auto"/>
              <w:right w:val="single" w:sz="4" w:space="0" w:color="auto"/>
            </w:tcBorders>
            <w:vAlign w:val="center"/>
          </w:tcPr>
          <w:p w14:paraId="5DAD5701"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45 %</w:t>
            </w:r>
          </w:p>
        </w:tc>
        <w:tc>
          <w:tcPr>
            <w:tcW w:w="448" w:type="pct"/>
            <w:tcBorders>
              <w:top w:val="single" w:sz="4" w:space="0" w:color="auto"/>
              <w:left w:val="single" w:sz="4" w:space="0" w:color="auto"/>
              <w:bottom w:val="single" w:sz="4" w:space="0" w:color="auto"/>
              <w:right w:val="single" w:sz="4" w:space="0" w:color="auto"/>
            </w:tcBorders>
            <w:vAlign w:val="center"/>
          </w:tcPr>
          <w:p w14:paraId="5DEFA910"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42 %-</w:t>
            </w:r>
          </w:p>
        </w:tc>
        <w:tc>
          <w:tcPr>
            <w:tcW w:w="445" w:type="pct"/>
            <w:tcBorders>
              <w:top w:val="single" w:sz="4" w:space="0" w:color="auto"/>
              <w:left w:val="single" w:sz="4" w:space="0" w:color="auto"/>
              <w:bottom w:val="single" w:sz="4" w:space="0" w:color="auto"/>
              <w:right w:val="single" w:sz="4" w:space="0" w:color="auto"/>
            </w:tcBorders>
            <w:vAlign w:val="center"/>
          </w:tcPr>
          <w:p w14:paraId="4E35B3A3"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55 %+</w:t>
            </w:r>
          </w:p>
        </w:tc>
      </w:tr>
      <w:tr w:rsidR="009F392E" w:rsidRPr="002071F2" w14:paraId="29558FA5" w14:textId="77777777" w:rsidTr="00690C6C">
        <w:trPr>
          <w:cantSplit/>
          <w:trHeight w:val="72"/>
          <w:jc w:val="center"/>
        </w:trPr>
        <w:tc>
          <w:tcPr>
            <w:tcW w:w="966" w:type="pct"/>
            <w:vAlign w:val="center"/>
          </w:tcPr>
          <w:p w14:paraId="1B1DD921"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améliorera l’accès aux services dans ma région.</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31F937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39 %-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D6A0DB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47 %+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89CB6C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48 %+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F1D3BA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44 %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F862819"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39 %-</w:t>
            </w:r>
          </w:p>
        </w:tc>
        <w:tc>
          <w:tcPr>
            <w:tcW w:w="448" w:type="pct"/>
            <w:tcBorders>
              <w:top w:val="single" w:sz="4" w:space="0" w:color="auto"/>
              <w:left w:val="single" w:sz="4" w:space="0" w:color="auto"/>
              <w:bottom w:val="single" w:sz="4" w:space="0" w:color="auto"/>
              <w:right w:val="single" w:sz="4" w:space="0" w:color="auto"/>
            </w:tcBorders>
            <w:vAlign w:val="center"/>
          </w:tcPr>
          <w:p w14:paraId="28BD03ED"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42 %</w:t>
            </w:r>
          </w:p>
        </w:tc>
        <w:tc>
          <w:tcPr>
            <w:tcW w:w="448" w:type="pct"/>
            <w:tcBorders>
              <w:top w:val="single" w:sz="4" w:space="0" w:color="auto"/>
              <w:left w:val="single" w:sz="4" w:space="0" w:color="auto"/>
              <w:bottom w:val="single" w:sz="4" w:space="0" w:color="auto"/>
              <w:right w:val="single" w:sz="4" w:space="0" w:color="auto"/>
            </w:tcBorders>
            <w:vAlign w:val="center"/>
          </w:tcPr>
          <w:p w14:paraId="764C6174"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50 %</w:t>
            </w:r>
          </w:p>
        </w:tc>
        <w:tc>
          <w:tcPr>
            <w:tcW w:w="448" w:type="pct"/>
            <w:tcBorders>
              <w:top w:val="single" w:sz="4" w:space="0" w:color="auto"/>
              <w:left w:val="single" w:sz="4" w:space="0" w:color="auto"/>
              <w:bottom w:val="single" w:sz="4" w:space="0" w:color="auto"/>
              <w:right w:val="single" w:sz="4" w:space="0" w:color="auto"/>
            </w:tcBorders>
            <w:vAlign w:val="center"/>
          </w:tcPr>
          <w:p w14:paraId="6B438E7B"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42 %-</w:t>
            </w:r>
          </w:p>
        </w:tc>
        <w:tc>
          <w:tcPr>
            <w:tcW w:w="445" w:type="pct"/>
            <w:tcBorders>
              <w:top w:val="single" w:sz="4" w:space="0" w:color="auto"/>
              <w:left w:val="single" w:sz="4" w:space="0" w:color="auto"/>
              <w:bottom w:val="single" w:sz="4" w:space="0" w:color="auto"/>
              <w:right w:val="single" w:sz="4" w:space="0" w:color="auto"/>
            </w:tcBorders>
            <w:vAlign w:val="center"/>
          </w:tcPr>
          <w:p w14:paraId="19BE01BE"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53 %+</w:t>
            </w:r>
          </w:p>
        </w:tc>
      </w:tr>
      <w:tr w:rsidR="009F392E" w:rsidRPr="002071F2" w14:paraId="41B328C2" w14:textId="77777777" w:rsidTr="00690C6C">
        <w:trPr>
          <w:cantSplit/>
          <w:trHeight w:val="72"/>
          <w:jc w:val="center"/>
        </w:trPr>
        <w:tc>
          <w:tcPr>
            <w:tcW w:w="966" w:type="pct"/>
            <w:vAlign w:val="center"/>
          </w:tcPr>
          <w:p w14:paraId="52747A91"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lastRenderedPageBreak/>
              <w:t>J’ai confiance que les technologies de mobilité aérienne avancée seront sûres.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598EED6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33 %-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B369BB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48 %+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9010C7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42 %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847AED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40 %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10B026A"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39 %</w:t>
            </w:r>
          </w:p>
        </w:tc>
        <w:tc>
          <w:tcPr>
            <w:tcW w:w="448" w:type="pct"/>
            <w:tcBorders>
              <w:top w:val="single" w:sz="4" w:space="0" w:color="auto"/>
              <w:left w:val="single" w:sz="4" w:space="0" w:color="auto"/>
              <w:bottom w:val="single" w:sz="4" w:space="0" w:color="auto"/>
              <w:right w:val="single" w:sz="4" w:space="0" w:color="auto"/>
            </w:tcBorders>
            <w:vAlign w:val="center"/>
          </w:tcPr>
          <w:p w14:paraId="6E685899"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41 %</w:t>
            </w:r>
          </w:p>
        </w:tc>
        <w:tc>
          <w:tcPr>
            <w:tcW w:w="448" w:type="pct"/>
            <w:tcBorders>
              <w:top w:val="single" w:sz="4" w:space="0" w:color="auto"/>
              <w:left w:val="single" w:sz="4" w:space="0" w:color="auto"/>
              <w:bottom w:val="single" w:sz="4" w:space="0" w:color="auto"/>
              <w:right w:val="single" w:sz="4" w:space="0" w:color="auto"/>
            </w:tcBorders>
            <w:vAlign w:val="center"/>
          </w:tcPr>
          <w:p w14:paraId="341BD959"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39 %</w:t>
            </w:r>
          </w:p>
        </w:tc>
        <w:tc>
          <w:tcPr>
            <w:tcW w:w="448" w:type="pct"/>
            <w:tcBorders>
              <w:top w:val="single" w:sz="4" w:space="0" w:color="auto"/>
              <w:left w:val="single" w:sz="4" w:space="0" w:color="auto"/>
              <w:bottom w:val="single" w:sz="4" w:space="0" w:color="auto"/>
              <w:right w:val="single" w:sz="4" w:space="0" w:color="auto"/>
            </w:tcBorders>
            <w:vAlign w:val="center"/>
          </w:tcPr>
          <w:p w14:paraId="2B6DF73C"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39 %-</w:t>
            </w:r>
          </w:p>
        </w:tc>
        <w:tc>
          <w:tcPr>
            <w:tcW w:w="445" w:type="pct"/>
            <w:tcBorders>
              <w:top w:val="single" w:sz="4" w:space="0" w:color="auto"/>
              <w:left w:val="single" w:sz="4" w:space="0" w:color="auto"/>
              <w:bottom w:val="single" w:sz="4" w:space="0" w:color="auto"/>
              <w:right w:val="single" w:sz="4" w:space="0" w:color="auto"/>
            </w:tcBorders>
            <w:vAlign w:val="center"/>
          </w:tcPr>
          <w:p w14:paraId="34B292B6"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51 %+</w:t>
            </w:r>
          </w:p>
        </w:tc>
      </w:tr>
      <w:tr w:rsidR="009F392E" w:rsidRPr="002071F2" w14:paraId="010627F0" w14:textId="77777777" w:rsidTr="00690C6C">
        <w:trPr>
          <w:cantSplit/>
          <w:trHeight w:val="72"/>
          <w:jc w:val="center"/>
        </w:trPr>
        <w:tc>
          <w:tcPr>
            <w:tcW w:w="966" w:type="pct"/>
            <w:vAlign w:val="center"/>
          </w:tcPr>
          <w:p w14:paraId="112F6FC0"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Les avantages des technologies de mobilité aérienne avancée l’emportent sur leurs inconvénients.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3DEC0F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32 %-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39E722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44 %+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08DACD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42 %+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62B8A64"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37 %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F690E9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color w:val="000000"/>
              </w:rPr>
              <w:t>35 %</w:t>
            </w:r>
          </w:p>
        </w:tc>
        <w:tc>
          <w:tcPr>
            <w:tcW w:w="448" w:type="pct"/>
            <w:tcBorders>
              <w:top w:val="single" w:sz="4" w:space="0" w:color="auto"/>
              <w:left w:val="single" w:sz="4" w:space="0" w:color="auto"/>
              <w:bottom w:val="single" w:sz="4" w:space="0" w:color="auto"/>
              <w:right w:val="single" w:sz="4" w:space="0" w:color="auto"/>
            </w:tcBorders>
            <w:vAlign w:val="center"/>
          </w:tcPr>
          <w:p w14:paraId="7C60D49F"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38 %</w:t>
            </w:r>
          </w:p>
        </w:tc>
        <w:tc>
          <w:tcPr>
            <w:tcW w:w="448" w:type="pct"/>
            <w:tcBorders>
              <w:top w:val="single" w:sz="4" w:space="0" w:color="auto"/>
              <w:left w:val="single" w:sz="4" w:space="0" w:color="auto"/>
              <w:bottom w:val="single" w:sz="4" w:space="0" w:color="auto"/>
              <w:right w:val="single" w:sz="4" w:space="0" w:color="auto"/>
            </w:tcBorders>
            <w:vAlign w:val="center"/>
          </w:tcPr>
          <w:p w14:paraId="29C9D305"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36 %</w:t>
            </w:r>
          </w:p>
        </w:tc>
        <w:tc>
          <w:tcPr>
            <w:tcW w:w="448" w:type="pct"/>
            <w:tcBorders>
              <w:top w:val="single" w:sz="4" w:space="0" w:color="auto"/>
              <w:left w:val="single" w:sz="4" w:space="0" w:color="auto"/>
              <w:bottom w:val="single" w:sz="4" w:space="0" w:color="auto"/>
              <w:right w:val="single" w:sz="4" w:space="0" w:color="auto"/>
            </w:tcBorders>
            <w:vAlign w:val="center"/>
          </w:tcPr>
          <w:p w14:paraId="3EB13903"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36 %-</w:t>
            </w:r>
          </w:p>
        </w:tc>
        <w:tc>
          <w:tcPr>
            <w:tcW w:w="445" w:type="pct"/>
            <w:tcBorders>
              <w:top w:val="single" w:sz="4" w:space="0" w:color="auto"/>
              <w:left w:val="single" w:sz="4" w:space="0" w:color="auto"/>
              <w:bottom w:val="single" w:sz="4" w:space="0" w:color="auto"/>
              <w:right w:val="single" w:sz="4" w:space="0" w:color="auto"/>
            </w:tcBorders>
            <w:vAlign w:val="center"/>
          </w:tcPr>
          <w:p w14:paraId="2FE50BE5"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49 %+</w:t>
            </w:r>
          </w:p>
        </w:tc>
      </w:tr>
      <w:tr w:rsidR="009F392E" w:rsidRPr="002071F2" w14:paraId="6EC898A9" w14:textId="77777777" w:rsidTr="00690C6C">
        <w:trPr>
          <w:cantSplit/>
          <w:trHeight w:val="72"/>
          <w:jc w:val="center"/>
        </w:trPr>
        <w:tc>
          <w:tcPr>
            <w:tcW w:w="966" w:type="pct"/>
            <w:vAlign w:val="center"/>
          </w:tcPr>
          <w:p w14:paraId="6436CA33" w14:textId="77777777" w:rsidR="009F392E" w:rsidRPr="002071F2" w:rsidRDefault="009F392E" w:rsidP="00BC0E04">
            <w:pPr>
              <w:spacing w:after="0" w:line="240" w:lineRule="auto"/>
              <w:rPr>
                <w:rFonts w:cs="Calibri"/>
                <w:color w:val="000000"/>
              </w:rPr>
            </w:pPr>
            <w:r w:rsidRPr="002071F2">
              <w:rPr>
                <w:rFonts w:ascii="Calibri" w:hAnsi="Calibri"/>
                <w:color w:val="000000"/>
              </w:rPr>
              <w:t>Je suis généralement parmi les premiers à adopter les nouvelles technologies.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24F7E03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25 %-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461938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38 %+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E66151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41 %+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D44B64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36 %+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0128DB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21 %-</w:t>
            </w:r>
          </w:p>
        </w:tc>
        <w:tc>
          <w:tcPr>
            <w:tcW w:w="448" w:type="pct"/>
            <w:tcBorders>
              <w:top w:val="single" w:sz="4" w:space="0" w:color="auto"/>
              <w:left w:val="single" w:sz="4" w:space="0" w:color="auto"/>
              <w:bottom w:val="single" w:sz="4" w:space="0" w:color="auto"/>
              <w:right w:val="single" w:sz="4" w:space="0" w:color="auto"/>
            </w:tcBorders>
            <w:vAlign w:val="center"/>
          </w:tcPr>
          <w:p w14:paraId="62D3E5AB"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33 %+</w:t>
            </w:r>
          </w:p>
        </w:tc>
        <w:tc>
          <w:tcPr>
            <w:tcW w:w="448" w:type="pct"/>
            <w:tcBorders>
              <w:top w:val="single" w:sz="4" w:space="0" w:color="auto"/>
              <w:left w:val="single" w:sz="4" w:space="0" w:color="auto"/>
              <w:bottom w:val="single" w:sz="4" w:space="0" w:color="auto"/>
              <w:right w:val="single" w:sz="4" w:space="0" w:color="auto"/>
            </w:tcBorders>
            <w:vAlign w:val="center"/>
          </w:tcPr>
          <w:p w14:paraId="761ECDCD"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27 %-</w:t>
            </w:r>
          </w:p>
        </w:tc>
        <w:tc>
          <w:tcPr>
            <w:tcW w:w="448" w:type="pct"/>
            <w:tcBorders>
              <w:top w:val="single" w:sz="4" w:space="0" w:color="auto"/>
              <w:left w:val="single" w:sz="4" w:space="0" w:color="auto"/>
              <w:bottom w:val="single" w:sz="4" w:space="0" w:color="auto"/>
              <w:right w:val="single" w:sz="4" w:space="0" w:color="auto"/>
            </w:tcBorders>
            <w:vAlign w:val="center"/>
          </w:tcPr>
          <w:p w14:paraId="16CA228B"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FF0000"/>
              </w:rPr>
              <w:t>30 %-</w:t>
            </w:r>
          </w:p>
        </w:tc>
        <w:tc>
          <w:tcPr>
            <w:tcW w:w="445" w:type="pct"/>
            <w:tcBorders>
              <w:top w:val="single" w:sz="4" w:space="0" w:color="auto"/>
              <w:left w:val="single" w:sz="4" w:space="0" w:color="auto"/>
              <w:bottom w:val="single" w:sz="4" w:space="0" w:color="auto"/>
              <w:right w:val="single" w:sz="4" w:space="0" w:color="auto"/>
            </w:tcBorders>
            <w:vAlign w:val="center"/>
          </w:tcPr>
          <w:p w14:paraId="639BE5B7" w14:textId="77777777" w:rsidR="009F392E" w:rsidRPr="002071F2" w:rsidRDefault="009F392E" w:rsidP="00BC0E04">
            <w:pPr>
              <w:spacing w:after="0" w:line="240" w:lineRule="auto"/>
              <w:jc w:val="center"/>
              <w:textAlignment w:val="bottom"/>
              <w:rPr>
                <w:rFonts w:cs="Calibri"/>
                <w:b/>
                <w:bCs/>
                <w:color w:val="000000"/>
                <w:sz w:val="20"/>
                <w:szCs w:val="20"/>
              </w:rPr>
            </w:pPr>
            <w:r w:rsidRPr="002071F2">
              <w:rPr>
                <w:rFonts w:ascii="Calibri" w:hAnsi="Calibri"/>
                <w:b/>
                <w:color w:val="008000"/>
              </w:rPr>
              <w:t>38 %+</w:t>
            </w:r>
          </w:p>
        </w:tc>
      </w:tr>
      <w:tr w:rsidR="009F392E" w:rsidRPr="002071F2" w14:paraId="21E5D7AE" w14:textId="77777777" w:rsidTr="00690C6C">
        <w:trPr>
          <w:cantSplit/>
          <w:trHeight w:val="72"/>
          <w:jc w:val="center"/>
        </w:trPr>
        <w:tc>
          <w:tcPr>
            <w:tcW w:w="5000" w:type="pct"/>
            <w:gridSpan w:val="10"/>
            <w:tcBorders>
              <w:right w:val="single" w:sz="4" w:space="0" w:color="auto"/>
            </w:tcBorders>
            <w:vAlign w:val="center"/>
          </w:tcPr>
          <w:p w14:paraId="20957CEA" w14:textId="77777777" w:rsidR="009F392E" w:rsidRPr="002071F2" w:rsidRDefault="009F392E" w:rsidP="00BC0E04">
            <w:pPr>
              <w:spacing w:after="0" w:line="240" w:lineRule="auto"/>
              <w:jc w:val="center"/>
              <w:textAlignment w:val="bottom"/>
              <w:rPr>
                <w:rFonts w:cs="Calibri"/>
                <w:b/>
                <w:bCs/>
                <w:color w:val="008000"/>
              </w:rPr>
            </w:pPr>
            <w:r w:rsidRPr="002071F2">
              <w:rPr>
                <w:b/>
              </w:rPr>
              <w:t xml:space="preserve">Affirmations négatives </w:t>
            </w:r>
          </w:p>
        </w:tc>
      </w:tr>
      <w:tr w:rsidR="009F392E" w:rsidRPr="002071F2" w14:paraId="46D2F816" w14:textId="77777777" w:rsidTr="00690C6C">
        <w:trPr>
          <w:cantSplit/>
          <w:trHeight w:val="72"/>
          <w:jc w:val="center"/>
        </w:trPr>
        <w:tc>
          <w:tcPr>
            <w:tcW w:w="966" w:type="pct"/>
            <w:vAlign w:val="center"/>
          </w:tcPr>
          <w:p w14:paraId="098FEA4F" w14:textId="77777777" w:rsidR="009F392E" w:rsidRPr="002071F2" w:rsidRDefault="009F392E" w:rsidP="00BC0E04">
            <w:pPr>
              <w:spacing w:after="0" w:line="240" w:lineRule="auto"/>
              <w:rPr>
                <w:rFonts w:cs="Calibri"/>
                <w:color w:val="000000"/>
              </w:rPr>
            </w:pPr>
            <w:r w:rsidRPr="002071F2">
              <w:rPr>
                <w:rFonts w:ascii="Calibri" w:hAnsi="Calibri"/>
                <w:color w:val="000000"/>
              </w:rPr>
              <w:t>Les technologies de mobilité aérienne avancée ne profiteront qu’aux riches.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711C7FBC"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51 %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6D5D417C"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54 %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DA62B5B"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57 %+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ADA1EE5"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53 %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CE0130D"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49 %-</w:t>
            </w:r>
          </w:p>
        </w:tc>
        <w:tc>
          <w:tcPr>
            <w:tcW w:w="448" w:type="pct"/>
            <w:tcBorders>
              <w:top w:val="single" w:sz="4" w:space="0" w:color="auto"/>
              <w:left w:val="single" w:sz="4" w:space="0" w:color="auto"/>
              <w:bottom w:val="single" w:sz="4" w:space="0" w:color="auto"/>
              <w:right w:val="single" w:sz="4" w:space="0" w:color="auto"/>
            </w:tcBorders>
            <w:vAlign w:val="center"/>
          </w:tcPr>
          <w:p w14:paraId="3B47CE16"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53 %</w:t>
            </w:r>
          </w:p>
        </w:tc>
        <w:tc>
          <w:tcPr>
            <w:tcW w:w="448" w:type="pct"/>
            <w:tcBorders>
              <w:top w:val="single" w:sz="4" w:space="0" w:color="auto"/>
              <w:left w:val="single" w:sz="4" w:space="0" w:color="auto"/>
              <w:bottom w:val="single" w:sz="4" w:space="0" w:color="auto"/>
              <w:right w:val="single" w:sz="4" w:space="0" w:color="auto"/>
            </w:tcBorders>
            <w:vAlign w:val="center"/>
          </w:tcPr>
          <w:p w14:paraId="4CB9FF47"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53 %</w:t>
            </w:r>
          </w:p>
        </w:tc>
        <w:tc>
          <w:tcPr>
            <w:tcW w:w="448" w:type="pct"/>
            <w:tcBorders>
              <w:top w:val="single" w:sz="4" w:space="0" w:color="auto"/>
              <w:left w:val="single" w:sz="4" w:space="0" w:color="auto"/>
              <w:bottom w:val="single" w:sz="4" w:space="0" w:color="auto"/>
              <w:right w:val="single" w:sz="4" w:space="0" w:color="auto"/>
            </w:tcBorders>
            <w:vAlign w:val="center"/>
          </w:tcPr>
          <w:p w14:paraId="1683261B"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53 %</w:t>
            </w:r>
          </w:p>
        </w:tc>
        <w:tc>
          <w:tcPr>
            <w:tcW w:w="445" w:type="pct"/>
            <w:tcBorders>
              <w:top w:val="single" w:sz="4" w:space="0" w:color="auto"/>
              <w:left w:val="single" w:sz="4" w:space="0" w:color="auto"/>
              <w:bottom w:val="single" w:sz="4" w:space="0" w:color="auto"/>
              <w:right w:val="single" w:sz="4" w:space="0" w:color="auto"/>
            </w:tcBorders>
            <w:vAlign w:val="center"/>
          </w:tcPr>
          <w:p w14:paraId="40598F15"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52 %</w:t>
            </w:r>
          </w:p>
        </w:tc>
      </w:tr>
      <w:tr w:rsidR="009F392E" w:rsidRPr="002071F2" w14:paraId="512BB95C" w14:textId="77777777" w:rsidTr="00690C6C">
        <w:trPr>
          <w:cantSplit/>
          <w:trHeight w:val="72"/>
          <w:jc w:val="center"/>
        </w:trPr>
        <w:tc>
          <w:tcPr>
            <w:tcW w:w="966" w:type="pct"/>
            <w:vAlign w:val="center"/>
          </w:tcPr>
          <w:p w14:paraId="26844D91" w14:textId="77777777" w:rsidR="009F392E" w:rsidRPr="002071F2" w:rsidRDefault="009F392E" w:rsidP="00BC0E04">
            <w:pPr>
              <w:spacing w:after="0" w:line="240" w:lineRule="auto"/>
              <w:rPr>
                <w:rFonts w:cs="Calibri"/>
                <w:color w:val="000000"/>
              </w:rPr>
            </w:pPr>
            <w:r w:rsidRPr="002071F2">
              <w:rPr>
                <w:rFonts w:ascii="Calibri" w:hAnsi="Calibri"/>
                <w:color w:val="000000"/>
              </w:rPr>
              <w:t>Les technologies de mobilité aérienne avancée sont trop risquées.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3CA08AE5"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45 %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5FD3726"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45 %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E39A358"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49 %+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43C2815"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44 %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2DA818D"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43 %</w:t>
            </w:r>
          </w:p>
        </w:tc>
        <w:tc>
          <w:tcPr>
            <w:tcW w:w="448" w:type="pct"/>
            <w:tcBorders>
              <w:top w:val="single" w:sz="4" w:space="0" w:color="auto"/>
              <w:left w:val="single" w:sz="4" w:space="0" w:color="auto"/>
              <w:bottom w:val="single" w:sz="4" w:space="0" w:color="auto"/>
              <w:right w:val="single" w:sz="4" w:space="0" w:color="auto"/>
            </w:tcBorders>
            <w:vAlign w:val="center"/>
          </w:tcPr>
          <w:p w14:paraId="33A8C27C"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46 %+</w:t>
            </w:r>
          </w:p>
        </w:tc>
        <w:tc>
          <w:tcPr>
            <w:tcW w:w="448" w:type="pct"/>
            <w:tcBorders>
              <w:top w:val="single" w:sz="4" w:space="0" w:color="auto"/>
              <w:left w:val="single" w:sz="4" w:space="0" w:color="auto"/>
              <w:bottom w:val="single" w:sz="4" w:space="0" w:color="auto"/>
              <w:right w:val="single" w:sz="4" w:space="0" w:color="auto"/>
            </w:tcBorders>
            <w:vAlign w:val="center"/>
          </w:tcPr>
          <w:p w14:paraId="6C39D4BA"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42 %</w:t>
            </w:r>
          </w:p>
        </w:tc>
        <w:tc>
          <w:tcPr>
            <w:tcW w:w="448" w:type="pct"/>
            <w:tcBorders>
              <w:top w:val="single" w:sz="4" w:space="0" w:color="auto"/>
              <w:left w:val="single" w:sz="4" w:space="0" w:color="auto"/>
              <w:bottom w:val="single" w:sz="4" w:space="0" w:color="auto"/>
              <w:right w:val="single" w:sz="4" w:space="0" w:color="auto"/>
            </w:tcBorders>
            <w:vAlign w:val="center"/>
          </w:tcPr>
          <w:p w14:paraId="01A2E0EE"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45 %</w:t>
            </w:r>
          </w:p>
        </w:tc>
        <w:tc>
          <w:tcPr>
            <w:tcW w:w="445" w:type="pct"/>
            <w:tcBorders>
              <w:top w:val="single" w:sz="4" w:space="0" w:color="auto"/>
              <w:left w:val="single" w:sz="4" w:space="0" w:color="auto"/>
              <w:bottom w:val="single" w:sz="4" w:space="0" w:color="auto"/>
              <w:right w:val="single" w:sz="4" w:space="0" w:color="auto"/>
            </w:tcBorders>
            <w:vAlign w:val="center"/>
          </w:tcPr>
          <w:p w14:paraId="609BB997"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49 %</w:t>
            </w:r>
          </w:p>
        </w:tc>
      </w:tr>
    </w:tbl>
    <w:p w14:paraId="1572EC1F" w14:textId="77777777" w:rsidR="009F392E" w:rsidRPr="002071F2" w:rsidRDefault="009F392E" w:rsidP="009F392E">
      <w:pPr>
        <w:rPr>
          <w:rFonts w:cstheme="minorHAnsi"/>
          <w:i/>
          <w:iCs/>
          <w:lang w:val="en-CA"/>
        </w:rPr>
      </w:pPr>
    </w:p>
    <w:p w14:paraId="74D911BD" w14:textId="3E61EA06" w:rsidR="009F392E" w:rsidRPr="002071F2" w:rsidRDefault="009F392E" w:rsidP="009F392E">
      <w:pPr>
        <w:jc w:val="both"/>
        <w:rPr>
          <w:rFonts w:cstheme="minorHAnsi"/>
        </w:rPr>
      </w:pPr>
      <w:r w:rsidRPr="002071F2">
        <w:t xml:space="preserve">Les répondants qui ont déjà entendu parler de la MAA, ceux qui pensent que le développement de la MAA est bon pour le Canada et ceux qui connaissent bien la MAA sont plus susceptibles d’être </w:t>
      </w:r>
      <w:r w:rsidR="00D1624E" w:rsidRPr="002071F2">
        <w:t xml:space="preserve">en </w:t>
      </w:r>
      <w:r w:rsidRPr="002071F2">
        <w:t xml:space="preserve">accord avec les différentes affirmations sur la MAA que les répondants qui n’ont jamais entendu parler de la MAA, ceux qui pensent que le développement de la MAA est mauvais pour le Canada et ceux qui ne connaissent pas bien le concept. </w:t>
      </w:r>
    </w:p>
    <w:p w14:paraId="468A6D81" w14:textId="77777777" w:rsidR="009F392E" w:rsidRPr="002071F2" w:rsidRDefault="009F392E" w:rsidP="009F392E">
      <w:pPr>
        <w:jc w:val="both"/>
        <w:rPr>
          <w:rFonts w:cstheme="minorHAnsi"/>
        </w:rPr>
      </w:pPr>
    </w:p>
    <w:p w14:paraId="4797D2A4" w14:textId="77777777" w:rsidR="009F392E" w:rsidRPr="002071F2" w:rsidRDefault="009F392E" w:rsidP="009F392E">
      <w:pPr>
        <w:spacing w:line="280" w:lineRule="atLeast"/>
        <w:contextualSpacing/>
        <w:jc w:val="both"/>
        <w:rPr>
          <w:rFonts w:cstheme="minorHAnsi"/>
          <w:i/>
          <w:iCs/>
        </w:rPr>
      </w:pPr>
      <w:r w:rsidRPr="002071F2">
        <w:rPr>
          <w:rFonts w:asciiTheme="minorHAnsi" w:hAnsiTheme="minorHAnsi"/>
          <w:b/>
        </w:rPr>
        <w:t xml:space="preserve">Tableau 11. </w:t>
      </w:r>
      <w:r w:rsidRPr="002071F2">
        <w:rPr>
          <w:i/>
        </w:rPr>
        <w:t>Dans quelle mesure êtes-vous d’accord ou en désaccord avec les affirmations suivantes? Base : Tous les répondants (n = 2 717)</w:t>
      </w:r>
    </w:p>
    <w:p w14:paraId="2678C32F" w14:textId="77777777" w:rsidR="009F392E" w:rsidRPr="002071F2" w:rsidRDefault="009F392E" w:rsidP="009F392E">
      <w:pPr>
        <w:spacing w:line="280" w:lineRule="atLeast"/>
        <w:contextualSpacing/>
        <w:jc w:val="both"/>
        <w:rPr>
          <w:rFonts w:asciiTheme="minorHAnsi" w:eastAsiaTheme="minorHAnsi" w:hAnsiTheme="minorHAnsi"/>
          <w:bCs/>
        </w:rPr>
      </w:pPr>
      <w:r w:rsidRPr="002071F2">
        <w:rPr>
          <w:rFonts w:asciiTheme="minorHAnsi" w:hAnsiTheme="minorHAnsi"/>
        </w:rPr>
        <w:t>Note de lecture : Les différences considérablement plus faibles sont marquées du signe « - », tandis que les différences considérablement plus élevées sont marquées du signe « + ».</w:t>
      </w:r>
    </w:p>
    <w:tbl>
      <w:tblPr>
        <w:tblStyle w:val="Grilledutableau11"/>
        <w:tblW w:w="5000" w:type="pct"/>
        <w:jc w:val="center"/>
        <w:tblLook w:val="0420" w:firstRow="1" w:lastRow="0" w:firstColumn="0" w:lastColumn="0" w:noHBand="0" w:noVBand="1"/>
      </w:tblPr>
      <w:tblGrid>
        <w:gridCol w:w="2424"/>
        <w:gridCol w:w="1356"/>
        <w:gridCol w:w="1089"/>
        <w:gridCol w:w="1121"/>
        <w:gridCol w:w="1121"/>
        <w:gridCol w:w="1121"/>
        <w:gridCol w:w="1123"/>
      </w:tblGrid>
      <w:tr w:rsidR="009F392E" w:rsidRPr="002071F2" w14:paraId="61B3D7AB" w14:textId="77777777" w:rsidTr="00BC0E04">
        <w:trPr>
          <w:trHeight w:val="133"/>
          <w:jc w:val="center"/>
        </w:trPr>
        <w:tc>
          <w:tcPr>
            <w:tcW w:w="1296" w:type="pct"/>
            <w:tcBorders>
              <w:top w:val="nil"/>
              <w:left w:val="nil"/>
              <w:bottom w:val="nil"/>
            </w:tcBorders>
          </w:tcPr>
          <w:p w14:paraId="01E4A13E" w14:textId="77777777" w:rsidR="009F392E" w:rsidRPr="002071F2" w:rsidRDefault="009F392E" w:rsidP="00BC0E04">
            <w:pPr>
              <w:spacing w:after="0" w:line="240" w:lineRule="auto"/>
              <w:textAlignment w:val="bottom"/>
              <w:rPr>
                <w:rFonts w:asciiTheme="minorHAnsi" w:hAnsiTheme="minorHAnsi" w:cstheme="minorHAnsi"/>
                <w:color w:val="000000"/>
                <w:kern w:val="24"/>
                <w:lang w:eastAsia="fr-CA"/>
              </w:rPr>
            </w:pPr>
          </w:p>
        </w:tc>
        <w:tc>
          <w:tcPr>
            <w:tcW w:w="1307" w:type="pct"/>
            <w:gridSpan w:val="2"/>
            <w:tcBorders>
              <w:bottom w:val="single" w:sz="4" w:space="0" w:color="auto"/>
            </w:tcBorders>
            <w:shd w:val="clear" w:color="auto" w:fill="000000" w:themeFill="text1"/>
          </w:tcPr>
          <w:p w14:paraId="3B0A7FB8" w14:textId="4D5BB3DB" w:rsidR="009F392E" w:rsidRPr="002071F2" w:rsidRDefault="009F392E" w:rsidP="00BC0E04">
            <w:pPr>
              <w:spacing w:after="0" w:line="240" w:lineRule="auto"/>
              <w:jc w:val="center"/>
              <w:textAlignment w:val="bottom"/>
              <w:rPr>
                <w:rFonts w:asciiTheme="minorHAnsi" w:hAnsiTheme="minorHAnsi" w:cstheme="minorHAnsi"/>
                <w:b/>
                <w:color w:val="FFFFFF" w:themeColor="background1"/>
              </w:rPr>
            </w:pPr>
            <w:r w:rsidRPr="002071F2">
              <w:rPr>
                <w:rFonts w:asciiTheme="minorHAnsi" w:hAnsiTheme="minorHAnsi"/>
                <w:b/>
                <w:color w:val="FFFFFF" w:themeColor="background1"/>
              </w:rPr>
              <w:t xml:space="preserve">A entendu parler de la MAA </w:t>
            </w:r>
          </w:p>
        </w:tc>
        <w:tc>
          <w:tcPr>
            <w:tcW w:w="1198" w:type="pct"/>
            <w:gridSpan w:val="2"/>
            <w:tcBorders>
              <w:bottom w:val="single" w:sz="4" w:space="0" w:color="auto"/>
            </w:tcBorders>
            <w:shd w:val="clear" w:color="auto" w:fill="000000" w:themeFill="text1"/>
          </w:tcPr>
          <w:p w14:paraId="1CD29887"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Développement de la MAA</w:t>
            </w:r>
          </w:p>
        </w:tc>
        <w:tc>
          <w:tcPr>
            <w:tcW w:w="1199" w:type="pct"/>
            <w:gridSpan w:val="2"/>
            <w:tcBorders>
              <w:bottom w:val="single" w:sz="4" w:space="0" w:color="auto"/>
            </w:tcBorders>
            <w:shd w:val="clear" w:color="auto" w:fill="000000" w:themeFill="text1"/>
          </w:tcPr>
          <w:p w14:paraId="563245FD" w14:textId="77777777" w:rsidR="009F392E" w:rsidRPr="002071F2" w:rsidRDefault="009F392E" w:rsidP="00BC0E04">
            <w:pPr>
              <w:spacing w:after="0" w:line="240" w:lineRule="auto"/>
              <w:jc w:val="center"/>
              <w:textAlignment w:val="bottom"/>
              <w:rPr>
                <w:rFonts w:asciiTheme="minorHAnsi" w:hAnsiTheme="minorHAnsi" w:cstheme="minorHAnsi"/>
                <w:b/>
                <w:bCs/>
                <w:color w:val="FFFFFF" w:themeColor="background1"/>
              </w:rPr>
            </w:pPr>
            <w:r w:rsidRPr="002071F2">
              <w:rPr>
                <w:rFonts w:asciiTheme="minorHAnsi" w:hAnsiTheme="minorHAnsi"/>
                <w:b/>
                <w:color w:val="FFFFFF" w:themeColor="background1"/>
              </w:rPr>
              <w:t xml:space="preserve">Connaissance de la MAA </w:t>
            </w:r>
          </w:p>
        </w:tc>
      </w:tr>
      <w:tr w:rsidR="009F392E" w:rsidRPr="002071F2" w14:paraId="088C934B" w14:textId="77777777" w:rsidTr="00BC0E04">
        <w:trPr>
          <w:trHeight w:val="133"/>
          <w:jc w:val="center"/>
        </w:trPr>
        <w:tc>
          <w:tcPr>
            <w:tcW w:w="1296" w:type="pct"/>
            <w:tcBorders>
              <w:top w:val="nil"/>
              <w:left w:val="nil"/>
            </w:tcBorders>
          </w:tcPr>
          <w:p w14:paraId="4B65B661" w14:textId="520FC3EE" w:rsidR="009F392E" w:rsidRPr="002071F2" w:rsidRDefault="009F392E" w:rsidP="00BC0E04">
            <w:pPr>
              <w:spacing w:after="0" w:line="240" w:lineRule="auto"/>
              <w:textAlignment w:val="bottom"/>
              <w:rPr>
                <w:rFonts w:asciiTheme="minorHAnsi" w:hAnsiTheme="minorHAnsi" w:cstheme="minorHAnsi"/>
                <w:b/>
                <w:bCs/>
                <w:i/>
                <w:iCs/>
                <w:color w:val="000000"/>
                <w:kern w:val="24"/>
              </w:rPr>
            </w:pPr>
            <w:r w:rsidRPr="002071F2">
              <w:rPr>
                <w:rFonts w:asciiTheme="minorHAnsi" w:hAnsiTheme="minorHAnsi"/>
                <w:b/>
                <w:i/>
                <w:color w:val="000000"/>
                <w:sz w:val="20"/>
              </w:rPr>
              <w:t xml:space="preserve">% </w:t>
            </w:r>
            <w:r w:rsidR="00D1624E" w:rsidRPr="002071F2">
              <w:rPr>
                <w:rFonts w:asciiTheme="minorHAnsi" w:hAnsiTheme="minorHAnsi"/>
                <w:b/>
                <w:i/>
                <w:color w:val="000000"/>
                <w:sz w:val="20"/>
              </w:rPr>
              <w:t>T</w:t>
            </w:r>
            <w:r w:rsidRPr="002071F2">
              <w:rPr>
                <w:rFonts w:asciiTheme="minorHAnsi" w:hAnsiTheme="minorHAnsi"/>
                <w:b/>
                <w:i/>
                <w:color w:val="000000"/>
                <w:sz w:val="20"/>
              </w:rPr>
              <w:t xml:space="preserve">otal d’accord (tout à fait + plutôt) </w:t>
            </w:r>
          </w:p>
        </w:tc>
        <w:tc>
          <w:tcPr>
            <w:tcW w:w="725" w:type="pct"/>
            <w:shd w:val="clear" w:color="auto" w:fill="auto"/>
            <w:vAlign w:val="center"/>
          </w:tcPr>
          <w:p w14:paraId="1812795D"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Oui</w:t>
            </w:r>
          </w:p>
        </w:tc>
        <w:tc>
          <w:tcPr>
            <w:tcW w:w="582" w:type="pct"/>
            <w:shd w:val="clear" w:color="auto" w:fill="auto"/>
            <w:vAlign w:val="center"/>
          </w:tcPr>
          <w:p w14:paraId="17C69B4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Non</w:t>
            </w:r>
          </w:p>
        </w:tc>
        <w:tc>
          <w:tcPr>
            <w:tcW w:w="599" w:type="pct"/>
            <w:vAlign w:val="center"/>
          </w:tcPr>
          <w:p w14:paraId="393F0ED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Bon</w:t>
            </w:r>
          </w:p>
        </w:tc>
        <w:tc>
          <w:tcPr>
            <w:tcW w:w="599" w:type="pct"/>
            <w:vAlign w:val="center"/>
          </w:tcPr>
          <w:p w14:paraId="43291C1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Mauvais</w:t>
            </w:r>
          </w:p>
        </w:tc>
        <w:tc>
          <w:tcPr>
            <w:tcW w:w="599" w:type="pct"/>
            <w:vAlign w:val="center"/>
          </w:tcPr>
          <w:p w14:paraId="1B281506"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Bien informé(e)</w:t>
            </w:r>
          </w:p>
        </w:tc>
        <w:tc>
          <w:tcPr>
            <w:tcW w:w="600" w:type="pct"/>
            <w:vAlign w:val="center"/>
          </w:tcPr>
          <w:p w14:paraId="6BBB3928"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Theme="minorHAnsi" w:hAnsiTheme="minorHAnsi"/>
                <w:b/>
                <w:sz w:val="20"/>
              </w:rPr>
              <w:t>Pas du tout informé(e)</w:t>
            </w:r>
          </w:p>
        </w:tc>
      </w:tr>
      <w:tr w:rsidR="009F392E" w:rsidRPr="002071F2" w14:paraId="2D2A5CD4" w14:textId="77777777" w:rsidTr="00BC0E04">
        <w:trPr>
          <w:trHeight w:val="133"/>
          <w:jc w:val="center"/>
        </w:trPr>
        <w:tc>
          <w:tcPr>
            <w:tcW w:w="5000" w:type="pct"/>
            <w:gridSpan w:val="7"/>
            <w:tcBorders>
              <w:right w:val="single" w:sz="4" w:space="0" w:color="auto"/>
            </w:tcBorders>
            <w:vAlign w:val="center"/>
          </w:tcPr>
          <w:p w14:paraId="13FB5CF8" w14:textId="77777777" w:rsidR="009F392E" w:rsidRPr="002071F2" w:rsidRDefault="009F392E" w:rsidP="00BC0E04">
            <w:pPr>
              <w:spacing w:after="0" w:line="240" w:lineRule="auto"/>
              <w:jc w:val="center"/>
              <w:textAlignment w:val="bottom"/>
              <w:rPr>
                <w:rFonts w:cs="Calibri"/>
                <w:color w:val="000000"/>
              </w:rPr>
            </w:pPr>
            <w:r w:rsidRPr="002071F2">
              <w:rPr>
                <w:b/>
              </w:rPr>
              <w:t xml:space="preserve">Affirmations positives </w:t>
            </w:r>
          </w:p>
        </w:tc>
      </w:tr>
      <w:tr w:rsidR="009F392E" w:rsidRPr="002071F2" w14:paraId="415EA29A" w14:textId="77777777" w:rsidTr="00BC0E04">
        <w:trPr>
          <w:trHeight w:val="133"/>
          <w:jc w:val="center"/>
        </w:trPr>
        <w:tc>
          <w:tcPr>
            <w:tcW w:w="1296" w:type="pct"/>
            <w:vAlign w:val="center"/>
            <w:hideMark/>
          </w:tcPr>
          <w:p w14:paraId="4D37F679"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améliorera l’accès aux services pour les personnes vivant dans des régions éloignées.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76F7686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80 %+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C6D3F91"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67 %-</w:t>
            </w:r>
          </w:p>
        </w:tc>
        <w:tc>
          <w:tcPr>
            <w:tcW w:w="599" w:type="pct"/>
            <w:tcBorders>
              <w:top w:val="single" w:sz="4" w:space="0" w:color="auto"/>
              <w:left w:val="single" w:sz="4" w:space="0" w:color="auto"/>
              <w:bottom w:val="single" w:sz="4" w:space="0" w:color="auto"/>
              <w:right w:val="single" w:sz="4" w:space="0" w:color="auto"/>
            </w:tcBorders>
            <w:vAlign w:val="center"/>
          </w:tcPr>
          <w:p w14:paraId="562C52CD" w14:textId="77777777" w:rsidR="009F392E" w:rsidRPr="002071F2" w:rsidRDefault="009F392E" w:rsidP="00BC0E04">
            <w:pPr>
              <w:spacing w:after="0" w:line="240" w:lineRule="auto"/>
              <w:jc w:val="center"/>
              <w:textAlignment w:val="bottom"/>
              <w:rPr>
                <w:rFonts w:cs="Calibri"/>
                <w:b/>
                <w:bCs/>
                <w:color w:val="000000"/>
              </w:rPr>
            </w:pPr>
            <w:r w:rsidRPr="002071F2">
              <w:rPr>
                <w:rFonts w:ascii="Calibri" w:hAnsi="Calibri"/>
                <w:b/>
                <w:color w:val="008000"/>
              </w:rPr>
              <w:t>84 %+</w:t>
            </w:r>
          </w:p>
        </w:tc>
        <w:tc>
          <w:tcPr>
            <w:tcW w:w="599" w:type="pct"/>
            <w:tcBorders>
              <w:top w:val="single" w:sz="4" w:space="0" w:color="auto"/>
              <w:left w:val="single" w:sz="4" w:space="0" w:color="auto"/>
              <w:bottom w:val="single" w:sz="4" w:space="0" w:color="auto"/>
              <w:right w:val="single" w:sz="4" w:space="0" w:color="auto"/>
            </w:tcBorders>
            <w:vAlign w:val="center"/>
          </w:tcPr>
          <w:p w14:paraId="7D7153FE" w14:textId="77777777" w:rsidR="009F392E" w:rsidRPr="002071F2" w:rsidRDefault="009F392E" w:rsidP="00BC0E04">
            <w:pPr>
              <w:spacing w:after="0" w:line="240" w:lineRule="auto"/>
              <w:jc w:val="center"/>
              <w:textAlignment w:val="bottom"/>
              <w:rPr>
                <w:rFonts w:cs="Calibri"/>
                <w:b/>
                <w:bCs/>
                <w:color w:val="000000"/>
              </w:rPr>
            </w:pPr>
            <w:r w:rsidRPr="002071F2">
              <w:rPr>
                <w:rFonts w:ascii="Calibri" w:hAnsi="Calibri"/>
                <w:b/>
                <w:color w:val="FF0000"/>
              </w:rPr>
              <w:t>49 %-</w:t>
            </w:r>
          </w:p>
        </w:tc>
        <w:tc>
          <w:tcPr>
            <w:tcW w:w="599" w:type="pct"/>
            <w:tcBorders>
              <w:top w:val="single" w:sz="4" w:space="0" w:color="auto"/>
              <w:left w:val="single" w:sz="4" w:space="0" w:color="auto"/>
              <w:bottom w:val="single" w:sz="4" w:space="0" w:color="auto"/>
              <w:right w:val="single" w:sz="4" w:space="0" w:color="auto"/>
            </w:tcBorders>
            <w:vAlign w:val="center"/>
          </w:tcPr>
          <w:p w14:paraId="7FB02916" w14:textId="77777777" w:rsidR="009F392E" w:rsidRPr="002071F2" w:rsidRDefault="009F392E" w:rsidP="00BC0E04">
            <w:pPr>
              <w:spacing w:after="0" w:line="240" w:lineRule="auto"/>
              <w:jc w:val="center"/>
              <w:textAlignment w:val="bottom"/>
              <w:rPr>
                <w:rFonts w:cs="Calibri"/>
                <w:b/>
                <w:bCs/>
                <w:color w:val="000000"/>
              </w:rPr>
            </w:pPr>
            <w:r w:rsidRPr="002071F2">
              <w:rPr>
                <w:rFonts w:ascii="Calibri" w:hAnsi="Calibri"/>
                <w:color w:val="000000"/>
              </w:rPr>
              <w:t>78 %</w:t>
            </w:r>
          </w:p>
        </w:tc>
        <w:tc>
          <w:tcPr>
            <w:tcW w:w="600" w:type="pct"/>
            <w:tcBorders>
              <w:top w:val="single" w:sz="4" w:space="0" w:color="auto"/>
              <w:left w:val="single" w:sz="4" w:space="0" w:color="auto"/>
              <w:bottom w:val="single" w:sz="4" w:space="0" w:color="auto"/>
              <w:right w:val="single" w:sz="4" w:space="0" w:color="auto"/>
            </w:tcBorders>
            <w:vAlign w:val="center"/>
          </w:tcPr>
          <w:p w14:paraId="24252DE6" w14:textId="77777777" w:rsidR="009F392E" w:rsidRPr="002071F2" w:rsidRDefault="009F392E" w:rsidP="00BC0E04">
            <w:pPr>
              <w:spacing w:after="0" w:line="240" w:lineRule="auto"/>
              <w:jc w:val="center"/>
              <w:textAlignment w:val="bottom"/>
              <w:rPr>
                <w:rFonts w:cs="Calibri"/>
                <w:color w:val="000000"/>
              </w:rPr>
            </w:pPr>
            <w:r w:rsidRPr="002071F2">
              <w:rPr>
                <w:rFonts w:ascii="Calibri" w:hAnsi="Calibri"/>
                <w:color w:val="000000"/>
              </w:rPr>
              <w:t>83 %</w:t>
            </w:r>
          </w:p>
        </w:tc>
      </w:tr>
      <w:tr w:rsidR="009F392E" w:rsidRPr="002071F2" w14:paraId="7CBBAAE9" w14:textId="77777777" w:rsidTr="00BC0E04">
        <w:trPr>
          <w:trHeight w:val="133"/>
          <w:jc w:val="center"/>
        </w:trPr>
        <w:tc>
          <w:tcPr>
            <w:tcW w:w="1296" w:type="pct"/>
            <w:vAlign w:val="center"/>
            <w:hideMark/>
          </w:tcPr>
          <w:p w14:paraId="6690C3D0"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est l’avenir du transport.</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5AB4E28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61 %+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863E27C"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43 %-</w:t>
            </w:r>
          </w:p>
        </w:tc>
        <w:tc>
          <w:tcPr>
            <w:tcW w:w="599" w:type="pct"/>
            <w:tcBorders>
              <w:top w:val="single" w:sz="4" w:space="0" w:color="auto"/>
              <w:left w:val="single" w:sz="4" w:space="0" w:color="auto"/>
              <w:bottom w:val="single" w:sz="4" w:space="0" w:color="auto"/>
              <w:right w:val="single" w:sz="4" w:space="0" w:color="auto"/>
            </w:tcBorders>
            <w:vAlign w:val="center"/>
          </w:tcPr>
          <w:p w14:paraId="5AF48FC7" w14:textId="77777777" w:rsidR="009F392E" w:rsidRPr="002071F2" w:rsidRDefault="009F392E" w:rsidP="00BC0E04">
            <w:pPr>
              <w:spacing w:after="0" w:line="240" w:lineRule="auto"/>
              <w:jc w:val="center"/>
              <w:textAlignment w:val="bottom"/>
              <w:rPr>
                <w:rFonts w:cs="Calibri"/>
                <w:b/>
                <w:bCs/>
                <w:color w:val="000000"/>
              </w:rPr>
            </w:pPr>
            <w:r w:rsidRPr="002071F2">
              <w:rPr>
                <w:rFonts w:ascii="Calibri" w:hAnsi="Calibri"/>
                <w:b/>
                <w:color w:val="008000"/>
              </w:rPr>
              <w:t>67 %+</w:t>
            </w:r>
          </w:p>
        </w:tc>
        <w:tc>
          <w:tcPr>
            <w:tcW w:w="599" w:type="pct"/>
            <w:tcBorders>
              <w:top w:val="single" w:sz="4" w:space="0" w:color="auto"/>
              <w:left w:val="single" w:sz="4" w:space="0" w:color="auto"/>
              <w:bottom w:val="single" w:sz="4" w:space="0" w:color="auto"/>
              <w:right w:val="single" w:sz="4" w:space="0" w:color="auto"/>
            </w:tcBorders>
            <w:vAlign w:val="center"/>
          </w:tcPr>
          <w:p w14:paraId="733CB23C" w14:textId="77777777" w:rsidR="009F392E" w:rsidRPr="002071F2" w:rsidRDefault="009F392E" w:rsidP="00BC0E04">
            <w:pPr>
              <w:spacing w:after="0" w:line="240" w:lineRule="auto"/>
              <w:jc w:val="center"/>
              <w:textAlignment w:val="bottom"/>
              <w:rPr>
                <w:rFonts w:cs="Calibri"/>
                <w:b/>
                <w:bCs/>
                <w:color w:val="000000"/>
              </w:rPr>
            </w:pPr>
            <w:r w:rsidRPr="002071F2">
              <w:rPr>
                <w:rFonts w:ascii="Calibri" w:hAnsi="Calibri"/>
                <w:b/>
                <w:color w:val="FF0000"/>
              </w:rPr>
              <w:t>19 %-</w:t>
            </w:r>
          </w:p>
        </w:tc>
        <w:tc>
          <w:tcPr>
            <w:tcW w:w="599" w:type="pct"/>
            <w:tcBorders>
              <w:top w:val="single" w:sz="4" w:space="0" w:color="auto"/>
              <w:left w:val="single" w:sz="4" w:space="0" w:color="auto"/>
              <w:bottom w:val="single" w:sz="4" w:space="0" w:color="auto"/>
              <w:right w:val="single" w:sz="4" w:space="0" w:color="auto"/>
            </w:tcBorders>
            <w:vAlign w:val="center"/>
          </w:tcPr>
          <w:p w14:paraId="7A8EAC0B"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64 %</w:t>
            </w:r>
          </w:p>
        </w:tc>
        <w:tc>
          <w:tcPr>
            <w:tcW w:w="600" w:type="pct"/>
            <w:tcBorders>
              <w:top w:val="single" w:sz="4" w:space="0" w:color="auto"/>
              <w:left w:val="single" w:sz="4" w:space="0" w:color="auto"/>
              <w:bottom w:val="single" w:sz="4" w:space="0" w:color="auto"/>
              <w:right w:val="single" w:sz="4" w:space="0" w:color="auto"/>
            </w:tcBorders>
            <w:vAlign w:val="center"/>
          </w:tcPr>
          <w:p w14:paraId="4E6B12C3"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59 %</w:t>
            </w:r>
          </w:p>
        </w:tc>
      </w:tr>
      <w:tr w:rsidR="009F392E" w:rsidRPr="002071F2" w14:paraId="4BABAB71" w14:textId="77777777" w:rsidTr="00BC0E04">
        <w:trPr>
          <w:trHeight w:val="73"/>
          <w:jc w:val="center"/>
        </w:trPr>
        <w:tc>
          <w:tcPr>
            <w:tcW w:w="1296" w:type="pct"/>
            <w:vAlign w:val="center"/>
            <w:hideMark/>
          </w:tcPr>
          <w:p w14:paraId="4698B850"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contribuera à la croissance économique du Canada.</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6BE39EB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62 %+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64CC18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43 %-</w:t>
            </w:r>
          </w:p>
        </w:tc>
        <w:tc>
          <w:tcPr>
            <w:tcW w:w="599" w:type="pct"/>
            <w:tcBorders>
              <w:top w:val="single" w:sz="4" w:space="0" w:color="auto"/>
              <w:left w:val="single" w:sz="4" w:space="0" w:color="auto"/>
              <w:bottom w:val="single" w:sz="4" w:space="0" w:color="auto"/>
              <w:right w:val="single" w:sz="4" w:space="0" w:color="auto"/>
            </w:tcBorders>
            <w:vAlign w:val="center"/>
          </w:tcPr>
          <w:p w14:paraId="19A912DD"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69 %+</w:t>
            </w:r>
          </w:p>
        </w:tc>
        <w:tc>
          <w:tcPr>
            <w:tcW w:w="599" w:type="pct"/>
            <w:tcBorders>
              <w:top w:val="single" w:sz="4" w:space="0" w:color="auto"/>
              <w:left w:val="single" w:sz="4" w:space="0" w:color="auto"/>
              <w:bottom w:val="single" w:sz="4" w:space="0" w:color="auto"/>
              <w:right w:val="single" w:sz="4" w:space="0" w:color="auto"/>
            </w:tcBorders>
            <w:vAlign w:val="center"/>
          </w:tcPr>
          <w:p w14:paraId="06457251"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18 %-</w:t>
            </w:r>
          </w:p>
        </w:tc>
        <w:tc>
          <w:tcPr>
            <w:tcW w:w="599" w:type="pct"/>
            <w:tcBorders>
              <w:top w:val="single" w:sz="4" w:space="0" w:color="auto"/>
              <w:left w:val="single" w:sz="4" w:space="0" w:color="auto"/>
              <w:bottom w:val="single" w:sz="4" w:space="0" w:color="auto"/>
              <w:right w:val="single" w:sz="4" w:space="0" w:color="auto"/>
            </w:tcBorders>
            <w:vAlign w:val="center"/>
          </w:tcPr>
          <w:p w14:paraId="313F5296"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67 %+</w:t>
            </w:r>
          </w:p>
        </w:tc>
        <w:tc>
          <w:tcPr>
            <w:tcW w:w="600" w:type="pct"/>
            <w:tcBorders>
              <w:top w:val="single" w:sz="4" w:space="0" w:color="auto"/>
              <w:left w:val="single" w:sz="4" w:space="0" w:color="auto"/>
              <w:bottom w:val="single" w:sz="4" w:space="0" w:color="auto"/>
              <w:right w:val="single" w:sz="4" w:space="0" w:color="auto"/>
            </w:tcBorders>
            <w:vAlign w:val="center"/>
          </w:tcPr>
          <w:p w14:paraId="65501111"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58 %</w:t>
            </w:r>
          </w:p>
        </w:tc>
      </w:tr>
      <w:tr w:rsidR="009F392E" w:rsidRPr="002071F2" w14:paraId="6AFA8C3C" w14:textId="77777777" w:rsidTr="00BC0E04">
        <w:trPr>
          <w:trHeight w:val="73"/>
          <w:jc w:val="center"/>
        </w:trPr>
        <w:tc>
          <w:tcPr>
            <w:tcW w:w="1296" w:type="pct"/>
            <w:vAlign w:val="center"/>
          </w:tcPr>
          <w:p w14:paraId="13DCE7F8"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J’ai confiance que le gouvernement du Canada veillera à ce que les technologies de mobilité aérienne avancée soient sécuritaires.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1CBBC760"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55 %+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ADC5CC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43 %-</w:t>
            </w:r>
          </w:p>
        </w:tc>
        <w:tc>
          <w:tcPr>
            <w:tcW w:w="599" w:type="pct"/>
            <w:tcBorders>
              <w:top w:val="single" w:sz="4" w:space="0" w:color="auto"/>
              <w:left w:val="single" w:sz="4" w:space="0" w:color="auto"/>
              <w:bottom w:val="single" w:sz="4" w:space="0" w:color="auto"/>
              <w:right w:val="single" w:sz="4" w:space="0" w:color="auto"/>
            </w:tcBorders>
            <w:vAlign w:val="center"/>
          </w:tcPr>
          <w:p w14:paraId="22E03342"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62 %+</w:t>
            </w:r>
          </w:p>
        </w:tc>
        <w:tc>
          <w:tcPr>
            <w:tcW w:w="599" w:type="pct"/>
            <w:tcBorders>
              <w:top w:val="single" w:sz="4" w:space="0" w:color="auto"/>
              <w:left w:val="single" w:sz="4" w:space="0" w:color="auto"/>
              <w:bottom w:val="single" w:sz="4" w:space="0" w:color="auto"/>
              <w:right w:val="single" w:sz="4" w:space="0" w:color="auto"/>
            </w:tcBorders>
            <w:vAlign w:val="center"/>
          </w:tcPr>
          <w:p w14:paraId="0E1B3349"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18 %-</w:t>
            </w:r>
          </w:p>
        </w:tc>
        <w:tc>
          <w:tcPr>
            <w:tcW w:w="599" w:type="pct"/>
            <w:tcBorders>
              <w:top w:val="single" w:sz="4" w:space="0" w:color="auto"/>
              <w:left w:val="single" w:sz="4" w:space="0" w:color="auto"/>
              <w:bottom w:val="single" w:sz="4" w:space="0" w:color="auto"/>
              <w:right w:val="single" w:sz="4" w:space="0" w:color="auto"/>
            </w:tcBorders>
            <w:vAlign w:val="center"/>
          </w:tcPr>
          <w:p w14:paraId="448B35DC"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60 %+</w:t>
            </w:r>
          </w:p>
        </w:tc>
        <w:tc>
          <w:tcPr>
            <w:tcW w:w="600" w:type="pct"/>
            <w:tcBorders>
              <w:top w:val="single" w:sz="4" w:space="0" w:color="auto"/>
              <w:left w:val="single" w:sz="4" w:space="0" w:color="auto"/>
              <w:bottom w:val="single" w:sz="4" w:space="0" w:color="auto"/>
              <w:right w:val="single" w:sz="4" w:space="0" w:color="auto"/>
            </w:tcBorders>
            <w:vAlign w:val="center"/>
          </w:tcPr>
          <w:p w14:paraId="2B9E178F"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49 %-</w:t>
            </w:r>
          </w:p>
        </w:tc>
      </w:tr>
      <w:tr w:rsidR="009F392E" w:rsidRPr="002071F2" w14:paraId="79296C92" w14:textId="77777777" w:rsidTr="00BC0E04">
        <w:trPr>
          <w:trHeight w:val="73"/>
          <w:jc w:val="center"/>
        </w:trPr>
        <w:tc>
          <w:tcPr>
            <w:tcW w:w="1296" w:type="pct"/>
            <w:vAlign w:val="center"/>
          </w:tcPr>
          <w:p w14:paraId="28E2B7FC"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aura un impact positif sur la qualité de vie des Canadiens.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1CB8FE77"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57 %+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006CC63"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40 %-</w:t>
            </w:r>
          </w:p>
        </w:tc>
        <w:tc>
          <w:tcPr>
            <w:tcW w:w="599" w:type="pct"/>
            <w:tcBorders>
              <w:top w:val="single" w:sz="4" w:space="0" w:color="auto"/>
              <w:left w:val="single" w:sz="4" w:space="0" w:color="auto"/>
              <w:bottom w:val="single" w:sz="4" w:space="0" w:color="auto"/>
              <w:right w:val="single" w:sz="4" w:space="0" w:color="auto"/>
            </w:tcBorders>
            <w:vAlign w:val="center"/>
          </w:tcPr>
          <w:p w14:paraId="1FDBAB70"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65 %+</w:t>
            </w:r>
          </w:p>
        </w:tc>
        <w:tc>
          <w:tcPr>
            <w:tcW w:w="599" w:type="pct"/>
            <w:tcBorders>
              <w:top w:val="single" w:sz="4" w:space="0" w:color="auto"/>
              <w:left w:val="single" w:sz="4" w:space="0" w:color="auto"/>
              <w:bottom w:val="single" w:sz="4" w:space="0" w:color="auto"/>
              <w:right w:val="single" w:sz="4" w:space="0" w:color="auto"/>
            </w:tcBorders>
            <w:vAlign w:val="center"/>
          </w:tcPr>
          <w:p w14:paraId="494CA761"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14 %-</w:t>
            </w:r>
          </w:p>
        </w:tc>
        <w:tc>
          <w:tcPr>
            <w:tcW w:w="599" w:type="pct"/>
            <w:tcBorders>
              <w:top w:val="single" w:sz="4" w:space="0" w:color="auto"/>
              <w:left w:val="single" w:sz="4" w:space="0" w:color="auto"/>
              <w:bottom w:val="single" w:sz="4" w:space="0" w:color="auto"/>
              <w:right w:val="single" w:sz="4" w:space="0" w:color="auto"/>
            </w:tcBorders>
            <w:vAlign w:val="center"/>
          </w:tcPr>
          <w:p w14:paraId="1CBE047D"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64 %+</w:t>
            </w:r>
          </w:p>
        </w:tc>
        <w:tc>
          <w:tcPr>
            <w:tcW w:w="600" w:type="pct"/>
            <w:tcBorders>
              <w:top w:val="single" w:sz="4" w:space="0" w:color="auto"/>
              <w:left w:val="single" w:sz="4" w:space="0" w:color="auto"/>
              <w:bottom w:val="single" w:sz="4" w:space="0" w:color="auto"/>
              <w:right w:val="single" w:sz="4" w:space="0" w:color="auto"/>
            </w:tcBorders>
            <w:vAlign w:val="center"/>
          </w:tcPr>
          <w:p w14:paraId="40BEF77E"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50 %-</w:t>
            </w:r>
          </w:p>
        </w:tc>
      </w:tr>
      <w:tr w:rsidR="009F392E" w:rsidRPr="002071F2" w14:paraId="1F73DC89" w14:textId="77777777" w:rsidTr="00BC0E04">
        <w:trPr>
          <w:trHeight w:val="73"/>
          <w:jc w:val="center"/>
        </w:trPr>
        <w:tc>
          <w:tcPr>
            <w:tcW w:w="1296" w:type="pct"/>
            <w:vAlign w:val="center"/>
          </w:tcPr>
          <w:p w14:paraId="45370809"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La mobilité aérienne avancée améliorera l’accès aux services dans ma région.</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6B3C29CB"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55 %+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E1C397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40 %-</w:t>
            </w:r>
          </w:p>
        </w:tc>
        <w:tc>
          <w:tcPr>
            <w:tcW w:w="599" w:type="pct"/>
            <w:tcBorders>
              <w:top w:val="single" w:sz="4" w:space="0" w:color="auto"/>
              <w:left w:val="single" w:sz="4" w:space="0" w:color="auto"/>
              <w:bottom w:val="single" w:sz="4" w:space="0" w:color="auto"/>
              <w:right w:val="single" w:sz="4" w:space="0" w:color="auto"/>
            </w:tcBorders>
            <w:vAlign w:val="center"/>
          </w:tcPr>
          <w:p w14:paraId="1BD6946E"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63 %+</w:t>
            </w:r>
          </w:p>
        </w:tc>
        <w:tc>
          <w:tcPr>
            <w:tcW w:w="599" w:type="pct"/>
            <w:tcBorders>
              <w:top w:val="single" w:sz="4" w:space="0" w:color="auto"/>
              <w:left w:val="single" w:sz="4" w:space="0" w:color="auto"/>
              <w:bottom w:val="single" w:sz="4" w:space="0" w:color="auto"/>
              <w:right w:val="single" w:sz="4" w:space="0" w:color="auto"/>
            </w:tcBorders>
            <w:vAlign w:val="center"/>
          </w:tcPr>
          <w:p w14:paraId="12090AF8"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16 %-</w:t>
            </w:r>
          </w:p>
        </w:tc>
        <w:tc>
          <w:tcPr>
            <w:tcW w:w="599" w:type="pct"/>
            <w:tcBorders>
              <w:top w:val="single" w:sz="4" w:space="0" w:color="auto"/>
              <w:left w:val="single" w:sz="4" w:space="0" w:color="auto"/>
              <w:bottom w:val="single" w:sz="4" w:space="0" w:color="auto"/>
              <w:right w:val="single" w:sz="4" w:space="0" w:color="auto"/>
            </w:tcBorders>
            <w:vAlign w:val="center"/>
          </w:tcPr>
          <w:p w14:paraId="7FF678BF"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61 %+</w:t>
            </w:r>
          </w:p>
        </w:tc>
        <w:tc>
          <w:tcPr>
            <w:tcW w:w="600" w:type="pct"/>
            <w:tcBorders>
              <w:top w:val="single" w:sz="4" w:space="0" w:color="auto"/>
              <w:left w:val="single" w:sz="4" w:space="0" w:color="auto"/>
              <w:bottom w:val="single" w:sz="4" w:space="0" w:color="auto"/>
              <w:right w:val="single" w:sz="4" w:space="0" w:color="auto"/>
            </w:tcBorders>
            <w:vAlign w:val="center"/>
          </w:tcPr>
          <w:p w14:paraId="2D83417B"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50 %-</w:t>
            </w:r>
          </w:p>
        </w:tc>
      </w:tr>
      <w:tr w:rsidR="009F392E" w:rsidRPr="002071F2" w14:paraId="19A175F6" w14:textId="77777777" w:rsidTr="00BC0E04">
        <w:trPr>
          <w:trHeight w:val="73"/>
          <w:jc w:val="center"/>
        </w:trPr>
        <w:tc>
          <w:tcPr>
            <w:tcW w:w="1296" w:type="pct"/>
            <w:vAlign w:val="center"/>
          </w:tcPr>
          <w:p w14:paraId="3AE026DF"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J’ai confiance que les technologies de mobilité aérienne avancée seront sûres.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44400E3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55 %+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86DCEE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36 %-</w:t>
            </w:r>
          </w:p>
        </w:tc>
        <w:tc>
          <w:tcPr>
            <w:tcW w:w="599" w:type="pct"/>
            <w:tcBorders>
              <w:top w:val="single" w:sz="4" w:space="0" w:color="auto"/>
              <w:left w:val="single" w:sz="4" w:space="0" w:color="auto"/>
              <w:bottom w:val="single" w:sz="4" w:space="0" w:color="auto"/>
              <w:right w:val="single" w:sz="4" w:space="0" w:color="auto"/>
            </w:tcBorders>
            <w:vAlign w:val="center"/>
          </w:tcPr>
          <w:p w14:paraId="57A6A6D1"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59 %+</w:t>
            </w:r>
          </w:p>
        </w:tc>
        <w:tc>
          <w:tcPr>
            <w:tcW w:w="599" w:type="pct"/>
            <w:tcBorders>
              <w:top w:val="single" w:sz="4" w:space="0" w:color="auto"/>
              <w:left w:val="single" w:sz="4" w:space="0" w:color="auto"/>
              <w:bottom w:val="single" w:sz="4" w:space="0" w:color="auto"/>
              <w:right w:val="single" w:sz="4" w:space="0" w:color="auto"/>
            </w:tcBorders>
            <w:vAlign w:val="center"/>
          </w:tcPr>
          <w:p w14:paraId="2F5A7D4A"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12 %-</w:t>
            </w:r>
          </w:p>
        </w:tc>
        <w:tc>
          <w:tcPr>
            <w:tcW w:w="599" w:type="pct"/>
            <w:tcBorders>
              <w:top w:val="single" w:sz="4" w:space="0" w:color="auto"/>
              <w:left w:val="single" w:sz="4" w:space="0" w:color="auto"/>
              <w:bottom w:val="single" w:sz="4" w:space="0" w:color="auto"/>
              <w:right w:val="single" w:sz="4" w:space="0" w:color="auto"/>
            </w:tcBorders>
            <w:vAlign w:val="center"/>
          </w:tcPr>
          <w:p w14:paraId="3D853FCC"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60 %+</w:t>
            </w:r>
          </w:p>
        </w:tc>
        <w:tc>
          <w:tcPr>
            <w:tcW w:w="600" w:type="pct"/>
            <w:tcBorders>
              <w:top w:val="single" w:sz="4" w:space="0" w:color="auto"/>
              <w:left w:val="single" w:sz="4" w:space="0" w:color="auto"/>
              <w:bottom w:val="single" w:sz="4" w:space="0" w:color="auto"/>
              <w:right w:val="single" w:sz="4" w:space="0" w:color="auto"/>
            </w:tcBorders>
            <w:vAlign w:val="center"/>
          </w:tcPr>
          <w:p w14:paraId="3BED4CA0"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49 %-</w:t>
            </w:r>
          </w:p>
        </w:tc>
      </w:tr>
      <w:tr w:rsidR="009F392E" w:rsidRPr="002071F2" w14:paraId="35F16697" w14:textId="77777777" w:rsidTr="00BC0E04">
        <w:trPr>
          <w:trHeight w:val="73"/>
          <w:jc w:val="center"/>
        </w:trPr>
        <w:tc>
          <w:tcPr>
            <w:tcW w:w="1296" w:type="pct"/>
            <w:vAlign w:val="center"/>
          </w:tcPr>
          <w:p w14:paraId="62371E0E" w14:textId="77777777" w:rsidR="009F392E" w:rsidRPr="002071F2" w:rsidRDefault="009F392E" w:rsidP="00BC0E04">
            <w:pPr>
              <w:spacing w:after="0" w:line="240" w:lineRule="auto"/>
              <w:textAlignment w:val="bottom"/>
              <w:rPr>
                <w:rFonts w:asciiTheme="minorHAnsi" w:hAnsiTheme="minorHAnsi" w:cstheme="minorHAnsi"/>
                <w:sz w:val="20"/>
                <w:szCs w:val="20"/>
              </w:rPr>
            </w:pPr>
            <w:r w:rsidRPr="002071F2">
              <w:rPr>
                <w:rFonts w:ascii="Calibri" w:hAnsi="Calibri"/>
                <w:color w:val="000000"/>
              </w:rPr>
              <w:t>Les avantages des technologies de mobilité aérienne avancée l’emportent sur leurs inconvénients.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7788E80F"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53 %+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5A3B73A5"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33 %-</w:t>
            </w:r>
          </w:p>
        </w:tc>
        <w:tc>
          <w:tcPr>
            <w:tcW w:w="599" w:type="pct"/>
            <w:tcBorders>
              <w:top w:val="single" w:sz="4" w:space="0" w:color="auto"/>
              <w:left w:val="single" w:sz="4" w:space="0" w:color="auto"/>
              <w:bottom w:val="single" w:sz="4" w:space="0" w:color="auto"/>
              <w:right w:val="single" w:sz="4" w:space="0" w:color="auto"/>
            </w:tcBorders>
            <w:vAlign w:val="center"/>
          </w:tcPr>
          <w:p w14:paraId="35D065DF"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58 %+</w:t>
            </w:r>
          </w:p>
        </w:tc>
        <w:tc>
          <w:tcPr>
            <w:tcW w:w="599" w:type="pct"/>
            <w:tcBorders>
              <w:top w:val="single" w:sz="4" w:space="0" w:color="auto"/>
              <w:left w:val="single" w:sz="4" w:space="0" w:color="auto"/>
              <w:bottom w:val="single" w:sz="4" w:space="0" w:color="auto"/>
              <w:right w:val="single" w:sz="4" w:space="0" w:color="auto"/>
            </w:tcBorders>
            <w:vAlign w:val="center"/>
          </w:tcPr>
          <w:p w14:paraId="16E0E931"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13 %-</w:t>
            </w:r>
          </w:p>
        </w:tc>
        <w:tc>
          <w:tcPr>
            <w:tcW w:w="599" w:type="pct"/>
            <w:tcBorders>
              <w:top w:val="single" w:sz="4" w:space="0" w:color="auto"/>
              <w:left w:val="single" w:sz="4" w:space="0" w:color="auto"/>
              <w:bottom w:val="single" w:sz="4" w:space="0" w:color="auto"/>
              <w:right w:val="single" w:sz="4" w:space="0" w:color="auto"/>
            </w:tcBorders>
            <w:vAlign w:val="center"/>
          </w:tcPr>
          <w:p w14:paraId="4D5EB3B9"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59 %+</w:t>
            </w:r>
          </w:p>
        </w:tc>
        <w:tc>
          <w:tcPr>
            <w:tcW w:w="600" w:type="pct"/>
            <w:tcBorders>
              <w:top w:val="single" w:sz="4" w:space="0" w:color="auto"/>
              <w:left w:val="single" w:sz="4" w:space="0" w:color="auto"/>
              <w:bottom w:val="single" w:sz="4" w:space="0" w:color="auto"/>
              <w:right w:val="single" w:sz="4" w:space="0" w:color="auto"/>
            </w:tcBorders>
            <w:vAlign w:val="center"/>
          </w:tcPr>
          <w:p w14:paraId="45219F84"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48 %-</w:t>
            </w:r>
          </w:p>
        </w:tc>
      </w:tr>
      <w:tr w:rsidR="009F392E" w:rsidRPr="002071F2" w14:paraId="702EFB3D" w14:textId="77777777" w:rsidTr="00BC0E04">
        <w:trPr>
          <w:trHeight w:val="73"/>
          <w:jc w:val="center"/>
        </w:trPr>
        <w:tc>
          <w:tcPr>
            <w:tcW w:w="1296" w:type="pct"/>
            <w:vAlign w:val="center"/>
          </w:tcPr>
          <w:p w14:paraId="08F98E51" w14:textId="77777777" w:rsidR="009F392E" w:rsidRPr="002071F2" w:rsidRDefault="009F392E" w:rsidP="00BC0E04">
            <w:pPr>
              <w:spacing w:after="0" w:line="240" w:lineRule="auto"/>
              <w:rPr>
                <w:rFonts w:cs="Calibri"/>
                <w:color w:val="000000"/>
              </w:rPr>
            </w:pPr>
            <w:r w:rsidRPr="002071F2">
              <w:rPr>
                <w:rFonts w:ascii="Calibri" w:hAnsi="Calibri"/>
                <w:color w:val="000000"/>
              </w:rPr>
              <w:t>Je suis généralement parmi les premiers à adopter les nouvelles technologies.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68D57CA2"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008000"/>
              </w:rPr>
              <w:t>44 %+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11B506E" w14:textId="77777777" w:rsidR="009F392E" w:rsidRPr="002071F2" w:rsidRDefault="009F392E" w:rsidP="00BC0E04">
            <w:pPr>
              <w:spacing w:after="0" w:line="240" w:lineRule="auto"/>
              <w:jc w:val="center"/>
              <w:textAlignment w:val="bottom"/>
              <w:rPr>
                <w:rFonts w:asciiTheme="minorHAnsi" w:hAnsiTheme="minorHAnsi" w:cstheme="minorHAnsi"/>
                <w:b/>
                <w:bCs/>
                <w:sz w:val="20"/>
                <w:szCs w:val="20"/>
              </w:rPr>
            </w:pPr>
            <w:r w:rsidRPr="002071F2">
              <w:rPr>
                <w:rFonts w:ascii="Calibri" w:hAnsi="Calibri"/>
                <w:b/>
                <w:color w:val="FF0000"/>
              </w:rPr>
              <w:t>28 %-</w:t>
            </w:r>
          </w:p>
        </w:tc>
        <w:tc>
          <w:tcPr>
            <w:tcW w:w="599" w:type="pct"/>
            <w:tcBorders>
              <w:top w:val="single" w:sz="4" w:space="0" w:color="auto"/>
              <w:left w:val="single" w:sz="4" w:space="0" w:color="auto"/>
              <w:bottom w:val="single" w:sz="4" w:space="0" w:color="auto"/>
              <w:right w:val="single" w:sz="4" w:space="0" w:color="auto"/>
            </w:tcBorders>
            <w:vAlign w:val="center"/>
          </w:tcPr>
          <w:p w14:paraId="6FE97648"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42 %+</w:t>
            </w:r>
          </w:p>
        </w:tc>
        <w:tc>
          <w:tcPr>
            <w:tcW w:w="599" w:type="pct"/>
            <w:tcBorders>
              <w:top w:val="single" w:sz="4" w:space="0" w:color="auto"/>
              <w:left w:val="single" w:sz="4" w:space="0" w:color="auto"/>
              <w:bottom w:val="single" w:sz="4" w:space="0" w:color="auto"/>
              <w:right w:val="single" w:sz="4" w:space="0" w:color="auto"/>
            </w:tcBorders>
            <w:vAlign w:val="center"/>
          </w:tcPr>
          <w:p w14:paraId="6A6B9EB1"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21 %-</w:t>
            </w:r>
          </w:p>
        </w:tc>
        <w:tc>
          <w:tcPr>
            <w:tcW w:w="599" w:type="pct"/>
            <w:tcBorders>
              <w:top w:val="single" w:sz="4" w:space="0" w:color="auto"/>
              <w:left w:val="single" w:sz="4" w:space="0" w:color="auto"/>
              <w:bottom w:val="single" w:sz="4" w:space="0" w:color="auto"/>
              <w:right w:val="single" w:sz="4" w:space="0" w:color="auto"/>
            </w:tcBorders>
            <w:vAlign w:val="center"/>
          </w:tcPr>
          <w:p w14:paraId="3DB3D3C7"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52 %+</w:t>
            </w:r>
          </w:p>
        </w:tc>
        <w:tc>
          <w:tcPr>
            <w:tcW w:w="600" w:type="pct"/>
            <w:tcBorders>
              <w:top w:val="single" w:sz="4" w:space="0" w:color="auto"/>
              <w:left w:val="single" w:sz="4" w:space="0" w:color="auto"/>
              <w:bottom w:val="single" w:sz="4" w:space="0" w:color="auto"/>
              <w:right w:val="single" w:sz="4" w:space="0" w:color="auto"/>
            </w:tcBorders>
            <w:vAlign w:val="center"/>
          </w:tcPr>
          <w:p w14:paraId="36D04D37"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35 %-</w:t>
            </w:r>
          </w:p>
        </w:tc>
      </w:tr>
      <w:tr w:rsidR="009F392E" w:rsidRPr="002071F2" w14:paraId="41AAAB3F" w14:textId="77777777" w:rsidTr="00BC0E04">
        <w:trPr>
          <w:trHeight w:val="73"/>
          <w:jc w:val="center"/>
        </w:trPr>
        <w:tc>
          <w:tcPr>
            <w:tcW w:w="5000" w:type="pct"/>
            <w:gridSpan w:val="7"/>
            <w:tcBorders>
              <w:right w:val="single" w:sz="4" w:space="0" w:color="auto"/>
            </w:tcBorders>
            <w:vAlign w:val="center"/>
          </w:tcPr>
          <w:p w14:paraId="50FE9FB6" w14:textId="77777777" w:rsidR="00B81A97" w:rsidRPr="002071F2" w:rsidRDefault="00B81A97" w:rsidP="00BC0E04">
            <w:pPr>
              <w:spacing w:after="0" w:line="240" w:lineRule="auto"/>
              <w:jc w:val="center"/>
              <w:textAlignment w:val="bottom"/>
              <w:rPr>
                <w:b/>
              </w:rPr>
            </w:pPr>
          </w:p>
          <w:p w14:paraId="55693F35" w14:textId="5A0A1CC5" w:rsidR="009F392E" w:rsidRPr="002071F2" w:rsidRDefault="009F392E" w:rsidP="00BC0E04">
            <w:pPr>
              <w:spacing w:after="0" w:line="240" w:lineRule="auto"/>
              <w:jc w:val="center"/>
              <w:textAlignment w:val="bottom"/>
              <w:rPr>
                <w:rFonts w:cs="Calibri"/>
                <w:b/>
                <w:bCs/>
                <w:color w:val="FF0000"/>
              </w:rPr>
            </w:pPr>
            <w:r w:rsidRPr="002071F2">
              <w:rPr>
                <w:b/>
              </w:rPr>
              <w:lastRenderedPageBreak/>
              <w:t xml:space="preserve">Affirmations négatives </w:t>
            </w:r>
          </w:p>
        </w:tc>
      </w:tr>
      <w:tr w:rsidR="009F392E" w:rsidRPr="002071F2" w14:paraId="0DD46534" w14:textId="77777777" w:rsidTr="00BC0E04">
        <w:trPr>
          <w:trHeight w:val="73"/>
          <w:jc w:val="center"/>
        </w:trPr>
        <w:tc>
          <w:tcPr>
            <w:tcW w:w="1296" w:type="pct"/>
            <w:vAlign w:val="center"/>
          </w:tcPr>
          <w:p w14:paraId="4B78654E" w14:textId="77777777" w:rsidR="009F392E" w:rsidRPr="002071F2" w:rsidRDefault="009F392E" w:rsidP="00BC0E04">
            <w:pPr>
              <w:spacing w:after="0" w:line="240" w:lineRule="auto"/>
              <w:rPr>
                <w:rFonts w:cs="Calibri"/>
                <w:color w:val="000000"/>
              </w:rPr>
            </w:pPr>
            <w:r w:rsidRPr="002071F2">
              <w:rPr>
                <w:rFonts w:ascii="Calibri" w:hAnsi="Calibri"/>
                <w:color w:val="000000"/>
              </w:rPr>
              <w:lastRenderedPageBreak/>
              <w:t>Les technologies de mobilité aérienne avancée ne profiteront qu’aux riches.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64D33DDF"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59 %+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6F97A5E"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50 %-</w:t>
            </w:r>
          </w:p>
        </w:tc>
        <w:tc>
          <w:tcPr>
            <w:tcW w:w="599" w:type="pct"/>
            <w:tcBorders>
              <w:top w:val="single" w:sz="4" w:space="0" w:color="auto"/>
              <w:left w:val="single" w:sz="4" w:space="0" w:color="auto"/>
              <w:bottom w:val="single" w:sz="4" w:space="0" w:color="auto"/>
              <w:right w:val="single" w:sz="4" w:space="0" w:color="auto"/>
            </w:tcBorders>
            <w:vAlign w:val="center"/>
          </w:tcPr>
          <w:p w14:paraId="7BD82044"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54 %</w:t>
            </w:r>
          </w:p>
        </w:tc>
        <w:tc>
          <w:tcPr>
            <w:tcW w:w="599" w:type="pct"/>
            <w:tcBorders>
              <w:top w:val="single" w:sz="4" w:space="0" w:color="auto"/>
              <w:left w:val="single" w:sz="4" w:space="0" w:color="auto"/>
              <w:bottom w:val="single" w:sz="4" w:space="0" w:color="auto"/>
              <w:right w:val="single" w:sz="4" w:space="0" w:color="auto"/>
            </w:tcBorders>
            <w:vAlign w:val="center"/>
          </w:tcPr>
          <w:p w14:paraId="2D5AD2C8"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67 %+</w:t>
            </w:r>
          </w:p>
        </w:tc>
        <w:tc>
          <w:tcPr>
            <w:tcW w:w="599" w:type="pct"/>
            <w:tcBorders>
              <w:top w:val="single" w:sz="4" w:space="0" w:color="auto"/>
              <w:left w:val="single" w:sz="4" w:space="0" w:color="auto"/>
              <w:bottom w:val="single" w:sz="4" w:space="0" w:color="auto"/>
              <w:right w:val="single" w:sz="4" w:space="0" w:color="auto"/>
            </w:tcBorders>
            <w:vAlign w:val="center"/>
          </w:tcPr>
          <w:p w14:paraId="105502B9"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59 %</w:t>
            </w:r>
          </w:p>
        </w:tc>
        <w:tc>
          <w:tcPr>
            <w:tcW w:w="600" w:type="pct"/>
            <w:tcBorders>
              <w:top w:val="single" w:sz="4" w:space="0" w:color="auto"/>
              <w:left w:val="single" w:sz="4" w:space="0" w:color="auto"/>
              <w:bottom w:val="single" w:sz="4" w:space="0" w:color="auto"/>
              <w:right w:val="single" w:sz="4" w:space="0" w:color="auto"/>
            </w:tcBorders>
            <w:vAlign w:val="center"/>
          </w:tcPr>
          <w:p w14:paraId="2856324C"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59 %</w:t>
            </w:r>
          </w:p>
        </w:tc>
      </w:tr>
      <w:tr w:rsidR="009F392E" w:rsidRPr="002071F2" w14:paraId="6100EDD0" w14:textId="77777777" w:rsidTr="00BC0E04">
        <w:trPr>
          <w:trHeight w:val="73"/>
          <w:jc w:val="center"/>
        </w:trPr>
        <w:tc>
          <w:tcPr>
            <w:tcW w:w="1296" w:type="pct"/>
            <w:vAlign w:val="center"/>
          </w:tcPr>
          <w:p w14:paraId="283B3C55" w14:textId="77777777" w:rsidR="009F392E" w:rsidRPr="002071F2" w:rsidRDefault="009F392E" w:rsidP="00BC0E04">
            <w:pPr>
              <w:spacing w:after="0" w:line="240" w:lineRule="auto"/>
              <w:rPr>
                <w:rFonts w:cs="Calibri"/>
                <w:color w:val="000000"/>
              </w:rPr>
            </w:pPr>
            <w:r w:rsidRPr="002071F2">
              <w:rPr>
                <w:rFonts w:ascii="Calibri" w:hAnsi="Calibri"/>
                <w:color w:val="000000"/>
              </w:rPr>
              <w:t>Les technologies de mobilité aérienne avancée sont trop risquées.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03864473"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color w:val="000000"/>
              </w:rPr>
              <w:t>48 %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50FCB2C3"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color w:val="000000"/>
              </w:rPr>
              <w:t>44 %</w:t>
            </w:r>
          </w:p>
        </w:tc>
        <w:tc>
          <w:tcPr>
            <w:tcW w:w="599" w:type="pct"/>
            <w:tcBorders>
              <w:top w:val="single" w:sz="4" w:space="0" w:color="auto"/>
              <w:left w:val="single" w:sz="4" w:space="0" w:color="auto"/>
              <w:bottom w:val="single" w:sz="4" w:space="0" w:color="auto"/>
              <w:right w:val="single" w:sz="4" w:space="0" w:color="auto"/>
            </w:tcBorders>
            <w:vAlign w:val="center"/>
          </w:tcPr>
          <w:p w14:paraId="0962CB85"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FF0000"/>
              </w:rPr>
              <w:t>42 %-</w:t>
            </w:r>
          </w:p>
        </w:tc>
        <w:tc>
          <w:tcPr>
            <w:tcW w:w="599" w:type="pct"/>
            <w:tcBorders>
              <w:top w:val="single" w:sz="4" w:space="0" w:color="auto"/>
              <w:left w:val="single" w:sz="4" w:space="0" w:color="auto"/>
              <w:bottom w:val="single" w:sz="4" w:space="0" w:color="auto"/>
              <w:right w:val="single" w:sz="4" w:space="0" w:color="auto"/>
            </w:tcBorders>
            <w:vAlign w:val="center"/>
          </w:tcPr>
          <w:p w14:paraId="2E265747"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008000"/>
              </w:rPr>
              <w:t>76 %+</w:t>
            </w:r>
          </w:p>
        </w:tc>
        <w:tc>
          <w:tcPr>
            <w:tcW w:w="599" w:type="pct"/>
            <w:tcBorders>
              <w:top w:val="single" w:sz="4" w:space="0" w:color="auto"/>
              <w:left w:val="single" w:sz="4" w:space="0" w:color="auto"/>
              <w:bottom w:val="single" w:sz="4" w:space="0" w:color="auto"/>
              <w:right w:val="single" w:sz="4" w:space="0" w:color="auto"/>
            </w:tcBorders>
            <w:vAlign w:val="center"/>
          </w:tcPr>
          <w:p w14:paraId="0FEF0DD8" w14:textId="77777777" w:rsidR="009F392E" w:rsidRPr="002071F2" w:rsidRDefault="009F392E" w:rsidP="00BC0E04">
            <w:pPr>
              <w:spacing w:after="0" w:line="240" w:lineRule="auto"/>
              <w:jc w:val="center"/>
              <w:textAlignment w:val="bottom"/>
              <w:rPr>
                <w:rFonts w:cs="Calibri"/>
                <w:b/>
                <w:bCs/>
                <w:color w:val="008000"/>
              </w:rPr>
            </w:pPr>
            <w:r w:rsidRPr="002071F2">
              <w:rPr>
                <w:rFonts w:ascii="Calibri" w:hAnsi="Calibri"/>
                <w:b/>
                <w:color w:val="008000"/>
              </w:rPr>
              <w:t>54 %+</w:t>
            </w:r>
          </w:p>
        </w:tc>
        <w:tc>
          <w:tcPr>
            <w:tcW w:w="600" w:type="pct"/>
            <w:tcBorders>
              <w:top w:val="single" w:sz="4" w:space="0" w:color="auto"/>
              <w:left w:val="single" w:sz="4" w:space="0" w:color="auto"/>
              <w:bottom w:val="single" w:sz="4" w:space="0" w:color="auto"/>
              <w:right w:val="single" w:sz="4" w:space="0" w:color="auto"/>
            </w:tcBorders>
            <w:vAlign w:val="center"/>
          </w:tcPr>
          <w:p w14:paraId="60F2E325" w14:textId="77777777" w:rsidR="009F392E" w:rsidRPr="002071F2" w:rsidRDefault="009F392E" w:rsidP="00BC0E04">
            <w:pPr>
              <w:spacing w:after="0" w:line="240" w:lineRule="auto"/>
              <w:jc w:val="center"/>
              <w:textAlignment w:val="bottom"/>
              <w:rPr>
                <w:rFonts w:cs="Calibri"/>
                <w:b/>
                <w:bCs/>
                <w:color w:val="FF0000"/>
              </w:rPr>
            </w:pPr>
            <w:r w:rsidRPr="002071F2">
              <w:rPr>
                <w:rFonts w:ascii="Calibri" w:hAnsi="Calibri"/>
                <w:b/>
                <w:color w:val="FF0000"/>
              </w:rPr>
              <w:t>43 %-</w:t>
            </w:r>
          </w:p>
        </w:tc>
      </w:tr>
    </w:tbl>
    <w:p w14:paraId="7DF28F42" w14:textId="77777777" w:rsidR="00B81A97" w:rsidRPr="002071F2" w:rsidRDefault="00B81A97" w:rsidP="00B81A97">
      <w:pPr>
        <w:jc w:val="both"/>
      </w:pPr>
      <w:bookmarkStart w:id="38" w:name="_Toc161837024"/>
    </w:p>
    <w:p w14:paraId="7BB02990" w14:textId="145437EF" w:rsidR="009F392E" w:rsidRPr="002071F2" w:rsidRDefault="009F392E" w:rsidP="009F392E">
      <w:pPr>
        <w:pStyle w:val="Titre3"/>
      </w:pPr>
      <w:r w:rsidRPr="002071F2">
        <w:t>2.9 Attitude générale à l’égard de la MAA</w:t>
      </w:r>
      <w:bookmarkEnd w:id="38"/>
    </w:p>
    <w:p w14:paraId="303773D2" w14:textId="77777777" w:rsidR="009F392E" w:rsidRPr="002071F2" w:rsidRDefault="009F392E" w:rsidP="009F392E">
      <w:pPr>
        <w:jc w:val="both"/>
      </w:pPr>
      <w:r w:rsidRPr="002071F2">
        <w:t xml:space="preserve">Six répondants sur dix (63 %) ont une position conditionnelle, indiquant que leur soutien aux technologies de MAA dépend de circonstances précises, telles que l’application, l’environnement opérationnel, les coûts, les avantages, les risques ou les caractéristiques de l’aéronef. Une petite proportion de répondants (9 %) s’oppose à l’utilisation de la technologie de MAA en toutes circonstances, notamment pour des raisons d’application, d’environnement opérationnel, de coûts, d’avantages, de risques ou de caractéristiques de l’aéronef. La même proportion (9 %) est favorable à l’utilisation de la technologie de MAA en toutes circonstances, indépendamment des mêmes facteurs. Dans l’ensemble, les trois quarts (73 %) des personnes interrogées soutiennent totalement ou conditionnellement la technologie de MAA. Il convient de noter que près d’un répondant sur cinq (17 %) ne peut donner de réponse quant à son attitude à l’égard de la MAA. </w:t>
      </w:r>
    </w:p>
    <w:p w14:paraId="5A631887" w14:textId="77777777" w:rsidR="009F392E" w:rsidRPr="002071F2" w:rsidRDefault="009F392E" w:rsidP="009F392E">
      <w:pPr>
        <w:jc w:val="both"/>
      </w:pPr>
      <w:r w:rsidRPr="002071F2">
        <w:t xml:space="preserve">Les personnes interrogées qui ne connaissent pas le concept de la MAA (79 %), celles âgées de 55 ans et plus (73 %), celles qui ont entendu parler de la MAA avant le sondage (71 %) et celles qui sont titulaires d’un diplôme universitaire (68 %) sont plus susceptibles de soutenir la technologie de MAA en fonction des circonstances. </w:t>
      </w:r>
    </w:p>
    <w:p w14:paraId="26B0D9B2" w14:textId="77777777" w:rsidR="009F392E" w:rsidRPr="002071F2" w:rsidRDefault="009F392E" w:rsidP="009F392E">
      <w:pPr>
        <w:jc w:val="both"/>
      </w:pPr>
      <w:r w:rsidRPr="002071F2">
        <w:t xml:space="preserve">Les personnes interrogées qui connaissent le concept de MAA (21 %), celles âgées de 18 à 34 ans (18 %), les hommes (13 %), les personnes vivant dans des zones urbaines (11 %), celles qui appartiennent aux communautés PANDC (18 %), en particulier les Sud-Asiatiques (32 %), et les personnes interrogées qui ont entendu parler de la MAA (16 %) sont plus susceptibles de soutenir les technologies de MAA dans toutes les circonstances. </w:t>
      </w:r>
    </w:p>
    <w:p w14:paraId="699C55A8" w14:textId="77777777" w:rsidR="009F392E" w:rsidRPr="002071F2" w:rsidRDefault="009F392E" w:rsidP="009F392E">
      <w:pPr>
        <w:jc w:val="both"/>
      </w:pPr>
      <w:r w:rsidRPr="002071F2">
        <w:t xml:space="preserve">Les répondants qui pensent que le développement de la MAA est une mauvaise chose pour le Canada (29 %) et ceux qui vivent au Québec (13 %) sont plus susceptibles d’être opposés à la MAA en toutes circonstances. </w:t>
      </w:r>
    </w:p>
    <w:p w14:paraId="7313180D" w14:textId="77777777" w:rsidR="00B81A97" w:rsidRPr="002071F2" w:rsidRDefault="00B81A97" w:rsidP="009F392E">
      <w:pPr>
        <w:rPr>
          <w:b/>
        </w:rPr>
      </w:pPr>
    </w:p>
    <w:p w14:paraId="0D5B616D" w14:textId="77777777" w:rsidR="00B81A97" w:rsidRPr="002071F2" w:rsidRDefault="00B81A97" w:rsidP="009F392E">
      <w:pPr>
        <w:rPr>
          <w:b/>
        </w:rPr>
      </w:pPr>
    </w:p>
    <w:p w14:paraId="15B44F7F" w14:textId="77777777" w:rsidR="00B81A97" w:rsidRPr="002071F2" w:rsidRDefault="00B81A97" w:rsidP="009F392E">
      <w:pPr>
        <w:rPr>
          <w:b/>
        </w:rPr>
      </w:pPr>
    </w:p>
    <w:p w14:paraId="46ACAF20" w14:textId="77777777" w:rsidR="00B81A97" w:rsidRPr="002071F2" w:rsidRDefault="00B81A97" w:rsidP="009F392E">
      <w:pPr>
        <w:rPr>
          <w:b/>
        </w:rPr>
      </w:pPr>
    </w:p>
    <w:p w14:paraId="18303D0A" w14:textId="77777777" w:rsidR="00B81A97" w:rsidRPr="002071F2" w:rsidRDefault="00B81A97" w:rsidP="009F392E">
      <w:pPr>
        <w:rPr>
          <w:b/>
        </w:rPr>
      </w:pPr>
    </w:p>
    <w:p w14:paraId="2D8EFFA0" w14:textId="69C72701" w:rsidR="009F392E" w:rsidRPr="002071F2" w:rsidRDefault="009F392E" w:rsidP="009F392E">
      <w:r w:rsidRPr="002071F2">
        <w:rPr>
          <w:b/>
        </w:rPr>
        <w:lastRenderedPageBreak/>
        <w:t>Figure 11 : Attitude à l’égard des technologies de mobilité aérienne avancée</w:t>
      </w:r>
    </w:p>
    <w:p w14:paraId="61F15EAF" w14:textId="77777777" w:rsidR="009F392E" w:rsidRPr="002071F2" w:rsidRDefault="009F392E" w:rsidP="009F392E">
      <w:r w:rsidRPr="002071F2">
        <w:rPr>
          <w:noProof/>
          <w:sz w:val="18"/>
          <w:shd w:val="clear" w:color="auto" w:fill="ED1C24"/>
        </w:rPr>
        <w:drawing>
          <wp:inline distT="0" distB="0" distL="0" distR="0" wp14:anchorId="5EB33BC0" wp14:editId="1D082705">
            <wp:extent cx="5943600" cy="2861945"/>
            <wp:effectExtent l="0" t="0" r="0" b="14605"/>
            <wp:docPr id="1208149846" name="Graphique 1208149846" descr="Ce graphique illustre l’attitude générale des répondants à l’égard de la MAA, et les résultats sont les suivants : &#10;&#10;Je m’oppose à l’utilisation de la technologie MAA en toutes circonstances, indépendamment de l’application, de l’environnement opérationnel, des coûts et des avantages : 9 %;&#10;Je soutiens l’utilisation de la technologie MAA en toutes circonstances, indépendamment de l’application, de l’environnement opérationnel, des coûts, des avantages, des risques ou des caractéristiques de l’aéronef : 9 %;&#10;Mon soutien à la technologie MAA dépend des circonstances, telles que l’application, l’environnement opérationnel, les coûts, les avantages, les risques ou les caractéristiques de l’aéronef : 63 %;&#10;Je ne sais pas : 17 %;&#10;Je préfère ne pas répondre : 1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CA5D4F" w14:textId="77777777" w:rsidR="009F392E" w:rsidRPr="002071F2" w:rsidRDefault="009F392E" w:rsidP="009F392E">
      <w:pPr>
        <w:rPr>
          <w:rFonts w:cstheme="minorHAnsi"/>
          <w:i/>
          <w:iCs/>
        </w:rPr>
      </w:pPr>
      <w:r w:rsidRPr="002071F2">
        <w:t xml:space="preserve">Q11 : </w:t>
      </w:r>
      <w:r w:rsidRPr="002071F2">
        <w:rPr>
          <w:i/>
          <w:iCs/>
        </w:rPr>
        <w:t>Laquelle de ces options correspond le plus à votre propre attitude envers les technologies de mobilité aérienne avancée?</w:t>
      </w:r>
      <w:r w:rsidRPr="002071F2">
        <w:rPr>
          <w:i/>
        </w:rPr>
        <w:t xml:space="preserve"> Base : Tous les répondants (n = 2 717)</w:t>
      </w:r>
    </w:p>
    <w:p w14:paraId="056A4B3D" w14:textId="77777777" w:rsidR="009F392E" w:rsidRPr="002071F2" w:rsidRDefault="009F392E" w:rsidP="009F392E">
      <w:pPr>
        <w:rPr>
          <w:rFonts w:cstheme="minorHAnsi"/>
          <w:i/>
          <w:iCs/>
        </w:rPr>
      </w:pPr>
    </w:p>
    <w:p w14:paraId="59D504BA" w14:textId="77777777" w:rsidR="009F392E" w:rsidRPr="002071F2" w:rsidRDefault="009F392E" w:rsidP="009F392E">
      <w:pPr>
        <w:pStyle w:val="Titre3"/>
      </w:pPr>
      <w:bookmarkStart w:id="39" w:name="_Toc161837025"/>
      <w:r w:rsidRPr="002071F2">
        <w:t>2.10 Avantages perçus de la MAA</w:t>
      </w:r>
      <w:bookmarkEnd w:id="39"/>
      <w:r w:rsidRPr="002071F2">
        <w:t xml:space="preserve"> </w:t>
      </w:r>
    </w:p>
    <w:p w14:paraId="5C233BCB" w14:textId="77777777" w:rsidR="009F392E" w:rsidRPr="002071F2" w:rsidRDefault="009F392E" w:rsidP="009F392E">
      <w:pPr>
        <w:jc w:val="both"/>
      </w:pPr>
      <w:r w:rsidRPr="002071F2">
        <w:t xml:space="preserve">Les interventions d’urgence plus rapides en cas de catastrophe (60 %), les services médicaux plus rapides (53 %) et une meilleure connectivité pour les régions éloignées (46 %) sont les trois principaux avantages perçus par les personnes interrogées. D’autres avantages, tels que la réduction de la congestion routière (23 %), des délais de livraison plus rapides (21 %), des temps de déplacement plus courts (16 %), une meilleure durabilité environnementale (10 %) et une amélioration de la sécurité et de la fiabilité du système de transport (6 %) ont été sélectionnés dans une plus faible proportion. </w:t>
      </w:r>
    </w:p>
    <w:p w14:paraId="4EB9CDFC" w14:textId="77777777" w:rsidR="009F392E" w:rsidRPr="002071F2" w:rsidRDefault="009F392E" w:rsidP="009F392E">
      <w:pPr>
        <w:jc w:val="both"/>
      </w:pPr>
      <w:r w:rsidRPr="002071F2">
        <w:t xml:space="preserve">Une petite proportion de répondants (4 %) croit que la MMA ne présente aucun avantage. Les répondants qui pensent que le développement de la MAA est mauvais pour le Canada (18 %) et ceux qui font peu confiance au gouvernement pour gérer les risques associés à la MAA (10 %) sont plus susceptibles de ne voir aucun avantage à l’utilisation de la MAA. </w:t>
      </w:r>
    </w:p>
    <w:p w14:paraId="49202453" w14:textId="77777777" w:rsidR="009F392E" w:rsidRPr="002071F2" w:rsidRDefault="009F392E" w:rsidP="009F392E">
      <w:pPr>
        <w:jc w:val="both"/>
      </w:pPr>
    </w:p>
    <w:p w14:paraId="28CE4EAE" w14:textId="77777777" w:rsidR="00B81A97" w:rsidRPr="002071F2" w:rsidRDefault="00B81A97" w:rsidP="009F392E">
      <w:pPr>
        <w:rPr>
          <w:b/>
        </w:rPr>
      </w:pPr>
    </w:p>
    <w:p w14:paraId="4B11B9F9" w14:textId="77777777" w:rsidR="00B81A97" w:rsidRPr="002071F2" w:rsidRDefault="00B81A97" w:rsidP="009F392E">
      <w:pPr>
        <w:rPr>
          <w:b/>
        </w:rPr>
      </w:pPr>
    </w:p>
    <w:p w14:paraId="7AF02515" w14:textId="77777777" w:rsidR="00B81A97" w:rsidRPr="002071F2" w:rsidRDefault="00B81A97" w:rsidP="009F392E">
      <w:pPr>
        <w:rPr>
          <w:b/>
        </w:rPr>
      </w:pPr>
    </w:p>
    <w:p w14:paraId="403B8B17" w14:textId="77777777" w:rsidR="00B81A97" w:rsidRPr="002071F2" w:rsidRDefault="00B81A97" w:rsidP="009F392E">
      <w:pPr>
        <w:rPr>
          <w:b/>
        </w:rPr>
      </w:pPr>
    </w:p>
    <w:p w14:paraId="72BB84F3" w14:textId="77777777" w:rsidR="00B81A97" w:rsidRPr="002071F2" w:rsidRDefault="00B81A97" w:rsidP="009F392E">
      <w:pPr>
        <w:rPr>
          <w:b/>
        </w:rPr>
      </w:pPr>
    </w:p>
    <w:p w14:paraId="4FCBB10E" w14:textId="77777777" w:rsidR="00B81A97" w:rsidRPr="002071F2" w:rsidRDefault="00B81A97" w:rsidP="009F392E">
      <w:pPr>
        <w:rPr>
          <w:b/>
        </w:rPr>
      </w:pPr>
    </w:p>
    <w:p w14:paraId="711E4D94" w14:textId="1EE845D5" w:rsidR="009F392E" w:rsidRPr="002071F2" w:rsidRDefault="009F392E" w:rsidP="009F392E">
      <w:r w:rsidRPr="002071F2">
        <w:rPr>
          <w:b/>
        </w:rPr>
        <w:lastRenderedPageBreak/>
        <w:t>Figure 12 : Avantages perçus de la MMA</w:t>
      </w:r>
    </w:p>
    <w:p w14:paraId="32932745" w14:textId="77777777" w:rsidR="009F392E" w:rsidRPr="002071F2" w:rsidRDefault="009F392E" w:rsidP="009F392E">
      <w:r w:rsidRPr="002071F2">
        <w:rPr>
          <w:noProof/>
          <w:sz w:val="18"/>
          <w:shd w:val="clear" w:color="auto" w:fill="ED1C24"/>
        </w:rPr>
        <w:drawing>
          <wp:inline distT="0" distB="0" distL="0" distR="0" wp14:anchorId="5CCD9E5E" wp14:editId="574154CA">
            <wp:extent cx="5943600" cy="2950234"/>
            <wp:effectExtent l="0" t="0" r="0" b="2540"/>
            <wp:docPr id="465376299" name="Graphique 465376299" descr="Ce graphique illustre les avantages que les répondants perçoivent au sujet de la MAA, et les résultats sont les suivants : &#10;&#10;Interventions d’urgence plus rapides en cas de catastrophe : 60 %;&#10;Services médicaux plus rapides : 53 %;&#10;Meilleure connectivité pour les régions éloignées : 46 %;&#10;Moins de congestion routière : 23 %;&#10;Délai de livraison plus rapide : 21 %;&#10;Délai de livraison plus rapide : 16 %;&#10;Meilleure durabilité environnementale : 10 %;&#10;Amélioration de la sécurité et de la fiabilité du système de transport : 6 %;&#10;Aucun avantage : 4 %;&#10;Je ne sais pas : 10 %;&#10;Je préfère ne pas répondre :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564953" w14:textId="77777777" w:rsidR="009F392E" w:rsidRPr="002071F2" w:rsidRDefault="009F392E" w:rsidP="009F392E">
      <w:pPr>
        <w:rPr>
          <w:rFonts w:cstheme="minorHAnsi"/>
          <w:i/>
          <w:iCs/>
        </w:rPr>
      </w:pPr>
      <w:r w:rsidRPr="002071F2">
        <w:rPr>
          <w:i/>
        </w:rPr>
        <w:t>Q12 : Quels sont, à votre avis, les trois principaux avantages que la mobilité aérienne avancée pourrait apporter? * Réponses multiples autorisées (trois au maximum). Base : Tous les répondants (n = 2 717)</w:t>
      </w:r>
    </w:p>
    <w:p w14:paraId="153CA8F8" w14:textId="77777777" w:rsidR="00B81A97" w:rsidRPr="002071F2" w:rsidRDefault="00B81A97" w:rsidP="009F392E">
      <w:pPr>
        <w:pStyle w:val="Titre3"/>
      </w:pPr>
      <w:bookmarkStart w:id="40" w:name="_Toc161837026"/>
    </w:p>
    <w:p w14:paraId="5CFF0B97" w14:textId="62ACAB83" w:rsidR="009F392E" w:rsidRPr="002071F2" w:rsidRDefault="009F392E" w:rsidP="009F392E">
      <w:pPr>
        <w:pStyle w:val="Titre3"/>
      </w:pPr>
      <w:r w:rsidRPr="002071F2">
        <w:t>2.11 Inquiétudes concernant la MAA</w:t>
      </w:r>
      <w:bookmarkEnd w:id="40"/>
    </w:p>
    <w:p w14:paraId="3F6C99FD" w14:textId="77777777" w:rsidR="009F392E" w:rsidRPr="002071F2" w:rsidRDefault="009F392E" w:rsidP="009F392E">
      <w:pPr>
        <w:jc w:val="both"/>
      </w:pPr>
      <w:r w:rsidRPr="002071F2">
        <w:t xml:space="preserve">Les préoccupations de sécurité (craintes de collisions) (54 %), les menaces pour la sécurité (43 %) et les préoccupations en matière de protection de la vie privée (37 %) sont les principales inquiétudes des personnes interrogées au sujet de la MAA. Elles sont suivies de près par l’accessibilité (32 %), les nuisances sonores (28 %) et l’impact sur l’environnement (27 %). D’autres préoccupations, telles que la perte d’emplois (19 %) et l’emplacement des points d’atterrissage (17 %), ont été mentionnées dans une moindre mesure. La grande majorité des répondants ont exprimé des inquiétudes à propos de la MAA. Seul un répondant sur dix a déclaré n’avoir aucune inquiétude (2 %), ne pas savoir (7 %) ou préférer ne pas répondre (1 %). </w:t>
      </w:r>
    </w:p>
    <w:p w14:paraId="445C5B99" w14:textId="77777777" w:rsidR="009F392E" w:rsidRPr="002071F2" w:rsidRDefault="009F392E" w:rsidP="009F392E">
      <w:pPr>
        <w:jc w:val="both"/>
      </w:pPr>
      <w:r w:rsidRPr="002071F2">
        <w:t xml:space="preserve">Quelques différences significatives peuvent être notées. Entre autres, les répondants âgés de 18 à 34 ans sont plus susceptibles de mentionner l’impact sur l’environnement (33 %), tandis que les répondants âgés de 55 ans et plus sont plus susceptibles de mentionner les préoccupations de sécurité (61 %) et les menaces pour la sécurité (49 %). Les répondants vivant au Québec sont plus susceptibles d’être préoccupés par les nuisances sonores (37 %), les répondants vivant dans les provinces de l’Atlantique sont plus susceptibles d’être préoccupés par la protection de la vie privée (46 %) et les répondants vivant en Colombie-Britannique sont plus susceptibles d’avoir des préoccupations de sécurité (62 %). Les personnes interrogées vivant dans les zones rurales sont plus susceptibles d’être préoccupées par les menaces pour la sécurité (49 %) et les problèmes de protection de la vie privée (43 %). Enfin, les répondants qui ne connaissent pas la MAA sont plus susceptibles que les répondants qui connaissent la MAA de mentionner </w:t>
      </w:r>
      <w:r w:rsidRPr="002071F2">
        <w:lastRenderedPageBreak/>
        <w:t xml:space="preserve">des préoccupations de sécurité (63 % contre 50 % parmi les répondants qui connaissent le concept) et des menaces pour la sécurité (51 % contre 40 % parmi les répondants qui connaissent le concept). </w:t>
      </w:r>
    </w:p>
    <w:p w14:paraId="2632CA82" w14:textId="77777777" w:rsidR="009F392E" w:rsidRPr="002071F2" w:rsidRDefault="009F392E" w:rsidP="009F392E">
      <w:pPr>
        <w:rPr>
          <w:b/>
        </w:rPr>
      </w:pPr>
    </w:p>
    <w:p w14:paraId="058FB379" w14:textId="77777777" w:rsidR="009F392E" w:rsidRPr="002071F2" w:rsidRDefault="009F392E" w:rsidP="009F392E">
      <w:r w:rsidRPr="002071F2">
        <w:rPr>
          <w:b/>
        </w:rPr>
        <w:t>Figure 13 : Principales inquiétudes concernant la MAA</w:t>
      </w:r>
    </w:p>
    <w:p w14:paraId="74E4DF0D" w14:textId="77777777" w:rsidR="009F392E" w:rsidRPr="002071F2" w:rsidRDefault="009F392E" w:rsidP="009F392E">
      <w:r w:rsidRPr="002071F2">
        <w:rPr>
          <w:noProof/>
          <w:sz w:val="18"/>
          <w:shd w:val="clear" w:color="auto" w:fill="ED1C24"/>
        </w:rPr>
        <w:drawing>
          <wp:inline distT="0" distB="0" distL="0" distR="0" wp14:anchorId="005E9EA8" wp14:editId="48F93B44">
            <wp:extent cx="5943600" cy="3140015"/>
            <wp:effectExtent l="0" t="0" r="0" b="3810"/>
            <wp:docPr id="367563370" name="Graphique 367563370" descr="Ce graphique illustre les inquiétudes que les répondants perçoivent au sujet de la MAA, et les résultats sont les suivants : &#10;&#10;Préoccupations de sécurité (craintes de collisions) : 54 %;&#10;Menaces pour la sécurité (piratage du système de contrôle par des criminels) : 43 %;&#10;Préoccupations en matière de protection de la vie privée (drones volant à proximité ou au-dessus de ma propriété) : 37 %;&#10;Accessibilité (seuls les riches peuvent se le permettre) : 32 %;&#10;Nuisances sonores (bruits forts et irritants) : 28 %;&#10;Impact sur l’environnement (p. ex. pollution, risques pour les oiseaux, etc.) : 27 %;&#10;Perte d’emplois :  19 %;&#10;Emplacement des points d’atterrissage : 17 %;&#10;Aucune inquiétude : 2 %;&#10;Je ne sais pas : 7 %;&#10;Je préfère ne pas répondre :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4DFB79" w14:textId="77777777" w:rsidR="009F392E" w:rsidRPr="002071F2" w:rsidRDefault="009F392E" w:rsidP="009F392E">
      <w:pPr>
        <w:rPr>
          <w:i/>
          <w:iCs/>
        </w:rPr>
      </w:pPr>
      <w:r w:rsidRPr="002071F2">
        <w:rPr>
          <w:i/>
        </w:rPr>
        <w:t>Q13 : Quelles sont vos 3 principales inquiétudes par rapport à la mobilité aérienne avancée? * Réponses multiples autorisées (trois au maximum). Base : Tous les répondants (n = 2 717)</w:t>
      </w:r>
    </w:p>
    <w:p w14:paraId="49B50D46" w14:textId="77777777" w:rsidR="009F392E" w:rsidRPr="002071F2" w:rsidRDefault="009F392E" w:rsidP="009F392E"/>
    <w:p w14:paraId="41CB18BC" w14:textId="77777777" w:rsidR="009F392E" w:rsidRPr="002071F2" w:rsidRDefault="009F392E" w:rsidP="009F392E">
      <w:pPr>
        <w:pStyle w:val="Titre3"/>
      </w:pPr>
      <w:bookmarkStart w:id="41" w:name="_Toc161837027"/>
      <w:r w:rsidRPr="002071F2">
        <w:t>2.12 Opinion de la MAA après la présentation de l’information</w:t>
      </w:r>
      <w:bookmarkEnd w:id="41"/>
      <w:r w:rsidRPr="002071F2">
        <w:t xml:space="preserve"> </w:t>
      </w:r>
    </w:p>
    <w:p w14:paraId="2780CA20" w14:textId="258580E5" w:rsidR="009F392E" w:rsidRPr="002071F2" w:rsidRDefault="009F392E" w:rsidP="009F392E">
      <w:pPr>
        <w:jc w:val="both"/>
      </w:pPr>
      <w:r w:rsidRPr="002071F2">
        <w:t>Après avoir reçu de l’information sur la MAA, la moitié des répondants pensent que le développement de la MAA est une bonne chose, 10 % déclarant que c’est une très bonne chose et 43 % disant que c’est une bonne chose. Par ailleurs, moins d’un répondant sur cinq (16 %) pense aujourd’hui que le développement de la MAA est une mauvaise chose pour le Canada, 12 % pensant que c’est une mauvaise chose et 4 % pensant que c’est une très mauvaise chose, et environ un tiers des répondants (30 %) ne sa</w:t>
      </w:r>
      <w:r w:rsidR="005A25AE" w:rsidRPr="002071F2">
        <w:t>chant</w:t>
      </w:r>
      <w:r w:rsidR="00FD4364" w:rsidRPr="002071F2">
        <w:t xml:space="preserve"> </w:t>
      </w:r>
      <w:r w:rsidRPr="002071F2">
        <w:t>pas. La même question avait été posée avant la présentation de l’information (voir Q2), et les résultats obtenus après la présentation sont semblables à ceux obtenus avant la présentation de l’information sur la MAA. Avant la présentation, 52 % des personnes interrogées pensaient que le développement de la MAA était une bonne chose pour le Canada, dont 13 %</w:t>
      </w:r>
      <w:r w:rsidR="00EA241F" w:rsidRPr="002071F2">
        <w:t xml:space="preserve"> qui</w:t>
      </w:r>
      <w:r w:rsidRPr="002071F2">
        <w:t xml:space="preserve"> affirmaient que c’était une très bonne et 40 % </w:t>
      </w:r>
      <w:r w:rsidR="00EA241F" w:rsidRPr="002071F2">
        <w:t xml:space="preserve">qui </w:t>
      </w:r>
      <w:r w:rsidRPr="002071F2">
        <w:t xml:space="preserve">pensaient que c’était une bonne chose, et 9 % des répondants pensaient que c’était une mauvaise chose, dont 6 % pensaient que c’était une mauvaise chose et 3 % affirmaient que c’était une très mauvaise chose. Après avoir reçu l’information sur la MAA, un nombre significativement plus élevé de répondants pensent maintenant que le développement de ce type de technologie est mauvais pour le Canada (16 % maintenant contre 9 %), et un nombre significativement moins élevé de répondants sont maintenant incapables de répondre à la question (30 % maintenant contre 38 %). Puisque la proportion de répondants </w:t>
      </w:r>
      <w:r w:rsidRPr="002071F2">
        <w:lastRenderedPageBreak/>
        <w:t>qui pensent que le développement de la MAA est une bonne chose pour le Canada est demeurée la même, on peut en déduire que les personnes qui étaient indécises avant de recevoir l’information ont maintenant exprimé leur opinion et jugé que le développement de la MAA est une mauvaise chose pour le Canada. Comme le montre la question suivante (Q14B), les préoccupations de sécurité sont la principale raison invoquée pour expliquer l’opinion négative des répondants après avoir été exposés à de l’information sur la MAA. Au cours du sondage, les répondants ont été exposés à diverses applications possibles de la MAA par l’entremise d’affirmations qui pouvaient être soit positives, soit négatives. Cette information semble avoir eu un effet sur les répondants indécis, les faisant douter de la sécurité du développement de la MAA au Canada.</w:t>
      </w:r>
    </w:p>
    <w:p w14:paraId="6418D862" w14:textId="77777777" w:rsidR="00B81A97" w:rsidRPr="002071F2" w:rsidRDefault="00B81A97" w:rsidP="00B81A97">
      <w:pPr>
        <w:spacing w:after="0" w:line="240" w:lineRule="auto"/>
        <w:rPr>
          <w:b/>
        </w:rPr>
      </w:pPr>
    </w:p>
    <w:p w14:paraId="1AC76ABB" w14:textId="0271D584" w:rsidR="009F392E" w:rsidRPr="002071F2" w:rsidRDefault="009F392E" w:rsidP="00B81A97">
      <w:pPr>
        <w:spacing w:after="0" w:line="240" w:lineRule="auto"/>
        <w:rPr>
          <w:b/>
        </w:rPr>
      </w:pPr>
      <w:r w:rsidRPr="002071F2">
        <w:rPr>
          <w:b/>
        </w:rPr>
        <w:t>Figure 14 : Opinion sur la MAA après la présentation de l’information</w:t>
      </w:r>
    </w:p>
    <w:p w14:paraId="6F56394F" w14:textId="77777777" w:rsidR="009F392E" w:rsidRPr="002071F2" w:rsidRDefault="009F392E" w:rsidP="009F392E">
      <w:r w:rsidRPr="002071F2">
        <w:rPr>
          <w:noProof/>
          <w:sz w:val="18"/>
          <w:shd w:val="clear" w:color="auto" w:fill="ED1C24"/>
        </w:rPr>
        <w:drawing>
          <wp:inline distT="0" distB="0" distL="0" distR="0" wp14:anchorId="1C638E4D" wp14:editId="3256E5BB">
            <wp:extent cx="5943600" cy="3217653"/>
            <wp:effectExtent l="0" t="0" r="0" b="1905"/>
            <wp:docPr id="1121908705" name="Graphique 1121908705" descr="Ce graphique illustre l’opinion des personnes interrogées sur la mobilité aérienne avancée après avoir reçu l’information, et les résultats sont les suivants : &#10;&#10;Très bonne : 10 %;&#10;Bonne : 43 %;&#10;Mauvaise : 12 % ;&#10;Très mauvaise : 4 %;&#10;Je ne sais pas : 30 %;&#10;Je préfère ne pas répondre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9E18070" w14:textId="77777777" w:rsidR="009F392E" w:rsidRPr="002071F2" w:rsidRDefault="009F392E" w:rsidP="009F392E">
      <w:pPr>
        <w:rPr>
          <w:i/>
          <w:iCs/>
        </w:rPr>
      </w:pPr>
      <w:r w:rsidRPr="002071F2">
        <w:t xml:space="preserve">Q14 : </w:t>
      </w:r>
      <w:r w:rsidRPr="002071F2">
        <w:rPr>
          <w:i/>
          <w:iCs/>
        </w:rPr>
        <w:t>Maintenant que vous en savez plus sur la mobilité aérienne avancée, pensez-vous que le développement de la mobilité aérienne avancée est une bonne ou une mauvaise chose pour le Canada?</w:t>
      </w:r>
      <w:r w:rsidRPr="002071F2">
        <w:t xml:space="preserve"> </w:t>
      </w:r>
      <w:r w:rsidRPr="002071F2">
        <w:rPr>
          <w:i/>
        </w:rPr>
        <w:t>Base : Tous les répondants (n = 2 717)</w:t>
      </w:r>
    </w:p>
    <w:p w14:paraId="3B092261" w14:textId="77777777" w:rsidR="009F392E" w:rsidRPr="002071F2" w:rsidRDefault="009F392E" w:rsidP="009F392E">
      <w:pPr>
        <w:rPr>
          <w:i/>
          <w:iCs/>
        </w:rPr>
      </w:pPr>
    </w:p>
    <w:p w14:paraId="6878A6F9" w14:textId="77777777" w:rsidR="009F392E" w:rsidRPr="002071F2" w:rsidRDefault="009F392E" w:rsidP="009F392E">
      <w:pPr>
        <w:pStyle w:val="Titre3"/>
      </w:pPr>
      <w:bookmarkStart w:id="42" w:name="_Toc161837028"/>
      <w:r w:rsidRPr="002071F2">
        <w:t>2.13 Raisons de l’opinion positive sur le développement de la MAA au Canada</w:t>
      </w:r>
      <w:bookmarkEnd w:id="42"/>
    </w:p>
    <w:p w14:paraId="2ECC212D" w14:textId="4F01ACEE" w:rsidR="009F392E" w:rsidRPr="002071F2" w:rsidRDefault="009F392E" w:rsidP="00B81A97">
      <w:pPr>
        <w:jc w:val="both"/>
      </w:pPr>
      <w:r w:rsidRPr="002071F2">
        <w:t xml:space="preserve">Parmi les répondants qui ont une opinion positive du développement de la MAA au Canada, les principales raisons expliquant leur point de vue sont qu’il s’agit de l’avenir du transport, d’une technologie nouvelle et avancée (18 %), qu’elle améliorera l’accessibilité des régions éloignées (15 %), qu’elle améliorera les délais d’intervention en cas d’urgence et sauvera des vies (14 %) et qu’elle améliorera l’efficacité du transport (10 %). D’autres raisons ont été mentionnées par les répondants dans des proportions moindres </w:t>
      </w:r>
      <w:r w:rsidRPr="002071F2">
        <w:lastRenderedPageBreak/>
        <w:t xml:space="preserve">(moins de 10 %), telles que la réduction de la congestion routière, l’amélioration de la rapidité et de l’efficacité des livraisons, l’amélioration de l’accès aux services de santé, etc. </w:t>
      </w:r>
    </w:p>
    <w:p w14:paraId="68218A2C" w14:textId="77777777" w:rsidR="009F392E" w:rsidRPr="002071F2" w:rsidRDefault="009F392E" w:rsidP="009F392E">
      <w:r w:rsidRPr="002071F2">
        <w:rPr>
          <w:b/>
        </w:rPr>
        <w:t>Tableau 12 : Raisons de l’opinion positive sur le développement de la MAA au Canada</w:t>
      </w:r>
    </w:p>
    <w:tbl>
      <w:tblPr>
        <w:tblStyle w:val="Tramemoyenne12"/>
        <w:tblW w:w="8630" w:type="dxa"/>
        <w:tblLook w:val="04A0" w:firstRow="1" w:lastRow="0" w:firstColumn="1" w:lastColumn="0" w:noHBand="0" w:noVBand="1"/>
      </w:tblPr>
      <w:tblGrid>
        <w:gridCol w:w="7443"/>
        <w:gridCol w:w="1187"/>
      </w:tblGrid>
      <w:tr w:rsidR="009F392E" w:rsidRPr="002071F2" w14:paraId="6D2097BB" w14:textId="77777777" w:rsidTr="00BC0E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69BE971E" w14:textId="77777777" w:rsidR="009F392E" w:rsidRPr="002071F2" w:rsidRDefault="009F392E" w:rsidP="00BC0E04">
            <w:pPr>
              <w:spacing w:after="0" w:line="240" w:lineRule="auto"/>
              <w:rPr>
                <w:rFonts w:ascii="Aptos Narrow" w:hAnsi="Aptos Narrow"/>
                <w:color w:val="FFFFFF" w:themeColor="background1"/>
              </w:rPr>
            </w:pPr>
            <w:r w:rsidRPr="002071F2">
              <w:rPr>
                <w:rFonts w:ascii="Aptos Narrow" w:hAnsi="Aptos Narrow"/>
                <w:color w:val="FFFFFF" w:themeColor="background1"/>
              </w:rPr>
              <w:t>Raisons</w:t>
            </w:r>
          </w:p>
        </w:tc>
        <w:tc>
          <w:tcPr>
            <w:tcW w:w="1187" w:type="dxa"/>
            <w:noWrap/>
          </w:tcPr>
          <w:p w14:paraId="4FB851A2" w14:textId="77777777" w:rsidR="009F392E" w:rsidRPr="002071F2" w:rsidRDefault="009F392E" w:rsidP="00BC0E0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ptos Narrow" w:hAnsi="Aptos Narrow"/>
                <w:color w:val="FFFFFF" w:themeColor="background1"/>
              </w:rPr>
            </w:pPr>
            <w:r w:rsidRPr="002071F2">
              <w:rPr>
                <w:rFonts w:ascii="Aptos Narrow" w:hAnsi="Aptos Narrow"/>
                <w:color w:val="FFFFFF" w:themeColor="background1"/>
              </w:rPr>
              <w:t>Total</w:t>
            </w:r>
          </w:p>
        </w:tc>
      </w:tr>
      <w:tr w:rsidR="009F392E" w:rsidRPr="002071F2" w14:paraId="3557433B"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1669BFA5" w14:textId="77777777" w:rsidR="009F392E" w:rsidRPr="002071F2" w:rsidRDefault="009F392E" w:rsidP="00BC0E04">
            <w:pPr>
              <w:spacing w:after="0" w:line="240" w:lineRule="auto"/>
              <w:rPr>
                <w:rFonts w:ascii="Aptos Narrow" w:hAnsi="Aptos Narrow"/>
                <w:color w:val="000000"/>
              </w:rPr>
            </w:pPr>
            <w:r w:rsidRPr="002071F2">
              <w:rPr>
                <w:rFonts w:ascii="Aptos Narrow" w:hAnsi="Aptos Narrow"/>
                <w:color w:val="000000"/>
              </w:rPr>
              <w:t>Base (</w:t>
            </w:r>
            <w:r w:rsidRPr="002071F2">
              <w:rPr>
                <w:i/>
              </w:rPr>
              <w:t>Ceux qui ont une opinion positive de la MAA)</w:t>
            </w:r>
          </w:p>
        </w:tc>
        <w:tc>
          <w:tcPr>
            <w:tcW w:w="1187" w:type="dxa"/>
            <w:noWrap/>
          </w:tcPr>
          <w:p w14:paraId="71E9E731"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b/>
                <w:bCs/>
                <w:color w:val="000000"/>
              </w:rPr>
            </w:pPr>
            <w:proofErr w:type="gramStart"/>
            <w:r w:rsidRPr="002071F2">
              <w:rPr>
                <w:rFonts w:ascii="Aptos Narrow" w:hAnsi="Aptos Narrow"/>
                <w:b/>
                <w:color w:val="000000"/>
              </w:rPr>
              <w:t>n</w:t>
            </w:r>
            <w:proofErr w:type="gramEnd"/>
            <w:r w:rsidRPr="002071F2">
              <w:rPr>
                <w:rFonts w:ascii="Aptos Narrow" w:hAnsi="Aptos Narrow"/>
                <w:b/>
                <w:color w:val="000000"/>
              </w:rPr>
              <w:t> = 1 447</w:t>
            </w:r>
          </w:p>
        </w:tc>
      </w:tr>
      <w:tr w:rsidR="009F392E" w:rsidRPr="002071F2" w14:paraId="5CF2433A"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6FBAEEA5"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L’avenir des transports / nouvelles technologies / technologies avancées</w:t>
            </w:r>
          </w:p>
        </w:tc>
        <w:tc>
          <w:tcPr>
            <w:tcW w:w="1187" w:type="dxa"/>
            <w:noWrap/>
          </w:tcPr>
          <w:p w14:paraId="71622354"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18 %</w:t>
            </w:r>
          </w:p>
        </w:tc>
      </w:tr>
      <w:tr w:rsidR="009F392E" w:rsidRPr="002071F2" w14:paraId="42D30DB3"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509EFB2"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 l’accessibilité des régions éloignées</w:t>
            </w:r>
          </w:p>
        </w:tc>
        <w:tc>
          <w:tcPr>
            <w:tcW w:w="1187" w:type="dxa"/>
            <w:noWrap/>
            <w:hideMark/>
          </w:tcPr>
          <w:p w14:paraId="793D6184"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15 %</w:t>
            </w:r>
          </w:p>
        </w:tc>
      </w:tr>
      <w:tr w:rsidR="009F392E" w:rsidRPr="002071F2" w14:paraId="068DB664"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35C15289"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et accélération des délais d’intervention en cas d’urgence / sauver des vies</w:t>
            </w:r>
          </w:p>
        </w:tc>
        <w:tc>
          <w:tcPr>
            <w:tcW w:w="1187" w:type="dxa"/>
            <w:noWrap/>
            <w:hideMark/>
          </w:tcPr>
          <w:p w14:paraId="548828AF"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14 %</w:t>
            </w:r>
          </w:p>
        </w:tc>
      </w:tr>
      <w:tr w:rsidR="009F392E" w:rsidRPr="002071F2" w14:paraId="4C0ADDAA"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59AD4A0"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 l’efficacité des transports (plus rapide, plus facile, etc.)</w:t>
            </w:r>
          </w:p>
        </w:tc>
        <w:tc>
          <w:tcPr>
            <w:tcW w:w="1187" w:type="dxa"/>
            <w:noWrap/>
            <w:hideMark/>
          </w:tcPr>
          <w:p w14:paraId="1FDBBDBE"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10 %</w:t>
            </w:r>
          </w:p>
        </w:tc>
      </w:tr>
      <w:tr w:rsidR="009F392E" w:rsidRPr="002071F2" w14:paraId="292D8D34"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7E6B313"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Réduction du trafic et de la congestion routière</w:t>
            </w:r>
          </w:p>
        </w:tc>
        <w:tc>
          <w:tcPr>
            <w:tcW w:w="1187" w:type="dxa"/>
            <w:noWrap/>
            <w:hideMark/>
          </w:tcPr>
          <w:p w14:paraId="4870C475"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9 %</w:t>
            </w:r>
          </w:p>
        </w:tc>
      </w:tr>
      <w:tr w:rsidR="009F392E" w:rsidRPr="002071F2" w14:paraId="39AFB295"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38ECF6B"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 la rapidité et de l’efficacité des livraisons</w:t>
            </w:r>
          </w:p>
        </w:tc>
        <w:tc>
          <w:tcPr>
            <w:tcW w:w="1187" w:type="dxa"/>
            <w:noWrap/>
            <w:hideMark/>
          </w:tcPr>
          <w:p w14:paraId="28B8194F"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9 %</w:t>
            </w:r>
          </w:p>
        </w:tc>
      </w:tr>
      <w:tr w:rsidR="009F392E" w:rsidRPr="002071F2" w14:paraId="4F42A3FF"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2462D187"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 l’accès aux services de santé / fourniture de matériel médical</w:t>
            </w:r>
          </w:p>
        </w:tc>
        <w:tc>
          <w:tcPr>
            <w:tcW w:w="1187" w:type="dxa"/>
            <w:noWrap/>
            <w:hideMark/>
          </w:tcPr>
          <w:p w14:paraId="7E0CE1E2"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7 %</w:t>
            </w:r>
          </w:p>
        </w:tc>
      </w:tr>
      <w:tr w:rsidR="009F392E" w:rsidRPr="002071F2" w14:paraId="01F3F58A"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4A9A4215"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des services et de l’accès aux services dans les régions éloignées</w:t>
            </w:r>
          </w:p>
        </w:tc>
        <w:tc>
          <w:tcPr>
            <w:tcW w:w="1187" w:type="dxa"/>
            <w:noWrap/>
            <w:hideMark/>
          </w:tcPr>
          <w:p w14:paraId="1AE5EE4E"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7 %</w:t>
            </w:r>
          </w:p>
        </w:tc>
      </w:tr>
      <w:tr w:rsidR="009F392E" w:rsidRPr="002071F2" w14:paraId="6CD6FEAD"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71F6263"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C’est une bonne chose / J’aime cela (non précisé)</w:t>
            </w:r>
          </w:p>
        </w:tc>
        <w:tc>
          <w:tcPr>
            <w:tcW w:w="1187" w:type="dxa"/>
            <w:noWrap/>
            <w:hideMark/>
          </w:tcPr>
          <w:p w14:paraId="5A0E2CBC"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7 %</w:t>
            </w:r>
          </w:p>
        </w:tc>
      </w:tr>
      <w:tr w:rsidR="009F392E" w:rsidRPr="002071F2" w14:paraId="456A4339"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EF53454"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 la qualité de vie dans les régions éloignées / utile et bénéfique pour les communautés éloignées</w:t>
            </w:r>
          </w:p>
        </w:tc>
        <w:tc>
          <w:tcPr>
            <w:tcW w:w="1187" w:type="dxa"/>
            <w:noWrap/>
            <w:hideMark/>
          </w:tcPr>
          <w:p w14:paraId="6FE52931"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7 %</w:t>
            </w:r>
          </w:p>
        </w:tc>
      </w:tr>
      <w:tr w:rsidR="009F392E" w:rsidRPr="002071F2" w14:paraId="167A3574"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18A1B64E"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Avantages économiques / bien pour l’économie</w:t>
            </w:r>
          </w:p>
        </w:tc>
        <w:tc>
          <w:tcPr>
            <w:tcW w:w="1187" w:type="dxa"/>
            <w:noWrap/>
            <w:hideMark/>
          </w:tcPr>
          <w:p w14:paraId="0EDB8496"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6 %</w:t>
            </w:r>
          </w:p>
        </w:tc>
      </w:tr>
      <w:tr w:rsidR="009F392E" w:rsidRPr="002071F2" w14:paraId="2A031A2A"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69615723"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Respectueux de l’environnement / meilleur pour l’environnement</w:t>
            </w:r>
          </w:p>
        </w:tc>
        <w:tc>
          <w:tcPr>
            <w:tcW w:w="1187" w:type="dxa"/>
            <w:noWrap/>
            <w:hideMark/>
          </w:tcPr>
          <w:p w14:paraId="5658DC2A"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5 %</w:t>
            </w:r>
          </w:p>
        </w:tc>
      </w:tr>
      <w:tr w:rsidR="009F392E" w:rsidRPr="002071F2" w14:paraId="6045019F"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40F8E1B"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globale de l’efficacité (coût, temps, etc.)</w:t>
            </w:r>
          </w:p>
        </w:tc>
        <w:tc>
          <w:tcPr>
            <w:tcW w:w="1187" w:type="dxa"/>
            <w:noWrap/>
            <w:hideMark/>
          </w:tcPr>
          <w:p w14:paraId="73CB7B45"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5 %</w:t>
            </w:r>
          </w:p>
        </w:tc>
      </w:tr>
      <w:tr w:rsidR="009F392E" w:rsidRPr="002071F2" w14:paraId="2D164045"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25C1ED5"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des capacités de lutte contre les incendies / gestion et prévention des incendies de forêt</w:t>
            </w:r>
          </w:p>
        </w:tc>
        <w:tc>
          <w:tcPr>
            <w:tcW w:w="1187" w:type="dxa"/>
            <w:noWrap/>
            <w:hideMark/>
          </w:tcPr>
          <w:p w14:paraId="3317A4B3"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3 %</w:t>
            </w:r>
          </w:p>
        </w:tc>
      </w:tr>
      <w:tr w:rsidR="009F392E" w:rsidRPr="002071F2" w14:paraId="5EE16E50"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49AC575B"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des capacités de recherche et de sauvetage</w:t>
            </w:r>
          </w:p>
        </w:tc>
        <w:tc>
          <w:tcPr>
            <w:tcW w:w="1187" w:type="dxa"/>
            <w:noWrap/>
            <w:hideMark/>
          </w:tcPr>
          <w:p w14:paraId="73A0120D"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3 %</w:t>
            </w:r>
          </w:p>
        </w:tc>
      </w:tr>
      <w:tr w:rsidR="009F392E" w:rsidRPr="002071F2" w14:paraId="6A63BCB0"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951DAFE"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Création d’emplois</w:t>
            </w:r>
          </w:p>
        </w:tc>
        <w:tc>
          <w:tcPr>
            <w:tcW w:w="1187" w:type="dxa"/>
            <w:noWrap/>
            <w:hideMark/>
          </w:tcPr>
          <w:p w14:paraId="244AF347"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2 %</w:t>
            </w:r>
          </w:p>
        </w:tc>
      </w:tr>
      <w:tr w:rsidR="009F392E" w:rsidRPr="002071F2" w14:paraId="27AB6D46"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F4A9A3C"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Amélioration de la réponse et de l’aide en cas de catastrophe</w:t>
            </w:r>
          </w:p>
        </w:tc>
        <w:tc>
          <w:tcPr>
            <w:tcW w:w="1187" w:type="dxa"/>
            <w:noWrap/>
            <w:hideMark/>
          </w:tcPr>
          <w:p w14:paraId="3C0BB1A9"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2 %</w:t>
            </w:r>
          </w:p>
        </w:tc>
      </w:tr>
      <w:tr w:rsidR="009F392E" w:rsidRPr="002071F2" w14:paraId="68E74BB1"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768BD7D7"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Sécurité (sécurité routière, sécurité nationale, etc.)</w:t>
            </w:r>
          </w:p>
        </w:tc>
        <w:tc>
          <w:tcPr>
            <w:tcW w:w="1187" w:type="dxa"/>
            <w:noWrap/>
            <w:hideMark/>
          </w:tcPr>
          <w:p w14:paraId="6DE442E5"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2 %</w:t>
            </w:r>
          </w:p>
        </w:tc>
      </w:tr>
      <w:tr w:rsidR="009F392E" w:rsidRPr="002071F2" w14:paraId="714F4746"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C4FB2ED"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Autre</w:t>
            </w:r>
          </w:p>
        </w:tc>
        <w:tc>
          <w:tcPr>
            <w:tcW w:w="1187" w:type="dxa"/>
            <w:noWrap/>
            <w:hideMark/>
          </w:tcPr>
          <w:p w14:paraId="688FD79B"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2 %</w:t>
            </w:r>
          </w:p>
        </w:tc>
      </w:tr>
      <w:tr w:rsidR="009F392E" w:rsidRPr="002071F2" w14:paraId="33DDB8A2"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96E2CD6"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Aucune raison</w:t>
            </w:r>
          </w:p>
        </w:tc>
        <w:tc>
          <w:tcPr>
            <w:tcW w:w="1187" w:type="dxa"/>
            <w:noWrap/>
            <w:hideMark/>
          </w:tcPr>
          <w:p w14:paraId="62BAD080"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rFonts w:ascii="Aptos Narrow" w:hAnsi="Aptos Narrow"/>
                <w:color w:val="000000"/>
              </w:rPr>
              <w:t>1 %</w:t>
            </w:r>
          </w:p>
        </w:tc>
      </w:tr>
      <w:tr w:rsidR="009F392E" w:rsidRPr="002071F2" w14:paraId="29B534B2"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C00FB89" w14:textId="77777777" w:rsidR="009F392E" w:rsidRPr="002071F2" w:rsidRDefault="009F392E" w:rsidP="00BC0E04">
            <w:pPr>
              <w:spacing w:after="0" w:line="240" w:lineRule="auto"/>
              <w:rPr>
                <w:rFonts w:ascii="Aptos Narrow" w:hAnsi="Aptos Narrow"/>
                <w:b w:val="0"/>
                <w:bCs w:val="0"/>
                <w:color w:val="000000"/>
              </w:rPr>
            </w:pPr>
            <w:r w:rsidRPr="002071F2">
              <w:rPr>
                <w:rFonts w:ascii="Aptos Narrow" w:hAnsi="Aptos Narrow"/>
                <w:b w:val="0"/>
                <w:color w:val="000000"/>
              </w:rPr>
              <w:t>Je ne sais pas. / Je ne veux pas répondre.</w:t>
            </w:r>
          </w:p>
        </w:tc>
        <w:tc>
          <w:tcPr>
            <w:tcW w:w="1187" w:type="dxa"/>
            <w:noWrap/>
            <w:hideMark/>
          </w:tcPr>
          <w:p w14:paraId="2CBEAB0F"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rFonts w:ascii="Aptos Narrow" w:hAnsi="Aptos Narrow"/>
                <w:color w:val="000000"/>
              </w:rPr>
              <w:t>9 %</w:t>
            </w:r>
          </w:p>
        </w:tc>
      </w:tr>
    </w:tbl>
    <w:p w14:paraId="27B346C4" w14:textId="77777777" w:rsidR="009F392E" w:rsidRPr="002071F2" w:rsidRDefault="009F392E" w:rsidP="009F392E">
      <w:pPr>
        <w:spacing w:after="0" w:line="240" w:lineRule="auto"/>
        <w:rPr>
          <w:i/>
          <w:iCs/>
        </w:rPr>
      </w:pPr>
      <w:r w:rsidRPr="002071F2">
        <w:rPr>
          <w:i/>
        </w:rPr>
        <w:t>Q14A : Pourriez-vous expliquer pourquoi vous pensez que le développement de la mobilité aérienne avancée est une bonne chose pour le Canada? Réponses spontanées.</w:t>
      </w:r>
    </w:p>
    <w:p w14:paraId="79601B4F" w14:textId="77777777" w:rsidR="009F392E" w:rsidRPr="002071F2" w:rsidRDefault="009F392E" w:rsidP="009F392E"/>
    <w:p w14:paraId="7704A766" w14:textId="77777777" w:rsidR="009F392E" w:rsidRPr="002071F2" w:rsidRDefault="009F392E" w:rsidP="009F392E">
      <w:pPr>
        <w:pStyle w:val="Titre3"/>
      </w:pPr>
      <w:bookmarkStart w:id="43" w:name="_Toc161837029"/>
      <w:r w:rsidRPr="002071F2">
        <w:t>2.14 Raisons de l’opinion négative sur le développement de la MAA au Canada</w:t>
      </w:r>
      <w:bookmarkEnd w:id="43"/>
      <w:r w:rsidRPr="002071F2">
        <w:t xml:space="preserve"> </w:t>
      </w:r>
    </w:p>
    <w:p w14:paraId="0896DE15" w14:textId="77777777" w:rsidR="009F392E" w:rsidRPr="002071F2" w:rsidRDefault="009F392E" w:rsidP="009F392E">
      <w:pPr>
        <w:jc w:val="both"/>
      </w:pPr>
      <w:r w:rsidRPr="002071F2">
        <w:t>Parmi les participants qui ont exprimé des perceptions négatives à l’égard du développement de la MAA au Canada, la principale explication de leur position est l’appréhension liée aux problèmes de sécurité et le sentiment que c’est dangereux et non sécuritaire (32 %). Viennent ensuite les préoccupations relatives à la protection de la vie privée (15 %), la perte d’emplois (15 %) et les préoccupations environnementales (14 %). Les répondants ont mentionné d’autres raisons dans des proportions moindres (moins de 10 %), comme le fait que cela ne profitera qu’aux riches, les nuisances sonores, l’activité criminelle, etc.</w:t>
      </w:r>
    </w:p>
    <w:p w14:paraId="1ED28002" w14:textId="77777777" w:rsidR="009F392E" w:rsidRPr="002071F2" w:rsidRDefault="009F392E" w:rsidP="009F392E">
      <w:pPr>
        <w:jc w:val="both"/>
      </w:pPr>
    </w:p>
    <w:p w14:paraId="0C857EEF" w14:textId="77777777" w:rsidR="009F392E" w:rsidRPr="002071F2" w:rsidRDefault="009F392E" w:rsidP="009F392E">
      <w:r w:rsidRPr="002071F2">
        <w:rPr>
          <w:b/>
        </w:rPr>
        <w:t>Tableau 13 : Raisons de l’opinion négative sur le développement de la MAA au Canada</w:t>
      </w:r>
    </w:p>
    <w:tbl>
      <w:tblPr>
        <w:tblStyle w:val="Tramemoyenne12"/>
        <w:tblW w:w="8630" w:type="dxa"/>
        <w:tblLook w:val="04A0" w:firstRow="1" w:lastRow="0" w:firstColumn="1" w:lastColumn="0" w:noHBand="0" w:noVBand="1"/>
      </w:tblPr>
      <w:tblGrid>
        <w:gridCol w:w="7443"/>
        <w:gridCol w:w="1187"/>
      </w:tblGrid>
      <w:tr w:rsidR="009F392E" w:rsidRPr="002071F2" w14:paraId="43BC092B" w14:textId="77777777" w:rsidTr="00BC0E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78633EC2" w14:textId="77777777" w:rsidR="009F392E" w:rsidRPr="002071F2" w:rsidRDefault="009F392E" w:rsidP="00BC0E04">
            <w:pPr>
              <w:spacing w:after="0" w:line="240" w:lineRule="auto"/>
              <w:rPr>
                <w:rFonts w:ascii="Aptos Narrow" w:hAnsi="Aptos Narrow"/>
                <w:color w:val="FFFFFF" w:themeColor="background1"/>
              </w:rPr>
            </w:pPr>
            <w:r w:rsidRPr="002071F2">
              <w:rPr>
                <w:rFonts w:ascii="Aptos Narrow" w:hAnsi="Aptos Narrow"/>
                <w:color w:val="FFFFFF" w:themeColor="background1"/>
              </w:rPr>
              <w:t>Raisons</w:t>
            </w:r>
          </w:p>
        </w:tc>
        <w:tc>
          <w:tcPr>
            <w:tcW w:w="1187" w:type="dxa"/>
            <w:noWrap/>
          </w:tcPr>
          <w:p w14:paraId="126B9190" w14:textId="77777777" w:rsidR="009F392E" w:rsidRPr="002071F2" w:rsidRDefault="009F392E" w:rsidP="00BC0E0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ptos Narrow" w:hAnsi="Aptos Narrow"/>
                <w:color w:val="FFFFFF" w:themeColor="background1"/>
              </w:rPr>
            </w:pPr>
            <w:r w:rsidRPr="002071F2">
              <w:rPr>
                <w:rFonts w:ascii="Aptos Narrow" w:hAnsi="Aptos Narrow"/>
                <w:color w:val="FFFFFF" w:themeColor="background1"/>
              </w:rPr>
              <w:t>Total</w:t>
            </w:r>
          </w:p>
        </w:tc>
      </w:tr>
      <w:tr w:rsidR="009F392E" w:rsidRPr="002071F2" w14:paraId="3BAA0AB3"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1FB897E1" w14:textId="77777777" w:rsidR="009F392E" w:rsidRPr="002071F2" w:rsidRDefault="009F392E" w:rsidP="00BC0E04">
            <w:pPr>
              <w:spacing w:after="0" w:line="240" w:lineRule="auto"/>
              <w:rPr>
                <w:rFonts w:ascii="Aptos Narrow" w:hAnsi="Aptos Narrow"/>
                <w:color w:val="000000"/>
              </w:rPr>
            </w:pPr>
            <w:r w:rsidRPr="002071F2">
              <w:rPr>
                <w:rFonts w:ascii="Aptos Narrow" w:hAnsi="Aptos Narrow"/>
                <w:color w:val="000000"/>
              </w:rPr>
              <w:t>Base (</w:t>
            </w:r>
            <w:r w:rsidRPr="002071F2">
              <w:rPr>
                <w:i/>
              </w:rPr>
              <w:t>Ceux qui ont une opinion négative de la MAA)</w:t>
            </w:r>
          </w:p>
        </w:tc>
        <w:tc>
          <w:tcPr>
            <w:tcW w:w="1187" w:type="dxa"/>
            <w:noWrap/>
          </w:tcPr>
          <w:p w14:paraId="07A763BD"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b/>
                <w:bCs/>
                <w:color w:val="000000"/>
              </w:rPr>
            </w:pPr>
            <w:proofErr w:type="gramStart"/>
            <w:r w:rsidRPr="002071F2">
              <w:rPr>
                <w:rFonts w:ascii="Aptos Narrow" w:hAnsi="Aptos Narrow"/>
                <w:b/>
                <w:color w:val="000000"/>
              </w:rPr>
              <w:t>n</w:t>
            </w:r>
            <w:proofErr w:type="gramEnd"/>
            <w:r w:rsidRPr="002071F2">
              <w:rPr>
                <w:rFonts w:ascii="Aptos Narrow" w:hAnsi="Aptos Narrow"/>
                <w:b/>
                <w:color w:val="000000"/>
              </w:rPr>
              <w:t> = 440</w:t>
            </w:r>
          </w:p>
        </w:tc>
      </w:tr>
      <w:tr w:rsidR="009F392E" w:rsidRPr="002071F2" w14:paraId="6B1039FB"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tcPr>
          <w:p w14:paraId="056941FC"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Problèmes de sécurité / non sécuritaire / dangereux</w:t>
            </w:r>
          </w:p>
        </w:tc>
        <w:tc>
          <w:tcPr>
            <w:tcW w:w="1187" w:type="dxa"/>
            <w:noWrap/>
            <w:vAlign w:val="bottom"/>
          </w:tcPr>
          <w:p w14:paraId="32150291"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32 %</w:t>
            </w:r>
          </w:p>
        </w:tc>
      </w:tr>
      <w:tr w:rsidR="009F392E" w:rsidRPr="002071F2" w14:paraId="09F40CA0"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688D530F"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Inquiétudes sur la protection de la vie privée</w:t>
            </w:r>
          </w:p>
        </w:tc>
        <w:tc>
          <w:tcPr>
            <w:tcW w:w="1187" w:type="dxa"/>
            <w:noWrap/>
            <w:vAlign w:val="bottom"/>
            <w:hideMark/>
          </w:tcPr>
          <w:p w14:paraId="10B8507A"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15 %</w:t>
            </w:r>
          </w:p>
        </w:tc>
      </w:tr>
      <w:tr w:rsidR="009F392E" w:rsidRPr="002071F2" w14:paraId="1E9448D1"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7295015B"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Perte d’emplois</w:t>
            </w:r>
          </w:p>
        </w:tc>
        <w:tc>
          <w:tcPr>
            <w:tcW w:w="1187" w:type="dxa"/>
            <w:noWrap/>
            <w:vAlign w:val="bottom"/>
            <w:hideMark/>
          </w:tcPr>
          <w:p w14:paraId="5961F8D7"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15 %</w:t>
            </w:r>
          </w:p>
        </w:tc>
      </w:tr>
      <w:tr w:rsidR="009F392E" w:rsidRPr="002071F2" w14:paraId="691E30DD"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39BA454E"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Préoccupations environnementales / pollution</w:t>
            </w:r>
          </w:p>
        </w:tc>
        <w:tc>
          <w:tcPr>
            <w:tcW w:w="1187" w:type="dxa"/>
            <w:noWrap/>
            <w:vAlign w:val="bottom"/>
            <w:hideMark/>
          </w:tcPr>
          <w:p w14:paraId="3A0190D6"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14 %</w:t>
            </w:r>
          </w:p>
        </w:tc>
      </w:tr>
      <w:tr w:rsidR="009F392E" w:rsidRPr="002071F2" w14:paraId="427F0084"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4645874B"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Ne profitera qu’aux riches / aucun avantage pour les personnes ordinaires</w:t>
            </w:r>
          </w:p>
        </w:tc>
        <w:tc>
          <w:tcPr>
            <w:tcW w:w="1187" w:type="dxa"/>
            <w:noWrap/>
            <w:vAlign w:val="bottom"/>
            <w:hideMark/>
          </w:tcPr>
          <w:p w14:paraId="74642F7F"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8 %</w:t>
            </w:r>
          </w:p>
        </w:tc>
      </w:tr>
      <w:tr w:rsidR="009F392E" w:rsidRPr="002071F2" w14:paraId="5E47FD99"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1D4398A7"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Nuisances sonores / pollution sonore</w:t>
            </w:r>
          </w:p>
        </w:tc>
        <w:tc>
          <w:tcPr>
            <w:tcW w:w="1187" w:type="dxa"/>
            <w:noWrap/>
            <w:vAlign w:val="bottom"/>
            <w:hideMark/>
          </w:tcPr>
          <w:p w14:paraId="45440A32"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7 %</w:t>
            </w:r>
          </w:p>
        </w:tc>
      </w:tr>
      <w:tr w:rsidR="009F392E" w:rsidRPr="002071F2" w14:paraId="2207EF5B"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0AD8C3D5"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Activité criminelle / abus / vulnérabilité au piratage informatique</w:t>
            </w:r>
          </w:p>
        </w:tc>
        <w:tc>
          <w:tcPr>
            <w:tcW w:w="1187" w:type="dxa"/>
            <w:noWrap/>
            <w:vAlign w:val="bottom"/>
            <w:hideMark/>
          </w:tcPr>
          <w:p w14:paraId="38DD6F69"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7 %</w:t>
            </w:r>
          </w:p>
        </w:tc>
      </w:tr>
      <w:tr w:rsidR="009F392E" w:rsidRPr="002071F2" w14:paraId="1E6449C2"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2576323A"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Trafic aérien / espace aérien encombré</w:t>
            </w:r>
          </w:p>
        </w:tc>
        <w:tc>
          <w:tcPr>
            <w:tcW w:w="1187" w:type="dxa"/>
            <w:noWrap/>
            <w:vAlign w:val="bottom"/>
            <w:hideMark/>
          </w:tcPr>
          <w:p w14:paraId="4271AF71"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6 %</w:t>
            </w:r>
          </w:p>
        </w:tc>
      </w:tr>
      <w:tr w:rsidR="009F392E" w:rsidRPr="002071F2" w14:paraId="24B555FC"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086E6ACD"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Doit être testé davantage / trop de variables inconnues</w:t>
            </w:r>
          </w:p>
        </w:tc>
        <w:tc>
          <w:tcPr>
            <w:tcW w:w="1187" w:type="dxa"/>
            <w:noWrap/>
            <w:vAlign w:val="bottom"/>
            <w:hideMark/>
          </w:tcPr>
          <w:p w14:paraId="0F03ED5A"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6 %</w:t>
            </w:r>
          </w:p>
        </w:tc>
      </w:tr>
      <w:tr w:rsidR="009F392E" w:rsidRPr="002071F2" w14:paraId="421F9C22"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5BB0788A"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Ce n’est pas nécessaire / inutile</w:t>
            </w:r>
          </w:p>
        </w:tc>
        <w:tc>
          <w:tcPr>
            <w:tcW w:w="1187" w:type="dxa"/>
            <w:noWrap/>
            <w:vAlign w:val="bottom"/>
            <w:hideMark/>
          </w:tcPr>
          <w:p w14:paraId="1C0D37BA"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5 %</w:t>
            </w:r>
          </w:p>
        </w:tc>
      </w:tr>
      <w:tr w:rsidR="009F392E" w:rsidRPr="002071F2" w14:paraId="57B347F4"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51B59BB8"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Coûts / trop cher</w:t>
            </w:r>
          </w:p>
        </w:tc>
        <w:tc>
          <w:tcPr>
            <w:tcW w:w="1187" w:type="dxa"/>
            <w:noWrap/>
            <w:vAlign w:val="bottom"/>
            <w:hideMark/>
          </w:tcPr>
          <w:p w14:paraId="3F23B3BE"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5 %</w:t>
            </w:r>
          </w:p>
        </w:tc>
      </w:tr>
      <w:tr w:rsidR="009F392E" w:rsidRPr="002071F2" w14:paraId="03CAC476"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13DC43DE"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Méfiance à l’égard des autorités gouvernementales</w:t>
            </w:r>
          </w:p>
        </w:tc>
        <w:tc>
          <w:tcPr>
            <w:tcW w:w="1187" w:type="dxa"/>
            <w:noWrap/>
            <w:vAlign w:val="bottom"/>
            <w:hideMark/>
          </w:tcPr>
          <w:p w14:paraId="04246887"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4 %</w:t>
            </w:r>
          </w:p>
        </w:tc>
      </w:tr>
      <w:tr w:rsidR="009F392E" w:rsidRPr="002071F2" w14:paraId="58CBF9E9"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14DF85F0"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C’est une mauvaise chose / je n’aime pas cela (non précisé)</w:t>
            </w:r>
          </w:p>
        </w:tc>
        <w:tc>
          <w:tcPr>
            <w:tcW w:w="1187" w:type="dxa"/>
            <w:noWrap/>
            <w:vAlign w:val="bottom"/>
            <w:hideMark/>
          </w:tcPr>
          <w:p w14:paraId="5E21FBF6"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2 %</w:t>
            </w:r>
          </w:p>
        </w:tc>
      </w:tr>
      <w:tr w:rsidR="009F392E" w:rsidRPr="002071F2" w14:paraId="7B1787F6"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243F4EEA"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Autre</w:t>
            </w:r>
          </w:p>
        </w:tc>
        <w:tc>
          <w:tcPr>
            <w:tcW w:w="1187" w:type="dxa"/>
            <w:noWrap/>
            <w:vAlign w:val="bottom"/>
            <w:hideMark/>
          </w:tcPr>
          <w:p w14:paraId="2BC336BC"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7 %</w:t>
            </w:r>
          </w:p>
        </w:tc>
      </w:tr>
      <w:tr w:rsidR="009F392E" w:rsidRPr="002071F2" w14:paraId="4AA1FC0B" w14:textId="77777777" w:rsidTr="00BC0E04">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50C7D503"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Aucune raison</w:t>
            </w:r>
          </w:p>
        </w:tc>
        <w:tc>
          <w:tcPr>
            <w:tcW w:w="1187" w:type="dxa"/>
            <w:noWrap/>
            <w:vAlign w:val="bottom"/>
            <w:hideMark/>
          </w:tcPr>
          <w:p w14:paraId="1D43BC78" w14:textId="77777777" w:rsidR="009F392E" w:rsidRPr="002071F2" w:rsidRDefault="009F392E" w:rsidP="00BC0E0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rPr>
            </w:pPr>
            <w:r w:rsidRPr="002071F2">
              <w:rPr>
                <w:color w:val="000000"/>
              </w:rPr>
              <w:t>3 %</w:t>
            </w:r>
          </w:p>
        </w:tc>
      </w:tr>
      <w:tr w:rsidR="009F392E" w:rsidRPr="002071F2" w14:paraId="4A334596" w14:textId="77777777" w:rsidTr="00BC0E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434F1188" w14:textId="77777777" w:rsidR="009F392E" w:rsidRPr="002071F2" w:rsidRDefault="009F392E" w:rsidP="00BC0E04">
            <w:pPr>
              <w:spacing w:after="0" w:line="240" w:lineRule="auto"/>
              <w:rPr>
                <w:rFonts w:ascii="Aptos Narrow" w:hAnsi="Aptos Narrow"/>
                <w:b w:val="0"/>
                <w:bCs w:val="0"/>
                <w:color w:val="000000"/>
              </w:rPr>
            </w:pPr>
            <w:r w:rsidRPr="002071F2">
              <w:rPr>
                <w:b w:val="0"/>
                <w:color w:val="000000"/>
              </w:rPr>
              <w:t>Je ne sais pas. / Je ne veux pas répondre.</w:t>
            </w:r>
          </w:p>
        </w:tc>
        <w:tc>
          <w:tcPr>
            <w:tcW w:w="1187" w:type="dxa"/>
            <w:noWrap/>
            <w:vAlign w:val="bottom"/>
            <w:hideMark/>
          </w:tcPr>
          <w:p w14:paraId="4B605896" w14:textId="77777777" w:rsidR="009F392E" w:rsidRPr="002071F2" w:rsidRDefault="009F392E" w:rsidP="00BC0E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rPr>
            </w:pPr>
            <w:r w:rsidRPr="002071F2">
              <w:rPr>
                <w:color w:val="000000"/>
              </w:rPr>
              <w:t>13 %</w:t>
            </w:r>
          </w:p>
        </w:tc>
      </w:tr>
    </w:tbl>
    <w:p w14:paraId="2C017631" w14:textId="77777777" w:rsidR="009F392E" w:rsidRPr="002071F2" w:rsidRDefault="009F392E" w:rsidP="009F392E">
      <w:pPr>
        <w:spacing w:after="0" w:line="240" w:lineRule="auto"/>
        <w:rPr>
          <w:i/>
          <w:iCs/>
        </w:rPr>
      </w:pPr>
      <w:r w:rsidRPr="002071F2">
        <w:rPr>
          <w:i/>
        </w:rPr>
        <w:t xml:space="preserve">Q14B : Pourriez-vous expliquer pourquoi vous pensez que le développement de la mobilité aérienne avancée est une mauvaise chose pour le Canada? </w:t>
      </w:r>
    </w:p>
    <w:p w14:paraId="1A0AEF04" w14:textId="77777777" w:rsidR="009F392E" w:rsidRPr="002071F2" w:rsidRDefault="009F392E" w:rsidP="009F392E">
      <w:pPr>
        <w:spacing w:after="0" w:line="240" w:lineRule="auto"/>
      </w:pPr>
    </w:p>
    <w:p w14:paraId="30801BE2" w14:textId="3F53B760" w:rsidR="009F392E" w:rsidRPr="002071F2" w:rsidRDefault="009F392E" w:rsidP="009F392E">
      <w:pPr>
        <w:pStyle w:val="Titre3"/>
      </w:pPr>
      <w:bookmarkStart w:id="44" w:name="_Toc161837030"/>
      <w:r w:rsidRPr="002071F2">
        <w:t xml:space="preserve">2.15 Confiance </w:t>
      </w:r>
      <w:r w:rsidR="00E033A3" w:rsidRPr="002071F2">
        <w:t>envers</w:t>
      </w:r>
      <w:r w:rsidRPr="002071F2">
        <w:t xml:space="preserve"> le gouvernement du Canada pour la mise en œuvre de la MAA</w:t>
      </w:r>
      <w:bookmarkEnd w:id="44"/>
    </w:p>
    <w:p w14:paraId="3DBA861E" w14:textId="77777777" w:rsidR="009F392E" w:rsidRPr="002071F2" w:rsidRDefault="009F392E" w:rsidP="009F392E">
      <w:pPr>
        <w:jc w:val="both"/>
      </w:pPr>
      <w:r w:rsidRPr="002071F2">
        <w:t xml:space="preserve">Un tiers des répondants (31 %) font peu confiance au gouvernement du Canada pour gérer la mise en œuvre de la technologie de MAA, ce qui signifie qu’ils ont donné une note de 1 ou 2 sur une échelle de 1 à 5. Environ la même proportion des répondants (34 %) a une grande confiance dans le gouvernement du Canada, ce qui signifie qu’ils ont donné une note de 4 ou 5. Environ un quart des répondants ont donné une note plus neutre de trois sur cinq (27 %). </w:t>
      </w:r>
    </w:p>
    <w:p w14:paraId="37B7FEA5" w14:textId="77777777" w:rsidR="009F392E" w:rsidRPr="002071F2" w:rsidRDefault="009F392E" w:rsidP="009F392E">
      <w:pPr>
        <w:jc w:val="both"/>
      </w:pPr>
      <w:r w:rsidRPr="002071F2">
        <w:t xml:space="preserve">Les répondants qui pensent que le développement de la MAA est une bonne chose pour le Canada après avoir reçu de l’information sur le concept (52 %), ceux qui connaissent la MAA (51 %), ceux qui ne sont pas nés au Canada (47 %), ceux qui appartiennent aux communautés PANDC (45 %), en particulier les Sud-Asiatiques (57 %), les Latino-Américains (51 %) et les Chinois (50 %), ainsi que les hommes (39 %) sont plus susceptibles d’avoir une grande confiance dans le gouvernement.  </w:t>
      </w:r>
    </w:p>
    <w:p w14:paraId="28B0E04D" w14:textId="77777777" w:rsidR="009F392E" w:rsidRPr="002071F2" w:rsidRDefault="009F392E" w:rsidP="009F392E">
      <w:pPr>
        <w:jc w:val="both"/>
      </w:pPr>
      <w:r w:rsidRPr="002071F2">
        <w:t xml:space="preserve">D’autre part, les répondants qui pensent que le développement de la MAA est une mauvaise chose pour le Canada après avoir reçu de l’information sur le concept (68 %), les répondants autochtones (44 %), ceux qui vivent dans des zones rurales (43 %), les Albertains (38 %) et les répondants âgés de 55 ans ou plus (36 %) sont plus susceptibles d’avoir une faible confiance dans le gouvernement.  </w:t>
      </w:r>
    </w:p>
    <w:p w14:paraId="2499B414" w14:textId="129B59C8" w:rsidR="009F392E" w:rsidRPr="002071F2" w:rsidRDefault="009F392E" w:rsidP="009F392E">
      <w:r w:rsidRPr="002071F2">
        <w:rPr>
          <w:b/>
        </w:rPr>
        <w:lastRenderedPageBreak/>
        <w:t xml:space="preserve">Figure 15 : Confiance </w:t>
      </w:r>
      <w:r w:rsidR="009400B3" w:rsidRPr="002071F2">
        <w:rPr>
          <w:b/>
        </w:rPr>
        <w:t>envers</w:t>
      </w:r>
      <w:r w:rsidRPr="002071F2">
        <w:rPr>
          <w:b/>
        </w:rPr>
        <w:t xml:space="preserve"> gouvernement du Canada pour la mise en œuvre de la MAA</w:t>
      </w:r>
    </w:p>
    <w:p w14:paraId="379E2F65" w14:textId="77777777" w:rsidR="009F392E" w:rsidRPr="002071F2" w:rsidRDefault="009F392E" w:rsidP="009F392E">
      <w:pPr>
        <w:rPr>
          <w:rFonts w:eastAsia="Calibri"/>
          <w:i/>
          <w:iCs/>
        </w:rPr>
      </w:pPr>
      <w:r w:rsidRPr="002071F2">
        <w:rPr>
          <w:noProof/>
          <w:sz w:val="18"/>
          <w:shd w:val="clear" w:color="auto" w:fill="ED1C24"/>
        </w:rPr>
        <w:drawing>
          <wp:inline distT="0" distB="0" distL="0" distR="0" wp14:anchorId="4AB814E5" wp14:editId="1306667E">
            <wp:extent cx="5943600" cy="3062377"/>
            <wp:effectExtent l="0" t="0" r="0" b="5080"/>
            <wp:docPr id="617394072" name="Graphique 617394072" descr="Ce graphique illustre la confiance des répondants dans le gouvernement du Canada pour la mise en œuvre de la MAA, et les résultats sont les suivants : &#10;&#10;1 – Pas du tout confiance : 18 %;&#10;2 – : 12 %;&#10;3 – : 27 %;&#10;4 – : 26 %;&#10;5 – Tout à fait confiance : 8 %;&#10;Je ne sais pas : 8 %;&#10;Je préfère ne pas répondre. :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8CFE26" w14:textId="77777777" w:rsidR="009F392E" w:rsidRPr="002071F2" w:rsidRDefault="009F392E" w:rsidP="009F392E">
      <w:pPr>
        <w:rPr>
          <w:rFonts w:cstheme="minorHAnsi"/>
          <w:i/>
          <w:iCs/>
        </w:rPr>
      </w:pPr>
      <w:r w:rsidRPr="002071F2">
        <w:rPr>
          <w:i/>
        </w:rPr>
        <w:t>Q15 : Dans quelle mesure faites-vous confiance au gouvernement du Canada pour gérer les risques et adopter les réglementations nécessaires à la gestion de la mobilité aérienne avancée (y compris la sécurité, le contrôle du bruit, la protection de l’environnement, la sûreté, la cybersécurité, etc.)? Veuillez répondre sur une échelle de 1 à 5, où 1 signifie que vous ne faites « pas du tout confiance » au gouvernement du Canada et 5 que vous lui faites « tout à fait confiance ». Base : Tous les répondants (n = 2 717)</w:t>
      </w:r>
    </w:p>
    <w:p w14:paraId="1DFEC416" w14:textId="77777777" w:rsidR="009F392E" w:rsidRPr="002071F2" w:rsidRDefault="009F392E" w:rsidP="009F392E">
      <w:pPr>
        <w:rPr>
          <w:rFonts w:eastAsia="Calibri"/>
        </w:rPr>
      </w:pPr>
    </w:p>
    <w:p w14:paraId="51B53005" w14:textId="77777777" w:rsidR="009F392E" w:rsidRPr="002071F2" w:rsidRDefault="009F392E" w:rsidP="009F392E">
      <w:pPr>
        <w:pStyle w:val="Titre3"/>
      </w:pPr>
      <w:bookmarkStart w:id="45" w:name="_Toc161837031"/>
      <w:r w:rsidRPr="002071F2">
        <w:t>2.16 Intérêt à être informé sur la MAA</w:t>
      </w:r>
      <w:bookmarkEnd w:id="45"/>
    </w:p>
    <w:p w14:paraId="2F001A37" w14:textId="77777777" w:rsidR="009F392E" w:rsidRPr="002071F2" w:rsidRDefault="009F392E" w:rsidP="009F392E">
      <w:pPr>
        <w:jc w:val="both"/>
      </w:pPr>
      <w:r w:rsidRPr="002071F2">
        <w:t xml:space="preserve">La MAA a tendance à susciter beaucoup d’intérêt parmi les répondants. Six répondants sur dix (60 %) sont intéressés à recevoir des informations sur les questions et les enjeux en matière de MAA, 16 % étant très intéressés et 44 % assez intéressés. En revanche, un tiers des répondants (33 %) ne souhaitent pas être informés sur la MAA, 21 % étant peu intéressés et 12 % n’étant pas du tout intéressés. </w:t>
      </w:r>
    </w:p>
    <w:p w14:paraId="31FA8720" w14:textId="77777777" w:rsidR="009F392E" w:rsidRPr="002071F2" w:rsidRDefault="009F392E" w:rsidP="009F392E">
      <w:pPr>
        <w:jc w:val="both"/>
      </w:pPr>
      <w:r w:rsidRPr="002071F2">
        <w:t xml:space="preserve">Les répondants qui connaissent le concept de la MAA (82 %), ceux qui pensent que le développement de la MAA est une bonne chose pour le Canada après avoir reçu de l’information sur le sujet (78 %), ceux qui ne sont pas nés au Canada (70 %), ceux qui appartiennent aux communautés PANDC (66 %), en particulier les Sud-Asiatiques (73 %) et les Arabes (77 %), ainsi que les hommes (64 %) et les Ontariens (64 %) sont plus susceptibles d’être intéressés à obtenir de l’information sur la MAA. </w:t>
      </w:r>
    </w:p>
    <w:p w14:paraId="731E939D" w14:textId="77777777" w:rsidR="009F392E" w:rsidRPr="002071F2" w:rsidRDefault="009F392E" w:rsidP="009F392E">
      <w:pPr>
        <w:jc w:val="both"/>
      </w:pPr>
      <w:r w:rsidRPr="002071F2">
        <w:t xml:space="preserve">D’autre part, les répondants qui pensent que le développement de la MAA est une mauvaise chose pour le Canada après avoir reçu de l’information sur le sujet (56 %), ceux qui vivent au Québec (44 %) et les femmes (37 %) sont plus susceptibles de ne pas être intéressés à être informés sur la MAA. </w:t>
      </w:r>
    </w:p>
    <w:p w14:paraId="7711E8B1" w14:textId="77777777" w:rsidR="009F392E" w:rsidRPr="002071F2" w:rsidRDefault="009F392E" w:rsidP="009F392E"/>
    <w:p w14:paraId="200E7E45" w14:textId="77777777" w:rsidR="0059707C" w:rsidRPr="002071F2" w:rsidRDefault="0059707C" w:rsidP="009F392E"/>
    <w:p w14:paraId="0518B57B" w14:textId="77777777" w:rsidR="009F392E" w:rsidRPr="002071F2" w:rsidRDefault="009F392E" w:rsidP="009F392E">
      <w:r w:rsidRPr="002071F2">
        <w:rPr>
          <w:b/>
        </w:rPr>
        <w:t>Figure 16 : Intérêt à être informé sur les questions et les enjeux en matière de MAA</w:t>
      </w:r>
    </w:p>
    <w:p w14:paraId="1FF6E7CF" w14:textId="77777777" w:rsidR="009F392E" w:rsidRPr="002071F2" w:rsidRDefault="009F392E" w:rsidP="009F392E">
      <w:r w:rsidRPr="002071F2">
        <w:rPr>
          <w:noProof/>
          <w:sz w:val="18"/>
          <w:shd w:val="clear" w:color="auto" w:fill="ED1C24"/>
        </w:rPr>
        <w:drawing>
          <wp:inline distT="0" distB="0" distL="0" distR="0" wp14:anchorId="7796A651" wp14:editId="69777A9E">
            <wp:extent cx="5943600" cy="3122762"/>
            <wp:effectExtent l="0" t="0" r="0" b="1905"/>
            <wp:docPr id="2135522262" name="Graphique 2135522262" descr="Ce graphique illustre l’intérêt des personnes interrogées à être informées sur les questions et les enjeux en matière de MAA, les résultats sont les suivants : &#10;&#10;Très intéressé(e) : 16 %; &#10;Assez intéressé(e) : 44 %;&#10;Peu intéressé(e) : 21%;&#10;Pas du tout intéressé(e) : 12 %;&#10;Je ne sais pas : 7 %;&#10;Je préfère ne pas répondre :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27A58C" w14:textId="77777777" w:rsidR="009F392E" w:rsidRPr="002071F2" w:rsidRDefault="009F392E" w:rsidP="009F392E">
      <w:pPr>
        <w:rPr>
          <w:rFonts w:cstheme="minorHAnsi"/>
          <w:i/>
          <w:iCs/>
        </w:rPr>
      </w:pPr>
      <w:r w:rsidRPr="002071F2">
        <w:rPr>
          <w:i/>
        </w:rPr>
        <w:t>Q16 : Dans quelle mesure seriez-vous intéressé(e) à recevoir des informations sur les questions et les enjeux en matière de mobilité aérienne avancée? Base : Tous les répondants (n = 2 717)</w:t>
      </w:r>
    </w:p>
    <w:p w14:paraId="3206D24A" w14:textId="77777777" w:rsidR="009F392E" w:rsidRPr="002071F2" w:rsidRDefault="009F392E" w:rsidP="009F392E">
      <w:pPr>
        <w:pStyle w:val="Titre3"/>
      </w:pPr>
    </w:p>
    <w:p w14:paraId="4ABE1FF9" w14:textId="77777777" w:rsidR="009F392E" w:rsidRPr="002071F2" w:rsidRDefault="009F392E" w:rsidP="009F392E">
      <w:pPr>
        <w:pStyle w:val="Titre3"/>
      </w:pPr>
      <w:bookmarkStart w:id="46" w:name="_Toc161837032"/>
      <w:r w:rsidRPr="002071F2">
        <w:t>2.17 Sources d’information sur la MAA</w:t>
      </w:r>
      <w:bookmarkEnd w:id="46"/>
    </w:p>
    <w:p w14:paraId="7ADD6B0C" w14:textId="6CD01343" w:rsidR="009F392E" w:rsidRPr="002071F2" w:rsidRDefault="009F392E" w:rsidP="009F392E">
      <w:pPr>
        <w:jc w:val="both"/>
      </w:pPr>
      <w:r w:rsidRPr="002071F2">
        <w:t xml:space="preserve">La principale source d’information consultée par les répondants pour s’informer sur la MAA au Canada est les plateformes de médias sociaux (23 %), suivie des campagnes publicitaires à la télévision (15 %) et à la radio (13 %). Environ un tiers des répondants (30 %) n’accèdent à aucune source d’information sur la MAA au Canada. </w:t>
      </w:r>
    </w:p>
    <w:p w14:paraId="1B60922A" w14:textId="057FE7BB" w:rsidR="009F392E" w:rsidRPr="002071F2" w:rsidRDefault="009F392E" w:rsidP="009F392E">
      <w:pPr>
        <w:jc w:val="both"/>
      </w:pPr>
      <w:r w:rsidRPr="002071F2">
        <w:t xml:space="preserve">Les répondants âgés de 18 à 34 ans sont plus susceptibles d’accéder à des sources en ligne telles que les plateformes de médias sociaux (32 %), les publicités en ligne sur les sites Web spécialisés (13 %), la collaboration avec des </w:t>
      </w:r>
      <w:r w:rsidR="00920862" w:rsidRPr="002071F2">
        <w:t>Youtubeurs</w:t>
      </w:r>
      <w:r w:rsidRPr="002071F2">
        <w:t xml:space="preserve"> ou des influenceurs (10 %) ou la publicité sur les sites Web des détaillants en ligne spécialisés (10 %), tandis que les répondants âgés de 55 ans ou plus sont plus enclins à rechercher des campagnes publicitaires à la télévision (18 %). </w:t>
      </w:r>
    </w:p>
    <w:p w14:paraId="62D410D3" w14:textId="77777777" w:rsidR="009F392E" w:rsidRPr="002071F2" w:rsidRDefault="009F392E" w:rsidP="009F392E">
      <w:pPr>
        <w:jc w:val="both"/>
      </w:pPr>
    </w:p>
    <w:p w14:paraId="0ABDDA88" w14:textId="77777777" w:rsidR="00584B37" w:rsidRDefault="00584B37">
      <w:pPr>
        <w:spacing w:after="0" w:line="240" w:lineRule="auto"/>
        <w:rPr>
          <w:b/>
        </w:rPr>
      </w:pPr>
      <w:r>
        <w:rPr>
          <w:b/>
        </w:rPr>
        <w:br w:type="page"/>
      </w:r>
    </w:p>
    <w:p w14:paraId="4EC557C3" w14:textId="28B389E5" w:rsidR="00477F2F" w:rsidRDefault="009F392E" w:rsidP="009F392E">
      <w:pPr>
        <w:rPr>
          <w:b/>
        </w:rPr>
      </w:pPr>
      <w:r w:rsidRPr="002071F2">
        <w:rPr>
          <w:b/>
        </w:rPr>
        <w:lastRenderedPageBreak/>
        <w:t>Figure 17 : Sources privilégiées pour obtenir de l’information sur la MAA au Canada</w:t>
      </w:r>
    </w:p>
    <w:p w14:paraId="7C965800" w14:textId="43848A95" w:rsidR="009F392E" w:rsidRPr="002071F2" w:rsidRDefault="009F392E" w:rsidP="009F392E">
      <w:r w:rsidRPr="002071F2">
        <w:rPr>
          <w:noProof/>
          <w:sz w:val="18"/>
          <w:shd w:val="clear" w:color="auto" w:fill="ED1C24"/>
        </w:rPr>
        <w:drawing>
          <wp:inline distT="0" distB="0" distL="0" distR="0" wp14:anchorId="27A7EFB8" wp14:editId="33846B04">
            <wp:extent cx="6124575" cy="4925683"/>
            <wp:effectExtent l="0" t="0" r="9525" b="8890"/>
            <wp:docPr id="1257830682" name="Graphique 1257830682" descr="Ce graphique illustre les sources privilégiées des répondants pour obtenir de l’information sur la MAA au Canada, les résultats sont les suivants : &#10;&#10;Plateformes de médias sociaux (p. ex. Facebook, Instagram, YouTube, etc.) : 23 %;&#10;Campagne publicitaire à la télévision : 15 %;&#10;Radio : 13 %;&#10;Publicité en ligne sur les sites Web spécialisés : 10 %;&#10;Sessions d’information (p. ex. webinaires) : 10 %;&#10;Publicité sur les sites Web des détaillants en ligne spécialisés : 7 %;&#10;Collaboration avec des Youtubers ou des influenceurs : 5 %;&#10;Actualités / médias d’information (télévision, journaux, etc.) : 2 %;&#10;En ligne / sites Web : 2 %;&#10;Autre : 1 %;&#10;Aucune : 30 %;&#10;Je ne sais pas : 14 %;&#10;Je préfère ne pas répondre : 2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24A1D3F" w14:textId="75A2B700" w:rsidR="009F392E" w:rsidRPr="002071F2" w:rsidRDefault="009F392E" w:rsidP="009F392E">
      <w:pPr>
        <w:spacing w:before="100" w:beforeAutospacing="1" w:after="100" w:afterAutospacing="1" w:line="240" w:lineRule="auto"/>
        <w:rPr>
          <w:i/>
          <w:iCs/>
        </w:rPr>
      </w:pPr>
      <w:r w:rsidRPr="002071F2">
        <w:rPr>
          <w:i/>
        </w:rPr>
        <w:t>Q17 : Quelles sources consultez-vous pour vous informer sur la MAA au Canada? * Réponses multiples autorisées (trois au maximum). Base : Tous les répondants (n = 2 717)</w:t>
      </w:r>
    </w:p>
    <w:p w14:paraId="0050CFE9" w14:textId="77777777" w:rsidR="009F392E" w:rsidRPr="002071F2" w:rsidRDefault="009F392E" w:rsidP="009F392E">
      <w:pPr>
        <w:pStyle w:val="Titre3"/>
        <w:jc w:val="both"/>
      </w:pPr>
      <w:bookmarkStart w:id="47" w:name="_Toc161837033"/>
      <w:r w:rsidRPr="002071F2">
        <w:t>2.18 Sentiments à l’égard de la MAA</w:t>
      </w:r>
      <w:bookmarkEnd w:id="47"/>
      <w:r w:rsidRPr="002071F2">
        <w:t xml:space="preserve"> </w:t>
      </w:r>
    </w:p>
    <w:p w14:paraId="3744BED7" w14:textId="77777777" w:rsidR="009F392E" w:rsidRPr="002071F2" w:rsidRDefault="009F392E" w:rsidP="009F392E">
      <w:pPr>
        <w:jc w:val="both"/>
      </w:pPr>
      <w:r w:rsidRPr="002071F2">
        <w:t xml:space="preserve">Environ six répondants sur dix (58 %) ont des sentiments positifs à l’égard de la MAA, notamment la curiosité (41 %), l’optimisme (24 %), l’excitation (14 %) et la confiance (8 %). Environ la moitié des personnes interrogées (52 %) ont des sentiments négatifs à l’égard de la MAA, notamment le scepticisme (36 %), la méfiance (22 %), la peur (13 %) et l’alarmisme (11 %).  </w:t>
      </w:r>
    </w:p>
    <w:p w14:paraId="635A037D" w14:textId="77777777" w:rsidR="009F392E" w:rsidRPr="002071F2" w:rsidRDefault="009F392E" w:rsidP="009F392E">
      <w:pPr>
        <w:jc w:val="both"/>
      </w:pPr>
      <w:r w:rsidRPr="002071F2">
        <w:t xml:space="preserve">Les répondants qui pensent que le développement de la MAA est une bonne chose pour le Canada après avoir reçu de l’information sur le sujet (84 %), ceux qui ont déjà entendu parler de la MAA (70 %), ceux qui appartiennent aux communautés PANDC (68 %), en particulier les Chinois (72 %) et les Sud-Asiatiques (76 %), ceux qui ont un diplôme universitaire (64 %) et les hommes (63 %) sont plus susceptibles d’avoir des sentiments positifs à l’égard de la MAA. D’autre part, les répondants qui pensent que le </w:t>
      </w:r>
      <w:r w:rsidRPr="002071F2">
        <w:lastRenderedPageBreak/>
        <w:t xml:space="preserve">développement de la MAA est une mauvaise chose pour le Canada après avoir reçu de l’information sur le sujet (92 %), les femmes (57 %) et les répondants âgés de 18 à 34 ans (57 %) sont plus susceptibles d’utiliser des adjectifs négatifs lorsqu’ils décrivent ce qu’ils pensent de la MAA. </w:t>
      </w:r>
    </w:p>
    <w:p w14:paraId="0F44C248" w14:textId="77777777" w:rsidR="009F392E" w:rsidRPr="002071F2" w:rsidRDefault="009F392E" w:rsidP="009F392E">
      <w:pPr>
        <w:jc w:val="both"/>
      </w:pPr>
      <w:r w:rsidRPr="002071F2">
        <w:t>Il est important de noter que certains répondants ont donné des adjectifs à la fois positifs et négatifs en répondant au sondage. Parmi ceux qui ont choisi des adjectifs positifs, 36 % ont également choisi des adjectifs négatifs, le scepticisme étant l’adjectif le plus courant (26 %). D’autre part, parmi les répondants qui ont choisi des adjectifs négatifs, 39 % ont également choisi au moins un adjectif positif, la curiosité étant l’adjectif le plus courant (32 %).</w:t>
      </w:r>
    </w:p>
    <w:p w14:paraId="5BDDFEE6" w14:textId="77777777" w:rsidR="009F392E" w:rsidRPr="002071F2" w:rsidRDefault="009F392E" w:rsidP="009F392E">
      <w:pPr>
        <w:rPr>
          <w:rFonts w:cstheme="minorBidi"/>
        </w:rPr>
      </w:pPr>
      <w:r w:rsidRPr="002071F2">
        <w:t>Dans l’ensemble, les données suggèrent que les répondants des communautés PANDC ont tendance à avoir une attitude plus positive et une plus grande ouverture à la MAA. En fait, ils sont plus enclins à décrire la MAA en utilisant des adjectifs positifs, à vouloir essayer des applications de MAA, à se sentir en sécurité en tant que piétons lorsque des technologies de MAA volent au-dessus d’eux, à soutenir l’utilisation de la MAA en toutes circonstances et à vouloir être informés sur la MAA. L’examen du profil sociodémographique des répondants des communautés PANDC révèle que 42 % d’entre eux sont âgés de 18 à 34 ans, que 31 % vivent dans des zones urbaines et que 33 % sont titulaires d’un diplôme universitaire. Ils sont également plus enclins à utiliser des drones, que ce soit à des fins récréatives ou professionnelles. Ces aspects influencent probablement leurs perceptions et les amènent à considérer la MAA de manière favorable.</w:t>
      </w:r>
    </w:p>
    <w:p w14:paraId="6E88A6FA" w14:textId="77777777" w:rsidR="009F392E" w:rsidRPr="002071F2" w:rsidRDefault="009F392E" w:rsidP="009F392E">
      <w:r w:rsidRPr="002071F2">
        <w:rPr>
          <w:b/>
        </w:rPr>
        <w:t>Figure 18 : Sentiments à l’égard de la MAA</w:t>
      </w:r>
    </w:p>
    <w:p w14:paraId="0B7AB478" w14:textId="77777777" w:rsidR="009F392E" w:rsidRPr="002071F2" w:rsidRDefault="009F392E" w:rsidP="009F392E">
      <w:r w:rsidRPr="002071F2">
        <w:rPr>
          <w:noProof/>
          <w:sz w:val="18"/>
          <w:shd w:val="clear" w:color="auto" w:fill="ED1C24"/>
        </w:rPr>
        <w:drawing>
          <wp:inline distT="0" distB="0" distL="0" distR="0" wp14:anchorId="64073DF7" wp14:editId="04E11EB3">
            <wp:extent cx="5943600" cy="3752491"/>
            <wp:effectExtent l="0" t="0" r="0" b="635"/>
            <wp:docPr id="904638740" name="Graphique 904638740" descr="Ce graphique illustre les sentiments des répondants au sujet de la MAA, et les résultats sont les suivants : &#10;&#10;NET POSITIF 58 %&#10;Curieux 41 %&#10;Optimiste 24 %&#10;Excité 14 %&#10;Confiant 8 %&#10;NET NÉGATIF 52 %&#10;Sceptique 36 %&#10;Méfiant 22 %&#10;Apeuré 13 %&#10;Alarmé 11 %&#10;Je ne sais pas 9 %&#10;Je préfère ne pas répondre 1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75F42BF" w14:textId="0DCC841C" w:rsidR="009F392E" w:rsidRPr="002071F2" w:rsidRDefault="009F392E" w:rsidP="009F392E">
      <w:pPr>
        <w:spacing w:before="100" w:beforeAutospacing="1" w:after="100" w:afterAutospacing="1" w:line="240" w:lineRule="auto"/>
        <w:rPr>
          <w:i/>
          <w:iCs/>
        </w:rPr>
      </w:pPr>
      <w:r w:rsidRPr="002071F2">
        <w:rPr>
          <w:i/>
        </w:rPr>
        <w:t>Q18 : Parmi les adjectifs suivants, lesquels décrivent le mieux ce que vous ressentez lorsque vous pensez à la mobilité aérienne avancée? * Plusieurs réponses possibles. Base : Tous les répondants (n = 2 717)</w:t>
      </w:r>
    </w:p>
    <w:p w14:paraId="4C9087E8" w14:textId="16E9A41D" w:rsidR="009F392E" w:rsidRPr="002071F2" w:rsidRDefault="009F392E" w:rsidP="009F392E">
      <w:pPr>
        <w:pStyle w:val="Titre3"/>
      </w:pPr>
      <w:bookmarkStart w:id="48" w:name="_Toc161837034"/>
      <w:r w:rsidRPr="002071F2">
        <w:lastRenderedPageBreak/>
        <w:t xml:space="preserve">2.19 Confiance générale </w:t>
      </w:r>
      <w:r w:rsidR="006040A1" w:rsidRPr="002071F2">
        <w:t>en</w:t>
      </w:r>
      <w:r w:rsidRPr="002071F2">
        <w:t xml:space="preserve"> l’aviation</w:t>
      </w:r>
      <w:bookmarkEnd w:id="48"/>
      <w:r w:rsidRPr="002071F2">
        <w:t xml:space="preserve"> </w:t>
      </w:r>
    </w:p>
    <w:p w14:paraId="5FBAA60C" w14:textId="77777777" w:rsidR="009F392E" w:rsidRPr="002071F2" w:rsidRDefault="009F392E" w:rsidP="009F392E">
      <w:pPr>
        <w:jc w:val="both"/>
      </w:pPr>
      <w:r w:rsidRPr="002071F2">
        <w:t xml:space="preserve">Environ huit répondants sur dix (78 %) sont d’accord avec cette affirmation : </w:t>
      </w:r>
      <w:r w:rsidRPr="002071F2">
        <w:rPr>
          <w:i/>
        </w:rPr>
        <w:t xml:space="preserve">J’ai confiance que l’aviation en général est sécuritaire. </w:t>
      </w:r>
      <w:r w:rsidRPr="002071F2">
        <w:t xml:space="preserve">Environ un quart (22 %) des personnes interrogées se déclarent tout à fait d’accord et plus de la moitié (57 %) se déclarent plutôt d’accord. Un peu plus d’un répondant sur dix (12 %) n’est pas d’accord avec l’affirmation, 9 % disant qu’ils sont plutôt en désaccord et 3 % sont tout à fait en désaccord. </w:t>
      </w:r>
    </w:p>
    <w:p w14:paraId="1681013D" w14:textId="77777777" w:rsidR="009F392E" w:rsidRPr="002071F2" w:rsidRDefault="009F392E" w:rsidP="009F392E">
      <w:pPr>
        <w:jc w:val="both"/>
        <w:rPr>
          <w:i/>
          <w:iCs/>
        </w:rPr>
      </w:pPr>
      <w:r w:rsidRPr="002071F2">
        <w:t xml:space="preserve">Les répondants qui pensent que le développement de la MAA est une bonne chose pour le Canada après avoir reçu de l’information sur le sujet (92 %), ceux qui utilisent des adjectifs positifs pour décrire la MAA (89 %), les personnes âgées de 55 ans ou plus (85 %), celles qui ont un diplôme universitaire (85 %), celles qui vivent au Québec (83 %) et les hommes (82 %) sont tous susceptibles de croire que l’aviation en général est sécuritaire. D’autre part, les répondants qui pensent que le développement de la MAA est une mauvaise chose pour le Canada après avoir reçu de l’information sur le sujet (32 %), ceux qui sont opposés à la technologie de MAA (32 %) et ceux qui font partie des communautés PANDC (16 %), en particulier les répondants autochtones (19 %), sont plus susceptibles d’être en désaccord avec l’affirmation selon laquelle l’aviation en général est sécuritaire. </w:t>
      </w:r>
    </w:p>
    <w:p w14:paraId="6E1943B2" w14:textId="77777777" w:rsidR="009F392E" w:rsidRPr="002071F2" w:rsidRDefault="009F392E" w:rsidP="009F392E">
      <w:pPr>
        <w:rPr>
          <w:b/>
        </w:rPr>
      </w:pPr>
    </w:p>
    <w:p w14:paraId="5A46E8E4" w14:textId="555669F2" w:rsidR="009F392E" w:rsidRPr="002071F2" w:rsidRDefault="009F392E" w:rsidP="009F392E">
      <w:r w:rsidRPr="002071F2">
        <w:rPr>
          <w:b/>
        </w:rPr>
        <w:t xml:space="preserve">Figure 19 : Confiance </w:t>
      </w:r>
      <w:r w:rsidR="00416D89" w:rsidRPr="002071F2">
        <w:rPr>
          <w:b/>
        </w:rPr>
        <w:t>en</w:t>
      </w:r>
      <w:r w:rsidRPr="002071F2">
        <w:rPr>
          <w:b/>
        </w:rPr>
        <w:t xml:space="preserve"> l’aviation</w:t>
      </w:r>
    </w:p>
    <w:p w14:paraId="6D615BF3" w14:textId="77777777" w:rsidR="009F392E" w:rsidRPr="002071F2" w:rsidRDefault="009F392E" w:rsidP="009F392E">
      <w:r w:rsidRPr="002071F2">
        <w:rPr>
          <w:noProof/>
          <w:sz w:val="18"/>
          <w:shd w:val="clear" w:color="auto" w:fill="ED1C24"/>
        </w:rPr>
        <w:drawing>
          <wp:inline distT="0" distB="0" distL="0" distR="0" wp14:anchorId="4B637711" wp14:editId="41DBB04D">
            <wp:extent cx="6081395" cy="3062377"/>
            <wp:effectExtent l="0" t="0" r="14605" b="5080"/>
            <wp:docPr id="1320537409" name="Graphique 1320537409" descr="Ce graphique illustre la confiance générale des répondants dans l’aviation, et les résultats sont les suivants : &#10;&#10;Tout à fait d’accord : 22 %;&#10;Plutôt d’accord : 57 %;&#10;Plutôt en désaccord : 9 %;&#10;Tout à fait en désaccord : 3 %;&#10;Je ne sais pas : 8 %;&#10;Je préfère ne pas répondre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B117369" w14:textId="77777777" w:rsidR="009F392E" w:rsidRPr="002071F2" w:rsidRDefault="009F392E" w:rsidP="009F392E">
      <w:pPr>
        <w:spacing w:before="100" w:beforeAutospacing="1" w:after="100" w:afterAutospacing="1" w:line="240" w:lineRule="auto"/>
        <w:rPr>
          <w:i/>
          <w:iCs/>
        </w:rPr>
      </w:pPr>
      <w:r w:rsidRPr="002071F2">
        <w:rPr>
          <w:i/>
        </w:rPr>
        <w:t>Q19 : Dans quelle mesure êtes-vous d’accord ou en désaccord avec l’énoncé suivant? J’ai confiance que l’aviation en général est sécuritaire. Base : Tous les répondants (n = 2 717)</w:t>
      </w:r>
    </w:p>
    <w:p w14:paraId="52BA3C4E" w14:textId="1BA737A9" w:rsidR="009F392E" w:rsidRPr="002071F2" w:rsidRDefault="009F392E" w:rsidP="00805F8C">
      <w:pPr>
        <w:pStyle w:val="Titre3"/>
      </w:pPr>
      <w:bookmarkStart w:id="49" w:name="_Toc161837035"/>
      <w:r w:rsidRPr="002071F2">
        <w:t>2.20 Autres habitudes</w:t>
      </w:r>
      <w:bookmarkEnd w:id="49"/>
      <w:r w:rsidRPr="002071F2">
        <w:t xml:space="preserve"> </w:t>
      </w:r>
    </w:p>
    <w:p w14:paraId="4DA85294" w14:textId="77777777" w:rsidR="009F392E" w:rsidRPr="002071F2" w:rsidRDefault="009F392E" w:rsidP="009F392E">
      <w:pPr>
        <w:jc w:val="both"/>
      </w:pPr>
      <w:r w:rsidRPr="002071F2">
        <w:t xml:space="preserve">Environ la moitié des personnes interrogées (49 %) déclarent voyager par avion moins d’une fois par an. Environ un tiers (30 %) des personnes interrogées ont déclaré voyager une ou deux fois par an, et une </w:t>
      </w:r>
      <w:r w:rsidRPr="002071F2">
        <w:lastRenderedPageBreak/>
        <w:t xml:space="preserve">proportion moindre a mentionné voyager trois à quatre fois par an (10 %), cinq à dix fois par an (5 %), ou plus de dix fois par an (1 %). </w:t>
      </w:r>
    </w:p>
    <w:p w14:paraId="4D74D43A" w14:textId="77777777" w:rsidR="009F392E" w:rsidRPr="002071F2" w:rsidRDefault="009F392E" w:rsidP="009F392E">
      <w:r w:rsidRPr="002071F2">
        <w:t xml:space="preserve">Les répondants âgés de 18 à 34 ans (14 %), ceux qui ont un revenu annuel de 150 000 $ et plus (13 %) et ceux qui font partie des communautés PANDC (11 %) sont plus enclins à prendre l’avion cinq fois ou plus par an. </w:t>
      </w:r>
    </w:p>
    <w:p w14:paraId="15FE9475" w14:textId="77777777" w:rsidR="009F392E" w:rsidRPr="002071F2" w:rsidRDefault="009F392E" w:rsidP="009F392E"/>
    <w:p w14:paraId="296D7339" w14:textId="77777777" w:rsidR="00477F2F" w:rsidRDefault="009F392E" w:rsidP="009F392E">
      <w:pPr>
        <w:rPr>
          <w:b/>
        </w:rPr>
      </w:pPr>
      <w:r w:rsidRPr="002071F2">
        <w:rPr>
          <w:b/>
        </w:rPr>
        <w:t>Figure 20 : Fréquence des voyages par avion</w:t>
      </w:r>
    </w:p>
    <w:p w14:paraId="629208BF" w14:textId="03C4A152" w:rsidR="009F392E" w:rsidRPr="002071F2" w:rsidRDefault="009F392E" w:rsidP="009F392E">
      <w:r w:rsidRPr="002071F2">
        <w:rPr>
          <w:noProof/>
          <w:sz w:val="18"/>
          <w:shd w:val="clear" w:color="auto" w:fill="ED1C24"/>
        </w:rPr>
        <w:drawing>
          <wp:inline distT="0" distB="0" distL="0" distR="0" wp14:anchorId="24074DBF" wp14:editId="473E4EB6">
            <wp:extent cx="5943600" cy="3439486"/>
            <wp:effectExtent l="0" t="0" r="0" b="8890"/>
            <wp:docPr id="1079232755" name="Graphique 1079232755" descr="Ce graphique illustre à quelle fréquence les répondants voyagent par avion, et les résultats sont les suivants : &#10;&#10;Plus de 10 fois par an : 1 %;&#10;5 à 10 fois par an : 5 %;&#10;3 à 4 fois par an : 10 %;&#10;1 ou 2 fois par an : 30 %;&#10;Moins d’une fois par an : 49 %;&#10;Je ne sais pas : 3 %;&#10;Je préfère ne pas répondre : 2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6662BA" w14:textId="77777777" w:rsidR="009F392E" w:rsidRPr="002071F2" w:rsidRDefault="009F392E" w:rsidP="00D72427">
      <w:pPr>
        <w:spacing w:after="160"/>
        <w:jc w:val="both"/>
        <w:rPr>
          <w:i/>
          <w:iCs/>
        </w:rPr>
      </w:pPr>
      <w:r w:rsidRPr="002071F2">
        <w:t>VOYAGE : Au cours d’une année normale, à quelle fréquence voyagez-vous par avion pour des raisons personnelles ou professionnelles? Veuillez considérer une année normale en excluant les années où le transport aérien a été affecté par la pandémie</w:t>
      </w:r>
      <w:r w:rsidRPr="002071F2">
        <w:rPr>
          <w:i/>
          <w:iCs/>
        </w:rPr>
        <w:t>.</w:t>
      </w:r>
      <w:r w:rsidRPr="002071F2">
        <w:rPr>
          <w:i/>
        </w:rPr>
        <w:t xml:space="preserve"> Base : Tous les répondants (n = 2 717)</w:t>
      </w:r>
    </w:p>
    <w:p w14:paraId="4DE63D28" w14:textId="77777777" w:rsidR="009F392E" w:rsidRPr="002071F2" w:rsidRDefault="009F392E" w:rsidP="00D72427">
      <w:pPr>
        <w:spacing w:after="160"/>
        <w:jc w:val="both"/>
      </w:pPr>
      <w:r w:rsidRPr="002071F2">
        <w:t xml:space="preserve">Dans l’ensemble, 91 % des personnes interrogées déclarent commander des produits qui sont livrés à domicile, tandis que 7 % déclarent ne jamais le faire. Un répondant sur dix (10 %) déclare commander des produits qui sont livrés à domicile une fois par semaine ou plus. Environ un quart des personnes interrogées (28 %) déclarent commander des produits quelques fois par mois, mais moins d’une fois par semaine. Environ un cinquième des personnes interrogées (17 %) déclarent commander des produits une fois par mois, environ un quart (28 %) indiquent le faire plusieurs fois par an, mais moins d’une fois par mois, et 8 % le font une fois par an ou moins.  </w:t>
      </w:r>
    </w:p>
    <w:p w14:paraId="14C4FB3B" w14:textId="77777777" w:rsidR="009F392E" w:rsidRPr="002071F2" w:rsidRDefault="009F392E" w:rsidP="00D72427">
      <w:pPr>
        <w:spacing w:after="160"/>
        <w:jc w:val="both"/>
      </w:pPr>
      <w:r w:rsidRPr="002071F2">
        <w:t xml:space="preserve">Les répondants qui ont un revenu annuel de 150 000 $ ou plus (97 %), ceux qui vivent au Québec (95 %), ceux qui ont des enfants dans leur foyer (95 %), ceux qui ne sont pas nés au Canada (95 %), ceux qui sont âgés de 18 à 34 ans (93 %) et ceux qui vivent dans une région urbaine (93 %) sont plus enclins à commander des produits qui sont livrés à domicile.  </w:t>
      </w:r>
    </w:p>
    <w:p w14:paraId="63E6B5C9" w14:textId="77777777" w:rsidR="009F392E" w:rsidRPr="002071F2" w:rsidRDefault="009F392E" w:rsidP="009F392E">
      <w:pPr>
        <w:spacing w:after="160" w:line="259" w:lineRule="auto"/>
        <w:jc w:val="both"/>
        <w:rPr>
          <w:b/>
          <w:bCs/>
        </w:rPr>
      </w:pPr>
    </w:p>
    <w:p w14:paraId="24D8D86E" w14:textId="77777777" w:rsidR="009F392E" w:rsidRPr="002071F2" w:rsidRDefault="009F392E" w:rsidP="009F392E">
      <w:pPr>
        <w:spacing w:after="160" w:line="259" w:lineRule="auto"/>
        <w:jc w:val="both"/>
        <w:rPr>
          <w:b/>
          <w:bCs/>
        </w:rPr>
      </w:pPr>
      <w:r w:rsidRPr="002071F2">
        <w:rPr>
          <w:b/>
        </w:rPr>
        <w:t>Figure 21 : Fréquence des commandes de produits qui sont livrés à domicile</w:t>
      </w:r>
    </w:p>
    <w:p w14:paraId="2DF3C9D5" w14:textId="77777777" w:rsidR="009F392E" w:rsidRPr="002071F2" w:rsidRDefault="009F392E" w:rsidP="009F392E">
      <w:pPr>
        <w:spacing w:after="160" w:line="259" w:lineRule="auto"/>
        <w:jc w:val="both"/>
        <w:rPr>
          <w:i/>
          <w:iCs/>
        </w:rPr>
      </w:pPr>
      <w:r w:rsidRPr="002071F2">
        <w:rPr>
          <w:noProof/>
          <w:sz w:val="18"/>
          <w:shd w:val="clear" w:color="auto" w:fill="ED1C24"/>
        </w:rPr>
        <w:drawing>
          <wp:inline distT="0" distB="0" distL="0" distR="0" wp14:anchorId="3C5E6A0B" wp14:editId="0D16FE3E">
            <wp:extent cx="5943600" cy="3439487"/>
            <wp:effectExtent l="0" t="0" r="0" b="8890"/>
            <wp:docPr id="2111868897" name="Graphique 2111868897" descr="Ce graphique illustre la fréquence à laquelle les répondants commandent des produits qui sont livrés à domicile, et les résultats sont les suivants : &#10;&#10;Une fois par semaine ou plus : 10 %;&#10;Quelques fois par mois, mais moins d’une fois par semaine : 28 %;&#10;Une fois par mois : 17 %;&#10;Plusieurs fois par an, mais moins d’une fois par mois : 28 %;&#10;Une fois par an ou moins 8 %;&#10;Jamais : 7 %;&#10;Je ne sais pas : 1 %;&#10;Je préfère ne pas répondre :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C92A9FF" w14:textId="77777777" w:rsidR="009F392E" w:rsidRPr="002071F2" w:rsidRDefault="009F392E" w:rsidP="00D72427">
      <w:pPr>
        <w:spacing w:after="160"/>
        <w:jc w:val="both"/>
        <w:rPr>
          <w:i/>
          <w:iCs/>
        </w:rPr>
      </w:pPr>
      <w:r w:rsidRPr="002071F2">
        <w:t xml:space="preserve">ORDRE : À quelle fréquence commandez-vous personnellement des produits qui vous sont livrés à domicile? </w:t>
      </w:r>
      <w:r w:rsidRPr="002071F2">
        <w:rPr>
          <w:i/>
        </w:rPr>
        <w:t>Base : Tous les répondants (n = 2 717)</w:t>
      </w:r>
    </w:p>
    <w:p w14:paraId="21908FA1" w14:textId="77777777" w:rsidR="009F392E" w:rsidRPr="002071F2" w:rsidRDefault="009F392E" w:rsidP="00D72427">
      <w:pPr>
        <w:spacing w:after="160"/>
        <w:jc w:val="both"/>
      </w:pPr>
      <w:r w:rsidRPr="002071F2">
        <w:t xml:space="preserve">Dans l’ensemble, 57 % des personnes interrogées déclarent prendre un taxi ou un service de transport à la demande, tandis que 41 % déclarent ne jamais le faire. Une petite partie des répondants (2 %) déclarent prendre un taxi ou un service de transport à la demande une fois par semaine ou plus, 7 % déclarent le faire quelques fois par mois, mais moins d’une fois par semaine, et 6 % déclarent le faire une fois par mois. Environ un cinquième des personnes interrogées (17 %) déclarent prendre un taxi ou un service de transport à la demande plusieurs fois par an, mais moins d’une fois par mois, et un quart des personnes interrogées (25 %) déclarent le faire une fois par an ou moins. </w:t>
      </w:r>
    </w:p>
    <w:p w14:paraId="645E2DBF" w14:textId="3180FFBD" w:rsidR="009F392E" w:rsidRPr="002071F2" w:rsidRDefault="009F392E" w:rsidP="009F392E">
      <w:pPr>
        <w:spacing w:after="0" w:line="240" w:lineRule="auto"/>
        <w:rPr>
          <w:b/>
        </w:rPr>
      </w:pPr>
      <w:r w:rsidRPr="002071F2">
        <w:t xml:space="preserve">Les répondants âgés de 18 à 34 ans (74 %), de 35 à 54 ans (62 %), les Albertains (69 %), les Ontariens (62 %) et les répondants vivant dans une région urbaine (68 %) sont plus susceptibles de prendre un taxi ou un service de transport à la demande. D’autre part, les répondants vivant en région rurale (62 %) sont plus susceptibles de n’avoir jamais pris un taxi ou un service de transport à la demande. </w:t>
      </w:r>
    </w:p>
    <w:p w14:paraId="69CC1A22" w14:textId="77777777" w:rsidR="006E0EE0" w:rsidRDefault="006E0EE0" w:rsidP="009F392E">
      <w:pPr>
        <w:spacing w:after="160" w:line="259" w:lineRule="auto"/>
        <w:jc w:val="both"/>
        <w:rPr>
          <w:b/>
        </w:rPr>
      </w:pPr>
    </w:p>
    <w:p w14:paraId="44AC12CC" w14:textId="77777777" w:rsidR="006E0EE0" w:rsidRDefault="006E0EE0" w:rsidP="009F392E">
      <w:pPr>
        <w:spacing w:after="160" w:line="259" w:lineRule="auto"/>
        <w:jc w:val="both"/>
        <w:rPr>
          <w:b/>
        </w:rPr>
      </w:pPr>
    </w:p>
    <w:p w14:paraId="4B96DB78" w14:textId="77777777" w:rsidR="006E0EE0" w:rsidRDefault="006E0EE0" w:rsidP="009F392E">
      <w:pPr>
        <w:spacing w:after="160" w:line="259" w:lineRule="auto"/>
        <w:jc w:val="both"/>
        <w:rPr>
          <w:b/>
        </w:rPr>
      </w:pPr>
    </w:p>
    <w:p w14:paraId="2903F17F" w14:textId="77777777" w:rsidR="006E0EE0" w:rsidRDefault="006E0EE0" w:rsidP="009F392E">
      <w:pPr>
        <w:spacing w:after="160" w:line="259" w:lineRule="auto"/>
        <w:jc w:val="both"/>
        <w:rPr>
          <w:b/>
        </w:rPr>
      </w:pPr>
    </w:p>
    <w:p w14:paraId="19276D0D" w14:textId="77777777" w:rsidR="006E0EE0" w:rsidRDefault="006E0EE0" w:rsidP="009F392E">
      <w:pPr>
        <w:spacing w:after="160" w:line="259" w:lineRule="auto"/>
        <w:jc w:val="both"/>
        <w:rPr>
          <w:b/>
        </w:rPr>
      </w:pPr>
    </w:p>
    <w:p w14:paraId="0C0DE915" w14:textId="17545401" w:rsidR="009F392E" w:rsidRPr="002071F2" w:rsidRDefault="009F392E" w:rsidP="009F392E">
      <w:pPr>
        <w:spacing w:after="160" w:line="259" w:lineRule="auto"/>
        <w:jc w:val="both"/>
        <w:rPr>
          <w:i/>
          <w:iCs/>
        </w:rPr>
      </w:pPr>
      <w:r w:rsidRPr="002071F2">
        <w:rPr>
          <w:b/>
        </w:rPr>
        <w:lastRenderedPageBreak/>
        <w:t>Figure 22 : Fréquence d’utilisation d’un taxi ou d’un service de transport à la demande</w:t>
      </w:r>
    </w:p>
    <w:p w14:paraId="0CB3854D" w14:textId="77777777" w:rsidR="009F392E" w:rsidRPr="002071F2" w:rsidRDefault="009F392E" w:rsidP="009F392E">
      <w:pPr>
        <w:spacing w:after="160" w:line="259" w:lineRule="auto"/>
        <w:jc w:val="both"/>
        <w:rPr>
          <w:rFonts w:eastAsia="Calibri"/>
        </w:rPr>
      </w:pPr>
      <w:r w:rsidRPr="002071F2">
        <w:rPr>
          <w:noProof/>
          <w:sz w:val="18"/>
          <w:shd w:val="clear" w:color="auto" w:fill="ED1C24"/>
        </w:rPr>
        <w:drawing>
          <wp:inline distT="0" distB="0" distL="0" distR="0" wp14:anchorId="4624469F" wp14:editId="78B62124">
            <wp:extent cx="5943600" cy="3162650"/>
            <wp:effectExtent l="0" t="0" r="0" b="0"/>
            <wp:docPr id="1908991997" name="Graphique 1908991997" descr="Ce graphique illustre la fréquence à laquelle les répondants prennent un taxi ou un service de transport à la demande (p. ex. Uber, Lyft, etc.), et les résultats sont les suivants : &#10;&#10;Une fois par semaine ou plus 2 %;&#10;Quelques fois par mois, mais moins d’une fois par semaine : 7 %;&#10;Une fois par mois : 6 %;&#10;Plusieurs fois par an, mais moins d’une fois par mois : 17 %;&#10;Une fois par an ou moins 25 %;&#10;Jamais : 41 %;&#10;Je ne sais pas : 2 %;&#10;Je préfère ne pas répondre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E0D9710" w14:textId="77777777" w:rsidR="009F392E" w:rsidRPr="002071F2" w:rsidRDefault="009F392E" w:rsidP="00D72427">
      <w:pPr>
        <w:spacing w:after="160"/>
        <w:jc w:val="both"/>
        <w:rPr>
          <w:i/>
          <w:iCs/>
        </w:rPr>
      </w:pPr>
      <w:r w:rsidRPr="002071F2">
        <w:t xml:space="preserve">TAXI : À quelle fréquence prenez-vous un taxi ou un service de transport à la demande (p. ex. Uber, Lyft, etc.)? </w:t>
      </w:r>
      <w:r w:rsidRPr="002071F2">
        <w:rPr>
          <w:i/>
        </w:rPr>
        <w:t>Base : Tous les répondants (n = 2 717)</w:t>
      </w:r>
    </w:p>
    <w:p w14:paraId="4A693494" w14:textId="77777777" w:rsidR="009F392E" w:rsidRPr="002071F2" w:rsidRDefault="009F392E" w:rsidP="00D72427">
      <w:pPr>
        <w:spacing w:after="160"/>
        <w:jc w:val="both"/>
      </w:pPr>
      <w:r w:rsidRPr="002071F2">
        <w:t xml:space="preserve">Neuf répondants sur dix (90 %) déclarent ne pas posséder ou piloter de drone, tandis que 8 % déclarent en posséder un. Parmi les répondants qui possèdent ou pilotent un drone, 1 % le font à titre professionnel, 6 % à titre récréatif et 2 % à la fois à titre professionnel et récréatif. </w:t>
      </w:r>
    </w:p>
    <w:p w14:paraId="4112DD98" w14:textId="77777777" w:rsidR="009F392E" w:rsidRPr="002071F2" w:rsidRDefault="009F392E" w:rsidP="00D72427">
      <w:pPr>
        <w:spacing w:after="160"/>
        <w:jc w:val="both"/>
        <w:rPr>
          <w:b/>
        </w:rPr>
      </w:pPr>
      <w:r w:rsidRPr="002071F2">
        <w:t xml:space="preserve">Les répondants qui se sentent à l’aise d’habiter à côté d’un vertiport (18 %), ceux qui sont âgés de 18 à 34 ans (17 %), ceux qui font partie des communautés PANDC (16 %) et ceux qui ont des enfants dans leur foyer (15 %) sont plus susceptibles de posséder ou de piloter un drone. </w:t>
      </w:r>
    </w:p>
    <w:p w14:paraId="0BCBE32B" w14:textId="77777777" w:rsidR="009F392E" w:rsidRPr="002071F2" w:rsidRDefault="009F392E" w:rsidP="009F392E">
      <w:pPr>
        <w:spacing w:after="0" w:line="240" w:lineRule="auto"/>
        <w:rPr>
          <w:b/>
        </w:rPr>
      </w:pPr>
      <w:r w:rsidRPr="002071F2">
        <w:rPr>
          <w:b/>
        </w:rPr>
        <w:br w:type="page"/>
      </w:r>
    </w:p>
    <w:p w14:paraId="27D69F05" w14:textId="77777777" w:rsidR="009F392E" w:rsidRPr="002071F2" w:rsidRDefault="009F392E" w:rsidP="009F392E">
      <w:pPr>
        <w:spacing w:after="160" w:line="259" w:lineRule="auto"/>
        <w:jc w:val="both"/>
        <w:rPr>
          <w:i/>
          <w:iCs/>
        </w:rPr>
      </w:pPr>
      <w:r w:rsidRPr="002071F2">
        <w:rPr>
          <w:b/>
        </w:rPr>
        <w:lastRenderedPageBreak/>
        <w:t>Figure 23 : Utilisation de drones</w:t>
      </w:r>
    </w:p>
    <w:p w14:paraId="6F9F57B5" w14:textId="77777777" w:rsidR="009F392E" w:rsidRPr="002071F2" w:rsidRDefault="009F392E" w:rsidP="009F392E">
      <w:pPr>
        <w:spacing w:after="160" w:line="259" w:lineRule="auto"/>
        <w:jc w:val="both"/>
        <w:rPr>
          <w:rFonts w:eastAsia="Calibri"/>
        </w:rPr>
      </w:pPr>
      <w:r w:rsidRPr="002071F2">
        <w:rPr>
          <w:noProof/>
          <w:sz w:val="18"/>
          <w:shd w:val="clear" w:color="auto" w:fill="ED1C24"/>
        </w:rPr>
        <w:drawing>
          <wp:inline distT="0" distB="0" distL="0" distR="0" wp14:anchorId="7E226B0B" wp14:editId="097186B3">
            <wp:extent cx="5943600" cy="3179427"/>
            <wp:effectExtent l="0" t="0" r="0" b="2540"/>
            <wp:docPr id="824338887" name="Graphique 824338887" descr="Ce graphique illustre l’utilisation de drones par les répondants, et les résultats sont les suivants : &#10;&#10;Oui, à titre professionnel : 1 %;&#10;Oui, à titre récréatif : 6 %;&#10;Oui, à la fois à titre professionnel et récréatif : 2 %;&#10;Non : 90 %;&#10;Je ne sais pas :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EF4B33D" w14:textId="77777777" w:rsidR="009F392E" w:rsidRPr="002071F2" w:rsidRDefault="009F392E" w:rsidP="009F392E">
      <w:pPr>
        <w:spacing w:after="160" w:line="259" w:lineRule="auto"/>
        <w:jc w:val="both"/>
        <w:rPr>
          <w:i/>
          <w:iCs/>
        </w:rPr>
      </w:pPr>
      <w:r w:rsidRPr="002071F2">
        <w:t xml:space="preserve">DRONE : Possédez-vous et/ou pilotez-vous un drone? </w:t>
      </w:r>
      <w:r w:rsidRPr="002071F2">
        <w:rPr>
          <w:i/>
        </w:rPr>
        <w:t>Base : Tous les répondants (n = 2 717)</w:t>
      </w:r>
    </w:p>
    <w:p w14:paraId="69789D7F" w14:textId="7059DA27" w:rsidR="009F392E" w:rsidRPr="002071F2" w:rsidRDefault="009F392E" w:rsidP="00B81A97">
      <w:pPr>
        <w:spacing w:after="160"/>
        <w:jc w:val="both"/>
      </w:pPr>
      <w:r w:rsidRPr="002071F2">
        <w:t xml:space="preserve">La grande majorité des répondants (93 %) n’ont pas d’antécédents dans le domaine de l’aviation traditionnelle ou avec équipage, tandis qu’une petite proportion de répondants (4 %) déclare avoir des antécédents dans le domaine de l’aviation. </w:t>
      </w:r>
    </w:p>
    <w:p w14:paraId="6AFB444D" w14:textId="77777777" w:rsidR="00B81A97" w:rsidRPr="002071F2" w:rsidRDefault="00B81A97" w:rsidP="009F392E">
      <w:pPr>
        <w:spacing w:after="160" w:line="259" w:lineRule="auto"/>
        <w:jc w:val="both"/>
        <w:rPr>
          <w:b/>
        </w:rPr>
      </w:pPr>
    </w:p>
    <w:p w14:paraId="533F0580" w14:textId="4212EC2D" w:rsidR="009F392E" w:rsidRPr="002071F2" w:rsidRDefault="009F392E" w:rsidP="009F392E">
      <w:pPr>
        <w:spacing w:after="160" w:line="259" w:lineRule="auto"/>
        <w:jc w:val="both"/>
        <w:rPr>
          <w:i/>
          <w:iCs/>
        </w:rPr>
      </w:pPr>
      <w:r w:rsidRPr="002071F2">
        <w:rPr>
          <w:b/>
        </w:rPr>
        <w:t xml:space="preserve">Figure 24 : Antécédents dans le domaine de l’aviation </w:t>
      </w:r>
    </w:p>
    <w:p w14:paraId="33C2DCB6" w14:textId="77777777" w:rsidR="009F392E" w:rsidRPr="002071F2" w:rsidRDefault="009F392E" w:rsidP="009F392E">
      <w:pPr>
        <w:spacing w:after="160" w:line="259" w:lineRule="auto"/>
        <w:jc w:val="both"/>
        <w:rPr>
          <w:i/>
          <w:iCs/>
        </w:rPr>
      </w:pPr>
      <w:r w:rsidRPr="002071F2">
        <w:rPr>
          <w:noProof/>
          <w:sz w:val="18"/>
          <w:shd w:val="clear" w:color="auto" w:fill="ED1C24"/>
        </w:rPr>
        <w:drawing>
          <wp:inline distT="0" distB="0" distL="0" distR="0" wp14:anchorId="634944B0" wp14:editId="0CDCEE9B">
            <wp:extent cx="5943600" cy="3070370"/>
            <wp:effectExtent l="0" t="0" r="0" b="15875"/>
            <wp:docPr id="1369676105" name="Graphique 1369676105" descr="Ce graphique illustre les antécédents des répondants dans le domaine de l’aviation : &#10;&#10;Oui : 4 %;&#10;Non : 93 %;&#10;Je ne sais pas : 2 %;&#10;Je préfère ne pas répondre : 0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59A0A75" w14:textId="77777777" w:rsidR="009F392E" w:rsidRPr="002071F2" w:rsidRDefault="009F392E" w:rsidP="009F392E">
      <w:pPr>
        <w:spacing w:after="160" w:line="259" w:lineRule="auto"/>
        <w:jc w:val="both"/>
        <w:rPr>
          <w:i/>
          <w:iCs/>
        </w:rPr>
      </w:pPr>
      <w:r w:rsidRPr="002071F2">
        <w:lastRenderedPageBreak/>
        <w:t xml:space="preserve">AVIATION : Avez-vous des antécédents dans le domaine de l’aviation traditionnelle ou avec équipage (p. ex. cours de pilotage, licence de pilote, ou toute autre expérience connexe)? </w:t>
      </w:r>
      <w:r w:rsidRPr="002071F2">
        <w:rPr>
          <w:i/>
        </w:rPr>
        <w:t>Base : Tous les répondants (n = 2 717)</w:t>
      </w:r>
    </w:p>
    <w:p w14:paraId="5DE68B6C" w14:textId="77777777" w:rsidR="009F392E" w:rsidRPr="002071F2" w:rsidRDefault="009F392E" w:rsidP="009F392E">
      <w:pPr>
        <w:spacing w:after="160" w:line="259" w:lineRule="auto"/>
        <w:jc w:val="both"/>
        <w:rPr>
          <w:i/>
          <w:iCs/>
        </w:rPr>
      </w:pPr>
    </w:p>
    <w:p w14:paraId="375207AD" w14:textId="77777777" w:rsidR="009F392E" w:rsidRPr="002071F2" w:rsidRDefault="009F392E" w:rsidP="009F392E">
      <w:pPr>
        <w:pStyle w:val="Titre3"/>
        <w:rPr>
          <w:rFonts w:ascii="Calibri" w:eastAsia="Calibri" w:hAnsi="Calibri" w:cs="Calibri"/>
          <w:szCs w:val="28"/>
        </w:rPr>
      </w:pPr>
      <w:bookmarkStart w:id="50" w:name="_Toc161837036"/>
      <w:r w:rsidRPr="002071F2">
        <w:rPr>
          <w:rFonts w:ascii="Calibri" w:hAnsi="Calibri"/>
        </w:rPr>
        <w:t>3. Résultats qualitatifs détaillés</w:t>
      </w:r>
      <w:bookmarkEnd w:id="50"/>
      <w:r w:rsidRPr="002071F2">
        <w:rPr>
          <w:rFonts w:ascii="Calibri" w:hAnsi="Calibri"/>
        </w:rPr>
        <w:t xml:space="preserve"> </w:t>
      </w:r>
    </w:p>
    <w:p w14:paraId="60FD3E47" w14:textId="7BDA05A2" w:rsidR="009F392E" w:rsidRPr="002071F2" w:rsidRDefault="009F392E" w:rsidP="009F392E">
      <w:pPr>
        <w:jc w:val="both"/>
        <w:rPr>
          <w:rFonts w:eastAsia="Calibri" w:cs="Calibri"/>
        </w:rPr>
      </w:pPr>
      <w:r w:rsidRPr="002071F2">
        <w:t>L’étude qualitative consistait en quatre sessions avec des groupes de discussion composés de Canadiens francophones et anglophones; la discussion portait sur la mobilité aérienne avancée (MAA). Ces sessions se sont déroulées en ligne, ce qui a permis à des participants de tout le Canada de s’y joindre. Les groupes ont été formés en fonction de l’attitude des participants à l’égard de la MAA : positive, neutre ou négative. Ceux qui considéraient le développement de la MAA comme étant une « très bonne chose » et une « bonne chose », ainsi que ceux qui étaient incertains ont été placés soit dans le groupe 1 (</w:t>
      </w:r>
      <w:r w:rsidR="00242D7C" w:rsidRPr="002071F2">
        <w:t>anglophones</w:t>
      </w:r>
      <w:r w:rsidRPr="002071F2">
        <w:t>), soit dans le groupe 3 (</w:t>
      </w:r>
      <w:r w:rsidR="00242D7C" w:rsidRPr="002071F2">
        <w:t>francophones</w:t>
      </w:r>
      <w:r w:rsidRPr="002071F2">
        <w:t xml:space="preserve">). Dans le présent rapport, ces répondants sont appelés « partisans ». Ceux qui considéraient la MAA comme une « mauvaise chose » ou une « très mauvaise chose » ont été répartis dans le groupe 2 (francophones) ou le groupe 4 (anglophones). Ces répondants sont identifiés comme des « opposants ». Les participants représentaient un vaste échantillon de la population canadienne, avec une grande diversité d’âges, de genres, de revenus, de niveaux d’éducation et de lieux de résidence (urbains ou ruraux). </w:t>
      </w:r>
    </w:p>
    <w:p w14:paraId="6E4B201A" w14:textId="77777777" w:rsidR="009F392E" w:rsidRPr="002071F2" w:rsidRDefault="009F392E" w:rsidP="009F392E">
      <w:pPr>
        <w:rPr>
          <w:rFonts w:eastAsia="Calibri" w:cs="Calibri"/>
        </w:rPr>
      </w:pPr>
    </w:p>
    <w:p w14:paraId="531B7E61" w14:textId="77777777" w:rsidR="009F392E" w:rsidRPr="002071F2" w:rsidRDefault="009F392E" w:rsidP="009F392E">
      <w:pPr>
        <w:pStyle w:val="Titre3"/>
        <w:rPr>
          <w:rFonts w:ascii="Calibri" w:eastAsia="Calibri" w:hAnsi="Calibri" w:cs="Calibri"/>
          <w:sz w:val="22"/>
          <w:szCs w:val="22"/>
        </w:rPr>
      </w:pPr>
      <w:bookmarkStart w:id="51" w:name="_Toc161837037"/>
      <w:r w:rsidRPr="002071F2">
        <w:rPr>
          <w:rFonts w:ascii="Calibri" w:hAnsi="Calibri"/>
          <w:sz w:val="22"/>
        </w:rPr>
        <w:t>3.1 Premières réflexions et impressions sur la mobilité aérienne avancée (MAA)</w:t>
      </w:r>
      <w:bookmarkEnd w:id="51"/>
      <w:r w:rsidRPr="002071F2">
        <w:rPr>
          <w:rFonts w:ascii="Calibri" w:hAnsi="Calibri"/>
          <w:sz w:val="22"/>
        </w:rPr>
        <w:t xml:space="preserve"> </w:t>
      </w:r>
    </w:p>
    <w:p w14:paraId="60CC2F85" w14:textId="77777777" w:rsidR="009F392E" w:rsidRPr="002071F2" w:rsidRDefault="009F392E" w:rsidP="00D72427">
      <w:pPr>
        <w:spacing w:after="0"/>
        <w:jc w:val="both"/>
        <w:rPr>
          <w:rFonts w:cs="Calibri"/>
        </w:rPr>
      </w:pPr>
      <w:r w:rsidRPr="002071F2">
        <w:t>Lorsque les participants ont été interrogés sur la MAA, beaucoup ont pensé aux drones, en particulier ceux utilisés pour la livraison de colis. Certains ont mentionné les drones dans l’industrie de la restauration et autres entreprises de services. Un partisan de la MAA a déclaré : « </w:t>
      </w:r>
      <w:r w:rsidRPr="002071F2">
        <w:rPr>
          <w:i/>
        </w:rPr>
        <w:t>Quand je pense à la MAA, je pense aux drones</w:t>
      </w:r>
      <w:r w:rsidRPr="002071F2">
        <w:t>.</w:t>
      </w:r>
      <w:r w:rsidRPr="002071F2">
        <w:rPr>
          <w:i/>
        </w:rPr>
        <w:t xml:space="preserve"> Je pense aussi à des livraisons de toutes sortes! Par exemple, j’ai entendu parler d’une pizzeria qui offrait la livraison de ses produits par drone! »</w:t>
      </w:r>
      <w:r w:rsidRPr="002071F2">
        <w:t xml:space="preserve"> </w:t>
      </w:r>
    </w:p>
    <w:p w14:paraId="1447EAD2" w14:textId="77777777" w:rsidR="009F392E" w:rsidRPr="002071F2" w:rsidRDefault="009F392E" w:rsidP="00D72427">
      <w:pPr>
        <w:spacing w:after="0"/>
        <w:jc w:val="both"/>
        <w:rPr>
          <w:rFonts w:cs="Calibri"/>
        </w:rPr>
      </w:pPr>
    </w:p>
    <w:p w14:paraId="2608242D" w14:textId="2764CD5C" w:rsidR="009F392E" w:rsidRPr="002071F2" w:rsidRDefault="009F392E" w:rsidP="00D72427">
      <w:pPr>
        <w:spacing w:after="0"/>
        <w:jc w:val="both"/>
        <w:rPr>
          <w:rFonts w:cs="Calibri"/>
        </w:rPr>
      </w:pPr>
      <w:r w:rsidRPr="002071F2">
        <w:t>Les participants ayant des opinions positives ou neutres (partisans) de la MAA sont enthousiasmés par les améliorations que cette technologie peut apporter à la société. Ils estiment que la MAA pourrait modifier considérablement la manière dont nous répondons aux situations d’urgence et gérons les livraisons. Cependant, malgré cet optimisme, un fort sentiment de prudence a été noté quant à l’intégration de la MAA dans notre vie quotidienne. De nombreux participants ont souligné l’importance d’une intégration prudente de la technologie de MAA, en veillant à ce qu’elle s’intègre bien dans les systèmes existants et la société. Ils ont mis en évidence des enjeux potentiels qui doivent être étudiés attentivement afin d’éviter d’autres problèmes. Par exemple, l’un des participants a affirmé : « </w:t>
      </w:r>
      <w:r w:rsidRPr="002071F2">
        <w:rPr>
          <w:i/>
        </w:rPr>
        <w:t>Je pense qu’il serait très pratique que cette technologie devienne une réalité, mais je suis préoccupé par nos conditions météorologiques : ces drones devront être adaptés à nos conditions climatiques extrêmes</w:t>
      </w:r>
      <w:r w:rsidRPr="002071F2">
        <w:t>. » (</w:t>
      </w:r>
      <w:proofErr w:type="gramStart"/>
      <w:r w:rsidRPr="002071F2">
        <w:t>partisan</w:t>
      </w:r>
      <w:proofErr w:type="gramEnd"/>
      <w:r w:rsidRPr="002071F2">
        <w:t>)</w:t>
      </w:r>
      <w:r w:rsidR="00E56ACA" w:rsidRPr="002071F2">
        <w:t>.</w:t>
      </w:r>
    </w:p>
    <w:p w14:paraId="21609A6E" w14:textId="77777777" w:rsidR="009F392E" w:rsidRPr="002071F2" w:rsidRDefault="009F392E" w:rsidP="00D72427">
      <w:pPr>
        <w:spacing w:after="0"/>
        <w:jc w:val="both"/>
        <w:rPr>
          <w:rFonts w:cs="Calibri"/>
        </w:rPr>
      </w:pPr>
    </w:p>
    <w:p w14:paraId="12113DC3" w14:textId="77777777" w:rsidR="009F392E" w:rsidRPr="002071F2" w:rsidRDefault="009F392E" w:rsidP="00D72427">
      <w:pPr>
        <w:spacing w:after="0"/>
        <w:jc w:val="both"/>
        <w:rPr>
          <w:rFonts w:cs="Calibri"/>
        </w:rPr>
      </w:pPr>
      <w:r w:rsidRPr="002071F2">
        <w:t xml:space="preserve">Les participants ayant des opinions négatives de la MAA étaient plus sceptiques face à la mise en œuvre de cette technologie. Ils ont fait part de leurs réflexions sur la nécessité de réglementer davantage la sécurité et la protection de la vie privée. Ils ont parlé de leurs inquiétudes concernant le bruit et le risque </w:t>
      </w:r>
      <w:r w:rsidRPr="002071F2">
        <w:lastRenderedPageBreak/>
        <w:t>de perte d’emplois, et ont mentionné la nécessité de disposer d’une technologie sécuritaire, fiable et non nocive pour l’environnement. Ils se sont demandé s’il était judicieux d’aller de l’avant avec la MAA, compte tenu de ces questions non résolues. Un opposant (à la MAA) a fait valoir : « </w:t>
      </w:r>
      <w:r w:rsidRPr="002071F2">
        <w:rPr>
          <w:i/>
        </w:rPr>
        <w:t>Cette technologie pourrait éventuellement être bénéfique pour la société, mais ma plus grande préoccupation concerne la réglementation et la sécurité. Vivre avec cette technologie sans réglementation ni garantie de sécurité pourrait être vraiment dangereux pour nous</w:t>
      </w:r>
      <w:r w:rsidRPr="002071F2">
        <w:t>. »</w:t>
      </w:r>
    </w:p>
    <w:p w14:paraId="3A7B267A" w14:textId="77777777" w:rsidR="009F392E" w:rsidRPr="002071F2" w:rsidRDefault="009F392E" w:rsidP="00D72427">
      <w:pPr>
        <w:spacing w:after="0"/>
        <w:jc w:val="both"/>
        <w:rPr>
          <w:rFonts w:cs="Calibri"/>
        </w:rPr>
      </w:pPr>
    </w:p>
    <w:p w14:paraId="217FD87C" w14:textId="77777777" w:rsidR="009F392E" w:rsidRPr="002071F2" w:rsidRDefault="009F392E" w:rsidP="00D72427">
      <w:pPr>
        <w:spacing w:after="0"/>
        <w:jc w:val="both"/>
      </w:pPr>
      <w:r w:rsidRPr="002071F2">
        <w:t xml:space="preserve">Dans l’ensemble, la rétroaction sur la MAA présente un portrait caractérisé par l’anticipation et la prudence. Il laisse entrevoir un avenir où l’intégration de la MAA dans la société nécessitera un examen attentif de ses avantages et de ses enjeux. </w:t>
      </w:r>
    </w:p>
    <w:p w14:paraId="40A0CF6F" w14:textId="77777777" w:rsidR="009F392E" w:rsidRPr="002071F2" w:rsidRDefault="009F392E" w:rsidP="00D72427">
      <w:pPr>
        <w:spacing w:after="0"/>
        <w:jc w:val="both"/>
        <w:rPr>
          <w:rFonts w:eastAsia="Calibri" w:cs="Calibri"/>
        </w:rPr>
      </w:pPr>
    </w:p>
    <w:p w14:paraId="7442AC9D" w14:textId="77777777" w:rsidR="009F392E" w:rsidRPr="002071F2" w:rsidRDefault="009F392E" w:rsidP="009F392E">
      <w:pPr>
        <w:pStyle w:val="Titre3"/>
        <w:rPr>
          <w:rFonts w:ascii="Calibri" w:eastAsia="Calibri" w:hAnsi="Calibri" w:cs="Calibri"/>
          <w:b w:val="0"/>
          <w:bCs w:val="0"/>
          <w:sz w:val="22"/>
          <w:szCs w:val="22"/>
        </w:rPr>
      </w:pPr>
      <w:bookmarkStart w:id="52" w:name="_Toc161837038"/>
      <w:r w:rsidRPr="002071F2">
        <w:rPr>
          <w:rFonts w:ascii="Calibri" w:hAnsi="Calibri"/>
          <w:sz w:val="22"/>
        </w:rPr>
        <w:t>3.2 Opinion générale des participants sur la MAA après la présentation d’une définition</w:t>
      </w:r>
      <w:bookmarkEnd w:id="52"/>
    </w:p>
    <w:p w14:paraId="3CE4F454" w14:textId="77777777" w:rsidR="009F392E" w:rsidRPr="002071F2" w:rsidRDefault="009F392E" w:rsidP="009F392E">
      <w:pPr>
        <w:jc w:val="both"/>
        <w:rPr>
          <w:rFonts w:eastAsiaTheme="minorEastAsia" w:cs="Calibri"/>
        </w:rPr>
      </w:pPr>
      <w:r w:rsidRPr="002071F2">
        <w:t xml:space="preserve">Au cours de la deuxième partie de la discussion, les participants des groupes d’opposants et de partisans ont été invités à partager leurs opinions générales de la MAA. Les participants ont pris connaissance de la définition présentée ci-dessous et ont ensuite été invités à donner leur avis. </w:t>
      </w:r>
    </w:p>
    <w:tbl>
      <w:tblPr>
        <w:tblStyle w:val="Grilledutableau"/>
        <w:tblW w:w="9351" w:type="dxa"/>
        <w:tblLayout w:type="fixed"/>
        <w:tblLook w:val="06A0" w:firstRow="1" w:lastRow="0" w:firstColumn="1" w:lastColumn="0" w:noHBand="1" w:noVBand="1"/>
      </w:tblPr>
      <w:tblGrid>
        <w:gridCol w:w="9351"/>
      </w:tblGrid>
      <w:tr w:rsidR="009F392E" w:rsidRPr="002071F2" w14:paraId="1BCED087" w14:textId="77777777" w:rsidTr="00BC0E04">
        <w:trPr>
          <w:trHeight w:val="817"/>
        </w:trPr>
        <w:tc>
          <w:tcPr>
            <w:tcW w:w="9351" w:type="dxa"/>
          </w:tcPr>
          <w:p w14:paraId="367E0692" w14:textId="77777777" w:rsidR="009F392E" w:rsidRPr="002071F2" w:rsidRDefault="009F392E" w:rsidP="00BC0E04">
            <w:pPr>
              <w:spacing w:after="0"/>
              <w:jc w:val="both"/>
              <w:rPr>
                <w:rFonts w:eastAsiaTheme="minorEastAsia" w:cs="Calibri"/>
                <w:b/>
                <w:iCs/>
              </w:rPr>
            </w:pPr>
            <w:r w:rsidRPr="002071F2">
              <w:rPr>
                <w:b/>
              </w:rPr>
              <w:t>La mobilité aérienne avancée (MAA) est un terme qui fait référence à de nouvelles façons de transporter des personnes, des biens et des services par voie aérienne. Il décrit un futur émergent pour l’écosystème de l’aviation et est souvent regroupé en trois catégories : la mobilité aérienne urbaine, qui désigne le transport aérien de personnes ou de marchandises au sein des villes, tel que les « taxis aériens » ou la livraison par drone; la mobilité aérienne régionale, qui transporte des personnes et des marchandises vers les communautés rurales et éloignées; les systèmes d’aéronefs télépilotés, ou drones.</w:t>
            </w:r>
          </w:p>
        </w:tc>
      </w:tr>
    </w:tbl>
    <w:p w14:paraId="68229B70" w14:textId="77777777" w:rsidR="009F392E" w:rsidRPr="002071F2" w:rsidRDefault="009F392E" w:rsidP="009F392E">
      <w:pPr>
        <w:spacing w:after="0"/>
        <w:jc w:val="both"/>
        <w:rPr>
          <w:rFonts w:eastAsia="Calibri" w:cs="Calibri"/>
          <w:b/>
          <w:bCs/>
        </w:rPr>
      </w:pPr>
    </w:p>
    <w:p w14:paraId="12B21412" w14:textId="77777777" w:rsidR="009F392E" w:rsidRPr="002071F2" w:rsidRDefault="009F392E" w:rsidP="009F392E">
      <w:pPr>
        <w:spacing w:after="0"/>
        <w:jc w:val="both"/>
        <w:rPr>
          <w:rFonts w:eastAsia="Calibri" w:cs="Calibri"/>
          <w:b/>
          <w:bCs/>
        </w:rPr>
      </w:pPr>
      <w:r w:rsidRPr="002071F2">
        <w:rPr>
          <w:b/>
        </w:rPr>
        <w:t xml:space="preserve">Parmi les partisans </w:t>
      </w:r>
    </w:p>
    <w:p w14:paraId="54B8BE18" w14:textId="77777777" w:rsidR="009F392E" w:rsidRPr="002071F2" w:rsidRDefault="009F392E" w:rsidP="009F392E">
      <w:pPr>
        <w:spacing w:after="0"/>
        <w:jc w:val="both"/>
        <w:rPr>
          <w:rFonts w:eastAsia="Calibri" w:cs="Calibri"/>
          <w:b/>
          <w:bCs/>
        </w:rPr>
      </w:pPr>
    </w:p>
    <w:p w14:paraId="4E618A77" w14:textId="77777777" w:rsidR="009F392E" w:rsidRPr="002071F2" w:rsidRDefault="009F392E" w:rsidP="009F392E">
      <w:pPr>
        <w:spacing w:after="0"/>
        <w:jc w:val="both"/>
        <w:rPr>
          <w:rFonts w:eastAsiaTheme="minorEastAsia" w:cs="Calibri"/>
        </w:rPr>
      </w:pPr>
      <w:r w:rsidRPr="002071F2">
        <w:t xml:space="preserve">Les partisans se sont montrés généralement optimistes et considéraient la MAA comme une avancée significative dans le domaine des transports, en particulier pour les services médicaux d’urgence et les régions éloignées. Leur soutien était fondé sur les avantages potentiels que la MAA pourrait apporter à la société. Pour se forger une opinion plus complète et avoir une meilleure compréhension de la technologie de MAA, ces participants ont souligné l’importance de la transparence. Ils ont insisté sur l’importance de comprendre les protocoles de sécurité, de s’informer sur les initiatives de Transports Canada en matière de durabilité environnementale et de clarifier la manière dont les cadres réglementaires seraient mis en œuvre. </w:t>
      </w:r>
    </w:p>
    <w:p w14:paraId="0F09D8B7" w14:textId="77777777" w:rsidR="009F392E" w:rsidRPr="002071F2" w:rsidRDefault="009F392E" w:rsidP="009F392E">
      <w:pPr>
        <w:spacing w:after="0"/>
        <w:jc w:val="both"/>
        <w:rPr>
          <w:rFonts w:eastAsiaTheme="minorEastAsia" w:cs="Calibri"/>
        </w:rPr>
      </w:pPr>
    </w:p>
    <w:p w14:paraId="07CBA406" w14:textId="77777777" w:rsidR="009F392E" w:rsidRPr="002071F2" w:rsidRDefault="009F392E" w:rsidP="009F392E">
      <w:pPr>
        <w:spacing w:after="0"/>
        <w:jc w:val="both"/>
        <w:rPr>
          <w:rFonts w:eastAsiaTheme="minorEastAsia" w:cs="Calibri"/>
        </w:rPr>
      </w:pPr>
      <w:r w:rsidRPr="002071F2">
        <w:t>Un partisan de la MAA a déclaré : « </w:t>
      </w:r>
      <w:r w:rsidRPr="002071F2">
        <w:rPr>
          <w:i/>
        </w:rPr>
        <w:t xml:space="preserve">Je pense que cette technologie est positive et qu’elle nous aidera à l’avenir! Mais, comme d’autres l’ont mentionné, je m’inquiète de la façon dont nous allons gérer tous ces différents véhicules […]. La sécurité est une préoccupation majeure. » </w:t>
      </w:r>
    </w:p>
    <w:p w14:paraId="59CC0C08" w14:textId="670EDC87" w:rsidR="009F392E" w:rsidRPr="002071F2" w:rsidRDefault="009F392E" w:rsidP="0059707C">
      <w:pPr>
        <w:spacing w:after="0"/>
        <w:jc w:val="both"/>
        <w:rPr>
          <w:rFonts w:eastAsiaTheme="minorEastAsia" w:cs="Calibri"/>
        </w:rPr>
      </w:pPr>
      <w:r w:rsidRPr="002071F2">
        <w:t xml:space="preserve">Interrogé sur la mise en œuvre dans les zones rurales, ce groupe s’est prononcé en faveur de la MAA en raison de son potentiel de résolution des problèmes d’accessibilité à ces endroits. Cette perspective repose sur la conviction que la MAA peut combler les lacunes en matière de transport dans les zones </w:t>
      </w:r>
      <w:r w:rsidRPr="002071F2">
        <w:lastRenderedPageBreak/>
        <w:t>moins accessibles, en soutenant le développement communautaire et en garantissant des avantages équitables de la technologie. En outre, l’utilisation de cette technologie en milieu rural est considérée comme un moyen avantageux de tester la technologie dans un environnement réglementaire et sécuritaire qui est plus simple que dans les zones urbaines, ce qui permet d’avoir un aperçu de son application pratique et de son efficacité.</w:t>
      </w:r>
    </w:p>
    <w:p w14:paraId="03F66321" w14:textId="77777777" w:rsidR="009F392E" w:rsidRPr="002071F2" w:rsidRDefault="009F392E" w:rsidP="009F392E">
      <w:pPr>
        <w:spacing w:after="0" w:line="240" w:lineRule="auto"/>
        <w:jc w:val="both"/>
        <w:rPr>
          <w:b/>
        </w:rPr>
      </w:pPr>
    </w:p>
    <w:p w14:paraId="1E45A2C3" w14:textId="77777777" w:rsidR="009F392E" w:rsidRPr="002071F2" w:rsidRDefault="009F392E" w:rsidP="009F392E">
      <w:pPr>
        <w:spacing w:after="0" w:line="240" w:lineRule="auto"/>
        <w:jc w:val="both"/>
        <w:rPr>
          <w:rFonts w:cs="Calibri"/>
          <w:b/>
          <w:bCs/>
        </w:rPr>
      </w:pPr>
      <w:r w:rsidRPr="002071F2">
        <w:rPr>
          <w:b/>
        </w:rPr>
        <w:t xml:space="preserve">Parmi les opposants </w:t>
      </w:r>
    </w:p>
    <w:p w14:paraId="7081C809" w14:textId="77777777" w:rsidR="009F392E" w:rsidRPr="002071F2" w:rsidRDefault="009F392E" w:rsidP="00D72427">
      <w:pPr>
        <w:spacing w:after="0"/>
        <w:jc w:val="both"/>
        <w:rPr>
          <w:rFonts w:cs="Calibri"/>
        </w:rPr>
      </w:pPr>
    </w:p>
    <w:p w14:paraId="3DE40020" w14:textId="77777777" w:rsidR="009F392E" w:rsidRPr="002071F2" w:rsidRDefault="009F392E" w:rsidP="00D72427">
      <w:pPr>
        <w:spacing w:after="0"/>
        <w:jc w:val="both"/>
        <w:rPr>
          <w:rFonts w:cs="Calibri"/>
        </w:rPr>
      </w:pPr>
      <w:r w:rsidRPr="002071F2">
        <w:t>Pour les participants qui expriment des opinions négatives à l’égard de la mobilité aérienne avancée (MAA), les questions liées à la sécurité, à la protection de la vie privée et à l’impact sur l’environnement apparaissent comme les préoccupations principales. Ces personnes estiment également que les efforts devraient être concentrés sur l’amélioration des technologies existantes plutôt que sur l’adoption de nouvelles technologies telles que la MAA, qui, à leur avis, ne sont pas encore prêtes à être utilisées à grande échelle. Ces participants estiment que nos systèmes de transport actuels ont besoin de remaniements importants et que nous devrions d’abord nous occuper de ces questions. L’un des participants (opposant) a déclaré : « </w:t>
      </w:r>
      <w:r w:rsidRPr="002071F2">
        <w:rPr>
          <w:i/>
        </w:rPr>
        <w:t>La pollution visuelle et sonore est une préoccupation majeure à cet égard, et je ne comprends pas pourquoi il y a une volonté d’aller dans ce sens. Nous ne faisons donc qu’ajouter une couche de pollution supplémentaire à notre environnement. Nous avons déjà d’autres problèmes, alors concentrons-nous sur eux</w:t>
      </w:r>
      <w:r w:rsidRPr="002071F2">
        <w:t xml:space="preserve">. » </w:t>
      </w:r>
    </w:p>
    <w:p w14:paraId="6EE59307" w14:textId="77777777" w:rsidR="009F392E" w:rsidRPr="002071F2" w:rsidRDefault="009F392E" w:rsidP="009F392E">
      <w:pPr>
        <w:spacing w:after="0" w:line="240" w:lineRule="auto"/>
        <w:jc w:val="both"/>
        <w:rPr>
          <w:rFonts w:cs="Calibri"/>
        </w:rPr>
      </w:pPr>
    </w:p>
    <w:p w14:paraId="784677B7" w14:textId="77777777" w:rsidR="009F392E" w:rsidRPr="002071F2" w:rsidRDefault="009F392E" w:rsidP="00D72427">
      <w:pPr>
        <w:spacing w:after="0"/>
        <w:jc w:val="both"/>
        <w:rPr>
          <w:rFonts w:cs="Calibri"/>
        </w:rPr>
      </w:pPr>
      <w:r w:rsidRPr="002071F2">
        <w:t xml:space="preserve">La plupart des participants de ce groupe affirment que si cette technologie doit un jour être utilisée, elle doit d’abord être soutenue par des dispositifs de sécurité améliorés, des réglementations plus strictes et des protections de la vie privée plus solides. Ils admettent que le fait de commencer à utiliser la MAA en zones rurales pourrait être acceptable en raison des risques moindres, mais certains ne sont pas convaincus. Ils continuent à se demander si la MAA représente vraiment la solution optimale pour relever nos défis en matière de transport. </w:t>
      </w:r>
    </w:p>
    <w:p w14:paraId="33AE5D1F" w14:textId="77777777" w:rsidR="009F392E" w:rsidRPr="002071F2" w:rsidRDefault="009F392E" w:rsidP="009F392E">
      <w:pPr>
        <w:spacing w:after="0" w:line="240" w:lineRule="auto"/>
        <w:jc w:val="both"/>
        <w:rPr>
          <w:rFonts w:cs="Calibri"/>
        </w:rPr>
      </w:pPr>
    </w:p>
    <w:p w14:paraId="433730F3" w14:textId="77777777" w:rsidR="009F392E" w:rsidRPr="002071F2" w:rsidRDefault="009F392E" w:rsidP="009F392E">
      <w:pPr>
        <w:pStyle w:val="Titre3"/>
        <w:rPr>
          <w:rFonts w:ascii="Calibri" w:eastAsia="Calibri" w:hAnsi="Calibri" w:cs="Calibri"/>
          <w:sz w:val="22"/>
          <w:szCs w:val="22"/>
        </w:rPr>
      </w:pPr>
      <w:bookmarkStart w:id="53" w:name="_Toc161837039"/>
      <w:r w:rsidRPr="002071F2">
        <w:rPr>
          <w:rFonts w:ascii="Calibri" w:hAnsi="Calibri"/>
          <w:sz w:val="22"/>
        </w:rPr>
        <w:t>3.3 Opinion sur les applications et les technologies de MAA</w:t>
      </w:r>
      <w:bookmarkEnd w:id="53"/>
      <w:r w:rsidRPr="002071F2">
        <w:rPr>
          <w:rFonts w:ascii="Calibri" w:hAnsi="Calibri"/>
          <w:sz w:val="22"/>
        </w:rPr>
        <w:t xml:space="preserve"> </w:t>
      </w:r>
    </w:p>
    <w:p w14:paraId="1EDF8B13" w14:textId="2F3EB54B" w:rsidR="009F392E" w:rsidRPr="002071F2" w:rsidRDefault="009F392E" w:rsidP="00B81A97">
      <w:pPr>
        <w:jc w:val="both"/>
      </w:pPr>
      <w:r w:rsidRPr="002071F2">
        <w:t>Cinq technologies ont été présentées aux participants : Services médicaux aériens, technologie de lutte contre les incendies par voie aérienne, livraison par drone, mobilité aérienne régionale et transport aérien de personnes au sein des villes. L’objectif était de recueillir leurs premières impressions, leurs réflexions et leur position générale sur ces technologies.</w:t>
      </w:r>
    </w:p>
    <w:p w14:paraId="74655DAE" w14:textId="77777777" w:rsidR="00B81A97" w:rsidRPr="002071F2" w:rsidRDefault="00B81A97" w:rsidP="00B81A97">
      <w:pPr>
        <w:jc w:val="both"/>
        <w:rPr>
          <w:rFonts w:eastAsia="Calibri" w:cs="Calibri"/>
        </w:rPr>
      </w:pPr>
    </w:p>
    <w:p w14:paraId="00E72575" w14:textId="77777777" w:rsidR="009F392E" w:rsidRPr="002071F2" w:rsidRDefault="009F392E" w:rsidP="009F392E">
      <w:pPr>
        <w:pStyle w:val="Titre3"/>
        <w:rPr>
          <w:rFonts w:ascii="Calibri" w:eastAsia="Calibri" w:hAnsi="Calibri" w:cs="Calibri"/>
          <w:sz w:val="22"/>
          <w:szCs w:val="22"/>
        </w:rPr>
      </w:pPr>
      <w:bookmarkStart w:id="54" w:name="_Toc161837040"/>
      <w:r w:rsidRPr="002071F2">
        <w:rPr>
          <w:rFonts w:ascii="Calibri" w:hAnsi="Calibri"/>
          <w:sz w:val="22"/>
        </w:rPr>
        <w:t>3.3.1 Services médicaux aériens</w:t>
      </w:r>
      <w:bookmarkEnd w:id="54"/>
      <w:r w:rsidRPr="002071F2">
        <w:rPr>
          <w:rFonts w:ascii="Calibri" w:hAnsi="Calibri"/>
          <w:sz w:val="22"/>
        </w:rPr>
        <w:t xml:space="preserve">  </w:t>
      </w:r>
    </w:p>
    <w:p w14:paraId="3E94ACE8" w14:textId="77777777" w:rsidR="009F392E" w:rsidRPr="002071F2" w:rsidRDefault="009F392E" w:rsidP="009F392E">
      <w:pPr>
        <w:jc w:val="both"/>
        <w:rPr>
          <w:rFonts w:eastAsia="Calibri" w:cs="Calibri"/>
        </w:rPr>
      </w:pPr>
      <w:r w:rsidRPr="002071F2">
        <w:t xml:space="preserve">Les participants de tous les groupes (partisans et opposants) voient généralement d’un bon œil les services médicaux aériens. Ils reconnaissent qu’ils peuvent améliorer considérablement les interventions d’urgence et la fourniture de soins de santé, en particulier dans les régions éloignées ou inaccessibles. Les participants ont considéré comme étant des avantages majeurs la rapidité et l’efficacité avec lesquelles les fournitures médicales et l’assistance peuvent être déployées, ce qui pourrait sauver des vies en réduisant les délais d’intervention dans les situations critiques. Certains participants ont déclaré : </w:t>
      </w:r>
    </w:p>
    <w:p w14:paraId="68BA0AFC" w14:textId="77777777" w:rsidR="009F392E" w:rsidRPr="002071F2" w:rsidRDefault="009F392E" w:rsidP="009F392E">
      <w:pPr>
        <w:pStyle w:val="Paragraphedeliste"/>
        <w:numPr>
          <w:ilvl w:val="0"/>
          <w:numId w:val="32"/>
        </w:numPr>
        <w:jc w:val="both"/>
        <w:rPr>
          <w:rFonts w:eastAsia="Calibri" w:cs="Calibri"/>
        </w:rPr>
      </w:pPr>
      <w:r w:rsidRPr="002071F2">
        <w:lastRenderedPageBreak/>
        <w:t>« </w:t>
      </w:r>
      <w:r w:rsidRPr="002071F2">
        <w:rPr>
          <w:i/>
        </w:rPr>
        <w:t>Dans ce type d’urgence médicale, le temps constitue l’un des facteurs les plus importants. Donc, si cette technologie peut réduire le temps requis pour acheminer des fournitures médicales ou du personnel à quelqu’un qui en a besoin, il s’agit d’un point très positif</w:t>
      </w:r>
      <w:r w:rsidRPr="002071F2">
        <w:t xml:space="preserve">. » (Partisan de la technologie de MAA.) </w:t>
      </w:r>
    </w:p>
    <w:p w14:paraId="44444E85" w14:textId="77777777" w:rsidR="009F392E" w:rsidRPr="002071F2" w:rsidRDefault="009F392E" w:rsidP="009F392E">
      <w:pPr>
        <w:pStyle w:val="Paragraphedeliste"/>
        <w:jc w:val="both"/>
        <w:rPr>
          <w:rFonts w:eastAsia="Calibri" w:cs="Calibri"/>
          <w:lang w:val="en-CA"/>
        </w:rPr>
      </w:pPr>
    </w:p>
    <w:p w14:paraId="0B853084" w14:textId="77777777" w:rsidR="009F392E" w:rsidRPr="002071F2" w:rsidRDefault="009F392E" w:rsidP="009F392E">
      <w:pPr>
        <w:pStyle w:val="Paragraphedeliste"/>
        <w:numPr>
          <w:ilvl w:val="0"/>
          <w:numId w:val="32"/>
        </w:numPr>
        <w:jc w:val="both"/>
        <w:rPr>
          <w:rFonts w:eastAsia="Calibri" w:cs="Calibri"/>
        </w:rPr>
      </w:pPr>
      <w:r w:rsidRPr="002071F2">
        <w:t>« </w:t>
      </w:r>
      <w:r w:rsidRPr="002071F2">
        <w:rPr>
          <w:i/>
        </w:rPr>
        <w:t>Le don d’organes est très important. Vous ne voulez pas que ces ressources soient gaspillées. Par conséquent, si cette technologie permet de les acheminer rapidement vers une personne dans le besoin alors qu’il n’aurait pas été possible de le faire autrement, alors je pense que c’est très important</w:t>
      </w:r>
      <w:r w:rsidRPr="002071F2">
        <w:t xml:space="preserve">. » (Opposant à la technologie de MAA.) </w:t>
      </w:r>
    </w:p>
    <w:p w14:paraId="0FA2F686" w14:textId="77777777" w:rsidR="009F392E" w:rsidRPr="002071F2" w:rsidRDefault="009F392E" w:rsidP="009F392E">
      <w:pPr>
        <w:jc w:val="both"/>
        <w:rPr>
          <w:rFonts w:eastAsia="Calibri" w:cs="Calibri"/>
          <w:lang w:val="en-CA"/>
        </w:rPr>
      </w:pPr>
    </w:p>
    <w:p w14:paraId="79D8197D" w14:textId="77777777" w:rsidR="009F392E" w:rsidRPr="002071F2" w:rsidRDefault="009F392E" w:rsidP="009F392E">
      <w:pPr>
        <w:jc w:val="both"/>
        <w:rPr>
          <w:rFonts w:eastAsia="Calibri" w:cs="Calibri"/>
        </w:rPr>
      </w:pPr>
      <w:r w:rsidRPr="002071F2">
        <w:t>Toutefois, cet optimisme s’accompagne de préoccupations concrètes quant à la faisabilité d’une mise en œuvre généralisée, principalement de la part des opposants à la MAA. Des questions ont été formulées quant à la rentabilité de cette technologie par rapport aux investissements existants dans les infrastructures de soins de santé. Des doutes ont aussi été soulevés sur la fiabilité opérationnelle dans des conditions défavorables, telles que le mauvais temps ou les situations d’urgence. Du scepticisme se manifeste également, principalement parmi les groupes ayant une opinion négative de la MAA, quant à la dépendance excessive à l’égard de la technologie pour les fonctions essentielles des soins de santé. Cela fait ressortir la nécessité de parvenir à une intégration équilibrée avec les systèmes de soins de santé traditionnels.</w:t>
      </w:r>
    </w:p>
    <w:p w14:paraId="7256D40E" w14:textId="2E185D67" w:rsidR="009F392E" w:rsidRPr="002071F2" w:rsidRDefault="009F392E" w:rsidP="009F392E">
      <w:pPr>
        <w:jc w:val="both"/>
        <w:rPr>
          <w:rFonts w:eastAsia="Calibri" w:cs="Calibri"/>
        </w:rPr>
      </w:pPr>
      <w:r w:rsidRPr="002071F2">
        <w:t>Au fil des discussions, la perspective d’utiliser des drones médicaux télépilotés ou entièrement autonomes suscite un mélange d’anticipation et d’appréhension chez les participants. La plupart des partisans de la MAA reconnaissent le potentiel de réduction des délais de livraison et d’amélioration de l’efficacité, mais cette opinion est nuancée par d’importantes préoccupations en matière de sécurité et de fiabilité. La confiance dans les mécanismes de sécurité de la technologie, la pertinence des mécanismes de contrôle à distance et les implications des erreurs opérationnelles ont été au cœur de la discussion : « </w:t>
      </w:r>
      <w:r w:rsidRPr="002071F2">
        <w:rPr>
          <w:i/>
        </w:rPr>
        <w:t>Et si quelque chose survient? En cas d’urgence, à quelle vitesse pourrions-nous remédier à la situation si nous sommes à distance? C’est inquiétant quand on considère qu’il s’agit de la santé des gens</w:t>
      </w:r>
      <w:r w:rsidRPr="002071F2">
        <w:t>. » (</w:t>
      </w:r>
      <w:proofErr w:type="gramStart"/>
      <w:r w:rsidRPr="002071F2">
        <w:t>opposant</w:t>
      </w:r>
      <w:proofErr w:type="gramEnd"/>
      <w:r w:rsidRPr="002071F2">
        <w:t xml:space="preserve"> à la technologie de MAA)</w:t>
      </w:r>
      <w:r w:rsidR="0026388F" w:rsidRPr="002071F2">
        <w:t>.</w:t>
      </w:r>
      <w:r w:rsidRPr="002071F2">
        <w:t xml:space="preserve"> De nombreux participants (de tous les groupes) plaident en faveur de normes réglementaires strictes, de tests approfondis et de mécanismes de surveillance solides afin de garantir que ces systèmes peuvent être intégrés en toute sécurité dans la logistique des soins de santé.</w:t>
      </w:r>
    </w:p>
    <w:p w14:paraId="081222D6" w14:textId="77777777" w:rsidR="009F392E" w:rsidRPr="002071F2" w:rsidRDefault="009F392E" w:rsidP="009F392E">
      <w:pPr>
        <w:jc w:val="both"/>
        <w:rPr>
          <w:rFonts w:eastAsia="Calibri" w:cs="Calibri"/>
        </w:rPr>
      </w:pPr>
      <w:r w:rsidRPr="002071F2">
        <w:t>En ce qui concerne les drones entièrement autonomes, l’enthousiasme suscité par leur efficacité et la possibilité de réduire davantage les délais de livraison s’accompagne d’une certaine prudence quant à l’absence de surveillance humaine. De nombreux participants opposés à la MAA ont souligné que l’intervention humaine est toujours nécessaire. Les inquiétudes portent sur la capacité des drones à naviguer dans des situations complexes et à prendre des décisions critiques sans intervention humaine directe. Il y a un consensus sur le fait que le succès des drones médicaux autonomes dépendra fortement de la sophistication et de la fiabilité de la technologie, ce qui nécessitera des dispositifs de sécurité avancés, des capacités de surveillance complètes et des lignes directrices claires pour le fonctionnement et les interventions d’urgence.</w:t>
      </w:r>
    </w:p>
    <w:p w14:paraId="3ACF280F" w14:textId="77777777" w:rsidR="009F392E" w:rsidRPr="002071F2" w:rsidRDefault="009F392E" w:rsidP="009F392E">
      <w:pPr>
        <w:jc w:val="both"/>
        <w:rPr>
          <w:rFonts w:eastAsia="Calibri" w:cs="Calibri"/>
        </w:rPr>
      </w:pPr>
    </w:p>
    <w:p w14:paraId="3840A9C2" w14:textId="77777777" w:rsidR="009F392E" w:rsidRPr="002071F2" w:rsidRDefault="009F392E" w:rsidP="009F392E">
      <w:pPr>
        <w:pStyle w:val="Titre3"/>
        <w:rPr>
          <w:rFonts w:ascii="Calibri" w:eastAsia="Calibri" w:hAnsi="Calibri" w:cs="Calibri"/>
          <w:b w:val="0"/>
          <w:sz w:val="22"/>
          <w:szCs w:val="22"/>
        </w:rPr>
      </w:pPr>
      <w:bookmarkStart w:id="55" w:name="_Toc161837041"/>
      <w:r w:rsidRPr="002071F2">
        <w:rPr>
          <w:rFonts w:ascii="Calibri" w:hAnsi="Calibri"/>
          <w:sz w:val="22"/>
        </w:rPr>
        <w:lastRenderedPageBreak/>
        <w:t>3.3.2 Technologie de lutte contre les incendies par voie aérienne</w:t>
      </w:r>
      <w:bookmarkEnd w:id="55"/>
      <w:r w:rsidRPr="002071F2">
        <w:rPr>
          <w:rFonts w:ascii="Calibri" w:hAnsi="Calibri"/>
          <w:sz w:val="22"/>
        </w:rPr>
        <w:t xml:space="preserve"> </w:t>
      </w:r>
    </w:p>
    <w:p w14:paraId="23BD36F1" w14:textId="77777777" w:rsidR="009F392E" w:rsidRPr="002071F2" w:rsidRDefault="009F392E" w:rsidP="009F392E">
      <w:pPr>
        <w:jc w:val="both"/>
        <w:rPr>
          <w:rFonts w:eastAsia="Calibri" w:cs="Calibri"/>
        </w:rPr>
      </w:pPr>
      <w:r w:rsidRPr="002071F2">
        <w:t>La plupart des participants ont reconnu que la technologie de lutte contre les incendies par voie aérienne, en particulier lorsqu’il est question de technologies avancées telles que les drones ou les systèmes autonomes de lutte contre les incendies par voie aérienne, pouvait révolutionner les efforts dans ce domaine, en fournissant des capacités de réponse rapide et en permettant d’accéder à des zones difficiles d’accès lors d’incendies de forêt ou d’autres urgences liées aux incendies. La capacité de déployer des ressources rapidement et avec précision, sans risquer de vies humaines dans des conditions dangereuses, est considérée comme une avancée significative. De nombreux participants apprécient l’agilité et la précision que les drones et les aéronefs autonomes pourraient apporter aux opérations de lutte contre les incendies. Ces technologies pourraient permettre d’améliorer l’efficacité des largages d’eau ou de retardant, de suivre la progression des incendies en temps réel et de recueillir des données essentielles pour orienter les stratégies de lutte contre les incendies, tout en maintenant les pilotes et les équipes au sol à une distance plus sécuritaire du brasier.</w:t>
      </w:r>
    </w:p>
    <w:p w14:paraId="2CF18F9F" w14:textId="77777777" w:rsidR="009F392E" w:rsidRPr="002071F2" w:rsidRDefault="009F392E" w:rsidP="009F392E">
      <w:pPr>
        <w:jc w:val="both"/>
        <w:rPr>
          <w:rFonts w:eastAsia="Calibri" w:cs="Calibri"/>
        </w:rPr>
      </w:pPr>
      <w:r w:rsidRPr="002071F2">
        <w:t xml:space="preserve">Les participants ont souligné ce point : </w:t>
      </w:r>
    </w:p>
    <w:p w14:paraId="4A1F98F5" w14:textId="1917BD67" w:rsidR="009F392E" w:rsidRPr="002071F2" w:rsidRDefault="009F392E" w:rsidP="009F392E">
      <w:pPr>
        <w:jc w:val="both"/>
        <w:rPr>
          <w:rFonts w:eastAsia="Calibri" w:cs="Calibri"/>
        </w:rPr>
      </w:pPr>
      <w:r w:rsidRPr="002071F2">
        <w:t>Un partisan de la technologie de MAA a déclaré : « </w:t>
      </w:r>
      <w:r w:rsidRPr="002071F2">
        <w:rPr>
          <w:i/>
        </w:rPr>
        <w:t xml:space="preserve">Je crois que l’utilisation de drones pour la lutte contre les incendies dans les zones densément boisées est une idée brillante. </w:t>
      </w:r>
      <w:r w:rsidR="00A023E8" w:rsidRPr="002071F2">
        <w:rPr>
          <w:i/>
        </w:rPr>
        <w:t>Beaucoup</w:t>
      </w:r>
      <w:r w:rsidR="0050389D" w:rsidRPr="002071F2">
        <w:rPr>
          <w:i/>
        </w:rPr>
        <w:t xml:space="preserve"> </w:t>
      </w:r>
      <w:r w:rsidRPr="002071F2">
        <w:rPr>
          <w:i/>
        </w:rPr>
        <w:t xml:space="preserve">de ces zones sont difficiles d’accès, ce qui complique considérablement la lutte contre les incendies. Des amis pompiers m’ont dit à quel point il est difficile d’atteindre ces endroits ou d’encercler et de combattre efficacement les incendies. Le déploiement de drones nous permettrait d’attaquer le feu sous différents angles et avec diverses stratégies, ce qui pourrait faire une différence </w:t>
      </w:r>
      <w:r w:rsidR="00627A24" w:rsidRPr="002071F2">
        <w:rPr>
          <w:i/>
        </w:rPr>
        <w:t>considérable</w:t>
      </w:r>
      <w:r w:rsidRPr="002071F2">
        <w:rPr>
          <w:i/>
        </w:rPr>
        <w:t xml:space="preserve"> dans les efforts de lutte contre les incendies</w:t>
      </w:r>
      <w:r w:rsidRPr="002071F2">
        <w:t xml:space="preserve">. » </w:t>
      </w:r>
    </w:p>
    <w:p w14:paraId="393BD2CF" w14:textId="77777777" w:rsidR="009F392E" w:rsidRPr="002071F2" w:rsidRDefault="009F392E" w:rsidP="009F392E">
      <w:pPr>
        <w:jc w:val="both"/>
        <w:rPr>
          <w:rFonts w:eastAsia="Calibri" w:cs="Calibri"/>
        </w:rPr>
      </w:pPr>
      <w:r w:rsidRPr="002071F2">
        <w:t>Un opposant à la technologie de MAA a déclaré : « </w:t>
      </w:r>
      <w:r w:rsidRPr="002071F2">
        <w:rPr>
          <w:i/>
        </w:rPr>
        <w:t>Le fait d’être évacué de mon domicile pour la première fois a été, bien sûr, très déstabilisant. Je pense donc que dans de telles situations, il pourrait y avoir un avantage significatif (à adapter cette technologie), étant donné que les avions actuels peuvent avoir des limites qui pourraient être compensées par d’autres moyens. Et le fait de savoir que de nombreuses personnes ont perdu leur maison me fait voir les choses différemment</w:t>
      </w:r>
      <w:r w:rsidRPr="002071F2">
        <w:t xml:space="preserve">. » </w:t>
      </w:r>
    </w:p>
    <w:p w14:paraId="471326F1" w14:textId="77777777" w:rsidR="009F392E" w:rsidRPr="002071F2" w:rsidRDefault="009F392E" w:rsidP="009F392E">
      <w:pPr>
        <w:jc w:val="both"/>
        <w:rPr>
          <w:rFonts w:eastAsia="Calibri" w:cs="Calibri"/>
        </w:rPr>
      </w:pPr>
      <w:r w:rsidRPr="002071F2">
        <w:t>Toutefois, la confiance dans cette technologie soulève également plusieurs préoccupations, principalement parmi les opposants à la MAA. Des questions ont été posées quant à la fiabilité opérationnelle des drones et des systèmes autonomes dans des conditions environnementales diverses et difficiles, notamment des vents violents, de la fumée et des températures élevées. Du scepticisme se manifeste quant à la capacité de ces systèmes à effectuer des tâches complexes de lutte contre les incendies qui reposent traditionnellement sur l’expertise et le jugement de pilotes et d’équipages humains. Un participant (opposant à la technologie de MAA) a fait part de ses préoccupations concernant les défis environnementaux : « </w:t>
      </w:r>
      <w:r w:rsidRPr="002071F2">
        <w:rPr>
          <w:i/>
        </w:rPr>
        <w:t>Beaucoup de choses peuvent mal tourner. On ne sait pas ce qui se passe dans un incendie; il y a beaucoup de vie sauvage, beaucoup d’oiseaux et d’autres problèmes que nous ne connaissons pas</w:t>
      </w:r>
      <w:r w:rsidRPr="002071F2">
        <w:t xml:space="preserve">. » </w:t>
      </w:r>
    </w:p>
    <w:p w14:paraId="44C9B9ED" w14:textId="77777777" w:rsidR="009F392E" w:rsidRPr="002071F2" w:rsidRDefault="009F392E" w:rsidP="009F392E">
      <w:pPr>
        <w:jc w:val="both"/>
        <w:rPr>
          <w:rFonts w:eastAsia="Calibri" w:cs="Calibri"/>
        </w:rPr>
      </w:pPr>
      <w:r w:rsidRPr="002071F2">
        <w:t>Le risque de défaillance technologique et de perturbation des communications représente un autre sujet d’inquiétude. Certains participants soulignent l’importance de développer des mécanismes robustes à sécurité intégrée et de veiller à ce que ces technologies soient accompagnées de l’expertise humaine dans la lutte contre les incendies, plutôt que de la remplacer complètement.</w:t>
      </w:r>
    </w:p>
    <w:p w14:paraId="09EE92CA" w14:textId="77777777" w:rsidR="009F392E" w:rsidRPr="002071F2" w:rsidRDefault="009F392E" w:rsidP="009F392E">
      <w:pPr>
        <w:jc w:val="both"/>
        <w:rPr>
          <w:rFonts w:eastAsia="Calibri" w:cs="Calibri"/>
        </w:rPr>
      </w:pPr>
      <w:r w:rsidRPr="002071F2">
        <w:lastRenderedPageBreak/>
        <w:t>L’idée d’utiliser les drones autonomes de lutte contre les incendies sans contrôle humain direct est à la fois intrigante et inquiétante. Si les avantages en termes d’efficacité et de sécurité sont évidents pour la plupart des participants, la capacité des systèmes à prendre des décisions dans des situations imprévisibles suscite des inquiétudes. Selon les participants, le succès de ces technologies dépendrait d’une intelligence artificielle sophistiquée capable de prendre des décisions critiques, ainsi que d’essais minutieux et de validations rigoureuses dans des conditions réelles afin d’instaurer la confiance et d’accroître la fiabilité.</w:t>
      </w:r>
    </w:p>
    <w:p w14:paraId="2082131F" w14:textId="77777777" w:rsidR="009F392E" w:rsidRPr="002071F2" w:rsidRDefault="009F392E" w:rsidP="009F392E">
      <w:pPr>
        <w:jc w:val="both"/>
        <w:rPr>
          <w:rFonts w:eastAsia="Calibri" w:cs="Calibri"/>
        </w:rPr>
      </w:pPr>
    </w:p>
    <w:p w14:paraId="39244788" w14:textId="77777777" w:rsidR="009F392E" w:rsidRPr="002071F2" w:rsidRDefault="009F392E" w:rsidP="009F392E">
      <w:pPr>
        <w:pStyle w:val="Titre3"/>
        <w:rPr>
          <w:rFonts w:ascii="Calibri" w:eastAsia="Calibri" w:hAnsi="Calibri" w:cs="Calibri"/>
          <w:b w:val="0"/>
          <w:sz w:val="22"/>
          <w:szCs w:val="22"/>
        </w:rPr>
      </w:pPr>
      <w:bookmarkStart w:id="56" w:name="_Toc161837042"/>
      <w:r w:rsidRPr="002071F2">
        <w:rPr>
          <w:rFonts w:ascii="Calibri" w:hAnsi="Calibri"/>
          <w:sz w:val="22"/>
        </w:rPr>
        <w:t>3.3.3 Livraison par drone</w:t>
      </w:r>
      <w:bookmarkEnd w:id="56"/>
      <w:r w:rsidRPr="002071F2">
        <w:rPr>
          <w:rFonts w:ascii="Calibri" w:hAnsi="Calibri"/>
          <w:sz w:val="22"/>
        </w:rPr>
        <w:t xml:space="preserve">  </w:t>
      </w:r>
    </w:p>
    <w:p w14:paraId="3FD8F9E2" w14:textId="77777777" w:rsidR="009F392E" w:rsidRPr="002071F2" w:rsidRDefault="009F392E" w:rsidP="009F392E">
      <w:pPr>
        <w:jc w:val="both"/>
        <w:rPr>
          <w:rFonts w:eastAsia="Calibri" w:cs="Calibri"/>
        </w:rPr>
      </w:pPr>
      <w:r w:rsidRPr="002071F2">
        <w:t>Les participants, surtout les partisans de la MAA, reconnaissent le potentiel des drones pour optimiser les processus de livraison, car ceux-ci pourraient constituer des solutions plus rapides, plus efficaces et potentiellement plus respectueuses de l’environnement que les méthodes de livraison traditionnelles. La possibilité de contourner la congestion routière et de livrer les marchandises directement à la porte des consommateurs ou d’une entreprise à l’autre, en particulier dans les régions éloignées ou difficiles d’accès, est considérée comme un avantage majeur. Un partisan de la MAA a déclaré : « </w:t>
      </w:r>
      <w:r w:rsidRPr="002071F2">
        <w:rPr>
          <w:i/>
        </w:rPr>
        <w:t>L’utilisation de drones de livraison pourrait permettre de réaliser d’importantes économies de carburant par rapport à l’utilisation actuelle de camions, qui consomment beaucoup de carburant et génèrent de la pollution. Si les drones sont alimentés par des batteries, ils pourraient être plus efficaces en termes de consommation de carburant que les camions et les trains actuellement utilisés pour les livraisons</w:t>
      </w:r>
      <w:r w:rsidRPr="002071F2">
        <w:t xml:space="preserve">. » </w:t>
      </w:r>
    </w:p>
    <w:p w14:paraId="01F725E7" w14:textId="77777777" w:rsidR="009F392E" w:rsidRPr="002071F2" w:rsidRDefault="009F392E" w:rsidP="009F392E">
      <w:pPr>
        <w:jc w:val="both"/>
        <w:rPr>
          <w:rFonts w:eastAsia="Calibri" w:cs="Calibri"/>
        </w:rPr>
      </w:pPr>
      <w:r w:rsidRPr="002071F2">
        <w:t>Pourtant, au-delà de ces opinions optimistes, des préoccupations importantes ont été soulevées concernant la vie privée, la sécurité et la sûreté, principalement parmi les opposants à la MAA. La perspective de voir des drones voler en permanence au-dessus de nos têtes, potentiellement équipés de caméras ou d’autres dispositifs de détection, soulève des questions relatives à la protection de la vie privée qui n’ont pas encore été entièrement résolues. Les inquiétudes en matière de sécurité sont également importantes. Des questions se posent sur la fiabilité des drones, leur capacité à naviguer dans des paysages urbains complexes sans incident et le risque d’accidents ou de collisions.</w:t>
      </w:r>
    </w:p>
    <w:p w14:paraId="0175B762" w14:textId="4A5B1F25" w:rsidR="009F392E" w:rsidRPr="002071F2" w:rsidRDefault="009F392E" w:rsidP="009F392E">
      <w:pPr>
        <w:jc w:val="both"/>
        <w:rPr>
          <w:rFonts w:eastAsia="Calibri" w:cs="Calibri"/>
        </w:rPr>
      </w:pPr>
      <w:r w:rsidRPr="002071F2">
        <w:t>D’autres problèmes de sécurité ont été soulevés par les groupes opposés à la technologie de MAA, en particulier le risque de vol ou d’altération des colis livrés par drone. Cela a donné lieu à des discussions sur la nécessité de mettre en place des mécanismes de livraison sécurisés et des processus d’authentification robustes. En outre, la pollution sonore potentiellement générée par les flottes de drones de livraison ajoute une couche supplémentaire aux considérations environnementales qui, selon les participants, doivent être prises en compte. Un opposant à la MAA a déclaré : « </w:t>
      </w:r>
      <w:r w:rsidRPr="002071F2">
        <w:rPr>
          <w:i/>
        </w:rPr>
        <w:t>De nombreux drones pourraient être en vol simultanément, ce qui soulève des questions sur la façon dont ces drones sont contrôlés et gérés. Comment cela fonctionnerait-il, surtout s’ils sont nombreux à survoler</w:t>
      </w:r>
      <w:r w:rsidR="0050389D" w:rsidRPr="002071F2">
        <w:rPr>
          <w:i/>
        </w:rPr>
        <w:t xml:space="preserve"> </w:t>
      </w:r>
      <w:r w:rsidR="002D4E03" w:rsidRPr="002071F2">
        <w:rPr>
          <w:i/>
        </w:rPr>
        <w:t>au-dessus</w:t>
      </w:r>
      <w:r w:rsidR="004243D5" w:rsidRPr="002071F2">
        <w:rPr>
          <w:i/>
        </w:rPr>
        <w:t xml:space="preserve"> de nos têtes</w:t>
      </w:r>
      <w:r w:rsidRPr="002071F2">
        <w:rPr>
          <w:i/>
        </w:rPr>
        <w:t xml:space="preserve">? » </w:t>
      </w:r>
    </w:p>
    <w:p w14:paraId="1C08E161" w14:textId="77777777" w:rsidR="009F392E" w:rsidRPr="002071F2" w:rsidRDefault="009F392E" w:rsidP="009F392E">
      <w:pPr>
        <w:jc w:val="both"/>
        <w:rPr>
          <w:rFonts w:eastAsia="Calibri" w:cs="Calibri"/>
        </w:rPr>
      </w:pPr>
      <w:r w:rsidRPr="002071F2">
        <w:t xml:space="preserve">Pour les systèmes de livraison par drone entièrement autonomes, l’enthousiasme est tempéré par un regard critique sur la capacité de la technologie à gérer les particularités des tâches de livraison dans le monde réel sans surveillance humaine. La confiance dans les capacités décisionnelles de la technologie, en particulier dans les situations imprévisibles ou d’urgence, et la capacité à garantir la responsabilité en </w:t>
      </w:r>
      <w:r w:rsidRPr="002071F2">
        <w:lastRenderedPageBreak/>
        <w:t xml:space="preserve">cas de défaillance ou de perte sont des facteurs essentiels qui influencent l’acceptation. Il convient de noter que ces questions sont principalement soulevées par les opposants à la MAA. </w:t>
      </w:r>
    </w:p>
    <w:p w14:paraId="71382097" w14:textId="77777777" w:rsidR="009F392E" w:rsidRPr="002071F2" w:rsidRDefault="009F392E" w:rsidP="009F392E">
      <w:pPr>
        <w:jc w:val="both"/>
        <w:rPr>
          <w:rFonts w:eastAsia="Calibri" w:cs="Calibri"/>
        </w:rPr>
      </w:pPr>
    </w:p>
    <w:p w14:paraId="11473A8B" w14:textId="77777777" w:rsidR="009F392E" w:rsidRPr="002071F2" w:rsidRDefault="009F392E" w:rsidP="009F392E">
      <w:pPr>
        <w:pStyle w:val="Titre3"/>
        <w:rPr>
          <w:rFonts w:ascii="Calibri" w:eastAsia="Calibri" w:hAnsi="Calibri" w:cs="Calibri"/>
          <w:b w:val="0"/>
          <w:sz w:val="22"/>
          <w:szCs w:val="22"/>
        </w:rPr>
      </w:pPr>
      <w:bookmarkStart w:id="57" w:name="_Toc161837043"/>
      <w:r w:rsidRPr="002071F2">
        <w:rPr>
          <w:rFonts w:ascii="Calibri" w:hAnsi="Calibri"/>
          <w:sz w:val="22"/>
        </w:rPr>
        <w:t>3.3.4 Mobilité aérienne régionale</w:t>
      </w:r>
      <w:bookmarkEnd w:id="57"/>
      <w:r w:rsidRPr="002071F2">
        <w:rPr>
          <w:rFonts w:ascii="Calibri" w:hAnsi="Calibri"/>
          <w:sz w:val="22"/>
        </w:rPr>
        <w:t xml:space="preserve"> </w:t>
      </w:r>
    </w:p>
    <w:p w14:paraId="749D995F" w14:textId="77777777" w:rsidR="009F392E" w:rsidRPr="002071F2" w:rsidRDefault="009F392E" w:rsidP="009F392E">
      <w:pPr>
        <w:jc w:val="both"/>
        <w:rPr>
          <w:rFonts w:eastAsia="Calibri" w:cs="Calibri"/>
        </w:rPr>
      </w:pPr>
      <w:r w:rsidRPr="002071F2">
        <w:t>La mobilité aérienne régionale (MAR) a été généralement bien perçue par les partisans de la MAA. Quant aux opposants à la MAA, certains pensent qu’il s’agit d’une bonne idée, mais soulèvent de nombreuses questions en matière de sécurité et de mise en œuvre.</w:t>
      </w:r>
    </w:p>
    <w:p w14:paraId="5D11B829" w14:textId="0B7ED033" w:rsidR="009F392E" w:rsidRPr="002071F2" w:rsidRDefault="009F392E" w:rsidP="009F392E">
      <w:pPr>
        <w:jc w:val="both"/>
        <w:rPr>
          <w:rFonts w:eastAsia="Calibri" w:cs="Calibri"/>
        </w:rPr>
      </w:pPr>
      <w:r w:rsidRPr="002071F2">
        <w:t xml:space="preserve">L’enthousiasme pour la MAR, exprimé principalement, mais pas uniquement par les partisans de la MAA, provient de son potentiel à offrir des connexions rapides et directes entre les zones rurales, ce qui pourrait transformer le paysage de la connectivité en rendant les régions éloignées plus accessibles. Ceux qui considèrent que la MAR est une bonne idée, tous groupes confondus, soulignent que l’adoption de technologies à propulsion électrique ou hybride constitue un avantage clé, susceptible de réduire les émissions de gaz à effet de serre et de diminuer la dépendance à l’égard des combustibles fossiles, ce qui va dans le sens d’objectifs plus vastes en matière de durabilité environnementale : </w:t>
      </w:r>
      <w:r w:rsidRPr="002071F2">
        <w:rPr>
          <w:i/>
        </w:rPr>
        <w:t>« Je suis d’accord avec le transport régional de personnes et de marchandises dans les zones rurales. Ce moyen de transport pourrait contribuer à la réduction de l’utilisation des combustibles fossiles</w:t>
      </w:r>
      <w:r w:rsidRPr="002071F2">
        <w:t>. » (</w:t>
      </w:r>
      <w:r w:rsidR="00333365" w:rsidRPr="002071F2">
        <w:t>Opposant</w:t>
      </w:r>
      <w:r w:rsidRPr="002071F2">
        <w:t xml:space="preserve"> à la technologie de MAA)</w:t>
      </w:r>
      <w:r w:rsidR="00105A04" w:rsidRPr="002071F2">
        <w:t>.</w:t>
      </w:r>
      <w:r w:rsidRPr="002071F2">
        <w:t xml:space="preserve"> </w:t>
      </w:r>
    </w:p>
    <w:p w14:paraId="0BD2F742" w14:textId="1B05F964" w:rsidR="009F392E" w:rsidRPr="002071F2" w:rsidRDefault="009F392E" w:rsidP="009F392E">
      <w:pPr>
        <w:jc w:val="both"/>
        <w:rPr>
          <w:rFonts w:eastAsia="Calibri" w:cs="Calibri"/>
        </w:rPr>
      </w:pPr>
      <w:r w:rsidRPr="002071F2">
        <w:t>Toutefois, cet optimisme s’accompagne de considérations essentielles concernant la mise en œuvre et l’intégration de la MAR dans les écosystèmes de transport existants : « </w:t>
      </w:r>
      <w:r w:rsidRPr="002071F2">
        <w:rPr>
          <w:i/>
        </w:rPr>
        <w:t>Nous avons déjà d’autres moyens de transport; je me demande comment cela va fonctionner et comment ce sera adapté (la technologie) à nos infrastructures actuelles. </w:t>
      </w:r>
      <w:r w:rsidRPr="002071F2">
        <w:rPr>
          <w:iCs/>
        </w:rPr>
        <w:t>»</w:t>
      </w:r>
      <w:r w:rsidRPr="002071F2">
        <w:t xml:space="preserve"> (Opposant à la technologie de MAA)</w:t>
      </w:r>
      <w:r w:rsidR="00333365" w:rsidRPr="002071F2">
        <w:t>.</w:t>
      </w:r>
      <w:r w:rsidRPr="002071F2">
        <w:t xml:space="preserve"> </w:t>
      </w:r>
    </w:p>
    <w:p w14:paraId="376443D8" w14:textId="774F694A" w:rsidR="009F392E" w:rsidRPr="002071F2" w:rsidRDefault="009F392E" w:rsidP="009F392E">
      <w:pPr>
        <w:jc w:val="both"/>
        <w:rPr>
          <w:rFonts w:eastAsia="Calibri" w:cs="Calibri"/>
        </w:rPr>
      </w:pPr>
      <w:r w:rsidRPr="002071F2">
        <w:t xml:space="preserve">Le développement des infrastructures représente un défi important, en particulier pour les participants des zones rurales. En effet, il nécessite des investissements substantiels dans les vertiports, les installations d’entretien et les stations de recharge ou de ravitaillement en carburant. Les préoccupations relatives à ces infrastructures, à leur impact sur l’environnement et à leur intégration dans les communautés locales semblent </w:t>
      </w:r>
      <w:r w:rsidR="009A2AB3" w:rsidRPr="002071F2">
        <w:t>être</w:t>
      </w:r>
      <w:r w:rsidRPr="002071F2">
        <w:t xml:space="preserve"> </w:t>
      </w:r>
      <w:r w:rsidR="009A2AB3" w:rsidRPr="002071F2">
        <w:t xml:space="preserve">un </w:t>
      </w:r>
      <w:r w:rsidRPr="002071F2">
        <w:t xml:space="preserve">problème </w:t>
      </w:r>
      <w:r w:rsidR="009A2AB3" w:rsidRPr="002071F2">
        <w:t>pour</w:t>
      </w:r>
      <w:r w:rsidRPr="002071F2">
        <w:t xml:space="preserve"> certains participants, principalement ceux qui sont opposés à la technologie de MAA et les personnes vivant dans des zones rurales. </w:t>
      </w:r>
    </w:p>
    <w:p w14:paraId="1C8B7709" w14:textId="3C873AA9" w:rsidR="009F392E" w:rsidRPr="002071F2" w:rsidRDefault="009F392E" w:rsidP="009F392E">
      <w:pPr>
        <w:jc w:val="both"/>
        <w:rPr>
          <w:rFonts w:eastAsia="Calibri" w:cs="Calibri"/>
        </w:rPr>
      </w:pPr>
      <w:r w:rsidRPr="002071F2">
        <w:t xml:space="preserve">De nombreux participants se sont également interrogés sur la faisabilité économique de la MAR, notamment sur les coûts des services et leur </w:t>
      </w:r>
      <w:proofErr w:type="spellStart"/>
      <w:r w:rsidRPr="002071F2">
        <w:t>abordabilité</w:t>
      </w:r>
      <w:proofErr w:type="spellEnd"/>
      <w:r w:rsidRPr="002071F2">
        <w:t xml:space="preserve"> pour le consommateur moyen. Une discussion a eu lieu sur le potentiel de la MAR </w:t>
      </w:r>
      <w:r w:rsidR="00B5166B" w:rsidRPr="002071F2">
        <w:t>d’</w:t>
      </w:r>
      <w:r w:rsidRPr="002071F2">
        <w:t>aggraver les inégalités sociales si l’accès est limité en raison de coûts élevés. Les participants (principalement les opposants, mais aussi quelques partisans) ont fait valoir que si ce mode de transport s’avère aussi coûteux que les autres solutions existantes, il ne mérite pas d’être étudié davantage.</w:t>
      </w:r>
    </w:p>
    <w:p w14:paraId="2D624546" w14:textId="468F1C39" w:rsidR="009F392E" w:rsidRPr="002071F2" w:rsidRDefault="009F392E" w:rsidP="009F392E">
      <w:pPr>
        <w:jc w:val="both"/>
        <w:rPr>
          <w:rFonts w:eastAsia="Calibri" w:cs="Calibri"/>
        </w:rPr>
      </w:pPr>
      <w:r w:rsidRPr="002071F2">
        <w:t>La maturité technologique des systèmes de vol autonomes ou semi-autonomes, essentielle pour maximiser l’efficacité et la sécurité de la MAR, suscite également des débats entre tous les participants. L’automatisation des vols pourrait réduire les coûts opérationnels, mais elle soulève des questions complexes en matière de responsabilité, de cybersécurité et de confiance du public. Les opposants à la technologie de MAA ont fait valoir qu’en matière de transport de personnes, un pilote est nécessaire : « </w:t>
      </w:r>
      <w:r w:rsidRPr="002071F2">
        <w:rPr>
          <w:i/>
        </w:rPr>
        <w:t xml:space="preserve">Je n’y fais pas confiance, tout simplement. Peut-être n’avons-nous pas vu suffisamment d’exemples </w:t>
      </w:r>
      <w:r w:rsidRPr="002071F2">
        <w:rPr>
          <w:i/>
        </w:rPr>
        <w:lastRenderedPageBreak/>
        <w:t>positifs? Les actualités mettent souvent en avant des accidents avec des voitures sans conducteur, comme ces exemples de voitures qui plongent dans un lac. Nous n’entendons pas parler des réussites. Mon opinion changera peut-être quand la technologie aura fait ses preuves, mais pour l’instant, il est hors de question que je me mette dans cette situation (sans pilote). Je ne fais pas confiance à cette technologie, surtout dans les airs. Être sur la terre ferme est une chose, mais voler ajoute un autre niveau d’inquiétude</w:t>
      </w:r>
      <w:r w:rsidRPr="002071F2">
        <w:t>. » (</w:t>
      </w:r>
      <w:r w:rsidR="00F94815" w:rsidRPr="002071F2">
        <w:t>Opposant</w:t>
      </w:r>
      <w:r w:rsidRPr="002071F2">
        <w:t xml:space="preserve"> à la technologie de MAA)</w:t>
      </w:r>
      <w:r w:rsidR="00F94815" w:rsidRPr="002071F2">
        <w:t>.</w:t>
      </w:r>
      <w:r w:rsidRPr="002071F2">
        <w:t xml:space="preserve"> </w:t>
      </w:r>
    </w:p>
    <w:p w14:paraId="2E086054" w14:textId="77777777" w:rsidR="009F392E" w:rsidRPr="002071F2" w:rsidRDefault="009F392E" w:rsidP="009F392E">
      <w:pPr>
        <w:rPr>
          <w:rFonts w:eastAsia="Calibri" w:cs="Calibri"/>
          <w:b/>
          <w:bCs/>
        </w:rPr>
      </w:pPr>
    </w:p>
    <w:p w14:paraId="12643E73" w14:textId="77777777" w:rsidR="009F392E" w:rsidRPr="002071F2" w:rsidRDefault="009F392E" w:rsidP="009F392E">
      <w:pPr>
        <w:pStyle w:val="Titre3"/>
        <w:rPr>
          <w:rFonts w:ascii="Calibri" w:eastAsia="Calibri" w:hAnsi="Calibri" w:cs="Calibri"/>
          <w:b w:val="0"/>
          <w:sz w:val="22"/>
          <w:szCs w:val="22"/>
        </w:rPr>
      </w:pPr>
      <w:bookmarkStart w:id="58" w:name="_Toc161837044"/>
      <w:r w:rsidRPr="002071F2">
        <w:rPr>
          <w:rFonts w:ascii="Calibri" w:hAnsi="Calibri"/>
          <w:sz w:val="22"/>
        </w:rPr>
        <w:t>3.3.5 Transport aérien de personnes au sein des villes</w:t>
      </w:r>
      <w:bookmarkEnd w:id="58"/>
      <w:r w:rsidRPr="002071F2">
        <w:rPr>
          <w:rFonts w:ascii="Calibri" w:hAnsi="Calibri"/>
          <w:sz w:val="22"/>
        </w:rPr>
        <w:t xml:space="preserve">  </w:t>
      </w:r>
    </w:p>
    <w:p w14:paraId="2ABC83A4" w14:textId="77777777" w:rsidR="009F392E" w:rsidRPr="002071F2" w:rsidRDefault="009F392E" w:rsidP="009F392E">
      <w:pPr>
        <w:jc w:val="both"/>
        <w:rPr>
          <w:rFonts w:eastAsia="Calibri" w:cs="Calibri"/>
        </w:rPr>
      </w:pPr>
      <w:r w:rsidRPr="002071F2">
        <w:t>La technologie de transport aérien de personnes au sein des villes</w:t>
      </w:r>
      <w:r w:rsidRPr="002071F2">
        <w:rPr>
          <w:b/>
        </w:rPr>
        <w:t xml:space="preserve"> </w:t>
      </w:r>
      <w:r w:rsidRPr="002071F2">
        <w:t>est considérée par les partisans de la technologie de MAA comme une avancée potentielle pour les déplacements urbains, offrant une solution plus efficace et plus respectueuse de l’environnement que les transports traditionnels.</w:t>
      </w:r>
    </w:p>
    <w:p w14:paraId="1D12F775" w14:textId="77777777" w:rsidR="009F392E" w:rsidRPr="002071F2" w:rsidRDefault="009F392E" w:rsidP="009F392E">
      <w:pPr>
        <w:jc w:val="both"/>
        <w:rPr>
          <w:rFonts w:eastAsia="Calibri" w:cs="Calibri"/>
        </w:rPr>
      </w:pPr>
      <w:r w:rsidRPr="002071F2">
        <w:t>Ces participants sont enthousiastes quant aux possibilités offertes par le transport aérien de personnes au sein des villes, notamment la réduction importante des temps de déplacement, la diminution de la congestion routière et la création d’une nouvelle solution pour combler les lacunes des réseaux de transport existants. La perspective de l’utilisation de systèmes de propulsion électriques ou hybrides promet non seulement de réduire les émissions de gaz à effet de serre, mais aussi d’être une technologie plus silencieuse que les avions conventionnels, répondant ainsi aux préoccupations en matière de pollution sonore. Un partisan a dit : « </w:t>
      </w:r>
      <w:r w:rsidRPr="002071F2">
        <w:rPr>
          <w:i/>
        </w:rPr>
        <w:t>Oui, j’habite en périphérie de Toronto. Il existe donc de nombreuses options rapides et peu coûteuses pour se rendre à l’aéroport. Cependant, ces options sont à Toronto; je ne peux pas les utiliser parce que je vis en dehors de la ville, ce qui ne m’aide pas. S’il y avait un moyen d’être pris en charge en dehors de Toronto pour être conduit à l’aéroport, ce serait formidable</w:t>
      </w:r>
      <w:r w:rsidRPr="002071F2">
        <w:t xml:space="preserve">. » </w:t>
      </w:r>
    </w:p>
    <w:p w14:paraId="7BAC04EA" w14:textId="77777777" w:rsidR="009F392E" w:rsidRPr="002071F2" w:rsidRDefault="009F392E" w:rsidP="009F392E">
      <w:pPr>
        <w:jc w:val="both"/>
        <w:rPr>
          <w:rFonts w:eastAsia="Calibri" w:cs="Calibri"/>
        </w:rPr>
      </w:pPr>
      <w:r w:rsidRPr="002071F2">
        <w:t>Toutefois, cet optimisme est contrebalancé par des craintes importantes concernant la viabilité, la sécurité et les exigences en matière d’infrastructure d’un tel système, principalement dans les zones rurales. Ces questions ont été soulevées principalement par les opposants à la technologie de MAA : « </w:t>
      </w:r>
      <w:r w:rsidRPr="002071F2">
        <w:rPr>
          <w:i/>
        </w:rPr>
        <w:t>Les accidents constituent un sujet de préoccupation, surtout lorsqu’il s’agit d’une application en milieu urbain où il y a davantage de personnes, de bâtiments, de voitures et d’enfants. La question qui se pose est la suivante : cela en vaut-il la peine? Dans les grandes métropoles comme Toronto ou Vancouver, la situation est différente en raison des risques plus élevés</w:t>
      </w:r>
      <w:r w:rsidRPr="002071F2">
        <w:t xml:space="preserve">. » </w:t>
      </w:r>
    </w:p>
    <w:p w14:paraId="114574CE" w14:textId="77777777" w:rsidR="009F392E" w:rsidRPr="002071F2" w:rsidRDefault="009F392E" w:rsidP="009F392E">
      <w:pPr>
        <w:jc w:val="both"/>
        <w:rPr>
          <w:rFonts w:eastAsia="Calibri" w:cs="Calibri"/>
        </w:rPr>
      </w:pPr>
      <w:r w:rsidRPr="002071F2">
        <w:t>La sécurité demeure la principale préoccupation, avec des questions concernant la fiabilité des nouvelles technologies aéronautiques, le degré de maturité des cadres réglementaires pour garantir la sécurité des opérations et la capacité des services d’urgence à répondre aux incidents impliquant ces nouveaux types de véhicules.</w:t>
      </w:r>
    </w:p>
    <w:p w14:paraId="309EB69D" w14:textId="77777777" w:rsidR="009F392E" w:rsidRPr="002071F2" w:rsidRDefault="009F392E" w:rsidP="009F392E">
      <w:pPr>
        <w:jc w:val="both"/>
        <w:rPr>
          <w:rFonts w:eastAsia="Calibri" w:cs="Calibri"/>
        </w:rPr>
      </w:pPr>
      <w:r w:rsidRPr="002071F2">
        <w:t>Selon de nombreux participants, les infrastructures requises pour soutenir le transport aérien de personnes au sein des villes, telles que les vertiports et les stations de recharge ou de ravitaillement, représentent un investissement considérable et un défi logistique. L’incertitude règne quant à savoir qui prendra en charge ces coûts et comment ces infrastructures s’intégreront dans les paysages urbains existants.</w:t>
      </w:r>
    </w:p>
    <w:p w14:paraId="53D06C37" w14:textId="11388994" w:rsidR="009F392E" w:rsidRPr="002071F2" w:rsidRDefault="009F392E" w:rsidP="009F392E">
      <w:pPr>
        <w:jc w:val="both"/>
        <w:rPr>
          <w:rFonts w:eastAsia="Calibri" w:cs="Calibri"/>
        </w:rPr>
      </w:pPr>
      <w:r w:rsidRPr="002071F2">
        <w:t xml:space="preserve">Pour les systèmes autonomes ou avec une surveillance limitée par un pilote, les participants se montrent à la fois curieux du potentiel d’amélioration de l’efficacité et préoccupés par le fait de céder le contrôle </w:t>
      </w:r>
      <w:r w:rsidRPr="002071F2">
        <w:lastRenderedPageBreak/>
        <w:t xml:space="preserve">total à des machines. Certains participants ont affirmé qu’ils ne feraient pas confiance aux moyens de transport </w:t>
      </w:r>
      <w:r w:rsidR="009275F3" w:rsidRPr="002071F2">
        <w:t xml:space="preserve">qui ne seraient </w:t>
      </w:r>
      <w:r w:rsidR="007816BD" w:rsidRPr="002071F2">
        <w:t>pas</w:t>
      </w:r>
      <w:r w:rsidR="0082354D" w:rsidRPr="002071F2">
        <w:t xml:space="preserve"> </w:t>
      </w:r>
      <w:r w:rsidRPr="002071F2">
        <w:t>contrôlés par des êtres humains.</w:t>
      </w:r>
    </w:p>
    <w:p w14:paraId="7DD4693F" w14:textId="77777777" w:rsidR="009F392E" w:rsidRPr="002071F2" w:rsidRDefault="009F392E" w:rsidP="009F392E">
      <w:pPr>
        <w:pStyle w:val="Titre3"/>
        <w:rPr>
          <w:rFonts w:ascii="Calibri" w:eastAsia="Calibri" w:hAnsi="Calibri" w:cs="Calibri"/>
          <w:b w:val="0"/>
          <w:sz w:val="22"/>
          <w:szCs w:val="22"/>
        </w:rPr>
      </w:pPr>
      <w:bookmarkStart w:id="59" w:name="_Toc161837045"/>
      <w:r w:rsidRPr="002071F2">
        <w:rPr>
          <w:rFonts w:ascii="Calibri" w:hAnsi="Calibri"/>
          <w:sz w:val="22"/>
        </w:rPr>
        <w:t>3.4 Sentiments sur le fait d’habiter à côté d’un vertiport</w:t>
      </w:r>
      <w:bookmarkEnd w:id="59"/>
      <w:r w:rsidRPr="002071F2">
        <w:rPr>
          <w:rFonts w:ascii="Calibri" w:hAnsi="Calibri"/>
          <w:sz w:val="22"/>
        </w:rPr>
        <w:t xml:space="preserve"> </w:t>
      </w:r>
    </w:p>
    <w:p w14:paraId="58D68BF9" w14:textId="77777777" w:rsidR="009F392E" w:rsidRPr="002071F2" w:rsidRDefault="009F392E" w:rsidP="009F392E">
      <w:pPr>
        <w:rPr>
          <w:rFonts w:eastAsia="Calibri" w:cs="Calibri"/>
        </w:rPr>
      </w:pPr>
      <w:r w:rsidRPr="002071F2">
        <w:t>La question ci-dessous a été posée aux participants afin de comprendre leurs sentiments et leur attitude à l’égard du fait d’habiter à côté d’un vertiport :</w:t>
      </w:r>
    </w:p>
    <w:tbl>
      <w:tblPr>
        <w:tblStyle w:val="Grilledutableau"/>
        <w:tblW w:w="9351" w:type="dxa"/>
        <w:tblLayout w:type="fixed"/>
        <w:tblLook w:val="06A0" w:firstRow="1" w:lastRow="0" w:firstColumn="1" w:lastColumn="0" w:noHBand="1" w:noVBand="1"/>
      </w:tblPr>
      <w:tblGrid>
        <w:gridCol w:w="9351"/>
      </w:tblGrid>
      <w:tr w:rsidR="009F392E" w:rsidRPr="002071F2" w14:paraId="4A2688B1" w14:textId="77777777" w:rsidTr="00BC0E04">
        <w:trPr>
          <w:trHeight w:val="349"/>
        </w:trPr>
        <w:tc>
          <w:tcPr>
            <w:tcW w:w="9351" w:type="dxa"/>
          </w:tcPr>
          <w:p w14:paraId="39C4B37D" w14:textId="77777777" w:rsidR="009F392E" w:rsidRPr="002071F2" w:rsidRDefault="009F392E" w:rsidP="00BC0E04">
            <w:pPr>
              <w:spacing w:after="0"/>
              <w:jc w:val="both"/>
              <w:rPr>
                <w:rFonts w:eastAsiaTheme="minorEastAsia" w:cs="Calibri"/>
                <w:b/>
                <w:iCs/>
              </w:rPr>
            </w:pPr>
            <w:r w:rsidRPr="002071F2">
              <w:rPr>
                <w:b/>
              </w:rPr>
              <w:t>P2 : Dans quelle mesure seriez-vous à l’aise d’habiter à côté d’un vertiport?</w:t>
            </w:r>
          </w:p>
        </w:tc>
      </w:tr>
    </w:tbl>
    <w:p w14:paraId="78658C6D" w14:textId="77777777" w:rsidR="00B81A97" w:rsidRPr="002071F2" w:rsidRDefault="00B81A97" w:rsidP="009F392E">
      <w:pPr>
        <w:jc w:val="both"/>
        <w:rPr>
          <w:rFonts w:eastAsia="Calibri" w:cs="Calibri"/>
          <w:b/>
          <w:bCs/>
        </w:rPr>
      </w:pPr>
    </w:p>
    <w:p w14:paraId="757685A8" w14:textId="5DCF6514" w:rsidR="009F392E" w:rsidRPr="002071F2" w:rsidRDefault="009F392E" w:rsidP="009F392E">
      <w:pPr>
        <w:jc w:val="both"/>
        <w:rPr>
          <w:rFonts w:eastAsia="Calibri" w:cs="Calibri"/>
        </w:rPr>
      </w:pPr>
      <w:r w:rsidRPr="002071F2">
        <w:t xml:space="preserve">En général, les participants de tous les groupes ont exprimé un certain malaise à l’idée d’habiter à côté d’un vertiport. Ils ont fait part de leurs préoccupations concernant la pollution sonore, le respect de la vie privée, les risques pour la sécurité ainsi que la logistique et les coûts liés à la mise en place de ces infrastructures. Les participants vivant dans les grandes villes étaient plus inquiets, car ils estimaient que l’ajout de vertiports et de la technologie de MAA pourrait rendre les villes plus polluées qu’elles ne le sont déjà. Les participants des zones rurales étaient moins mal à l’aise, mais pas tout à fait d’accord, estimant que ces vertiports pourraient être construits dans des endroits tels que de grands stationnements ou des lieux plus éloignés de leur domicile. </w:t>
      </w:r>
    </w:p>
    <w:p w14:paraId="5EF283ED" w14:textId="77777777" w:rsidR="009F392E" w:rsidRPr="002071F2" w:rsidRDefault="009F392E" w:rsidP="009F392E">
      <w:pPr>
        <w:jc w:val="both"/>
        <w:rPr>
          <w:rFonts w:eastAsia="Calibri" w:cs="Calibri"/>
        </w:rPr>
      </w:pPr>
      <w:r w:rsidRPr="002071F2">
        <w:t>Un opposant à la technologie de MAA a déclaré : « </w:t>
      </w:r>
      <w:r w:rsidRPr="002071F2">
        <w:rPr>
          <w:i/>
        </w:rPr>
        <w:t>Intrusion dans la vie privée? Absolument. J’habite à Montréal. Le trafic aérien sera constant. En outre, il y aura des réparations et des services d’entretien. Cela fera du bruit. Les aéronefs voleront au-dessus de mon immeuble, au-dessus de ma tête. Je n’en veux pas dans le centre-ville, car j’imagine qu’au minimum, les installations devront être surélevées, donc situées sur un bâtiment du centre-ville. Je ne veux pas de cette pollution visuelle et je n’ai pas choisi de vivre à côté d’un vertiport</w:t>
      </w:r>
      <w:r w:rsidRPr="002071F2">
        <w:t>. »</w:t>
      </w:r>
    </w:p>
    <w:p w14:paraId="18BC0BB8" w14:textId="77777777" w:rsidR="009F392E" w:rsidRPr="002071F2" w:rsidRDefault="009F392E" w:rsidP="009F392E">
      <w:pPr>
        <w:jc w:val="both"/>
        <w:rPr>
          <w:rFonts w:eastAsia="Calibri" w:cs="Calibri"/>
        </w:rPr>
      </w:pPr>
      <w:r w:rsidRPr="002071F2">
        <w:t>Un partisan de la technologie de MAA a déclaré : « </w:t>
      </w:r>
      <w:r w:rsidRPr="002071F2">
        <w:rPr>
          <w:i/>
        </w:rPr>
        <w:t>En ce qui concerne les problèmes de bruit, nos villes sont déjà bruyantes, alors pourquoi ajouter des vertiports et aggraver la situation</w:t>
      </w:r>
      <w:r w:rsidRPr="002071F2">
        <w:t>? »</w:t>
      </w:r>
    </w:p>
    <w:p w14:paraId="011A458C" w14:textId="77777777" w:rsidR="009F392E" w:rsidRPr="002071F2" w:rsidRDefault="009F392E" w:rsidP="009F392E">
      <w:pPr>
        <w:jc w:val="both"/>
        <w:rPr>
          <w:rFonts w:eastAsia="Calibri" w:cs="Calibri"/>
        </w:rPr>
      </w:pPr>
      <w:r w:rsidRPr="002071F2">
        <w:t xml:space="preserve">L’une des raisons récurrentes qui explique le malaise des participants est la conviction qu’au lieu de construire de nouvelles infrastructures de transport, les efforts devraient se concentrer sur l’amélioration des systèmes de transport existants. Cette approche permettrait d’améliorer les villes sans ajouter de nouvelles préoccupations. Cet argument a été principalement exprimé par les groupes opposés à la technologie de MAA. </w:t>
      </w:r>
    </w:p>
    <w:p w14:paraId="67EACC12" w14:textId="77777777" w:rsidR="009F392E" w:rsidRPr="002071F2" w:rsidRDefault="009F392E" w:rsidP="009F392E">
      <w:pPr>
        <w:jc w:val="both"/>
        <w:rPr>
          <w:rFonts w:eastAsia="Calibri" w:cs="Calibri"/>
        </w:rPr>
      </w:pPr>
      <w:r w:rsidRPr="002071F2">
        <w:t>Enfin, les participants qui se sentaient à l’aise d’habiter à côté d’un vertiport ont affirmé que si celui-ci était correctement construit, avec un cadre réglementaire approprié, il pourrait fonctionner et profiter à la société (amélioration de la connectivité et accès à des solutions de transport innovantes).</w:t>
      </w:r>
    </w:p>
    <w:p w14:paraId="35A3C1EE" w14:textId="77777777" w:rsidR="009F392E" w:rsidRPr="002071F2" w:rsidRDefault="009F392E" w:rsidP="009F392E">
      <w:pPr>
        <w:jc w:val="both"/>
        <w:rPr>
          <w:rFonts w:eastAsia="Calibri" w:cs="Calibri"/>
        </w:rPr>
      </w:pPr>
    </w:p>
    <w:p w14:paraId="6653A246" w14:textId="77777777" w:rsidR="009F392E" w:rsidRPr="002071F2" w:rsidRDefault="009F392E" w:rsidP="009F392E">
      <w:pPr>
        <w:pStyle w:val="Titre3"/>
        <w:rPr>
          <w:rFonts w:eastAsia="Calibri"/>
        </w:rPr>
      </w:pPr>
      <w:bookmarkStart w:id="60" w:name="_Toc161837046"/>
      <w:r w:rsidRPr="002071F2">
        <w:rPr>
          <w:rFonts w:ascii="Calibri" w:hAnsi="Calibri"/>
          <w:sz w:val="22"/>
        </w:rPr>
        <w:t>3.5 Sentiments à l’égard de la MAA</w:t>
      </w:r>
      <w:bookmarkEnd w:id="60"/>
      <w:r w:rsidRPr="002071F2">
        <w:rPr>
          <w:rFonts w:ascii="Calibri" w:hAnsi="Calibri"/>
          <w:sz w:val="22"/>
        </w:rPr>
        <w:t xml:space="preserve">   </w:t>
      </w:r>
    </w:p>
    <w:p w14:paraId="318536F7" w14:textId="77777777" w:rsidR="009F392E" w:rsidRPr="002071F2" w:rsidRDefault="009F392E" w:rsidP="009F392E">
      <w:pPr>
        <w:jc w:val="both"/>
        <w:rPr>
          <w:rFonts w:eastAsia="Calibri" w:cs="Calibri"/>
        </w:rPr>
      </w:pPr>
      <w:r w:rsidRPr="002071F2">
        <w:t xml:space="preserve">L’attitude dominante à l’égard de la technologie de MAA chez de nombreux participants, en particulier chez les partisans de la MAA, est caractérisée par l’optimisme et l’enthousiasme. Elle reflète la capacité perçue de la MAA à améliorer les transports et les services essentiels, y compris les services médicaux et les services d’urgence tels que la lutte contre les incendies. Toutefois, la sécurité, la réglementation, </w:t>
      </w:r>
      <w:r w:rsidRPr="002071F2">
        <w:lastRenderedPageBreak/>
        <w:t>l’impact sur l’environnement, les effets sur les infrastructures et les répercussions sur la vie privée suscitent de vives inquiétudes, plus prononcées chez les opposants à la MAA. En outre, lorsqu’ils ont discuté des différentes technologies de MAA, ces opposants ont également mentionné qu’ils ne se sentaient pas à l’aise sans pilote. Cela indique que même si l’optimisme règne parmi les participants, une certaine réticence subsiste.</w:t>
      </w:r>
    </w:p>
    <w:p w14:paraId="5E9A6BE8" w14:textId="77777777" w:rsidR="009F392E" w:rsidRPr="002071F2" w:rsidRDefault="009F392E" w:rsidP="009F392E">
      <w:pPr>
        <w:jc w:val="both"/>
        <w:rPr>
          <w:rFonts w:eastAsia="Calibri" w:cs="Calibri"/>
        </w:rPr>
      </w:pPr>
      <w:r w:rsidRPr="002071F2">
        <w:t xml:space="preserve">Les sentiments d’optimisme étaient notamment alimentés par les avantages potentiels de la technologie de MAA, tels que l’amélioration de l’accessibilité, les capacités d’intervention en cas d’urgence et les progrès technologiques, qui pourraient conduire à des environnements urbains moins encombrés et plus durables. Quant à elles, les préoccupations découlent notamment de la perception qu’ont les répondants du fait que les technologies de MAA introduiront de nouveaux défis en termes de réglementation de sécurité, d’impact sur l’environnement et d’acceptation sociétale. Selon de nombreux participants, la vitesse du développement technologique et la nécessité d’établir des cadres politiques globaux pour garantir une mise en œuvre sécuritaire et équitable sont des points essentiels. </w:t>
      </w:r>
    </w:p>
    <w:p w14:paraId="652A9CBD" w14:textId="77777777" w:rsidR="009F392E" w:rsidRPr="002071F2" w:rsidRDefault="009F392E" w:rsidP="009F392E">
      <w:pPr>
        <w:jc w:val="both"/>
        <w:rPr>
          <w:rFonts w:eastAsia="Calibri" w:cs="Calibri"/>
        </w:rPr>
      </w:pPr>
      <w:r w:rsidRPr="002071F2">
        <w:t>Pour atténuer les inquiétudes et favoriser une perception positive de la technologie de MAA sans pilote, les participants ont souligné l’importance d’intégrer des mécanismes de sécurité exhaustifs pour faire face aux scénarios de perte de puissance. Ils ont souligné la nécessité pour les opérateurs à distance de suivre une formation rigoureuse, notamment en matière de gestion des situations d’urgence, afin d’assurer la fiabilité des opérations. En outre, les progrès technologiques qui permettent de corriger rapidement les erreurs et de protéger les systèmes contre le piratage ont été jugés cruciaux. L’utilisation de la MAA pour la prestation de services essentiels, tels que les fournitures médicales dans les zones difficiles d’accès, a été considérée comme une application clé susceptible de faire évoluer favorablement l’opinion publique. Enfin, les participants ont jugé qu’il était essentiel d’expliquer clairement à quel point la MAA est fiable et sécuritaire, en le démontrant par des tests, afin d’aider le grand public à faire confiance à cette technologie et à mieux la comprendre.</w:t>
      </w:r>
    </w:p>
    <w:p w14:paraId="2ECBE95C" w14:textId="77777777" w:rsidR="009F392E" w:rsidRPr="002071F2" w:rsidRDefault="009F392E" w:rsidP="009F392E">
      <w:pPr>
        <w:jc w:val="both"/>
        <w:rPr>
          <w:rFonts w:eastAsia="Calibri" w:cs="Calibri"/>
        </w:rPr>
      </w:pPr>
    </w:p>
    <w:p w14:paraId="5FC43B12" w14:textId="77777777" w:rsidR="009F392E" w:rsidRPr="002071F2" w:rsidRDefault="009F392E" w:rsidP="009F392E">
      <w:pPr>
        <w:pStyle w:val="Titre3"/>
        <w:rPr>
          <w:rFonts w:ascii="Calibri" w:eastAsia="Calibri" w:hAnsi="Calibri" w:cs="Calibri"/>
          <w:b w:val="0"/>
          <w:sz w:val="22"/>
          <w:szCs w:val="22"/>
        </w:rPr>
      </w:pPr>
      <w:bookmarkStart w:id="61" w:name="_Toc161837047"/>
      <w:r w:rsidRPr="002071F2">
        <w:rPr>
          <w:rFonts w:ascii="Calibri" w:hAnsi="Calibri"/>
          <w:sz w:val="22"/>
        </w:rPr>
        <w:t>3.6 Communication de Transports Canada</w:t>
      </w:r>
      <w:bookmarkEnd w:id="61"/>
      <w:r w:rsidRPr="002071F2">
        <w:rPr>
          <w:rFonts w:ascii="Calibri" w:hAnsi="Calibri"/>
          <w:sz w:val="22"/>
        </w:rPr>
        <w:t xml:space="preserve">    </w:t>
      </w:r>
    </w:p>
    <w:p w14:paraId="061B1AC7" w14:textId="77777777" w:rsidR="009F392E" w:rsidRPr="002071F2" w:rsidRDefault="009F392E" w:rsidP="009F392E">
      <w:pPr>
        <w:jc w:val="both"/>
        <w:rPr>
          <w:rFonts w:eastAsia="Calibri" w:cs="Calibri"/>
        </w:rPr>
      </w:pPr>
      <w:r w:rsidRPr="002071F2">
        <w:t>La plupart des participants ont souligné que les communications de Transports Canada sur la mobilité aérienne avancée (MAA) devraient non seulement expliquer les protocoles de sécurité rigoureux et les cadres réglementaires visant à assurer la sécurité et la conformité des opérations de MAA, mais aussi communiquer clairement les pratiques environnementales mises en œuvre pour réduire l’impact écologique de ces technologies. Il est important de noter que les préoccupations environnementales ont été principalement soulevées par certains opposants à la technologie de MAA.</w:t>
      </w:r>
    </w:p>
    <w:p w14:paraId="58DEF3B9" w14:textId="12BD8376" w:rsidR="009F392E" w:rsidRPr="002071F2" w:rsidRDefault="0079637F" w:rsidP="009F392E">
      <w:pPr>
        <w:jc w:val="both"/>
        <w:rPr>
          <w:rFonts w:eastAsia="Calibri" w:cs="Calibri"/>
        </w:rPr>
      </w:pPr>
      <w:r w:rsidRPr="002071F2">
        <w:t>Qui plus est</w:t>
      </w:r>
      <w:r w:rsidR="009F392E" w:rsidRPr="002071F2">
        <w:t>, de nombreux participants estiment qu’il est essentiel de communiquer les avantages concrets que la MAA procure aux communautés, tels que l’amélioration de l’accessibilité et la réduction des délais de réponse en cas d’urgence. Certains participants ont également mentionné l’importance d’impliquer les gens en faisant preuve de transparence et d’ouverture; les participants seraient rassurés de savoir que le public fait partie du processus décisionnel et qu’il peut exprimer s’il se sent à l’aise ou non. Un partisan de la technologie de MAA a déclaré : « </w:t>
      </w:r>
      <w:r w:rsidR="009F392E" w:rsidRPr="002071F2">
        <w:rPr>
          <w:i/>
        </w:rPr>
        <w:t xml:space="preserve">La composante éducative est essentielle. Il faut comprendre comment la technologie fonctionne, identifier les sites Web de référence sur la sécurité ou les </w:t>
      </w:r>
      <w:r w:rsidR="009F392E" w:rsidRPr="002071F2">
        <w:rPr>
          <w:i/>
        </w:rPr>
        <w:lastRenderedPageBreak/>
        <w:t>règles</w:t>
      </w:r>
      <w:r w:rsidR="009F392E" w:rsidRPr="002071F2">
        <w:t> », tandis qu’un autre a mentionné : « </w:t>
      </w:r>
      <w:r w:rsidR="009F392E" w:rsidRPr="002071F2">
        <w:rPr>
          <w:i/>
        </w:rPr>
        <w:t>Il faut rendre l’information accessible, indiquer l’endroit où ces services seront fournis et expliquer l’impact qu’ils pourraient avoir sur le domicile des gens. Jusqu’à présent, il y a beaucoup d</w:t>
      </w:r>
      <w:r w:rsidR="00682707" w:rsidRPr="002071F2">
        <w:rPr>
          <w:i/>
        </w:rPr>
        <w:t xml:space="preserve">e facteurs </w:t>
      </w:r>
      <w:r w:rsidR="009F392E" w:rsidRPr="002071F2">
        <w:rPr>
          <w:i/>
        </w:rPr>
        <w:t>inconnus. Ces aspects doivent être abordés si l’on veut que le grand public se sente à l’aise avec cette technologie</w:t>
      </w:r>
      <w:r w:rsidR="009F392E" w:rsidRPr="002071F2">
        <w:t>. »</w:t>
      </w:r>
    </w:p>
    <w:p w14:paraId="7C38D938" w14:textId="77777777" w:rsidR="009F392E" w:rsidRPr="002071F2" w:rsidRDefault="009F392E" w:rsidP="009F392E">
      <w:pPr>
        <w:jc w:val="both"/>
        <w:rPr>
          <w:rFonts w:eastAsia="Calibri" w:cs="Calibri"/>
        </w:rPr>
      </w:pPr>
      <w:r w:rsidRPr="002071F2">
        <w:t>Un opposant à la technologie de MAA a déclaré : « </w:t>
      </w:r>
      <w:r w:rsidRPr="002071F2">
        <w:rPr>
          <w:i/>
        </w:rPr>
        <w:t>Nous devons être mieux informés, notamment en ce qui concerne les lois qui régiront cette technologie</w:t>
      </w:r>
      <w:r w:rsidRPr="002071F2">
        <w:t>. »</w:t>
      </w:r>
    </w:p>
    <w:p w14:paraId="2BF23175" w14:textId="588B101A" w:rsidR="009F392E" w:rsidRPr="002071F2" w:rsidRDefault="009F392E" w:rsidP="009F392E">
      <w:pPr>
        <w:jc w:val="both"/>
        <w:rPr>
          <w:rFonts w:eastAsia="Calibri" w:cs="Calibri"/>
        </w:rPr>
      </w:pPr>
      <w:r w:rsidRPr="002071F2">
        <w:t xml:space="preserve">En général, les répondants suggèrent que Transports Canada utilise une combinaison d’approches de communication numériques et traditionnelles pour partager l’information sur la MAA. Ils recommandent d’utiliser le site Web officiel pour </w:t>
      </w:r>
      <w:r w:rsidR="00BC3318" w:rsidRPr="002071F2">
        <w:t>communiquer</w:t>
      </w:r>
      <w:r w:rsidRPr="002071F2">
        <w:t xml:space="preserve"> de l’information claire sur la MAA et de faire appel aux médias sociaux pour publier des mises à jour. Ils conseillent également d’organiser des réunions publiques, à la fois en personne et en ligne, afin que les gens puissent poser des questions directement et obtenir des réponses immédiatement. Afin de rejoindre ceux qui préfèrent des méthodes plus traditionnelles, ils proposent d’envoyer des brochures et de l’information par la poste pour s’assurer que chacun reçoi</w:t>
      </w:r>
      <w:r w:rsidR="00E86097" w:rsidRPr="002071F2">
        <w:t>ve</w:t>
      </w:r>
      <w:r w:rsidRPr="002071F2">
        <w:t xml:space="preserve"> les informations dont il a besoin. </w:t>
      </w:r>
    </w:p>
    <w:p w14:paraId="05600F94" w14:textId="77777777" w:rsidR="009F392E" w:rsidRPr="002071F2" w:rsidRDefault="009F392E" w:rsidP="009F392E">
      <w:pPr>
        <w:jc w:val="both"/>
        <w:rPr>
          <w:rFonts w:eastAsia="Calibri" w:cs="Calibri"/>
          <w:b/>
          <w:bCs/>
        </w:rPr>
      </w:pPr>
    </w:p>
    <w:p w14:paraId="51424B79" w14:textId="1431E59E" w:rsidR="009F392E" w:rsidRPr="002071F2" w:rsidRDefault="00957E62" w:rsidP="00957E62">
      <w:pPr>
        <w:pStyle w:val="Titre3"/>
        <w:rPr>
          <w:rFonts w:ascii="Calibri" w:eastAsia="Calibri" w:hAnsi="Calibri" w:cs="Calibri"/>
          <w:b w:val="0"/>
          <w:sz w:val="22"/>
          <w:szCs w:val="22"/>
        </w:rPr>
      </w:pPr>
      <w:bookmarkStart w:id="62" w:name="_Toc161837048"/>
      <w:r w:rsidRPr="002071F2">
        <w:rPr>
          <w:rFonts w:ascii="Calibri" w:hAnsi="Calibri"/>
          <w:sz w:val="22"/>
        </w:rPr>
        <w:t xml:space="preserve">3.7 </w:t>
      </w:r>
      <w:r w:rsidR="009F392E" w:rsidRPr="002071F2">
        <w:rPr>
          <w:rFonts w:ascii="Calibri" w:hAnsi="Calibri"/>
          <w:sz w:val="22"/>
        </w:rPr>
        <w:t>Considérations finales</w:t>
      </w:r>
      <w:bookmarkEnd w:id="62"/>
      <w:r w:rsidR="009F392E" w:rsidRPr="002071F2">
        <w:rPr>
          <w:rFonts w:ascii="Calibri" w:hAnsi="Calibri"/>
          <w:sz w:val="22"/>
        </w:rPr>
        <w:t xml:space="preserve"> </w:t>
      </w:r>
    </w:p>
    <w:p w14:paraId="77564F53" w14:textId="69F58E62" w:rsidR="009F392E" w:rsidRPr="002071F2" w:rsidRDefault="009F392E" w:rsidP="00D72427">
      <w:pPr>
        <w:spacing w:after="0"/>
        <w:jc w:val="both"/>
        <w:rPr>
          <w:rFonts w:eastAsia="Calibri" w:cs="Calibri"/>
          <w:color w:val="000000"/>
        </w:rPr>
      </w:pPr>
      <w:r w:rsidRPr="002071F2">
        <w:rPr>
          <w:color w:val="000000"/>
        </w:rPr>
        <w:t>La plupart des participants intéressés par les innovations dans le domaine du transport aérien se sont montrés particulièrement ouverts aux technologies de MAA présentées. Toutefois, à mesure qu’ils en apprenaient davantage sur la MAA, certains participants de ce groupe ont commencé à poser des questions. Au fil des discussions, ces groupes ont commencé à approfondir les aspects pratiques du déploiement de la MAA, tels que les besoins en infrastructures, les cadres réglementaires et l’intégration dans les systèmes de transport actuels. Voici quelques-unes des déclarations de</w:t>
      </w:r>
      <w:r w:rsidR="0015363B" w:rsidRPr="002071F2">
        <w:rPr>
          <w:color w:val="000000"/>
        </w:rPr>
        <w:t>s</w:t>
      </w:r>
      <w:r w:rsidRPr="002071F2">
        <w:rPr>
          <w:color w:val="000000"/>
        </w:rPr>
        <w:t xml:space="preserve"> participants : </w:t>
      </w:r>
      <w:r w:rsidRPr="002071F2">
        <w:rPr>
          <w:color w:val="000000" w:themeColor="text1"/>
        </w:rPr>
        <w:t>« </w:t>
      </w:r>
      <w:r w:rsidRPr="002071F2">
        <w:rPr>
          <w:i/>
          <w:iCs/>
          <w:color w:val="000000" w:themeColor="text1"/>
        </w:rPr>
        <w:t>Je suis toujours positif (à propos de la technologie de MAA), mais préoccupé; j’ai quelques questions. Mais je suis enthousiaste.</w:t>
      </w:r>
      <w:r w:rsidRPr="002071F2">
        <w:rPr>
          <w:color w:val="000000" w:themeColor="text1"/>
        </w:rPr>
        <w:t> »</w:t>
      </w:r>
      <w:r w:rsidRPr="002071F2">
        <w:rPr>
          <w:color w:val="000000"/>
        </w:rPr>
        <w:t>, « </w:t>
      </w:r>
      <w:r w:rsidRPr="002071F2">
        <w:rPr>
          <w:i/>
          <w:iCs/>
          <w:color w:val="000000"/>
        </w:rPr>
        <w:t xml:space="preserve">Je </w:t>
      </w:r>
      <w:r w:rsidR="002B7BA0" w:rsidRPr="002071F2">
        <w:rPr>
          <w:i/>
          <w:iCs/>
          <w:color w:val="000000"/>
        </w:rPr>
        <w:t>suis</w:t>
      </w:r>
      <w:r w:rsidRPr="002071F2">
        <w:rPr>
          <w:i/>
          <w:iCs/>
          <w:color w:val="000000"/>
        </w:rPr>
        <w:t xml:space="preserve"> intéressé, mais aussi intrigué : comment cela va-t-il nous affecter</w:t>
      </w:r>
      <w:r w:rsidRPr="002071F2">
        <w:rPr>
          <w:color w:val="000000"/>
        </w:rPr>
        <w:t>? » et « </w:t>
      </w:r>
      <w:r w:rsidRPr="002071F2">
        <w:rPr>
          <w:i/>
          <w:iCs/>
          <w:color w:val="000000"/>
        </w:rPr>
        <w:t>Ma perception n’a pas changé. Il s’agit d’une bonne occasion d’innover, mais nous devons prendre notre temps (pour la mettre en œuvre).</w:t>
      </w:r>
      <w:r w:rsidRPr="002071F2">
        <w:rPr>
          <w:color w:val="000000"/>
        </w:rPr>
        <w:t xml:space="preserve"> » </w:t>
      </w:r>
    </w:p>
    <w:p w14:paraId="452E1259" w14:textId="77777777" w:rsidR="009F392E" w:rsidRPr="002071F2" w:rsidRDefault="009F392E" w:rsidP="009F392E">
      <w:pPr>
        <w:spacing w:after="0" w:line="240" w:lineRule="auto"/>
        <w:jc w:val="both"/>
        <w:rPr>
          <w:rFonts w:eastAsia="Calibri" w:cs="Calibri"/>
          <w:color w:val="000000"/>
          <w:lang w:eastAsia="fr-CA" w:bidi="ar-SA"/>
        </w:rPr>
      </w:pPr>
    </w:p>
    <w:p w14:paraId="1382A917" w14:textId="77777777" w:rsidR="009F392E" w:rsidRPr="002071F2" w:rsidRDefault="009F392E" w:rsidP="009F392E">
      <w:pPr>
        <w:jc w:val="both"/>
        <w:rPr>
          <w:rFonts w:eastAsia="Calibri" w:cs="Calibri"/>
        </w:rPr>
      </w:pPr>
      <w:r w:rsidRPr="002071F2">
        <w:rPr>
          <w:color w:val="000000"/>
        </w:rPr>
        <w:t>À l’inverse, les participants qui étaient initialement sceptiques ou qui avaient une opinion carrément négative ont exprimé des inquiétudes quant à la pertinence immédiate de la MAA, à son impact sur l’environnement, aux problèmes de sécurité non résolus et aux conflits potentiels avec les moyens de transport existants. Toutefois, tout au long des discussions, certains de ces participants se sont intéressés à des exemples concrets d’avantages potentiels de la MAA, tels que les services médicaux d’urgence et l’accès aux zones éloignées, tout en étant rassurés sur les mesures d’atténuation environnementale et de sécurité.</w:t>
      </w:r>
      <w:r w:rsidRPr="002071F2">
        <w:t xml:space="preserve"> </w:t>
      </w:r>
      <w:r w:rsidRPr="002071F2">
        <w:rPr>
          <w:color w:val="000000"/>
        </w:rPr>
        <w:t>Voici quelques-unes des déclarations de participants :</w:t>
      </w:r>
      <w:r w:rsidRPr="002071F2">
        <w:t xml:space="preserve"> « </w:t>
      </w:r>
      <w:r w:rsidRPr="002071F2">
        <w:rPr>
          <w:i/>
          <w:iCs/>
        </w:rPr>
        <w:t>Si nous parlons de situations d’urgence, c’est une évidence. Nous sauverons des vies et éteindrons des incendies. Mais en matière de transport, c’est non.</w:t>
      </w:r>
      <w:r w:rsidRPr="002071F2">
        <w:t> », « </w:t>
      </w:r>
      <w:r w:rsidRPr="002071F2">
        <w:rPr>
          <w:i/>
          <w:iCs/>
        </w:rPr>
        <w:t>Ce serait correct pour lutter contre les incendies! Mais pour effectuer des livraisons? Simplement pour être plus rapide, ce n’est pas une bonne chose</w:t>
      </w:r>
      <w:r w:rsidRPr="002071F2">
        <w:t>. » et « </w:t>
      </w:r>
      <w:r w:rsidRPr="002071F2">
        <w:rPr>
          <w:i/>
          <w:iCs/>
        </w:rPr>
        <w:t xml:space="preserve">Il y a d’autres aspects, comme les incendies de forêt, que je n’avais pas pris en compte. Mais cela n’a fait qu’ouvrir mes yeux sur les possibilités. Suis-je réellement prêt à utiliser cette technologie? Une mise en œuvre bien conçue est </w:t>
      </w:r>
      <w:r w:rsidRPr="002071F2">
        <w:rPr>
          <w:i/>
          <w:iCs/>
        </w:rPr>
        <w:lastRenderedPageBreak/>
        <w:t>essentielle. Non seulement à cause de la technologie, mais aussi parce que les gens ont besoin de formation. </w:t>
      </w:r>
      <w:r w:rsidRPr="002071F2">
        <w:t xml:space="preserve">» </w:t>
      </w:r>
    </w:p>
    <w:p w14:paraId="169D9925" w14:textId="77777777" w:rsidR="009F392E" w:rsidRPr="002071F2" w:rsidRDefault="009F392E" w:rsidP="009F392E">
      <w:pPr>
        <w:jc w:val="both"/>
        <w:rPr>
          <w:rFonts w:eastAsia="Calibri" w:cs="Calibri"/>
        </w:rPr>
      </w:pPr>
    </w:p>
    <w:p w14:paraId="3708E65A" w14:textId="77777777" w:rsidR="009F392E" w:rsidRPr="002071F2" w:rsidRDefault="009F392E" w:rsidP="009F392E">
      <w:pPr>
        <w:pStyle w:val="Titre3"/>
        <w:rPr>
          <w:rFonts w:ascii="Calibri" w:eastAsia="Calibri" w:hAnsi="Calibri" w:cs="Calibri"/>
          <w:szCs w:val="28"/>
        </w:rPr>
      </w:pPr>
      <w:bookmarkStart w:id="63" w:name="_Toc161837049"/>
      <w:r w:rsidRPr="002071F2">
        <w:rPr>
          <w:rFonts w:ascii="Calibri" w:hAnsi="Calibri"/>
        </w:rPr>
        <w:t>4. Conclusion – Rapports quantitatifs et qualitatifs</w:t>
      </w:r>
      <w:bookmarkEnd w:id="63"/>
    </w:p>
    <w:p w14:paraId="6B79D03A" w14:textId="77777777" w:rsidR="009F392E" w:rsidRPr="002071F2" w:rsidRDefault="009F392E" w:rsidP="009F392E">
      <w:pPr>
        <w:jc w:val="both"/>
        <w:rPr>
          <w:rFonts w:eastAsia="Calibri" w:cs="Calibri"/>
        </w:rPr>
      </w:pPr>
      <w:r w:rsidRPr="002071F2">
        <w:t>Les perspectives concernant la mobilité aérienne avancée (MAA) au Canada constituent un mélange complexe d’optimisme et d’inquiétude, et sont façonnées par différents niveaux de connaissance et d’intérêt au sein de divers groupes. Si une proportion importante de 77 % des Canadiens déclare ne pas connaître la MAA, on constate une augmentation notable de la connaissance chez les jeunes, les diplômés universitaires, les communautés PANDC, les hommes et les personnes vivant en milieu urbain ou en banlieue. En dépit d’une connaissance globalement limitée, une attitude largement positive se manifeste à l’égard des promesses de la MAA, en particulier pour son utilisation dans des services essentiels tels que la recherche et le sauvetage, la lutte contre les incendies, les services d’urgence et les services médicaux.</w:t>
      </w:r>
    </w:p>
    <w:p w14:paraId="3B36307D" w14:textId="0C6436BF" w:rsidR="009F392E" w:rsidRPr="002071F2" w:rsidRDefault="009F392E" w:rsidP="009F392E">
      <w:pPr>
        <w:jc w:val="both"/>
        <w:rPr>
          <w:rFonts w:eastAsia="Calibri" w:cs="Calibri"/>
        </w:rPr>
      </w:pPr>
      <w:r w:rsidRPr="002071F2">
        <w:t>L’engouement initial pour la MAA est évident et de nombreux Canadiens reconnaissent son potentiel. Toutefois, cet enthousiasme est atténué par des préoccupations concernant l’aspect pratique, l’</w:t>
      </w:r>
      <w:proofErr w:type="spellStart"/>
      <w:r w:rsidRPr="002071F2">
        <w:t>abordabilité</w:t>
      </w:r>
      <w:proofErr w:type="spellEnd"/>
      <w:r w:rsidRPr="002071F2">
        <w:t xml:space="preserve"> et les répercussions sociales plus vastes de la MAA. Des questions telles que les risques pour la sécurité et pour la vie privée associés à l’utilisation des drones, l’empreinte environnementale des opérations de MAA et le degré de </w:t>
      </w:r>
      <w:r w:rsidR="0065656C" w:rsidRPr="002071F2">
        <w:t>préparation</w:t>
      </w:r>
      <w:r w:rsidRPr="002071F2">
        <w:t xml:space="preserve"> des fonctions autonomes sont des sujets de préoccupation particulièrement importants. Cependant, l’intérêt porté à la MAA montre que le public souhaite obtenir davantage d’information de la part de l’industrie et du gouvernement. </w:t>
      </w:r>
    </w:p>
    <w:p w14:paraId="28EF0926" w14:textId="77777777" w:rsidR="009F392E" w:rsidRPr="002071F2" w:rsidRDefault="009F392E" w:rsidP="009F392E">
      <w:pPr>
        <w:jc w:val="both"/>
        <w:rPr>
          <w:rFonts w:eastAsia="Calibri" w:cs="Calibri"/>
        </w:rPr>
      </w:pPr>
      <w:r w:rsidRPr="002071F2">
        <w:t>Les conversations sur les diverses applications de la MAA – qu’il s’agisse de soins de santé, de lutte contre les incendies, de livraison, de connectivité régionale ou de transport urbain – mettent en évidence les avantages potentiels de la MAA, qui offre des solutions plus rapides, plus efficaces et potentiellement plus respectueuses de l’environnement que les méthodes conventionnelles. Toutefois, ces discussions révèlent également des inquiétudes importantes quant aux répercussions des infrastructures de MAA, comme les vertiports, sur les environnements de vie et les défis plus larges de l’intégration de la MAA dans la vie de tous les jours. La recherche d’un équilibre entre l’exploitation des capacités innovantes de la MAA et la prise en compte des préoccupations générales concernant ses effets représente un aspect essentiel des dialogues en cours. Elle met en évidence l’importance d’une planification et d’une réglementation délibérées, transparentes et participatives.</w:t>
      </w:r>
    </w:p>
    <w:p w14:paraId="753EB332" w14:textId="77777777" w:rsidR="009F392E" w:rsidRPr="002071F2" w:rsidRDefault="009F392E" w:rsidP="009F392E">
      <w:pPr>
        <w:jc w:val="both"/>
        <w:rPr>
          <w:rFonts w:eastAsia="Calibri" w:cs="Calibri"/>
        </w:rPr>
      </w:pPr>
      <w:r w:rsidRPr="002071F2">
        <w:t>En conclusion, l’optimisme prudent affiché par les Canadiens et un public plus large quant à l’avenir de la MAA démontre les avantages perçus. Mais il envoie aussi un message clair sur la nécessité de s’attaquer aux problèmes de sécurité, d’environnement et de société. Pour faire progresser la MAA, il faudra non seulement des progrès technologiques et réglementaires, mais aussi un effort concerté pour établir un dialogue avec la communauté, apaiser les inquiétudes et veiller à ce que les initiatives de MAA soient en harmonie avec les valeurs et les besoins du public.</w:t>
      </w:r>
    </w:p>
    <w:p w14:paraId="016D6E71" w14:textId="77777777" w:rsidR="009F392E" w:rsidRPr="002071F2" w:rsidRDefault="009F392E" w:rsidP="009F392E">
      <w:pPr>
        <w:spacing w:after="0" w:line="240" w:lineRule="auto"/>
        <w:jc w:val="both"/>
        <w:rPr>
          <w:rFonts w:cs="Calibri"/>
          <w:b/>
          <w:bCs/>
        </w:rPr>
      </w:pPr>
      <w:r w:rsidRPr="002071F2">
        <w:br w:type="page"/>
      </w:r>
    </w:p>
    <w:p w14:paraId="5E32A078" w14:textId="77777777" w:rsidR="009F392E" w:rsidRPr="002071F2" w:rsidRDefault="009F392E" w:rsidP="009F392E">
      <w:pPr>
        <w:pStyle w:val="Titre2"/>
      </w:pPr>
      <w:bookmarkStart w:id="64" w:name="_Toc161837050"/>
      <w:r w:rsidRPr="002071F2">
        <w:lastRenderedPageBreak/>
        <w:t>Annexes</w:t>
      </w:r>
      <w:bookmarkEnd w:id="64"/>
    </w:p>
    <w:p w14:paraId="5742F702" w14:textId="1B19B824" w:rsidR="009F392E" w:rsidRPr="002071F2" w:rsidRDefault="009F392E" w:rsidP="009F392E">
      <w:pPr>
        <w:pStyle w:val="Titre3"/>
      </w:pPr>
      <w:bookmarkStart w:id="65" w:name="_Toc161837051"/>
      <w:r w:rsidRPr="002071F2">
        <w:t>A.1</w:t>
      </w:r>
      <w:r w:rsidR="00957E62" w:rsidRPr="002071F2">
        <w:t xml:space="preserve"> </w:t>
      </w:r>
      <w:r w:rsidRPr="002071F2">
        <w:t>Méthodologie quantitative</w:t>
      </w:r>
      <w:bookmarkEnd w:id="65"/>
    </w:p>
    <w:p w14:paraId="3F0ADDBF" w14:textId="7B94FB80" w:rsidR="009F392E" w:rsidRPr="002071F2" w:rsidRDefault="009F392E" w:rsidP="00D72427">
      <w:pPr>
        <w:autoSpaceDE w:val="0"/>
        <w:autoSpaceDN w:val="0"/>
        <w:adjustRightInd w:val="0"/>
        <w:spacing w:after="0"/>
        <w:contextualSpacing/>
        <w:jc w:val="both"/>
        <w:rPr>
          <w:rFonts w:asciiTheme="minorHAnsi" w:hAnsiTheme="minorHAnsi"/>
        </w:rPr>
      </w:pPr>
      <w:r w:rsidRPr="002071F2">
        <w:rPr>
          <w:rFonts w:asciiTheme="minorHAnsi" w:hAnsiTheme="minorHAnsi"/>
        </w:rPr>
        <w:t xml:space="preserve">La recherche quantitative a été réalisée au moyen de sondages en ligne, à l’aide de la technologie d’interview Web assistée par ordinateur (IWAO). En tant que membre du Conseil de recherche et d’intelligence marketing canadien, Léger adhère aux lignes directrices les plus strictes en matière de recherche quantitative. Le sondage a été mené conformément aux exigences du gouvernement du Canada en recherche quantitative, y compris les </w:t>
      </w:r>
      <w:r w:rsidR="00771905" w:rsidRPr="002071F2">
        <w:rPr>
          <w:rFonts w:asciiTheme="minorHAnsi" w:hAnsiTheme="minorHAnsi"/>
        </w:rPr>
        <w:t>N</w:t>
      </w:r>
      <w:r w:rsidRPr="002071F2">
        <w:rPr>
          <w:rFonts w:asciiTheme="minorHAnsi" w:hAnsiTheme="minorHAnsi"/>
        </w:rPr>
        <w:t xml:space="preserve">ormes pour la recherche sur l’opinion publique effectuée par le gouvernement du Canada – série D – recherche quantitative. Les répondants ont été assurés du caractère volontaire, confidentiel et anonyme de cette recherche. Comme pour toutes les recherches menées par Léger, toute information susceptible de permettre l’identification des répondants a été supprimée des données, conformément à la </w:t>
      </w:r>
      <w:r w:rsidRPr="002071F2">
        <w:rPr>
          <w:rFonts w:asciiTheme="minorHAnsi" w:hAnsiTheme="minorHAnsi"/>
          <w:i/>
        </w:rPr>
        <w:t>Loi sur la protection des renseignements personnels</w:t>
      </w:r>
      <w:r w:rsidRPr="002071F2">
        <w:rPr>
          <w:rFonts w:asciiTheme="minorHAnsi" w:hAnsiTheme="minorHAnsi"/>
        </w:rPr>
        <w:t xml:space="preserve">. </w:t>
      </w:r>
      <w:r w:rsidRPr="002071F2">
        <w:t>Le questionnaire est disponible à l’annexe A2.</w:t>
      </w:r>
    </w:p>
    <w:p w14:paraId="1EE9AFF2" w14:textId="77777777" w:rsidR="009F392E" w:rsidRPr="002071F2" w:rsidRDefault="009F392E" w:rsidP="009F392E">
      <w:pPr>
        <w:rPr>
          <w:b/>
        </w:rPr>
      </w:pPr>
    </w:p>
    <w:p w14:paraId="060F9C4D" w14:textId="77777777" w:rsidR="009F392E" w:rsidRPr="002071F2" w:rsidRDefault="009F392E" w:rsidP="009F392E">
      <w:pPr>
        <w:rPr>
          <w:b/>
        </w:rPr>
      </w:pPr>
      <w:r w:rsidRPr="002071F2">
        <w:rPr>
          <w:b/>
        </w:rPr>
        <w:t>A.1.1 Procédure d’échantillonnage</w:t>
      </w:r>
    </w:p>
    <w:p w14:paraId="1FEBF118"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i/>
        </w:rPr>
      </w:pPr>
      <w:r w:rsidRPr="002071F2">
        <w:rPr>
          <w:rFonts w:asciiTheme="minorHAnsi" w:hAnsiTheme="minorHAnsi"/>
          <w:i/>
        </w:rPr>
        <w:t>Interview Web assistée par ordinateur (IWAO)</w:t>
      </w:r>
    </w:p>
    <w:p w14:paraId="398CE542"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rPr>
      </w:pPr>
    </w:p>
    <w:p w14:paraId="6D43F003" w14:textId="77777777" w:rsidR="009F392E" w:rsidRPr="002071F2" w:rsidRDefault="009F392E" w:rsidP="00D72427">
      <w:pPr>
        <w:autoSpaceDE w:val="0"/>
        <w:autoSpaceDN w:val="0"/>
        <w:adjustRightInd w:val="0"/>
        <w:spacing w:after="0"/>
        <w:contextualSpacing/>
        <w:jc w:val="both"/>
        <w:rPr>
          <w:rFonts w:asciiTheme="minorHAnsi" w:hAnsiTheme="minorHAnsi"/>
        </w:rPr>
      </w:pPr>
      <w:r w:rsidRPr="002071F2">
        <w:rPr>
          <w:rFonts w:asciiTheme="minorHAnsi" w:hAnsiTheme="minorHAnsi"/>
        </w:rPr>
        <w:t xml:space="preserve">Léger a mené un sondage en ligne par panel avec un échantillon d’adultes canadiens. Au total, </w:t>
      </w:r>
      <w:r w:rsidRPr="002071F2">
        <w:rPr>
          <w:rFonts w:asciiTheme="minorHAnsi" w:hAnsiTheme="minorHAnsi"/>
          <w:shd w:val="clear" w:color="auto" w:fill="FFFFFF" w:themeFill="background1"/>
        </w:rPr>
        <w:t>2 717 personnes</w:t>
      </w:r>
      <w:r w:rsidRPr="002071F2">
        <w:rPr>
          <w:rFonts w:asciiTheme="minorHAnsi" w:hAnsiTheme="minorHAnsi"/>
        </w:rPr>
        <w:t xml:space="preserve"> ont participé au sondage, dont un échantillon suffisamment large pour assurer une bonne représentation des répondants autochtones (n = 155) et des répondants vivant en zone rurale (n = 513). La répartition exacte est présentée dans la section suivante. La sélection des participants a été faite de manière aléatoire à partir du panel en ligne de </w:t>
      </w:r>
      <w:r w:rsidRPr="002071F2">
        <w:rPr>
          <w:rFonts w:asciiTheme="minorHAnsi" w:hAnsiTheme="minorHAnsi"/>
          <w:i/>
        </w:rPr>
        <w:t>Leo</w:t>
      </w:r>
      <w:r w:rsidRPr="002071F2">
        <w:rPr>
          <w:rFonts w:asciiTheme="minorHAnsi" w:hAnsiTheme="minorHAnsi"/>
        </w:rPr>
        <w:t xml:space="preserve">. </w:t>
      </w:r>
    </w:p>
    <w:p w14:paraId="625B9787" w14:textId="77777777" w:rsidR="009F392E" w:rsidRPr="002071F2" w:rsidRDefault="009F392E" w:rsidP="00D72427">
      <w:pPr>
        <w:autoSpaceDE w:val="0"/>
        <w:autoSpaceDN w:val="0"/>
        <w:adjustRightInd w:val="0"/>
        <w:spacing w:after="0"/>
        <w:contextualSpacing/>
        <w:jc w:val="both"/>
        <w:rPr>
          <w:rFonts w:asciiTheme="minorHAnsi" w:hAnsiTheme="minorHAnsi"/>
        </w:rPr>
      </w:pPr>
    </w:p>
    <w:p w14:paraId="6ED0FA38" w14:textId="77777777" w:rsidR="009F392E" w:rsidRPr="002071F2" w:rsidRDefault="009F392E" w:rsidP="00D72427">
      <w:pPr>
        <w:autoSpaceDE w:val="0"/>
        <w:autoSpaceDN w:val="0"/>
        <w:adjustRightInd w:val="0"/>
        <w:spacing w:after="0"/>
        <w:contextualSpacing/>
        <w:jc w:val="both"/>
        <w:rPr>
          <w:rFonts w:asciiTheme="minorHAnsi" w:hAnsiTheme="minorHAnsi"/>
        </w:rPr>
      </w:pPr>
      <w:r w:rsidRPr="002071F2">
        <w:rPr>
          <w:rFonts w:asciiTheme="minorHAnsi" w:hAnsiTheme="minorHAnsi"/>
        </w:rPr>
        <w:t xml:space="preserve">Léger possède et exploite un panel Internet comptant plus de 400 000 Canadiens d’un océan à l’autre. Un panel en ligne est constitué d’utilisateurs du Web sélectionnés sur la base de différentes variables sociodémographiques. La majorité des membres du panel de Léger, soit 61 % d’entre eux, ont été sélectionnés au hasard par téléphone au cours des dix dernières années, ce qui garantit un échantillon très représentatif de la population canadienne selon différents traits démographiques. </w:t>
      </w:r>
    </w:p>
    <w:p w14:paraId="621C30ED"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rPr>
      </w:pPr>
    </w:p>
    <w:p w14:paraId="6E8DD43A"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rPr>
      </w:pPr>
      <w:r w:rsidRPr="002071F2">
        <w:rPr>
          <w:rFonts w:asciiTheme="minorHAnsi" w:hAnsiTheme="minorHAnsi"/>
        </w:rPr>
        <w:t xml:space="preserve">Puisqu’un échantillon Internet est de nature non probabiliste, la marge d’erreur ne s’applique pas. </w:t>
      </w:r>
    </w:p>
    <w:p w14:paraId="5213B6FF" w14:textId="77777777" w:rsidR="009F392E" w:rsidRPr="002071F2" w:rsidRDefault="009F392E" w:rsidP="009F392E">
      <w:pPr>
        <w:jc w:val="both"/>
        <w:rPr>
          <w:b/>
        </w:rPr>
      </w:pPr>
    </w:p>
    <w:p w14:paraId="59602D20" w14:textId="77777777" w:rsidR="009F392E" w:rsidRPr="002071F2" w:rsidRDefault="009F392E" w:rsidP="009F392E">
      <w:pPr>
        <w:jc w:val="both"/>
        <w:rPr>
          <w:b/>
        </w:rPr>
      </w:pPr>
      <w:r w:rsidRPr="002071F2">
        <w:rPr>
          <w:b/>
        </w:rPr>
        <w:t>A.1.2 Collecte des données</w:t>
      </w:r>
    </w:p>
    <w:p w14:paraId="59B01252" w14:textId="667FD10B" w:rsidR="009F392E" w:rsidRPr="002071F2" w:rsidRDefault="009F392E" w:rsidP="009F392E">
      <w:pPr>
        <w:jc w:val="both"/>
      </w:pPr>
      <w:r w:rsidRPr="002071F2">
        <w:t xml:space="preserve">Le travail sur le terrain réalisé dans le cadre de ce sondage s’est déroulé entre le 28 novembre et le 12 décembre 2023. Le taux de participation au sondage </w:t>
      </w:r>
      <w:r w:rsidR="006C5625" w:rsidRPr="002071F2">
        <w:t>était</w:t>
      </w:r>
      <w:r w:rsidR="00801CA7" w:rsidRPr="002071F2">
        <w:t xml:space="preserve"> </w:t>
      </w:r>
      <w:r w:rsidRPr="002071F2">
        <w:t xml:space="preserve">de 10,18 %. Un </w:t>
      </w:r>
      <w:r w:rsidR="003C0D2A" w:rsidRPr="002071F2">
        <w:t>pré-test</w:t>
      </w:r>
      <w:r w:rsidR="00801CA7" w:rsidRPr="002071F2">
        <w:t xml:space="preserve"> </w:t>
      </w:r>
      <w:r w:rsidRPr="002071F2">
        <w:t xml:space="preserve">de 53 entretiens </w:t>
      </w:r>
      <w:r w:rsidR="003C0D2A" w:rsidRPr="002071F2">
        <w:t xml:space="preserve">a été complété </w:t>
      </w:r>
      <w:r w:rsidRPr="002071F2">
        <w:t xml:space="preserve">le 28 novembre 2023. </w:t>
      </w:r>
    </w:p>
    <w:p w14:paraId="52BBAAA1" w14:textId="77777777" w:rsidR="009F392E" w:rsidRPr="002071F2" w:rsidRDefault="009F392E" w:rsidP="009F392E">
      <w:pPr>
        <w:jc w:val="both"/>
      </w:pPr>
      <w:r w:rsidRPr="002071F2">
        <w:t xml:space="preserve">Pour obtenir des données fiables dans chacun des sous-groupes, nous avons sondé un échantillon total de 2 717 Canadiens âgés de 18 ans et plus. </w:t>
      </w:r>
    </w:p>
    <w:p w14:paraId="048DD056" w14:textId="77777777" w:rsidR="009F392E" w:rsidRPr="002071F2" w:rsidRDefault="009F392E" w:rsidP="009F392E">
      <w:pPr>
        <w:jc w:val="both"/>
      </w:pPr>
      <w:r w:rsidRPr="002071F2">
        <w:t>Les données ont fait l’objet d’une pondération afin de représenter la composition démographique de la population cible.</w:t>
      </w:r>
    </w:p>
    <w:p w14:paraId="4F7E31A8" w14:textId="77777777" w:rsidR="009F392E" w:rsidRPr="002071F2" w:rsidRDefault="009F392E" w:rsidP="009F392E">
      <w:pPr>
        <w:jc w:val="both"/>
      </w:pPr>
      <w:r w:rsidRPr="002071F2">
        <w:lastRenderedPageBreak/>
        <w:t>Léger a pondéré les résultats de ce sondage en fonction de l’âge, du genre, de la région, de la présence d’enfants dans le ménage et du niveau de scolarité, selon les données du recensement national de 2021 de Statistique Canada. Les résultats ont également été ajustés en fonction de profils particuliers, notamment les répondants autochtones et ceux vivant dans des zones rurales ou urbaines, afin de s’assurer que ces groupes n’affectent pas l’ensemble de l’échantillon de manière disproportionnée, en raison de leur surreprésentation intentionnelle dans la base d’échantillonnage.</w:t>
      </w:r>
    </w:p>
    <w:p w14:paraId="3743DFA3" w14:textId="77777777" w:rsidR="009F392E" w:rsidRPr="002071F2" w:rsidRDefault="009F392E" w:rsidP="009F392E">
      <w:pPr>
        <w:jc w:val="both"/>
      </w:pPr>
    </w:p>
    <w:p w14:paraId="41E72F61" w14:textId="77777777" w:rsidR="009F392E" w:rsidRPr="002071F2" w:rsidRDefault="009F392E" w:rsidP="009F392E">
      <w:pPr>
        <w:autoSpaceDE w:val="0"/>
        <w:autoSpaceDN w:val="0"/>
        <w:adjustRightInd w:val="0"/>
        <w:spacing w:after="0" w:line="280" w:lineRule="atLeast"/>
        <w:contextualSpacing/>
        <w:jc w:val="both"/>
        <w:rPr>
          <w:b/>
        </w:rPr>
      </w:pPr>
      <w:r w:rsidRPr="002071F2">
        <w:rPr>
          <w:b/>
        </w:rPr>
        <w:t>Tableau A.1 – Répartition régionale des répondants</w:t>
      </w:r>
    </w:p>
    <w:p w14:paraId="5D117ACC" w14:textId="77777777" w:rsidR="009F392E" w:rsidRPr="002071F2" w:rsidRDefault="009F392E" w:rsidP="009F392E">
      <w:pPr>
        <w:autoSpaceDE w:val="0"/>
        <w:autoSpaceDN w:val="0"/>
        <w:adjustRightInd w:val="0"/>
        <w:spacing w:after="0" w:line="280" w:lineRule="atLeast"/>
        <w:contextualSpacing/>
        <w:jc w:val="both"/>
        <w:rPr>
          <w:b/>
          <w:lang w:bidi="ar-SA"/>
        </w:rPr>
      </w:pPr>
    </w:p>
    <w:tbl>
      <w:tblPr>
        <w:tblW w:w="6091" w:type="dxa"/>
        <w:tblLook w:val="04A0" w:firstRow="1" w:lastRow="0" w:firstColumn="1" w:lastColumn="0" w:noHBand="0" w:noVBand="1"/>
      </w:tblPr>
      <w:tblGrid>
        <w:gridCol w:w="3311"/>
        <w:gridCol w:w="2780"/>
      </w:tblGrid>
      <w:tr w:rsidR="009F392E" w:rsidRPr="002071F2" w14:paraId="5E07E6C4" w14:textId="77777777" w:rsidTr="00BC0E04">
        <w:trPr>
          <w:trHeight w:val="96"/>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C6CB" w14:textId="77777777" w:rsidR="009F392E" w:rsidRPr="002071F2" w:rsidRDefault="009F392E" w:rsidP="00BC0E04">
            <w:pPr>
              <w:spacing w:after="0"/>
              <w:jc w:val="center"/>
              <w:rPr>
                <w:rFonts w:cs="Calibri"/>
                <w:b/>
                <w:bCs/>
                <w:color w:val="000000"/>
              </w:rPr>
            </w:pPr>
            <w:r w:rsidRPr="002071F2">
              <w:rPr>
                <w:b/>
                <w:color w:val="000000"/>
              </w:rPr>
              <w:t>Région</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15B0" w14:textId="77777777" w:rsidR="009F392E" w:rsidRPr="002071F2" w:rsidRDefault="009F392E" w:rsidP="00BC0E04">
            <w:pPr>
              <w:spacing w:after="0"/>
              <w:jc w:val="center"/>
              <w:rPr>
                <w:rFonts w:cs="Calibri"/>
                <w:b/>
                <w:bCs/>
                <w:color w:val="000000"/>
              </w:rPr>
            </w:pPr>
            <w:r w:rsidRPr="002071F2">
              <w:rPr>
                <w:b/>
                <w:color w:val="000000"/>
              </w:rPr>
              <w:t>Nombre de répondants</w:t>
            </w:r>
          </w:p>
        </w:tc>
      </w:tr>
      <w:tr w:rsidR="009F392E" w:rsidRPr="002071F2" w14:paraId="4368165D"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D846" w14:textId="77777777" w:rsidR="009F392E" w:rsidRPr="002071F2" w:rsidRDefault="009F392E" w:rsidP="00BC0E04">
            <w:pPr>
              <w:spacing w:after="0"/>
              <w:rPr>
                <w:rFonts w:cs="Calibri"/>
                <w:color w:val="000000"/>
              </w:rPr>
            </w:pPr>
            <w:r w:rsidRPr="002071F2">
              <w:rPr>
                <w:color w:val="000000"/>
              </w:rPr>
              <w:t>Atlantique</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1E4ED" w14:textId="77777777" w:rsidR="009F392E" w:rsidRPr="002071F2" w:rsidRDefault="009F392E" w:rsidP="00BC0E04">
            <w:pPr>
              <w:spacing w:after="0"/>
              <w:jc w:val="center"/>
              <w:rPr>
                <w:rFonts w:cs="Calibri"/>
                <w:color w:val="000000"/>
              </w:rPr>
            </w:pPr>
            <w:r w:rsidRPr="002071F2">
              <w:rPr>
                <w:color w:val="000000"/>
              </w:rPr>
              <w:t>200</w:t>
            </w:r>
          </w:p>
        </w:tc>
      </w:tr>
      <w:tr w:rsidR="009F392E" w:rsidRPr="002071F2" w14:paraId="39566AAC"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EC574" w14:textId="77777777" w:rsidR="009F392E" w:rsidRPr="002071F2" w:rsidRDefault="009F392E" w:rsidP="00BC0E04">
            <w:pPr>
              <w:spacing w:after="0"/>
              <w:rPr>
                <w:rFonts w:cs="Calibri"/>
                <w:color w:val="000000"/>
              </w:rPr>
            </w:pPr>
            <w:r w:rsidRPr="002071F2">
              <w:rPr>
                <w:color w:val="000000" w:themeColor="text1"/>
              </w:rPr>
              <w:t>Québec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BA8D" w14:textId="77777777" w:rsidR="009F392E" w:rsidRPr="002071F2" w:rsidRDefault="009F392E" w:rsidP="00BC0E04">
            <w:pPr>
              <w:spacing w:after="0"/>
              <w:jc w:val="center"/>
              <w:rPr>
                <w:rFonts w:cs="Calibri"/>
                <w:color w:val="000000"/>
              </w:rPr>
            </w:pPr>
            <w:r w:rsidRPr="002071F2">
              <w:rPr>
                <w:color w:val="000000"/>
              </w:rPr>
              <w:t>614</w:t>
            </w:r>
          </w:p>
        </w:tc>
      </w:tr>
      <w:tr w:rsidR="009F392E" w:rsidRPr="002071F2" w14:paraId="2D6EAFD8"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0BD8" w14:textId="77777777" w:rsidR="009F392E" w:rsidRPr="002071F2" w:rsidRDefault="009F392E" w:rsidP="00BC0E04">
            <w:pPr>
              <w:spacing w:after="0"/>
              <w:rPr>
                <w:rFonts w:cs="Calibri"/>
                <w:color w:val="000000"/>
              </w:rPr>
            </w:pPr>
            <w:r w:rsidRPr="002071F2">
              <w:rPr>
                <w:color w:val="000000"/>
              </w:rPr>
              <w:t>Ontario</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42A0" w14:textId="77777777" w:rsidR="009F392E" w:rsidRPr="002071F2" w:rsidRDefault="009F392E" w:rsidP="00BC0E04">
            <w:pPr>
              <w:spacing w:after="0"/>
              <w:jc w:val="center"/>
              <w:rPr>
                <w:rFonts w:cs="Calibri"/>
                <w:color w:val="000000"/>
              </w:rPr>
            </w:pPr>
            <w:r w:rsidRPr="002071F2">
              <w:rPr>
                <w:color w:val="000000"/>
              </w:rPr>
              <w:t>1 026</w:t>
            </w:r>
          </w:p>
        </w:tc>
      </w:tr>
      <w:tr w:rsidR="009F392E" w:rsidRPr="002071F2" w14:paraId="72FF47E9"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C265" w14:textId="77777777" w:rsidR="009F392E" w:rsidRPr="002071F2" w:rsidRDefault="009F392E" w:rsidP="00BC0E04">
            <w:pPr>
              <w:spacing w:after="0"/>
              <w:rPr>
                <w:rFonts w:cs="Calibri"/>
                <w:color w:val="000000"/>
              </w:rPr>
            </w:pPr>
            <w:r w:rsidRPr="002071F2">
              <w:rPr>
                <w:color w:val="000000"/>
              </w:rPr>
              <w:t>Prairies (Manitoba, Saskatchewan et Nunavut)</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56C3" w14:textId="77777777" w:rsidR="009F392E" w:rsidRPr="002071F2" w:rsidRDefault="009F392E" w:rsidP="00BC0E04">
            <w:pPr>
              <w:spacing w:after="0"/>
              <w:jc w:val="center"/>
              <w:rPr>
                <w:rFonts w:cs="Calibri"/>
                <w:color w:val="000000"/>
              </w:rPr>
            </w:pPr>
            <w:r w:rsidRPr="002071F2">
              <w:rPr>
                <w:color w:val="000000"/>
              </w:rPr>
              <w:t>204</w:t>
            </w:r>
          </w:p>
        </w:tc>
      </w:tr>
      <w:tr w:rsidR="009F392E" w:rsidRPr="002071F2" w14:paraId="31BDF726"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6A404" w14:textId="77777777" w:rsidR="009F392E" w:rsidRPr="002071F2" w:rsidRDefault="009F392E" w:rsidP="00BC0E04">
            <w:pPr>
              <w:spacing w:after="0"/>
              <w:rPr>
                <w:rFonts w:cs="Calibri"/>
                <w:color w:val="000000"/>
              </w:rPr>
            </w:pPr>
            <w:r w:rsidRPr="002071F2">
              <w:rPr>
                <w:color w:val="000000"/>
              </w:rPr>
              <w:t>Alberta (et Territoires du Nord-Ouest)</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F65C" w14:textId="77777777" w:rsidR="009F392E" w:rsidRPr="002071F2" w:rsidRDefault="009F392E" w:rsidP="00BC0E04">
            <w:pPr>
              <w:spacing w:after="0"/>
              <w:jc w:val="center"/>
              <w:rPr>
                <w:rFonts w:cs="Calibri"/>
                <w:color w:val="000000"/>
              </w:rPr>
            </w:pPr>
            <w:r w:rsidRPr="002071F2">
              <w:rPr>
                <w:color w:val="000000"/>
              </w:rPr>
              <w:t>318</w:t>
            </w:r>
          </w:p>
        </w:tc>
      </w:tr>
      <w:tr w:rsidR="009F392E" w:rsidRPr="002071F2" w14:paraId="30DA4E89"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2A78" w14:textId="77777777" w:rsidR="009F392E" w:rsidRPr="002071F2" w:rsidRDefault="009F392E" w:rsidP="00BC0E04">
            <w:pPr>
              <w:spacing w:after="0"/>
              <w:rPr>
                <w:rFonts w:cs="Calibri"/>
                <w:color w:val="000000"/>
              </w:rPr>
            </w:pPr>
            <w:r w:rsidRPr="002071F2">
              <w:rPr>
                <w:color w:val="000000"/>
              </w:rPr>
              <w:t>Colombie-Britannique (et Yukon)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2A3D" w14:textId="77777777" w:rsidR="009F392E" w:rsidRPr="002071F2" w:rsidRDefault="009F392E" w:rsidP="00BC0E04">
            <w:pPr>
              <w:spacing w:after="0"/>
              <w:jc w:val="center"/>
              <w:rPr>
                <w:rFonts w:cs="Calibri"/>
                <w:color w:val="000000"/>
              </w:rPr>
            </w:pPr>
            <w:r w:rsidRPr="002071F2">
              <w:rPr>
                <w:color w:val="000000"/>
              </w:rPr>
              <w:t>355</w:t>
            </w:r>
          </w:p>
        </w:tc>
      </w:tr>
      <w:tr w:rsidR="009F392E" w:rsidRPr="002071F2" w14:paraId="0C4542F1" w14:textId="77777777" w:rsidTr="00BC0E04">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3B895" w14:textId="77777777" w:rsidR="009F392E" w:rsidRPr="002071F2" w:rsidRDefault="009F392E" w:rsidP="00BC0E04">
            <w:pPr>
              <w:spacing w:after="0"/>
              <w:rPr>
                <w:rFonts w:cs="Calibri"/>
                <w:color w:val="000000"/>
              </w:rPr>
            </w:pPr>
            <w:r w:rsidRPr="002071F2">
              <w:rPr>
                <w:color w:val="000000"/>
              </w:rPr>
              <w:t>Total</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23CD0BAA" w14:textId="77777777" w:rsidR="009F392E" w:rsidRPr="002071F2" w:rsidRDefault="009F392E" w:rsidP="00BC0E04">
            <w:pPr>
              <w:spacing w:after="0"/>
              <w:jc w:val="center"/>
              <w:rPr>
                <w:rFonts w:cs="Calibri"/>
                <w:color w:val="000000"/>
              </w:rPr>
            </w:pPr>
            <w:r w:rsidRPr="002071F2">
              <w:rPr>
                <w:b/>
                <w:color w:val="000000"/>
              </w:rPr>
              <w:t>2 717</w:t>
            </w:r>
          </w:p>
        </w:tc>
      </w:tr>
    </w:tbl>
    <w:p w14:paraId="5825C448" w14:textId="77777777" w:rsidR="009F392E" w:rsidRPr="002071F2" w:rsidRDefault="009F392E" w:rsidP="009F392E"/>
    <w:p w14:paraId="3BE7E8DB" w14:textId="77777777" w:rsidR="009F392E" w:rsidRPr="002071F2" w:rsidRDefault="009F392E" w:rsidP="009F392E">
      <w:pPr>
        <w:pStyle w:val="Titre4"/>
      </w:pPr>
      <w:r w:rsidRPr="002071F2">
        <w:t>A.1.3. Taux de réponse</w:t>
      </w:r>
    </w:p>
    <w:p w14:paraId="4ADCE636" w14:textId="77777777" w:rsidR="009F392E" w:rsidRPr="002071F2" w:rsidRDefault="009F392E" w:rsidP="009F392E">
      <w:r w:rsidRPr="002071F2">
        <w:t xml:space="preserve">Le taux de réponse global pour cette étude est de 10,18 %. </w:t>
      </w:r>
    </w:p>
    <w:p w14:paraId="1778787E" w14:textId="77777777" w:rsidR="009F392E" w:rsidRPr="002071F2" w:rsidRDefault="009F392E" w:rsidP="00805F8C">
      <w:pPr>
        <w:autoSpaceDE w:val="0"/>
        <w:autoSpaceDN w:val="0"/>
        <w:adjustRightInd w:val="0"/>
        <w:spacing w:after="216"/>
        <w:contextualSpacing/>
        <w:jc w:val="both"/>
        <w:rPr>
          <w:szCs w:val="20"/>
        </w:rPr>
      </w:pPr>
      <w:r w:rsidRPr="002071F2">
        <w:t>Vous trouverez ci-dessous le calcul du taux de participation au sondage en ligne. Le taux de participation est calculé à l’aide de la formule suivante : Taux de participation/taux de réponse = R ÷ (U + IS + R). Le tableau ci-dessous fournit les détails du calcul.</w:t>
      </w:r>
    </w:p>
    <w:p w14:paraId="0B4088E9" w14:textId="77777777" w:rsidR="009F392E" w:rsidRPr="002071F2" w:rsidRDefault="009F392E" w:rsidP="009F392E">
      <w:pPr>
        <w:autoSpaceDE w:val="0"/>
        <w:autoSpaceDN w:val="0"/>
        <w:adjustRightInd w:val="0"/>
        <w:spacing w:after="216" w:line="270" w:lineRule="atLeast"/>
        <w:contextualSpacing/>
        <w:jc w:val="both"/>
        <w:rPr>
          <w:szCs w:val="20"/>
        </w:rPr>
      </w:pPr>
    </w:p>
    <w:p w14:paraId="45D0FE07" w14:textId="77777777" w:rsidR="009F392E" w:rsidRPr="002071F2" w:rsidRDefault="009F392E" w:rsidP="009F392E">
      <w:pPr>
        <w:autoSpaceDE w:val="0"/>
        <w:autoSpaceDN w:val="0"/>
        <w:adjustRightInd w:val="0"/>
        <w:spacing w:after="0" w:line="280" w:lineRule="atLeast"/>
        <w:contextualSpacing/>
        <w:jc w:val="both"/>
        <w:rPr>
          <w:b/>
        </w:rPr>
      </w:pPr>
      <w:r w:rsidRPr="002071F2">
        <w:rPr>
          <w:b/>
        </w:rPr>
        <w:t>Tableau A.2 – Calcul du taux de participation</w:t>
      </w:r>
    </w:p>
    <w:p w14:paraId="7DAE32E6" w14:textId="77777777" w:rsidR="009F392E" w:rsidRPr="002071F2" w:rsidRDefault="009F392E" w:rsidP="009F392E">
      <w:pPr>
        <w:autoSpaceDE w:val="0"/>
        <w:autoSpaceDN w:val="0"/>
        <w:adjustRightInd w:val="0"/>
        <w:spacing w:after="0" w:line="280" w:lineRule="atLeast"/>
        <w:contextualSpacing/>
        <w:jc w:val="both"/>
        <w:rPr>
          <w:b/>
          <w:lang w:bidi="ar-SA"/>
        </w:rPr>
      </w:pPr>
    </w:p>
    <w:tbl>
      <w:tblPr>
        <w:tblW w:w="0" w:type="auto"/>
        <w:jc w:val="center"/>
        <w:tblCellMar>
          <w:left w:w="0" w:type="dxa"/>
          <w:right w:w="0" w:type="dxa"/>
        </w:tblCellMar>
        <w:tblLook w:val="04A0" w:firstRow="1" w:lastRow="0" w:firstColumn="1" w:lastColumn="0" w:noHBand="0" w:noVBand="1"/>
      </w:tblPr>
      <w:tblGrid>
        <w:gridCol w:w="4323"/>
        <w:gridCol w:w="4302"/>
      </w:tblGrid>
      <w:tr w:rsidR="009F392E" w:rsidRPr="002071F2" w14:paraId="28F8CB07" w14:textId="77777777" w:rsidTr="00BC0E04">
        <w:trPr>
          <w:jc w:val="center"/>
        </w:trPr>
        <w:tc>
          <w:tcPr>
            <w:tcW w:w="432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1EE39206" w14:textId="77777777" w:rsidR="009F392E" w:rsidRPr="002071F2" w:rsidRDefault="009F392E" w:rsidP="00BC0E04">
            <w:pPr>
              <w:jc w:val="both"/>
              <w:rPr>
                <w:rFonts w:asciiTheme="minorHAnsi" w:hAnsiTheme="minorHAnsi" w:cstheme="minorHAnsi"/>
                <w:b/>
              </w:rPr>
            </w:pPr>
            <w:r w:rsidRPr="002071F2">
              <w:rPr>
                <w:rFonts w:asciiTheme="minorHAnsi" w:hAnsiTheme="minorHAnsi"/>
                <w:b/>
                <w:color w:val="000000"/>
              </w:rPr>
              <w:t>Cas non valides</w:t>
            </w:r>
          </w:p>
        </w:tc>
        <w:tc>
          <w:tcPr>
            <w:tcW w:w="430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B65BC62" w14:textId="77777777" w:rsidR="009F392E" w:rsidRPr="002071F2" w:rsidRDefault="009F392E" w:rsidP="00BC0E04">
            <w:pPr>
              <w:jc w:val="center"/>
              <w:rPr>
                <w:rFonts w:asciiTheme="minorHAnsi" w:hAnsiTheme="minorHAnsi" w:cstheme="minorHAnsi"/>
              </w:rPr>
            </w:pPr>
            <w:r w:rsidRPr="002071F2">
              <w:rPr>
                <w:rFonts w:asciiTheme="minorHAnsi" w:hAnsiTheme="minorHAnsi"/>
                <w:color w:val="000000"/>
              </w:rPr>
              <w:t>9</w:t>
            </w:r>
          </w:p>
        </w:tc>
      </w:tr>
      <w:tr w:rsidR="009F392E" w:rsidRPr="002071F2" w14:paraId="777D229F"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193B2"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Invitations envoyées par erreur à des personnes qui ne respectaient pas les conditions requises pour l’étude</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C10CB" w14:textId="77777777" w:rsidR="009F392E" w:rsidRPr="002071F2" w:rsidRDefault="009F392E" w:rsidP="00BC0E04">
            <w:pPr>
              <w:jc w:val="center"/>
              <w:rPr>
                <w:rFonts w:asciiTheme="minorHAnsi" w:hAnsiTheme="minorHAnsi" w:cstheme="minorHAnsi"/>
              </w:rPr>
            </w:pPr>
            <w:r w:rsidRPr="002071F2">
              <w:rPr>
                <w:rFonts w:asciiTheme="minorHAnsi" w:hAnsiTheme="minorHAnsi"/>
              </w:rPr>
              <w:t>9</w:t>
            </w:r>
          </w:p>
        </w:tc>
      </w:tr>
      <w:tr w:rsidR="009F392E" w:rsidRPr="002071F2" w14:paraId="74FC5ACF"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616AA"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Adresses courriel incomplètes ou manquantes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0369F" w14:textId="77777777" w:rsidR="009F392E" w:rsidRPr="002071F2" w:rsidRDefault="009F392E" w:rsidP="00BC0E04">
            <w:pPr>
              <w:jc w:val="center"/>
              <w:rPr>
                <w:rFonts w:asciiTheme="minorHAnsi" w:hAnsiTheme="minorHAnsi" w:cstheme="minorHAnsi"/>
              </w:rPr>
            </w:pPr>
            <w:r w:rsidRPr="002071F2">
              <w:rPr>
                <w:rFonts w:asciiTheme="minorHAnsi" w:hAnsiTheme="minorHAnsi"/>
              </w:rPr>
              <w:t>0</w:t>
            </w:r>
          </w:p>
        </w:tc>
      </w:tr>
      <w:tr w:rsidR="009F392E" w:rsidRPr="002071F2" w14:paraId="5F9F7EA3" w14:textId="77777777" w:rsidTr="00BC0E04">
        <w:trPr>
          <w:jc w:val="center"/>
        </w:trPr>
        <w:tc>
          <w:tcPr>
            <w:tcW w:w="432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1034AA5E" w14:textId="77777777" w:rsidR="009F392E" w:rsidRPr="002071F2" w:rsidRDefault="009F392E" w:rsidP="00BC0E04">
            <w:pPr>
              <w:jc w:val="both"/>
              <w:rPr>
                <w:rFonts w:asciiTheme="minorHAnsi" w:hAnsiTheme="minorHAnsi" w:cstheme="minorHAnsi"/>
                <w:b/>
              </w:rPr>
            </w:pPr>
            <w:r w:rsidRPr="002071F2">
              <w:rPr>
                <w:rFonts w:asciiTheme="minorHAnsi" w:hAnsiTheme="minorHAnsi"/>
                <w:b/>
                <w:color w:val="000000"/>
              </w:rPr>
              <w:t>Non résolu (U)</w:t>
            </w:r>
          </w:p>
        </w:tc>
        <w:tc>
          <w:tcPr>
            <w:tcW w:w="43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F7892AB" w14:textId="77777777" w:rsidR="009F392E" w:rsidRPr="002071F2" w:rsidRDefault="009F392E" w:rsidP="00BC0E04">
            <w:pPr>
              <w:jc w:val="center"/>
              <w:rPr>
                <w:rFonts w:asciiTheme="minorHAnsi" w:hAnsiTheme="minorHAnsi" w:cstheme="minorHAnsi"/>
                <w:b/>
              </w:rPr>
            </w:pPr>
          </w:p>
        </w:tc>
      </w:tr>
      <w:tr w:rsidR="009F392E" w:rsidRPr="002071F2" w14:paraId="34FAC102"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A2F3A"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Invitations par courriel ayant rebondi</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268C9" w14:textId="77777777" w:rsidR="009F392E" w:rsidRPr="002071F2" w:rsidRDefault="009F392E" w:rsidP="00BC0E04">
            <w:pPr>
              <w:jc w:val="center"/>
              <w:rPr>
                <w:rFonts w:asciiTheme="minorHAnsi" w:hAnsiTheme="minorHAnsi" w:cstheme="minorHAnsi"/>
              </w:rPr>
            </w:pPr>
            <w:r w:rsidRPr="002071F2">
              <w:rPr>
                <w:rFonts w:asciiTheme="minorHAnsi" w:hAnsiTheme="minorHAnsi"/>
              </w:rPr>
              <w:t>52</w:t>
            </w:r>
          </w:p>
        </w:tc>
      </w:tr>
      <w:tr w:rsidR="009F392E" w:rsidRPr="002071F2" w14:paraId="11AB804E"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B4957"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Invitations par courriel sans réponse</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93964" w14:textId="77777777" w:rsidR="009F392E" w:rsidRPr="002071F2" w:rsidRDefault="009F392E" w:rsidP="00BC0E04">
            <w:pPr>
              <w:jc w:val="center"/>
              <w:rPr>
                <w:rFonts w:asciiTheme="minorHAnsi" w:hAnsiTheme="minorHAnsi" w:cstheme="minorHAnsi"/>
              </w:rPr>
            </w:pPr>
            <w:r w:rsidRPr="002071F2">
              <w:rPr>
                <w:rFonts w:asciiTheme="minorHAnsi" w:hAnsiTheme="minorHAnsi"/>
              </w:rPr>
              <w:t>25 045</w:t>
            </w:r>
          </w:p>
        </w:tc>
      </w:tr>
      <w:tr w:rsidR="009F392E" w:rsidRPr="002071F2" w14:paraId="0D781E0B" w14:textId="77777777" w:rsidTr="00BC0E04">
        <w:trPr>
          <w:jc w:val="center"/>
        </w:trPr>
        <w:tc>
          <w:tcPr>
            <w:tcW w:w="432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7B65F50B" w14:textId="612D5485" w:rsidR="009F392E" w:rsidRPr="002071F2" w:rsidRDefault="009F392E" w:rsidP="00BC0E04">
            <w:pPr>
              <w:jc w:val="both"/>
              <w:rPr>
                <w:rFonts w:asciiTheme="minorHAnsi" w:hAnsiTheme="minorHAnsi" w:cstheme="minorHAnsi"/>
                <w:b/>
              </w:rPr>
            </w:pPr>
            <w:r w:rsidRPr="002071F2">
              <w:rPr>
                <w:rFonts w:asciiTheme="minorHAnsi" w:hAnsiTheme="minorHAnsi"/>
                <w:b/>
                <w:color w:val="000000"/>
              </w:rPr>
              <w:lastRenderedPageBreak/>
              <w:t xml:space="preserve">Unités </w:t>
            </w:r>
            <w:r w:rsidR="00BF5300" w:rsidRPr="002071F2">
              <w:rPr>
                <w:rFonts w:asciiTheme="minorHAnsi" w:hAnsiTheme="minorHAnsi"/>
                <w:b/>
                <w:color w:val="000000"/>
              </w:rPr>
              <w:t>non-répondantes</w:t>
            </w:r>
            <w:r w:rsidRPr="002071F2">
              <w:rPr>
                <w:rFonts w:asciiTheme="minorHAnsi" w:hAnsiTheme="minorHAnsi"/>
                <w:b/>
                <w:color w:val="000000"/>
              </w:rPr>
              <w:t xml:space="preserve"> du champ du sondage (IS)</w:t>
            </w:r>
          </w:p>
        </w:tc>
        <w:tc>
          <w:tcPr>
            <w:tcW w:w="43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176967E" w14:textId="77777777" w:rsidR="009F392E" w:rsidRPr="002071F2" w:rsidRDefault="009F392E" w:rsidP="00BC0E04">
            <w:pPr>
              <w:jc w:val="center"/>
              <w:rPr>
                <w:rFonts w:asciiTheme="minorHAnsi" w:hAnsiTheme="minorHAnsi" w:cstheme="minorHAnsi"/>
                <w:b/>
              </w:rPr>
            </w:pPr>
          </w:p>
        </w:tc>
      </w:tr>
      <w:tr w:rsidR="009F392E" w:rsidRPr="002071F2" w14:paraId="213CB90D"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53D4C"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Non-réponse de répondants admissibles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D7A61" w14:textId="77777777" w:rsidR="009F392E" w:rsidRPr="002071F2" w:rsidRDefault="009F392E" w:rsidP="00BC0E04">
            <w:pPr>
              <w:jc w:val="center"/>
              <w:rPr>
                <w:rFonts w:asciiTheme="minorHAnsi" w:hAnsiTheme="minorHAnsi" w:cstheme="minorHAnsi"/>
              </w:rPr>
            </w:pPr>
            <w:r w:rsidRPr="002071F2">
              <w:rPr>
                <w:rFonts w:asciiTheme="minorHAnsi" w:hAnsiTheme="minorHAnsi"/>
              </w:rPr>
              <w:t>0</w:t>
            </w:r>
          </w:p>
        </w:tc>
      </w:tr>
      <w:tr w:rsidR="009F392E" w:rsidRPr="002071F2" w14:paraId="481CFFBD"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93EB16"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Refus de répondants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69C9" w14:textId="77777777" w:rsidR="009F392E" w:rsidRPr="002071F2" w:rsidRDefault="009F392E" w:rsidP="00BC0E04">
            <w:pPr>
              <w:jc w:val="center"/>
              <w:rPr>
                <w:rFonts w:asciiTheme="minorHAnsi" w:hAnsiTheme="minorHAnsi" w:cstheme="minorHAnsi"/>
              </w:rPr>
            </w:pPr>
            <w:r w:rsidRPr="002071F2">
              <w:rPr>
                <w:rFonts w:asciiTheme="minorHAnsi" w:hAnsiTheme="minorHAnsi"/>
              </w:rPr>
              <w:t>108</w:t>
            </w:r>
          </w:p>
        </w:tc>
      </w:tr>
      <w:tr w:rsidR="009F392E" w:rsidRPr="002071F2" w14:paraId="3C90BF63"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BC696"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Problème de langue</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E228F" w14:textId="77777777" w:rsidR="009F392E" w:rsidRPr="002071F2" w:rsidRDefault="009F392E" w:rsidP="00BC0E04">
            <w:pPr>
              <w:jc w:val="center"/>
              <w:rPr>
                <w:rFonts w:asciiTheme="minorHAnsi" w:hAnsiTheme="minorHAnsi" w:cstheme="minorHAnsi"/>
              </w:rPr>
            </w:pPr>
            <w:r w:rsidRPr="002071F2">
              <w:rPr>
                <w:rFonts w:asciiTheme="minorHAnsi" w:hAnsiTheme="minorHAnsi"/>
              </w:rPr>
              <w:t>0</w:t>
            </w:r>
          </w:p>
        </w:tc>
      </w:tr>
      <w:tr w:rsidR="009F392E" w:rsidRPr="002071F2" w14:paraId="6BA3F4A3" w14:textId="77777777" w:rsidTr="00BC0E04">
        <w:trPr>
          <w:trHeight w:val="728"/>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B00F9"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Répondant sélectionné non disponible (maladie, congé, vacances, autre)</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11949" w14:textId="77777777" w:rsidR="009F392E" w:rsidRPr="002071F2" w:rsidRDefault="009F392E" w:rsidP="00BC0E04">
            <w:pPr>
              <w:jc w:val="center"/>
              <w:rPr>
                <w:rFonts w:asciiTheme="minorHAnsi" w:hAnsiTheme="minorHAnsi" w:cstheme="minorHAnsi"/>
              </w:rPr>
            </w:pPr>
            <w:r w:rsidRPr="002071F2">
              <w:rPr>
                <w:rFonts w:asciiTheme="minorHAnsi" w:hAnsiTheme="minorHAnsi"/>
              </w:rPr>
              <w:t>0</w:t>
            </w:r>
          </w:p>
        </w:tc>
      </w:tr>
      <w:tr w:rsidR="009F392E" w:rsidRPr="002071F2" w14:paraId="76A6BBBE"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CF972" w14:textId="77777777" w:rsidR="009F392E" w:rsidRPr="002071F2" w:rsidRDefault="009F392E" w:rsidP="00BC0E04">
            <w:pPr>
              <w:jc w:val="both"/>
              <w:rPr>
                <w:rFonts w:asciiTheme="minorHAnsi" w:hAnsiTheme="minorHAnsi" w:cstheme="minorHAnsi"/>
              </w:rPr>
            </w:pPr>
            <w:r w:rsidRPr="002071F2">
              <w:rPr>
                <w:rFonts w:asciiTheme="minorHAnsi" w:hAnsiTheme="minorHAnsi"/>
                <w:color w:val="000000"/>
              </w:rPr>
              <w:t>Interruptions prématurées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A3101" w14:textId="77777777" w:rsidR="009F392E" w:rsidRPr="002071F2" w:rsidRDefault="009F392E" w:rsidP="00BC0E04">
            <w:pPr>
              <w:jc w:val="center"/>
              <w:rPr>
                <w:rFonts w:asciiTheme="minorHAnsi" w:hAnsiTheme="minorHAnsi" w:cstheme="minorHAnsi"/>
              </w:rPr>
            </w:pPr>
            <w:r w:rsidRPr="002071F2">
              <w:rPr>
                <w:rFonts w:asciiTheme="minorHAnsi" w:hAnsiTheme="minorHAnsi"/>
              </w:rPr>
              <w:t>190</w:t>
            </w:r>
          </w:p>
        </w:tc>
      </w:tr>
      <w:tr w:rsidR="009F392E" w:rsidRPr="002071F2" w14:paraId="0929BE52" w14:textId="77777777" w:rsidTr="00BC0E04">
        <w:trPr>
          <w:jc w:val="center"/>
        </w:trPr>
        <w:tc>
          <w:tcPr>
            <w:tcW w:w="432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57D53B1" w14:textId="77777777" w:rsidR="009F392E" w:rsidRPr="002071F2" w:rsidRDefault="009F392E" w:rsidP="00BC0E04">
            <w:pPr>
              <w:jc w:val="both"/>
              <w:rPr>
                <w:rFonts w:asciiTheme="minorHAnsi" w:hAnsiTheme="minorHAnsi" w:cstheme="minorHAnsi"/>
                <w:b/>
                <w:color w:val="000000"/>
              </w:rPr>
            </w:pPr>
            <w:r w:rsidRPr="002071F2">
              <w:rPr>
                <w:rFonts w:asciiTheme="minorHAnsi" w:hAnsiTheme="minorHAnsi"/>
                <w:b/>
                <w:color w:val="000000"/>
              </w:rPr>
              <w:t>Unités de réponse (R)</w:t>
            </w:r>
          </w:p>
        </w:tc>
        <w:tc>
          <w:tcPr>
            <w:tcW w:w="43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400AE40" w14:textId="77777777" w:rsidR="009F392E" w:rsidRPr="002071F2" w:rsidRDefault="009F392E" w:rsidP="00BC0E04">
            <w:pPr>
              <w:jc w:val="center"/>
              <w:rPr>
                <w:rFonts w:asciiTheme="minorHAnsi" w:hAnsiTheme="minorHAnsi" w:cstheme="minorHAnsi"/>
                <w:b/>
                <w:color w:val="000000"/>
              </w:rPr>
            </w:pPr>
          </w:p>
        </w:tc>
      </w:tr>
      <w:tr w:rsidR="009F392E" w:rsidRPr="002071F2" w14:paraId="58E595E8"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706F0" w14:textId="77777777" w:rsidR="009F392E" w:rsidRPr="002071F2" w:rsidRDefault="009F392E" w:rsidP="00BC0E04">
            <w:pPr>
              <w:jc w:val="both"/>
              <w:rPr>
                <w:rFonts w:asciiTheme="minorHAnsi" w:hAnsiTheme="minorHAnsi" w:cstheme="minorHAnsi"/>
                <w:color w:val="000000"/>
              </w:rPr>
            </w:pPr>
            <w:r w:rsidRPr="002071F2">
              <w:rPr>
                <w:rFonts w:asciiTheme="minorHAnsi" w:hAnsiTheme="minorHAnsi"/>
                <w:color w:val="000000"/>
              </w:rPr>
              <w:t>Sondages terminés disqualifiés (quota rempli)</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1F309" w14:textId="77777777" w:rsidR="009F392E" w:rsidRPr="002071F2" w:rsidRDefault="009F392E" w:rsidP="00BC0E04">
            <w:pPr>
              <w:jc w:val="center"/>
              <w:rPr>
                <w:rFonts w:asciiTheme="minorHAnsi" w:hAnsiTheme="minorHAnsi" w:cstheme="minorHAnsi"/>
                <w:color w:val="000000"/>
              </w:rPr>
            </w:pPr>
            <w:r w:rsidRPr="002071F2">
              <w:rPr>
                <w:rFonts w:asciiTheme="minorHAnsi" w:hAnsiTheme="minorHAnsi"/>
                <w:color w:val="000000"/>
              </w:rPr>
              <w:t>97</w:t>
            </w:r>
          </w:p>
        </w:tc>
      </w:tr>
      <w:tr w:rsidR="009F392E" w:rsidRPr="002071F2" w14:paraId="16BAB960"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4C5DC" w14:textId="77777777" w:rsidR="009F392E" w:rsidRPr="002071F2" w:rsidRDefault="009F392E" w:rsidP="00BC0E04">
            <w:pPr>
              <w:jc w:val="both"/>
              <w:rPr>
                <w:rFonts w:asciiTheme="minorHAnsi" w:hAnsiTheme="minorHAnsi" w:cstheme="minorHAnsi"/>
                <w:color w:val="000000"/>
              </w:rPr>
            </w:pPr>
            <w:r w:rsidRPr="002071F2">
              <w:rPr>
                <w:rFonts w:asciiTheme="minorHAnsi" w:hAnsiTheme="minorHAnsi"/>
                <w:color w:val="000000"/>
              </w:rPr>
              <w:t>Sondages terminés disqualifiés (autres raisons)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78E4C" w14:textId="77777777" w:rsidR="009F392E" w:rsidRPr="002071F2" w:rsidRDefault="009F392E" w:rsidP="00BC0E04">
            <w:pPr>
              <w:jc w:val="center"/>
              <w:rPr>
                <w:rFonts w:asciiTheme="minorHAnsi" w:hAnsiTheme="minorHAnsi" w:cstheme="minorHAnsi"/>
                <w:color w:val="000000"/>
              </w:rPr>
            </w:pPr>
            <w:r w:rsidRPr="002071F2">
              <w:rPr>
                <w:rFonts w:asciiTheme="minorHAnsi" w:hAnsiTheme="minorHAnsi"/>
                <w:color w:val="000000"/>
              </w:rPr>
              <w:t>63</w:t>
            </w:r>
          </w:p>
        </w:tc>
      </w:tr>
      <w:tr w:rsidR="009F392E" w:rsidRPr="002071F2" w14:paraId="6D112E48" w14:textId="77777777" w:rsidTr="00BC0E04">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666175" w14:textId="77777777" w:rsidR="009F392E" w:rsidRPr="002071F2" w:rsidRDefault="009F392E" w:rsidP="00BC0E04">
            <w:pPr>
              <w:jc w:val="both"/>
              <w:rPr>
                <w:rFonts w:asciiTheme="minorHAnsi" w:hAnsiTheme="minorHAnsi" w:cstheme="minorHAnsi"/>
                <w:color w:val="000000"/>
              </w:rPr>
            </w:pPr>
            <w:r w:rsidRPr="002071F2">
              <w:rPr>
                <w:rFonts w:asciiTheme="minorHAnsi" w:hAnsiTheme="minorHAnsi"/>
                <w:color w:val="000000"/>
              </w:rPr>
              <w:t>Entrevues terminées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58738" w14:textId="77777777" w:rsidR="009F392E" w:rsidRPr="002071F2" w:rsidRDefault="009F392E" w:rsidP="00BC0E04">
            <w:pPr>
              <w:jc w:val="center"/>
              <w:rPr>
                <w:rFonts w:asciiTheme="minorHAnsi" w:hAnsiTheme="minorHAnsi" w:cstheme="minorHAnsi"/>
                <w:color w:val="000000"/>
              </w:rPr>
            </w:pPr>
            <w:r w:rsidRPr="002071F2">
              <w:rPr>
                <w:rFonts w:asciiTheme="minorHAnsi" w:hAnsiTheme="minorHAnsi"/>
                <w:color w:val="000000"/>
              </w:rPr>
              <w:t>2 717</w:t>
            </w:r>
          </w:p>
        </w:tc>
      </w:tr>
      <w:tr w:rsidR="009F392E" w:rsidRPr="002071F2" w14:paraId="5E6BC898" w14:textId="77777777" w:rsidTr="00BC0E04">
        <w:trPr>
          <w:jc w:val="center"/>
        </w:trPr>
        <w:tc>
          <w:tcPr>
            <w:tcW w:w="4323" w:type="dxa"/>
            <w:tcBorders>
              <w:top w:val="nil"/>
              <w:left w:val="single" w:sz="8" w:space="0" w:color="auto"/>
              <w:bottom w:val="single" w:sz="4" w:space="0" w:color="auto"/>
              <w:right w:val="single" w:sz="8" w:space="0" w:color="auto"/>
            </w:tcBorders>
            <w:shd w:val="clear" w:color="auto" w:fill="000000"/>
            <w:tcMar>
              <w:top w:w="0" w:type="dxa"/>
              <w:left w:w="108" w:type="dxa"/>
              <w:bottom w:w="0" w:type="dxa"/>
              <w:right w:w="108" w:type="dxa"/>
            </w:tcMar>
            <w:vAlign w:val="bottom"/>
            <w:hideMark/>
          </w:tcPr>
          <w:p w14:paraId="4729702D" w14:textId="77777777" w:rsidR="009F392E" w:rsidRPr="002071F2" w:rsidRDefault="009F392E" w:rsidP="00BC0E04">
            <w:pPr>
              <w:jc w:val="both"/>
              <w:rPr>
                <w:rFonts w:asciiTheme="minorHAnsi" w:hAnsiTheme="minorHAnsi" w:cstheme="minorHAnsi"/>
                <w:b/>
              </w:rPr>
            </w:pPr>
            <w:r w:rsidRPr="002071F2">
              <w:rPr>
                <w:rFonts w:asciiTheme="minorHAnsi" w:hAnsiTheme="minorHAnsi"/>
                <w:b/>
                <w:color w:val="FFFFFF"/>
              </w:rPr>
              <w:t>POTENTIELLEMENT ADMISSIBLE (U + IS + R)</w:t>
            </w:r>
          </w:p>
        </w:tc>
        <w:tc>
          <w:tcPr>
            <w:tcW w:w="4302" w:type="dxa"/>
            <w:tcBorders>
              <w:top w:val="nil"/>
              <w:left w:val="nil"/>
              <w:bottom w:val="single" w:sz="4" w:space="0" w:color="auto"/>
              <w:right w:val="single" w:sz="8" w:space="0" w:color="auto"/>
            </w:tcBorders>
            <w:shd w:val="clear" w:color="auto" w:fill="000000"/>
            <w:tcMar>
              <w:top w:w="0" w:type="dxa"/>
              <w:left w:w="108" w:type="dxa"/>
              <w:bottom w:w="0" w:type="dxa"/>
              <w:right w:w="108" w:type="dxa"/>
            </w:tcMar>
            <w:vAlign w:val="center"/>
            <w:hideMark/>
          </w:tcPr>
          <w:p w14:paraId="1BC1371B" w14:textId="77777777" w:rsidR="009F392E" w:rsidRPr="002071F2" w:rsidRDefault="009F392E" w:rsidP="00BC0E04">
            <w:pPr>
              <w:jc w:val="center"/>
              <w:rPr>
                <w:rFonts w:asciiTheme="minorHAnsi" w:hAnsiTheme="minorHAnsi" w:cstheme="minorHAnsi"/>
                <w:b/>
              </w:rPr>
            </w:pPr>
          </w:p>
        </w:tc>
      </w:tr>
      <w:tr w:rsidR="009F392E" w:rsidRPr="002071F2" w14:paraId="43EBBDC1" w14:textId="77777777" w:rsidTr="00BC0E04">
        <w:trPr>
          <w:jc w:val="center"/>
        </w:trPr>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B5B7D" w14:textId="77777777" w:rsidR="009F392E" w:rsidRPr="002071F2" w:rsidRDefault="009F392E" w:rsidP="00BC0E04">
            <w:pPr>
              <w:autoSpaceDE w:val="0"/>
              <w:autoSpaceDN w:val="0"/>
              <w:spacing w:line="270" w:lineRule="atLeast"/>
              <w:jc w:val="right"/>
              <w:rPr>
                <w:rFonts w:asciiTheme="minorHAnsi" w:hAnsiTheme="minorHAnsi" w:cstheme="minorHAnsi"/>
                <w:b/>
                <w:sz w:val="24"/>
                <w:szCs w:val="24"/>
              </w:rPr>
            </w:pPr>
            <w:r w:rsidRPr="002071F2">
              <w:rPr>
                <w:rFonts w:asciiTheme="minorHAnsi" w:hAnsiTheme="minorHAnsi"/>
                <w:b/>
                <w:sz w:val="24"/>
              </w:rPr>
              <w:t>Taux de participation</w:t>
            </w:r>
          </w:p>
        </w:tc>
        <w:tc>
          <w:tcPr>
            <w:tcW w:w="4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1B64F" w14:textId="77777777" w:rsidR="009F392E" w:rsidRPr="002071F2" w:rsidRDefault="009F392E" w:rsidP="00BC0E04">
            <w:pPr>
              <w:jc w:val="center"/>
              <w:rPr>
                <w:rFonts w:asciiTheme="minorHAnsi" w:hAnsiTheme="minorHAnsi" w:cstheme="minorHAnsi"/>
                <w:b/>
              </w:rPr>
            </w:pPr>
            <w:r w:rsidRPr="002071F2">
              <w:rPr>
                <w:rFonts w:asciiTheme="minorHAnsi" w:hAnsiTheme="minorHAnsi"/>
                <w:b/>
              </w:rPr>
              <w:t>10,18 %</w:t>
            </w:r>
          </w:p>
        </w:tc>
      </w:tr>
    </w:tbl>
    <w:p w14:paraId="0ECEF1B8" w14:textId="77777777" w:rsidR="009F392E" w:rsidRPr="002071F2" w:rsidRDefault="009F392E" w:rsidP="009F392E">
      <w:pPr>
        <w:autoSpaceDE w:val="0"/>
        <w:autoSpaceDN w:val="0"/>
        <w:adjustRightInd w:val="0"/>
        <w:spacing w:line="270" w:lineRule="atLeast"/>
        <w:contextualSpacing/>
        <w:jc w:val="both"/>
        <w:rPr>
          <w:b/>
          <w:sz w:val="24"/>
          <w:szCs w:val="24"/>
          <w:lang w:val="en-CA" w:bidi="ar-SA"/>
        </w:rPr>
      </w:pPr>
    </w:p>
    <w:p w14:paraId="341BE6E0" w14:textId="77777777" w:rsidR="009F392E" w:rsidRPr="002071F2" w:rsidDel="00931E3D" w:rsidRDefault="009F392E" w:rsidP="009F392E">
      <w:pPr>
        <w:spacing w:before="240"/>
        <w:jc w:val="both"/>
      </w:pPr>
      <w:r w:rsidRPr="002071F2">
        <w:t>Les taux de participation aux sondages en ligne se situent généralement entre 20 % et 30 %. Un taux de réponse de 10,18 % peut sembler un peu faible, mais étant donné le temps limité, nous avons dû envoyer les invitations de façon plus large dans le panel pour atteindre nos objectifs, ce qui a eu une incidence sur le taux de participation.</w:t>
      </w:r>
    </w:p>
    <w:p w14:paraId="2D7500B5" w14:textId="77777777" w:rsidR="009F392E" w:rsidRPr="002071F2" w:rsidRDefault="009F392E" w:rsidP="009F392E">
      <w:pPr>
        <w:pStyle w:val="Titre4"/>
      </w:pPr>
      <w:r w:rsidRPr="002071F2">
        <w:t>A.1.4</w:t>
      </w:r>
      <w:r w:rsidRPr="002071F2">
        <w:tab/>
        <w:t>Échantillons non pondérés et pondérés</w:t>
      </w:r>
    </w:p>
    <w:p w14:paraId="7CA8F7B7" w14:textId="77777777" w:rsidR="009F392E" w:rsidRPr="002071F2" w:rsidRDefault="009F392E" w:rsidP="009F392E">
      <w:pPr>
        <w:jc w:val="both"/>
      </w:pPr>
      <w:r w:rsidRPr="002071F2">
        <w:t>Une comparaison de base des échantillons pondérés et non pondérés a été réalisée dans le but de cerner de potentiels préjugés de non-réponse qui pourraient être introduits par des taux de réponse inférieurs dans certains sous-groupes démographiques (voir les tableaux ci-dessous).</w:t>
      </w:r>
    </w:p>
    <w:p w14:paraId="7934311F" w14:textId="77777777" w:rsidR="009F392E" w:rsidRPr="002071F2" w:rsidRDefault="009F392E" w:rsidP="009F392E">
      <w:pPr>
        <w:jc w:val="both"/>
      </w:pPr>
      <w:r w:rsidRPr="002071F2">
        <w:t>Le tableau ci-dessous présente la répartition géographique des répondants, avant et après la pondération. Comme on peut le voir, la distribution avant pondération est presque optimale et la pondération n’a corrigé que de petits écarts dans la distribution.</w:t>
      </w:r>
    </w:p>
    <w:p w14:paraId="624D6606" w14:textId="77777777" w:rsidR="009F392E" w:rsidRPr="002071F2" w:rsidRDefault="009F392E" w:rsidP="009F392E">
      <w:pPr>
        <w:jc w:val="both"/>
        <w:rPr>
          <w:b/>
        </w:rPr>
      </w:pPr>
      <w:r w:rsidRPr="002071F2">
        <w:rPr>
          <w:b/>
        </w:rPr>
        <w:t>Tableau A.3 – Distribution d’échantillon non pondérée et pondérée selon la province</w:t>
      </w:r>
    </w:p>
    <w:tbl>
      <w:tblPr>
        <w:tblW w:w="0" w:type="auto"/>
        <w:tblLook w:val="04A0" w:firstRow="1" w:lastRow="0" w:firstColumn="1" w:lastColumn="0" w:noHBand="0" w:noVBand="1"/>
      </w:tblPr>
      <w:tblGrid>
        <w:gridCol w:w="3271"/>
        <w:gridCol w:w="3245"/>
        <w:gridCol w:w="2834"/>
      </w:tblGrid>
      <w:tr w:rsidR="009F392E" w:rsidRPr="002071F2" w14:paraId="73FD4BCC" w14:textId="77777777" w:rsidTr="00BC0E04">
        <w:tc>
          <w:tcPr>
            <w:tcW w:w="3271" w:type="dxa"/>
            <w:tcBorders>
              <w:bottom w:val="single" w:sz="4" w:space="0" w:color="auto"/>
            </w:tcBorders>
          </w:tcPr>
          <w:p w14:paraId="4E4FE672"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Région</w:t>
            </w:r>
          </w:p>
        </w:tc>
        <w:tc>
          <w:tcPr>
            <w:tcW w:w="3245" w:type="dxa"/>
            <w:tcBorders>
              <w:bottom w:val="single" w:sz="4" w:space="0" w:color="auto"/>
            </w:tcBorders>
          </w:tcPr>
          <w:p w14:paraId="6A487D53"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34" w:type="dxa"/>
            <w:tcBorders>
              <w:bottom w:val="single" w:sz="4" w:space="0" w:color="auto"/>
            </w:tcBorders>
          </w:tcPr>
          <w:p w14:paraId="79FCD827"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3ACC3DA4"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751C612" w14:textId="77777777" w:rsidR="009F392E" w:rsidRPr="002071F2" w:rsidRDefault="009F392E" w:rsidP="00BC0E04">
            <w:pPr>
              <w:spacing w:after="0" w:line="280" w:lineRule="atLeast"/>
              <w:ind w:right="590"/>
              <w:rPr>
                <w:rFonts w:asciiTheme="minorHAnsi" w:hAnsiTheme="minorHAnsi" w:cstheme="minorHAnsi"/>
              </w:rPr>
            </w:pPr>
            <w:r w:rsidRPr="002071F2">
              <w:rPr>
                <w:color w:val="000000"/>
              </w:rPr>
              <w:t>Atlantique</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77288F35" w14:textId="77777777" w:rsidR="009F392E" w:rsidRPr="002071F2" w:rsidRDefault="009F392E" w:rsidP="00BC0E04">
            <w:pPr>
              <w:spacing w:after="0" w:line="280" w:lineRule="atLeast"/>
              <w:ind w:right="111"/>
              <w:jc w:val="center"/>
              <w:rPr>
                <w:rFonts w:asciiTheme="minorHAnsi" w:hAnsiTheme="minorHAnsi" w:cstheme="minorHAnsi"/>
              </w:rPr>
            </w:pPr>
            <w:r w:rsidRPr="002071F2">
              <w:rPr>
                <w:color w:val="000000"/>
              </w:rPr>
              <w:t>200</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6A0AC8F5"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Aptos Narrow" w:hAnsi="Aptos Narrow"/>
                <w:color w:val="000000"/>
              </w:rPr>
              <w:t>182</w:t>
            </w:r>
          </w:p>
        </w:tc>
      </w:tr>
      <w:tr w:rsidR="009F392E" w:rsidRPr="002071F2" w14:paraId="3B2376A8"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8657FDD" w14:textId="77777777" w:rsidR="009F392E" w:rsidRPr="002071F2" w:rsidRDefault="009F392E" w:rsidP="00BC0E04">
            <w:pPr>
              <w:spacing w:after="0" w:line="280" w:lineRule="atLeast"/>
              <w:ind w:right="590"/>
              <w:rPr>
                <w:rFonts w:asciiTheme="minorHAnsi" w:hAnsiTheme="minorHAnsi" w:cstheme="minorHAnsi"/>
              </w:rPr>
            </w:pPr>
            <w:r w:rsidRPr="002071F2">
              <w:rPr>
                <w:color w:val="000000"/>
              </w:rPr>
              <w:t>Québec</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78E71F78" w14:textId="77777777" w:rsidR="009F392E" w:rsidRPr="002071F2" w:rsidRDefault="009F392E" w:rsidP="00BC0E04">
            <w:pPr>
              <w:spacing w:after="0" w:line="280" w:lineRule="atLeast"/>
              <w:ind w:right="111"/>
              <w:jc w:val="center"/>
              <w:rPr>
                <w:rFonts w:asciiTheme="minorHAnsi" w:hAnsiTheme="minorHAnsi" w:cstheme="minorHAnsi"/>
              </w:rPr>
            </w:pPr>
            <w:r w:rsidRPr="002071F2">
              <w:rPr>
                <w:color w:val="000000"/>
              </w:rPr>
              <w:t>614</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55AF24CC"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Aptos Narrow" w:hAnsi="Aptos Narrow"/>
                <w:color w:val="000000"/>
              </w:rPr>
              <w:t>625</w:t>
            </w:r>
          </w:p>
        </w:tc>
      </w:tr>
      <w:tr w:rsidR="009F392E" w:rsidRPr="002071F2" w14:paraId="3AC23754"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A8BEEFC" w14:textId="77777777" w:rsidR="009F392E" w:rsidRPr="002071F2" w:rsidRDefault="009F392E" w:rsidP="00BC0E04">
            <w:pPr>
              <w:spacing w:after="0" w:line="280" w:lineRule="atLeast"/>
              <w:ind w:right="590"/>
              <w:rPr>
                <w:rFonts w:asciiTheme="minorHAnsi" w:hAnsiTheme="minorHAnsi" w:cstheme="minorHAnsi"/>
              </w:rPr>
            </w:pPr>
            <w:r w:rsidRPr="002071F2">
              <w:rPr>
                <w:color w:val="000000"/>
              </w:rPr>
              <w:t>Ontario</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455C1F39" w14:textId="77777777" w:rsidR="009F392E" w:rsidRPr="002071F2" w:rsidRDefault="009F392E" w:rsidP="00BC0E04">
            <w:pPr>
              <w:spacing w:after="0" w:line="280" w:lineRule="atLeast"/>
              <w:ind w:right="111"/>
              <w:jc w:val="center"/>
              <w:rPr>
                <w:rFonts w:asciiTheme="minorHAnsi" w:hAnsiTheme="minorHAnsi" w:cstheme="minorHAnsi"/>
              </w:rPr>
            </w:pPr>
            <w:r w:rsidRPr="002071F2">
              <w:rPr>
                <w:color w:val="000000"/>
              </w:rPr>
              <w:t>1 026</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7A26BA33"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Aptos Narrow" w:hAnsi="Aptos Narrow"/>
                <w:color w:val="000000"/>
              </w:rPr>
              <w:t>1049</w:t>
            </w:r>
          </w:p>
        </w:tc>
      </w:tr>
      <w:tr w:rsidR="009F392E" w:rsidRPr="002071F2" w14:paraId="321B4586"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7D174A5" w14:textId="77777777" w:rsidR="009F392E" w:rsidRPr="002071F2" w:rsidRDefault="009F392E" w:rsidP="00BC0E04">
            <w:pPr>
              <w:spacing w:after="0" w:line="280" w:lineRule="atLeast"/>
              <w:ind w:right="590"/>
              <w:rPr>
                <w:rFonts w:asciiTheme="minorHAnsi" w:hAnsiTheme="minorHAnsi" w:cstheme="minorHAnsi"/>
              </w:rPr>
            </w:pPr>
            <w:r w:rsidRPr="002071F2">
              <w:rPr>
                <w:color w:val="000000"/>
              </w:rPr>
              <w:t>Prairies (Manitoba, Saskatchewan et Nunavut)</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4974C3B2" w14:textId="77777777" w:rsidR="009F392E" w:rsidRPr="002071F2" w:rsidRDefault="009F392E" w:rsidP="00BC0E04">
            <w:pPr>
              <w:spacing w:after="0" w:line="280" w:lineRule="atLeast"/>
              <w:ind w:right="111"/>
              <w:jc w:val="center"/>
              <w:rPr>
                <w:rFonts w:asciiTheme="minorHAnsi" w:hAnsiTheme="minorHAnsi" w:cstheme="minorHAnsi"/>
              </w:rPr>
            </w:pPr>
            <w:r w:rsidRPr="002071F2">
              <w:rPr>
                <w:color w:val="000000"/>
              </w:rPr>
              <w:t>204</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1F8450C5"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Aptos Narrow" w:hAnsi="Aptos Narrow"/>
                <w:color w:val="000000"/>
              </w:rPr>
              <w:t>176</w:t>
            </w:r>
          </w:p>
        </w:tc>
      </w:tr>
      <w:tr w:rsidR="009F392E" w:rsidRPr="002071F2" w14:paraId="7A56D355"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B46E2BF" w14:textId="77777777" w:rsidR="009F392E" w:rsidRPr="002071F2" w:rsidRDefault="009F392E" w:rsidP="00BC0E04">
            <w:pPr>
              <w:spacing w:after="0" w:line="280" w:lineRule="atLeast"/>
              <w:rPr>
                <w:rFonts w:asciiTheme="minorHAnsi" w:eastAsia="Arial" w:hAnsiTheme="minorHAnsi" w:cstheme="minorHAnsi"/>
              </w:rPr>
            </w:pPr>
            <w:r w:rsidRPr="002071F2">
              <w:rPr>
                <w:color w:val="000000"/>
              </w:rPr>
              <w:lastRenderedPageBreak/>
              <w:t>Alberta (et Territoires du Nord-Ouest)</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497594A6" w14:textId="77777777" w:rsidR="009F392E" w:rsidRPr="002071F2" w:rsidRDefault="009F392E" w:rsidP="00BC0E04">
            <w:pPr>
              <w:spacing w:after="0" w:line="280" w:lineRule="atLeast"/>
              <w:ind w:right="111"/>
              <w:jc w:val="center"/>
              <w:rPr>
                <w:rFonts w:asciiTheme="minorHAnsi" w:hAnsiTheme="minorHAnsi" w:cstheme="minorHAnsi"/>
              </w:rPr>
            </w:pPr>
            <w:r w:rsidRPr="002071F2">
              <w:rPr>
                <w:color w:val="000000"/>
              </w:rPr>
              <w:t>318</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3ED48749"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Aptos Narrow" w:hAnsi="Aptos Narrow"/>
                <w:color w:val="000000"/>
              </w:rPr>
              <w:t>304</w:t>
            </w:r>
          </w:p>
        </w:tc>
      </w:tr>
      <w:tr w:rsidR="009F392E" w:rsidRPr="002071F2" w14:paraId="25E3159C"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FF65F95" w14:textId="77777777" w:rsidR="009F392E" w:rsidRPr="002071F2" w:rsidRDefault="009F392E" w:rsidP="00BC0E04">
            <w:pPr>
              <w:spacing w:after="0" w:line="280" w:lineRule="atLeast"/>
              <w:rPr>
                <w:rFonts w:asciiTheme="minorHAnsi" w:eastAsia="Arial" w:hAnsiTheme="minorHAnsi" w:cstheme="minorHAnsi"/>
              </w:rPr>
            </w:pPr>
            <w:r w:rsidRPr="002071F2">
              <w:rPr>
                <w:color w:val="000000"/>
              </w:rPr>
              <w:t>Colombie-Britannique (et Yukon)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59BDD322" w14:textId="77777777" w:rsidR="009F392E" w:rsidRPr="002071F2" w:rsidRDefault="009F392E" w:rsidP="00BC0E04">
            <w:pPr>
              <w:spacing w:after="0" w:line="280" w:lineRule="atLeast"/>
              <w:ind w:right="111"/>
              <w:jc w:val="center"/>
              <w:rPr>
                <w:rFonts w:asciiTheme="minorHAnsi" w:hAnsiTheme="minorHAnsi" w:cstheme="minorHAnsi"/>
              </w:rPr>
            </w:pPr>
            <w:r w:rsidRPr="002071F2">
              <w:rPr>
                <w:color w:val="000000"/>
              </w:rPr>
              <w:t>355</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6259B0DE"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Aptos Narrow" w:hAnsi="Aptos Narrow"/>
                <w:color w:val="000000"/>
              </w:rPr>
              <w:t>380</w:t>
            </w:r>
          </w:p>
        </w:tc>
      </w:tr>
      <w:tr w:rsidR="009F392E" w:rsidRPr="002071F2" w14:paraId="255759CE" w14:textId="77777777" w:rsidTr="00BC0E04">
        <w:tc>
          <w:tcPr>
            <w:tcW w:w="3271" w:type="dxa"/>
            <w:tcBorders>
              <w:top w:val="single" w:sz="4" w:space="0" w:color="auto"/>
              <w:left w:val="single" w:sz="4" w:space="0" w:color="auto"/>
              <w:bottom w:val="single" w:sz="4" w:space="0" w:color="auto"/>
              <w:right w:val="single" w:sz="4" w:space="0" w:color="auto"/>
            </w:tcBorders>
            <w:shd w:val="clear" w:color="auto" w:fill="auto"/>
          </w:tcPr>
          <w:p w14:paraId="13C0B6CD"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Total</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633181A1"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rPr>
              <w:t>2 717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D46EF4D"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rPr>
              <w:t>2 717</w:t>
            </w:r>
          </w:p>
        </w:tc>
      </w:tr>
    </w:tbl>
    <w:p w14:paraId="231CFED7" w14:textId="77777777" w:rsidR="009F392E" w:rsidRPr="002071F2" w:rsidRDefault="009F392E" w:rsidP="009F392E">
      <w:pPr>
        <w:rPr>
          <w:lang w:val="en-CA"/>
        </w:rPr>
      </w:pPr>
    </w:p>
    <w:p w14:paraId="2A695121" w14:textId="77777777" w:rsidR="009F392E" w:rsidRPr="002071F2" w:rsidRDefault="009F392E" w:rsidP="009F392E">
      <w:pPr>
        <w:jc w:val="both"/>
      </w:pPr>
      <w:r w:rsidRPr="002071F2">
        <w:t xml:space="preserve">Les tableaux suivants présentent la répartition démographique des répondants, selon le genre, l’âge, la langue, le niveau d’éducation et la présence d’enfants de moins de 18 ans dans le foyer. </w:t>
      </w:r>
    </w:p>
    <w:p w14:paraId="255A1C5B" w14:textId="77777777" w:rsidR="009F392E" w:rsidRPr="002071F2" w:rsidRDefault="009F392E" w:rsidP="009F392E">
      <w:pPr>
        <w:jc w:val="both"/>
      </w:pPr>
      <w:r w:rsidRPr="002071F2">
        <w:t xml:space="preserve">En ce qui concerne le genre, la pondération a légèrement ajusté la proportion d’hommes et de femmes. Les ajustements effectués par la pondération sont mineurs, et nous ne pouvons croire en aucun cas que les écarts mineurs observés dans les échantillons représentatifs aient pu introduire un biais de non-réponse pour l’un ou l’autre de ces sous-groupes de l’échantillon. </w:t>
      </w:r>
    </w:p>
    <w:p w14:paraId="0CFE9FD6" w14:textId="77777777" w:rsidR="009F392E" w:rsidRPr="002071F2" w:rsidRDefault="009F392E" w:rsidP="009F392E">
      <w:pPr>
        <w:rPr>
          <w:b/>
        </w:rPr>
      </w:pPr>
      <w:r w:rsidRPr="002071F2">
        <w:rPr>
          <w:b/>
        </w:rPr>
        <w:t>Tableau A.4 – Distribution d’échantillon non pondérée et pondérée par genre</w:t>
      </w:r>
    </w:p>
    <w:tbl>
      <w:tblPr>
        <w:tblW w:w="0" w:type="auto"/>
        <w:tblLook w:val="04A0" w:firstRow="1" w:lastRow="0" w:firstColumn="1" w:lastColumn="0" w:noHBand="0" w:noVBand="1"/>
      </w:tblPr>
      <w:tblGrid>
        <w:gridCol w:w="3266"/>
        <w:gridCol w:w="3248"/>
        <w:gridCol w:w="2836"/>
      </w:tblGrid>
      <w:tr w:rsidR="009F392E" w:rsidRPr="002071F2" w14:paraId="2FEAF0E6" w14:textId="77777777" w:rsidTr="00BC0E04">
        <w:tc>
          <w:tcPr>
            <w:tcW w:w="3266" w:type="dxa"/>
            <w:tcBorders>
              <w:bottom w:val="single" w:sz="4" w:space="0" w:color="auto"/>
            </w:tcBorders>
          </w:tcPr>
          <w:p w14:paraId="1F4680E1"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Genre</w:t>
            </w:r>
          </w:p>
        </w:tc>
        <w:tc>
          <w:tcPr>
            <w:tcW w:w="3248" w:type="dxa"/>
            <w:tcBorders>
              <w:bottom w:val="single" w:sz="4" w:space="0" w:color="auto"/>
            </w:tcBorders>
          </w:tcPr>
          <w:p w14:paraId="6ECAEAB0"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36" w:type="dxa"/>
            <w:tcBorders>
              <w:bottom w:val="single" w:sz="4" w:space="0" w:color="auto"/>
            </w:tcBorders>
          </w:tcPr>
          <w:p w14:paraId="799A4F8E"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10AF971C" w14:textId="77777777" w:rsidTr="00BC0E04">
        <w:tc>
          <w:tcPr>
            <w:tcW w:w="3266" w:type="dxa"/>
            <w:tcBorders>
              <w:top w:val="single" w:sz="4" w:space="0" w:color="auto"/>
              <w:left w:val="single" w:sz="4" w:space="0" w:color="auto"/>
              <w:bottom w:val="single" w:sz="4" w:space="0" w:color="auto"/>
              <w:right w:val="single" w:sz="4" w:space="0" w:color="auto"/>
            </w:tcBorders>
            <w:shd w:val="clear" w:color="auto" w:fill="auto"/>
            <w:vAlign w:val="bottom"/>
          </w:tcPr>
          <w:p w14:paraId="63287A33" w14:textId="23105A52" w:rsidR="009F392E" w:rsidRPr="002071F2" w:rsidRDefault="009F392E" w:rsidP="00BC0E04">
            <w:pPr>
              <w:spacing w:after="0" w:line="280" w:lineRule="atLeast"/>
              <w:ind w:right="590"/>
              <w:rPr>
                <w:rFonts w:asciiTheme="minorHAnsi" w:hAnsiTheme="minorHAnsi" w:cstheme="minorHAnsi"/>
              </w:rPr>
            </w:pPr>
            <w:r w:rsidRPr="002071F2">
              <w:rPr>
                <w:b/>
              </w:rPr>
              <w:t>Homme</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bottom"/>
          </w:tcPr>
          <w:p w14:paraId="22E4DDC8" w14:textId="77777777" w:rsidR="009F392E" w:rsidRPr="002071F2" w:rsidRDefault="009F392E" w:rsidP="00BC0E04">
            <w:pPr>
              <w:spacing w:after="0" w:line="280" w:lineRule="atLeast"/>
              <w:ind w:right="111"/>
              <w:jc w:val="center"/>
              <w:rPr>
                <w:rFonts w:asciiTheme="minorHAnsi" w:hAnsiTheme="minorHAnsi" w:cstheme="minorHAnsi"/>
              </w:rPr>
            </w:pPr>
            <w:r w:rsidRPr="002071F2">
              <w:t>1 321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411D00AC" w14:textId="77777777" w:rsidR="009F392E" w:rsidRPr="002071F2" w:rsidRDefault="009F392E" w:rsidP="00BC0E04">
            <w:pPr>
              <w:spacing w:after="0" w:line="280" w:lineRule="atLeast"/>
              <w:ind w:right="111"/>
              <w:jc w:val="center"/>
              <w:rPr>
                <w:rFonts w:asciiTheme="minorHAnsi" w:hAnsiTheme="minorHAnsi" w:cstheme="minorHAnsi"/>
              </w:rPr>
            </w:pPr>
            <w:r w:rsidRPr="002071F2">
              <w:t>1 310</w:t>
            </w:r>
          </w:p>
        </w:tc>
      </w:tr>
      <w:tr w:rsidR="009F392E" w:rsidRPr="002071F2" w14:paraId="35D01D13" w14:textId="77777777" w:rsidTr="00BC0E04">
        <w:tc>
          <w:tcPr>
            <w:tcW w:w="3266" w:type="dxa"/>
            <w:tcBorders>
              <w:top w:val="single" w:sz="4" w:space="0" w:color="auto"/>
              <w:left w:val="single" w:sz="4" w:space="0" w:color="auto"/>
              <w:bottom w:val="single" w:sz="4" w:space="0" w:color="auto"/>
              <w:right w:val="single" w:sz="4" w:space="0" w:color="auto"/>
            </w:tcBorders>
            <w:shd w:val="clear" w:color="auto" w:fill="auto"/>
            <w:vAlign w:val="bottom"/>
          </w:tcPr>
          <w:p w14:paraId="3B44D1BB" w14:textId="4565B3C3" w:rsidR="009F392E" w:rsidRPr="002071F2" w:rsidRDefault="009F392E" w:rsidP="00BC0E04">
            <w:pPr>
              <w:spacing w:after="0" w:line="280" w:lineRule="atLeast"/>
              <w:ind w:right="590"/>
              <w:rPr>
                <w:rFonts w:asciiTheme="minorHAnsi" w:hAnsiTheme="minorHAnsi" w:cstheme="minorHAnsi"/>
              </w:rPr>
            </w:pPr>
            <w:r w:rsidRPr="002071F2">
              <w:rPr>
                <w:b/>
              </w:rPr>
              <w:t>Femme</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bottom"/>
          </w:tcPr>
          <w:p w14:paraId="5A2ED47D" w14:textId="77777777" w:rsidR="009F392E" w:rsidRPr="002071F2" w:rsidRDefault="009F392E" w:rsidP="00BC0E04">
            <w:pPr>
              <w:spacing w:after="0" w:line="280" w:lineRule="atLeast"/>
              <w:ind w:right="111"/>
              <w:jc w:val="center"/>
              <w:rPr>
                <w:rFonts w:asciiTheme="minorHAnsi" w:hAnsiTheme="minorHAnsi" w:cstheme="minorHAnsi"/>
              </w:rPr>
            </w:pPr>
            <w:r w:rsidRPr="002071F2">
              <w:t>1 381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519AAC48" w14:textId="77777777" w:rsidR="009F392E" w:rsidRPr="002071F2" w:rsidRDefault="009F392E" w:rsidP="00BC0E04">
            <w:pPr>
              <w:spacing w:after="0" w:line="280" w:lineRule="atLeast"/>
              <w:ind w:right="111"/>
              <w:jc w:val="center"/>
              <w:rPr>
                <w:rFonts w:asciiTheme="minorHAnsi" w:hAnsiTheme="minorHAnsi" w:cstheme="minorHAnsi"/>
              </w:rPr>
            </w:pPr>
            <w:r w:rsidRPr="002071F2">
              <w:t>1 393</w:t>
            </w:r>
          </w:p>
        </w:tc>
      </w:tr>
      <w:tr w:rsidR="009F392E" w:rsidRPr="002071F2" w14:paraId="30FD377E" w14:textId="77777777" w:rsidTr="00BC0E04">
        <w:tc>
          <w:tcPr>
            <w:tcW w:w="3266" w:type="dxa"/>
            <w:tcBorders>
              <w:top w:val="single" w:sz="4" w:space="0" w:color="auto"/>
              <w:left w:val="single" w:sz="4" w:space="0" w:color="auto"/>
              <w:bottom w:val="single" w:sz="4" w:space="0" w:color="auto"/>
              <w:right w:val="single" w:sz="4" w:space="0" w:color="auto"/>
            </w:tcBorders>
            <w:shd w:val="clear" w:color="auto" w:fill="auto"/>
            <w:vAlign w:val="bottom"/>
          </w:tcPr>
          <w:p w14:paraId="0BF8305B" w14:textId="77777777" w:rsidR="009F392E" w:rsidRPr="002071F2" w:rsidRDefault="009F392E" w:rsidP="00BC0E04">
            <w:pPr>
              <w:spacing w:after="0" w:line="280" w:lineRule="atLeast"/>
              <w:ind w:right="590"/>
              <w:rPr>
                <w:rFonts w:cs="Calibri"/>
                <w:b/>
                <w:i/>
                <w:iCs/>
              </w:rPr>
            </w:pPr>
            <w:r w:rsidRPr="002071F2">
              <w:rPr>
                <w:b/>
              </w:rPr>
              <w:t>Autre</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bottom"/>
          </w:tcPr>
          <w:p w14:paraId="4B63CD5A" w14:textId="77777777" w:rsidR="009F392E" w:rsidRPr="002071F2" w:rsidRDefault="009F392E" w:rsidP="00BC0E04">
            <w:pPr>
              <w:spacing w:after="0" w:line="280" w:lineRule="atLeast"/>
              <w:ind w:right="111"/>
              <w:jc w:val="center"/>
              <w:rPr>
                <w:rFonts w:cs="Calibri"/>
                <w:i/>
                <w:iCs/>
              </w:rPr>
            </w:pPr>
            <w:r w:rsidRPr="002071F2">
              <w:rPr>
                <w:i/>
              </w:rPr>
              <w:t>13</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4EC9DBAC" w14:textId="77777777" w:rsidR="009F392E" w:rsidRPr="002071F2" w:rsidRDefault="009F392E" w:rsidP="00BC0E04">
            <w:pPr>
              <w:spacing w:after="0" w:line="280" w:lineRule="atLeast"/>
              <w:ind w:right="111"/>
              <w:jc w:val="center"/>
              <w:rPr>
                <w:rFonts w:cs="Calibri"/>
                <w:i/>
                <w:iCs/>
              </w:rPr>
            </w:pPr>
            <w:r w:rsidRPr="002071F2">
              <w:rPr>
                <w:i/>
              </w:rPr>
              <w:t>13</w:t>
            </w:r>
          </w:p>
        </w:tc>
      </w:tr>
      <w:tr w:rsidR="009F392E" w:rsidRPr="002071F2" w14:paraId="2B6E09AF" w14:textId="77777777" w:rsidTr="00BC0E04">
        <w:tc>
          <w:tcPr>
            <w:tcW w:w="3266" w:type="dxa"/>
            <w:tcBorders>
              <w:top w:val="single" w:sz="4" w:space="0" w:color="auto"/>
              <w:left w:val="single" w:sz="4" w:space="0" w:color="auto"/>
              <w:bottom w:val="single" w:sz="4" w:space="0" w:color="auto"/>
              <w:right w:val="single" w:sz="4" w:space="0" w:color="auto"/>
            </w:tcBorders>
            <w:shd w:val="clear" w:color="auto" w:fill="auto"/>
          </w:tcPr>
          <w:p w14:paraId="7D46A6B9"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Total</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1A771220"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rPr>
              <w:t>2 715</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4FF2652"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rPr>
              <w:t>2 715</w:t>
            </w:r>
          </w:p>
        </w:tc>
      </w:tr>
    </w:tbl>
    <w:p w14:paraId="377635A6" w14:textId="69AE0D9D" w:rsidR="009F392E" w:rsidRPr="002071F2" w:rsidRDefault="009F392E" w:rsidP="009F392E">
      <w:r w:rsidRPr="002071F2">
        <w:t xml:space="preserve">* Le complément correspond </w:t>
      </w:r>
      <w:r w:rsidR="000656DA" w:rsidRPr="002071F2">
        <w:t>au</w:t>
      </w:r>
      <w:r w:rsidRPr="002071F2">
        <w:t xml:space="preserve"> « Refus ».</w:t>
      </w:r>
    </w:p>
    <w:p w14:paraId="4CF4E830" w14:textId="77777777" w:rsidR="009F392E" w:rsidRPr="002071F2" w:rsidRDefault="009F392E" w:rsidP="009F392E">
      <w:pPr>
        <w:jc w:val="both"/>
      </w:pPr>
      <w:r w:rsidRPr="002071F2">
        <w:t>En ce qui concerne la répartition par âge, le processus de pondération a permis de corriger certaines divergences mineures. La distribution réelle de l’échantillon suit généralement la distribution des groupes d’âge dans la population réelle. Les ajustements effectués par la pondération sont mineurs, et nous ne pouvons croire en aucun cas que les écarts mineurs observés dans les échantillons représentatifs aient pu introduire un biais de non-réponse pour l’un ou l’autre de ces sous-groupes de l’échantillon.</w:t>
      </w:r>
    </w:p>
    <w:p w14:paraId="6A7C4CD5"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cstheme="minorHAnsi"/>
          <w:b/>
        </w:rPr>
      </w:pPr>
      <w:r w:rsidRPr="002071F2">
        <w:rPr>
          <w:rFonts w:asciiTheme="minorHAnsi" w:hAnsiTheme="minorHAnsi"/>
          <w:b/>
        </w:rPr>
        <w:t>Tableau A.5 – Distribution d’échantillon non pondérée et pondérée selon le groupe d’âge</w:t>
      </w:r>
    </w:p>
    <w:tbl>
      <w:tblPr>
        <w:tblW w:w="0" w:type="auto"/>
        <w:tblLook w:val="04A0" w:firstRow="1" w:lastRow="0" w:firstColumn="1" w:lastColumn="0" w:noHBand="0" w:noVBand="1"/>
      </w:tblPr>
      <w:tblGrid>
        <w:gridCol w:w="3285"/>
        <w:gridCol w:w="3238"/>
        <w:gridCol w:w="2827"/>
      </w:tblGrid>
      <w:tr w:rsidR="009F392E" w:rsidRPr="002071F2" w14:paraId="0FAD82EF" w14:textId="77777777" w:rsidTr="00BC0E04">
        <w:tc>
          <w:tcPr>
            <w:tcW w:w="3285" w:type="dxa"/>
            <w:tcBorders>
              <w:bottom w:val="single" w:sz="4" w:space="0" w:color="auto"/>
            </w:tcBorders>
          </w:tcPr>
          <w:p w14:paraId="3D9C6796"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Âge</w:t>
            </w:r>
          </w:p>
        </w:tc>
        <w:tc>
          <w:tcPr>
            <w:tcW w:w="3238" w:type="dxa"/>
            <w:tcBorders>
              <w:bottom w:val="single" w:sz="4" w:space="0" w:color="auto"/>
            </w:tcBorders>
          </w:tcPr>
          <w:p w14:paraId="343EC806"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27" w:type="dxa"/>
            <w:tcBorders>
              <w:bottom w:val="single" w:sz="4" w:space="0" w:color="auto"/>
            </w:tcBorders>
          </w:tcPr>
          <w:p w14:paraId="678C628C"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29F8D977"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0E84B7C9"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De 18 à 34 ans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48B4CE6"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725</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F11D3D8"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726</w:t>
            </w:r>
          </w:p>
        </w:tc>
      </w:tr>
      <w:tr w:rsidR="009F392E" w:rsidRPr="002071F2" w14:paraId="7AB9C869"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4ABB7575"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De 35 à 54 ans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495F16F"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872</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75BE054"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875</w:t>
            </w:r>
          </w:p>
        </w:tc>
      </w:tr>
      <w:tr w:rsidR="009F392E" w:rsidRPr="002071F2" w14:paraId="1722D8E1"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444A5270"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55 ans et plus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2497AE9"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1120</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07FD2FE3"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1117</w:t>
            </w:r>
          </w:p>
        </w:tc>
      </w:tr>
      <w:tr w:rsidR="009F392E" w:rsidRPr="002071F2" w14:paraId="42DF6F16"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2EE6F92B"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color w:val="000000"/>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6DF1C0C2"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color w:val="000000"/>
              </w:rPr>
              <w:t>2 717</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6E7CC005"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color w:val="000000"/>
              </w:rPr>
              <w:t>2 718</w:t>
            </w:r>
          </w:p>
        </w:tc>
      </w:tr>
    </w:tbl>
    <w:p w14:paraId="10B56ECB" w14:textId="554D2EB4" w:rsidR="009F392E" w:rsidRPr="002071F2" w:rsidRDefault="009F392E" w:rsidP="009F392E">
      <w:pPr>
        <w:rPr>
          <w:rFonts w:asciiTheme="minorHAnsi" w:hAnsiTheme="minorHAnsi" w:cstheme="minorHAnsi"/>
        </w:rPr>
      </w:pPr>
      <w:r w:rsidRPr="002071F2">
        <w:rPr>
          <w:rFonts w:asciiTheme="minorHAnsi" w:hAnsiTheme="minorHAnsi"/>
        </w:rPr>
        <w:t xml:space="preserve">* Le complément correspond </w:t>
      </w:r>
      <w:r w:rsidR="000656DA" w:rsidRPr="002071F2">
        <w:rPr>
          <w:rFonts w:asciiTheme="minorHAnsi" w:hAnsiTheme="minorHAnsi"/>
        </w:rPr>
        <w:t>au</w:t>
      </w:r>
      <w:r w:rsidRPr="002071F2">
        <w:rPr>
          <w:rFonts w:asciiTheme="minorHAnsi" w:hAnsiTheme="minorHAnsi"/>
        </w:rPr>
        <w:t xml:space="preserve"> « Refus ».</w:t>
      </w:r>
    </w:p>
    <w:p w14:paraId="1B682662" w14:textId="77777777" w:rsidR="009F392E" w:rsidRPr="002071F2" w:rsidRDefault="009F392E" w:rsidP="009F392E">
      <w:pPr>
        <w:jc w:val="both"/>
        <w:rPr>
          <w:rFonts w:asciiTheme="minorHAnsi" w:hAnsiTheme="minorHAnsi" w:cstheme="minorHAnsi"/>
        </w:rPr>
      </w:pPr>
    </w:p>
    <w:p w14:paraId="05953FC4" w14:textId="77777777" w:rsidR="009F392E" w:rsidRPr="002071F2" w:rsidRDefault="009F392E" w:rsidP="009F392E">
      <w:pPr>
        <w:jc w:val="both"/>
      </w:pPr>
      <w:r w:rsidRPr="002071F2">
        <w:rPr>
          <w:rFonts w:asciiTheme="minorHAnsi" w:hAnsiTheme="minorHAnsi"/>
        </w:rPr>
        <w:t xml:space="preserve">En ce qui concerne la répartition par langue, le processus de pondération a permis de corriger certaines divergences mineures. La distribution réelle de l’échantillon suit généralement la distribution de la langue maternelle dans la population réelle. </w:t>
      </w:r>
      <w:r w:rsidRPr="002071F2">
        <w:t xml:space="preserve">La pondération a surtout gonflé le poids des francophones et réduit celui des non-francophones. Dans ce cas, il est peu probable que les distributions observées introduisent un biais de non-réponse pour un groupe particulier. </w:t>
      </w:r>
    </w:p>
    <w:p w14:paraId="49BC0497" w14:textId="77777777" w:rsidR="009F392E" w:rsidRPr="002071F2" w:rsidRDefault="009F392E" w:rsidP="009F392E">
      <w:pPr>
        <w:jc w:val="both"/>
        <w:rPr>
          <w:rFonts w:asciiTheme="minorHAnsi" w:hAnsiTheme="minorHAnsi" w:cstheme="minorHAnsi"/>
        </w:rPr>
      </w:pPr>
    </w:p>
    <w:p w14:paraId="4D08EC25"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cstheme="minorHAnsi"/>
          <w:b/>
        </w:rPr>
      </w:pPr>
      <w:r w:rsidRPr="002071F2">
        <w:rPr>
          <w:rFonts w:asciiTheme="minorHAnsi" w:hAnsiTheme="minorHAnsi"/>
          <w:b/>
        </w:rPr>
        <w:t>Tableau A.6 – Distribution d’échantillon non pondérée et pondérée par langue</w:t>
      </w:r>
    </w:p>
    <w:tbl>
      <w:tblPr>
        <w:tblW w:w="0" w:type="auto"/>
        <w:tblLook w:val="04A0" w:firstRow="1" w:lastRow="0" w:firstColumn="1" w:lastColumn="0" w:noHBand="0" w:noVBand="1"/>
      </w:tblPr>
      <w:tblGrid>
        <w:gridCol w:w="3285"/>
        <w:gridCol w:w="3238"/>
        <w:gridCol w:w="2827"/>
      </w:tblGrid>
      <w:tr w:rsidR="009F392E" w:rsidRPr="002071F2" w14:paraId="1A8C317A" w14:textId="77777777" w:rsidTr="00BC0E04">
        <w:tc>
          <w:tcPr>
            <w:tcW w:w="3285" w:type="dxa"/>
            <w:tcBorders>
              <w:bottom w:val="single" w:sz="4" w:space="0" w:color="auto"/>
            </w:tcBorders>
          </w:tcPr>
          <w:p w14:paraId="6A5838BB" w14:textId="0D059419" w:rsidR="009F392E" w:rsidRPr="002071F2" w:rsidRDefault="00704661" w:rsidP="00BC0E04">
            <w:pPr>
              <w:spacing w:after="0" w:line="280" w:lineRule="atLeast"/>
              <w:rPr>
                <w:rFonts w:asciiTheme="minorHAnsi" w:eastAsia="Arial" w:hAnsiTheme="minorHAnsi" w:cstheme="minorHAnsi"/>
                <w:b/>
              </w:rPr>
            </w:pPr>
            <w:r w:rsidRPr="002071F2">
              <w:rPr>
                <w:rFonts w:asciiTheme="minorHAnsi" w:hAnsiTheme="minorHAnsi"/>
                <w:b/>
              </w:rPr>
              <w:t>Langue</w:t>
            </w:r>
          </w:p>
        </w:tc>
        <w:tc>
          <w:tcPr>
            <w:tcW w:w="3238" w:type="dxa"/>
            <w:tcBorders>
              <w:bottom w:val="single" w:sz="4" w:space="0" w:color="auto"/>
            </w:tcBorders>
          </w:tcPr>
          <w:p w14:paraId="55855059"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27" w:type="dxa"/>
            <w:tcBorders>
              <w:bottom w:val="single" w:sz="4" w:space="0" w:color="auto"/>
            </w:tcBorders>
          </w:tcPr>
          <w:p w14:paraId="76684E2E"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3AE6DD86"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tcPr>
          <w:p w14:paraId="0F52C50E"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rPr>
              <w:lastRenderedPageBreak/>
              <w:t>Francophones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55E523F"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677</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E862283"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535</w:t>
            </w:r>
          </w:p>
        </w:tc>
      </w:tr>
      <w:tr w:rsidR="009F392E" w:rsidRPr="002071F2" w14:paraId="1742AB5B"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tcPr>
          <w:p w14:paraId="45CD20AA"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rPr>
              <w:t>Non-francophones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696B026E"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2 016</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49492CA6"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2 158</w:t>
            </w:r>
          </w:p>
        </w:tc>
      </w:tr>
      <w:tr w:rsidR="009F392E" w:rsidRPr="002071F2" w14:paraId="09BDA0B8"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tcPr>
          <w:p w14:paraId="73B48DBC"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70AE50AB"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rPr>
              <w:t>2 693</w:t>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6A599532"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rPr>
              <w:t>2 693</w:t>
            </w:r>
          </w:p>
        </w:tc>
      </w:tr>
    </w:tbl>
    <w:p w14:paraId="4ACB687E" w14:textId="2A0F3B5B" w:rsidR="009F392E" w:rsidRPr="002071F2" w:rsidRDefault="009F392E" w:rsidP="009F392E">
      <w:pPr>
        <w:rPr>
          <w:rFonts w:asciiTheme="minorHAnsi" w:hAnsiTheme="minorHAnsi" w:cstheme="minorHAnsi"/>
        </w:rPr>
      </w:pPr>
      <w:r w:rsidRPr="002071F2">
        <w:rPr>
          <w:rFonts w:asciiTheme="minorHAnsi" w:hAnsiTheme="minorHAnsi"/>
        </w:rPr>
        <w:t xml:space="preserve">* Le complément correspond </w:t>
      </w:r>
      <w:r w:rsidR="00704661" w:rsidRPr="002071F2">
        <w:rPr>
          <w:rFonts w:asciiTheme="minorHAnsi" w:hAnsiTheme="minorHAnsi"/>
        </w:rPr>
        <w:t>au</w:t>
      </w:r>
      <w:r w:rsidRPr="002071F2">
        <w:rPr>
          <w:rFonts w:asciiTheme="minorHAnsi" w:hAnsiTheme="minorHAnsi"/>
        </w:rPr>
        <w:t xml:space="preserve"> « Refus ».</w:t>
      </w:r>
    </w:p>
    <w:p w14:paraId="787485B5" w14:textId="77777777" w:rsidR="009F392E" w:rsidRPr="002071F2" w:rsidRDefault="009F392E" w:rsidP="009F392E">
      <w:pPr>
        <w:rPr>
          <w:rFonts w:asciiTheme="minorHAnsi" w:hAnsiTheme="minorHAnsi" w:cstheme="minorHAnsi"/>
        </w:rPr>
      </w:pPr>
    </w:p>
    <w:p w14:paraId="293A6C16" w14:textId="77777777" w:rsidR="009F392E" w:rsidRPr="002071F2" w:rsidRDefault="009F392E" w:rsidP="009F392E">
      <w:pPr>
        <w:jc w:val="both"/>
      </w:pPr>
      <w:r w:rsidRPr="002071F2">
        <w:rPr>
          <w:rFonts w:asciiTheme="minorHAnsi" w:hAnsiTheme="minorHAnsi"/>
        </w:rPr>
        <w:t xml:space="preserve">En ce qui concerne la répartition par zone, le processus de pondération a permis de corriger certaines divergences mineures. La distribution réelle de l’échantillon suit généralement la distribution des groupes de résidents en zones urbaines et rurales dans la population réelle. </w:t>
      </w:r>
      <w:r w:rsidRPr="002071F2">
        <w:t xml:space="preserve">La pondération a principalement surpondéré le poids des répondants vivant dans des banlieues et réduit le poids des répondants vivant dans des zones urbaines. Dans ce cas, il est peu probable que les distributions observées introduisent un biais de non-réponse pour un groupe particulier. </w:t>
      </w:r>
    </w:p>
    <w:p w14:paraId="41516115" w14:textId="77777777" w:rsidR="009F392E" w:rsidRPr="002071F2" w:rsidRDefault="009F392E" w:rsidP="009F392E">
      <w:pPr>
        <w:jc w:val="both"/>
      </w:pPr>
    </w:p>
    <w:p w14:paraId="6A063B57"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cstheme="minorHAnsi"/>
          <w:b/>
        </w:rPr>
      </w:pPr>
      <w:r w:rsidRPr="002071F2">
        <w:rPr>
          <w:rFonts w:asciiTheme="minorHAnsi" w:hAnsiTheme="minorHAnsi"/>
          <w:b/>
        </w:rPr>
        <w:t>Tableau A.7 – Distribution d’échantillon non pondérée et pondérée par zone</w:t>
      </w:r>
    </w:p>
    <w:tbl>
      <w:tblPr>
        <w:tblW w:w="0" w:type="auto"/>
        <w:tblLook w:val="04A0" w:firstRow="1" w:lastRow="0" w:firstColumn="1" w:lastColumn="0" w:noHBand="0" w:noVBand="1"/>
      </w:tblPr>
      <w:tblGrid>
        <w:gridCol w:w="3285"/>
        <w:gridCol w:w="3238"/>
        <w:gridCol w:w="2827"/>
      </w:tblGrid>
      <w:tr w:rsidR="009F392E" w:rsidRPr="002071F2" w14:paraId="59535621" w14:textId="77777777" w:rsidTr="00BC0E04">
        <w:tc>
          <w:tcPr>
            <w:tcW w:w="3285" w:type="dxa"/>
            <w:tcBorders>
              <w:bottom w:val="single" w:sz="4" w:space="0" w:color="auto"/>
            </w:tcBorders>
          </w:tcPr>
          <w:p w14:paraId="0C1F7B35" w14:textId="2564D559" w:rsidR="009F392E" w:rsidRPr="002071F2" w:rsidRDefault="00E552C1" w:rsidP="00BC0E04">
            <w:pPr>
              <w:spacing w:after="0" w:line="280" w:lineRule="atLeast"/>
              <w:rPr>
                <w:rFonts w:asciiTheme="minorHAnsi" w:eastAsia="Arial" w:hAnsiTheme="minorHAnsi" w:cstheme="minorHAnsi"/>
                <w:b/>
              </w:rPr>
            </w:pPr>
            <w:r w:rsidRPr="002071F2">
              <w:rPr>
                <w:rFonts w:asciiTheme="minorHAnsi" w:hAnsiTheme="minorHAnsi"/>
                <w:b/>
              </w:rPr>
              <w:t>Zone</w:t>
            </w:r>
          </w:p>
        </w:tc>
        <w:tc>
          <w:tcPr>
            <w:tcW w:w="3238" w:type="dxa"/>
            <w:tcBorders>
              <w:bottom w:val="single" w:sz="4" w:space="0" w:color="auto"/>
            </w:tcBorders>
          </w:tcPr>
          <w:p w14:paraId="2EC66ABC"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27" w:type="dxa"/>
            <w:tcBorders>
              <w:bottom w:val="single" w:sz="4" w:space="0" w:color="auto"/>
            </w:tcBorders>
          </w:tcPr>
          <w:p w14:paraId="0CF976E8"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7F4294FF"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6D1C2480"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Milieu urbain</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6BB12DA5"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1358</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07310968"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1119</w:t>
            </w:r>
          </w:p>
        </w:tc>
      </w:tr>
      <w:tr w:rsidR="009F392E" w:rsidRPr="002071F2" w14:paraId="3AB2B7CA"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385B0003"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Banlieue</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61C32DB"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808</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2D7C523"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1037</w:t>
            </w:r>
          </w:p>
        </w:tc>
      </w:tr>
      <w:tr w:rsidR="009F392E" w:rsidRPr="002071F2" w14:paraId="228B95AF"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7541A5AF"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Milieu rural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27E1A97"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513</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6ACF01F9"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503</w:t>
            </w:r>
          </w:p>
        </w:tc>
      </w:tr>
      <w:tr w:rsidR="009F392E" w:rsidRPr="002071F2" w14:paraId="231B2ECC"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5FFA2786"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color w:val="000000"/>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ACB2E6D"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color w:val="000000"/>
              </w:rPr>
              <w:t>2 679</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7FC0D0E7"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color w:val="000000"/>
              </w:rPr>
              <w:t>2 659</w:t>
            </w:r>
          </w:p>
        </w:tc>
      </w:tr>
    </w:tbl>
    <w:p w14:paraId="64DF0BC5" w14:textId="28596F28" w:rsidR="009F392E" w:rsidRPr="002071F2" w:rsidRDefault="009F392E" w:rsidP="009F392E">
      <w:pPr>
        <w:rPr>
          <w:rFonts w:asciiTheme="minorHAnsi" w:hAnsiTheme="minorHAnsi" w:cstheme="minorHAnsi"/>
        </w:rPr>
      </w:pPr>
      <w:r w:rsidRPr="002071F2">
        <w:rPr>
          <w:rFonts w:asciiTheme="minorHAnsi" w:hAnsiTheme="minorHAnsi"/>
        </w:rPr>
        <w:t xml:space="preserve">* Le complément correspond </w:t>
      </w:r>
      <w:r w:rsidR="007054F5" w:rsidRPr="002071F2">
        <w:rPr>
          <w:rFonts w:asciiTheme="minorHAnsi" w:hAnsiTheme="minorHAnsi"/>
        </w:rPr>
        <w:t>au</w:t>
      </w:r>
      <w:r w:rsidRPr="002071F2">
        <w:rPr>
          <w:rFonts w:asciiTheme="minorHAnsi" w:hAnsiTheme="minorHAnsi"/>
        </w:rPr>
        <w:t xml:space="preserve"> « Refus ».</w:t>
      </w:r>
    </w:p>
    <w:p w14:paraId="5BD35F3A" w14:textId="77777777" w:rsidR="009F392E" w:rsidRPr="002071F2" w:rsidRDefault="009F392E" w:rsidP="009F392E">
      <w:pPr>
        <w:rPr>
          <w:rFonts w:asciiTheme="minorHAnsi" w:hAnsiTheme="minorHAnsi" w:cstheme="minorHAnsi"/>
        </w:rPr>
      </w:pPr>
    </w:p>
    <w:p w14:paraId="56F92C08" w14:textId="77777777" w:rsidR="009F392E" w:rsidRPr="002071F2" w:rsidRDefault="009F392E" w:rsidP="009F392E">
      <w:pPr>
        <w:jc w:val="both"/>
      </w:pPr>
      <w:r w:rsidRPr="002071F2">
        <w:rPr>
          <w:rFonts w:asciiTheme="minorHAnsi" w:hAnsiTheme="minorHAnsi"/>
        </w:rPr>
        <w:t xml:space="preserve">En ce qui concerne la répartition par niveau d’éducation, le processus de pondération a permis de corriger certaines divergences mineures. La distribution réelle de l’échantillon suit généralement la distribution des niveaux d’éducation. </w:t>
      </w:r>
      <w:r w:rsidRPr="002071F2">
        <w:t xml:space="preserve">La pondération a principalement gonflé le poids des répondants qui n’ont pas de diplôme universitaire et réduit le poids des répondants qui ont un diplôme universitaire. Dans ce cas, il est peu probable que les distributions observées introduisent un biais de non-réponse pour un groupe particulier. </w:t>
      </w:r>
    </w:p>
    <w:p w14:paraId="301B0154" w14:textId="77777777" w:rsidR="009F392E" w:rsidRPr="002071F2" w:rsidRDefault="009F392E" w:rsidP="009F392E">
      <w:pPr>
        <w:rPr>
          <w:rFonts w:asciiTheme="minorHAnsi" w:hAnsiTheme="minorHAnsi" w:cstheme="minorHAnsi"/>
        </w:rPr>
      </w:pPr>
    </w:p>
    <w:p w14:paraId="170EC5DD"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cstheme="minorHAnsi"/>
          <w:b/>
        </w:rPr>
      </w:pPr>
      <w:r w:rsidRPr="002071F2">
        <w:rPr>
          <w:rFonts w:asciiTheme="minorHAnsi" w:hAnsiTheme="minorHAnsi"/>
          <w:b/>
        </w:rPr>
        <w:t>Tableau A.8 – Distribution d’échantillon non pondérée et pondérée selon le niveau d’éducation</w:t>
      </w:r>
    </w:p>
    <w:tbl>
      <w:tblPr>
        <w:tblW w:w="0" w:type="auto"/>
        <w:tblLook w:val="04A0" w:firstRow="1" w:lastRow="0" w:firstColumn="1" w:lastColumn="0" w:noHBand="0" w:noVBand="1"/>
      </w:tblPr>
      <w:tblGrid>
        <w:gridCol w:w="3285"/>
        <w:gridCol w:w="3238"/>
        <w:gridCol w:w="2827"/>
      </w:tblGrid>
      <w:tr w:rsidR="009F392E" w:rsidRPr="002071F2" w14:paraId="32157218" w14:textId="77777777" w:rsidTr="00BC0E04">
        <w:tc>
          <w:tcPr>
            <w:tcW w:w="3285" w:type="dxa"/>
            <w:tcBorders>
              <w:bottom w:val="single" w:sz="4" w:space="0" w:color="auto"/>
            </w:tcBorders>
          </w:tcPr>
          <w:p w14:paraId="2CC97AAA"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Niveau d’éducation</w:t>
            </w:r>
          </w:p>
        </w:tc>
        <w:tc>
          <w:tcPr>
            <w:tcW w:w="3238" w:type="dxa"/>
            <w:tcBorders>
              <w:bottom w:val="single" w:sz="4" w:space="0" w:color="auto"/>
            </w:tcBorders>
          </w:tcPr>
          <w:p w14:paraId="48739B42"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27" w:type="dxa"/>
            <w:tcBorders>
              <w:bottom w:val="single" w:sz="4" w:space="0" w:color="auto"/>
            </w:tcBorders>
          </w:tcPr>
          <w:p w14:paraId="1618021B"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50FACEBE"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7BC6C39A"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Niveau secondaire ou moins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34AF6B1"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621</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DE68EA3"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814</w:t>
            </w:r>
          </w:p>
        </w:tc>
      </w:tr>
      <w:tr w:rsidR="009F392E" w:rsidRPr="002071F2" w14:paraId="32D2B9A7"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40DA2C76"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Collège ou formation technique</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0CE871C1"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811</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4C60A625"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1042</w:t>
            </w:r>
          </w:p>
        </w:tc>
      </w:tr>
      <w:tr w:rsidR="009F392E" w:rsidRPr="002071F2" w14:paraId="64E226D7"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5928F7D6"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Universitaire</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3B8A11D"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1267</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2D099D3E"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838</w:t>
            </w:r>
          </w:p>
        </w:tc>
      </w:tr>
      <w:tr w:rsidR="009F392E" w:rsidRPr="002071F2" w14:paraId="4EB29185"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52F905B5"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color w:val="000000"/>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365CD768"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color w:val="000000"/>
              </w:rPr>
              <w:t>2 699</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22C084C7"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color w:val="000000"/>
              </w:rPr>
              <w:t>2 694</w:t>
            </w:r>
          </w:p>
        </w:tc>
      </w:tr>
    </w:tbl>
    <w:p w14:paraId="3385833E" w14:textId="0A0A1160" w:rsidR="009F392E" w:rsidRPr="002071F2" w:rsidRDefault="009F392E" w:rsidP="009F392E">
      <w:pPr>
        <w:rPr>
          <w:rFonts w:asciiTheme="minorHAnsi" w:hAnsiTheme="minorHAnsi" w:cstheme="minorHAnsi"/>
        </w:rPr>
      </w:pPr>
      <w:r w:rsidRPr="002071F2">
        <w:rPr>
          <w:rFonts w:asciiTheme="minorHAnsi" w:hAnsiTheme="minorHAnsi"/>
        </w:rPr>
        <w:t xml:space="preserve">* Le complément correspond </w:t>
      </w:r>
      <w:r w:rsidR="007054F5" w:rsidRPr="002071F2">
        <w:rPr>
          <w:rFonts w:asciiTheme="minorHAnsi" w:hAnsiTheme="minorHAnsi"/>
        </w:rPr>
        <w:t>au</w:t>
      </w:r>
      <w:r w:rsidRPr="002071F2">
        <w:rPr>
          <w:rFonts w:asciiTheme="minorHAnsi" w:hAnsiTheme="minorHAnsi"/>
        </w:rPr>
        <w:t xml:space="preserve"> « Refus ».</w:t>
      </w:r>
    </w:p>
    <w:p w14:paraId="2408B8E4" w14:textId="77777777" w:rsidR="009F392E" w:rsidRPr="002071F2" w:rsidRDefault="009F392E" w:rsidP="009F392E">
      <w:pPr>
        <w:rPr>
          <w:rFonts w:asciiTheme="minorHAnsi" w:hAnsiTheme="minorHAnsi" w:cstheme="minorHAnsi"/>
        </w:rPr>
      </w:pPr>
    </w:p>
    <w:p w14:paraId="7DA9D4B9" w14:textId="77777777" w:rsidR="009F392E" w:rsidRPr="002071F2" w:rsidRDefault="009F392E" w:rsidP="009F392E">
      <w:pPr>
        <w:jc w:val="both"/>
      </w:pPr>
      <w:r w:rsidRPr="002071F2">
        <w:t xml:space="preserve">En ce qui concerne la présence d’enfants dans le foyer, on constate que la pondération a légèrement ajusté la proportion de répondants qui ont des enfants dans leur foyer et ceux qui n’en ont pas. Les </w:t>
      </w:r>
      <w:r w:rsidRPr="002071F2">
        <w:lastRenderedPageBreak/>
        <w:t xml:space="preserve">ajustements effectués par la pondération sont mineurs, et il est peu probable que les écarts mineurs observés dans les échantillons représentatifs aient pu introduire un biais de non-réponse pour l’un ou l’autre de ces sous-groupes de l’échantillon. </w:t>
      </w:r>
    </w:p>
    <w:p w14:paraId="7752AB80"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cstheme="minorHAnsi"/>
          <w:b/>
        </w:rPr>
      </w:pPr>
      <w:r w:rsidRPr="002071F2">
        <w:rPr>
          <w:rFonts w:asciiTheme="minorHAnsi" w:hAnsiTheme="minorHAnsi"/>
          <w:b/>
        </w:rPr>
        <w:t>Tableau A.9 – Distribution d’échantillon non pondérée et pondérée selon la présence d’enfants dans le foyer</w:t>
      </w:r>
    </w:p>
    <w:tbl>
      <w:tblPr>
        <w:tblW w:w="0" w:type="auto"/>
        <w:tblLook w:val="04A0" w:firstRow="1" w:lastRow="0" w:firstColumn="1" w:lastColumn="0" w:noHBand="0" w:noVBand="1"/>
      </w:tblPr>
      <w:tblGrid>
        <w:gridCol w:w="3285"/>
        <w:gridCol w:w="3238"/>
        <w:gridCol w:w="2827"/>
      </w:tblGrid>
      <w:tr w:rsidR="009F392E" w:rsidRPr="002071F2" w14:paraId="4CD3891F" w14:textId="77777777" w:rsidTr="00BC0E04">
        <w:tc>
          <w:tcPr>
            <w:tcW w:w="3285" w:type="dxa"/>
            <w:tcBorders>
              <w:bottom w:val="single" w:sz="4" w:space="0" w:color="auto"/>
            </w:tcBorders>
          </w:tcPr>
          <w:p w14:paraId="398A35BA"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Enfants dans le foyer</w:t>
            </w:r>
          </w:p>
        </w:tc>
        <w:tc>
          <w:tcPr>
            <w:tcW w:w="3238" w:type="dxa"/>
            <w:tcBorders>
              <w:bottom w:val="single" w:sz="4" w:space="0" w:color="auto"/>
            </w:tcBorders>
          </w:tcPr>
          <w:p w14:paraId="063BED87"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27" w:type="dxa"/>
            <w:tcBorders>
              <w:bottom w:val="single" w:sz="4" w:space="0" w:color="auto"/>
            </w:tcBorders>
          </w:tcPr>
          <w:p w14:paraId="4413F60F"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15BFB1F0"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6A4044C6"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 xml:space="preserve">Oui   </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3E9B49F4"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663</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6670F04D"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723</w:t>
            </w:r>
          </w:p>
        </w:tc>
      </w:tr>
      <w:tr w:rsidR="009F392E" w:rsidRPr="002071F2" w14:paraId="40C9BDB8"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7619F03E"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color w:val="000000"/>
              </w:rPr>
              <w:t xml:space="preserve">Non   </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5C22733B"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2039</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0AB9040"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color w:val="000000"/>
              </w:rPr>
              <w:t>1974</w:t>
            </w:r>
          </w:p>
        </w:tc>
      </w:tr>
      <w:tr w:rsidR="009F392E" w:rsidRPr="002071F2" w14:paraId="5DD557DE" w14:textId="77777777" w:rsidTr="00BC0E04">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168006DA"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color w:val="000000"/>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489385DA"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color w:val="000000"/>
              </w:rPr>
              <w:t>2 702</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E82DFEC"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color w:val="000000"/>
              </w:rPr>
              <w:t>2 697</w:t>
            </w:r>
          </w:p>
        </w:tc>
      </w:tr>
    </w:tbl>
    <w:p w14:paraId="5C98D882" w14:textId="3F493A0F" w:rsidR="009F392E" w:rsidRPr="002071F2" w:rsidRDefault="009F392E" w:rsidP="009F392E">
      <w:pPr>
        <w:rPr>
          <w:rFonts w:asciiTheme="minorHAnsi" w:hAnsiTheme="minorHAnsi" w:cstheme="minorHAnsi"/>
        </w:rPr>
      </w:pPr>
      <w:r w:rsidRPr="002071F2">
        <w:rPr>
          <w:rFonts w:asciiTheme="minorHAnsi" w:hAnsiTheme="minorHAnsi"/>
        </w:rPr>
        <w:t xml:space="preserve">* Le complément correspond </w:t>
      </w:r>
      <w:r w:rsidR="000A5925" w:rsidRPr="002071F2">
        <w:rPr>
          <w:rFonts w:asciiTheme="minorHAnsi" w:hAnsiTheme="minorHAnsi"/>
        </w:rPr>
        <w:t>au</w:t>
      </w:r>
      <w:r w:rsidRPr="002071F2">
        <w:rPr>
          <w:rFonts w:asciiTheme="minorHAnsi" w:hAnsiTheme="minorHAnsi"/>
        </w:rPr>
        <w:t xml:space="preserve"> « Refus ».</w:t>
      </w:r>
    </w:p>
    <w:p w14:paraId="6EB6CC8A" w14:textId="77777777" w:rsidR="009F392E" w:rsidRPr="002071F2" w:rsidRDefault="009F392E" w:rsidP="009F392E">
      <w:pPr>
        <w:jc w:val="both"/>
        <w:rPr>
          <w:rFonts w:asciiTheme="minorHAnsi" w:hAnsiTheme="minorHAnsi"/>
        </w:rPr>
      </w:pPr>
    </w:p>
    <w:p w14:paraId="75D1B7C0" w14:textId="77777777" w:rsidR="009F392E" w:rsidRPr="002071F2" w:rsidRDefault="009F392E" w:rsidP="009F392E">
      <w:pPr>
        <w:jc w:val="both"/>
        <w:rPr>
          <w:rFonts w:asciiTheme="minorHAnsi" w:hAnsiTheme="minorHAnsi" w:cstheme="minorHAnsi"/>
        </w:rPr>
      </w:pPr>
      <w:r w:rsidRPr="002071F2">
        <w:rPr>
          <w:rFonts w:asciiTheme="minorHAnsi" w:hAnsiTheme="minorHAnsi"/>
        </w:rPr>
        <w:t>La pondération a principalement consisté à ajuster les poids des répondants ayant le statut d’Autochtone. Ce groupe ayant été artificiellement renforcé par les quotas, la pondération devait rétablir le poids réel de ce groupe afin qu’il ne produise pas d’écart notable dans l’échantillon global.</w:t>
      </w:r>
    </w:p>
    <w:p w14:paraId="09833711" w14:textId="77777777" w:rsidR="009F392E" w:rsidRPr="002071F2" w:rsidRDefault="009F392E" w:rsidP="009F392E">
      <w:pPr>
        <w:autoSpaceDE w:val="0"/>
        <w:autoSpaceDN w:val="0"/>
        <w:adjustRightInd w:val="0"/>
        <w:spacing w:after="0" w:line="280" w:lineRule="atLeast"/>
        <w:contextualSpacing/>
        <w:jc w:val="both"/>
        <w:rPr>
          <w:rFonts w:asciiTheme="minorHAnsi" w:hAnsiTheme="minorHAnsi" w:cstheme="minorHAnsi"/>
          <w:b/>
        </w:rPr>
      </w:pPr>
      <w:r w:rsidRPr="002071F2">
        <w:rPr>
          <w:rFonts w:asciiTheme="minorHAnsi" w:hAnsiTheme="minorHAnsi"/>
          <w:b/>
        </w:rPr>
        <w:t>Tableau A.10 – Distribution d’échantillon non pondérée et pondérée selon le statut d’Autochtone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38"/>
        <w:gridCol w:w="2827"/>
      </w:tblGrid>
      <w:tr w:rsidR="009F392E" w:rsidRPr="002071F2" w14:paraId="447BC565" w14:textId="77777777" w:rsidTr="00BC0E04">
        <w:tc>
          <w:tcPr>
            <w:tcW w:w="3285" w:type="dxa"/>
            <w:shd w:val="clear" w:color="auto" w:fill="auto"/>
          </w:tcPr>
          <w:p w14:paraId="09E43376"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 xml:space="preserve">Autochtone </w:t>
            </w:r>
          </w:p>
        </w:tc>
        <w:tc>
          <w:tcPr>
            <w:tcW w:w="3238" w:type="dxa"/>
            <w:shd w:val="clear" w:color="auto" w:fill="auto"/>
          </w:tcPr>
          <w:p w14:paraId="1296F6C2"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Non pondérée</w:t>
            </w:r>
          </w:p>
        </w:tc>
        <w:tc>
          <w:tcPr>
            <w:tcW w:w="2827" w:type="dxa"/>
            <w:shd w:val="clear" w:color="auto" w:fill="auto"/>
          </w:tcPr>
          <w:p w14:paraId="44852F7E" w14:textId="77777777" w:rsidR="009F392E" w:rsidRPr="002071F2" w:rsidRDefault="009F392E" w:rsidP="00BC0E04">
            <w:pPr>
              <w:spacing w:after="0" w:line="280" w:lineRule="atLeast"/>
              <w:jc w:val="center"/>
              <w:rPr>
                <w:rFonts w:asciiTheme="minorHAnsi" w:eastAsia="Arial" w:hAnsiTheme="minorHAnsi" w:cstheme="minorHAnsi"/>
                <w:b/>
              </w:rPr>
            </w:pPr>
            <w:r w:rsidRPr="002071F2">
              <w:rPr>
                <w:rFonts w:asciiTheme="minorHAnsi" w:hAnsiTheme="minorHAnsi"/>
                <w:b/>
              </w:rPr>
              <w:t>Pondérée</w:t>
            </w:r>
          </w:p>
        </w:tc>
      </w:tr>
      <w:tr w:rsidR="009F392E" w:rsidRPr="002071F2" w14:paraId="0461AD7E" w14:textId="77777777" w:rsidTr="00BC0E04">
        <w:tc>
          <w:tcPr>
            <w:tcW w:w="3285" w:type="dxa"/>
            <w:shd w:val="clear" w:color="auto" w:fill="auto"/>
            <w:vAlign w:val="bottom"/>
          </w:tcPr>
          <w:p w14:paraId="5B509E9D"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rPr>
              <w:t xml:space="preserve">Oui </w:t>
            </w:r>
          </w:p>
        </w:tc>
        <w:tc>
          <w:tcPr>
            <w:tcW w:w="3238" w:type="dxa"/>
            <w:shd w:val="clear" w:color="auto" w:fill="auto"/>
            <w:vAlign w:val="bottom"/>
          </w:tcPr>
          <w:p w14:paraId="3EE1CE98"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118</w:t>
            </w:r>
          </w:p>
        </w:tc>
        <w:tc>
          <w:tcPr>
            <w:tcW w:w="2827" w:type="dxa"/>
            <w:shd w:val="clear" w:color="auto" w:fill="auto"/>
            <w:vAlign w:val="bottom"/>
          </w:tcPr>
          <w:p w14:paraId="77BF63B9"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155</w:t>
            </w:r>
          </w:p>
        </w:tc>
      </w:tr>
      <w:tr w:rsidR="009F392E" w:rsidRPr="002071F2" w14:paraId="192EC408" w14:textId="77777777" w:rsidTr="00BC0E04">
        <w:tc>
          <w:tcPr>
            <w:tcW w:w="3285" w:type="dxa"/>
            <w:shd w:val="clear" w:color="auto" w:fill="auto"/>
            <w:vAlign w:val="bottom"/>
          </w:tcPr>
          <w:p w14:paraId="324962DC" w14:textId="77777777" w:rsidR="009F392E" w:rsidRPr="002071F2" w:rsidRDefault="009F392E" w:rsidP="00BC0E04">
            <w:pPr>
              <w:spacing w:after="0" w:line="280" w:lineRule="atLeast"/>
              <w:ind w:right="590"/>
              <w:rPr>
                <w:rFonts w:asciiTheme="minorHAnsi" w:hAnsiTheme="minorHAnsi" w:cstheme="minorHAnsi"/>
              </w:rPr>
            </w:pPr>
            <w:r w:rsidRPr="002071F2">
              <w:rPr>
                <w:rFonts w:asciiTheme="minorHAnsi" w:hAnsiTheme="minorHAnsi"/>
                <w:b/>
              </w:rPr>
              <w:t xml:space="preserve">Non </w:t>
            </w:r>
          </w:p>
        </w:tc>
        <w:tc>
          <w:tcPr>
            <w:tcW w:w="3238" w:type="dxa"/>
            <w:shd w:val="clear" w:color="auto" w:fill="auto"/>
            <w:vAlign w:val="bottom"/>
          </w:tcPr>
          <w:p w14:paraId="44627294"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2 562</w:t>
            </w:r>
          </w:p>
        </w:tc>
        <w:tc>
          <w:tcPr>
            <w:tcW w:w="2827" w:type="dxa"/>
            <w:shd w:val="clear" w:color="auto" w:fill="auto"/>
            <w:vAlign w:val="bottom"/>
          </w:tcPr>
          <w:p w14:paraId="0FD27DBF" w14:textId="77777777" w:rsidR="009F392E" w:rsidRPr="002071F2" w:rsidRDefault="009F392E" w:rsidP="00BC0E04">
            <w:pPr>
              <w:spacing w:after="0" w:line="280" w:lineRule="atLeast"/>
              <w:ind w:right="111"/>
              <w:jc w:val="center"/>
              <w:rPr>
                <w:rFonts w:asciiTheme="minorHAnsi" w:hAnsiTheme="minorHAnsi" w:cstheme="minorHAnsi"/>
              </w:rPr>
            </w:pPr>
            <w:r w:rsidRPr="002071F2">
              <w:rPr>
                <w:rFonts w:asciiTheme="minorHAnsi" w:hAnsiTheme="minorHAnsi"/>
              </w:rPr>
              <w:t>2 599</w:t>
            </w:r>
          </w:p>
        </w:tc>
      </w:tr>
      <w:tr w:rsidR="009F392E" w:rsidRPr="002071F2" w14:paraId="71AD4C57" w14:textId="77777777" w:rsidTr="00BC0E04">
        <w:tc>
          <w:tcPr>
            <w:tcW w:w="3285" w:type="dxa"/>
            <w:shd w:val="clear" w:color="auto" w:fill="auto"/>
          </w:tcPr>
          <w:p w14:paraId="322330DD" w14:textId="77777777" w:rsidR="009F392E" w:rsidRPr="002071F2" w:rsidRDefault="009F392E" w:rsidP="00BC0E04">
            <w:pPr>
              <w:spacing w:after="0" w:line="280" w:lineRule="atLeast"/>
              <w:rPr>
                <w:rFonts w:asciiTheme="minorHAnsi" w:eastAsia="Arial" w:hAnsiTheme="minorHAnsi" w:cstheme="minorHAnsi"/>
                <w:b/>
              </w:rPr>
            </w:pPr>
            <w:r w:rsidRPr="002071F2">
              <w:rPr>
                <w:rFonts w:asciiTheme="minorHAnsi" w:hAnsiTheme="minorHAnsi"/>
                <w:b/>
              </w:rPr>
              <w:t>Total</w:t>
            </w:r>
          </w:p>
        </w:tc>
        <w:tc>
          <w:tcPr>
            <w:tcW w:w="3238" w:type="dxa"/>
            <w:shd w:val="clear" w:color="auto" w:fill="auto"/>
          </w:tcPr>
          <w:p w14:paraId="0B164C7B"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rPr>
              <w:t>2 717</w:t>
            </w:r>
          </w:p>
        </w:tc>
        <w:tc>
          <w:tcPr>
            <w:tcW w:w="2827" w:type="dxa"/>
            <w:shd w:val="clear" w:color="auto" w:fill="auto"/>
          </w:tcPr>
          <w:p w14:paraId="7180B504" w14:textId="77777777" w:rsidR="009F392E" w:rsidRPr="002071F2" w:rsidRDefault="009F392E" w:rsidP="00BC0E04">
            <w:pPr>
              <w:spacing w:after="0" w:line="280" w:lineRule="atLeast"/>
              <w:ind w:right="111"/>
              <w:jc w:val="center"/>
              <w:rPr>
                <w:rFonts w:asciiTheme="minorHAnsi" w:hAnsiTheme="minorHAnsi" w:cstheme="minorHAnsi"/>
                <w:b/>
              </w:rPr>
            </w:pPr>
            <w:r w:rsidRPr="002071F2">
              <w:rPr>
                <w:rFonts w:asciiTheme="minorHAnsi" w:hAnsiTheme="minorHAnsi"/>
                <w:b/>
              </w:rPr>
              <w:t>2 717</w:t>
            </w:r>
          </w:p>
        </w:tc>
      </w:tr>
    </w:tbl>
    <w:p w14:paraId="2056A968" w14:textId="77777777" w:rsidR="009F392E" w:rsidRPr="002071F2" w:rsidRDefault="009F392E" w:rsidP="009F392E">
      <w:pPr>
        <w:rPr>
          <w:lang w:val="en-CA"/>
        </w:rPr>
      </w:pPr>
    </w:p>
    <w:p w14:paraId="37ADC1BD" w14:textId="155887AC" w:rsidR="009F392E" w:rsidRPr="002071F2" w:rsidRDefault="009F392E" w:rsidP="009F392E">
      <w:pPr>
        <w:jc w:val="both"/>
      </w:pPr>
      <w:r w:rsidRPr="002071F2">
        <w:t>Rien dans ces données ne démontre qu’une distribution différente selon l’âge, le genre, la zone, le niveau d’éducation ou la présence d’enfants dans le foyer avant la pondération aurait changé les résultats de manière significative pour cette</w:t>
      </w:r>
      <w:r w:rsidR="00130475" w:rsidRPr="002071F2">
        <w:t xml:space="preserve"> </w:t>
      </w:r>
      <w:r w:rsidR="005A34C4" w:rsidRPr="002071F2">
        <w:t>étude</w:t>
      </w:r>
      <w:r w:rsidRPr="002071F2">
        <w:t>. La taille relativement petite des facteurs de pondération (voir la section ci-dessous) et des différences entre les réponses des divers sous-groupes laisse croire que la qualité des données n’était pas touchée. La pondération appliquée a corrigé le déséquilibre d’origine aux fins de l’analyse des données; aucune autre manipulation n’a été nécessaire.</w:t>
      </w:r>
    </w:p>
    <w:p w14:paraId="1FEE4A07" w14:textId="77777777" w:rsidR="009F392E" w:rsidRPr="002071F2" w:rsidRDefault="009F392E" w:rsidP="009F392E">
      <w:pPr>
        <w:jc w:val="both"/>
      </w:pPr>
      <w:r w:rsidRPr="002071F2">
        <w:t>Les tableaux suivants présentent les facteurs de pondération qui s’appliquent à la base de données en fonction des différents profils des répondants.</w:t>
      </w:r>
    </w:p>
    <w:p w14:paraId="139AA445" w14:textId="77777777" w:rsidR="009F392E" w:rsidRPr="002071F2" w:rsidRDefault="009F392E" w:rsidP="009F392E">
      <w:pPr>
        <w:autoSpaceDE w:val="0"/>
        <w:autoSpaceDN w:val="0"/>
        <w:adjustRightInd w:val="0"/>
        <w:spacing w:after="0" w:line="280" w:lineRule="atLeast"/>
        <w:contextualSpacing/>
        <w:jc w:val="both"/>
        <w:rPr>
          <w:b/>
        </w:rPr>
      </w:pPr>
      <w:r w:rsidRPr="002071F2">
        <w:rPr>
          <w:b/>
        </w:rPr>
        <w:t>Tableau A.11 – Facteurs de pondération par profil</w:t>
      </w:r>
    </w:p>
    <w:p w14:paraId="2E9CA79C" w14:textId="77777777" w:rsidR="009F392E" w:rsidRPr="002071F2" w:rsidRDefault="009F392E" w:rsidP="009F392E">
      <w:pPr>
        <w:autoSpaceDE w:val="0"/>
        <w:autoSpaceDN w:val="0"/>
        <w:adjustRightInd w:val="0"/>
        <w:spacing w:after="0" w:line="280" w:lineRule="atLeast"/>
        <w:contextualSpacing/>
        <w:jc w:val="both"/>
        <w:rPr>
          <w:b/>
          <w:lang w:bidi="ar-SA"/>
        </w:rPr>
      </w:pPr>
    </w:p>
    <w:tbl>
      <w:tblPr>
        <w:tblW w:w="5214" w:type="dxa"/>
        <w:tblCellMar>
          <w:left w:w="70" w:type="dxa"/>
          <w:right w:w="70" w:type="dxa"/>
        </w:tblCellMar>
        <w:tblLook w:val="04A0" w:firstRow="1" w:lastRow="0" w:firstColumn="1" w:lastColumn="0" w:noHBand="0" w:noVBand="1"/>
      </w:tblPr>
      <w:tblGrid>
        <w:gridCol w:w="4014"/>
        <w:gridCol w:w="1200"/>
      </w:tblGrid>
      <w:tr w:rsidR="009F392E" w:rsidRPr="002071F2" w14:paraId="5ABBD4D9" w14:textId="77777777" w:rsidTr="00BC0E04">
        <w:trPr>
          <w:trHeight w:val="290"/>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DC85" w14:textId="77777777" w:rsidR="009F392E" w:rsidRPr="002071F2" w:rsidRDefault="009F392E" w:rsidP="00BC0E04">
            <w:pPr>
              <w:spacing w:after="0" w:line="240" w:lineRule="auto"/>
              <w:rPr>
                <w:rFonts w:cs="Calibri"/>
                <w:b/>
                <w:bCs/>
                <w:color w:val="000000"/>
              </w:rPr>
            </w:pPr>
            <w:r w:rsidRPr="002071F2">
              <w:rPr>
                <w:b/>
                <w:color w:val="000000"/>
              </w:rPr>
              <w:t>RÉGION X GENRE X ÂGE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FD6B3C8"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48F54695"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2E176D3" w14:textId="77777777" w:rsidR="009F392E" w:rsidRPr="002071F2" w:rsidRDefault="009F392E" w:rsidP="00BC0E04">
            <w:pPr>
              <w:spacing w:after="0" w:line="240" w:lineRule="auto"/>
              <w:rPr>
                <w:rFonts w:cs="Calibri"/>
                <w:color w:val="000000"/>
              </w:rPr>
            </w:pPr>
            <w:r w:rsidRPr="002071F2">
              <w:rPr>
                <w:color w:val="000000"/>
              </w:rPr>
              <w:t>C.-B. + YK // Homme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4E986F5E" w14:textId="77777777" w:rsidR="009F392E" w:rsidRPr="002071F2" w:rsidRDefault="009F392E" w:rsidP="00BC0E04">
            <w:pPr>
              <w:spacing w:after="0" w:line="240" w:lineRule="auto"/>
              <w:jc w:val="center"/>
              <w:rPr>
                <w:rFonts w:cs="Calibri"/>
                <w:color w:val="000000"/>
              </w:rPr>
            </w:pPr>
            <w:r w:rsidRPr="002071F2">
              <w:rPr>
                <w:color w:val="000000"/>
              </w:rPr>
              <w:t>0,69</w:t>
            </w:r>
          </w:p>
        </w:tc>
      </w:tr>
      <w:tr w:rsidR="009F392E" w:rsidRPr="002071F2" w14:paraId="10233C47"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4A1AF61" w14:textId="77777777" w:rsidR="009F392E" w:rsidRPr="002071F2" w:rsidRDefault="009F392E" w:rsidP="00BC0E04">
            <w:pPr>
              <w:spacing w:after="0" w:line="240" w:lineRule="auto"/>
              <w:rPr>
                <w:rFonts w:cs="Calibri"/>
                <w:color w:val="000000"/>
              </w:rPr>
            </w:pPr>
            <w:r w:rsidRPr="002071F2">
              <w:rPr>
                <w:color w:val="000000"/>
              </w:rPr>
              <w:t>C.-B. + YK // Homme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49D1C945" w14:textId="77777777" w:rsidR="009F392E" w:rsidRPr="002071F2" w:rsidRDefault="009F392E" w:rsidP="00BC0E04">
            <w:pPr>
              <w:spacing w:after="0" w:line="240" w:lineRule="auto"/>
              <w:jc w:val="center"/>
              <w:rPr>
                <w:rFonts w:cs="Calibri"/>
                <w:color w:val="000000"/>
              </w:rPr>
            </w:pPr>
            <w:r w:rsidRPr="002071F2">
              <w:rPr>
                <w:color w:val="000000"/>
              </w:rPr>
              <w:t>1,18</w:t>
            </w:r>
          </w:p>
        </w:tc>
      </w:tr>
      <w:tr w:rsidR="009F392E" w:rsidRPr="002071F2" w14:paraId="0F892A5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2CC2BF6" w14:textId="77777777" w:rsidR="009F392E" w:rsidRPr="002071F2" w:rsidRDefault="009F392E" w:rsidP="00BC0E04">
            <w:pPr>
              <w:spacing w:after="0" w:line="240" w:lineRule="auto"/>
              <w:rPr>
                <w:rFonts w:cs="Calibri"/>
                <w:color w:val="000000"/>
              </w:rPr>
            </w:pPr>
            <w:r w:rsidRPr="002071F2">
              <w:rPr>
                <w:color w:val="000000"/>
              </w:rPr>
              <w:t>C.-B. + YK // Homme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5DBF50BC" w14:textId="77777777" w:rsidR="009F392E" w:rsidRPr="002071F2" w:rsidRDefault="009F392E" w:rsidP="00BC0E04">
            <w:pPr>
              <w:spacing w:after="0" w:line="240" w:lineRule="auto"/>
              <w:jc w:val="center"/>
              <w:rPr>
                <w:rFonts w:cs="Calibri"/>
                <w:color w:val="000000"/>
              </w:rPr>
            </w:pPr>
            <w:r w:rsidRPr="002071F2">
              <w:rPr>
                <w:color w:val="000000"/>
              </w:rPr>
              <w:t>1,12</w:t>
            </w:r>
          </w:p>
        </w:tc>
      </w:tr>
      <w:tr w:rsidR="009F392E" w:rsidRPr="002071F2" w14:paraId="1A7B9909"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C2B2B79" w14:textId="77777777" w:rsidR="009F392E" w:rsidRPr="002071F2" w:rsidRDefault="009F392E" w:rsidP="00BC0E04">
            <w:pPr>
              <w:spacing w:after="0" w:line="240" w:lineRule="auto"/>
              <w:rPr>
                <w:rFonts w:cs="Calibri"/>
                <w:color w:val="000000"/>
              </w:rPr>
            </w:pPr>
            <w:r w:rsidRPr="002071F2">
              <w:rPr>
                <w:color w:val="000000"/>
              </w:rPr>
              <w:t>C.-B. + YK // Homme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3F2F73D5" w14:textId="77777777" w:rsidR="009F392E" w:rsidRPr="002071F2" w:rsidRDefault="009F392E" w:rsidP="00BC0E04">
            <w:pPr>
              <w:spacing w:after="0" w:line="240" w:lineRule="auto"/>
              <w:jc w:val="center"/>
              <w:rPr>
                <w:rFonts w:cs="Calibri"/>
                <w:color w:val="000000"/>
              </w:rPr>
            </w:pPr>
            <w:r w:rsidRPr="002071F2">
              <w:rPr>
                <w:color w:val="000000"/>
              </w:rPr>
              <w:t>1,04</w:t>
            </w:r>
          </w:p>
        </w:tc>
      </w:tr>
      <w:tr w:rsidR="009F392E" w:rsidRPr="002071F2" w14:paraId="46444B5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2AA9BE7" w14:textId="77777777" w:rsidR="009F392E" w:rsidRPr="002071F2" w:rsidRDefault="009F392E" w:rsidP="00BC0E04">
            <w:pPr>
              <w:spacing w:after="0" w:line="240" w:lineRule="auto"/>
              <w:rPr>
                <w:rFonts w:cs="Calibri"/>
                <w:color w:val="000000"/>
              </w:rPr>
            </w:pPr>
            <w:r w:rsidRPr="002071F2">
              <w:rPr>
                <w:color w:val="000000"/>
              </w:rPr>
              <w:t>C.-B. + YK // Homme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362BB826" w14:textId="77777777" w:rsidR="009F392E" w:rsidRPr="002071F2" w:rsidRDefault="009F392E" w:rsidP="00BC0E04">
            <w:pPr>
              <w:spacing w:after="0" w:line="240" w:lineRule="auto"/>
              <w:jc w:val="center"/>
              <w:rPr>
                <w:rFonts w:cs="Calibri"/>
                <w:color w:val="000000"/>
              </w:rPr>
            </w:pPr>
            <w:r w:rsidRPr="002071F2">
              <w:rPr>
                <w:color w:val="000000"/>
              </w:rPr>
              <w:t>1,16</w:t>
            </w:r>
          </w:p>
        </w:tc>
      </w:tr>
      <w:tr w:rsidR="009F392E" w:rsidRPr="002071F2" w14:paraId="53C59420"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50C2C84" w14:textId="77777777" w:rsidR="009F392E" w:rsidRPr="002071F2" w:rsidRDefault="009F392E" w:rsidP="00BC0E04">
            <w:pPr>
              <w:spacing w:after="0" w:line="240" w:lineRule="auto"/>
              <w:rPr>
                <w:rFonts w:cs="Calibri"/>
                <w:color w:val="000000"/>
              </w:rPr>
            </w:pPr>
            <w:r w:rsidRPr="002071F2">
              <w:rPr>
                <w:color w:val="000000"/>
              </w:rPr>
              <w:t>C.-B. + YK // Homme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7F1495D9" w14:textId="77777777" w:rsidR="009F392E" w:rsidRPr="002071F2" w:rsidRDefault="009F392E" w:rsidP="00BC0E04">
            <w:pPr>
              <w:spacing w:after="0" w:line="240" w:lineRule="auto"/>
              <w:jc w:val="center"/>
              <w:rPr>
                <w:rFonts w:cs="Calibri"/>
                <w:color w:val="000000"/>
              </w:rPr>
            </w:pPr>
            <w:r w:rsidRPr="002071F2">
              <w:rPr>
                <w:color w:val="000000"/>
              </w:rPr>
              <w:t>1,6</w:t>
            </w:r>
          </w:p>
        </w:tc>
      </w:tr>
      <w:tr w:rsidR="009F392E" w:rsidRPr="002071F2" w14:paraId="13ECA15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DD077D9" w14:textId="77777777" w:rsidR="009F392E" w:rsidRPr="002071F2" w:rsidRDefault="009F392E" w:rsidP="00BC0E04">
            <w:pPr>
              <w:spacing w:after="0" w:line="240" w:lineRule="auto"/>
              <w:rPr>
                <w:rFonts w:cs="Calibri"/>
                <w:color w:val="000000"/>
              </w:rPr>
            </w:pPr>
            <w:r w:rsidRPr="002071F2">
              <w:rPr>
                <w:color w:val="000000"/>
              </w:rPr>
              <w:t>C.-B. + YK // Femme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2192B313" w14:textId="77777777" w:rsidR="009F392E" w:rsidRPr="002071F2" w:rsidRDefault="009F392E" w:rsidP="00BC0E04">
            <w:pPr>
              <w:spacing w:after="0" w:line="240" w:lineRule="auto"/>
              <w:jc w:val="center"/>
              <w:rPr>
                <w:rFonts w:cs="Calibri"/>
                <w:color w:val="000000"/>
              </w:rPr>
            </w:pPr>
            <w:r w:rsidRPr="002071F2">
              <w:rPr>
                <w:color w:val="000000"/>
              </w:rPr>
              <w:t>0,65</w:t>
            </w:r>
          </w:p>
        </w:tc>
      </w:tr>
      <w:tr w:rsidR="009F392E" w:rsidRPr="002071F2" w14:paraId="77552A4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7F569DA" w14:textId="77777777" w:rsidR="009F392E" w:rsidRPr="002071F2" w:rsidRDefault="009F392E" w:rsidP="00BC0E04">
            <w:pPr>
              <w:spacing w:after="0" w:line="240" w:lineRule="auto"/>
              <w:rPr>
                <w:rFonts w:cs="Calibri"/>
                <w:color w:val="000000"/>
              </w:rPr>
            </w:pPr>
            <w:r w:rsidRPr="002071F2">
              <w:rPr>
                <w:color w:val="000000"/>
              </w:rPr>
              <w:t>C.-B. + YK // Femme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1CEAD0B3" w14:textId="77777777" w:rsidR="009F392E" w:rsidRPr="002071F2" w:rsidRDefault="009F392E" w:rsidP="00BC0E04">
            <w:pPr>
              <w:spacing w:after="0" w:line="240" w:lineRule="auto"/>
              <w:jc w:val="center"/>
              <w:rPr>
                <w:rFonts w:cs="Calibri"/>
                <w:color w:val="000000"/>
              </w:rPr>
            </w:pPr>
            <w:r w:rsidRPr="002071F2">
              <w:rPr>
                <w:color w:val="000000"/>
              </w:rPr>
              <w:t>1,17</w:t>
            </w:r>
          </w:p>
        </w:tc>
      </w:tr>
      <w:tr w:rsidR="009F392E" w:rsidRPr="002071F2" w14:paraId="237129A7"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9440265" w14:textId="77777777" w:rsidR="009F392E" w:rsidRPr="002071F2" w:rsidRDefault="009F392E" w:rsidP="00BC0E04">
            <w:pPr>
              <w:spacing w:after="0" w:line="240" w:lineRule="auto"/>
              <w:rPr>
                <w:rFonts w:cs="Calibri"/>
                <w:color w:val="000000"/>
              </w:rPr>
            </w:pPr>
            <w:r w:rsidRPr="002071F2">
              <w:rPr>
                <w:color w:val="000000"/>
              </w:rPr>
              <w:t>C.-B. + YK // Femme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611CA84B" w14:textId="77777777" w:rsidR="009F392E" w:rsidRPr="002071F2" w:rsidRDefault="009F392E" w:rsidP="00BC0E04">
            <w:pPr>
              <w:spacing w:after="0" w:line="240" w:lineRule="auto"/>
              <w:jc w:val="center"/>
              <w:rPr>
                <w:rFonts w:cs="Calibri"/>
                <w:color w:val="000000"/>
              </w:rPr>
            </w:pPr>
            <w:r w:rsidRPr="002071F2">
              <w:rPr>
                <w:color w:val="000000"/>
              </w:rPr>
              <w:t>1,16</w:t>
            </w:r>
          </w:p>
        </w:tc>
      </w:tr>
      <w:tr w:rsidR="009F392E" w:rsidRPr="002071F2" w14:paraId="5FD6339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757AE6E" w14:textId="77777777" w:rsidR="009F392E" w:rsidRPr="002071F2" w:rsidRDefault="009F392E" w:rsidP="00BC0E04">
            <w:pPr>
              <w:spacing w:after="0" w:line="240" w:lineRule="auto"/>
              <w:rPr>
                <w:rFonts w:cs="Calibri"/>
                <w:color w:val="000000"/>
              </w:rPr>
            </w:pPr>
            <w:r w:rsidRPr="002071F2">
              <w:rPr>
                <w:color w:val="000000"/>
              </w:rPr>
              <w:lastRenderedPageBreak/>
              <w:t>C.-B. + YK // Femme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09CB85BC" w14:textId="77777777" w:rsidR="009F392E" w:rsidRPr="002071F2" w:rsidRDefault="009F392E" w:rsidP="00BC0E04">
            <w:pPr>
              <w:spacing w:after="0" w:line="240" w:lineRule="auto"/>
              <w:jc w:val="center"/>
              <w:rPr>
                <w:rFonts w:cs="Calibri"/>
                <w:color w:val="000000"/>
              </w:rPr>
            </w:pPr>
            <w:r w:rsidRPr="002071F2">
              <w:rPr>
                <w:color w:val="000000"/>
              </w:rPr>
              <w:t>1,12</w:t>
            </w:r>
          </w:p>
        </w:tc>
      </w:tr>
      <w:tr w:rsidR="009F392E" w:rsidRPr="002071F2" w14:paraId="03FCC72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78728B0" w14:textId="77777777" w:rsidR="009F392E" w:rsidRPr="002071F2" w:rsidRDefault="009F392E" w:rsidP="00BC0E04">
            <w:pPr>
              <w:spacing w:after="0" w:line="240" w:lineRule="auto"/>
              <w:rPr>
                <w:rFonts w:cs="Calibri"/>
                <w:color w:val="000000"/>
              </w:rPr>
            </w:pPr>
            <w:r w:rsidRPr="002071F2">
              <w:rPr>
                <w:color w:val="000000"/>
              </w:rPr>
              <w:t>C.-B. + YK // Femme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5730BE2E" w14:textId="77777777" w:rsidR="009F392E" w:rsidRPr="002071F2" w:rsidRDefault="009F392E" w:rsidP="00BC0E04">
            <w:pPr>
              <w:spacing w:after="0" w:line="240" w:lineRule="auto"/>
              <w:jc w:val="center"/>
              <w:rPr>
                <w:rFonts w:cs="Calibri"/>
                <w:color w:val="000000"/>
              </w:rPr>
            </w:pPr>
            <w:r w:rsidRPr="002071F2">
              <w:rPr>
                <w:color w:val="000000"/>
              </w:rPr>
              <w:t>1,25</w:t>
            </w:r>
          </w:p>
        </w:tc>
      </w:tr>
      <w:tr w:rsidR="009F392E" w:rsidRPr="002071F2" w14:paraId="7351317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371C25F" w14:textId="77777777" w:rsidR="009F392E" w:rsidRPr="002071F2" w:rsidRDefault="009F392E" w:rsidP="00BC0E04">
            <w:pPr>
              <w:spacing w:after="0" w:line="240" w:lineRule="auto"/>
              <w:rPr>
                <w:rFonts w:cs="Calibri"/>
                <w:color w:val="000000"/>
              </w:rPr>
            </w:pPr>
            <w:r w:rsidRPr="002071F2">
              <w:rPr>
                <w:color w:val="000000"/>
              </w:rPr>
              <w:t>C.-B. + YK // Femme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0E3A72C2" w14:textId="77777777" w:rsidR="009F392E" w:rsidRPr="002071F2" w:rsidRDefault="009F392E" w:rsidP="00BC0E04">
            <w:pPr>
              <w:spacing w:after="0" w:line="240" w:lineRule="auto"/>
              <w:jc w:val="center"/>
              <w:rPr>
                <w:rFonts w:cs="Calibri"/>
                <w:color w:val="000000"/>
              </w:rPr>
            </w:pPr>
            <w:r w:rsidRPr="002071F2">
              <w:rPr>
                <w:color w:val="000000"/>
              </w:rPr>
              <w:t>1,83</w:t>
            </w:r>
          </w:p>
        </w:tc>
      </w:tr>
      <w:tr w:rsidR="009F392E" w:rsidRPr="002071F2" w14:paraId="3C4C0F6C"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CE2F2BB" w14:textId="77777777" w:rsidR="009F392E" w:rsidRPr="002071F2" w:rsidRDefault="009F392E" w:rsidP="00BC0E04">
            <w:pPr>
              <w:spacing w:after="0" w:line="240" w:lineRule="auto"/>
              <w:rPr>
                <w:rFonts w:cs="Calibri"/>
                <w:color w:val="000000"/>
              </w:rPr>
            </w:pPr>
            <w:r w:rsidRPr="002071F2">
              <w:rPr>
                <w:color w:val="000000"/>
              </w:rPr>
              <w:t>AB + T.N.-O. // Homme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79869D43" w14:textId="77777777" w:rsidR="009F392E" w:rsidRPr="002071F2" w:rsidRDefault="009F392E" w:rsidP="00BC0E04">
            <w:pPr>
              <w:spacing w:after="0" w:line="240" w:lineRule="auto"/>
              <w:jc w:val="center"/>
              <w:rPr>
                <w:rFonts w:cs="Calibri"/>
                <w:color w:val="000000"/>
              </w:rPr>
            </w:pPr>
            <w:r w:rsidRPr="002071F2">
              <w:rPr>
                <w:color w:val="000000"/>
              </w:rPr>
              <w:t>0,61</w:t>
            </w:r>
          </w:p>
        </w:tc>
      </w:tr>
      <w:tr w:rsidR="009F392E" w:rsidRPr="002071F2" w14:paraId="5D19FA29"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CF87448" w14:textId="77777777" w:rsidR="009F392E" w:rsidRPr="002071F2" w:rsidRDefault="009F392E" w:rsidP="00BC0E04">
            <w:pPr>
              <w:spacing w:after="0" w:line="240" w:lineRule="auto"/>
              <w:rPr>
                <w:rFonts w:cs="Calibri"/>
                <w:color w:val="000000"/>
              </w:rPr>
            </w:pPr>
            <w:r w:rsidRPr="002071F2">
              <w:rPr>
                <w:color w:val="000000"/>
              </w:rPr>
              <w:t>AB + T.N.-O. // Homme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7291C405" w14:textId="77777777" w:rsidR="009F392E" w:rsidRPr="002071F2" w:rsidRDefault="009F392E" w:rsidP="00BC0E04">
            <w:pPr>
              <w:spacing w:after="0" w:line="240" w:lineRule="auto"/>
              <w:jc w:val="center"/>
              <w:rPr>
                <w:rFonts w:cs="Calibri"/>
                <w:color w:val="000000"/>
              </w:rPr>
            </w:pPr>
            <w:r w:rsidRPr="002071F2">
              <w:rPr>
                <w:color w:val="000000"/>
              </w:rPr>
              <w:t>1,01</w:t>
            </w:r>
          </w:p>
        </w:tc>
      </w:tr>
      <w:tr w:rsidR="009F392E" w:rsidRPr="002071F2" w14:paraId="472A0237"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89EEAF5" w14:textId="77777777" w:rsidR="009F392E" w:rsidRPr="002071F2" w:rsidRDefault="009F392E" w:rsidP="00BC0E04">
            <w:pPr>
              <w:spacing w:after="0" w:line="240" w:lineRule="auto"/>
              <w:rPr>
                <w:rFonts w:cs="Calibri"/>
                <w:color w:val="000000"/>
              </w:rPr>
            </w:pPr>
            <w:r w:rsidRPr="002071F2">
              <w:rPr>
                <w:color w:val="000000"/>
              </w:rPr>
              <w:t>AB + T.N.-O. // Homme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13A8A0B5" w14:textId="77777777" w:rsidR="009F392E" w:rsidRPr="002071F2" w:rsidRDefault="009F392E" w:rsidP="00BC0E04">
            <w:pPr>
              <w:spacing w:after="0" w:line="240" w:lineRule="auto"/>
              <w:jc w:val="center"/>
              <w:rPr>
                <w:rFonts w:cs="Calibri"/>
                <w:color w:val="000000"/>
              </w:rPr>
            </w:pPr>
            <w:r w:rsidRPr="002071F2">
              <w:rPr>
                <w:color w:val="000000"/>
              </w:rPr>
              <w:t>1,09</w:t>
            </w:r>
          </w:p>
        </w:tc>
      </w:tr>
      <w:tr w:rsidR="009F392E" w:rsidRPr="002071F2" w14:paraId="5144BC4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1A3D63E" w14:textId="77777777" w:rsidR="009F392E" w:rsidRPr="002071F2" w:rsidRDefault="009F392E" w:rsidP="00BC0E04">
            <w:pPr>
              <w:spacing w:after="0" w:line="240" w:lineRule="auto"/>
              <w:rPr>
                <w:rFonts w:cs="Calibri"/>
                <w:color w:val="000000"/>
              </w:rPr>
            </w:pPr>
            <w:r w:rsidRPr="002071F2">
              <w:rPr>
                <w:color w:val="000000"/>
              </w:rPr>
              <w:t>AB + T.N.-O. // Homme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755ECF54" w14:textId="77777777" w:rsidR="009F392E" w:rsidRPr="002071F2" w:rsidRDefault="009F392E" w:rsidP="00BC0E04">
            <w:pPr>
              <w:spacing w:after="0" w:line="240" w:lineRule="auto"/>
              <w:jc w:val="center"/>
              <w:rPr>
                <w:rFonts w:cs="Calibri"/>
                <w:color w:val="000000"/>
              </w:rPr>
            </w:pPr>
            <w:r w:rsidRPr="002071F2">
              <w:rPr>
                <w:color w:val="000000"/>
              </w:rPr>
              <w:t>0,92</w:t>
            </w:r>
          </w:p>
        </w:tc>
      </w:tr>
      <w:tr w:rsidR="009F392E" w:rsidRPr="002071F2" w14:paraId="3E68D7E6"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4F8E0AA" w14:textId="77777777" w:rsidR="009F392E" w:rsidRPr="002071F2" w:rsidRDefault="009F392E" w:rsidP="00BC0E04">
            <w:pPr>
              <w:spacing w:after="0" w:line="240" w:lineRule="auto"/>
              <w:rPr>
                <w:rFonts w:cs="Calibri"/>
                <w:color w:val="000000"/>
              </w:rPr>
            </w:pPr>
            <w:r w:rsidRPr="002071F2">
              <w:rPr>
                <w:color w:val="000000"/>
              </w:rPr>
              <w:t>AB + T.N.-O. // Homme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6ACFBBE9" w14:textId="77777777" w:rsidR="009F392E" w:rsidRPr="002071F2" w:rsidRDefault="009F392E" w:rsidP="00BC0E04">
            <w:pPr>
              <w:spacing w:after="0" w:line="240" w:lineRule="auto"/>
              <w:jc w:val="center"/>
              <w:rPr>
                <w:rFonts w:cs="Calibri"/>
                <w:color w:val="000000"/>
              </w:rPr>
            </w:pPr>
            <w:r w:rsidRPr="002071F2">
              <w:rPr>
                <w:color w:val="000000"/>
              </w:rPr>
              <w:t>0,91</w:t>
            </w:r>
          </w:p>
        </w:tc>
      </w:tr>
      <w:tr w:rsidR="009F392E" w:rsidRPr="002071F2" w14:paraId="4ACC4975"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72F6EF1" w14:textId="77777777" w:rsidR="009F392E" w:rsidRPr="002071F2" w:rsidRDefault="009F392E" w:rsidP="00BC0E04">
            <w:pPr>
              <w:spacing w:after="0" w:line="240" w:lineRule="auto"/>
              <w:rPr>
                <w:rFonts w:cs="Calibri"/>
                <w:color w:val="000000"/>
              </w:rPr>
            </w:pPr>
            <w:r w:rsidRPr="002071F2">
              <w:rPr>
                <w:color w:val="000000"/>
              </w:rPr>
              <w:t>AB + T.N.-O. // Homme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51BFEBF7" w14:textId="77777777" w:rsidR="009F392E" w:rsidRPr="002071F2" w:rsidRDefault="009F392E" w:rsidP="00BC0E04">
            <w:pPr>
              <w:spacing w:after="0" w:line="240" w:lineRule="auto"/>
              <w:jc w:val="center"/>
              <w:rPr>
                <w:rFonts w:cs="Calibri"/>
                <w:color w:val="000000"/>
              </w:rPr>
            </w:pPr>
            <w:r w:rsidRPr="002071F2">
              <w:rPr>
                <w:color w:val="000000"/>
              </w:rPr>
              <w:t>1</w:t>
            </w:r>
          </w:p>
        </w:tc>
      </w:tr>
      <w:tr w:rsidR="009F392E" w:rsidRPr="002071F2" w14:paraId="57185D54"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A2AE878" w14:textId="77777777" w:rsidR="009F392E" w:rsidRPr="002071F2" w:rsidRDefault="009F392E" w:rsidP="00BC0E04">
            <w:pPr>
              <w:spacing w:after="0" w:line="240" w:lineRule="auto"/>
              <w:rPr>
                <w:rFonts w:cs="Calibri"/>
                <w:color w:val="000000"/>
              </w:rPr>
            </w:pPr>
            <w:r w:rsidRPr="002071F2">
              <w:rPr>
                <w:color w:val="000000"/>
              </w:rPr>
              <w:t>AB + T.N.-O. // Femme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7B250AB3" w14:textId="77777777" w:rsidR="009F392E" w:rsidRPr="002071F2" w:rsidRDefault="009F392E" w:rsidP="00BC0E04">
            <w:pPr>
              <w:spacing w:after="0" w:line="240" w:lineRule="auto"/>
              <w:jc w:val="center"/>
              <w:rPr>
                <w:rFonts w:cs="Calibri"/>
                <w:color w:val="000000"/>
              </w:rPr>
            </w:pPr>
            <w:r w:rsidRPr="002071F2">
              <w:rPr>
                <w:color w:val="000000"/>
              </w:rPr>
              <w:t>0,57</w:t>
            </w:r>
          </w:p>
        </w:tc>
      </w:tr>
      <w:tr w:rsidR="009F392E" w:rsidRPr="002071F2" w14:paraId="6CC6AD1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CC1335C" w14:textId="77777777" w:rsidR="009F392E" w:rsidRPr="002071F2" w:rsidRDefault="009F392E" w:rsidP="00BC0E04">
            <w:pPr>
              <w:spacing w:after="0" w:line="240" w:lineRule="auto"/>
              <w:rPr>
                <w:rFonts w:cs="Calibri"/>
                <w:color w:val="000000"/>
              </w:rPr>
            </w:pPr>
            <w:r w:rsidRPr="002071F2">
              <w:rPr>
                <w:color w:val="000000"/>
              </w:rPr>
              <w:t>AB + T.N.-O. // Femme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7ADC3413" w14:textId="77777777" w:rsidR="009F392E" w:rsidRPr="002071F2" w:rsidRDefault="009F392E" w:rsidP="00BC0E04">
            <w:pPr>
              <w:spacing w:after="0" w:line="240" w:lineRule="auto"/>
              <w:jc w:val="center"/>
              <w:rPr>
                <w:rFonts w:cs="Calibri"/>
                <w:color w:val="000000"/>
              </w:rPr>
            </w:pPr>
            <w:r w:rsidRPr="002071F2">
              <w:rPr>
                <w:color w:val="000000"/>
              </w:rPr>
              <w:t>1,02</w:t>
            </w:r>
          </w:p>
        </w:tc>
      </w:tr>
      <w:tr w:rsidR="009F392E" w:rsidRPr="002071F2" w14:paraId="078B4380"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CEA623C" w14:textId="77777777" w:rsidR="009F392E" w:rsidRPr="002071F2" w:rsidRDefault="009F392E" w:rsidP="00BC0E04">
            <w:pPr>
              <w:spacing w:after="0" w:line="240" w:lineRule="auto"/>
              <w:rPr>
                <w:rFonts w:cs="Calibri"/>
                <w:color w:val="000000"/>
              </w:rPr>
            </w:pPr>
            <w:r w:rsidRPr="002071F2">
              <w:rPr>
                <w:color w:val="000000"/>
              </w:rPr>
              <w:t>AB + T.N.-O. // Femme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66C7516A" w14:textId="77777777" w:rsidR="009F392E" w:rsidRPr="002071F2" w:rsidRDefault="009F392E" w:rsidP="00BC0E04">
            <w:pPr>
              <w:spacing w:after="0" w:line="240" w:lineRule="auto"/>
              <w:jc w:val="center"/>
              <w:rPr>
                <w:rFonts w:cs="Calibri"/>
                <w:color w:val="000000"/>
              </w:rPr>
            </w:pPr>
            <w:r w:rsidRPr="002071F2">
              <w:rPr>
                <w:color w:val="000000"/>
              </w:rPr>
              <w:t>1,1</w:t>
            </w:r>
          </w:p>
        </w:tc>
      </w:tr>
      <w:tr w:rsidR="009F392E" w:rsidRPr="002071F2" w14:paraId="7396E91A"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4A93FE0" w14:textId="77777777" w:rsidR="009F392E" w:rsidRPr="002071F2" w:rsidRDefault="009F392E" w:rsidP="00BC0E04">
            <w:pPr>
              <w:spacing w:after="0" w:line="240" w:lineRule="auto"/>
              <w:rPr>
                <w:rFonts w:cs="Calibri"/>
                <w:color w:val="000000"/>
              </w:rPr>
            </w:pPr>
            <w:r w:rsidRPr="002071F2">
              <w:rPr>
                <w:color w:val="000000"/>
              </w:rPr>
              <w:t>AB + T.N.-O. // Femme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6C041498" w14:textId="77777777" w:rsidR="009F392E" w:rsidRPr="002071F2" w:rsidRDefault="009F392E" w:rsidP="00BC0E04">
            <w:pPr>
              <w:spacing w:after="0" w:line="240" w:lineRule="auto"/>
              <w:jc w:val="center"/>
              <w:rPr>
                <w:rFonts w:cs="Calibri"/>
                <w:color w:val="000000"/>
              </w:rPr>
            </w:pPr>
            <w:r w:rsidRPr="002071F2">
              <w:rPr>
                <w:color w:val="000000"/>
              </w:rPr>
              <w:t>0,91</w:t>
            </w:r>
          </w:p>
        </w:tc>
      </w:tr>
      <w:tr w:rsidR="009F392E" w:rsidRPr="002071F2" w14:paraId="1AD2A1A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F797B35" w14:textId="77777777" w:rsidR="009F392E" w:rsidRPr="002071F2" w:rsidRDefault="009F392E" w:rsidP="00BC0E04">
            <w:pPr>
              <w:spacing w:after="0" w:line="240" w:lineRule="auto"/>
              <w:rPr>
                <w:rFonts w:cs="Calibri"/>
                <w:color w:val="000000"/>
              </w:rPr>
            </w:pPr>
            <w:r w:rsidRPr="002071F2">
              <w:rPr>
                <w:color w:val="000000"/>
              </w:rPr>
              <w:t>AB + T.N.-O. // Femme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7278AEB1" w14:textId="77777777" w:rsidR="009F392E" w:rsidRPr="002071F2" w:rsidRDefault="009F392E" w:rsidP="00BC0E04">
            <w:pPr>
              <w:spacing w:after="0" w:line="240" w:lineRule="auto"/>
              <w:jc w:val="center"/>
              <w:rPr>
                <w:rFonts w:cs="Calibri"/>
                <w:color w:val="000000"/>
              </w:rPr>
            </w:pPr>
            <w:r w:rsidRPr="002071F2">
              <w:rPr>
                <w:color w:val="000000"/>
              </w:rPr>
              <w:t>0,92</w:t>
            </w:r>
          </w:p>
        </w:tc>
      </w:tr>
      <w:tr w:rsidR="009F392E" w:rsidRPr="002071F2" w14:paraId="3B70F36C"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D9160E9" w14:textId="77777777" w:rsidR="009F392E" w:rsidRPr="002071F2" w:rsidRDefault="009F392E" w:rsidP="00BC0E04">
            <w:pPr>
              <w:spacing w:after="0" w:line="240" w:lineRule="auto"/>
              <w:rPr>
                <w:rFonts w:cs="Calibri"/>
                <w:color w:val="000000"/>
              </w:rPr>
            </w:pPr>
            <w:r w:rsidRPr="002071F2">
              <w:rPr>
                <w:color w:val="000000"/>
              </w:rPr>
              <w:t>AB + T.N.-O. // Femme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6D3F962B" w14:textId="77777777" w:rsidR="009F392E" w:rsidRPr="002071F2" w:rsidRDefault="009F392E" w:rsidP="00BC0E04">
            <w:pPr>
              <w:spacing w:after="0" w:line="240" w:lineRule="auto"/>
              <w:jc w:val="center"/>
              <w:rPr>
                <w:rFonts w:cs="Calibri"/>
                <w:color w:val="000000"/>
              </w:rPr>
            </w:pPr>
            <w:r w:rsidRPr="002071F2">
              <w:rPr>
                <w:color w:val="000000"/>
              </w:rPr>
              <w:t>1,13</w:t>
            </w:r>
          </w:p>
        </w:tc>
      </w:tr>
      <w:tr w:rsidR="009F392E" w:rsidRPr="002071F2" w14:paraId="563D365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7373D30" w14:textId="77777777" w:rsidR="009F392E" w:rsidRPr="002071F2" w:rsidRDefault="009F392E" w:rsidP="00BC0E04">
            <w:pPr>
              <w:spacing w:after="0" w:line="240" w:lineRule="auto"/>
              <w:rPr>
                <w:rFonts w:cs="Calibri"/>
                <w:color w:val="000000"/>
              </w:rPr>
            </w:pPr>
            <w:r w:rsidRPr="002071F2">
              <w:rPr>
                <w:color w:val="000000"/>
              </w:rPr>
              <w:t>MB/SK + NU // Homme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1D335B2B" w14:textId="77777777" w:rsidR="009F392E" w:rsidRPr="002071F2" w:rsidRDefault="009F392E" w:rsidP="00BC0E04">
            <w:pPr>
              <w:spacing w:after="0" w:line="240" w:lineRule="auto"/>
              <w:jc w:val="center"/>
              <w:rPr>
                <w:rFonts w:cs="Calibri"/>
                <w:color w:val="000000"/>
              </w:rPr>
            </w:pPr>
            <w:r w:rsidRPr="002071F2">
              <w:rPr>
                <w:color w:val="000000"/>
              </w:rPr>
              <w:t>0,39</w:t>
            </w:r>
          </w:p>
        </w:tc>
      </w:tr>
      <w:tr w:rsidR="009F392E" w:rsidRPr="002071F2" w14:paraId="559F2E2C"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55AB0E1" w14:textId="77777777" w:rsidR="009F392E" w:rsidRPr="002071F2" w:rsidRDefault="009F392E" w:rsidP="00BC0E04">
            <w:pPr>
              <w:spacing w:after="0" w:line="240" w:lineRule="auto"/>
              <w:rPr>
                <w:rFonts w:cs="Calibri"/>
                <w:color w:val="000000"/>
              </w:rPr>
            </w:pPr>
            <w:r w:rsidRPr="002071F2">
              <w:rPr>
                <w:color w:val="000000"/>
              </w:rPr>
              <w:t>MB/SK + NU // Homme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0340523A" w14:textId="77777777" w:rsidR="009F392E" w:rsidRPr="002071F2" w:rsidRDefault="009F392E" w:rsidP="00BC0E04">
            <w:pPr>
              <w:spacing w:after="0" w:line="240" w:lineRule="auto"/>
              <w:jc w:val="center"/>
              <w:rPr>
                <w:rFonts w:cs="Calibri"/>
                <w:color w:val="000000"/>
              </w:rPr>
            </w:pPr>
            <w:r w:rsidRPr="002071F2">
              <w:rPr>
                <w:color w:val="000000"/>
              </w:rPr>
              <w:t>0,57</w:t>
            </w:r>
          </w:p>
        </w:tc>
      </w:tr>
      <w:tr w:rsidR="009F392E" w:rsidRPr="002071F2" w14:paraId="3EFF6B9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6BB232E" w14:textId="77777777" w:rsidR="009F392E" w:rsidRPr="002071F2" w:rsidRDefault="009F392E" w:rsidP="00BC0E04">
            <w:pPr>
              <w:spacing w:after="0" w:line="240" w:lineRule="auto"/>
              <w:rPr>
                <w:rFonts w:cs="Calibri"/>
                <w:color w:val="000000"/>
              </w:rPr>
            </w:pPr>
            <w:r w:rsidRPr="002071F2">
              <w:rPr>
                <w:color w:val="000000"/>
              </w:rPr>
              <w:t>MB/SK + NU // Homme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64417A58" w14:textId="77777777" w:rsidR="009F392E" w:rsidRPr="002071F2" w:rsidRDefault="009F392E" w:rsidP="00BC0E04">
            <w:pPr>
              <w:spacing w:after="0" w:line="240" w:lineRule="auto"/>
              <w:jc w:val="center"/>
              <w:rPr>
                <w:rFonts w:cs="Calibri"/>
                <w:color w:val="000000"/>
              </w:rPr>
            </w:pPr>
            <w:r w:rsidRPr="002071F2">
              <w:rPr>
                <w:color w:val="000000"/>
              </w:rPr>
              <w:t>0,55</w:t>
            </w:r>
          </w:p>
        </w:tc>
      </w:tr>
      <w:tr w:rsidR="009F392E" w:rsidRPr="002071F2" w14:paraId="2866D96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7D06A95" w14:textId="77777777" w:rsidR="009F392E" w:rsidRPr="002071F2" w:rsidRDefault="009F392E" w:rsidP="00BC0E04">
            <w:pPr>
              <w:spacing w:after="0" w:line="240" w:lineRule="auto"/>
              <w:rPr>
                <w:rFonts w:cs="Calibri"/>
                <w:color w:val="000000"/>
              </w:rPr>
            </w:pPr>
            <w:r w:rsidRPr="002071F2">
              <w:rPr>
                <w:color w:val="000000"/>
              </w:rPr>
              <w:t>MB/SK + NU // Homme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4195BC55" w14:textId="77777777" w:rsidR="009F392E" w:rsidRPr="002071F2" w:rsidRDefault="009F392E" w:rsidP="00BC0E04">
            <w:pPr>
              <w:spacing w:after="0" w:line="240" w:lineRule="auto"/>
              <w:jc w:val="center"/>
              <w:rPr>
                <w:rFonts w:cs="Calibri"/>
                <w:color w:val="000000"/>
              </w:rPr>
            </w:pPr>
            <w:r w:rsidRPr="002071F2">
              <w:rPr>
                <w:color w:val="000000"/>
              </w:rPr>
              <w:t>0,48</w:t>
            </w:r>
          </w:p>
        </w:tc>
      </w:tr>
      <w:tr w:rsidR="009F392E" w:rsidRPr="002071F2" w14:paraId="6600900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CB00E8E" w14:textId="77777777" w:rsidR="009F392E" w:rsidRPr="002071F2" w:rsidRDefault="009F392E" w:rsidP="00BC0E04">
            <w:pPr>
              <w:spacing w:after="0" w:line="240" w:lineRule="auto"/>
              <w:rPr>
                <w:rFonts w:cs="Calibri"/>
                <w:color w:val="000000"/>
              </w:rPr>
            </w:pPr>
            <w:r w:rsidRPr="002071F2">
              <w:rPr>
                <w:color w:val="000000"/>
              </w:rPr>
              <w:t>MB/SK + NU // Homme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592B1CE6" w14:textId="77777777" w:rsidR="009F392E" w:rsidRPr="002071F2" w:rsidRDefault="009F392E" w:rsidP="00BC0E04">
            <w:pPr>
              <w:spacing w:after="0" w:line="240" w:lineRule="auto"/>
              <w:jc w:val="center"/>
              <w:rPr>
                <w:rFonts w:cs="Calibri"/>
                <w:color w:val="000000"/>
              </w:rPr>
            </w:pPr>
            <w:r w:rsidRPr="002071F2">
              <w:rPr>
                <w:color w:val="000000"/>
              </w:rPr>
              <w:t>0,54</w:t>
            </w:r>
          </w:p>
        </w:tc>
      </w:tr>
      <w:tr w:rsidR="009F392E" w:rsidRPr="002071F2" w14:paraId="019F991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EA31D29" w14:textId="77777777" w:rsidR="009F392E" w:rsidRPr="002071F2" w:rsidRDefault="009F392E" w:rsidP="00BC0E04">
            <w:pPr>
              <w:spacing w:after="0" w:line="240" w:lineRule="auto"/>
              <w:rPr>
                <w:rFonts w:cs="Calibri"/>
                <w:color w:val="000000"/>
              </w:rPr>
            </w:pPr>
            <w:r w:rsidRPr="002071F2">
              <w:rPr>
                <w:color w:val="000000"/>
              </w:rPr>
              <w:t>MB/SK + NU // Homme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12A290F4" w14:textId="77777777" w:rsidR="009F392E" w:rsidRPr="002071F2" w:rsidRDefault="009F392E" w:rsidP="00BC0E04">
            <w:pPr>
              <w:spacing w:after="0" w:line="240" w:lineRule="auto"/>
              <w:jc w:val="center"/>
              <w:rPr>
                <w:rFonts w:cs="Calibri"/>
                <w:color w:val="000000"/>
              </w:rPr>
            </w:pPr>
            <w:r w:rsidRPr="002071F2">
              <w:rPr>
                <w:color w:val="000000"/>
              </w:rPr>
              <w:t>0,66</w:t>
            </w:r>
          </w:p>
        </w:tc>
      </w:tr>
      <w:tr w:rsidR="009F392E" w:rsidRPr="002071F2" w14:paraId="6069490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2BFCC08" w14:textId="77777777" w:rsidR="009F392E" w:rsidRPr="002071F2" w:rsidRDefault="009F392E" w:rsidP="00BC0E04">
            <w:pPr>
              <w:spacing w:after="0" w:line="240" w:lineRule="auto"/>
              <w:rPr>
                <w:rFonts w:cs="Calibri"/>
                <w:color w:val="000000"/>
              </w:rPr>
            </w:pPr>
            <w:r w:rsidRPr="002071F2">
              <w:rPr>
                <w:color w:val="000000"/>
              </w:rPr>
              <w:t>MB/SK + NU // Femme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73034B36" w14:textId="77777777" w:rsidR="009F392E" w:rsidRPr="002071F2" w:rsidRDefault="009F392E" w:rsidP="00BC0E04">
            <w:pPr>
              <w:spacing w:after="0" w:line="240" w:lineRule="auto"/>
              <w:jc w:val="center"/>
              <w:rPr>
                <w:rFonts w:cs="Calibri"/>
                <w:color w:val="000000"/>
              </w:rPr>
            </w:pPr>
            <w:r w:rsidRPr="002071F2">
              <w:rPr>
                <w:color w:val="000000"/>
              </w:rPr>
              <w:t>0,36</w:t>
            </w:r>
          </w:p>
        </w:tc>
      </w:tr>
      <w:tr w:rsidR="009F392E" w:rsidRPr="002071F2" w14:paraId="7A92C24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2239FD5" w14:textId="77777777" w:rsidR="009F392E" w:rsidRPr="002071F2" w:rsidRDefault="009F392E" w:rsidP="00BC0E04">
            <w:pPr>
              <w:spacing w:after="0" w:line="240" w:lineRule="auto"/>
              <w:rPr>
                <w:rFonts w:cs="Calibri"/>
                <w:color w:val="000000"/>
              </w:rPr>
            </w:pPr>
            <w:r w:rsidRPr="002071F2">
              <w:rPr>
                <w:color w:val="000000"/>
              </w:rPr>
              <w:t>MB/SK + NU // Femme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6BB785BE" w14:textId="77777777" w:rsidR="009F392E" w:rsidRPr="002071F2" w:rsidRDefault="009F392E" w:rsidP="00BC0E04">
            <w:pPr>
              <w:spacing w:after="0" w:line="240" w:lineRule="auto"/>
              <w:jc w:val="center"/>
              <w:rPr>
                <w:rFonts w:cs="Calibri"/>
                <w:color w:val="000000"/>
              </w:rPr>
            </w:pPr>
            <w:r w:rsidRPr="002071F2">
              <w:rPr>
                <w:color w:val="000000"/>
              </w:rPr>
              <w:t>0,56</w:t>
            </w:r>
          </w:p>
        </w:tc>
      </w:tr>
      <w:tr w:rsidR="009F392E" w:rsidRPr="002071F2" w14:paraId="5F86931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B343286" w14:textId="77777777" w:rsidR="009F392E" w:rsidRPr="002071F2" w:rsidRDefault="009F392E" w:rsidP="00BC0E04">
            <w:pPr>
              <w:spacing w:after="0" w:line="240" w:lineRule="auto"/>
              <w:rPr>
                <w:rFonts w:cs="Calibri"/>
                <w:color w:val="000000"/>
              </w:rPr>
            </w:pPr>
            <w:r w:rsidRPr="002071F2">
              <w:rPr>
                <w:color w:val="000000"/>
              </w:rPr>
              <w:t>MB/SK + NU // Femme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4C832DF3" w14:textId="77777777" w:rsidR="009F392E" w:rsidRPr="002071F2" w:rsidRDefault="009F392E" w:rsidP="00BC0E04">
            <w:pPr>
              <w:spacing w:after="0" w:line="240" w:lineRule="auto"/>
              <w:jc w:val="center"/>
              <w:rPr>
                <w:rFonts w:cs="Calibri"/>
                <w:color w:val="000000"/>
              </w:rPr>
            </w:pPr>
            <w:r w:rsidRPr="002071F2">
              <w:rPr>
                <w:color w:val="000000"/>
              </w:rPr>
              <w:t>0,56</w:t>
            </w:r>
          </w:p>
        </w:tc>
      </w:tr>
      <w:tr w:rsidR="009F392E" w:rsidRPr="002071F2" w14:paraId="0C55C205"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8C52AE6" w14:textId="77777777" w:rsidR="009F392E" w:rsidRPr="002071F2" w:rsidRDefault="009F392E" w:rsidP="00BC0E04">
            <w:pPr>
              <w:spacing w:after="0" w:line="240" w:lineRule="auto"/>
              <w:rPr>
                <w:rFonts w:cs="Calibri"/>
                <w:color w:val="000000"/>
              </w:rPr>
            </w:pPr>
            <w:r w:rsidRPr="002071F2">
              <w:rPr>
                <w:color w:val="000000"/>
              </w:rPr>
              <w:t>MB/SK + NU // Femme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4F0BA214" w14:textId="77777777" w:rsidR="009F392E" w:rsidRPr="002071F2" w:rsidRDefault="009F392E" w:rsidP="00BC0E04">
            <w:pPr>
              <w:spacing w:after="0" w:line="240" w:lineRule="auto"/>
              <w:jc w:val="center"/>
              <w:rPr>
                <w:rFonts w:cs="Calibri"/>
                <w:color w:val="000000"/>
              </w:rPr>
            </w:pPr>
            <w:r w:rsidRPr="002071F2">
              <w:rPr>
                <w:color w:val="000000"/>
              </w:rPr>
              <w:t>0,49</w:t>
            </w:r>
          </w:p>
        </w:tc>
      </w:tr>
      <w:tr w:rsidR="009F392E" w:rsidRPr="002071F2" w14:paraId="7B5A2B7A"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100EABE" w14:textId="77777777" w:rsidR="009F392E" w:rsidRPr="002071F2" w:rsidRDefault="009F392E" w:rsidP="00BC0E04">
            <w:pPr>
              <w:spacing w:after="0" w:line="240" w:lineRule="auto"/>
              <w:rPr>
                <w:rFonts w:cs="Calibri"/>
                <w:color w:val="000000"/>
              </w:rPr>
            </w:pPr>
            <w:r w:rsidRPr="002071F2">
              <w:rPr>
                <w:color w:val="000000"/>
              </w:rPr>
              <w:t>MB/SK + NU // Femme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2B3A6C51" w14:textId="77777777" w:rsidR="009F392E" w:rsidRPr="002071F2" w:rsidRDefault="009F392E" w:rsidP="00BC0E04">
            <w:pPr>
              <w:spacing w:after="0" w:line="240" w:lineRule="auto"/>
              <w:jc w:val="center"/>
              <w:rPr>
                <w:rFonts w:cs="Calibri"/>
                <w:color w:val="000000"/>
              </w:rPr>
            </w:pPr>
            <w:r w:rsidRPr="002071F2">
              <w:rPr>
                <w:color w:val="000000"/>
              </w:rPr>
              <w:t>0,55</w:t>
            </w:r>
          </w:p>
        </w:tc>
      </w:tr>
      <w:tr w:rsidR="009F392E" w:rsidRPr="002071F2" w14:paraId="3FDFD49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D42CF2C" w14:textId="77777777" w:rsidR="009F392E" w:rsidRPr="002071F2" w:rsidRDefault="009F392E" w:rsidP="00BC0E04">
            <w:pPr>
              <w:spacing w:after="0" w:line="240" w:lineRule="auto"/>
              <w:rPr>
                <w:rFonts w:cs="Calibri"/>
                <w:color w:val="000000"/>
              </w:rPr>
            </w:pPr>
            <w:r w:rsidRPr="002071F2">
              <w:rPr>
                <w:color w:val="000000"/>
              </w:rPr>
              <w:t>MB/SK + NU // Femme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17129B63" w14:textId="77777777" w:rsidR="009F392E" w:rsidRPr="002071F2" w:rsidRDefault="009F392E" w:rsidP="00BC0E04">
            <w:pPr>
              <w:spacing w:after="0" w:line="240" w:lineRule="auto"/>
              <w:jc w:val="center"/>
              <w:rPr>
                <w:rFonts w:cs="Calibri"/>
                <w:color w:val="000000"/>
              </w:rPr>
            </w:pPr>
            <w:r w:rsidRPr="002071F2">
              <w:rPr>
                <w:color w:val="000000"/>
              </w:rPr>
              <w:t>0,78</w:t>
            </w:r>
          </w:p>
        </w:tc>
      </w:tr>
      <w:tr w:rsidR="009F392E" w:rsidRPr="002071F2" w14:paraId="7F93C376"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8EC9F52" w14:textId="77777777" w:rsidR="009F392E" w:rsidRPr="002071F2" w:rsidRDefault="009F392E" w:rsidP="00BC0E04">
            <w:pPr>
              <w:spacing w:after="0" w:line="240" w:lineRule="auto"/>
              <w:rPr>
                <w:rFonts w:cs="Calibri"/>
                <w:color w:val="000000"/>
              </w:rPr>
            </w:pPr>
            <w:r w:rsidRPr="002071F2">
              <w:rPr>
                <w:color w:val="000000"/>
              </w:rPr>
              <w:t>ON // Homme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78A8D22B" w14:textId="77777777" w:rsidR="009F392E" w:rsidRPr="002071F2" w:rsidRDefault="009F392E" w:rsidP="00BC0E04">
            <w:pPr>
              <w:spacing w:after="0" w:line="240" w:lineRule="auto"/>
              <w:jc w:val="center"/>
              <w:rPr>
                <w:rFonts w:cs="Calibri"/>
                <w:color w:val="000000"/>
              </w:rPr>
            </w:pPr>
            <w:r w:rsidRPr="002071F2">
              <w:rPr>
                <w:color w:val="000000"/>
              </w:rPr>
              <w:t>2,12</w:t>
            </w:r>
          </w:p>
        </w:tc>
      </w:tr>
      <w:tr w:rsidR="009F392E" w:rsidRPr="002071F2" w14:paraId="3066FD2B"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2BE9235" w14:textId="77777777" w:rsidR="009F392E" w:rsidRPr="002071F2" w:rsidRDefault="009F392E" w:rsidP="00BC0E04">
            <w:pPr>
              <w:spacing w:after="0" w:line="240" w:lineRule="auto"/>
              <w:rPr>
                <w:rFonts w:cs="Calibri"/>
                <w:color w:val="000000"/>
              </w:rPr>
            </w:pPr>
            <w:r w:rsidRPr="002071F2">
              <w:rPr>
                <w:color w:val="000000"/>
              </w:rPr>
              <w:t>ON // Homme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43FBDD56" w14:textId="77777777" w:rsidR="009F392E" w:rsidRPr="002071F2" w:rsidRDefault="009F392E" w:rsidP="00BC0E04">
            <w:pPr>
              <w:spacing w:after="0" w:line="240" w:lineRule="auto"/>
              <w:jc w:val="center"/>
              <w:rPr>
                <w:rFonts w:cs="Calibri"/>
                <w:color w:val="000000"/>
              </w:rPr>
            </w:pPr>
            <w:r w:rsidRPr="002071F2">
              <w:rPr>
                <w:color w:val="000000"/>
              </w:rPr>
              <w:t>3,31</w:t>
            </w:r>
          </w:p>
        </w:tc>
      </w:tr>
      <w:tr w:rsidR="009F392E" w:rsidRPr="002071F2" w14:paraId="3BC679E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A0B14B0" w14:textId="77777777" w:rsidR="009F392E" w:rsidRPr="002071F2" w:rsidRDefault="009F392E" w:rsidP="00BC0E04">
            <w:pPr>
              <w:spacing w:after="0" w:line="240" w:lineRule="auto"/>
              <w:rPr>
                <w:rFonts w:cs="Calibri"/>
                <w:color w:val="000000"/>
              </w:rPr>
            </w:pPr>
            <w:r w:rsidRPr="002071F2">
              <w:rPr>
                <w:color w:val="000000"/>
              </w:rPr>
              <w:t>ON // Homme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16259B60" w14:textId="77777777" w:rsidR="009F392E" w:rsidRPr="002071F2" w:rsidRDefault="009F392E" w:rsidP="00BC0E04">
            <w:pPr>
              <w:spacing w:after="0" w:line="240" w:lineRule="auto"/>
              <w:jc w:val="center"/>
              <w:rPr>
                <w:rFonts w:cs="Calibri"/>
                <w:color w:val="000000"/>
              </w:rPr>
            </w:pPr>
            <w:r w:rsidRPr="002071F2">
              <w:rPr>
                <w:color w:val="000000"/>
              </w:rPr>
              <w:t>2,99</w:t>
            </w:r>
          </w:p>
        </w:tc>
      </w:tr>
      <w:tr w:rsidR="009F392E" w:rsidRPr="002071F2" w14:paraId="49175DEA"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83E9BEF" w14:textId="77777777" w:rsidR="009F392E" w:rsidRPr="002071F2" w:rsidRDefault="009F392E" w:rsidP="00BC0E04">
            <w:pPr>
              <w:spacing w:after="0" w:line="240" w:lineRule="auto"/>
              <w:rPr>
                <w:rFonts w:cs="Calibri"/>
                <w:color w:val="000000"/>
              </w:rPr>
            </w:pPr>
            <w:r w:rsidRPr="002071F2">
              <w:rPr>
                <w:color w:val="000000"/>
              </w:rPr>
              <w:t>ON // Homme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24F0E895" w14:textId="77777777" w:rsidR="009F392E" w:rsidRPr="002071F2" w:rsidRDefault="009F392E" w:rsidP="00BC0E04">
            <w:pPr>
              <w:spacing w:after="0" w:line="240" w:lineRule="auto"/>
              <w:jc w:val="center"/>
              <w:rPr>
                <w:rFonts w:cs="Calibri"/>
                <w:color w:val="000000"/>
              </w:rPr>
            </w:pPr>
            <w:r w:rsidRPr="002071F2">
              <w:rPr>
                <w:color w:val="000000"/>
              </w:rPr>
              <w:t>2,98</w:t>
            </w:r>
          </w:p>
        </w:tc>
      </w:tr>
      <w:tr w:rsidR="009F392E" w:rsidRPr="002071F2" w14:paraId="5083B85B"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07AC648" w14:textId="77777777" w:rsidR="009F392E" w:rsidRPr="002071F2" w:rsidRDefault="009F392E" w:rsidP="00BC0E04">
            <w:pPr>
              <w:spacing w:after="0" w:line="240" w:lineRule="auto"/>
              <w:rPr>
                <w:rFonts w:cs="Calibri"/>
                <w:color w:val="000000"/>
              </w:rPr>
            </w:pPr>
            <w:r w:rsidRPr="002071F2">
              <w:rPr>
                <w:color w:val="000000"/>
              </w:rPr>
              <w:t>ON // Homme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21157DB1" w14:textId="77777777" w:rsidR="009F392E" w:rsidRPr="002071F2" w:rsidRDefault="009F392E" w:rsidP="00BC0E04">
            <w:pPr>
              <w:spacing w:after="0" w:line="240" w:lineRule="auto"/>
              <w:jc w:val="center"/>
              <w:rPr>
                <w:rFonts w:cs="Calibri"/>
                <w:color w:val="000000"/>
              </w:rPr>
            </w:pPr>
            <w:r w:rsidRPr="002071F2">
              <w:rPr>
                <w:color w:val="000000"/>
              </w:rPr>
              <w:t>3,28</w:t>
            </w:r>
          </w:p>
        </w:tc>
      </w:tr>
      <w:tr w:rsidR="009F392E" w:rsidRPr="002071F2" w14:paraId="73CA1BE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84458B8" w14:textId="77777777" w:rsidR="009F392E" w:rsidRPr="002071F2" w:rsidRDefault="009F392E" w:rsidP="00BC0E04">
            <w:pPr>
              <w:spacing w:after="0" w:line="240" w:lineRule="auto"/>
              <w:rPr>
                <w:rFonts w:cs="Calibri"/>
                <w:color w:val="000000"/>
              </w:rPr>
            </w:pPr>
            <w:r w:rsidRPr="002071F2">
              <w:rPr>
                <w:color w:val="000000"/>
              </w:rPr>
              <w:t>ON // Homme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210C66A2" w14:textId="77777777" w:rsidR="009F392E" w:rsidRPr="002071F2" w:rsidRDefault="009F392E" w:rsidP="00BC0E04">
            <w:pPr>
              <w:spacing w:after="0" w:line="240" w:lineRule="auto"/>
              <w:jc w:val="center"/>
              <w:rPr>
                <w:rFonts w:cs="Calibri"/>
                <w:color w:val="000000"/>
              </w:rPr>
            </w:pPr>
            <w:r w:rsidRPr="002071F2">
              <w:rPr>
                <w:color w:val="000000"/>
              </w:rPr>
              <w:t>4,03</w:t>
            </w:r>
          </w:p>
        </w:tc>
      </w:tr>
      <w:tr w:rsidR="009F392E" w:rsidRPr="002071F2" w14:paraId="19ADAA09"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B9C8E6F" w14:textId="77777777" w:rsidR="009F392E" w:rsidRPr="002071F2" w:rsidRDefault="009F392E" w:rsidP="00BC0E04">
            <w:pPr>
              <w:spacing w:after="0" w:line="240" w:lineRule="auto"/>
              <w:rPr>
                <w:rFonts w:cs="Calibri"/>
                <w:color w:val="000000"/>
              </w:rPr>
            </w:pPr>
            <w:r w:rsidRPr="002071F2">
              <w:rPr>
                <w:color w:val="000000"/>
              </w:rPr>
              <w:t>ON // Femme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3011105E" w14:textId="77777777" w:rsidR="009F392E" w:rsidRPr="002071F2" w:rsidRDefault="009F392E" w:rsidP="00BC0E04">
            <w:pPr>
              <w:spacing w:after="0" w:line="240" w:lineRule="auto"/>
              <w:jc w:val="center"/>
              <w:rPr>
                <w:rFonts w:cs="Calibri"/>
                <w:color w:val="000000"/>
              </w:rPr>
            </w:pPr>
            <w:r w:rsidRPr="002071F2">
              <w:rPr>
                <w:color w:val="000000"/>
              </w:rPr>
              <w:t>1,97</w:t>
            </w:r>
          </w:p>
        </w:tc>
      </w:tr>
      <w:tr w:rsidR="009F392E" w:rsidRPr="002071F2" w14:paraId="67BED82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660E47A" w14:textId="77777777" w:rsidR="009F392E" w:rsidRPr="002071F2" w:rsidRDefault="009F392E" w:rsidP="00BC0E04">
            <w:pPr>
              <w:spacing w:after="0" w:line="240" w:lineRule="auto"/>
              <w:rPr>
                <w:rFonts w:cs="Calibri"/>
                <w:color w:val="000000"/>
              </w:rPr>
            </w:pPr>
            <w:r w:rsidRPr="002071F2">
              <w:rPr>
                <w:color w:val="000000"/>
              </w:rPr>
              <w:t>ON // Femme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3E29E18E" w14:textId="77777777" w:rsidR="009F392E" w:rsidRPr="002071F2" w:rsidRDefault="009F392E" w:rsidP="00BC0E04">
            <w:pPr>
              <w:spacing w:after="0" w:line="240" w:lineRule="auto"/>
              <w:jc w:val="center"/>
              <w:rPr>
                <w:rFonts w:cs="Calibri"/>
                <w:color w:val="000000"/>
              </w:rPr>
            </w:pPr>
            <w:r w:rsidRPr="002071F2">
              <w:rPr>
                <w:color w:val="000000"/>
              </w:rPr>
              <w:t>3,26</w:t>
            </w:r>
          </w:p>
        </w:tc>
      </w:tr>
      <w:tr w:rsidR="009F392E" w:rsidRPr="002071F2" w14:paraId="55796AB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F765823" w14:textId="77777777" w:rsidR="009F392E" w:rsidRPr="002071F2" w:rsidRDefault="009F392E" w:rsidP="00BC0E04">
            <w:pPr>
              <w:spacing w:after="0" w:line="240" w:lineRule="auto"/>
              <w:rPr>
                <w:rFonts w:cs="Calibri"/>
                <w:color w:val="000000"/>
              </w:rPr>
            </w:pPr>
            <w:r w:rsidRPr="002071F2">
              <w:rPr>
                <w:color w:val="000000"/>
              </w:rPr>
              <w:t>ON // Femme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1A1FEAA5" w14:textId="77777777" w:rsidR="009F392E" w:rsidRPr="002071F2" w:rsidRDefault="009F392E" w:rsidP="00BC0E04">
            <w:pPr>
              <w:spacing w:after="0" w:line="240" w:lineRule="auto"/>
              <w:jc w:val="center"/>
              <w:rPr>
                <w:rFonts w:cs="Calibri"/>
                <w:color w:val="000000"/>
              </w:rPr>
            </w:pPr>
            <w:r w:rsidRPr="002071F2">
              <w:rPr>
                <w:color w:val="000000"/>
              </w:rPr>
              <w:t>3,18</w:t>
            </w:r>
          </w:p>
        </w:tc>
      </w:tr>
      <w:tr w:rsidR="009F392E" w:rsidRPr="002071F2" w14:paraId="6A0143EA"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DFF15B1" w14:textId="77777777" w:rsidR="009F392E" w:rsidRPr="002071F2" w:rsidRDefault="009F392E" w:rsidP="00BC0E04">
            <w:pPr>
              <w:spacing w:after="0" w:line="240" w:lineRule="auto"/>
              <w:rPr>
                <w:rFonts w:cs="Calibri"/>
                <w:color w:val="000000"/>
              </w:rPr>
            </w:pPr>
            <w:r w:rsidRPr="002071F2">
              <w:rPr>
                <w:color w:val="000000"/>
              </w:rPr>
              <w:t>ON // Femme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2DEFF7C6" w14:textId="77777777" w:rsidR="009F392E" w:rsidRPr="002071F2" w:rsidRDefault="009F392E" w:rsidP="00BC0E04">
            <w:pPr>
              <w:spacing w:after="0" w:line="240" w:lineRule="auto"/>
              <w:jc w:val="center"/>
              <w:rPr>
                <w:rFonts w:cs="Calibri"/>
                <w:color w:val="000000"/>
              </w:rPr>
            </w:pPr>
            <w:r w:rsidRPr="002071F2">
              <w:rPr>
                <w:color w:val="000000"/>
              </w:rPr>
              <w:t>3,19</w:t>
            </w:r>
          </w:p>
        </w:tc>
      </w:tr>
      <w:tr w:rsidR="009F392E" w:rsidRPr="002071F2" w14:paraId="0BB18FF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D9751CE" w14:textId="77777777" w:rsidR="009F392E" w:rsidRPr="002071F2" w:rsidRDefault="009F392E" w:rsidP="00BC0E04">
            <w:pPr>
              <w:spacing w:after="0" w:line="240" w:lineRule="auto"/>
              <w:rPr>
                <w:rFonts w:cs="Calibri"/>
                <w:color w:val="000000"/>
              </w:rPr>
            </w:pPr>
            <w:r w:rsidRPr="002071F2">
              <w:rPr>
                <w:color w:val="000000"/>
              </w:rPr>
              <w:t>ON // Femme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412A37F5" w14:textId="77777777" w:rsidR="009F392E" w:rsidRPr="002071F2" w:rsidRDefault="009F392E" w:rsidP="00BC0E04">
            <w:pPr>
              <w:spacing w:after="0" w:line="240" w:lineRule="auto"/>
              <w:jc w:val="center"/>
              <w:rPr>
                <w:rFonts w:cs="Calibri"/>
                <w:color w:val="000000"/>
              </w:rPr>
            </w:pPr>
            <w:r w:rsidRPr="002071F2">
              <w:rPr>
                <w:color w:val="000000"/>
              </w:rPr>
              <w:t>3,46</w:t>
            </w:r>
          </w:p>
        </w:tc>
      </w:tr>
      <w:tr w:rsidR="009F392E" w:rsidRPr="002071F2" w14:paraId="5E52F1F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5ECC807" w14:textId="77777777" w:rsidR="009F392E" w:rsidRPr="002071F2" w:rsidRDefault="009F392E" w:rsidP="00BC0E04">
            <w:pPr>
              <w:spacing w:after="0" w:line="240" w:lineRule="auto"/>
              <w:rPr>
                <w:rFonts w:cs="Calibri"/>
                <w:color w:val="000000"/>
              </w:rPr>
            </w:pPr>
            <w:r w:rsidRPr="002071F2">
              <w:rPr>
                <w:color w:val="000000"/>
              </w:rPr>
              <w:t>ON // Femme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57C29174" w14:textId="77777777" w:rsidR="009F392E" w:rsidRPr="002071F2" w:rsidRDefault="009F392E" w:rsidP="00BC0E04">
            <w:pPr>
              <w:spacing w:after="0" w:line="240" w:lineRule="auto"/>
              <w:jc w:val="center"/>
              <w:rPr>
                <w:rFonts w:cs="Calibri"/>
                <w:color w:val="000000"/>
              </w:rPr>
            </w:pPr>
            <w:r w:rsidRPr="002071F2">
              <w:rPr>
                <w:color w:val="000000"/>
              </w:rPr>
              <w:t>4,83</w:t>
            </w:r>
          </w:p>
        </w:tc>
      </w:tr>
      <w:tr w:rsidR="009F392E" w:rsidRPr="002071F2" w14:paraId="4A7678D6"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F19A756" w14:textId="77777777" w:rsidR="009F392E" w:rsidRPr="002071F2" w:rsidRDefault="009F392E" w:rsidP="00BC0E04">
            <w:pPr>
              <w:spacing w:after="0" w:line="240" w:lineRule="auto"/>
              <w:rPr>
                <w:rFonts w:cs="Calibri"/>
                <w:color w:val="000000"/>
              </w:rPr>
            </w:pPr>
            <w:r w:rsidRPr="002071F2">
              <w:rPr>
                <w:color w:val="000000"/>
              </w:rPr>
              <w:t>QC // Homme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06356BD5" w14:textId="77777777" w:rsidR="009F392E" w:rsidRPr="002071F2" w:rsidRDefault="009F392E" w:rsidP="00BC0E04">
            <w:pPr>
              <w:spacing w:after="0" w:line="240" w:lineRule="auto"/>
              <w:jc w:val="center"/>
              <w:rPr>
                <w:rFonts w:cs="Calibri"/>
                <w:color w:val="000000"/>
              </w:rPr>
            </w:pPr>
            <w:r w:rsidRPr="002071F2">
              <w:rPr>
                <w:color w:val="000000"/>
              </w:rPr>
              <w:t>1,08</w:t>
            </w:r>
          </w:p>
        </w:tc>
      </w:tr>
      <w:tr w:rsidR="009F392E" w:rsidRPr="002071F2" w14:paraId="7F58CB4A"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E0674E5" w14:textId="77777777" w:rsidR="009F392E" w:rsidRPr="002071F2" w:rsidRDefault="009F392E" w:rsidP="00BC0E04">
            <w:pPr>
              <w:spacing w:after="0" w:line="240" w:lineRule="auto"/>
              <w:rPr>
                <w:rFonts w:cs="Calibri"/>
                <w:color w:val="000000"/>
              </w:rPr>
            </w:pPr>
            <w:r w:rsidRPr="002071F2">
              <w:rPr>
                <w:color w:val="000000"/>
              </w:rPr>
              <w:t>QC // Homme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18BF5627" w14:textId="77777777" w:rsidR="009F392E" w:rsidRPr="002071F2" w:rsidRDefault="009F392E" w:rsidP="00BC0E04">
            <w:pPr>
              <w:spacing w:after="0" w:line="240" w:lineRule="auto"/>
              <w:jc w:val="center"/>
              <w:rPr>
                <w:rFonts w:cs="Calibri"/>
                <w:color w:val="000000"/>
              </w:rPr>
            </w:pPr>
            <w:r w:rsidRPr="002071F2">
              <w:rPr>
                <w:color w:val="000000"/>
              </w:rPr>
              <w:t>1,79</w:t>
            </w:r>
          </w:p>
        </w:tc>
      </w:tr>
      <w:tr w:rsidR="009F392E" w:rsidRPr="002071F2" w14:paraId="67FFF84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C7BCDC6" w14:textId="77777777" w:rsidR="009F392E" w:rsidRPr="002071F2" w:rsidRDefault="009F392E" w:rsidP="00BC0E04">
            <w:pPr>
              <w:spacing w:after="0" w:line="240" w:lineRule="auto"/>
              <w:rPr>
                <w:rFonts w:cs="Calibri"/>
                <w:color w:val="000000"/>
              </w:rPr>
            </w:pPr>
            <w:r w:rsidRPr="002071F2">
              <w:rPr>
                <w:color w:val="000000"/>
              </w:rPr>
              <w:t>QC // Homme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0491CA06" w14:textId="77777777" w:rsidR="009F392E" w:rsidRPr="002071F2" w:rsidRDefault="009F392E" w:rsidP="00BC0E04">
            <w:pPr>
              <w:spacing w:after="0" w:line="240" w:lineRule="auto"/>
              <w:jc w:val="center"/>
              <w:rPr>
                <w:rFonts w:cs="Calibri"/>
                <w:color w:val="000000"/>
              </w:rPr>
            </w:pPr>
            <w:r w:rsidRPr="002071F2">
              <w:rPr>
                <w:color w:val="000000"/>
              </w:rPr>
              <w:t>1,88</w:t>
            </w:r>
          </w:p>
        </w:tc>
      </w:tr>
      <w:tr w:rsidR="009F392E" w:rsidRPr="002071F2" w14:paraId="11D64CC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1E4D385" w14:textId="77777777" w:rsidR="009F392E" w:rsidRPr="002071F2" w:rsidRDefault="009F392E" w:rsidP="00BC0E04">
            <w:pPr>
              <w:spacing w:after="0" w:line="240" w:lineRule="auto"/>
              <w:rPr>
                <w:rFonts w:cs="Calibri"/>
                <w:color w:val="000000"/>
              </w:rPr>
            </w:pPr>
            <w:r w:rsidRPr="002071F2">
              <w:rPr>
                <w:color w:val="000000"/>
              </w:rPr>
              <w:t>QC // Homme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22938EB4" w14:textId="77777777" w:rsidR="009F392E" w:rsidRPr="002071F2" w:rsidRDefault="009F392E" w:rsidP="00BC0E04">
            <w:pPr>
              <w:spacing w:after="0" w:line="240" w:lineRule="auto"/>
              <w:jc w:val="center"/>
              <w:rPr>
                <w:rFonts w:cs="Calibri"/>
                <w:color w:val="000000"/>
              </w:rPr>
            </w:pPr>
            <w:r w:rsidRPr="002071F2">
              <w:rPr>
                <w:color w:val="000000"/>
              </w:rPr>
              <w:t>1,75</w:t>
            </w:r>
          </w:p>
        </w:tc>
      </w:tr>
      <w:tr w:rsidR="009F392E" w:rsidRPr="002071F2" w14:paraId="4BED54B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54B7F3F" w14:textId="77777777" w:rsidR="009F392E" w:rsidRPr="002071F2" w:rsidRDefault="009F392E" w:rsidP="00BC0E04">
            <w:pPr>
              <w:spacing w:after="0" w:line="240" w:lineRule="auto"/>
              <w:rPr>
                <w:rFonts w:cs="Calibri"/>
                <w:color w:val="000000"/>
              </w:rPr>
            </w:pPr>
            <w:r w:rsidRPr="002071F2">
              <w:rPr>
                <w:color w:val="000000"/>
              </w:rPr>
              <w:lastRenderedPageBreak/>
              <w:t>QC // Homme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1C5D8CC0" w14:textId="77777777" w:rsidR="009F392E" w:rsidRPr="002071F2" w:rsidRDefault="009F392E" w:rsidP="00BC0E04">
            <w:pPr>
              <w:spacing w:after="0" w:line="240" w:lineRule="auto"/>
              <w:jc w:val="center"/>
              <w:rPr>
                <w:rFonts w:cs="Calibri"/>
                <w:color w:val="000000"/>
              </w:rPr>
            </w:pPr>
            <w:r w:rsidRPr="002071F2">
              <w:rPr>
                <w:color w:val="000000"/>
              </w:rPr>
              <w:t>2,07</w:t>
            </w:r>
          </w:p>
        </w:tc>
      </w:tr>
      <w:tr w:rsidR="009F392E" w:rsidRPr="002071F2" w14:paraId="1C1D045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AD744A5" w14:textId="77777777" w:rsidR="009F392E" w:rsidRPr="002071F2" w:rsidRDefault="009F392E" w:rsidP="00BC0E04">
            <w:pPr>
              <w:spacing w:after="0" w:line="240" w:lineRule="auto"/>
              <w:rPr>
                <w:rFonts w:cs="Calibri"/>
                <w:color w:val="000000"/>
              </w:rPr>
            </w:pPr>
            <w:r w:rsidRPr="002071F2">
              <w:rPr>
                <w:color w:val="000000"/>
              </w:rPr>
              <w:t>QC // Homme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5F71642D" w14:textId="77777777" w:rsidR="009F392E" w:rsidRPr="002071F2" w:rsidRDefault="009F392E" w:rsidP="00BC0E04">
            <w:pPr>
              <w:spacing w:after="0" w:line="240" w:lineRule="auto"/>
              <w:jc w:val="center"/>
              <w:rPr>
                <w:rFonts w:cs="Calibri"/>
                <w:color w:val="000000"/>
              </w:rPr>
            </w:pPr>
            <w:r w:rsidRPr="002071F2">
              <w:rPr>
                <w:color w:val="000000"/>
              </w:rPr>
              <w:t>2,69</w:t>
            </w:r>
          </w:p>
        </w:tc>
      </w:tr>
      <w:tr w:rsidR="009F392E" w:rsidRPr="002071F2" w14:paraId="0CD039D5"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03B5578" w14:textId="77777777" w:rsidR="009F392E" w:rsidRPr="002071F2" w:rsidRDefault="009F392E" w:rsidP="00BC0E04">
            <w:pPr>
              <w:spacing w:after="0" w:line="240" w:lineRule="auto"/>
              <w:rPr>
                <w:rFonts w:cs="Calibri"/>
                <w:color w:val="000000"/>
              </w:rPr>
            </w:pPr>
            <w:r w:rsidRPr="002071F2">
              <w:rPr>
                <w:color w:val="000000"/>
              </w:rPr>
              <w:t>QC // Femme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1F4A9F5B" w14:textId="77777777" w:rsidR="009F392E" w:rsidRPr="002071F2" w:rsidRDefault="009F392E" w:rsidP="00BC0E04">
            <w:pPr>
              <w:spacing w:after="0" w:line="240" w:lineRule="auto"/>
              <w:jc w:val="center"/>
              <w:rPr>
                <w:rFonts w:cs="Calibri"/>
                <w:color w:val="000000"/>
              </w:rPr>
            </w:pPr>
            <w:r w:rsidRPr="002071F2">
              <w:rPr>
                <w:color w:val="000000"/>
              </w:rPr>
              <w:t>1,04</w:t>
            </w:r>
          </w:p>
        </w:tc>
      </w:tr>
      <w:tr w:rsidR="009F392E" w:rsidRPr="002071F2" w14:paraId="2F96CAAB"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B4756B4" w14:textId="77777777" w:rsidR="009F392E" w:rsidRPr="002071F2" w:rsidRDefault="009F392E" w:rsidP="00BC0E04">
            <w:pPr>
              <w:spacing w:after="0" w:line="240" w:lineRule="auto"/>
              <w:rPr>
                <w:rFonts w:cs="Calibri"/>
                <w:color w:val="000000"/>
              </w:rPr>
            </w:pPr>
            <w:r w:rsidRPr="002071F2">
              <w:rPr>
                <w:color w:val="000000"/>
              </w:rPr>
              <w:t>QC // Femme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6AD60550" w14:textId="77777777" w:rsidR="009F392E" w:rsidRPr="002071F2" w:rsidRDefault="009F392E" w:rsidP="00BC0E04">
            <w:pPr>
              <w:spacing w:after="0" w:line="240" w:lineRule="auto"/>
              <w:jc w:val="center"/>
              <w:rPr>
                <w:rFonts w:cs="Calibri"/>
                <w:color w:val="000000"/>
              </w:rPr>
            </w:pPr>
            <w:r w:rsidRPr="002071F2">
              <w:rPr>
                <w:color w:val="000000"/>
              </w:rPr>
              <w:t>1,78</w:t>
            </w:r>
          </w:p>
        </w:tc>
      </w:tr>
      <w:tr w:rsidR="009F392E" w:rsidRPr="002071F2" w14:paraId="1747C317"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6E9DEA8" w14:textId="77777777" w:rsidR="009F392E" w:rsidRPr="002071F2" w:rsidRDefault="009F392E" w:rsidP="00BC0E04">
            <w:pPr>
              <w:spacing w:after="0" w:line="240" w:lineRule="auto"/>
              <w:rPr>
                <w:rFonts w:cs="Calibri"/>
                <w:color w:val="000000"/>
              </w:rPr>
            </w:pPr>
            <w:r w:rsidRPr="002071F2">
              <w:rPr>
                <w:color w:val="000000"/>
              </w:rPr>
              <w:t>QC // Femme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150FB963" w14:textId="77777777" w:rsidR="009F392E" w:rsidRPr="002071F2" w:rsidRDefault="009F392E" w:rsidP="00BC0E04">
            <w:pPr>
              <w:spacing w:after="0" w:line="240" w:lineRule="auto"/>
              <w:jc w:val="center"/>
              <w:rPr>
                <w:rFonts w:cs="Calibri"/>
                <w:color w:val="000000"/>
              </w:rPr>
            </w:pPr>
            <w:r w:rsidRPr="002071F2">
              <w:rPr>
                <w:color w:val="000000"/>
              </w:rPr>
              <w:t>1,89</w:t>
            </w:r>
          </w:p>
        </w:tc>
      </w:tr>
      <w:tr w:rsidR="009F392E" w:rsidRPr="002071F2" w14:paraId="66FAA860"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713FEB5" w14:textId="77777777" w:rsidR="009F392E" w:rsidRPr="002071F2" w:rsidRDefault="009F392E" w:rsidP="00BC0E04">
            <w:pPr>
              <w:spacing w:after="0" w:line="240" w:lineRule="auto"/>
              <w:rPr>
                <w:rFonts w:cs="Calibri"/>
                <w:color w:val="000000"/>
              </w:rPr>
            </w:pPr>
            <w:r w:rsidRPr="002071F2">
              <w:rPr>
                <w:color w:val="000000"/>
              </w:rPr>
              <w:t>QC // Femme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151F25D2" w14:textId="77777777" w:rsidR="009F392E" w:rsidRPr="002071F2" w:rsidRDefault="009F392E" w:rsidP="00BC0E04">
            <w:pPr>
              <w:spacing w:after="0" w:line="240" w:lineRule="auto"/>
              <w:jc w:val="center"/>
              <w:rPr>
                <w:rFonts w:cs="Calibri"/>
                <w:color w:val="000000"/>
              </w:rPr>
            </w:pPr>
            <w:r w:rsidRPr="002071F2">
              <w:rPr>
                <w:color w:val="000000"/>
              </w:rPr>
              <w:t>1,74</w:t>
            </w:r>
          </w:p>
        </w:tc>
      </w:tr>
      <w:tr w:rsidR="009F392E" w:rsidRPr="002071F2" w14:paraId="084BFADC"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91A68D5" w14:textId="77777777" w:rsidR="009F392E" w:rsidRPr="002071F2" w:rsidRDefault="009F392E" w:rsidP="00BC0E04">
            <w:pPr>
              <w:spacing w:after="0" w:line="240" w:lineRule="auto"/>
              <w:rPr>
                <w:rFonts w:cs="Calibri"/>
                <w:color w:val="000000"/>
              </w:rPr>
            </w:pPr>
            <w:r w:rsidRPr="002071F2">
              <w:rPr>
                <w:color w:val="000000"/>
              </w:rPr>
              <w:t>QC // Femme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453473D1" w14:textId="77777777" w:rsidR="009F392E" w:rsidRPr="002071F2" w:rsidRDefault="009F392E" w:rsidP="00BC0E04">
            <w:pPr>
              <w:spacing w:after="0" w:line="240" w:lineRule="auto"/>
              <w:jc w:val="center"/>
              <w:rPr>
                <w:rFonts w:cs="Calibri"/>
                <w:color w:val="000000"/>
              </w:rPr>
            </w:pPr>
            <w:r w:rsidRPr="002071F2">
              <w:rPr>
                <w:color w:val="000000"/>
              </w:rPr>
              <w:t>2,1</w:t>
            </w:r>
          </w:p>
        </w:tc>
      </w:tr>
      <w:tr w:rsidR="009F392E" w:rsidRPr="002071F2" w14:paraId="010FEF55"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5E38CE8" w14:textId="77777777" w:rsidR="009F392E" w:rsidRPr="002071F2" w:rsidRDefault="009F392E" w:rsidP="00BC0E04">
            <w:pPr>
              <w:spacing w:after="0" w:line="240" w:lineRule="auto"/>
              <w:rPr>
                <w:rFonts w:cs="Calibri"/>
                <w:color w:val="000000"/>
              </w:rPr>
            </w:pPr>
            <w:r w:rsidRPr="002071F2">
              <w:rPr>
                <w:color w:val="000000"/>
              </w:rPr>
              <w:t>QC // Femme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65A188F4" w14:textId="77777777" w:rsidR="009F392E" w:rsidRPr="002071F2" w:rsidRDefault="009F392E" w:rsidP="00BC0E04">
            <w:pPr>
              <w:spacing w:after="0" w:line="240" w:lineRule="auto"/>
              <w:jc w:val="center"/>
              <w:rPr>
                <w:rFonts w:cs="Calibri"/>
                <w:color w:val="000000"/>
              </w:rPr>
            </w:pPr>
            <w:r w:rsidRPr="002071F2">
              <w:rPr>
                <w:color w:val="000000"/>
              </w:rPr>
              <w:t>3,2</w:t>
            </w:r>
          </w:p>
        </w:tc>
      </w:tr>
      <w:tr w:rsidR="009F392E" w:rsidRPr="002071F2" w14:paraId="6D121987"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B5D3890" w14:textId="77777777" w:rsidR="009F392E" w:rsidRPr="002071F2" w:rsidRDefault="009F392E" w:rsidP="00BC0E04">
            <w:pPr>
              <w:spacing w:after="0" w:line="240" w:lineRule="auto"/>
              <w:rPr>
                <w:rFonts w:cs="Calibri"/>
                <w:color w:val="000000"/>
              </w:rPr>
            </w:pPr>
            <w:r w:rsidRPr="002071F2">
              <w:rPr>
                <w:color w:val="000000"/>
              </w:rPr>
              <w:t>ATL // Homme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224FDE5B" w14:textId="77777777" w:rsidR="009F392E" w:rsidRPr="002071F2" w:rsidRDefault="009F392E" w:rsidP="00BC0E04">
            <w:pPr>
              <w:spacing w:after="0" w:line="240" w:lineRule="auto"/>
              <w:jc w:val="center"/>
              <w:rPr>
                <w:rFonts w:cs="Calibri"/>
                <w:color w:val="000000"/>
              </w:rPr>
            </w:pPr>
            <w:r w:rsidRPr="002071F2">
              <w:rPr>
                <w:color w:val="000000"/>
              </w:rPr>
              <w:t>0,32</w:t>
            </w:r>
          </w:p>
        </w:tc>
      </w:tr>
      <w:tr w:rsidR="009F392E" w:rsidRPr="002071F2" w14:paraId="121D509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A6A5364" w14:textId="77777777" w:rsidR="009F392E" w:rsidRPr="002071F2" w:rsidRDefault="009F392E" w:rsidP="00BC0E04">
            <w:pPr>
              <w:spacing w:after="0" w:line="240" w:lineRule="auto"/>
              <w:rPr>
                <w:rFonts w:cs="Calibri"/>
                <w:color w:val="000000"/>
              </w:rPr>
            </w:pPr>
            <w:r w:rsidRPr="002071F2">
              <w:rPr>
                <w:color w:val="000000"/>
              </w:rPr>
              <w:t>ATL // Homme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0C0E0D35" w14:textId="77777777" w:rsidR="009F392E" w:rsidRPr="002071F2" w:rsidRDefault="009F392E" w:rsidP="00BC0E04">
            <w:pPr>
              <w:spacing w:after="0" w:line="240" w:lineRule="auto"/>
              <w:jc w:val="center"/>
              <w:rPr>
                <w:rFonts w:cs="Calibri"/>
                <w:color w:val="000000"/>
              </w:rPr>
            </w:pPr>
            <w:r w:rsidRPr="002071F2">
              <w:rPr>
                <w:color w:val="000000"/>
              </w:rPr>
              <w:t>0,46</w:t>
            </w:r>
          </w:p>
        </w:tc>
      </w:tr>
      <w:tr w:rsidR="009F392E" w:rsidRPr="002071F2" w14:paraId="65F054C4"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9AA973E" w14:textId="77777777" w:rsidR="009F392E" w:rsidRPr="002071F2" w:rsidRDefault="009F392E" w:rsidP="00BC0E04">
            <w:pPr>
              <w:spacing w:after="0" w:line="240" w:lineRule="auto"/>
              <w:rPr>
                <w:rFonts w:cs="Calibri"/>
                <w:color w:val="000000"/>
              </w:rPr>
            </w:pPr>
            <w:r w:rsidRPr="002071F2">
              <w:rPr>
                <w:color w:val="000000"/>
              </w:rPr>
              <w:t>ATL // Homme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7078D0D4" w14:textId="77777777" w:rsidR="009F392E" w:rsidRPr="002071F2" w:rsidRDefault="009F392E" w:rsidP="00BC0E04">
            <w:pPr>
              <w:spacing w:after="0" w:line="240" w:lineRule="auto"/>
              <w:jc w:val="center"/>
              <w:rPr>
                <w:rFonts w:cs="Calibri"/>
                <w:color w:val="000000"/>
              </w:rPr>
            </w:pPr>
            <w:r w:rsidRPr="002071F2">
              <w:rPr>
                <w:color w:val="000000"/>
              </w:rPr>
              <w:t>0,46</w:t>
            </w:r>
          </w:p>
        </w:tc>
      </w:tr>
      <w:tr w:rsidR="009F392E" w:rsidRPr="002071F2" w14:paraId="4E172E5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FF0D7DE" w14:textId="77777777" w:rsidR="009F392E" w:rsidRPr="002071F2" w:rsidRDefault="009F392E" w:rsidP="00BC0E04">
            <w:pPr>
              <w:spacing w:after="0" w:line="240" w:lineRule="auto"/>
              <w:rPr>
                <w:rFonts w:cs="Calibri"/>
                <w:color w:val="000000"/>
              </w:rPr>
            </w:pPr>
            <w:r w:rsidRPr="002071F2">
              <w:rPr>
                <w:color w:val="000000"/>
              </w:rPr>
              <w:t>ATL // Homme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6596325E" w14:textId="77777777" w:rsidR="009F392E" w:rsidRPr="002071F2" w:rsidRDefault="009F392E" w:rsidP="00BC0E04">
            <w:pPr>
              <w:spacing w:after="0" w:line="240" w:lineRule="auto"/>
              <w:jc w:val="center"/>
              <w:rPr>
                <w:rFonts w:cs="Calibri"/>
                <w:color w:val="000000"/>
              </w:rPr>
            </w:pPr>
            <w:r w:rsidRPr="002071F2">
              <w:rPr>
                <w:color w:val="000000"/>
              </w:rPr>
              <w:t>0,52</w:t>
            </w:r>
          </w:p>
        </w:tc>
      </w:tr>
      <w:tr w:rsidR="009F392E" w:rsidRPr="002071F2" w14:paraId="318A9CB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A5AAD67" w14:textId="77777777" w:rsidR="009F392E" w:rsidRPr="002071F2" w:rsidRDefault="009F392E" w:rsidP="00BC0E04">
            <w:pPr>
              <w:spacing w:after="0" w:line="240" w:lineRule="auto"/>
              <w:rPr>
                <w:rFonts w:cs="Calibri"/>
                <w:color w:val="000000"/>
              </w:rPr>
            </w:pPr>
            <w:r w:rsidRPr="002071F2">
              <w:rPr>
                <w:color w:val="000000"/>
              </w:rPr>
              <w:t>ATL // Homme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33BB3FC8" w14:textId="77777777" w:rsidR="009F392E" w:rsidRPr="002071F2" w:rsidRDefault="009F392E" w:rsidP="00BC0E04">
            <w:pPr>
              <w:spacing w:after="0" w:line="240" w:lineRule="auto"/>
              <w:jc w:val="center"/>
              <w:rPr>
                <w:rFonts w:cs="Calibri"/>
                <w:color w:val="000000"/>
              </w:rPr>
            </w:pPr>
            <w:r w:rsidRPr="002071F2">
              <w:rPr>
                <w:color w:val="000000"/>
              </w:rPr>
              <w:t>0,63</w:t>
            </w:r>
          </w:p>
        </w:tc>
      </w:tr>
      <w:tr w:rsidR="009F392E" w:rsidRPr="002071F2" w14:paraId="73AF4BF6"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DAA259E" w14:textId="77777777" w:rsidR="009F392E" w:rsidRPr="002071F2" w:rsidRDefault="009F392E" w:rsidP="00BC0E04">
            <w:pPr>
              <w:spacing w:after="0" w:line="240" w:lineRule="auto"/>
              <w:rPr>
                <w:rFonts w:cs="Calibri"/>
                <w:color w:val="000000"/>
              </w:rPr>
            </w:pPr>
            <w:r w:rsidRPr="002071F2">
              <w:rPr>
                <w:color w:val="000000"/>
              </w:rPr>
              <w:t>ATL // Homme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7371E6C7" w14:textId="77777777" w:rsidR="009F392E" w:rsidRPr="002071F2" w:rsidRDefault="009F392E" w:rsidP="00BC0E04">
            <w:pPr>
              <w:spacing w:after="0" w:line="240" w:lineRule="auto"/>
              <w:jc w:val="center"/>
              <w:rPr>
                <w:rFonts w:cs="Calibri"/>
                <w:color w:val="000000"/>
              </w:rPr>
            </w:pPr>
            <w:r w:rsidRPr="002071F2">
              <w:rPr>
                <w:color w:val="000000"/>
              </w:rPr>
              <w:t>0,85</w:t>
            </w:r>
          </w:p>
        </w:tc>
      </w:tr>
      <w:tr w:rsidR="009F392E" w:rsidRPr="002071F2" w14:paraId="7F45C84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7021D52" w14:textId="77777777" w:rsidR="009F392E" w:rsidRPr="002071F2" w:rsidRDefault="009F392E" w:rsidP="00BC0E04">
            <w:pPr>
              <w:spacing w:after="0" w:line="240" w:lineRule="auto"/>
              <w:rPr>
                <w:rFonts w:cs="Calibri"/>
                <w:color w:val="000000"/>
              </w:rPr>
            </w:pPr>
            <w:r w:rsidRPr="002071F2">
              <w:rPr>
                <w:color w:val="000000"/>
              </w:rPr>
              <w:t>ATL // Femme // 18-24 ans</w:t>
            </w:r>
          </w:p>
        </w:tc>
        <w:tc>
          <w:tcPr>
            <w:tcW w:w="1200" w:type="dxa"/>
            <w:tcBorders>
              <w:top w:val="nil"/>
              <w:left w:val="nil"/>
              <w:bottom w:val="single" w:sz="4" w:space="0" w:color="auto"/>
              <w:right w:val="single" w:sz="4" w:space="0" w:color="auto"/>
            </w:tcBorders>
            <w:shd w:val="clear" w:color="auto" w:fill="auto"/>
            <w:noWrap/>
            <w:vAlign w:val="bottom"/>
            <w:hideMark/>
          </w:tcPr>
          <w:p w14:paraId="172B9D7F" w14:textId="77777777" w:rsidR="009F392E" w:rsidRPr="002071F2" w:rsidRDefault="009F392E" w:rsidP="00BC0E04">
            <w:pPr>
              <w:spacing w:after="0" w:line="240" w:lineRule="auto"/>
              <w:jc w:val="center"/>
              <w:rPr>
                <w:rFonts w:cs="Calibri"/>
                <w:color w:val="000000"/>
              </w:rPr>
            </w:pPr>
            <w:r w:rsidRPr="002071F2">
              <w:rPr>
                <w:color w:val="000000"/>
              </w:rPr>
              <w:t>0,3</w:t>
            </w:r>
          </w:p>
        </w:tc>
      </w:tr>
      <w:tr w:rsidR="009F392E" w:rsidRPr="002071F2" w14:paraId="5F29F479"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321665F" w14:textId="77777777" w:rsidR="009F392E" w:rsidRPr="002071F2" w:rsidRDefault="009F392E" w:rsidP="00BC0E04">
            <w:pPr>
              <w:spacing w:after="0" w:line="240" w:lineRule="auto"/>
              <w:rPr>
                <w:rFonts w:cs="Calibri"/>
                <w:color w:val="000000"/>
              </w:rPr>
            </w:pPr>
            <w:r w:rsidRPr="002071F2">
              <w:rPr>
                <w:color w:val="000000"/>
              </w:rPr>
              <w:t>ATL // Femme // 25-34 ans</w:t>
            </w:r>
          </w:p>
        </w:tc>
        <w:tc>
          <w:tcPr>
            <w:tcW w:w="1200" w:type="dxa"/>
            <w:tcBorders>
              <w:top w:val="nil"/>
              <w:left w:val="nil"/>
              <w:bottom w:val="single" w:sz="4" w:space="0" w:color="auto"/>
              <w:right w:val="single" w:sz="4" w:space="0" w:color="auto"/>
            </w:tcBorders>
            <w:shd w:val="clear" w:color="auto" w:fill="auto"/>
            <w:noWrap/>
            <w:vAlign w:val="bottom"/>
            <w:hideMark/>
          </w:tcPr>
          <w:p w14:paraId="236119DD" w14:textId="77777777" w:rsidR="009F392E" w:rsidRPr="002071F2" w:rsidRDefault="009F392E" w:rsidP="00BC0E04">
            <w:pPr>
              <w:spacing w:after="0" w:line="240" w:lineRule="auto"/>
              <w:jc w:val="center"/>
              <w:rPr>
                <w:rFonts w:cs="Calibri"/>
                <w:color w:val="000000"/>
              </w:rPr>
            </w:pPr>
            <w:r w:rsidRPr="002071F2">
              <w:rPr>
                <w:color w:val="000000"/>
              </w:rPr>
              <w:t>0,46</w:t>
            </w:r>
          </w:p>
        </w:tc>
      </w:tr>
      <w:tr w:rsidR="009F392E" w:rsidRPr="002071F2" w14:paraId="208D6A84"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794A0D8" w14:textId="77777777" w:rsidR="009F392E" w:rsidRPr="002071F2" w:rsidRDefault="009F392E" w:rsidP="00BC0E04">
            <w:pPr>
              <w:spacing w:after="0" w:line="240" w:lineRule="auto"/>
              <w:rPr>
                <w:rFonts w:cs="Calibri"/>
                <w:color w:val="000000"/>
              </w:rPr>
            </w:pPr>
            <w:r w:rsidRPr="002071F2">
              <w:rPr>
                <w:color w:val="000000"/>
              </w:rPr>
              <w:t>ATL // Femme // 35-44 ans</w:t>
            </w:r>
          </w:p>
        </w:tc>
        <w:tc>
          <w:tcPr>
            <w:tcW w:w="1200" w:type="dxa"/>
            <w:tcBorders>
              <w:top w:val="nil"/>
              <w:left w:val="nil"/>
              <w:bottom w:val="single" w:sz="4" w:space="0" w:color="auto"/>
              <w:right w:val="single" w:sz="4" w:space="0" w:color="auto"/>
            </w:tcBorders>
            <w:shd w:val="clear" w:color="auto" w:fill="auto"/>
            <w:noWrap/>
            <w:vAlign w:val="bottom"/>
            <w:hideMark/>
          </w:tcPr>
          <w:p w14:paraId="4BEB64F8" w14:textId="77777777" w:rsidR="009F392E" w:rsidRPr="002071F2" w:rsidRDefault="009F392E" w:rsidP="00BC0E04">
            <w:pPr>
              <w:spacing w:after="0" w:line="240" w:lineRule="auto"/>
              <w:jc w:val="center"/>
              <w:rPr>
                <w:rFonts w:cs="Calibri"/>
                <w:color w:val="000000"/>
              </w:rPr>
            </w:pPr>
            <w:r w:rsidRPr="002071F2">
              <w:rPr>
                <w:color w:val="000000"/>
              </w:rPr>
              <w:t>0,5</w:t>
            </w:r>
          </w:p>
        </w:tc>
      </w:tr>
      <w:tr w:rsidR="009F392E" w:rsidRPr="002071F2" w14:paraId="458D5DA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C3C1D6C" w14:textId="77777777" w:rsidR="009F392E" w:rsidRPr="002071F2" w:rsidRDefault="009F392E" w:rsidP="00BC0E04">
            <w:pPr>
              <w:spacing w:after="0" w:line="240" w:lineRule="auto"/>
              <w:rPr>
                <w:rFonts w:cs="Calibri"/>
                <w:color w:val="000000"/>
              </w:rPr>
            </w:pPr>
            <w:r w:rsidRPr="002071F2">
              <w:rPr>
                <w:color w:val="000000"/>
              </w:rPr>
              <w:t>ATL // Femme // 45-54 ans</w:t>
            </w:r>
          </w:p>
        </w:tc>
        <w:tc>
          <w:tcPr>
            <w:tcW w:w="1200" w:type="dxa"/>
            <w:tcBorders>
              <w:top w:val="nil"/>
              <w:left w:val="nil"/>
              <w:bottom w:val="single" w:sz="4" w:space="0" w:color="auto"/>
              <w:right w:val="single" w:sz="4" w:space="0" w:color="auto"/>
            </w:tcBorders>
            <w:shd w:val="clear" w:color="auto" w:fill="auto"/>
            <w:noWrap/>
            <w:vAlign w:val="bottom"/>
            <w:hideMark/>
          </w:tcPr>
          <w:p w14:paraId="59419F69" w14:textId="77777777" w:rsidR="009F392E" w:rsidRPr="002071F2" w:rsidRDefault="009F392E" w:rsidP="00BC0E04">
            <w:pPr>
              <w:spacing w:after="0" w:line="240" w:lineRule="auto"/>
              <w:jc w:val="center"/>
              <w:rPr>
                <w:rFonts w:cs="Calibri"/>
                <w:color w:val="000000"/>
              </w:rPr>
            </w:pPr>
            <w:r w:rsidRPr="002071F2">
              <w:rPr>
                <w:color w:val="000000"/>
              </w:rPr>
              <w:t>0,55</w:t>
            </w:r>
          </w:p>
        </w:tc>
      </w:tr>
      <w:tr w:rsidR="009F392E" w:rsidRPr="002071F2" w14:paraId="13A44519"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B4DC533" w14:textId="77777777" w:rsidR="009F392E" w:rsidRPr="002071F2" w:rsidRDefault="009F392E" w:rsidP="00BC0E04">
            <w:pPr>
              <w:spacing w:after="0" w:line="240" w:lineRule="auto"/>
              <w:rPr>
                <w:rFonts w:cs="Calibri"/>
                <w:color w:val="000000"/>
              </w:rPr>
            </w:pPr>
            <w:r w:rsidRPr="002071F2">
              <w:rPr>
                <w:color w:val="000000"/>
              </w:rPr>
              <w:t>ATL // Femme // 55-64 ans</w:t>
            </w:r>
          </w:p>
        </w:tc>
        <w:tc>
          <w:tcPr>
            <w:tcW w:w="1200" w:type="dxa"/>
            <w:tcBorders>
              <w:top w:val="nil"/>
              <w:left w:val="nil"/>
              <w:bottom w:val="single" w:sz="4" w:space="0" w:color="auto"/>
              <w:right w:val="single" w:sz="4" w:space="0" w:color="auto"/>
            </w:tcBorders>
            <w:shd w:val="clear" w:color="auto" w:fill="auto"/>
            <w:noWrap/>
            <w:vAlign w:val="bottom"/>
            <w:hideMark/>
          </w:tcPr>
          <w:p w14:paraId="51931BF4" w14:textId="77777777" w:rsidR="009F392E" w:rsidRPr="002071F2" w:rsidRDefault="009F392E" w:rsidP="00BC0E04">
            <w:pPr>
              <w:spacing w:after="0" w:line="240" w:lineRule="auto"/>
              <w:jc w:val="center"/>
              <w:rPr>
                <w:rFonts w:cs="Calibri"/>
                <w:color w:val="000000"/>
              </w:rPr>
            </w:pPr>
            <w:r w:rsidRPr="002071F2">
              <w:rPr>
                <w:color w:val="000000"/>
              </w:rPr>
              <w:t>0,67</w:t>
            </w:r>
          </w:p>
        </w:tc>
      </w:tr>
      <w:tr w:rsidR="009F392E" w:rsidRPr="002071F2" w14:paraId="28E0026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FFB8150" w14:textId="77777777" w:rsidR="009F392E" w:rsidRPr="002071F2" w:rsidRDefault="009F392E" w:rsidP="00BC0E04">
            <w:pPr>
              <w:spacing w:after="0" w:line="240" w:lineRule="auto"/>
              <w:rPr>
                <w:rFonts w:cs="Calibri"/>
                <w:color w:val="000000"/>
              </w:rPr>
            </w:pPr>
            <w:r w:rsidRPr="002071F2">
              <w:rPr>
                <w:color w:val="000000"/>
              </w:rPr>
              <w:t>ATL // Femme // 65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0E9C9A81" w14:textId="77777777" w:rsidR="009F392E" w:rsidRPr="002071F2" w:rsidRDefault="009F392E" w:rsidP="00BC0E04">
            <w:pPr>
              <w:spacing w:after="0" w:line="240" w:lineRule="auto"/>
              <w:jc w:val="center"/>
              <w:rPr>
                <w:rFonts w:cs="Calibri"/>
                <w:color w:val="000000"/>
              </w:rPr>
            </w:pPr>
            <w:r w:rsidRPr="002071F2">
              <w:rPr>
                <w:color w:val="000000"/>
              </w:rPr>
              <w:t>0,98</w:t>
            </w:r>
          </w:p>
        </w:tc>
      </w:tr>
      <w:tr w:rsidR="009F392E" w:rsidRPr="002071F2" w14:paraId="6C07ED3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4CA1F50" w14:textId="77777777" w:rsidR="009F392E" w:rsidRPr="002071F2" w:rsidRDefault="009F392E" w:rsidP="00BC0E04">
            <w:pPr>
              <w:spacing w:after="0" w:line="240" w:lineRule="auto"/>
              <w:rPr>
                <w:rFonts w:ascii="Aptos Narrow" w:hAnsi="Aptos Narrow"/>
                <w:color w:val="000000"/>
              </w:rPr>
            </w:pPr>
            <w:r w:rsidRPr="002071F2">
              <w:rPr>
                <w:rFonts w:ascii="Aptos Narrow" w:hAnsi="Aptos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200260" w14:textId="77777777" w:rsidR="009F392E" w:rsidRPr="002071F2" w:rsidRDefault="009F392E" w:rsidP="00BC0E04">
            <w:pPr>
              <w:spacing w:after="0" w:line="240" w:lineRule="auto"/>
              <w:jc w:val="center"/>
              <w:rPr>
                <w:rFonts w:ascii="Aptos Narrow" w:hAnsi="Aptos Narrow"/>
                <w:color w:val="000000"/>
                <w:lang w:eastAsia="fr-CA" w:bidi="ar-SA"/>
              </w:rPr>
            </w:pPr>
          </w:p>
        </w:tc>
      </w:tr>
      <w:tr w:rsidR="009F392E" w:rsidRPr="002071F2" w14:paraId="75101B4A"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7238C95" w14:textId="77777777" w:rsidR="009F392E" w:rsidRPr="002071F2" w:rsidRDefault="009F392E" w:rsidP="00BC0E04">
            <w:pPr>
              <w:spacing w:after="0" w:line="240" w:lineRule="auto"/>
              <w:rPr>
                <w:rFonts w:cs="Calibri"/>
                <w:b/>
                <w:bCs/>
                <w:color w:val="000000"/>
              </w:rPr>
            </w:pPr>
            <w:r w:rsidRPr="002071F2">
              <w:rPr>
                <w:b/>
                <w:color w:val="000000"/>
              </w:rPr>
              <w:t>PROVINCE</w:t>
            </w:r>
          </w:p>
        </w:tc>
        <w:tc>
          <w:tcPr>
            <w:tcW w:w="1200" w:type="dxa"/>
            <w:tcBorders>
              <w:top w:val="nil"/>
              <w:left w:val="nil"/>
              <w:bottom w:val="single" w:sz="4" w:space="0" w:color="auto"/>
              <w:right w:val="single" w:sz="4" w:space="0" w:color="auto"/>
            </w:tcBorders>
            <w:shd w:val="clear" w:color="auto" w:fill="auto"/>
            <w:noWrap/>
            <w:vAlign w:val="bottom"/>
            <w:hideMark/>
          </w:tcPr>
          <w:p w14:paraId="79D4D584"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297A33B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5F3ED22" w14:textId="77777777" w:rsidR="009F392E" w:rsidRPr="002071F2" w:rsidRDefault="009F392E" w:rsidP="00BC0E04">
            <w:pPr>
              <w:spacing w:after="0" w:line="240" w:lineRule="auto"/>
              <w:rPr>
                <w:rFonts w:cs="Calibri"/>
                <w:color w:val="000000"/>
              </w:rPr>
            </w:pPr>
            <w:r w:rsidRPr="002071F2">
              <w:rPr>
                <w:color w:val="000000"/>
              </w:rPr>
              <w:t>C.-B.</w:t>
            </w:r>
          </w:p>
        </w:tc>
        <w:tc>
          <w:tcPr>
            <w:tcW w:w="1200" w:type="dxa"/>
            <w:tcBorders>
              <w:top w:val="nil"/>
              <w:left w:val="nil"/>
              <w:bottom w:val="single" w:sz="4" w:space="0" w:color="auto"/>
              <w:right w:val="single" w:sz="4" w:space="0" w:color="auto"/>
            </w:tcBorders>
            <w:shd w:val="clear" w:color="auto" w:fill="auto"/>
            <w:noWrap/>
            <w:vAlign w:val="bottom"/>
            <w:hideMark/>
          </w:tcPr>
          <w:p w14:paraId="79DCDF94" w14:textId="77777777" w:rsidR="009F392E" w:rsidRPr="002071F2" w:rsidRDefault="009F392E" w:rsidP="00BC0E04">
            <w:pPr>
              <w:spacing w:after="0" w:line="240" w:lineRule="auto"/>
              <w:jc w:val="center"/>
              <w:rPr>
                <w:rFonts w:cs="Calibri"/>
                <w:color w:val="000000"/>
              </w:rPr>
            </w:pPr>
            <w:r w:rsidRPr="002071F2">
              <w:rPr>
                <w:color w:val="000000"/>
              </w:rPr>
              <w:t>13,88</w:t>
            </w:r>
          </w:p>
        </w:tc>
      </w:tr>
      <w:tr w:rsidR="009F392E" w:rsidRPr="002071F2" w14:paraId="124187F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01FC6FB" w14:textId="77777777" w:rsidR="009F392E" w:rsidRPr="002071F2" w:rsidRDefault="009F392E" w:rsidP="00BC0E04">
            <w:pPr>
              <w:spacing w:after="0" w:line="240" w:lineRule="auto"/>
              <w:rPr>
                <w:rFonts w:cs="Calibri"/>
                <w:color w:val="000000"/>
              </w:rPr>
            </w:pPr>
            <w:r w:rsidRPr="002071F2">
              <w:rPr>
                <w:color w:val="000000"/>
              </w:rPr>
              <w:t>AB</w:t>
            </w:r>
          </w:p>
        </w:tc>
        <w:tc>
          <w:tcPr>
            <w:tcW w:w="1200" w:type="dxa"/>
            <w:tcBorders>
              <w:top w:val="nil"/>
              <w:left w:val="nil"/>
              <w:bottom w:val="single" w:sz="4" w:space="0" w:color="auto"/>
              <w:right w:val="single" w:sz="4" w:space="0" w:color="auto"/>
            </w:tcBorders>
            <w:shd w:val="clear" w:color="auto" w:fill="auto"/>
            <w:noWrap/>
            <w:vAlign w:val="bottom"/>
            <w:hideMark/>
          </w:tcPr>
          <w:p w14:paraId="6E21658B" w14:textId="77777777" w:rsidR="009F392E" w:rsidRPr="002071F2" w:rsidRDefault="009F392E" w:rsidP="00BC0E04">
            <w:pPr>
              <w:spacing w:after="0" w:line="240" w:lineRule="auto"/>
              <w:jc w:val="center"/>
              <w:rPr>
                <w:rFonts w:cs="Calibri"/>
                <w:color w:val="000000"/>
              </w:rPr>
            </w:pPr>
            <w:r w:rsidRPr="002071F2">
              <w:rPr>
                <w:color w:val="000000"/>
              </w:rPr>
              <w:t>11,1</w:t>
            </w:r>
          </w:p>
        </w:tc>
      </w:tr>
      <w:tr w:rsidR="009F392E" w:rsidRPr="002071F2" w14:paraId="49A9801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70931E4" w14:textId="77777777" w:rsidR="009F392E" w:rsidRPr="002071F2" w:rsidRDefault="009F392E" w:rsidP="00BC0E04">
            <w:pPr>
              <w:spacing w:after="0" w:line="240" w:lineRule="auto"/>
              <w:rPr>
                <w:rFonts w:cs="Calibri"/>
                <w:color w:val="000000"/>
              </w:rPr>
            </w:pPr>
            <w:r w:rsidRPr="002071F2">
              <w:rPr>
                <w:color w:val="000000"/>
              </w:rPr>
              <w:t>MB</w:t>
            </w:r>
          </w:p>
        </w:tc>
        <w:tc>
          <w:tcPr>
            <w:tcW w:w="1200" w:type="dxa"/>
            <w:tcBorders>
              <w:top w:val="nil"/>
              <w:left w:val="nil"/>
              <w:bottom w:val="single" w:sz="4" w:space="0" w:color="auto"/>
              <w:right w:val="single" w:sz="4" w:space="0" w:color="auto"/>
            </w:tcBorders>
            <w:shd w:val="clear" w:color="auto" w:fill="auto"/>
            <w:noWrap/>
            <w:vAlign w:val="bottom"/>
            <w:hideMark/>
          </w:tcPr>
          <w:p w14:paraId="36CBF602" w14:textId="77777777" w:rsidR="009F392E" w:rsidRPr="002071F2" w:rsidRDefault="009F392E" w:rsidP="00BC0E04">
            <w:pPr>
              <w:spacing w:after="0" w:line="240" w:lineRule="auto"/>
              <w:jc w:val="center"/>
              <w:rPr>
                <w:rFonts w:cs="Calibri"/>
                <w:color w:val="000000"/>
              </w:rPr>
            </w:pPr>
            <w:r w:rsidRPr="002071F2">
              <w:rPr>
                <w:color w:val="000000"/>
              </w:rPr>
              <w:t>3,5</w:t>
            </w:r>
          </w:p>
        </w:tc>
      </w:tr>
      <w:tr w:rsidR="009F392E" w:rsidRPr="002071F2" w14:paraId="7FAE4E4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6A3081C" w14:textId="77777777" w:rsidR="009F392E" w:rsidRPr="002071F2" w:rsidRDefault="009F392E" w:rsidP="00BC0E04">
            <w:pPr>
              <w:spacing w:after="0" w:line="240" w:lineRule="auto"/>
              <w:rPr>
                <w:rFonts w:cs="Calibri"/>
                <w:color w:val="000000"/>
              </w:rPr>
            </w:pPr>
            <w:r w:rsidRPr="002071F2">
              <w:rPr>
                <w:color w:val="000000"/>
              </w:rPr>
              <w:t>SK</w:t>
            </w:r>
          </w:p>
        </w:tc>
        <w:tc>
          <w:tcPr>
            <w:tcW w:w="1200" w:type="dxa"/>
            <w:tcBorders>
              <w:top w:val="nil"/>
              <w:left w:val="nil"/>
              <w:bottom w:val="single" w:sz="4" w:space="0" w:color="auto"/>
              <w:right w:val="single" w:sz="4" w:space="0" w:color="auto"/>
            </w:tcBorders>
            <w:shd w:val="clear" w:color="auto" w:fill="auto"/>
            <w:noWrap/>
            <w:vAlign w:val="bottom"/>
            <w:hideMark/>
          </w:tcPr>
          <w:p w14:paraId="377ADE48" w14:textId="77777777" w:rsidR="009F392E" w:rsidRPr="002071F2" w:rsidRDefault="009F392E" w:rsidP="00BC0E04">
            <w:pPr>
              <w:spacing w:after="0" w:line="240" w:lineRule="auto"/>
              <w:jc w:val="center"/>
              <w:rPr>
                <w:rFonts w:cs="Calibri"/>
                <w:color w:val="000000"/>
              </w:rPr>
            </w:pPr>
            <w:r w:rsidRPr="002071F2">
              <w:rPr>
                <w:color w:val="000000"/>
              </w:rPr>
              <w:t>2,92</w:t>
            </w:r>
          </w:p>
        </w:tc>
      </w:tr>
      <w:tr w:rsidR="009F392E" w:rsidRPr="002071F2" w14:paraId="2B91A10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CFD65F0" w14:textId="77777777" w:rsidR="009F392E" w:rsidRPr="002071F2" w:rsidRDefault="009F392E" w:rsidP="00BC0E04">
            <w:pPr>
              <w:spacing w:after="0" w:line="240" w:lineRule="auto"/>
              <w:rPr>
                <w:rFonts w:cs="Calibri"/>
                <w:color w:val="000000"/>
              </w:rPr>
            </w:pPr>
            <w:r w:rsidRPr="002071F2">
              <w:rPr>
                <w:color w:val="000000"/>
              </w:rPr>
              <w:t>ON</w:t>
            </w:r>
          </w:p>
        </w:tc>
        <w:tc>
          <w:tcPr>
            <w:tcW w:w="1200" w:type="dxa"/>
            <w:tcBorders>
              <w:top w:val="nil"/>
              <w:left w:val="nil"/>
              <w:bottom w:val="single" w:sz="4" w:space="0" w:color="auto"/>
              <w:right w:val="single" w:sz="4" w:space="0" w:color="auto"/>
            </w:tcBorders>
            <w:shd w:val="clear" w:color="auto" w:fill="auto"/>
            <w:noWrap/>
            <w:vAlign w:val="bottom"/>
            <w:hideMark/>
          </w:tcPr>
          <w:p w14:paraId="003C7CF0" w14:textId="77777777" w:rsidR="009F392E" w:rsidRPr="002071F2" w:rsidRDefault="009F392E" w:rsidP="00BC0E04">
            <w:pPr>
              <w:spacing w:after="0" w:line="240" w:lineRule="auto"/>
              <w:jc w:val="center"/>
              <w:rPr>
                <w:rFonts w:cs="Calibri"/>
                <w:color w:val="000000"/>
              </w:rPr>
            </w:pPr>
            <w:r w:rsidRPr="002071F2">
              <w:rPr>
                <w:color w:val="000000"/>
              </w:rPr>
              <w:t>38,6</w:t>
            </w:r>
          </w:p>
        </w:tc>
      </w:tr>
      <w:tr w:rsidR="009F392E" w:rsidRPr="002071F2" w14:paraId="55D9F97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CDAAECF" w14:textId="77777777" w:rsidR="009F392E" w:rsidRPr="002071F2" w:rsidRDefault="009F392E" w:rsidP="00BC0E04">
            <w:pPr>
              <w:spacing w:after="0" w:line="240" w:lineRule="auto"/>
              <w:rPr>
                <w:rFonts w:cs="Calibri"/>
                <w:color w:val="000000"/>
              </w:rPr>
            </w:pPr>
            <w:r w:rsidRPr="002071F2">
              <w:rPr>
                <w:color w:val="000000"/>
              </w:rPr>
              <w:t>QC</w:t>
            </w:r>
          </w:p>
        </w:tc>
        <w:tc>
          <w:tcPr>
            <w:tcW w:w="1200" w:type="dxa"/>
            <w:tcBorders>
              <w:top w:val="nil"/>
              <w:left w:val="nil"/>
              <w:bottom w:val="single" w:sz="4" w:space="0" w:color="auto"/>
              <w:right w:val="single" w:sz="4" w:space="0" w:color="auto"/>
            </w:tcBorders>
            <w:shd w:val="clear" w:color="auto" w:fill="auto"/>
            <w:noWrap/>
            <w:vAlign w:val="bottom"/>
            <w:hideMark/>
          </w:tcPr>
          <w:p w14:paraId="3C70FE56" w14:textId="77777777" w:rsidR="009F392E" w:rsidRPr="002071F2" w:rsidRDefault="009F392E" w:rsidP="00BC0E04">
            <w:pPr>
              <w:spacing w:after="0" w:line="240" w:lineRule="auto"/>
              <w:jc w:val="center"/>
              <w:rPr>
                <w:rFonts w:cs="Calibri"/>
                <w:color w:val="000000"/>
              </w:rPr>
            </w:pPr>
            <w:r w:rsidRPr="002071F2">
              <w:rPr>
                <w:color w:val="000000"/>
              </w:rPr>
              <w:t>23,02</w:t>
            </w:r>
          </w:p>
        </w:tc>
      </w:tr>
      <w:tr w:rsidR="009F392E" w:rsidRPr="002071F2" w14:paraId="35FE990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6451EDB" w14:textId="77777777" w:rsidR="009F392E" w:rsidRPr="002071F2" w:rsidRDefault="009F392E" w:rsidP="00BC0E04">
            <w:pPr>
              <w:spacing w:after="0" w:line="240" w:lineRule="auto"/>
              <w:rPr>
                <w:rFonts w:cs="Calibri"/>
                <w:color w:val="000000"/>
              </w:rPr>
            </w:pPr>
            <w:r w:rsidRPr="002071F2">
              <w:rPr>
                <w:color w:val="000000"/>
              </w:rPr>
              <w:t>N.-B.</w:t>
            </w:r>
          </w:p>
        </w:tc>
        <w:tc>
          <w:tcPr>
            <w:tcW w:w="1200" w:type="dxa"/>
            <w:tcBorders>
              <w:top w:val="nil"/>
              <w:left w:val="nil"/>
              <w:bottom w:val="single" w:sz="4" w:space="0" w:color="auto"/>
              <w:right w:val="single" w:sz="4" w:space="0" w:color="auto"/>
            </w:tcBorders>
            <w:shd w:val="clear" w:color="auto" w:fill="auto"/>
            <w:noWrap/>
            <w:vAlign w:val="bottom"/>
            <w:hideMark/>
          </w:tcPr>
          <w:p w14:paraId="44BD875B" w14:textId="77777777" w:rsidR="009F392E" w:rsidRPr="002071F2" w:rsidRDefault="009F392E" w:rsidP="00BC0E04">
            <w:pPr>
              <w:spacing w:after="0" w:line="240" w:lineRule="auto"/>
              <w:jc w:val="center"/>
              <w:rPr>
                <w:rFonts w:cs="Calibri"/>
                <w:color w:val="000000"/>
              </w:rPr>
            </w:pPr>
            <w:r w:rsidRPr="002071F2">
              <w:rPr>
                <w:color w:val="000000"/>
              </w:rPr>
              <w:t>2,15</w:t>
            </w:r>
          </w:p>
        </w:tc>
      </w:tr>
      <w:tr w:rsidR="009F392E" w:rsidRPr="002071F2" w14:paraId="7C275186"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342969D" w14:textId="77777777" w:rsidR="009F392E" w:rsidRPr="002071F2" w:rsidRDefault="009F392E" w:rsidP="00BC0E04">
            <w:pPr>
              <w:spacing w:after="0" w:line="240" w:lineRule="auto"/>
              <w:rPr>
                <w:rFonts w:cs="Calibri"/>
                <w:color w:val="000000"/>
              </w:rPr>
            </w:pPr>
            <w:r w:rsidRPr="002071F2">
              <w:rPr>
                <w:color w:val="000000"/>
              </w:rPr>
              <w:t>T.-N.-L.</w:t>
            </w:r>
          </w:p>
        </w:tc>
        <w:tc>
          <w:tcPr>
            <w:tcW w:w="1200" w:type="dxa"/>
            <w:tcBorders>
              <w:top w:val="nil"/>
              <w:left w:val="nil"/>
              <w:bottom w:val="single" w:sz="4" w:space="0" w:color="auto"/>
              <w:right w:val="single" w:sz="4" w:space="0" w:color="auto"/>
            </w:tcBorders>
            <w:shd w:val="clear" w:color="auto" w:fill="auto"/>
            <w:noWrap/>
            <w:vAlign w:val="bottom"/>
            <w:hideMark/>
          </w:tcPr>
          <w:p w14:paraId="2C98C76C" w14:textId="77777777" w:rsidR="009F392E" w:rsidRPr="002071F2" w:rsidRDefault="009F392E" w:rsidP="00BC0E04">
            <w:pPr>
              <w:spacing w:after="0" w:line="240" w:lineRule="auto"/>
              <w:jc w:val="center"/>
              <w:rPr>
                <w:rFonts w:cs="Calibri"/>
                <w:color w:val="000000"/>
              </w:rPr>
            </w:pPr>
            <w:r w:rsidRPr="002071F2">
              <w:rPr>
                <w:color w:val="000000"/>
              </w:rPr>
              <w:t>1,43</w:t>
            </w:r>
          </w:p>
        </w:tc>
      </w:tr>
      <w:tr w:rsidR="009F392E" w:rsidRPr="002071F2" w14:paraId="7A9AED6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B6F89FA" w14:textId="77777777" w:rsidR="009F392E" w:rsidRPr="002071F2" w:rsidRDefault="009F392E" w:rsidP="00BC0E04">
            <w:pPr>
              <w:spacing w:after="0" w:line="240" w:lineRule="auto"/>
              <w:rPr>
                <w:rFonts w:cs="Calibri"/>
                <w:color w:val="000000"/>
              </w:rPr>
            </w:pPr>
            <w:r w:rsidRPr="002071F2">
              <w:rPr>
                <w:color w:val="000000"/>
              </w:rPr>
              <w:t>N.-É.</w:t>
            </w:r>
          </w:p>
        </w:tc>
        <w:tc>
          <w:tcPr>
            <w:tcW w:w="1200" w:type="dxa"/>
            <w:tcBorders>
              <w:top w:val="nil"/>
              <w:left w:val="nil"/>
              <w:bottom w:val="single" w:sz="4" w:space="0" w:color="auto"/>
              <w:right w:val="single" w:sz="4" w:space="0" w:color="auto"/>
            </w:tcBorders>
            <w:shd w:val="clear" w:color="auto" w:fill="auto"/>
            <w:noWrap/>
            <w:vAlign w:val="bottom"/>
            <w:hideMark/>
          </w:tcPr>
          <w:p w14:paraId="510CFEE1" w14:textId="77777777" w:rsidR="009F392E" w:rsidRPr="002071F2" w:rsidRDefault="009F392E" w:rsidP="00BC0E04">
            <w:pPr>
              <w:spacing w:after="0" w:line="240" w:lineRule="auto"/>
              <w:jc w:val="center"/>
              <w:rPr>
                <w:rFonts w:cs="Calibri"/>
                <w:color w:val="000000"/>
              </w:rPr>
            </w:pPr>
            <w:r w:rsidRPr="002071F2">
              <w:rPr>
                <w:color w:val="000000"/>
              </w:rPr>
              <w:t>2,7</w:t>
            </w:r>
          </w:p>
        </w:tc>
      </w:tr>
      <w:tr w:rsidR="009F392E" w:rsidRPr="002071F2" w14:paraId="125D1C5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49194CE" w14:textId="77777777" w:rsidR="009F392E" w:rsidRPr="002071F2" w:rsidRDefault="009F392E" w:rsidP="00BC0E04">
            <w:pPr>
              <w:spacing w:after="0" w:line="240" w:lineRule="auto"/>
              <w:rPr>
                <w:rFonts w:cs="Calibri"/>
                <w:color w:val="000000"/>
              </w:rPr>
            </w:pPr>
            <w:r w:rsidRPr="002071F2">
              <w:rPr>
                <w:color w:val="000000"/>
              </w:rPr>
              <w:t>Î.-P-É.</w:t>
            </w:r>
          </w:p>
        </w:tc>
        <w:tc>
          <w:tcPr>
            <w:tcW w:w="1200" w:type="dxa"/>
            <w:tcBorders>
              <w:top w:val="nil"/>
              <w:left w:val="nil"/>
              <w:bottom w:val="single" w:sz="4" w:space="0" w:color="auto"/>
              <w:right w:val="single" w:sz="4" w:space="0" w:color="auto"/>
            </w:tcBorders>
            <w:shd w:val="clear" w:color="auto" w:fill="auto"/>
            <w:noWrap/>
            <w:vAlign w:val="bottom"/>
            <w:hideMark/>
          </w:tcPr>
          <w:p w14:paraId="00067257" w14:textId="77777777" w:rsidR="009F392E" w:rsidRPr="002071F2" w:rsidRDefault="009F392E" w:rsidP="00BC0E04">
            <w:pPr>
              <w:spacing w:after="0" w:line="240" w:lineRule="auto"/>
              <w:jc w:val="center"/>
              <w:rPr>
                <w:rFonts w:cs="Calibri"/>
                <w:color w:val="000000"/>
              </w:rPr>
            </w:pPr>
            <w:r w:rsidRPr="002071F2">
              <w:rPr>
                <w:color w:val="000000"/>
              </w:rPr>
              <w:t>0,42</w:t>
            </w:r>
          </w:p>
        </w:tc>
      </w:tr>
      <w:tr w:rsidR="009F392E" w:rsidRPr="002071F2" w14:paraId="55417A7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91614CC" w14:textId="77777777" w:rsidR="009F392E" w:rsidRPr="002071F2" w:rsidRDefault="009F392E" w:rsidP="00BC0E04">
            <w:pPr>
              <w:spacing w:after="0" w:line="240" w:lineRule="auto"/>
              <w:rPr>
                <w:rFonts w:cs="Calibri"/>
                <w:color w:val="000000"/>
              </w:rPr>
            </w:pPr>
            <w:r w:rsidRPr="002071F2">
              <w:rPr>
                <w:color w:val="000000"/>
              </w:rPr>
              <w:t>T.N.-O.</w:t>
            </w:r>
          </w:p>
        </w:tc>
        <w:tc>
          <w:tcPr>
            <w:tcW w:w="1200" w:type="dxa"/>
            <w:tcBorders>
              <w:top w:val="nil"/>
              <w:left w:val="nil"/>
              <w:bottom w:val="single" w:sz="4" w:space="0" w:color="auto"/>
              <w:right w:val="single" w:sz="4" w:space="0" w:color="auto"/>
            </w:tcBorders>
            <w:shd w:val="clear" w:color="auto" w:fill="auto"/>
            <w:noWrap/>
            <w:vAlign w:val="bottom"/>
            <w:hideMark/>
          </w:tcPr>
          <w:p w14:paraId="7F28A4A6" w14:textId="77777777" w:rsidR="009F392E" w:rsidRPr="002071F2" w:rsidRDefault="009F392E" w:rsidP="00BC0E04">
            <w:pPr>
              <w:spacing w:after="0" w:line="240" w:lineRule="auto"/>
              <w:jc w:val="center"/>
              <w:rPr>
                <w:rFonts w:cs="Calibri"/>
                <w:color w:val="000000"/>
              </w:rPr>
            </w:pPr>
            <w:r w:rsidRPr="002071F2">
              <w:rPr>
                <w:color w:val="000000"/>
              </w:rPr>
              <w:t>0,1</w:t>
            </w:r>
          </w:p>
        </w:tc>
      </w:tr>
      <w:tr w:rsidR="009F392E" w:rsidRPr="002071F2" w14:paraId="3AB4B5A1"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C033EB5" w14:textId="7171034A" w:rsidR="009F392E" w:rsidRPr="002071F2" w:rsidRDefault="009F392E" w:rsidP="00BC0E04">
            <w:pPr>
              <w:spacing w:after="0" w:line="240" w:lineRule="auto"/>
              <w:rPr>
                <w:rFonts w:cs="Calibri"/>
                <w:color w:val="000000"/>
              </w:rPr>
            </w:pPr>
            <w:r w:rsidRPr="002071F2">
              <w:rPr>
                <w:color w:val="000000"/>
              </w:rPr>
              <w:t>Y</w:t>
            </w:r>
            <w:r w:rsidR="00D16053" w:rsidRPr="002071F2">
              <w:rPr>
                <w:color w:val="000000"/>
              </w:rPr>
              <w:t>K</w:t>
            </w:r>
          </w:p>
        </w:tc>
        <w:tc>
          <w:tcPr>
            <w:tcW w:w="1200" w:type="dxa"/>
            <w:tcBorders>
              <w:top w:val="nil"/>
              <w:left w:val="nil"/>
              <w:bottom w:val="single" w:sz="4" w:space="0" w:color="auto"/>
              <w:right w:val="single" w:sz="4" w:space="0" w:color="auto"/>
            </w:tcBorders>
            <w:shd w:val="clear" w:color="auto" w:fill="auto"/>
            <w:noWrap/>
            <w:vAlign w:val="bottom"/>
            <w:hideMark/>
          </w:tcPr>
          <w:p w14:paraId="338970AF" w14:textId="77777777" w:rsidR="009F392E" w:rsidRPr="002071F2" w:rsidRDefault="009F392E" w:rsidP="00BC0E04">
            <w:pPr>
              <w:spacing w:after="0" w:line="240" w:lineRule="auto"/>
              <w:jc w:val="center"/>
              <w:rPr>
                <w:rFonts w:cs="Calibri"/>
                <w:color w:val="000000"/>
              </w:rPr>
            </w:pPr>
            <w:r w:rsidRPr="002071F2">
              <w:rPr>
                <w:color w:val="000000"/>
              </w:rPr>
              <w:t>0,11</w:t>
            </w:r>
          </w:p>
        </w:tc>
      </w:tr>
      <w:tr w:rsidR="009F392E" w:rsidRPr="002071F2" w14:paraId="5DE4375C"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1A8A2FA" w14:textId="77777777" w:rsidR="009F392E" w:rsidRPr="002071F2" w:rsidRDefault="009F392E" w:rsidP="00BC0E04">
            <w:pPr>
              <w:spacing w:after="0" w:line="240" w:lineRule="auto"/>
              <w:rPr>
                <w:rFonts w:cs="Calibri"/>
                <w:color w:val="000000"/>
              </w:rPr>
            </w:pPr>
            <w:r w:rsidRPr="002071F2">
              <w:rPr>
                <w:color w:val="000000"/>
              </w:rPr>
              <w:t>NU</w:t>
            </w:r>
          </w:p>
        </w:tc>
        <w:tc>
          <w:tcPr>
            <w:tcW w:w="1200" w:type="dxa"/>
            <w:tcBorders>
              <w:top w:val="nil"/>
              <w:left w:val="nil"/>
              <w:bottom w:val="single" w:sz="4" w:space="0" w:color="auto"/>
              <w:right w:val="single" w:sz="4" w:space="0" w:color="auto"/>
            </w:tcBorders>
            <w:shd w:val="clear" w:color="auto" w:fill="auto"/>
            <w:noWrap/>
            <w:vAlign w:val="bottom"/>
            <w:hideMark/>
          </w:tcPr>
          <w:p w14:paraId="7D812137" w14:textId="77777777" w:rsidR="009F392E" w:rsidRPr="002071F2" w:rsidRDefault="009F392E" w:rsidP="00BC0E04">
            <w:pPr>
              <w:spacing w:after="0" w:line="240" w:lineRule="auto"/>
              <w:jc w:val="center"/>
              <w:rPr>
                <w:rFonts w:cs="Calibri"/>
                <w:color w:val="000000"/>
              </w:rPr>
            </w:pPr>
            <w:r w:rsidRPr="002071F2">
              <w:rPr>
                <w:color w:val="000000"/>
              </w:rPr>
              <w:t>0,08</w:t>
            </w:r>
          </w:p>
        </w:tc>
      </w:tr>
      <w:tr w:rsidR="009F392E" w:rsidRPr="002071F2" w14:paraId="4D68212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72CB258" w14:textId="77777777" w:rsidR="009F392E" w:rsidRPr="002071F2" w:rsidRDefault="009F392E" w:rsidP="00BC0E04">
            <w:pPr>
              <w:spacing w:after="0" w:line="240" w:lineRule="auto"/>
              <w:rPr>
                <w:rFonts w:cs="Calibri"/>
                <w:color w:val="000000"/>
              </w:rPr>
            </w:pPr>
            <w:r w:rsidRPr="002071F2">
              <w:rPr>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C29F5B"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757BB7F5"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ECDA140" w14:textId="77777777" w:rsidR="009F392E" w:rsidRPr="002071F2" w:rsidRDefault="009F392E" w:rsidP="00BC0E04">
            <w:pPr>
              <w:spacing w:after="0" w:line="240" w:lineRule="auto"/>
              <w:rPr>
                <w:rFonts w:cs="Calibri"/>
                <w:b/>
                <w:bCs/>
                <w:color w:val="000000"/>
              </w:rPr>
            </w:pPr>
            <w:r w:rsidRPr="002071F2">
              <w:rPr>
                <w:b/>
                <w:color w:val="000000"/>
              </w:rPr>
              <w:t>PROVINCE X LANGUE</w:t>
            </w:r>
          </w:p>
        </w:tc>
        <w:tc>
          <w:tcPr>
            <w:tcW w:w="1200" w:type="dxa"/>
            <w:tcBorders>
              <w:top w:val="nil"/>
              <w:left w:val="nil"/>
              <w:bottom w:val="single" w:sz="4" w:space="0" w:color="auto"/>
              <w:right w:val="single" w:sz="4" w:space="0" w:color="auto"/>
            </w:tcBorders>
            <w:shd w:val="clear" w:color="auto" w:fill="auto"/>
            <w:noWrap/>
            <w:vAlign w:val="bottom"/>
            <w:hideMark/>
          </w:tcPr>
          <w:p w14:paraId="21AFEF4A"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4A314640"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64D162F" w14:textId="77777777" w:rsidR="009F392E" w:rsidRPr="002071F2" w:rsidRDefault="009F392E" w:rsidP="00BC0E04">
            <w:pPr>
              <w:spacing w:after="0" w:line="240" w:lineRule="auto"/>
              <w:rPr>
                <w:rFonts w:cs="Calibri"/>
                <w:color w:val="000000"/>
              </w:rPr>
            </w:pPr>
            <w:r w:rsidRPr="002071F2">
              <w:rPr>
                <w:color w:val="000000"/>
              </w:rPr>
              <w:t>QC // Francophone</w:t>
            </w:r>
          </w:p>
        </w:tc>
        <w:tc>
          <w:tcPr>
            <w:tcW w:w="1200" w:type="dxa"/>
            <w:tcBorders>
              <w:top w:val="nil"/>
              <w:left w:val="nil"/>
              <w:bottom w:val="single" w:sz="4" w:space="0" w:color="auto"/>
              <w:right w:val="single" w:sz="4" w:space="0" w:color="auto"/>
            </w:tcBorders>
            <w:shd w:val="clear" w:color="auto" w:fill="auto"/>
            <w:noWrap/>
            <w:vAlign w:val="bottom"/>
            <w:hideMark/>
          </w:tcPr>
          <w:p w14:paraId="7658DD5E" w14:textId="77777777" w:rsidR="009F392E" w:rsidRPr="002071F2" w:rsidRDefault="009F392E" w:rsidP="00BC0E04">
            <w:pPr>
              <w:spacing w:after="0" w:line="240" w:lineRule="auto"/>
              <w:jc w:val="center"/>
              <w:rPr>
                <w:rFonts w:cs="Calibri"/>
                <w:color w:val="000000"/>
              </w:rPr>
            </w:pPr>
            <w:r w:rsidRPr="002071F2">
              <w:rPr>
                <w:color w:val="000000"/>
              </w:rPr>
              <w:t>17,23</w:t>
            </w:r>
          </w:p>
        </w:tc>
      </w:tr>
      <w:tr w:rsidR="009F392E" w:rsidRPr="002071F2" w14:paraId="59F3746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F60DCB1" w14:textId="77777777" w:rsidR="009F392E" w:rsidRPr="002071F2" w:rsidRDefault="009F392E" w:rsidP="00BC0E04">
            <w:pPr>
              <w:spacing w:after="0" w:line="240" w:lineRule="auto"/>
              <w:rPr>
                <w:rFonts w:cs="Calibri"/>
                <w:color w:val="000000"/>
              </w:rPr>
            </w:pPr>
            <w:r w:rsidRPr="002071F2">
              <w:rPr>
                <w:color w:val="000000"/>
              </w:rPr>
              <w:t>QC // Non francophone</w:t>
            </w:r>
          </w:p>
        </w:tc>
        <w:tc>
          <w:tcPr>
            <w:tcW w:w="1200" w:type="dxa"/>
            <w:tcBorders>
              <w:top w:val="nil"/>
              <w:left w:val="nil"/>
              <w:bottom w:val="single" w:sz="4" w:space="0" w:color="auto"/>
              <w:right w:val="single" w:sz="4" w:space="0" w:color="auto"/>
            </w:tcBorders>
            <w:shd w:val="clear" w:color="auto" w:fill="auto"/>
            <w:noWrap/>
            <w:vAlign w:val="bottom"/>
            <w:hideMark/>
          </w:tcPr>
          <w:p w14:paraId="21FF4B2B" w14:textId="77777777" w:rsidR="009F392E" w:rsidRPr="002071F2" w:rsidRDefault="009F392E" w:rsidP="00BC0E04">
            <w:pPr>
              <w:spacing w:after="0" w:line="240" w:lineRule="auto"/>
              <w:jc w:val="center"/>
              <w:rPr>
                <w:rFonts w:cs="Calibri"/>
                <w:color w:val="000000"/>
              </w:rPr>
            </w:pPr>
            <w:r w:rsidRPr="002071F2">
              <w:rPr>
                <w:color w:val="000000"/>
              </w:rPr>
              <w:t>5,79</w:t>
            </w:r>
          </w:p>
        </w:tc>
      </w:tr>
      <w:tr w:rsidR="009F392E" w:rsidRPr="002071F2" w14:paraId="39B9045E"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BC6888F" w14:textId="77777777" w:rsidR="009F392E" w:rsidRPr="002071F2" w:rsidRDefault="009F392E" w:rsidP="00BC0E04">
            <w:pPr>
              <w:spacing w:after="0" w:line="240" w:lineRule="auto"/>
              <w:rPr>
                <w:rFonts w:cs="Calibri"/>
                <w:color w:val="000000"/>
              </w:rPr>
            </w:pPr>
            <w:r w:rsidRPr="002071F2">
              <w:rPr>
                <w:color w:val="000000"/>
              </w:rPr>
              <w:t>RdC // Francophone</w:t>
            </w:r>
          </w:p>
        </w:tc>
        <w:tc>
          <w:tcPr>
            <w:tcW w:w="1200" w:type="dxa"/>
            <w:tcBorders>
              <w:top w:val="nil"/>
              <w:left w:val="nil"/>
              <w:bottom w:val="single" w:sz="4" w:space="0" w:color="auto"/>
              <w:right w:val="single" w:sz="4" w:space="0" w:color="auto"/>
            </w:tcBorders>
            <w:shd w:val="clear" w:color="auto" w:fill="auto"/>
            <w:noWrap/>
            <w:vAlign w:val="bottom"/>
            <w:hideMark/>
          </w:tcPr>
          <w:p w14:paraId="3A71C5AB" w14:textId="77777777" w:rsidR="009F392E" w:rsidRPr="002071F2" w:rsidRDefault="009F392E" w:rsidP="00BC0E04">
            <w:pPr>
              <w:spacing w:after="0" w:line="240" w:lineRule="auto"/>
              <w:jc w:val="center"/>
              <w:rPr>
                <w:rFonts w:cs="Calibri"/>
                <w:color w:val="000000"/>
              </w:rPr>
            </w:pPr>
            <w:r w:rsidRPr="002071F2">
              <w:rPr>
                <w:color w:val="000000"/>
              </w:rPr>
              <w:t>2,45</w:t>
            </w:r>
          </w:p>
        </w:tc>
      </w:tr>
      <w:tr w:rsidR="009F392E" w:rsidRPr="002071F2" w14:paraId="75E1108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9E95C6C" w14:textId="77777777" w:rsidR="009F392E" w:rsidRPr="002071F2" w:rsidRDefault="009F392E" w:rsidP="00BC0E04">
            <w:pPr>
              <w:spacing w:after="0" w:line="240" w:lineRule="auto"/>
              <w:rPr>
                <w:rFonts w:cs="Calibri"/>
                <w:color w:val="000000"/>
              </w:rPr>
            </w:pPr>
            <w:r w:rsidRPr="002071F2">
              <w:rPr>
                <w:color w:val="000000"/>
              </w:rPr>
              <w:t>RdC // Non francophone</w:t>
            </w:r>
          </w:p>
        </w:tc>
        <w:tc>
          <w:tcPr>
            <w:tcW w:w="1200" w:type="dxa"/>
            <w:tcBorders>
              <w:top w:val="nil"/>
              <w:left w:val="nil"/>
              <w:bottom w:val="single" w:sz="4" w:space="0" w:color="auto"/>
              <w:right w:val="single" w:sz="4" w:space="0" w:color="auto"/>
            </w:tcBorders>
            <w:shd w:val="clear" w:color="auto" w:fill="auto"/>
            <w:noWrap/>
            <w:vAlign w:val="bottom"/>
            <w:hideMark/>
          </w:tcPr>
          <w:p w14:paraId="588B5FA5" w14:textId="77777777" w:rsidR="009F392E" w:rsidRPr="002071F2" w:rsidRDefault="009F392E" w:rsidP="00BC0E04">
            <w:pPr>
              <w:spacing w:after="0" w:line="240" w:lineRule="auto"/>
              <w:jc w:val="center"/>
              <w:rPr>
                <w:rFonts w:cs="Calibri"/>
                <w:color w:val="000000"/>
              </w:rPr>
            </w:pPr>
            <w:r w:rsidRPr="002071F2">
              <w:rPr>
                <w:color w:val="000000"/>
              </w:rPr>
              <w:t>74,53</w:t>
            </w:r>
          </w:p>
        </w:tc>
      </w:tr>
      <w:tr w:rsidR="009F392E" w:rsidRPr="002071F2" w14:paraId="127BCC8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6453310" w14:textId="77777777" w:rsidR="009F392E" w:rsidRPr="002071F2" w:rsidRDefault="009F392E" w:rsidP="00BC0E04">
            <w:pPr>
              <w:spacing w:after="0" w:line="240" w:lineRule="auto"/>
              <w:rPr>
                <w:rFonts w:ascii="Aptos Narrow" w:hAnsi="Aptos Narrow"/>
                <w:color w:val="000000"/>
              </w:rPr>
            </w:pPr>
            <w:r w:rsidRPr="002071F2">
              <w:rPr>
                <w:rFonts w:ascii="Aptos Narrow" w:hAnsi="Aptos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C4C30E" w14:textId="77777777" w:rsidR="009F392E" w:rsidRPr="002071F2" w:rsidRDefault="009F392E" w:rsidP="00BC0E04">
            <w:pPr>
              <w:spacing w:after="0" w:line="240" w:lineRule="auto"/>
              <w:jc w:val="center"/>
              <w:rPr>
                <w:rFonts w:ascii="Aptos Narrow" w:hAnsi="Aptos Narrow"/>
                <w:color w:val="000000"/>
                <w:lang w:eastAsia="fr-CA" w:bidi="ar-SA"/>
              </w:rPr>
            </w:pPr>
          </w:p>
        </w:tc>
      </w:tr>
      <w:tr w:rsidR="009F392E" w:rsidRPr="002071F2" w14:paraId="661F4C5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262F63F" w14:textId="77777777" w:rsidR="009F392E" w:rsidRPr="002071F2" w:rsidRDefault="009F392E" w:rsidP="00BC0E04">
            <w:pPr>
              <w:spacing w:after="0" w:line="240" w:lineRule="auto"/>
              <w:rPr>
                <w:rFonts w:cs="Calibri"/>
                <w:b/>
                <w:color w:val="000000"/>
              </w:rPr>
            </w:pPr>
            <w:r w:rsidRPr="002071F2">
              <w:rPr>
                <w:b/>
                <w:color w:val="000000"/>
              </w:rPr>
              <w:t>PROVINCE X NIVEAU D’ÉDUCATION</w:t>
            </w:r>
          </w:p>
        </w:tc>
        <w:tc>
          <w:tcPr>
            <w:tcW w:w="1200" w:type="dxa"/>
            <w:tcBorders>
              <w:top w:val="nil"/>
              <w:left w:val="nil"/>
              <w:bottom w:val="single" w:sz="4" w:space="0" w:color="auto"/>
              <w:right w:val="single" w:sz="4" w:space="0" w:color="auto"/>
            </w:tcBorders>
            <w:shd w:val="clear" w:color="auto" w:fill="auto"/>
            <w:noWrap/>
            <w:vAlign w:val="bottom"/>
            <w:hideMark/>
          </w:tcPr>
          <w:p w14:paraId="198D8B22"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25F195CC"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9BFF61A" w14:textId="77777777" w:rsidR="009F392E" w:rsidRPr="002071F2" w:rsidRDefault="009F392E" w:rsidP="00BC0E04">
            <w:pPr>
              <w:spacing w:after="0" w:line="240" w:lineRule="auto"/>
              <w:rPr>
                <w:rFonts w:cs="Calibri"/>
                <w:color w:val="000000"/>
              </w:rPr>
            </w:pPr>
            <w:r w:rsidRPr="002071F2">
              <w:rPr>
                <w:color w:val="000000"/>
              </w:rPr>
              <w:lastRenderedPageBreak/>
              <w:t xml:space="preserve">QC // Université </w:t>
            </w:r>
          </w:p>
        </w:tc>
        <w:tc>
          <w:tcPr>
            <w:tcW w:w="1200" w:type="dxa"/>
            <w:tcBorders>
              <w:top w:val="nil"/>
              <w:left w:val="nil"/>
              <w:bottom w:val="single" w:sz="4" w:space="0" w:color="auto"/>
              <w:right w:val="single" w:sz="4" w:space="0" w:color="auto"/>
            </w:tcBorders>
            <w:shd w:val="clear" w:color="auto" w:fill="auto"/>
            <w:noWrap/>
            <w:vAlign w:val="bottom"/>
            <w:hideMark/>
          </w:tcPr>
          <w:p w14:paraId="34511724" w14:textId="77777777" w:rsidR="009F392E" w:rsidRPr="002071F2" w:rsidRDefault="009F392E" w:rsidP="00BC0E04">
            <w:pPr>
              <w:spacing w:after="0" w:line="240" w:lineRule="auto"/>
              <w:jc w:val="center"/>
              <w:rPr>
                <w:rFonts w:cs="Calibri"/>
                <w:color w:val="000000"/>
              </w:rPr>
            </w:pPr>
            <w:r w:rsidRPr="002071F2">
              <w:rPr>
                <w:color w:val="000000"/>
              </w:rPr>
              <w:t>6,5</w:t>
            </w:r>
          </w:p>
        </w:tc>
      </w:tr>
      <w:tr w:rsidR="009F392E" w:rsidRPr="002071F2" w14:paraId="7F709A09"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00C8528" w14:textId="77777777" w:rsidR="009F392E" w:rsidRPr="002071F2" w:rsidRDefault="009F392E" w:rsidP="00BC0E04">
            <w:pPr>
              <w:spacing w:after="0" w:line="240" w:lineRule="auto"/>
              <w:rPr>
                <w:rFonts w:cs="Calibri"/>
                <w:color w:val="000000"/>
              </w:rPr>
            </w:pPr>
            <w:r w:rsidRPr="002071F2">
              <w:rPr>
                <w:color w:val="000000"/>
              </w:rPr>
              <w:t>RdC // Université</w:t>
            </w:r>
          </w:p>
        </w:tc>
        <w:tc>
          <w:tcPr>
            <w:tcW w:w="1200" w:type="dxa"/>
            <w:tcBorders>
              <w:top w:val="nil"/>
              <w:left w:val="nil"/>
              <w:bottom w:val="single" w:sz="4" w:space="0" w:color="auto"/>
              <w:right w:val="single" w:sz="4" w:space="0" w:color="auto"/>
            </w:tcBorders>
            <w:shd w:val="clear" w:color="auto" w:fill="auto"/>
            <w:noWrap/>
            <w:vAlign w:val="bottom"/>
            <w:hideMark/>
          </w:tcPr>
          <w:p w14:paraId="3B5D2566" w14:textId="77777777" w:rsidR="009F392E" w:rsidRPr="002071F2" w:rsidRDefault="009F392E" w:rsidP="00BC0E04">
            <w:pPr>
              <w:spacing w:after="0" w:line="240" w:lineRule="auto"/>
              <w:jc w:val="center"/>
              <w:rPr>
                <w:rFonts w:cs="Calibri"/>
                <w:color w:val="000000"/>
              </w:rPr>
            </w:pPr>
            <w:r w:rsidRPr="002071F2">
              <w:rPr>
                <w:color w:val="000000"/>
              </w:rPr>
              <w:t>24,33</w:t>
            </w:r>
          </w:p>
        </w:tc>
      </w:tr>
      <w:tr w:rsidR="009F392E" w:rsidRPr="002071F2" w14:paraId="771BB7B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DD23F43" w14:textId="77777777" w:rsidR="009F392E" w:rsidRPr="002071F2" w:rsidRDefault="009F392E" w:rsidP="00BC0E04">
            <w:pPr>
              <w:spacing w:after="0" w:line="240" w:lineRule="auto"/>
              <w:rPr>
                <w:rFonts w:cs="Calibri"/>
                <w:color w:val="000000"/>
              </w:rPr>
            </w:pPr>
            <w:r w:rsidRPr="002071F2">
              <w:rPr>
                <w:color w:val="000000"/>
              </w:rPr>
              <w:t>Non universitaire</w:t>
            </w:r>
          </w:p>
        </w:tc>
        <w:tc>
          <w:tcPr>
            <w:tcW w:w="1200" w:type="dxa"/>
            <w:tcBorders>
              <w:top w:val="nil"/>
              <w:left w:val="nil"/>
              <w:bottom w:val="single" w:sz="4" w:space="0" w:color="auto"/>
              <w:right w:val="single" w:sz="4" w:space="0" w:color="auto"/>
            </w:tcBorders>
            <w:shd w:val="clear" w:color="auto" w:fill="auto"/>
            <w:noWrap/>
            <w:vAlign w:val="bottom"/>
            <w:hideMark/>
          </w:tcPr>
          <w:p w14:paraId="25D1A7B6" w14:textId="77777777" w:rsidR="009F392E" w:rsidRPr="002071F2" w:rsidRDefault="009F392E" w:rsidP="00BC0E04">
            <w:pPr>
              <w:spacing w:after="0" w:line="240" w:lineRule="auto"/>
              <w:jc w:val="center"/>
              <w:rPr>
                <w:rFonts w:cs="Calibri"/>
                <w:color w:val="000000"/>
              </w:rPr>
            </w:pPr>
            <w:r w:rsidRPr="002071F2">
              <w:rPr>
                <w:color w:val="000000"/>
              </w:rPr>
              <w:t>69,17</w:t>
            </w:r>
          </w:p>
        </w:tc>
      </w:tr>
      <w:tr w:rsidR="009F392E" w:rsidRPr="002071F2" w14:paraId="549CF63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D632BE9" w14:textId="77777777" w:rsidR="009F392E" w:rsidRPr="002071F2" w:rsidRDefault="009F392E" w:rsidP="00BC0E04">
            <w:pPr>
              <w:spacing w:after="0" w:line="240" w:lineRule="auto"/>
              <w:rPr>
                <w:rFonts w:ascii="Aptos Narrow" w:hAnsi="Aptos Narrow"/>
                <w:color w:val="000000"/>
              </w:rPr>
            </w:pPr>
            <w:r w:rsidRPr="002071F2">
              <w:rPr>
                <w:rFonts w:ascii="Aptos Narrow" w:hAnsi="Aptos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987A69" w14:textId="77777777" w:rsidR="009F392E" w:rsidRPr="002071F2" w:rsidRDefault="009F392E" w:rsidP="00BC0E04">
            <w:pPr>
              <w:spacing w:after="0" w:line="240" w:lineRule="auto"/>
              <w:jc w:val="center"/>
              <w:rPr>
                <w:rFonts w:ascii="Aptos Narrow" w:hAnsi="Aptos Narrow"/>
                <w:color w:val="000000"/>
                <w:lang w:eastAsia="fr-CA" w:bidi="ar-SA"/>
              </w:rPr>
            </w:pPr>
          </w:p>
        </w:tc>
      </w:tr>
      <w:tr w:rsidR="009F392E" w:rsidRPr="002071F2" w14:paraId="09D22A0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49EA7A6" w14:textId="77777777" w:rsidR="009F392E" w:rsidRPr="002071F2" w:rsidRDefault="009F392E" w:rsidP="00BC0E04">
            <w:pPr>
              <w:spacing w:after="0" w:line="240" w:lineRule="auto"/>
              <w:rPr>
                <w:rFonts w:cs="Calibri"/>
                <w:b/>
                <w:color w:val="000000"/>
              </w:rPr>
            </w:pPr>
            <w:r w:rsidRPr="002071F2">
              <w:rPr>
                <w:b/>
                <w:color w:val="000000"/>
              </w:rPr>
              <w:t>ENFANTS</w:t>
            </w:r>
          </w:p>
        </w:tc>
        <w:tc>
          <w:tcPr>
            <w:tcW w:w="1200" w:type="dxa"/>
            <w:tcBorders>
              <w:top w:val="nil"/>
              <w:left w:val="nil"/>
              <w:bottom w:val="single" w:sz="4" w:space="0" w:color="auto"/>
              <w:right w:val="single" w:sz="4" w:space="0" w:color="auto"/>
            </w:tcBorders>
            <w:shd w:val="clear" w:color="auto" w:fill="auto"/>
            <w:noWrap/>
            <w:vAlign w:val="bottom"/>
            <w:hideMark/>
          </w:tcPr>
          <w:p w14:paraId="759254F5"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1AF50D34"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EA3EF8A" w14:textId="77777777" w:rsidR="009F392E" w:rsidRPr="002071F2" w:rsidRDefault="009F392E" w:rsidP="00BC0E04">
            <w:pPr>
              <w:spacing w:after="0" w:line="240" w:lineRule="auto"/>
              <w:rPr>
                <w:rFonts w:cs="Calibri"/>
                <w:color w:val="000000"/>
              </w:rPr>
            </w:pPr>
            <w:r w:rsidRPr="002071F2">
              <w:rPr>
                <w:color w:val="000000"/>
              </w:rPr>
              <w:t>Oui</w:t>
            </w:r>
          </w:p>
        </w:tc>
        <w:tc>
          <w:tcPr>
            <w:tcW w:w="1200" w:type="dxa"/>
            <w:tcBorders>
              <w:top w:val="nil"/>
              <w:left w:val="nil"/>
              <w:bottom w:val="single" w:sz="4" w:space="0" w:color="auto"/>
              <w:right w:val="single" w:sz="4" w:space="0" w:color="auto"/>
            </w:tcBorders>
            <w:shd w:val="clear" w:color="auto" w:fill="auto"/>
            <w:noWrap/>
            <w:vAlign w:val="bottom"/>
            <w:hideMark/>
          </w:tcPr>
          <w:p w14:paraId="52297186" w14:textId="77777777" w:rsidR="009F392E" w:rsidRPr="002071F2" w:rsidRDefault="009F392E" w:rsidP="00BC0E04">
            <w:pPr>
              <w:spacing w:after="0" w:line="240" w:lineRule="auto"/>
              <w:jc w:val="center"/>
              <w:rPr>
                <w:rFonts w:cs="Calibri"/>
                <w:color w:val="000000"/>
              </w:rPr>
            </w:pPr>
            <w:r w:rsidRPr="002071F2">
              <w:rPr>
                <w:color w:val="000000"/>
              </w:rPr>
              <w:t>27,33</w:t>
            </w:r>
          </w:p>
        </w:tc>
      </w:tr>
      <w:tr w:rsidR="009F392E" w:rsidRPr="002071F2" w14:paraId="566EFD0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6085078" w14:textId="77777777" w:rsidR="009F392E" w:rsidRPr="002071F2" w:rsidRDefault="009F392E" w:rsidP="00BC0E04">
            <w:pPr>
              <w:spacing w:after="0" w:line="240" w:lineRule="auto"/>
              <w:rPr>
                <w:rFonts w:cs="Calibri"/>
                <w:color w:val="000000"/>
              </w:rPr>
            </w:pPr>
            <w:r w:rsidRPr="002071F2">
              <w:rPr>
                <w:color w:val="000000"/>
              </w:rPr>
              <w:t>Non</w:t>
            </w:r>
          </w:p>
        </w:tc>
        <w:tc>
          <w:tcPr>
            <w:tcW w:w="1200" w:type="dxa"/>
            <w:tcBorders>
              <w:top w:val="nil"/>
              <w:left w:val="nil"/>
              <w:bottom w:val="single" w:sz="4" w:space="0" w:color="auto"/>
              <w:right w:val="single" w:sz="4" w:space="0" w:color="auto"/>
            </w:tcBorders>
            <w:shd w:val="clear" w:color="auto" w:fill="auto"/>
            <w:noWrap/>
            <w:vAlign w:val="bottom"/>
            <w:hideMark/>
          </w:tcPr>
          <w:p w14:paraId="4803D77F" w14:textId="77777777" w:rsidR="009F392E" w:rsidRPr="002071F2" w:rsidRDefault="009F392E" w:rsidP="00BC0E04">
            <w:pPr>
              <w:spacing w:after="0" w:line="240" w:lineRule="auto"/>
              <w:jc w:val="center"/>
              <w:rPr>
                <w:rFonts w:cs="Calibri"/>
                <w:color w:val="000000"/>
              </w:rPr>
            </w:pPr>
            <w:r w:rsidRPr="002071F2">
              <w:rPr>
                <w:color w:val="000000"/>
              </w:rPr>
              <w:t>72,67</w:t>
            </w:r>
          </w:p>
        </w:tc>
      </w:tr>
      <w:tr w:rsidR="009F392E" w:rsidRPr="002071F2" w14:paraId="7955CCAF"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AEEB45C" w14:textId="77777777" w:rsidR="009F392E" w:rsidRPr="002071F2" w:rsidRDefault="009F392E" w:rsidP="00BC0E04">
            <w:pPr>
              <w:spacing w:after="0" w:line="240" w:lineRule="auto"/>
              <w:rPr>
                <w:rFonts w:cs="Calibri"/>
                <w:color w:val="000000"/>
              </w:rPr>
            </w:pPr>
            <w:r w:rsidRPr="002071F2">
              <w:rPr>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8A290E" w14:textId="77777777" w:rsidR="009F392E" w:rsidRPr="002071F2" w:rsidRDefault="009F392E" w:rsidP="00BC0E04">
            <w:pPr>
              <w:spacing w:after="0" w:line="240" w:lineRule="auto"/>
              <w:jc w:val="center"/>
              <w:rPr>
                <w:rFonts w:cs="Calibri"/>
                <w:color w:val="000000"/>
                <w:lang w:eastAsia="fr-CA" w:bidi="ar-SA"/>
              </w:rPr>
            </w:pPr>
          </w:p>
        </w:tc>
      </w:tr>
      <w:tr w:rsidR="009F392E" w:rsidRPr="002071F2" w14:paraId="6B2B9CE3"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B9A442B" w14:textId="77777777" w:rsidR="009F392E" w:rsidRPr="002071F2" w:rsidRDefault="009F392E" w:rsidP="00BC0E04">
            <w:pPr>
              <w:spacing w:after="0" w:line="240" w:lineRule="auto"/>
              <w:rPr>
                <w:rFonts w:cs="Calibri"/>
                <w:b/>
                <w:color w:val="000000"/>
              </w:rPr>
            </w:pPr>
            <w:r w:rsidRPr="002071F2">
              <w:rPr>
                <w:b/>
                <w:color w:val="000000"/>
              </w:rPr>
              <w:t>ORIGINE ETHNIQUE : AUTOCHTONE</w:t>
            </w:r>
          </w:p>
        </w:tc>
        <w:tc>
          <w:tcPr>
            <w:tcW w:w="1200" w:type="dxa"/>
            <w:tcBorders>
              <w:top w:val="nil"/>
              <w:left w:val="nil"/>
              <w:bottom w:val="single" w:sz="4" w:space="0" w:color="auto"/>
              <w:right w:val="single" w:sz="4" w:space="0" w:color="auto"/>
            </w:tcBorders>
            <w:shd w:val="clear" w:color="auto" w:fill="auto"/>
            <w:noWrap/>
            <w:vAlign w:val="bottom"/>
            <w:hideMark/>
          </w:tcPr>
          <w:p w14:paraId="1836035C"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33EA676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32EA0B6" w14:textId="77777777" w:rsidR="009F392E" w:rsidRPr="002071F2" w:rsidRDefault="009F392E" w:rsidP="00BC0E04">
            <w:pPr>
              <w:spacing w:after="0" w:line="240" w:lineRule="auto"/>
              <w:rPr>
                <w:rFonts w:cs="Calibri"/>
                <w:color w:val="000000"/>
              </w:rPr>
            </w:pPr>
            <w:r w:rsidRPr="002071F2">
              <w:rPr>
                <w:color w:val="000000"/>
              </w:rPr>
              <w:t>Oui</w:t>
            </w:r>
          </w:p>
        </w:tc>
        <w:tc>
          <w:tcPr>
            <w:tcW w:w="1200" w:type="dxa"/>
            <w:tcBorders>
              <w:top w:val="nil"/>
              <w:left w:val="nil"/>
              <w:bottom w:val="single" w:sz="4" w:space="0" w:color="auto"/>
              <w:right w:val="single" w:sz="4" w:space="0" w:color="auto"/>
            </w:tcBorders>
            <w:shd w:val="clear" w:color="auto" w:fill="auto"/>
            <w:noWrap/>
            <w:vAlign w:val="bottom"/>
            <w:hideMark/>
          </w:tcPr>
          <w:p w14:paraId="2ED81D57" w14:textId="77777777" w:rsidR="009F392E" w:rsidRPr="002071F2" w:rsidRDefault="009F392E" w:rsidP="00BC0E04">
            <w:pPr>
              <w:spacing w:after="0" w:line="240" w:lineRule="auto"/>
              <w:jc w:val="center"/>
              <w:rPr>
                <w:rFonts w:cs="Calibri"/>
                <w:color w:val="000000"/>
              </w:rPr>
            </w:pPr>
            <w:r w:rsidRPr="002071F2">
              <w:rPr>
                <w:color w:val="000000"/>
              </w:rPr>
              <w:t>4,33</w:t>
            </w:r>
          </w:p>
        </w:tc>
      </w:tr>
      <w:tr w:rsidR="009F392E" w:rsidRPr="002071F2" w14:paraId="19E868AD"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28EA2C1" w14:textId="77777777" w:rsidR="009F392E" w:rsidRPr="002071F2" w:rsidRDefault="009F392E" w:rsidP="00BC0E04">
            <w:pPr>
              <w:spacing w:after="0" w:line="240" w:lineRule="auto"/>
              <w:rPr>
                <w:rFonts w:cs="Calibri"/>
                <w:color w:val="000000"/>
              </w:rPr>
            </w:pPr>
            <w:r w:rsidRPr="002071F2">
              <w:rPr>
                <w:color w:val="000000"/>
              </w:rPr>
              <w:t>Non</w:t>
            </w:r>
          </w:p>
        </w:tc>
        <w:tc>
          <w:tcPr>
            <w:tcW w:w="1200" w:type="dxa"/>
            <w:tcBorders>
              <w:top w:val="nil"/>
              <w:left w:val="nil"/>
              <w:bottom w:val="single" w:sz="4" w:space="0" w:color="auto"/>
              <w:right w:val="single" w:sz="4" w:space="0" w:color="auto"/>
            </w:tcBorders>
            <w:shd w:val="clear" w:color="auto" w:fill="auto"/>
            <w:noWrap/>
            <w:vAlign w:val="bottom"/>
            <w:hideMark/>
          </w:tcPr>
          <w:p w14:paraId="75069E00" w14:textId="77777777" w:rsidR="009F392E" w:rsidRPr="002071F2" w:rsidRDefault="009F392E" w:rsidP="00BC0E04">
            <w:pPr>
              <w:spacing w:after="0" w:line="240" w:lineRule="auto"/>
              <w:jc w:val="center"/>
              <w:rPr>
                <w:rFonts w:cs="Calibri"/>
                <w:color w:val="000000"/>
              </w:rPr>
            </w:pPr>
            <w:r w:rsidRPr="002071F2">
              <w:rPr>
                <w:color w:val="000000"/>
              </w:rPr>
              <w:t>95,67</w:t>
            </w:r>
          </w:p>
        </w:tc>
      </w:tr>
      <w:tr w:rsidR="009F392E" w:rsidRPr="002071F2" w14:paraId="01423150"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404864C" w14:textId="77777777" w:rsidR="009F392E" w:rsidRPr="002071F2" w:rsidRDefault="009F392E" w:rsidP="00BC0E04">
            <w:pPr>
              <w:spacing w:after="0" w:line="240" w:lineRule="auto"/>
              <w:rPr>
                <w:rFonts w:ascii="Aptos Narrow" w:hAnsi="Aptos Narrow"/>
                <w:color w:val="000000"/>
              </w:rPr>
            </w:pPr>
            <w:r w:rsidRPr="002071F2">
              <w:rPr>
                <w:rFonts w:ascii="Aptos Narrow" w:hAnsi="Aptos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A0D618" w14:textId="77777777" w:rsidR="009F392E" w:rsidRPr="002071F2" w:rsidRDefault="009F392E" w:rsidP="00BC0E04">
            <w:pPr>
              <w:spacing w:after="0" w:line="240" w:lineRule="auto"/>
              <w:jc w:val="center"/>
              <w:rPr>
                <w:rFonts w:ascii="Aptos Narrow" w:hAnsi="Aptos Narrow"/>
                <w:color w:val="000000"/>
                <w:lang w:eastAsia="fr-CA" w:bidi="ar-SA"/>
              </w:rPr>
            </w:pPr>
          </w:p>
        </w:tc>
      </w:tr>
      <w:tr w:rsidR="009F392E" w:rsidRPr="002071F2" w14:paraId="6D4013E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36A6E53" w14:textId="77777777" w:rsidR="009F392E" w:rsidRPr="002071F2" w:rsidRDefault="009F392E" w:rsidP="00BC0E04">
            <w:pPr>
              <w:spacing w:after="0" w:line="240" w:lineRule="auto"/>
              <w:rPr>
                <w:rFonts w:cs="Calibri"/>
                <w:b/>
                <w:color w:val="000000"/>
              </w:rPr>
            </w:pPr>
            <w:r w:rsidRPr="002071F2">
              <w:rPr>
                <w:b/>
                <w:color w:val="000000"/>
              </w:rPr>
              <w:t>ZONE</w:t>
            </w:r>
          </w:p>
        </w:tc>
        <w:tc>
          <w:tcPr>
            <w:tcW w:w="1200" w:type="dxa"/>
            <w:tcBorders>
              <w:top w:val="nil"/>
              <w:left w:val="nil"/>
              <w:bottom w:val="single" w:sz="4" w:space="0" w:color="auto"/>
              <w:right w:val="single" w:sz="4" w:space="0" w:color="auto"/>
            </w:tcBorders>
            <w:shd w:val="clear" w:color="auto" w:fill="auto"/>
            <w:noWrap/>
            <w:vAlign w:val="bottom"/>
            <w:hideMark/>
          </w:tcPr>
          <w:p w14:paraId="05176310" w14:textId="77777777" w:rsidR="009F392E" w:rsidRPr="002071F2" w:rsidRDefault="009F392E" w:rsidP="00BC0E04">
            <w:pPr>
              <w:spacing w:after="0" w:line="240" w:lineRule="auto"/>
              <w:jc w:val="center"/>
              <w:rPr>
                <w:rFonts w:cs="Calibri"/>
                <w:b/>
                <w:bCs/>
                <w:color w:val="000000"/>
              </w:rPr>
            </w:pPr>
            <w:r w:rsidRPr="002071F2">
              <w:rPr>
                <w:b/>
                <w:color w:val="000000"/>
              </w:rPr>
              <w:t>%</w:t>
            </w:r>
          </w:p>
        </w:tc>
      </w:tr>
      <w:tr w:rsidR="009F392E" w:rsidRPr="002071F2" w14:paraId="087466C8"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E47B259" w14:textId="77777777" w:rsidR="009F392E" w:rsidRPr="002071F2" w:rsidRDefault="009F392E" w:rsidP="00BC0E04">
            <w:pPr>
              <w:spacing w:after="0" w:line="240" w:lineRule="auto"/>
              <w:rPr>
                <w:rFonts w:cs="Calibri"/>
                <w:color w:val="000000"/>
              </w:rPr>
            </w:pPr>
            <w:r w:rsidRPr="002071F2">
              <w:rPr>
                <w:color w:val="000000"/>
              </w:rPr>
              <w:t>Milieu urbain</w:t>
            </w:r>
          </w:p>
        </w:tc>
        <w:tc>
          <w:tcPr>
            <w:tcW w:w="1200" w:type="dxa"/>
            <w:tcBorders>
              <w:top w:val="nil"/>
              <w:left w:val="nil"/>
              <w:bottom w:val="single" w:sz="4" w:space="0" w:color="auto"/>
              <w:right w:val="single" w:sz="4" w:space="0" w:color="auto"/>
            </w:tcBorders>
            <w:shd w:val="clear" w:color="auto" w:fill="auto"/>
            <w:noWrap/>
            <w:vAlign w:val="bottom"/>
            <w:hideMark/>
          </w:tcPr>
          <w:p w14:paraId="2F91D3BB" w14:textId="77777777" w:rsidR="009F392E" w:rsidRPr="002071F2" w:rsidRDefault="009F392E" w:rsidP="00BC0E04">
            <w:pPr>
              <w:spacing w:after="0" w:line="240" w:lineRule="auto"/>
              <w:jc w:val="center"/>
              <w:rPr>
                <w:rFonts w:cs="Calibri"/>
                <w:color w:val="000000"/>
              </w:rPr>
            </w:pPr>
            <w:r w:rsidRPr="002071F2">
              <w:rPr>
                <w:color w:val="000000"/>
              </w:rPr>
              <w:t>41,17</w:t>
            </w:r>
          </w:p>
        </w:tc>
      </w:tr>
      <w:tr w:rsidR="009F392E" w:rsidRPr="002071F2" w14:paraId="66A6C6E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497C2D2" w14:textId="77777777" w:rsidR="009F392E" w:rsidRPr="002071F2" w:rsidRDefault="009F392E" w:rsidP="00BC0E04">
            <w:pPr>
              <w:spacing w:after="0" w:line="240" w:lineRule="auto"/>
              <w:rPr>
                <w:rFonts w:cs="Calibri"/>
                <w:color w:val="000000"/>
              </w:rPr>
            </w:pPr>
            <w:r w:rsidRPr="002071F2">
              <w:rPr>
                <w:color w:val="000000"/>
              </w:rPr>
              <w:t>Banlieue</w:t>
            </w:r>
          </w:p>
        </w:tc>
        <w:tc>
          <w:tcPr>
            <w:tcW w:w="1200" w:type="dxa"/>
            <w:tcBorders>
              <w:top w:val="nil"/>
              <w:left w:val="nil"/>
              <w:bottom w:val="single" w:sz="4" w:space="0" w:color="auto"/>
              <w:right w:val="single" w:sz="4" w:space="0" w:color="auto"/>
            </w:tcBorders>
            <w:shd w:val="clear" w:color="auto" w:fill="auto"/>
            <w:noWrap/>
            <w:vAlign w:val="bottom"/>
            <w:hideMark/>
          </w:tcPr>
          <w:p w14:paraId="7D19ED05" w14:textId="77777777" w:rsidR="009F392E" w:rsidRPr="002071F2" w:rsidRDefault="009F392E" w:rsidP="00BC0E04">
            <w:pPr>
              <w:spacing w:after="0" w:line="240" w:lineRule="auto"/>
              <w:jc w:val="center"/>
              <w:rPr>
                <w:rFonts w:cs="Calibri"/>
                <w:color w:val="000000"/>
              </w:rPr>
            </w:pPr>
            <w:r w:rsidRPr="002071F2">
              <w:rPr>
                <w:color w:val="000000"/>
              </w:rPr>
              <w:t>38,17</w:t>
            </w:r>
          </w:p>
        </w:tc>
      </w:tr>
      <w:tr w:rsidR="009F392E" w:rsidRPr="002071F2" w14:paraId="1C3CF986"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728C5DD" w14:textId="77777777" w:rsidR="009F392E" w:rsidRPr="002071F2" w:rsidRDefault="009F392E" w:rsidP="00BC0E04">
            <w:pPr>
              <w:spacing w:after="0" w:line="240" w:lineRule="auto"/>
              <w:rPr>
                <w:rFonts w:cs="Calibri"/>
                <w:color w:val="000000"/>
              </w:rPr>
            </w:pPr>
            <w:r w:rsidRPr="002071F2">
              <w:rPr>
                <w:color w:val="000000"/>
              </w:rPr>
              <w:t>Milieu rural</w:t>
            </w:r>
          </w:p>
        </w:tc>
        <w:tc>
          <w:tcPr>
            <w:tcW w:w="1200" w:type="dxa"/>
            <w:tcBorders>
              <w:top w:val="nil"/>
              <w:left w:val="nil"/>
              <w:bottom w:val="single" w:sz="4" w:space="0" w:color="auto"/>
              <w:right w:val="single" w:sz="4" w:space="0" w:color="auto"/>
            </w:tcBorders>
            <w:shd w:val="clear" w:color="auto" w:fill="auto"/>
            <w:noWrap/>
            <w:vAlign w:val="bottom"/>
            <w:hideMark/>
          </w:tcPr>
          <w:p w14:paraId="623B6921" w14:textId="77777777" w:rsidR="009F392E" w:rsidRPr="002071F2" w:rsidRDefault="009F392E" w:rsidP="00BC0E04">
            <w:pPr>
              <w:spacing w:after="0" w:line="240" w:lineRule="auto"/>
              <w:jc w:val="center"/>
              <w:rPr>
                <w:rFonts w:cs="Calibri"/>
                <w:color w:val="000000"/>
              </w:rPr>
            </w:pPr>
            <w:r w:rsidRPr="002071F2">
              <w:rPr>
                <w:color w:val="000000"/>
              </w:rPr>
              <w:t>18,51</w:t>
            </w:r>
          </w:p>
        </w:tc>
      </w:tr>
      <w:tr w:rsidR="009F392E" w:rsidRPr="002071F2" w14:paraId="6CD3E742" w14:textId="77777777" w:rsidTr="00BC0E04">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A3D37AF" w14:textId="77777777" w:rsidR="009F392E" w:rsidRPr="002071F2" w:rsidRDefault="009F392E" w:rsidP="00BC0E04">
            <w:pPr>
              <w:spacing w:after="0" w:line="240" w:lineRule="auto"/>
              <w:rPr>
                <w:rFonts w:cs="Calibri"/>
                <w:color w:val="000000"/>
              </w:rPr>
            </w:pPr>
            <w:r w:rsidRPr="002071F2">
              <w:rPr>
                <w:color w:val="000000"/>
              </w:rPr>
              <w:t>Ne sait pas / Refus</w:t>
            </w:r>
          </w:p>
        </w:tc>
        <w:tc>
          <w:tcPr>
            <w:tcW w:w="1200" w:type="dxa"/>
            <w:tcBorders>
              <w:top w:val="nil"/>
              <w:left w:val="nil"/>
              <w:bottom w:val="single" w:sz="4" w:space="0" w:color="auto"/>
              <w:right w:val="single" w:sz="4" w:space="0" w:color="auto"/>
            </w:tcBorders>
            <w:shd w:val="clear" w:color="auto" w:fill="auto"/>
            <w:noWrap/>
            <w:vAlign w:val="bottom"/>
            <w:hideMark/>
          </w:tcPr>
          <w:p w14:paraId="498E22A5" w14:textId="77777777" w:rsidR="009F392E" w:rsidRPr="002071F2" w:rsidRDefault="009F392E" w:rsidP="00BC0E04">
            <w:pPr>
              <w:spacing w:after="0" w:line="240" w:lineRule="auto"/>
              <w:jc w:val="center"/>
              <w:rPr>
                <w:rFonts w:cs="Calibri"/>
                <w:color w:val="000000"/>
              </w:rPr>
            </w:pPr>
            <w:r w:rsidRPr="002071F2">
              <w:rPr>
                <w:color w:val="000000"/>
              </w:rPr>
              <w:t>2,15</w:t>
            </w:r>
          </w:p>
        </w:tc>
      </w:tr>
    </w:tbl>
    <w:p w14:paraId="185BCE95" w14:textId="77777777" w:rsidR="009F392E" w:rsidRPr="002071F2" w:rsidRDefault="009F392E" w:rsidP="009F392E">
      <w:pPr>
        <w:autoSpaceDE w:val="0"/>
        <w:autoSpaceDN w:val="0"/>
        <w:adjustRightInd w:val="0"/>
        <w:spacing w:after="0" w:line="280" w:lineRule="atLeast"/>
        <w:contextualSpacing/>
        <w:jc w:val="both"/>
        <w:rPr>
          <w:b/>
          <w:lang w:val="en-CA" w:bidi="ar-SA"/>
        </w:rPr>
      </w:pPr>
    </w:p>
    <w:p w14:paraId="1510EA7F" w14:textId="77777777" w:rsidR="009F392E" w:rsidRPr="002071F2" w:rsidRDefault="009F392E" w:rsidP="009F392E">
      <w:pPr>
        <w:spacing w:after="0" w:line="240" w:lineRule="auto"/>
        <w:rPr>
          <w:b/>
        </w:rPr>
      </w:pPr>
      <w:r w:rsidRPr="002071F2">
        <w:br w:type="page"/>
      </w:r>
    </w:p>
    <w:p w14:paraId="04581062" w14:textId="77777777" w:rsidR="005D5907" w:rsidRPr="002071F2" w:rsidRDefault="005D5907" w:rsidP="005D5907">
      <w:pPr>
        <w:suppressAutoHyphens/>
        <w:autoSpaceDN w:val="0"/>
        <w:spacing w:before="120" w:line="268" w:lineRule="auto"/>
        <w:outlineLvl w:val="2"/>
        <w:rPr>
          <w:rFonts w:ascii="Cambria" w:hAnsi="Cambria"/>
          <w:b/>
          <w:bCs/>
          <w:sz w:val="28"/>
          <w:szCs w:val="24"/>
        </w:rPr>
      </w:pPr>
      <w:bookmarkStart w:id="66" w:name="_Toc161837052"/>
      <w:r w:rsidRPr="002071F2">
        <w:rPr>
          <w:rFonts w:ascii="Cambria" w:hAnsi="Cambria"/>
          <w:b/>
          <w:bCs/>
          <w:sz w:val="28"/>
          <w:szCs w:val="24"/>
        </w:rPr>
        <w:lastRenderedPageBreak/>
        <w:t>A.2 Questionnaire</w:t>
      </w:r>
    </w:p>
    <w:p w14:paraId="417921FE" w14:textId="77777777" w:rsidR="005D5907" w:rsidRPr="002071F2" w:rsidRDefault="005D5907" w:rsidP="005D5907">
      <w:pPr>
        <w:suppressAutoHyphens/>
        <w:autoSpaceDN w:val="0"/>
      </w:pPr>
    </w:p>
    <w:p w14:paraId="5F19F56C"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Intro – Poser à tous</w:t>
      </w:r>
    </w:p>
    <w:p w14:paraId="01E91C83" w14:textId="77777777" w:rsidR="005D5907" w:rsidRPr="002071F2" w:rsidRDefault="005D5907" w:rsidP="005D5907">
      <w:pPr>
        <w:suppressAutoHyphens/>
        <w:autoSpaceDN w:val="0"/>
        <w:rPr>
          <w:rFonts w:ascii="Aptos" w:eastAsia="Aptos" w:hAnsi="Aptos"/>
          <w:kern w:val="3"/>
          <w:lang w:val="en-CA" w:bidi="ar-SA"/>
        </w:rPr>
      </w:pPr>
      <w:r w:rsidRPr="002071F2">
        <w:rPr>
          <w:lang w:val="en-CA"/>
        </w:rPr>
        <w:t xml:space="preserve">Would you prefer to continue in English or French? </w:t>
      </w:r>
    </w:p>
    <w:p w14:paraId="66F76CC2" w14:textId="77777777" w:rsidR="005D5907" w:rsidRPr="002071F2" w:rsidRDefault="005D5907" w:rsidP="005D5907">
      <w:pPr>
        <w:suppressAutoHyphens/>
        <w:autoSpaceDN w:val="0"/>
        <w:rPr>
          <w:rFonts w:ascii="Aptos" w:eastAsia="Aptos" w:hAnsi="Aptos"/>
          <w:kern w:val="3"/>
          <w:lang w:bidi="ar-SA"/>
        </w:rPr>
      </w:pPr>
      <w:r w:rsidRPr="002071F2">
        <w:t>Préférez-vous continuer en français ou en anglais?</w:t>
      </w:r>
    </w:p>
    <w:p w14:paraId="3D143DE6" w14:textId="77777777" w:rsidR="005D5907" w:rsidRPr="002071F2" w:rsidRDefault="005D5907" w:rsidP="005D5907">
      <w:pPr>
        <w:numPr>
          <w:ilvl w:val="0"/>
          <w:numId w:val="56"/>
        </w:numPr>
        <w:suppressAutoHyphens/>
        <w:autoSpaceDN w:val="0"/>
        <w:spacing w:after="200" w:line="256" w:lineRule="auto"/>
        <w:contextualSpacing/>
        <w:rPr>
          <w:rFonts w:ascii="Aptos" w:eastAsia="Aptos" w:hAnsi="Aptos"/>
          <w:kern w:val="3"/>
          <w:lang w:bidi="ar-SA"/>
        </w:rPr>
      </w:pPr>
      <w:r w:rsidRPr="002071F2">
        <w:t>English / Anglais</w:t>
      </w:r>
    </w:p>
    <w:p w14:paraId="4C976EDB" w14:textId="77777777" w:rsidR="005D5907" w:rsidRPr="002071F2" w:rsidRDefault="005D5907" w:rsidP="005D5907">
      <w:pPr>
        <w:numPr>
          <w:ilvl w:val="0"/>
          <w:numId w:val="56"/>
        </w:numPr>
        <w:suppressAutoHyphens/>
        <w:autoSpaceDN w:val="0"/>
        <w:spacing w:after="200" w:line="256" w:lineRule="auto"/>
        <w:contextualSpacing/>
        <w:rPr>
          <w:rFonts w:ascii="Aptos" w:eastAsia="Aptos" w:hAnsi="Aptos"/>
          <w:kern w:val="3"/>
          <w:lang w:bidi="ar-SA"/>
        </w:rPr>
      </w:pPr>
      <w:r w:rsidRPr="002071F2">
        <w:t>French / Français</w:t>
      </w:r>
    </w:p>
    <w:p w14:paraId="68849A47" w14:textId="77777777" w:rsidR="005D5907" w:rsidRPr="002071F2" w:rsidRDefault="005D5907" w:rsidP="005D5907">
      <w:pPr>
        <w:suppressAutoHyphens/>
        <w:autoSpaceDN w:val="0"/>
        <w:rPr>
          <w:rFonts w:ascii="Aptos" w:eastAsia="Aptos" w:hAnsi="Aptos"/>
          <w:kern w:val="3"/>
          <w:lang w:bidi="ar-SA"/>
        </w:rPr>
      </w:pPr>
      <w:r w:rsidRPr="002071F2">
        <w:t>Nous vous remercions d'avoir accepté de participer à cette étude. Nous estimons qu'il vous faudra environ 8 minutes pour répondre au sondage.</w:t>
      </w:r>
    </w:p>
    <w:p w14:paraId="421F8403" w14:textId="77777777" w:rsidR="005D5907" w:rsidRPr="002071F2" w:rsidRDefault="005D5907" w:rsidP="005D5907">
      <w:pPr>
        <w:suppressAutoHyphens/>
        <w:autoSpaceDN w:val="0"/>
        <w:rPr>
          <w:b/>
          <w:bCs/>
        </w:rPr>
      </w:pPr>
      <w:r w:rsidRPr="002071F2">
        <w:rPr>
          <w:b/>
          <w:bCs/>
        </w:rPr>
        <w:t>Informations générales</w:t>
      </w:r>
    </w:p>
    <w:p w14:paraId="4E184859" w14:textId="77777777" w:rsidR="005D5907" w:rsidRPr="002071F2" w:rsidRDefault="005D5907" w:rsidP="005D5907">
      <w:pPr>
        <w:suppressAutoHyphens/>
        <w:autoSpaceDN w:val="0"/>
      </w:pPr>
      <w:r w:rsidRPr="002071F2">
        <w:t>Cette étude est réalisée par Léger Marketing, une firme canadienne de recherche sur l'opinion publique, pour le compte du gouvernement du Canada, et porte sur des questions d'actualité d’intérêt pour les Canadiens.</w:t>
      </w:r>
    </w:p>
    <w:p w14:paraId="149C4F55" w14:textId="77777777" w:rsidR="005D5907" w:rsidRPr="002071F2" w:rsidRDefault="005D5907" w:rsidP="005D5907">
      <w:pPr>
        <w:suppressAutoHyphens/>
        <w:autoSpaceDN w:val="0"/>
        <w:rPr>
          <w:b/>
          <w:bCs/>
        </w:rPr>
      </w:pPr>
      <w:r w:rsidRPr="002071F2">
        <w:rPr>
          <w:b/>
          <w:bCs/>
        </w:rPr>
        <w:t>Comment se déroule un sondage en ligne?</w:t>
      </w:r>
    </w:p>
    <w:p w14:paraId="4B9C30EB" w14:textId="77777777" w:rsidR="005D5907" w:rsidRPr="002071F2" w:rsidRDefault="005D5907" w:rsidP="005D5907">
      <w:pPr>
        <w:suppressAutoHyphens/>
        <w:autoSpaceDN w:val="0"/>
      </w:pPr>
      <w:r w:rsidRPr="002071F2">
        <w:t>Vous êtes invité(e) à nous faire part de votre opinion et de vos expériences par le biais d'un questionnaire en ligne. Nous estimons qu'il vous faudra environ 8 minutes pour répondre au sondage. Votre participation à cette enquête est entièrement volontaire. Vos réponses sont confidentielles; elles seront uniquement rapportées sous forme regroupée et jamais d'une manière qui permettrait d'identifier un répondant individuel ou ses réponses. Votre décision de participer ou non à l'enquête n'aura aucune incidence sur les relations que vous pourriez avoir avec le gouvernement du Canada.</w:t>
      </w:r>
    </w:p>
    <w:p w14:paraId="420D7453" w14:textId="7E6FDDA8" w:rsidR="005D5907" w:rsidRPr="002071F2" w:rsidRDefault="005D5907" w:rsidP="005D5907">
      <w:pPr>
        <w:suppressAutoHyphens/>
        <w:autoSpaceDN w:val="0"/>
      </w:pPr>
      <w:r w:rsidRPr="002071F2">
        <w:t>Vous pouvez consulter notre Politique de confidential</w:t>
      </w:r>
      <w:r w:rsidR="00130475" w:rsidRPr="002071F2">
        <w:t>i</w:t>
      </w:r>
      <w:r w:rsidRPr="002071F2">
        <w:t>té ici :</w:t>
      </w:r>
    </w:p>
    <w:p w14:paraId="19345C89" w14:textId="77777777" w:rsidR="005D5907" w:rsidRPr="002071F2" w:rsidRDefault="00000000" w:rsidP="005D5907">
      <w:pPr>
        <w:suppressAutoHyphens/>
        <w:autoSpaceDN w:val="0"/>
        <w:rPr>
          <w:rFonts w:ascii="Aptos" w:eastAsia="Aptos" w:hAnsi="Aptos"/>
          <w:kern w:val="3"/>
          <w:lang w:bidi="ar-SA"/>
        </w:rPr>
      </w:pPr>
      <w:hyperlink r:id="rId41" w:history="1">
        <w:r w:rsidR="005D5907" w:rsidRPr="002071F2">
          <w:rPr>
            <w:color w:val="467886"/>
            <w:u w:val="single"/>
          </w:rPr>
          <w:t>https://www.legeropinion.com/fr/confidentialite/</w:t>
        </w:r>
      </w:hyperlink>
      <w:r w:rsidR="005D5907" w:rsidRPr="002071F2">
        <w:t>.</w:t>
      </w:r>
    </w:p>
    <w:p w14:paraId="08CEB915" w14:textId="77777777" w:rsidR="005D5907" w:rsidRPr="002071F2" w:rsidRDefault="005D5907" w:rsidP="005D5907">
      <w:pPr>
        <w:suppressAutoHyphens/>
        <w:autoSpaceDN w:val="0"/>
        <w:rPr>
          <w:rFonts w:ascii="Aptos" w:eastAsia="Aptos" w:hAnsi="Aptos"/>
          <w:kern w:val="3"/>
          <w:lang w:bidi="ar-SA"/>
        </w:rPr>
      </w:pPr>
      <w:r w:rsidRPr="002071F2">
        <w:t>Si vous souhaitez vérifier l'authenticité de cette enquête, visitez le site :</w:t>
      </w:r>
    </w:p>
    <w:p w14:paraId="7D9F0EC7" w14:textId="77777777" w:rsidR="005D5907" w:rsidRPr="002071F2" w:rsidRDefault="005D5907" w:rsidP="005D5907">
      <w:pPr>
        <w:suppressAutoHyphens/>
        <w:autoSpaceDN w:val="0"/>
        <w:rPr>
          <w:rFonts w:ascii="Aptos" w:eastAsia="Aptos" w:hAnsi="Aptos"/>
          <w:kern w:val="3"/>
          <w:lang w:bidi="ar-SA"/>
        </w:rPr>
      </w:pPr>
      <w:r w:rsidRPr="002071F2">
        <w:t>https://www.canadianresearchinsightscouncil.ca/rvs/home/?lang=en</w:t>
      </w:r>
    </w:p>
    <w:p w14:paraId="5A06D251" w14:textId="77777777" w:rsidR="005D5907" w:rsidRPr="002071F2" w:rsidRDefault="005D5907" w:rsidP="005D5907">
      <w:pPr>
        <w:suppressAutoHyphens/>
        <w:autoSpaceDN w:val="0"/>
        <w:rPr>
          <w:rFonts w:ascii="Aptos" w:eastAsia="Aptos" w:hAnsi="Aptos"/>
          <w:kern w:val="3"/>
          <w:lang w:bidi="ar-SA"/>
        </w:rPr>
      </w:pPr>
      <w:r w:rsidRPr="002071F2">
        <w:t>Le code du projet auprès du Service de vérification des recherches du CRIC est: X</w:t>
      </w:r>
    </w:p>
    <w:p w14:paraId="52BF482A" w14:textId="77777777" w:rsidR="005D5907" w:rsidRPr="002071F2" w:rsidRDefault="005D5907" w:rsidP="005D5907">
      <w:pPr>
        <w:suppressAutoHyphens/>
        <w:autoSpaceDN w:val="0"/>
        <w:rPr>
          <w:rFonts w:cs="Calibri"/>
        </w:rPr>
      </w:pPr>
      <w:r w:rsidRPr="002071F2">
        <w:rPr>
          <w:rFonts w:cs="Calibri"/>
        </w:rPr>
        <w:t>Si vous rencontrez des problèmes techniques en répondant à l'enquête ou si vous avez des besoins spécifiques en matière d'accessibilité pour participer à cette recherche, veuillez contacter le service de soutien technique de Léger à l'adresse : support@legeropinion.com.</w:t>
      </w:r>
    </w:p>
    <w:p w14:paraId="0F404BD4" w14:textId="77777777" w:rsidR="005D5907" w:rsidRPr="002071F2" w:rsidRDefault="005D5907" w:rsidP="005D5907">
      <w:pPr>
        <w:suppressAutoHyphens/>
        <w:autoSpaceDN w:val="0"/>
        <w:rPr>
          <w:rFonts w:cs="Calibri"/>
        </w:rPr>
      </w:pPr>
      <w:r w:rsidRPr="002071F2">
        <w:rPr>
          <w:rFonts w:cs="Calibri"/>
        </w:rPr>
        <w:t>Votre participation est très appréciée et nous avons hâte de connaître votre opinion.</w:t>
      </w:r>
    </w:p>
    <w:p w14:paraId="30A9ABF4" w14:textId="77777777" w:rsidR="005D5907" w:rsidRPr="002071F2" w:rsidRDefault="005D5907" w:rsidP="005D5907">
      <w:pPr>
        <w:pageBreakBefore/>
        <w:suppressAutoHyphens/>
        <w:autoSpaceDN w:val="0"/>
        <w:rPr>
          <w:rFonts w:ascii="Aptos" w:eastAsia="Aptos" w:hAnsi="Aptos"/>
          <w:kern w:val="3"/>
          <w:lang w:bidi="ar-SA"/>
        </w:rPr>
      </w:pPr>
    </w:p>
    <w:p w14:paraId="7836825C"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rFonts w:ascii="Times New Roman" w:hAnsi="Times New Roman"/>
          <w:b/>
          <w:sz w:val="24"/>
        </w:rPr>
        <w:t>SECTION 1: SOCIODÉMO</w:t>
      </w:r>
    </w:p>
    <w:p w14:paraId="5E33F1A4" w14:textId="77777777" w:rsidR="005D5907" w:rsidRPr="002071F2" w:rsidRDefault="005D5907" w:rsidP="005D5907">
      <w:pPr>
        <w:suppressAutoHyphens/>
        <w:autoSpaceDN w:val="0"/>
        <w:spacing w:before="100" w:after="100" w:line="240" w:lineRule="auto"/>
        <w:rPr>
          <w:rFonts w:ascii="Aptos" w:eastAsia="Aptos" w:hAnsi="Aptos"/>
          <w:kern w:val="3"/>
          <w:lang w:bidi="ar-SA"/>
        </w:rPr>
      </w:pPr>
      <w:r w:rsidRPr="002071F2">
        <w:t>Les prochaines questions nous permettront de comparer les résultats du sondage entre les différents groupes de répondants. Vos réponses demeureront anonymes et confidentielles.</w:t>
      </w:r>
    </w:p>
    <w:p w14:paraId="09CA01EA"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t xml:space="preserve">Âge – Poser à tous </w:t>
      </w:r>
    </w:p>
    <w:p w14:paraId="25B81F9D" w14:textId="77777777" w:rsidR="005D5907" w:rsidRPr="002071F2" w:rsidRDefault="005D5907" w:rsidP="005D5907">
      <w:pPr>
        <w:suppressAutoHyphens/>
        <w:autoSpaceDN w:val="0"/>
        <w:spacing w:before="120" w:after="100" w:line="240" w:lineRule="auto"/>
        <w:rPr>
          <w:rFonts w:ascii="Aptos" w:eastAsia="Aptos" w:hAnsi="Aptos"/>
          <w:kern w:val="3"/>
          <w:lang w:bidi="ar-SA"/>
        </w:rPr>
      </w:pPr>
      <w:r w:rsidRPr="002071F2">
        <w:t>Quel âge avez-vous?</w:t>
      </w:r>
    </w:p>
    <w:p w14:paraId="23A186F4" w14:textId="4746DFDF" w:rsidR="005D5907" w:rsidRPr="002071F2" w:rsidRDefault="005D5907" w:rsidP="005D5907">
      <w:pPr>
        <w:suppressAutoHyphens/>
        <w:autoSpaceDN w:val="0"/>
        <w:spacing w:before="100" w:after="100" w:line="240" w:lineRule="auto"/>
        <w:rPr>
          <w:rFonts w:ascii="Aptos" w:eastAsia="Aptos" w:hAnsi="Aptos"/>
          <w:kern w:val="3"/>
          <w:lang w:bidi="ar-SA"/>
        </w:rPr>
      </w:pPr>
      <w:r w:rsidRPr="002071F2">
        <w:t xml:space="preserve">Moins de 18 ans (0) </w:t>
      </w:r>
      <w:r w:rsidR="00196969" w:rsidRPr="002071F2">
        <w:t>CONCLURE</w:t>
      </w:r>
      <w:r w:rsidRPr="002071F2">
        <w:br/>
        <w:t>De18 à 24 ans (1)</w:t>
      </w:r>
      <w:r w:rsidRPr="002071F2">
        <w:br/>
        <w:t>De 25 à 34 ans (2)</w:t>
      </w:r>
      <w:r w:rsidRPr="002071F2">
        <w:br/>
        <w:t>De 35 à 44 ans (3)</w:t>
      </w:r>
      <w:r w:rsidRPr="002071F2">
        <w:br/>
        <w:t>De 45 à 54 ans (4)</w:t>
      </w:r>
      <w:r w:rsidRPr="002071F2">
        <w:br/>
        <w:t>De 55 à 64 ans (5)</w:t>
      </w:r>
      <w:r w:rsidRPr="002071F2">
        <w:br/>
        <w:t>De 65 à 74 ans (6)</w:t>
      </w:r>
      <w:r w:rsidRPr="002071F2">
        <w:br/>
        <w:t>75 ans ou plus (7)</w:t>
      </w:r>
      <w:r w:rsidRPr="002071F2">
        <w:br/>
        <w:t xml:space="preserve">Je préfère ne pas répondre (9) </w:t>
      </w:r>
      <w:r w:rsidR="00196969" w:rsidRPr="002071F2">
        <w:t>CONCLURE</w:t>
      </w:r>
    </w:p>
    <w:p w14:paraId="06C30BF8"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Genre – Poser à tous – mention simple.</w:t>
      </w:r>
    </w:p>
    <w:p w14:paraId="03AEEDF5" w14:textId="77777777" w:rsidR="005D5907" w:rsidRPr="002071F2" w:rsidRDefault="005D5907" w:rsidP="005D5907">
      <w:pPr>
        <w:suppressAutoHyphens/>
        <w:autoSpaceDN w:val="0"/>
      </w:pPr>
      <w:r w:rsidRPr="002071F2">
        <w:t>Quel est votre genre?</w:t>
      </w:r>
    </w:p>
    <w:p w14:paraId="68EB80B5"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Femme (1)</w:t>
      </w:r>
    </w:p>
    <w:p w14:paraId="2DB57C24"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Homme (2)</w:t>
      </w:r>
    </w:p>
    <w:p w14:paraId="2668497F" w14:textId="77777777" w:rsidR="005D5907" w:rsidRPr="002071F2" w:rsidRDefault="005D5907" w:rsidP="005D5907">
      <w:pPr>
        <w:suppressAutoHyphens/>
        <w:autoSpaceDN w:val="0"/>
        <w:spacing w:after="0" w:line="240" w:lineRule="auto"/>
      </w:pPr>
      <w:r w:rsidRPr="002071F2">
        <w:t>Autre genre (3)</w:t>
      </w:r>
    </w:p>
    <w:p w14:paraId="09D84D81"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Je préfère ne pas répondre (9)</w:t>
      </w:r>
    </w:p>
    <w:p w14:paraId="4A220276" w14:textId="77777777" w:rsidR="005D5907" w:rsidRPr="002071F2" w:rsidRDefault="005D5907" w:rsidP="005D5907">
      <w:pPr>
        <w:suppressAutoHyphens/>
        <w:autoSpaceDN w:val="0"/>
        <w:spacing w:after="0" w:line="240" w:lineRule="auto"/>
        <w:rPr>
          <w:rFonts w:cs="Calibri"/>
        </w:rPr>
      </w:pPr>
    </w:p>
    <w:p w14:paraId="15C55657"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t>Prov – Poser à tous – mention simple.</w:t>
      </w:r>
    </w:p>
    <w:p w14:paraId="4E8E098B" w14:textId="77777777" w:rsidR="005D5907" w:rsidRPr="002071F2" w:rsidRDefault="005D5907" w:rsidP="005D5907">
      <w:pPr>
        <w:suppressAutoHyphens/>
        <w:autoSpaceDN w:val="0"/>
        <w:spacing w:before="120" w:after="100" w:line="240" w:lineRule="auto"/>
        <w:rPr>
          <w:rFonts w:ascii="Aptos" w:eastAsia="Aptos" w:hAnsi="Aptos"/>
          <w:kern w:val="3"/>
          <w:lang w:bidi="ar-SA"/>
        </w:rPr>
      </w:pPr>
      <w:r w:rsidRPr="002071F2">
        <w:t>Dans quelle province ou quel territoire résidez-vous?</w:t>
      </w:r>
    </w:p>
    <w:p w14:paraId="3A10ED57" w14:textId="77777777" w:rsidR="005D5907" w:rsidRPr="002071F2" w:rsidRDefault="005D5907" w:rsidP="005D5907">
      <w:pPr>
        <w:suppressAutoHyphens/>
        <w:autoSpaceDN w:val="0"/>
        <w:spacing w:before="100" w:after="100" w:line="240" w:lineRule="auto"/>
      </w:pPr>
      <w:r w:rsidRPr="002071F2">
        <w:t>Colombie-Britannique (BC)</w:t>
      </w:r>
      <w:r w:rsidRPr="002071F2">
        <w:br/>
        <w:t>Alberta (AB)</w:t>
      </w:r>
      <w:r w:rsidRPr="002071F2">
        <w:br/>
        <w:t>Saskatchewan (SK)</w:t>
      </w:r>
      <w:r w:rsidRPr="002071F2">
        <w:br/>
        <w:t>Manitoba (MB)</w:t>
      </w:r>
      <w:r w:rsidRPr="002071F2">
        <w:br/>
        <w:t>Ontario (ON)</w:t>
      </w:r>
      <w:r w:rsidRPr="002071F2">
        <w:br/>
        <w:t>Québec (QC)</w:t>
      </w:r>
      <w:r w:rsidRPr="002071F2">
        <w:br/>
        <w:t>Nouveau-Brunswick (NB)</w:t>
      </w:r>
      <w:r w:rsidRPr="002071F2">
        <w:br/>
        <w:t>Nouvelle-Écosse (NS)</w:t>
      </w:r>
      <w:r w:rsidRPr="002071F2">
        <w:br/>
        <w:t>Île-du-Prince-Édouard (PE)</w:t>
      </w:r>
      <w:r w:rsidRPr="002071F2">
        <w:br/>
        <w:t>Terre-Neuve et Labrador (NL)</w:t>
      </w:r>
      <w:r w:rsidRPr="002071F2">
        <w:br/>
        <w:t>Territoires du Nord-Ouest (NT)</w:t>
      </w:r>
      <w:r w:rsidRPr="002071F2">
        <w:br/>
        <w:t>Yukon (YK)</w:t>
      </w:r>
      <w:r w:rsidRPr="002071F2">
        <w:br/>
        <w:t>Nunavut (NU)</w:t>
      </w:r>
    </w:p>
    <w:p w14:paraId="366E0643"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QAB – QAB – poser si prov = AB</w:t>
      </w:r>
    </w:p>
    <w:p w14:paraId="35F30225" w14:textId="77777777" w:rsidR="005D5907" w:rsidRPr="002071F2" w:rsidRDefault="005D5907" w:rsidP="005D5907">
      <w:pPr>
        <w:suppressAutoHyphens/>
        <w:autoSpaceDN w:val="0"/>
        <w:spacing w:after="100" w:line="240" w:lineRule="auto"/>
        <w:rPr>
          <w:rFonts w:ascii="Aptos" w:eastAsia="Aptos" w:hAnsi="Aptos"/>
          <w:kern w:val="3"/>
          <w:lang w:bidi="ar-SA"/>
        </w:rPr>
      </w:pPr>
      <w:r w:rsidRPr="002071F2">
        <w:t>Dans quelle région de l'Alberta demeurez-vous?</w:t>
      </w:r>
    </w:p>
    <w:p w14:paraId="46A61C0F" w14:textId="0658CB46" w:rsidR="005D5907" w:rsidRPr="002071F2" w:rsidRDefault="005D5907" w:rsidP="005D5907">
      <w:pPr>
        <w:suppressAutoHyphens/>
        <w:autoSpaceDN w:val="0"/>
        <w:spacing w:before="100" w:after="100" w:line="240" w:lineRule="auto"/>
        <w:rPr>
          <w:rFonts w:ascii="Aptos" w:eastAsia="Aptos" w:hAnsi="Aptos"/>
          <w:kern w:val="3"/>
          <w:lang w:bidi="ar-SA"/>
        </w:rPr>
      </w:pPr>
      <w:r w:rsidRPr="002071F2">
        <w:t>Calgary (61)</w:t>
      </w:r>
      <w:r w:rsidRPr="002071F2">
        <w:br/>
        <w:t>Edmonton (62</w:t>
      </w:r>
      <w:r w:rsidRPr="002071F2">
        <w:br/>
        <w:t xml:space="preserve">Autre </w:t>
      </w:r>
      <w:proofErr w:type="spellStart"/>
      <w:r w:rsidRPr="002071F2">
        <w:t>r</w:t>
      </w:r>
      <w:r w:rsidR="00A33062" w:rsidRPr="002071F2">
        <w:t>é</w:t>
      </w:r>
      <w:r w:rsidRPr="002071F2">
        <w:t>gion</w:t>
      </w:r>
      <w:r w:rsidR="00AD31A3" w:rsidRPr="002071F2">
        <w:t>région</w:t>
      </w:r>
      <w:proofErr w:type="spellEnd"/>
      <w:r w:rsidRPr="002071F2">
        <w:t xml:space="preserve"> de l’Alberta (63)</w:t>
      </w:r>
    </w:p>
    <w:p w14:paraId="6D8F4463"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lastRenderedPageBreak/>
        <w:t>QBC – QBC – poser si prov = BC</w:t>
      </w:r>
    </w:p>
    <w:p w14:paraId="2C3F7B1C" w14:textId="77777777" w:rsidR="005D5907" w:rsidRPr="002071F2" w:rsidRDefault="005D5907" w:rsidP="005D5907">
      <w:pPr>
        <w:suppressAutoHyphens/>
        <w:autoSpaceDN w:val="0"/>
        <w:spacing w:before="120" w:after="100" w:line="240" w:lineRule="auto"/>
        <w:rPr>
          <w:rFonts w:ascii="Aptos" w:eastAsia="Aptos" w:hAnsi="Aptos"/>
          <w:kern w:val="3"/>
          <w:lang w:bidi="ar-SA"/>
        </w:rPr>
      </w:pPr>
      <w:r w:rsidRPr="002071F2">
        <w:t>Dans quelle région de la Colombie-Britannique habitez-vous?</w:t>
      </w:r>
    </w:p>
    <w:p w14:paraId="1A629F71" w14:textId="77777777" w:rsidR="005D5907" w:rsidRPr="002071F2" w:rsidRDefault="005D5907" w:rsidP="005D5907">
      <w:pPr>
        <w:suppressAutoHyphens/>
        <w:autoSpaceDN w:val="0"/>
        <w:spacing w:before="100" w:after="100" w:line="240" w:lineRule="auto"/>
      </w:pPr>
      <w:r w:rsidRPr="002071F2">
        <w:t>District régional du Grand Vancouver (70)</w:t>
      </w:r>
    </w:p>
    <w:p w14:paraId="548B635A" w14:textId="77777777" w:rsidR="005D5907" w:rsidRPr="002071F2" w:rsidRDefault="005D5907" w:rsidP="005D5907">
      <w:pPr>
        <w:suppressAutoHyphens/>
        <w:autoSpaceDN w:val="0"/>
        <w:spacing w:before="100" w:after="100" w:line="240" w:lineRule="auto"/>
      </w:pPr>
      <w:r w:rsidRPr="002071F2">
        <w:t>Autre région de Colombie-Britannique (71)</w:t>
      </w:r>
    </w:p>
    <w:p w14:paraId="026F6178"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t>QON – QON – poser si prov = ON</w:t>
      </w:r>
    </w:p>
    <w:p w14:paraId="05FAF00B" w14:textId="77777777" w:rsidR="005D5907" w:rsidRPr="002071F2" w:rsidRDefault="005D5907" w:rsidP="005D5907">
      <w:pPr>
        <w:suppressAutoHyphens/>
        <w:autoSpaceDN w:val="0"/>
        <w:spacing w:before="120" w:after="100" w:line="240" w:lineRule="auto"/>
        <w:rPr>
          <w:rFonts w:ascii="Aptos" w:eastAsia="Aptos" w:hAnsi="Aptos"/>
          <w:kern w:val="3"/>
          <w:lang w:bidi="ar-SA"/>
        </w:rPr>
      </w:pPr>
      <w:r w:rsidRPr="002071F2">
        <w:t>Dans quelle région de l'Ontario demeurez-vous?</w:t>
      </w:r>
    </w:p>
    <w:p w14:paraId="06D7995D" w14:textId="4108C764" w:rsidR="005D5907" w:rsidRPr="002071F2" w:rsidRDefault="005D5907" w:rsidP="005D5907">
      <w:pPr>
        <w:suppressAutoHyphens/>
        <w:autoSpaceDN w:val="0"/>
        <w:spacing w:before="100" w:after="100" w:line="240" w:lineRule="auto"/>
        <w:rPr>
          <w:rFonts w:ascii="Aptos" w:eastAsia="Aptos" w:hAnsi="Aptos"/>
          <w:kern w:val="3"/>
          <w:lang w:bidi="ar-SA"/>
        </w:rPr>
      </w:pPr>
      <w:r w:rsidRPr="002071F2">
        <w:t xml:space="preserve">Hamilton – </w:t>
      </w:r>
      <w:r w:rsidR="00A33062" w:rsidRPr="002071F2">
        <w:t>Péninsule</w:t>
      </w:r>
      <w:r w:rsidRPr="002071F2">
        <w:t xml:space="preserve"> Niagara (50)</w:t>
      </w:r>
      <w:r w:rsidRPr="002071F2">
        <w:br/>
        <w:t>Kingston – Pembroke (51)</w:t>
      </w:r>
      <w:r w:rsidRPr="002071F2">
        <w:br/>
        <w:t>Kitchener – Waterloo – Barrie (52)</w:t>
      </w:r>
      <w:r w:rsidRPr="002071F2">
        <w:br/>
        <w:t xml:space="preserve">Grande </w:t>
      </w:r>
      <w:proofErr w:type="spellStart"/>
      <w:r w:rsidRPr="002071F2">
        <w:t>r</w:t>
      </w:r>
      <w:r w:rsidR="00072C91" w:rsidRPr="002071F2">
        <w:t>é</w:t>
      </w:r>
      <w:r w:rsidRPr="002071F2">
        <w:t>gion</w:t>
      </w:r>
      <w:r w:rsidR="00AD31A3" w:rsidRPr="002071F2">
        <w:t>région</w:t>
      </w:r>
      <w:proofErr w:type="spellEnd"/>
      <w:r w:rsidRPr="002071F2">
        <w:t xml:space="preserve"> de London (53)</w:t>
      </w:r>
      <w:r w:rsidRPr="002071F2">
        <w:br/>
      </w:r>
      <w:proofErr w:type="spellStart"/>
      <w:r w:rsidRPr="002071F2">
        <w:t>Muskoka</w:t>
      </w:r>
      <w:proofErr w:type="spellEnd"/>
      <w:r w:rsidRPr="002071F2">
        <w:t xml:space="preserve"> – </w:t>
      </w:r>
      <w:proofErr w:type="spellStart"/>
      <w:r w:rsidRPr="002071F2">
        <w:t>Kawarthas</w:t>
      </w:r>
      <w:proofErr w:type="spellEnd"/>
      <w:r w:rsidRPr="002071F2">
        <w:t xml:space="preserve"> (54)</w:t>
      </w:r>
      <w:r w:rsidRPr="002071F2">
        <w:br/>
        <w:t>Nord-Est (</w:t>
      </w:r>
      <w:proofErr w:type="spellStart"/>
      <w:r w:rsidRPr="002071F2">
        <w:t>Algoma</w:t>
      </w:r>
      <w:proofErr w:type="spellEnd"/>
      <w:r w:rsidRPr="002071F2">
        <w:t>, Sudbury, Cochrane, Timiskaming, Nipissing and Manitoulin) (55)</w:t>
      </w:r>
      <w:r w:rsidRPr="002071F2">
        <w:br/>
        <w:t xml:space="preserve">Nord-Ouest (Kenora, </w:t>
      </w:r>
      <w:proofErr w:type="spellStart"/>
      <w:r w:rsidRPr="002071F2">
        <w:t>Rainy</w:t>
      </w:r>
      <w:proofErr w:type="spellEnd"/>
      <w:r w:rsidRPr="002071F2">
        <w:t xml:space="preserve"> River and Thunder Bay) (56)</w:t>
      </w:r>
      <w:r w:rsidRPr="002071F2">
        <w:br/>
        <w:t xml:space="preserve">Grande </w:t>
      </w:r>
      <w:r w:rsidR="00AD31A3" w:rsidRPr="002071F2">
        <w:t>région</w:t>
      </w:r>
      <w:r w:rsidRPr="002071F2">
        <w:t xml:space="preserve"> d’Ottawa (57)</w:t>
      </w:r>
      <w:r w:rsidRPr="002071F2">
        <w:br/>
        <w:t xml:space="preserve">Stratford – </w:t>
      </w:r>
      <w:r w:rsidR="00A33062" w:rsidRPr="002071F2">
        <w:t>Péninsule</w:t>
      </w:r>
      <w:r w:rsidRPr="002071F2">
        <w:t xml:space="preserve"> Bruce (58)</w:t>
      </w:r>
      <w:r w:rsidRPr="002071F2">
        <w:br/>
        <w:t xml:space="preserve">Grande </w:t>
      </w:r>
      <w:proofErr w:type="spellStart"/>
      <w:r w:rsidRPr="002071F2">
        <w:t>r</w:t>
      </w:r>
      <w:r w:rsidR="00072C91" w:rsidRPr="002071F2">
        <w:t>é</w:t>
      </w:r>
      <w:r w:rsidRPr="002071F2">
        <w:t>gion</w:t>
      </w:r>
      <w:r w:rsidR="00AD31A3" w:rsidRPr="002071F2">
        <w:t>région</w:t>
      </w:r>
      <w:proofErr w:type="spellEnd"/>
      <w:r w:rsidRPr="002071F2">
        <w:t xml:space="preserve"> d’Ottawa (59)</w:t>
      </w:r>
      <w:r w:rsidRPr="002071F2">
        <w:br/>
        <w:t>Windsor – Sarnia (60)</w:t>
      </w:r>
    </w:p>
    <w:p w14:paraId="18233435"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t>Q0QC – Q0QC – Poser à tous</w:t>
      </w:r>
    </w:p>
    <w:p w14:paraId="19969F04" w14:textId="77777777" w:rsidR="005D5907" w:rsidRPr="002071F2" w:rsidRDefault="005D5907" w:rsidP="005D5907">
      <w:pPr>
        <w:suppressAutoHyphens/>
        <w:autoSpaceDN w:val="0"/>
        <w:spacing w:before="120" w:after="100" w:line="240" w:lineRule="auto"/>
        <w:rPr>
          <w:rFonts w:ascii="Aptos" w:eastAsia="Aptos" w:hAnsi="Aptos"/>
          <w:kern w:val="3"/>
          <w:lang w:bidi="ar-SA"/>
        </w:rPr>
      </w:pPr>
      <w:r w:rsidRPr="002071F2">
        <w:t>Dans quelle région du Québec demeurez-vous?</w:t>
      </w:r>
    </w:p>
    <w:p w14:paraId="425F0D28" w14:textId="77777777" w:rsidR="005D5907" w:rsidRPr="002071F2" w:rsidRDefault="005D5907" w:rsidP="005D5907">
      <w:pPr>
        <w:suppressAutoHyphens/>
        <w:autoSpaceDN w:val="0"/>
        <w:spacing w:after="0"/>
        <w:rPr>
          <w:rFonts w:ascii="Aptos" w:eastAsia="Aptos" w:hAnsi="Aptos"/>
          <w:kern w:val="3"/>
          <w:lang w:bidi="ar-SA"/>
        </w:rPr>
      </w:pPr>
      <w:r w:rsidRPr="002071F2">
        <w:t>Bas-Saint-Laurent (1)</w:t>
      </w:r>
      <w:r w:rsidRPr="002071F2">
        <w:br/>
        <w:t>Saguenay-Lac-Saint-Jean (2)</w:t>
      </w:r>
      <w:r w:rsidRPr="002071F2">
        <w:br/>
        <w:t>Capitale-Nationale (3)</w:t>
      </w:r>
      <w:r w:rsidRPr="002071F2">
        <w:br/>
        <w:t>Mauricie (4)</w:t>
      </w:r>
      <w:r w:rsidRPr="002071F2">
        <w:br/>
        <w:t>Estrie (5)</w:t>
      </w:r>
      <w:r w:rsidRPr="002071F2">
        <w:br/>
        <w:t>Montréal (6)</w:t>
      </w:r>
      <w:r w:rsidRPr="002071F2">
        <w:br/>
        <w:t>Outaouais (7)</w:t>
      </w:r>
      <w:r w:rsidRPr="002071F2">
        <w:br/>
        <w:t>Abitibi-Témiscamingue (8)</w:t>
      </w:r>
      <w:r w:rsidRPr="002071F2">
        <w:br/>
        <w:t>Côte-Nord (9)</w:t>
      </w:r>
      <w:r w:rsidRPr="002071F2">
        <w:br/>
        <w:t>Nord-du-Québec (10)</w:t>
      </w:r>
      <w:r w:rsidRPr="002071F2">
        <w:br/>
        <w:t>Gaspésie/Îles-de-la-Madeleine (11)</w:t>
      </w:r>
      <w:r w:rsidRPr="002071F2">
        <w:br/>
        <w:t>Chaudière-Appalaches (12)</w:t>
      </w:r>
      <w:r w:rsidRPr="002071F2">
        <w:br/>
        <w:t>Laval (13)</w:t>
      </w:r>
      <w:r w:rsidRPr="002071F2">
        <w:br/>
        <w:t>Lanaudière (14)</w:t>
      </w:r>
      <w:r w:rsidRPr="002071F2">
        <w:br/>
        <w:t>Laurentides (15)</w:t>
      </w:r>
      <w:r w:rsidRPr="002071F2">
        <w:br/>
        <w:t>Montérégie (16)</w:t>
      </w:r>
      <w:r w:rsidRPr="002071F2">
        <w:br/>
        <w:t>Centre-du-Québec (17)</w:t>
      </w:r>
    </w:p>
    <w:p w14:paraId="538893EB"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t>Zone - Poser à tous</w:t>
      </w:r>
    </w:p>
    <w:p w14:paraId="399F76CA" w14:textId="710BC512" w:rsidR="005D5907" w:rsidRPr="002071F2" w:rsidRDefault="005D5907" w:rsidP="005D5907">
      <w:pPr>
        <w:suppressAutoHyphens/>
        <w:autoSpaceDN w:val="0"/>
        <w:spacing w:before="120" w:after="100" w:line="240" w:lineRule="auto"/>
      </w:pPr>
      <w:r w:rsidRPr="002071F2">
        <w:t>Dans quel type de localité habitez-vous?</w:t>
      </w:r>
      <w:r w:rsidRPr="002071F2">
        <w:br/>
      </w:r>
      <w:r w:rsidRPr="002071F2">
        <w:br/>
        <w:t>Zone urbaine (de 100 000 habitants ou plus) (1)</w:t>
      </w:r>
      <w:r w:rsidRPr="002071F2">
        <w:br/>
        <w:t>Banlieue (de 30 000 à moins de 100 000 habitants) (2)</w:t>
      </w:r>
      <w:r w:rsidRPr="002071F2">
        <w:br/>
      </w:r>
      <w:r w:rsidRPr="002071F2">
        <w:lastRenderedPageBreak/>
        <w:t>Zone rurale (moins de 30 000 habitants) (3)</w:t>
      </w:r>
      <w:r w:rsidRPr="002071F2">
        <w:br/>
        <w:t>Je ne sais pas (98)</w:t>
      </w:r>
      <w:r w:rsidRPr="002071F2">
        <w:br/>
        <w:t>Je préfère ne pas répondre (99)</w:t>
      </w:r>
    </w:p>
    <w:p w14:paraId="359CE3BF" w14:textId="77777777" w:rsidR="005D5907" w:rsidRPr="002071F2" w:rsidRDefault="005D5907" w:rsidP="005D5907">
      <w:pPr>
        <w:suppressAutoHyphens/>
        <w:autoSpaceDN w:val="0"/>
        <w:rPr>
          <w:rFonts w:ascii="Aptos" w:eastAsia="Aptos" w:hAnsi="Aptos"/>
          <w:kern w:val="3"/>
          <w:lang w:bidi="ar-SA"/>
        </w:rPr>
      </w:pPr>
      <w:r w:rsidRPr="002071F2">
        <w:rPr>
          <w:b/>
        </w:rPr>
        <w:t>Origine ethnique - Poser à tous – mentions multiples.</w:t>
      </w:r>
    </w:p>
    <w:p w14:paraId="5ED9F159" w14:textId="77777777" w:rsidR="005D5907" w:rsidRPr="002071F2" w:rsidRDefault="005D5907" w:rsidP="005D5907">
      <w:pPr>
        <w:suppressAutoHyphens/>
        <w:autoSpaceDN w:val="0"/>
        <w:spacing w:after="0"/>
      </w:pPr>
      <w:r w:rsidRPr="002071F2">
        <w:t>Laquelle des options suivantes décrit le mieux votre race et/ou votre groupe culturel? Vous avez l'option de sélectionner plus d'un groupe racial ou culturel auquel vous vous identifiez.</w:t>
      </w:r>
    </w:p>
    <w:p w14:paraId="6A0CD0CD" w14:textId="77777777" w:rsidR="005D5907" w:rsidRPr="002071F2" w:rsidRDefault="005D5907" w:rsidP="005D5907">
      <w:pPr>
        <w:suppressAutoHyphens/>
        <w:autoSpaceDN w:val="0"/>
        <w:spacing w:after="0"/>
      </w:pPr>
    </w:p>
    <w:p w14:paraId="08B330C7" w14:textId="77777777" w:rsidR="005D5907" w:rsidRPr="002071F2" w:rsidRDefault="005D5907" w:rsidP="005D5907">
      <w:pPr>
        <w:suppressAutoHyphens/>
        <w:autoSpaceDN w:val="0"/>
        <w:spacing w:after="0"/>
        <w:rPr>
          <w:rFonts w:ascii="Aptos" w:eastAsia="Aptos" w:hAnsi="Aptos"/>
          <w:i/>
          <w:iCs/>
          <w:kern w:val="3"/>
          <w:lang w:bidi="ar-SA"/>
        </w:rPr>
      </w:pPr>
      <w:r w:rsidRPr="002071F2">
        <w:rPr>
          <w:i/>
          <w:iCs/>
        </w:rPr>
        <w:t>Sélectionnez tous les choix qui s'appliquent.</w:t>
      </w:r>
    </w:p>
    <w:p w14:paraId="5D62EFC6" w14:textId="77777777" w:rsidR="005D5907" w:rsidRPr="002071F2" w:rsidRDefault="005D5907" w:rsidP="005D5907">
      <w:pPr>
        <w:suppressAutoHyphens/>
        <w:autoSpaceDN w:val="0"/>
        <w:spacing w:after="0"/>
        <w:rPr>
          <w:rFonts w:cs="Calibri"/>
        </w:rPr>
      </w:pPr>
    </w:p>
    <w:p w14:paraId="37956296" w14:textId="77777777" w:rsidR="005D5907" w:rsidRPr="002071F2" w:rsidRDefault="005D5907" w:rsidP="005D5907">
      <w:pPr>
        <w:suppressAutoHyphens/>
        <w:autoSpaceDN w:val="0"/>
        <w:spacing w:after="0"/>
      </w:pPr>
      <w:r w:rsidRPr="002071F2">
        <w:t>Je préfère ne pas répondre (99)</w:t>
      </w:r>
    </w:p>
    <w:p w14:paraId="78F3DE4B"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Autochtone (1)</w:t>
      </w:r>
    </w:p>
    <w:p w14:paraId="3EA3E03A"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Arabe (2)</w:t>
      </w:r>
    </w:p>
    <w:p w14:paraId="2FDDEA03"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Noir (3)</w:t>
      </w:r>
    </w:p>
    <w:p w14:paraId="6F673FDE"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Chinois (4)</w:t>
      </w:r>
    </w:p>
    <w:p w14:paraId="670A0C20"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Philippin (5)</w:t>
      </w:r>
    </w:p>
    <w:p w14:paraId="078017CC"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Japonais (6)</w:t>
      </w:r>
    </w:p>
    <w:p w14:paraId="581D9D5D"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Coréen (7)</w:t>
      </w:r>
    </w:p>
    <w:p w14:paraId="032AD1BB"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Latino-Américain (8)</w:t>
      </w:r>
    </w:p>
    <w:p w14:paraId="1CBC975A"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Sud-Asiatique (p. ex. Indien, Pakistanais, Sri-Lankais, etc.) (9)</w:t>
      </w:r>
    </w:p>
    <w:p w14:paraId="0A0715D1"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Asiatique du Sud-Est (p. ex. Vietnamien, Cambodgien, Malaisien, Thaïlandais, Laotien, etc.) (10)</w:t>
      </w:r>
    </w:p>
    <w:p w14:paraId="4CDCAD4B"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Asiatique occidental (p. ex. Iranien, Afghan, etc.) (11)</w:t>
      </w:r>
    </w:p>
    <w:p w14:paraId="48F10331"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Blanc (12)</w:t>
      </w:r>
    </w:p>
    <w:p w14:paraId="61144CAF"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Autre, veuillez préciser : (96)</w:t>
      </w:r>
    </w:p>
    <w:p w14:paraId="62CEC644"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Je préfère ne pas répondre (99)</w:t>
      </w:r>
    </w:p>
    <w:p w14:paraId="3198FFBD" w14:textId="77777777" w:rsidR="005D5907" w:rsidRPr="002071F2" w:rsidRDefault="005D5907" w:rsidP="005D5907">
      <w:pPr>
        <w:suppressAutoHyphens/>
        <w:autoSpaceDN w:val="0"/>
        <w:spacing w:after="0"/>
        <w:rPr>
          <w:rFonts w:cs="Calibri"/>
        </w:rPr>
      </w:pPr>
    </w:p>
    <w:p w14:paraId="5597B1C0" w14:textId="77777777" w:rsidR="005D5907" w:rsidRPr="002071F2" w:rsidRDefault="005D5907" w:rsidP="005D5907">
      <w:pPr>
        <w:suppressAutoHyphens/>
        <w:autoSpaceDN w:val="0"/>
        <w:spacing w:after="0"/>
      </w:pPr>
    </w:p>
    <w:p w14:paraId="378B0684"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rFonts w:ascii="Times New Roman" w:hAnsi="Times New Roman"/>
          <w:b/>
          <w:sz w:val="24"/>
        </w:rPr>
        <w:t>SECTION 2: MOBILITÉ AÉRIENNE AVANCÉE</w:t>
      </w:r>
    </w:p>
    <w:p w14:paraId="6B85C1C7"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 xml:space="preserve">Q1- Poser à tous – mention simple. </w:t>
      </w:r>
    </w:p>
    <w:p w14:paraId="0567E89B" w14:textId="77777777" w:rsidR="005D5907" w:rsidRPr="002071F2" w:rsidRDefault="005D5907" w:rsidP="005D5907">
      <w:pPr>
        <w:suppressAutoHyphens/>
        <w:autoSpaceDE w:val="0"/>
        <w:autoSpaceDN w:val="0"/>
        <w:spacing w:after="0" w:line="240" w:lineRule="auto"/>
        <w:rPr>
          <w:rFonts w:ascii="Franklin Gothic Medium" w:eastAsia="Calibri" w:hAnsi="Franklin Gothic Medium"/>
          <w:szCs w:val="24"/>
          <w:lang w:eastAsia="fr-CA" w:bidi="ar-SA"/>
        </w:rPr>
      </w:pPr>
      <w:r w:rsidRPr="002071F2">
        <w:rPr>
          <w:rFonts w:ascii="Franklin Gothic Medium" w:eastAsia="Calibri" w:hAnsi="Franklin Gothic Medium"/>
          <w:szCs w:val="24"/>
          <w:lang w:eastAsia="fr-CA" w:bidi="ar-SA"/>
        </w:rPr>
        <w:t>La mobilité aérienne avancée (MAA) est un terme qui fait référence à de nouvelles façons de transporter des personnes, des biens et des services par voie aérienne. La MAA se divise en deux catégories : la mobilité aérienne urbaine (MAU), qui désigne le transport aérien de personnes ou de marchandises au sein des villes, tel que les « taxis aériens » ou la livraison par drone, et la mobilité aérienne régionale (MAR), qui transporte des personnes et des marchandises vers les communautés rurales et éloignées.</w:t>
      </w:r>
    </w:p>
    <w:p w14:paraId="7E5338C7" w14:textId="77777777" w:rsidR="005D5907" w:rsidRPr="002071F2" w:rsidRDefault="005D5907" w:rsidP="005D5907">
      <w:pPr>
        <w:suppressAutoHyphens/>
        <w:autoSpaceDE w:val="0"/>
        <w:autoSpaceDN w:val="0"/>
        <w:spacing w:after="0" w:line="240" w:lineRule="auto"/>
        <w:rPr>
          <w:rFonts w:ascii="Franklin Gothic Medium" w:eastAsia="Calibri" w:hAnsi="Franklin Gothic Medium"/>
          <w:szCs w:val="24"/>
          <w:lang w:eastAsia="fr-CA" w:bidi="ar-SA"/>
        </w:rPr>
      </w:pPr>
    </w:p>
    <w:p w14:paraId="59B62C84" w14:textId="77777777" w:rsidR="005D5907" w:rsidRPr="002071F2" w:rsidRDefault="005D5907" w:rsidP="005D5907">
      <w:pPr>
        <w:suppressAutoHyphens/>
        <w:autoSpaceDE w:val="0"/>
        <w:autoSpaceDN w:val="0"/>
        <w:spacing w:after="0" w:line="240" w:lineRule="auto"/>
        <w:rPr>
          <w:rFonts w:ascii="Franklin Gothic Medium" w:eastAsia="Calibri" w:hAnsi="Franklin Gothic Medium"/>
          <w:szCs w:val="24"/>
          <w:lang w:eastAsia="fr-CA" w:bidi="ar-SA"/>
        </w:rPr>
      </w:pPr>
      <w:r w:rsidRPr="002071F2">
        <w:rPr>
          <w:rFonts w:ascii="Franklin Gothic Medium" w:eastAsia="Calibri" w:hAnsi="Franklin Gothic Medium"/>
          <w:szCs w:val="24"/>
          <w:lang w:eastAsia="fr-CA" w:bidi="ar-SA"/>
        </w:rPr>
        <w:t>Les services dans ces deux catégories sont en train d’être développés et testés dans des villes du monde entier. De nouvelles technologies viennent appuyer ces services, notamment les aéronefs à décollage et atterrissage verticaux électriques (</w:t>
      </w:r>
      <w:proofErr w:type="spellStart"/>
      <w:r w:rsidRPr="002071F2">
        <w:rPr>
          <w:rFonts w:ascii="Franklin Gothic Medium" w:eastAsia="Calibri" w:hAnsi="Franklin Gothic Medium"/>
          <w:szCs w:val="24"/>
          <w:lang w:eastAsia="fr-CA" w:bidi="ar-SA"/>
        </w:rPr>
        <w:t>ADAVe</w:t>
      </w:r>
      <w:proofErr w:type="spellEnd"/>
      <w:r w:rsidRPr="002071F2">
        <w:rPr>
          <w:rFonts w:ascii="Franklin Gothic Medium" w:eastAsia="Calibri" w:hAnsi="Franklin Gothic Medium"/>
          <w:szCs w:val="24"/>
          <w:lang w:eastAsia="fr-CA" w:bidi="ar-SA"/>
        </w:rPr>
        <w:t>) utilisant de nouvelles infrastructures appelées « vertiports », et divers systèmes de drones.</w:t>
      </w:r>
    </w:p>
    <w:p w14:paraId="3CD6B878" w14:textId="77777777" w:rsidR="005D5907" w:rsidRPr="002071F2" w:rsidRDefault="005D5907" w:rsidP="005D5907">
      <w:pPr>
        <w:suppressAutoHyphens/>
        <w:autoSpaceDE w:val="0"/>
        <w:autoSpaceDN w:val="0"/>
        <w:spacing w:after="0" w:line="240" w:lineRule="auto"/>
        <w:rPr>
          <w:rFonts w:ascii="Franklin Gothic Medium" w:eastAsia="Calibri" w:hAnsi="Franklin Gothic Medium"/>
          <w:szCs w:val="24"/>
          <w:lang w:eastAsia="fr-CA" w:bidi="ar-SA"/>
        </w:rPr>
      </w:pPr>
    </w:p>
    <w:p w14:paraId="146F9862" w14:textId="77777777" w:rsidR="005D5907" w:rsidRPr="002071F2" w:rsidRDefault="005D5907" w:rsidP="005D5907">
      <w:pPr>
        <w:suppressAutoHyphens/>
        <w:autoSpaceDE w:val="0"/>
        <w:autoSpaceDN w:val="0"/>
        <w:spacing w:after="0" w:line="240" w:lineRule="auto"/>
        <w:rPr>
          <w:rFonts w:ascii="Aptos" w:eastAsia="Aptos" w:hAnsi="Aptos"/>
          <w:kern w:val="3"/>
          <w:lang w:bidi="ar-SA"/>
        </w:rPr>
      </w:pPr>
      <w:r w:rsidRPr="002071F2">
        <w:rPr>
          <w:rFonts w:ascii="Franklin Gothic Medium" w:eastAsia="Calibri" w:hAnsi="Franklin Gothic Medium"/>
          <w:szCs w:val="24"/>
          <w:lang w:eastAsia="fr-CA" w:bidi="ar-SA"/>
        </w:rPr>
        <w:t>À l'avenir, la MAA pourrait devenir un élément important de notre système de transport. On s'attend à ce qu’un jour, certains avions de passagers soient télépilotés, voire qu’ils voleraient de manière autonome.</w:t>
      </w:r>
    </w:p>
    <w:p w14:paraId="18359157" w14:textId="77777777" w:rsidR="005D5907" w:rsidRPr="002071F2" w:rsidRDefault="005D5907" w:rsidP="005D5907">
      <w:pPr>
        <w:suppressAutoHyphens/>
        <w:autoSpaceDN w:val="0"/>
        <w:rPr>
          <w:rFonts w:cs="Calibri"/>
        </w:rPr>
      </w:pPr>
    </w:p>
    <w:p w14:paraId="5A1570C0" w14:textId="77777777" w:rsidR="005D5907" w:rsidRPr="002071F2" w:rsidRDefault="005D5907" w:rsidP="005D5907">
      <w:pPr>
        <w:suppressAutoHyphens/>
        <w:autoSpaceDN w:val="0"/>
        <w:rPr>
          <w:rFonts w:ascii="Aptos" w:eastAsia="Aptos" w:hAnsi="Aptos"/>
          <w:kern w:val="3"/>
          <w:lang w:bidi="ar-SA"/>
        </w:rPr>
      </w:pPr>
      <w:r w:rsidRPr="002071F2">
        <w:t>Aviez-vous entendu parler de la mobilité aérienne avancée ou de l'une de ses applications avant aujourd'hui?</w:t>
      </w:r>
    </w:p>
    <w:p w14:paraId="03934DCB"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Oui (1)</w:t>
      </w:r>
    </w:p>
    <w:p w14:paraId="451C28A2"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Non (2)</w:t>
      </w:r>
    </w:p>
    <w:p w14:paraId="644F980E" w14:textId="77777777" w:rsidR="005D5907" w:rsidRPr="002071F2" w:rsidRDefault="005D5907" w:rsidP="005D5907">
      <w:pPr>
        <w:suppressAutoHyphens/>
        <w:autoSpaceDN w:val="0"/>
        <w:spacing w:after="0" w:line="240" w:lineRule="auto"/>
      </w:pPr>
      <w:r w:rsidRPr="002071F2">
        <w:t>Je préfère ne pas répondre (9)</w:t>
      </w:r>
    </w:p>
    <w:p w14:paraId="5C893CAE" w14:textId="77777777" w:rsidR="005D5907" w:rsidRPr="002071F2" w:rsidRDefault="005D5907" w:rsidP="005D5907">
      <w:pPr>
        <w:suppressAutoHyphens/>
        <w:autoSpaceDN w:val="0"/>
        <w:spacing w:after="0" w:line="240" w:lineRule="auto"/>
      </w:pPr>
    </w:p>
    <w:p w14:paraId="17E9D91F" w14:textId="77777777" w:rsidR="005D5907" w:rsidRPr="002071F2" w:rsidRDefault="005D5907" w:rsidP="005D5907">
      <w:pPr>
        <w:suppressAutoHyphens/>
        <w:autoSpaceDN w:val="0"/>
        <w:spacing w:line="240" w:lineRule="auto"/>
        <w:outlineLvl w:val="3"/>
        <w:rPr>
          <w:rFonts w:ascii="Aptos" w:eastAsia="Aptos" w:hAnsi="Aptos"/>
          <w:kern w:val="3"/>
          <w:lang w:bidi="ar-SA"/>
        </w:rPr>
      </w:pPr>
      <w:r w:rsidRPr="002071F2">
        <w:rPr>
          <w:b/>
        </w:rPr>
        <w:t>Q2- Poser à tous – mention simple.</w:t>
      </w:r>
    </w:p>
    <w:p w14:paraId="013B420C" w14:textId="77777777" w:rsidR="005D5907" w:rsidRPr="002071F2" w:rsidRDefault="005D5907" w:rsidP="005D5907">
      <w:pPr>
        <w:suppressAutoHyphens/>
        <w:autoSpaceDN w:val="0"/>
      </w:pPr>
      <w:r w:rsidRPr="002071F2">
        <w:t>De manière générale, pensez-vous que le développement de la mobilité aérienne avancée est une bonne ou une mauvaise chose pour le Canada?</w:t>
      </w:r>
    </w:p>
    <w:p w14:paraId="59617A49" w14:textId="77777777" w:rsidR="005D5907" w:rsidRPr="002071F2" w:rsidRDefault="005D5907" w:rsidP="005D5907">
      <w:pPr>
        <w:suppressAutoHyphens/>
        <w:autoSpaceDN w:val="0"/>
        <w:spacing w:after="0" w:line="240" w:lineRule="auto"/>
      </w:pPr>
      <w:r w:rsidRPr="002071F2">
        <w:t>Très bonne (1)</w:t>
      </w:r>
    </w:p>
    <w:p w14:paraId="0B9D17A5" w14:textId="77777777" w:rsidR="005D5907" w:rsidRPr="002071F2" w:rsidRDefault="005D5907" w:rsidP="005D5907">
      <w:pPr>
        <w:suppressAutoHyphens/>
        <w:autoSpaceDN w:val="0"/>
        <w:spacing w:after="0" w:line="240" w:lineRule="auto"/>
      </w:pPr>
      <w:r w:rsidRPr="002071F2">
        <w:t>Bonne (2)</w:t>
      </w:r>
    </w:p>
    <w:p w14:paraId="24A0BAB5" w14:textId="77777777" w:rsidR="005D5907" w:rsidRPr="002071F2" w:rsidRDefault="005D5907" w:rsidP="005D5907">
      <w:pPr>
        <w:suppressAutoHyphens/>
        <w:autoSpaceDN w:val="0"/>
        <w:spacing w:after="0" w:line="240" w:lineRule="auto"/>
      </w:pPr>
      <w:r w:rsidRPr="002071F2">
        <w:t>Mauvaise (3)</w:t>
      </w:r>
    </w:p>
    <w:p w14:paraId="45277A36" w14:textId="77777777" w:rsidR="005D5907" w:rsidRPr="002071F2" w:rsidRDefault="005D5907" w:rsidP="005D5907">
      <w:pPr>
        <w:suppressAutoHyphens/>
        <w:autoSpaceDN w:val="0"/>
        <w:spacing w:after="0" w:line="240" w:lineRule="auto"/>
      </w:pPr>
      <w:r w:rsidRPr="002071F2">
        <w:t>Très mauvaise (4)</w:t>
      </w:r>
    </w:p>
    <w:p w14:paraId="168835E6" w14:textId="77777777" w:rsidR="005D5907" w:rsidRPr="002071F2" w:rsidRDefault="005D5907" w:rsidP="005D5907">
      <w:pPr>
        <w:suppressAutoHyphens/>
        <w:autoSpaceDN w:val="0"/>
        <w:spacing w:after="0" w:line="240" w:lineRule="auto"/>
      </w:pPr>
      <w:r w:rsidRPr="002071F2">
        <w:t>Je ne sais pas (8)</w:t>
      </w:r>
    </w:p>
    <w:p w14:paraId="02886896" w14:textId="77777777" w:rsidR="005D5907" w:rsidRPr="002071F2" w:rsidRDefault="005D5907" w:rsidP="005D5907">
      <w:pPr>
        <w:suppressAutoHyphens/>
        <w:autoSpaceDN w:val="0"/>
        <w:spacing w:after="0" w:line="240" w:lineRule="auto"/>
      </w:pPr>
      <w:r w:rsidRPr="002071F2">
        <w:t>Je préfère ne pas répondre (9)</w:t>
      </w:r>
    </w:p>
    <w:p w14:paraId="46210687" w14:textId="77777777" w:rsidR="005D5907" w:rsidRPr="002071F2" w:rsidRDefault="005D5907" w:rsidP="005D5907">
      <w:pPr>
        <w:suppressAutoHyphens/>
        <w:autoSpaceDN w:val="0"/>
        <w:spacing w:after="0" w:line="240" w:lineRule="auto"/>
      </w:pPr>
    </w:p>
    <w:p w14:paraId="7C04402F"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Q3 - poser si Q1=1 – mention simple.</w:t>
      </w:r>
    </w:p>
    <w:p w14:paraId="4A1F456F" w14:textId="77777777" w:rsidR="005D5907" w:rsidRPr="002071F2" w:rsidRDefault="005D5907" w:rsidP="005D5907">
      <w:pPr>
        <w:suppressAutoHyphens/>
        <w:autoSpaceDN w:val="0"/>
        <w:rPr>
          <w:rFonts w:ascii="Aptos" w:eastAsia="Aptos" w:hAnsi="Aptos"/>
          <w:kern w:val="3"/>
          <w:lang w:bidi="ar-SA"/>
        </w:rPr>
      </w:pPr>
      <w:r w:rsidRPr="002071F2">
        <w:t>Dans quelle mesure étiez-vous informé(e) sur la mobilité aérienne avancée avant aujourd'hui?</w:t>
      </w:r>
    </w:p>
    <w:p w14:paraId="2CB77EA1"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Très bien informé(e) (1)</w:t>
      </w:r>
    </w:p>
    <w:p w14:paraId="1681AF06"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Bien informé(e) (2)</w:t>
      </w:r>
    </w:p>
    <w:p w14:paraId="08242611"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Peu informé(e) (3)</w:t>
      </w:r>
    </w:p>
    <w:p w14:paraId="6DD50615"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Très peu informé(e) (4)</w:t>
      </w:r>
    </w:p>
    <w:p w14:paraId="20573E67" w14:textId="5434916C" w:rsidR="005D5907" w:rsidRPr="002071F2" w:rsidRDefault="005D5907" w:rsidP="005D5907">
      <w:pPr>
        <w:suppressAutoHyphens/>
        <w:autoSpaceDN w:val="0"/>
        <w:spacing w:after="0" w:line="240" w:lineRule="auto"/>
        <w:rPr>
          <w:rFonts w:ascii="Aptos" w:eastAsia="Aptos" w:hAnsi="Aptos"/>
          <w:kern w:val="3"/>
          <w:lang w:bidi="ar-SA"/>
        </w:rPr>
      </w:pPr>
      <w:r w:rsidRPr="002071F2">
        <w:t xml:space="preserve">Je ne sais </w:t>
      </w:r>
      <w:proofErr w:type="gramStart"/>
      <w:r w:rsidRPr="002071F2">
        <w:t>pas(</w:t>
      </w:r>
      <w:proofErr w:type="gramEnd"/>
      <w:r w:rsidRPr="002071F2">
        <w:t>8)</w:t>
      </w:r>
    </w:p>
    <w:p w14:paraId="4E01C91D"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Je préfère ne pas répondre (9)</w:t>
      </w:r>
    </w:p>
    <w:p w14:paraId="358D3341" w14:textId="77777777" w:rsidR="005D5907" w:rsidRPr="002071F2" w:rsidRDefault="005D5907" w:rsidP="005D5907">
      <w:pPr>
        <w:suppressAutoHyphens/>
        <w:autoSpaceDN w:val="0"/>
        <w:spacing w:after="0" w:line="240" w:lineRule="auto"/>
        <w:rPr>
          <w:rFonts w:cs="Calibri"/>
        </w:rPr>
      </w:pPr>
    </w:p>
    <w:p w14:paraId="04F416AA"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Q4 - Poser à tous – Mettre en rotation 1-8- mentions multiples.</w:t>
      </w:r>
    </w:p>
    <w:p w14:paraId="23162744" w14:textId="77777777" w:rsidR="005D5907" w:rsidRPr="002071F2" w:rsidRDefault="005D5907" w:rsidP="005D5907">
      <w:pPr>
        <w:suppressAutoHyphens/>
        <w:autoSpaceDN w:val="0"/>
      </w:pPr>
      <w:r w:rsidRPr="002071F2">
        <w:t>Parmi les applications suivantes de la mobilité aérienne avancée, quelles sont celles dont vous avez déjà entendu parler?</w:t>
      </w:r>
    </w:p>
    <w:p w14:paraId="23ED1553" w14:textId="77777777" w:rsidR="005D5907" w:rsidRPr="002071F2" w:rsidRDefault="005D5907" w:rsidP="005D5907">
      <w:pPr>
        <w:suppressAutoHyphens/>
        <w:autoSpaceDN w:val="0"/>
        <w:rPr>
          <w:rFonts w:ascii="Aptos" w:eastAsia="Aptos" w:hAnsi="Aptos"/>
          <w:i/>
          <w:iCs/>
          <w:kern w:val="3"/>
          <w:lang w:bidi="ar-SA"/>
        </w:rPr>
      </w:pPr>
      <w:r w:rsidRPr="002071F2">
        <w:rPr>
          <w:i/>
          <w:iCs/>
        </w:rPr>
        <w:t>Sélectionnez tous les choix qui s'appliquent.</w:t>
      </w:r>
    </w:p>
    <w:p w14:paraId="5957DEC7" w14:textId="77777777" w:rsidR="005D5907" w:rsidRPr="002071F2" w:rsidRDefault="005D5907" w:rsidP="005D5907">
      <w:pPr>
        <w:suppressAutoHyphens/>
        <w:autoSpaceDN w:val="0"/>
        <w:spacing w:after="0"/>
        <w:rPr>
          <w:rFonts w:eastAsia="MS Mincho" w:cs="Calibri"/>
          <w:i/>
          <w:iCs/>
        </w:rPr>
      </w:pPr>
    </w:p>
    <w:p w14:paraId="1B0A5907" w14:textId="77777777" w:rsidR="005D5907" w:rsidRPr="002071F2" w:rsidRDefault="005D5907" w:rsidP="005D5907">
      <w:pPr>
        <w:suppressAutoHyphens/>
        <w:autoSpaceDN w:val="0"/>
        <w:spacing w:after="0" w:line="240" w:lineRule="auto"/>
        <w:rPr>
          <w:rFonts w:eastAsia="Aptos" w:cs="Calibri"/>
          <w:kern w:val="3"/>
          <w:lang w:bidi="ar-SA"/>
        </w:rPr>
      </w:pPr>
      <w:bookmarkStart w:id="67" w:name="_Hlk162010528"/>
      <w:r w:rsidRPr="002071F2">
        <w:rPr>
          <w:rFonts w:eastAsia="Aptos" w:cs="Calibri"/>
          <w:kern w:val="3"/>
          <w:lang w:bidi="ar-SA"/>
        </w:rPr>
        <w:t>Mobilité aérienne (services de taxi aérien et de transport à la demande) (1)</w:t>
      </w:r>
    </w:p>
    <w:p w14:paraId="7706281F"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Services médicaux d'urgence (transport de matériel médical, de personnel d'urgence, etc.) (2)</w:t>
      </w:r>
    </w:p>
    <w:p w14:paraId="423E3183"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Logistique et transport de marchandises (livraison de marchandises pour les entreprises) (3)</w:t>
      </w:r>
    </w:p>
    <w:p w14:paraId="66FE38FE"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Livraison à domicile (livraison de marchandises à des particuliers) (4)</w:t>
      </w:r>
    </w:p>
    <w:p w14:paraId="41DD5046"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Inspections et levés topographiques aériens (surveillance de l'environnement, de l'agriculture ou des infrastructures) (5)</w:t>
      </w:r>
    </w:p>
    <w:p w14:paraId="625D6BC3"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Visites touristiques (vue du ciel de lieux emblématiques et de sites pittoresques) (6)</w:t>
      </w:r>
    </w:p>
    <w:p w14:paraId="34FC0BFB"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Opérations de recherche et de sauvetage (aide à localiser des personnes disparues et à atteindre des endroits inaccessibles) (7)</w:t>
      </w:r>
    </w:p>
    <w:p w14:paraId="4464647D"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Services de lutte contre les incendies (détection, surveillance et lutte contre les incendies) (8)</w:t>
      </w:r>
    </w:p>
    <w:bookmarkEnd w:id="67"/>
    <w:p w14:paraId="5A6FF41D"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lastRenderedPageBreak/>
        <w:t>Aucune (97)</w:t>
      </w:r>
    </w:p>
    <w:p w14:paraId="13F4DB2C"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cs="Calibri"/>
        </w:rPr>
        <w:t>Je préfère ne pas répondre (99)</w:t>
      </w:r>
    </w:p>
    <w:p w14:paraId="3388EA45" w14:textId="77777777" w:rsidR="005D5907" w:rsidRPr="002071F2" w:rsidRDefault="005D5907" w:rsidP="005D5907">
      <w:pPr>
        <w:suppressAutoHyphens/>
        <w:autoSpaceDN w:val="0"/>
        <w:rPr>
          <w:rFonts w:cs="Calibri"/>
        </w:rPr>
      </w:pPr>
    </w:p>
    <w:p w14:paraId="26903741"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 xml:space="preserve">Q5 - Poser à tous – Mettre en rotation 1-8 </w:t>
      </w:r>
    </w:p>
    <w:p w14:paraId="05A47875" w14:textId="77777777" w:rsidR="005D5907" w:rsidRPr="002071F2" w:rsidRDefault="005D5907" w:rsidP="005D5907">
      <w:pPr>
        <w:suppressAutoHyphens/>
        <w:autoSpaceDN w:val="0"/>
        <w:rPr>
          <w:rFonts w:ascii="Aptos" w:eastAsia="Aptos" w:hAnsi="Aptos"/>
          <w:bCs/>
          <w:kern w:val="3"/>
          <w:lang w:bidi="ar-SA"/>
        </w:rPr>
      </w:pPr>
      <w:r w:rsidRPr="002071F2">
        <w:rPr>
          <w:bCs/>
        </w:rPr>
        <w:t xml:space="preserve">Dans quelle mesure êtes-vous à l'aise avec l'utilisation de ces applications de mobilité aérienne avancée </w:t>
      </w:r>
      <w:r w:rsidRPr="002071F2">
        <w:rPr>
          <w:b/>
          <w:u w:val="single"/>
        </w:rPr>
        <w:t>dans les zones urbaines</w:t>
      </w:r>
      <w:r w:rsidRPr="002071F2">
        <w:rPr>
          <w:bCs/>
        </w:rPr>
        <w:t>?</w:t>
      </w:r>
    </w:p>
    <w:p w14:paraId="11ADCAB1" w14:textId="77777777" w:rsidR="005D5907" w:rsidRPr="002071F2" w:rsidRDefault="005D5907" w:rsidP="005D5907">
      <w:pPr>
        <w:suppressAutoHyphens/>
        <w:autoSpaceDN w:val="0"/>
        <w:ind w:left="720"/>
        <w:contextualSpacing/>
        <w:rPr>
          <w:rFonts w:cs="Calibri"/>
        </w:rPr>
      </w:pPr>
    </w:p>
    <w:p w14:paraId="5345A5E4"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Très à </w:t>
      </w:r>
      <w:proofErr w:type="spellStart"/>
      <w:r w:rsidRPr="002071F2">
        <w:rPr>
          <w:lang w:val="en-CA"/>
        </w:rPr>
        <w:t>l’aise</w:t>
      </w:r>
      <w:proofErr w:type="spellEnd"/>
      <w:r w:rsidRPr="002071F2">
        <w:rPr>
          <w:lang w:val="en-CA"/>
        </w:rPr>
        <w:t xml:space="preserve"> (1)</w:t>
      </w:r>
    </w:p>
    <w:p w14:paraId="31FA0182"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à </w:t>
      </w:r>
      <w:proofErr w:type="spellStart"/>
      <w:r w:rsidRPr="002071F2">
        <w:rPr>
          <w:lang w:val="en-CA"/>
        </w:rPr>
        <w:t>l’aise</w:t>
      </w:r>
      <w:proofErr w:type="spellEnd"/>
      <w:r w:rsidRPr="002071F2">
        <w:rPr>
          <w:lang w:val="en-CA"/>
        </w:rPr>
        <w:t xml:space="preserve"> (2)</w:t>
      </w:r>
    </w:p>
    <w:p w14:paraId="5F189E5C"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Pas </w:t>
      </w:r>
      <w:proofErr w:type="spellStart"/>
      <w:r w:rsidRPr="002071F2">
        <w:rPr>
          <w:lang w:val="en-CA"/>
        </w:rPr>
        <w:t>vraiment</w:t>
      </w:r>
      <w:proofErr w:type="spellEnd"/>
      <w:r w:rsidRPr="002071F2">
        <w:rPr>
          <w:lang w:val="en-CA"/>
        </w:rPr>
        <w:t xml:space="preserve"> à </w:t>
      </w:r>
      <w:proofErr w:type="spellStart"/>
      <w:r w:rsidRPr="002071F2">
        <w:rPr>
          <w:lang w:val="en-CA"/>
        </w:rPr>
        <w:t>l’aise</w:t>
      </w:r>
      <w:proofErr w:type="spellEnd"/>
      <w:r w:rsidRPr="002071F2">
        <w:rPr>
          <w:lang w:val="en-CA"/>
        </w:rPr>
        <w:t xml:space="preserve"> (3)</w:t>
      </w:r>
    </w:p>
    <w:p w14:paraId="4E8009DC"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Pas du tout à l’aise (4)</w:t>
      </w:r>
    </w:p>
    <w:p w14:paraId="21071FFB" w14:textId="43C4D23C"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w:t>
      </w:r>
      <w:proofErr w:type="gramStart"/>
      <w:r w:rsidRPr="002071F2">
        <w:rPr>
          <w:lang w:val="en-CA"/>
        </w:rPr>
        <w:t>pas(</w:t>
      </w:r>
      <w:proofErr w:type="gramEnd"/>
      <w:r w:rsidRPr="002071F2">
        <w:rPr>
          <w:lang w:val="en-CA"/>
        </w:rPr>
        <w:t>8)</w:t>
      </w:r>
    </w:p>
    <w:p w14:paraId="2962989B"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Je préfère ne pas répondre (9)</w:t>
      </w:r>
    </w:p>
    <w:p w14:paraId="46854388"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Mobilité aérienne (services de taxi aérien et de transport à la demande) (1)</w:t>
      </w:r>
    </w:p>
    <w:p w14:paraId="017C8E5A"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Services médicaux d'urgence (transport de matériel médical, de personnel d'urgence, etc.) (2)</w:t>
      </w:r>
    </w:p>
    <w:p w14:paraId="226DD349"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Logistique et transport de marchandises (livraison de marchandises pour les entreprises) (3)</w:t>
      </w:r>
    </w:p>
    <w:p w14:paraId="6A4F6106"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Livraison à domicile (livraison de marchandises à des particuliers) (4)</w:t>
      </w:r>
    </w:p>
    <w:p w14:paraId="024A0FCB"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Inspections et levés topographiques aériens (surveillance de l'environnement, de l'agriculture ou des infrastructures) (5)</w:t>
      </w:r>
    </w:p>
    <w:p w14:paraId="6E4C8A0D"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Visites touristiques (vue du ciel de lieux emblématiques et de sites pittoresques) (6)</w:t>
      </w:r>
    </w:p>
    <w:p w14:paraId="0959147B"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Opérations de recherche et de sauvetage (aide à localiser des personnes disparues et à atteindre des endroits inaccessibles) (7)</w:t>
      </w:r>
    </w:p>
    <w:p w14:paraId="3973718D"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Services de lutte contre les incendies (détection, surveillance et lutte contre les incendies) (8)</w:t>
      </w:r>
    </w:p>
    <w:p w14:paraId="1CD7F0E9" w14:textId="77777777" w:rsidR="005D5907" w:rsidRPr="002071F2" w:rsidRDefault="005D5907" w:rsidP="005D5907">
      <w:pPr>
        <w:suppressAutoHyphens/>
        <w:autoSpaceDN w:val="0"/>
        <w:rPr>
          <w:rFonts w:cs="Calibri"/>
        </w:rPr>
      </w:pPr>
    </w:p>
    <w:p w14:paraId="2341E773"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 xml:space="preserve">Q6 - Poser à tous – Mettre en rotation 1-8 </w:t>
      </w:r>
    </w:p>
    <w:p w14:paraId="3258E139" w14:textId="77777777" w:rsidR="005D5907" w:rsidRPr="002071F2" w:rsidRDefault="005D5907" w:rsidP="005D5907">
      <w:pPr>
        <w:suppressAutoHyphens/>
        <w:autoSpaceDN w:val="0"/>
        <w:rPr>
          <w:rFonts w:ascii="Aptos" w:eastAsia="Aptos" w:hAnsi="Aptos"/>
          <w:b/>
          <w:kern w:val="3"/>
          <w:u w:val="single"/>
          <w:lang w:bidi="ar-SA"/>
        </w:rPr>
      </w:pPr>
      <w:r w:rsidRPr="002071F2">
        <w:rPr>
          <w:bCs/>
        </w:rPr>
        <w:t xml:space="preserve">Dans quelle mesure êtes-vous à l'aise avec l'utilisation de ces applications de mobilité aérienne avancée </w:t>
      </w:r>
      <w:r w:rsidRPr="002071F2">
        <w:rPr>
          <w:b/>
          <w:u w:val="single"/>
        </w:rPr>
        <w:t>dans les zones rurales?</w:t>
      </w:r>
    </w:p>
    <w:p w14:paraId="16C51543" w14:textId="77777777" w:rsidR="005D5907" w:rsidRPr="002071F2" w:rsidRDefault="005D5907" w:rsidP="005D5907">
      <w:pPr>
        <w:suppressAutoHyphens/>
        <w:autoSpaceDN w:val="0"/>
        <w:ind w:left="720"/>
        <w:contextualSpacing/>
        <w:rPr>
          <w:rFonts w:cs="Calibri"/>
        </w:rPr>
      </w:pPr>
    </w:p>
    <w:p w14:paraId="21CD5EBE"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Très à </w:t>
      </w:r>
      <w:proofErr w:type="spellStart"/>
      <w:r w:rsidRPr="002071F2">
        <w:rPr>
          <w:lang w:val="en-CA"/>
        </w:rPr>
        <w:t>l’aise</w:t>
      </w:r>
      <w:proofErr w:type="spellEnd"/>
      <w:r w:rsidRPr="002071F2">
        <w:rPr>
          <w:lang w:val="en-CA"/>
        </w:rPr>
        <w:t xml:space="preserve"> (1)</w:t>
      </w:r>
    </w:p>
    <w:p w14:paraId="5EB869BA"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à </w:t>
      </w:r>
      <w:proofErr w:type="spellStart"/>
      <w:r w:rsidRPr="002071F2">
        <w:rPr>
          <w:lang w:val="en-CA"/>
        </w:rPr>
        <w:t>l’aise</w:t>
      </w:r>
      <w:proofErr w:type="spellEnd"/>
      <w:r w:rsidRPr="002071F2">
        <w:rPr>
          <w:lang w:val="en-CA"/>
        </w:rPr>
        <w:t xml:space="preserve"> (2)</w:t>
      </w:r>
    </w:p>
    <w:p w14:paraId="63BCE214"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Pas </w:t>
      </w:r>
      <w:proofErr w:type="spellStart"/>
      <w:r w:rsidRPr="002071F2">
        <w:rPr>
          <w:lang w:val="en-CA"/>
        </w:rPr>
        <w:t>vraiment</w:t>
      </w:r>
      <w:proofErr w:type="spellEnd"/>
      <w:r w:rsidRPr="002071F2">
        <w:rPr>
          <w:lang w:val="en-CA"/>
        </w:rPr>
        <w:t xml:space="preserve"> à </w:t>
      </w:r>
      <w:proofErr w:type="spellStart"/>
      <w:r w:rsidRPr="002071F2">
        <w:rPr>
          <w:lang w:val="en-CA"/>
        </w:rPr>
        <w:t>l’aise</w:t>
      </w:r>
      <w:proofErr w:type="spellEnd"/>
      <w:r w:rsidRPr="002071F2">
        <w:rPr>
          <w:lang w:val="en-CA"/>
        </w:rPr>
        <w:t xml:space="preserve"> (3)</w:t>
      </w:r>
    </w:p>
    <w:p w14:paraId="603A0D7A"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Pas du tout à l’aise (4)</w:t>
      </w:r>
    </w:p>
    <w:p w14:paraId="2E23F6F6" w14:textId="38C2B29C"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pas (8)</w:t>
      </w:r>
    </w:p>
    <w:p w14:paraId="34C5F596"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Je préfère ne pas répondre (9)</w:t>
      </w:r>
    </w:p>
    <w:p w14:paraId="296B5A81"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Mobilité aérienne (services de taxi aérien et de transport à la demande) (1)</w:t>
      </w:r>
    </w:p>
    <w:p w14:paraId="167BC6A1"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Services médicaux d'urgence (transport de matériel médical, de personnel d'urgence, etc.) (2)</w:t>
      </w:r>
    </w:p>
    <w:p w14:paraId="257FD812"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Logistique et transport de marchandises (livraison de marchandises pour les entreprises) (3)</w:t>
      </w:r>
    </w:p>
    <w:p w14:paraId="3490EC41"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Livraison à domicile (livraison de marchandises à des particuliers) (4)</w:t>
      </w:r>
    </w:p>
    <w:p w14:paraId="36C4388E"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Inspections et levés topographiques aériens (surveillance de l'environnement, de l'agriculture ou des infrastructures) (5)</w:t>
      </w:r>
    </w:p>
    <w:p w14:paraId="20BA693E"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Visites touristiques (vue du ciel de lieux emblématiques et de sites pittoresques) (6)</w:t>
      </w:r>
    </w:p>
    <w:p w14:paraId="2A643835"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Opérations de recherche et de sauvetage (aide à localiser des personnes disparues et à atteindre des endroits inaccessibles) (7)</w:t>
      </w:r>
    </w:p>
    <w:p w14:paraId="61CD0412"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lastRenderedPageBreak/>
        <w:t>Services de lutte contre les incendies (détection, surveillance et lutte contre les incendies) (8)</w:t>
      </w:r>
    </w:p>
    <w:p w14:paraId="112216EF" w14:textId="77777777" w:rsidR="005D5907" w:rsidRPr="002071F2" w:rsidRDefault="005D5907" w:rsidP="005D5907">
      <w:pPr>
        <w:suppressAutoHyphens/>
        <w:autoSpaceDN w:val="0"/>
        <w:rPr>
          <w:rFonts w:cs="Calibri"/>
        </w:rPr>
      </w:pPr>
    </w:p>
    <w:p w14:paraId="63D693FB"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Q7 - Poser à tous – Bloc 1= 1-3 / bloc 2 = 4-5- Mettre en rotation des blocs et à l’intérieur des blocs– grille simple</w:t>
      </w:r>
    </w:p>
    <w:p w14:paraId="39F7F720" w14:textId="77777777" w:rsidR="005D5907" w:rsidRPr="002071F2" w:rsidRDefault="005D5907" w:rsidP="005D5907">
      <w:pPr>
        <w:suppressAutoHyphens/>
        <w:autoSpaceDN w:val="0"/>
      </w:pPr>
      <w:r w:rsidRPr="002071F2">
        <w:t>Quelle est la probabilité que vous essayiez personnellement les technologies de mobilité aérienne avancée suivantes si elles étaient disponibles dans la région où vous vivez?</w:t>
      </w:r>
    </w:p>
    <w:p w14:paraId="78D05286"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Très probable (1)</w:t>
      </w:r>
    </w:p>
    <w:p w14:paraId="6AFADEF4"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Assez</w:t>
      </w:r>
      <w:proofErr w:type="spellEnd"/>
      <w:r w:rsidRPr="002071F2">
        <w:rPr>
          <w:lang w:val="en-CA"/>
        </w:rPr>
        <w:t xml:space="preserve"> probable (2)</w:t>
      </w:r>
    </w:p>
    <w:p w14:paraId="354835A5"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Assez</w:t>
      </w:r>
      <w:proofErr w:type="spellEnd"/>
      <w:r w:rsidRPr="002071F2">
        <w:rPr>
          <w:lang w:val="en-CA"/>
        </w:rPr>
        <w:t xml:space="preserve"> improbable (3)</w:t>
      </w:r>
    </w:p>
    <w:p w14:paraId="2E3ED049"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Très improbable (4)</w:t>
      </w:r>
    </w:p>
    <w:p w14:paraId="3AC95617" w14:textId="3FCB9918"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pas (8)</w:t>
      </w:r>
    </w:p>
    <w:p w14:paraId="58F87477"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Je préfère ne pas répondre (99)</w:t>
      </w:r>
    </w:p>
    <w:p w14:paraId="4E98D757"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Taxi aérien avec pilote à bord (1)</w:t>
      </w:r>
    </w:p>
    <w:p w14:paraId="588A03D7"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Taxi aérien télépiloté (2)</w:t>
      </w:r>
    </w:p>
    <w:p w14:paraId="41C223C6"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Taxi aérien autonome (3)</w:t>
      </w:r>
    </w:p>
    <w:p w14:paraId="4FE34682"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Livraison de biens de consommation à domicile par drone télépiloté (4)</w:t>
      </w:r>
    </w:p>
    <w:p w14:paraId="5D14D26D"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Drone de livraison autonome (sans pilote) (5)</w:t>
      </w:r>
    </w:p>
    <w:p w14:paraId="02D97A57" w14:textId="77777777" w:rsidR="005D5907" w:rsidRPr="002071F2" w:rsidRDefault="005D5907" w:rsidP="005D5907">
      <w:pPr>
        <w:suppressAutoHyphens/>
        <w:autoSpaceDN w:val="0"/>
        <w:rPr>
          <w:rFonts w:cs="Calibri"/>
        </w:rPr>
      </w:pPr>
    </w:p>
    <w:p w14:paraId="6C370DCE"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Q8- Poser à tous – Bloc 1= 1-3 / bloc 2 = 4-5- Mettre en rotation des blocs et à l’intérieur des blocs– grille simple</w:t>
      </w:r>
    </w:p>
    <w:p w14:paraId="17198C81"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t>En tant que piéton au sol, dans quelle mesure vous sentiriez-vous en sécurité si les technologies de mobilité aérienne avancée suivantes volaient au-dessus de vous?</w:t>
      </w:r>
    </w:p>
    <w:p w14:paraId="4A2FF439"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Très </w:t>
      </w:r>
      <w:proofErr w:type="spellStart"/>
      <w:r w:rsidRPr="002071F2">
        <w:rPr>
          <w:lang w:val="en-CA"/>
        </w:rPr>
        <w:t>en</w:t>
      </w:r>
      <w:proofErr w:type="spellEnd"/>
      <w:r w:rsidRPr="002071F2">
        <w:rPr>
          <w:lang w:val="en-CA"/>
        </w:rPr>
        <w:t xml:space="preserve"> </w:t>
      </w:r>
      <w:proofErr w:type="spellStart"/>
      <w:r w:rsidRPr="002071F2">
        <w:rPr>
          <w:lang w:val="en-CA"/>
        </w:rPr>
        <w:t>sécurité</w:t>
      </w:r>
      <w:proofErr w:type="spellEnd"/>
      <w:r w:rsidRPr="002071F2">
        <w:rPr>
          <w:lang w:val="en-CA"/>
        </w:rPr>
        <w:t xml:space="preserve"> (1)</w:t>
      </w:r>
    </w:p>
    <w:p w14:paraId="2CB913DD"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w:t>
      </w:r>
      <w:proofErr w:type="spellStart"/>
      <w:r w:rsidRPr="002071F2">
        <w:rPr>
          <w:lang w:val="en-CA"/>
        </w:rPr>
        <w:t>en</w:t>
      </w:r>
      <w:proofErr w:type="spellEnd"/>
      <w:r w:rsidRPr="002071F2">
        <w:rPr>
          <w:lang w:val="en-CA"/>
        </w:rPr>
        <w:t xml:space="preserve"> </w:t>
      </w:r>
      <w:proofErr w:type="spellStart"/>
      <w:r w:rsidRPr="002071F2">
        <w:rPr>
          <w:lang w:val="en-CA"/>
        </w:rPr>
        <w:t>sécurité</w:t>
      </w:r>
      <w:proofErr w:type="spellEnd"/>
      <w:r w:rsidRPr="002071F2">
        <w:rPr>
          <w:lang w:val="en-CA"/>
        </w:rPr>
        <w:t xml:space="preserve"> (2)</w:t>
      </w:r>
    </w:p>
    <w:p w14:paraId="533BC101"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Pas </w:t>
      </w:r>
      <w:proofErr w:type="spellStart"/>
      <w:r w:rsidRPr="002071F2">
        <w:rPr>
          <w:lang w:val="en-CA"/>
        </w:rPr>
        <w:t>vraiment</w:t>
      </w:r>
      <w:proofErr w:type="spellEnd"/>
      <w:r w:rsidRPr="002071F2">
        <w:rPr>
          <w:lang w:val="en-CA"/>
        </w:rPr>
        <w:t xml:space="preserve"> </w:t>
      </w:r>
      <w:proofErr w:type="spellStart"/>
      <w:r w:rsidRPr="002071F2">
        <w:rPr>
          <w:lang w:val="en-CA"/>
        </w:rPr>
        <w:t>en</w:t>
      </w:r>
      <w:proofErr w:type="spellEnd"/>
      <w:r w:rsidRPr="002071F2">
        <w:rPr>
          <w:lang w:val="en-CA"/>
        </w:rPr>
        <w:t xml:space="preserve"> </w:t>
      </w:r>
      <w:proofErr w:type="spellStart"/>
      <w:r w:rsidRPr="002071F2">
        <w:rPr>
          <w:lang w:val="en-CA"/>
        </w:rPr>
        <w:t>sécurité</w:t>
      </w:r>
      <w:proofErr w:type="spellEnd"/>
      <w:r w:rsidRPr="002071F2">
        <w:rPr>
          <w:lang w:val="en-CA"/>
        </w:rPr>
        <w:t xml:space="preserve"> (3)</w:t>
      </w:r>
    </w:p>
    <w:p w14:paraId="36681449"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Pas du tout en sécurité (4)</w:t>
      </w:r>
    </w:p>
    <w:p w14:paraId="51DF14F4" w14:textId="11A81E4E"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pas (8)</w:t>
      </w:r>
    </w:p>
    <w:p w14:paraId="7633A5B6" w14:textId="77777777" w:rsidR="005D5907" w:rsidRPr="002071F2" w:rsidRDefault="005D5907" w:rsidP="005D5907">
      <w:pPr>
        <w:numPr>
          <w:ilvl w:val="1"/>
          <w:numId w:val="57"/>
        </w:numPr>
        <w:suppressAutoHyphens/>
        <w:autoSpaceDN w:val="0"/>
        <w:spacing w:after="160" w:line="256" w:lineRule="auto"/>
        <w:contextualSpacing/>
      </w:pPr>
      <w:r w:rsidRPr="002071F2">
        <w:t>Je préfère ne pas répondre (99)</w:t>
      </w:r>
    </w:p>
    <w:p w14:paraId="3669257D" w14:textId="77777777" w:rsidR="005D5907" w:rsidRPr="002071F2" w:rsidRDefault="005D5907" w:rsidP="005D5907">
      <w:pPr>
        <w:suppressAutoHyphens/>
        <w:autoSpaceDN w:val="0"/>
        <w:spacing w:after="0" w:line="240" w:lineRule="auto"/>
        <w:rPr>
          <w:rFonts w:cs="Calibri"/>
        </w:rPr>
      </w:pPr>
    </w:p>
    <w:p w14:paraId="7ACFF550"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Taxi aérien avec pilote à bord (1)</w:t>
      </w:r>
    </w:p>
    <w:p w14:paraId="1702F427"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Taxi aérien télépiloté (2)</w:t>
      </w:r>
    </w:p>
    <w:p w14:paraId="675D39D5"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Taxi aérien autonome (3)</w:t>
      </w:r>
    </w:p>
    <w:p w14:paraId="7E808D05"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Livraison de biens de consommation à domicile par drone télépiloté (4)</w:t>
      </w:r>
    </w:p>
    <w:p w14:paraId="24AF078F"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Drone de livraison autonome (sans pilote) (5)</w:t>
      </w:r>
    </w:p>
    <w:p w14:paraId="69C1AD79" w14:textId="77777777" w:rsidR="005D5907" w:rsidRPr="002071F2" w:rsidRDefault="005D5907" w:rsidP="005D5907">
      <w:pPr>
        <w:suppressAutoHyphens/>
        <w:autoSpaceDN w:val="0"/>
        <w:spacing w:after="0" w:line="240" w:lineRule="auto"/>
        <w:rPr>
          <w:rFonts w:ascii="Aptos" w:eastAsia="Aptos" w:hAnsi="Aptos"/>
          <w:kern w:val="3"/>
          <w:lang w:bidi="ar-SA"/>
        </w:rPr>
      </w:pPr>
    </w:p>
    <w:p w14:paraId="4628E175" w14:textId="77777777" w:rsidR="005D5907" w:rsidRPr="002071F2" w:rsidRDefault="005D5907" w:rsidP="005D5907">
      <w:pPr>
        <w:suppressAutoHyphens/>
        <w:autoSpaceDN w:val="0"/>
        <w:rPr>
          <w:rFonts w:cs="Calibri"/>
          <w:shd w:val="clear" w:color="auto" w:fill="FFFF00"/>
        </w:rPr>
      </w:pPr>
    </w:p>
    <w:p w14:paraId="295E31ED"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Q9 - Poser à tous – mention simple.</w:t>
      </w:r>
    </w:p>
    <w:p w14:paraId="1DAE2492" w14:textId="77777777" w:rsidR="005D5907" w:rsidRPr="002071F2" w:rsidRDefault="005D5907" w:rsidP="005D5907">
      <w:pPr>
        <w:suppressAutoHyphens/>
        <w:autoSpaceDN w:val="0"/>
        <w:rPr>
          <w:rFonts w:ascii="Aptos" w:eastAsia="Aptos" w:hAnsi="Aptos"/>
          <w:kern w:val="3"/>
          <w:lang w:bidi="ar-SA"/>
        </w:rPr>
      </w:pPr>
      <w:r w:rsidRPr="002071F2">
        <w:t>Dans quelle mesure seriez-vous à l'aise d’habiter à côté d’un vertiport (aire d'atterrissage et de départ pour les aéronefs de la mobilité aérienne avancée)?</w:t>
      </w:r>
    </w:p>
    <w:p w14:paraId="3CBDB5DA"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Très à l’aise (1)</w:t>
      </w:r>
    </w:p>
    <w:p w14:paraId="54F64A9B"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Plutôt à l’aise (2)</w:t>
      </w:r>
    </w:p>
    <w:p w14:paraId="0798F10E"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Pas vraiment à l’aise (3)</w:t>
      </w:r>
    </w:p>
    <w:p w14:paraId="11646A46"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lastRenderedPageBreak/>
        <w:t>Pas du tout à l’aise (4)</w:t>
      </w:r>
    </w:p>
    <w:p w14:paraId="544DBE25" w14:textId="304CEEE0" w:rsidR="005D5907" w:rsidRPr="002071F2" w:rsidRDefault="005D5907" w:rsidP="005D5907">
      <w:pPr>
        <w:suppressAutoHyphens/>
        <w:autoSpaceDN w:val="0"/>
        <w:spacing w:after="0" w:line="240" w:lineRule="auto"/>
        <w:rPr>
          <w:rFonts w:ascii="Aptos" w:eastAsia="Aptos" w:hAnsi="Aptos"/>
          <w:kern w:val="3"/>
          <w:lang w:bidi="ar-SA"/>
        </w:rPr>
      </w:pPr>
      <w:r w:rsidRPr="002071F2">
        <w:t>Je ne sais pas (8)</w:t>
      </w:r>
    </w:p>
    <w:p w14:paraId="45846C8E"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Je préfère ne pas répondre (9)</w:t>
      </w:r>
    </w:p>
    <w:p w14:paraId="044558A2" w14:textId="77777777" w:rsidR="005D5907" w:rsidRPr="002071F2" w:rsidRDefault="005D5907" w:rsidP="005D5907">
      <w:pPr>
        <w:suppressAutoHyphens/>
        <w:autoSpaceDN w:val="0"/>
        <w:rPr>
          <w:rFonts w:cs="Calibri"/>
          <w:shd w:val="clear" w:color="auto" w:fill="FFFF00"/>
        </w:rPr>
      </w:pPr>
    </w:p>
    <w:p w14:paraId="7365F88B"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b/>
        </w:rPr>
        <w:t xml:space="preserve">Q10 - Poser à tous – mettre en rotation – grille simple. </w:t>
      </w:r>
    </w:p>
    <w:p w14:paraId="29FCE775"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t>Dans quelle mesure êtes-vous d'accord ou en désaccord avec les affirmations suivantes?</w:t>
      </w:r>
    </w:p>
    <w:p w14:paraId="664829D3"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Tout à fait </w:t>
      </w:r>
      <w:proofErr w:type="spellStart"/>
      <w:r w:rsidRPr="002071F2">
        <w:rPr>
          <w:lang w:val="en-CA"/>
        </w:rPr>
        <w:t>d’accord</w:t>
      </w:r>
      <w:proofErr w:type="spellEnd"/>
      <w:r w:rsidRPr="002071F2">
        <w:rPr>
          <w:lang w:val="en-CA"/>
        </w:rPr>
        <w:t xml:space="preserve"> (1)</w:t>
      </w:r>
    </w:p>
    <w:p w14:paraId="797977F0"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w:t>
      </w:r>
      <w:proofErr w:type="spellStart"/>
      <w:r w:rsidRPr="002071F2">
        <w:rPr>
          <w:lang w:val="en-CA"/>
        </w:rPr>
        <w:t>d’accord</w:t>
      </w:r>
      <w:proofErr w:type="spellEnd"/>
      <w:r w:rsidRPr="002071F2">
        <w:rPr>
          <w:lang w:val="en-CA"/>
        </w:rPr>
        <w:t xml:space="preserve"> (2)</w:t>
      </w:r>
    </w:p>
    <w:p w14:paraId="43FB2ECB"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w:t>
      </w:r>
      <w:proofErr w:type="spellStart"/>
      <w:r w:rsidRPr="002071F2">
        <w:rPr>
          <w:lang w:val="en-CA"/>
        </w:rPr>
        <w:t>en</w:t>
      </w:r>
      <w:proofErr w:type="spellEnd"/>
      <w:r w:rsidRPr="002071F2">
        <w:rPr>
          <w:lang w:val="en-CA"/>
        </w:rPr>
        <w:t xml:space="preserve"> </w:t>
      </w:r>
      <w:proofErr w:type="spellStart"/>
      <w:r w:rsidRPr="002071F2">
        <w:rPr>
          <w:lang w:val="en-CA"/>
        </w:rPr>
        <w:t>désaccord</w:t>
      </w:r>
      <w:proofErr w:type="spellEnd"/>
      <w:r w:rsidRPr="002071F2">
        <w:rPr>
          <w:lang w:val="en-CA"/>
        </w:rPr>
        <w:t xml:space="preserve"> (3)</w:t>
      </w:r>
    </w:p>
    <w:p w14:paraId="163EFE49"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Tout à fait en désaccord (4)</w:t>
      </w:r>
    </w:p>
    <w:p w14:paraId="09ADF683" w14:textId="06A6B17E"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pas (8)</w:t>
      </w:r>
    </w:p>
    <w:p w14:paraId="71D6B7B5" w14:textId="77777777" w:rsidR="005D5907" w:rsidRPr="002071F2" w:rsidRDefault="005D5907" w:rsidP="005D5907">
      <w:pPr>
        <w:numPr>
          <w:ilvl w:val="1"/>
          <w:numId w:val="57"/>
        </w:numPr>
        <w:suppressAutoHyphens/>
        <w:autoSpaceDN w:val="0"/>
        <w:spacing w:after="160" w:line="256" w:lineRule="auto"/>
        <w:contextualSpacing/>
      </w:pPr>
      <w:r w:rsidRPr="002071F2">
        <w:t>Je préfère ne pas répondre (9)</w:t>
      </w:r>
    </w:p>
    <w:p w14:paraId="55529CD4" w14:textId="77777777" w:rsidR="005D5907" w:rsidRPr="002071F2" w:rsidRDefault="005D5907" w:rsidP="005D5907">
      <w:pPr>
        <w:suppressAutoHyphens/>
        <w:autoSpaceDN w:val="0"/>
        <w:spacing w:after="0" w:line="240" w:lineRule="auto"/>
      </w:pPr>
      <w:r w:rsidRPr="002071F2">
        <w:t>Les avantages des technologies de mobilité aérienne avancée l'emportent sur leurs inconvénients. (1)</w:t>
      </w:r>
    </w:p>
    <w:p w14:paraId="5D575771" w14:textId="77777777" w:rsidR="005D5907" w:rsidRPr="002071F2" w:rsidRDefault="005D5907" w:rsidP="005D5907">
      <w:pPr>
        <w:suppressAutoHyphens/>
        <w:autoSpaceDN w:val="0"/>
        <w:spacing w:after="0" w:line="240" w:lineRule="auto"/>
      </w:pPr>
      <w:r w:rsidRPr="002071F2">
        <w:t>J’ai confiance que le gouvernement du Canada veillera à ce que les technologies de mobilité aérienne avancée soient sécuritaires. (2)</w:t>
      </w:r>
    </w:p>
    <w:p w14:paraId="7AC26F80" w14:textId="77777777" w:rsidR="005D5907" w:rsidRPr="002071F2" w:rsidRDefault="005D5907" w:rsidP="005D5907">
      <w:pPr>
        <w:suppressAutoHyphens/>
        <w:autoSpaceDN w:val="0"/>
        <w:spacing w:after="0" w:line="240" w:lineRule="auto"/>
      </w:pPr>
      <w:r w:rsidRPr="002071F2">
        <w:t>J’ai confiance que les technologies de mobilité aérienne avancée seront sûres. (3)</w:t>
      </w:r>
    </w:p>
    <w:p w14:paraId="103C7F75" w14:textId="77777777" w:rsidR="005D5907" w:rsidRPr="002071F2" w:rsidRDefault="005D5907" w:rsidP="005D5907">
      <w:pPr>
        <w:suppressAutoHyphens/>
        <w:autoSpaceDN w:val="0"/>
        <w:spacing w:after="0" w:line="240" w:lineRule="auto"/>
      </w:pPr>
      <w:r w:rsidRPr="002071F2">
        <w:t>La mobilité aérienne avancée est l'avenir du transport. (4)</w:t>
      </w:r>
    </w:p>
    <w:p w14:paraId="7BF26C04" w14:textId="77777777" w:rsidR="005D5907" w:rsidRPr="002071F2" w:rsidRDefault="005D5907" w:rsidP="005D5907">
      <w:pPr>
        <w:suppressAutoHyphens/>
        <w:autoSpaceDN w:val="0"/>
        <w:spacing w:after="0" w:line="240" w:lineRule="auto"/>
      </w:pPr>
      <w:r w:rsidRPr="002071F2">
        <w:t>Je suis généralement parmi les premiers à adopter les nouvelles technologies (5)</w:t>
      </w:r>
    </w:p>
    <w:p w14:paraId="1E26BE5B" w14:textId="77777777" w:rsidR="005D5907" w:rsidRPr="002071F2" w:rsidRDefault="005D5907" w:rsidP="005D5907">
      <w:pPr>
        <w:suppressAutoHyphens/>
        <w:autoSpaceDN w:val="0"/>
        <w:spacing w:after="0" w:line="240" w:lineRule="auto"/>
      </w:pPr>
      <w:r w:rsidRPr="002071F2">
        <w:t>La mobilité aérienne avancée aura un impact positif sur la qualité de vie des Canadiens. (6)</w:t>
      </w:r>
    </w:p>
    <w:p w14:paraId="4F6167EC" w14:textId="77777777" w:rsidR="005D5907" w:rsidRPr="002071F2" w:rsidRDefault="005D5907" w:rsidP="005D5907">
      <w:pPr>
        <w:suppressAutoHyphens/>
        <w:autoSpaceDN w:val="0"/>
        <w:spacing w:after="0" w:line="240" w:lineRule="auto"/>
      </w:pPr>
      <w:r w:rsidRPr="002071F2">
        <w:t>Les technologies de mobilité aérienne avancée ne profiteront qu'aux riches. (7)</w:t>
      </w:r>
    </w:p>
    <w:p w14:paraId="66DCB1C8" w14:textId="77777777" w:rsidR="005D5907" w:rsidRPr="002071F2" w:rsidRDefault="005D5907" w:rsidP="005D5907">
      <w:pPr>
        <w:suppressAutoHyphens/>
        <w:autoSpaceDN w:val="0"/>
        <w:spacing w:after="0" w:line="240" w:lineRule="auto"/>
      </w:pPr>
      <w:r w:rsidRPr="002071F2">
        <w:t>La mobilité aérienne avancée améliorera l'accès aux services dans ma région. (8)</w:t>
      </w:r>
    </w:p>
    <w:p w14:paraId="3B9D38D2" w14:textId="77777777" w:rsidR="005D5907" w:rsidRPr="002071F2" w:rsidRDefault="005D5907" w:rsidP="005D5907">
      <w:pPr>
        <w:suppressAutoHyphens/>
        <w:autoSpaceDN w:val="0"/>
        <w:spacing w:after="0" w:line="240" w:lineRule="auto"/>
      </w:pPr>
      <w:r w:rsidRPr="002071F2">
        <w:t>La mobilité aérienne avancée améliorera l'accès aux services pour les personnes vivant dans des régions éloignées. (9)</w:t>
      </w:r>
    </w:p>
    <w:p w14:paraId="1999B119" w14:textId="77777777" w:rsidR="005D5907" w:rsidRPr="002071F2" w:rsidRDefault="005D5907" w:rsidP="005D5907">
      <w:pPr>
        <w:suppressAutoHyphens/>
        <w:autoSpaceDN w:val="0"/>
        <w:spacing w:after="0" w:line="240" w:lineRule="auto"/>
      </w:pPr>
      <w:r w:rsidRPr="002071F2">
        <w:t>La mobilité aérienne avancée contribuera à la croissance économique du Canada. (10)</w:t>
      </w:r>
    </w:p>
    <w:p w14:paraId="382BD9A2" w14:textId="77777777" w:rsidR="005D5907" w:rsidRPr="002071F2" w:rsidRDefault="005D5907" w:rsidP="005D5907">
      <w:pPr>
        <w:suppressAutoHyphens/>
        <w:autoSpaceDN w:val="0"/>
        <w:spacing w:after="0" w:line="240" w:lineRule="auto"/>
      </w:pPr>
      <w:r w:rsidRPr="002071F2">
        <w:t>Les technologies de mobilité aérienne avancée sont trop risquées. (11)</w:t>
      </w:r>
    </w:p>
    <w:p w14:paraId="0548F59F" w14:textId="77777777" w:rsidR="005D5907" w:rsidRPr="002071F2" w:rsidRDefault="005D5907" w:rsidP="005D5907">
      <w:pPr>
        <w:suppressAutoHyphens/>
        <w:autoSpaceDN w:val="0"/>
        <w:spacing w:after="0" w:line="240" w:lineRule="auto"/>
      </w:pPr>
    </w:p>
    <w:p w14:paraId="5B03791A" w14:textId="77777777" w:rsidR="005D5907" w:rsidRPr="002071F2" w:rsidRDefault="005D5907" w:rsidP="005D5907">
      <w:pPr>
        <w:suppressAutoHyphens/>
        <w:autoSpaceDN w:val="0"/>
        <w:spacing w:after="0" w:line="240" w:lineRule="auto"/>
        <w:rPr>
          <w:rFonts w:ascii="Aptos" w:eastAsia="Aptos" w:hAnsi="Aptos"/>
          <w:kern w:val="3"/>
          <w:lang w:bidi="ar-SA"/>
        </w:rPr>
      </w:pPr>
    </w:p>
    <w:p w14:paraId="2F49B7F5" w14:textId="77777777" w:rsidR="005D5907" w:rsidRPr="002071F2" w:rsidRDefault="005D5907" w:rsidP="005D5907">
      <w:pPr>
        <w:suppressAutoHyphens/>
        <w:autoSpaceDN w:val="0"/>
        <w:spacing w:line="240" w:lineRule="auto"/>
        <w:outlineLvl w:val="3"/>
        <w:rPr>
          <w:rFonts w:ascii="Aptos" w:eastAsia="Aptos" w:hAnsi="Aptos"/>
          <w:kern w:val="3"/>
          <w:lang w:bidi="ar-SA"/>
        </w:rPr>
      </w:pPr>
      <w:r w:rsidRPr="002071F2">
        <w:rPr>
          <w:b/>
        </w:rPr>
        <w:t>Q11 - Poser à tous – mention simple.</w:t>
      </w:r>
    </w:p>
    <w:p w14:paraId="3A22FFDB" w14:textId="77777777" w:rsidR="005D5907" w:rsidRPr="002071F2" w:rsidRDefault="005D5907" w:rsidP="005D5907">
      <w:pPr>
        <w:suppressAutoHyphens/>
        <w:autoSpaceDN w:val="0"/>
      </w:pPr>
      <w:r w:rsidRPr="002071F2">
        <w:t>Laquelle de ces options correspond le plus à votre propre attitude envers les technologies de mobilité aérienne avancée?</w:t>
      </w:r>
    </w:p>
    <w:p w14:paraId="6BBE43D5" w14:textId="77777777" w:rsidR="005D5907" w:rsidRPr="002071F2" w:rsidRDefault="005D5907" w:rsidP="005D5907">
      <w:pPr>
        <w:suppressAutoHyphens/>
        <w:autoSpaceDN w:val="0"/>
        <w:spacing w:after="0" w:line="240" w:lineRule="auto"/>
      </w:pPr>
      <w:r w:rsidRPr="002071F2">
        <w:t>Je m'oppose à l'utilisation de la technologie MAA en toutes circonstances, indépendamment de l'application, de l'environnement opérationnel, des coûts, des avantages, des risques ou des caractéristiques de l'aéronef. (1)</w:t>
      </w:r>
    </w:p>
    <w:p w14:paraId="7D3D22F5" w14:textId="77777777" w:rsidR="005D5907" w:rsidRPr="002071F2" w:rsidRDefault="005D5907" w:rsidP="005D5907">
      <w:pPr>
        <w:suppressAutoHyphens/>
        <w:autoSpaceDN w:val="0"/>
        <w:spacing w:after="0" w:line="240" w:lineRule="auto"/>
      </w:pPr>
      <w:r w:rsidRPr="002071F2">
        <w:t>Je soutiens l'utilisation de la technologie MAA en toutes circonstances, indépendamment de l'application, de l'environnement opérationnel, des coûts, des avantages, des risques ou des caractéristiques de l'aéronef. (2)</w:t>
      </w:r>
    </w:p>
    <w:p w14:paraId="2D731674" w14:textId="77777777" w:rsidR="005D5907" w:rsidRPr="002071F2" w:rsidRDefault="005D5907" w:rsidP="005D5907">
      <w:pPr>
        <w:suppressAutoHyphens/>
        <w:autoSpaceDN w:val="0"/>
        <w:spacing w:after="0" w:line="240" w:lineRule="auto"/>
      </w:pPr>
      <w:r w:rsidRPr="002071F2">
        <w:t>Mon soutien à la technologie MAA dépend des circonstances, telles que l'application, l'environnement opérationnel, les coûts, les avantages, les risques ou les caractéristiques de l'aéronef. (3)</w:t>
      </w:r>
    </w:p>
    <w:p w14:paraId="333126F3" w14:textId="065F7286" w:rsidR="005D5907" w:rsidRPr="002071F2" w:rsidRDefault="005D5907" w:rsidP="005D5907">
      <w:pPr>
        <w:suppressAutoHyphens/>
        <w:autoSpaceDN w:val="0"/>
        <w:spacing w:after="0" w:line="240" w:lineRule="auto"/>
      </w:pPr>
      <w:r w:rsidRPr="002071F2">
        <w:t>Je ne sais pas (8)</w:t>
      </w:r>
    </w:p>
    <w:p w14:paraId="7FB004B3" w14:textId="77777777" w:rsidR="005D5907" w:rsidRPr="002071F2" w:rsidRDefault="005D5907" w:rsidP="005D5907">
      <w:pPr>
        <w:suppressAutoHyphens/>
        <w:autoSpaceDN w:val="0"/>
        <w:spacing w:after="0" w:line="240" w:lineRule="auto"/>
      </w:pPr>
      <w:r w:rsidRPr="002071F2">
        <w:t>Je préfère ne pas répondre (9)</w:t>
      </w:r>
    </w:p>
    <w:p w14:paraId="1EB151B9" w14:textId="77777777" w:rsidR="005D5907" w:rsidRPr="002071F2" w:rsidRDefault="005D5907" w:rsidP="005D5907">
      <w:pPr>
        <w:suppressAutoHyphens/>
        <w:autoSpaceDN w:val="0"/>
      </w:pPr>
    </w:p>
    <w:p w14:paraId="1398E214" w14:textId="77777777" w:rsidR="005D5907" w:rsidRPr="002071F2" w:rsidRDefault="005D5907" w:rsidP="005D5907">
      <w:pPr>
        <w:suppressAutoHyphens/>
        <w:autoSpaceDN w:val="0"/>
        <w:spacing w:line="240" w:lineRule="auto"/>
        <w:outlineLvl w:val="3"/>
        <w:rPr>
          <w:rFonts w:ascii="Aptos" w:eastAsia="Aptos" w:hAnsi="Aptos"/>
          <w:kern w:val="3"/>
          <w:lang w:bidi="ar-SA"/>
        </w:rPr>
      </w:pPr>
      <w:r w:rsidRPr="002071F2">
        <w:rPr>
          <w:b/>
        </w:rPr>
        <w:t>Q12 - Poser à tous – Mettre 1-8 en rotation- mentions multiples max 3.</w:t>
      </w:r>
    </w:p>
    <w:p w14:paraId="6B25D1C2" w14:textId="27157C71" w:rsidR="005D5907" w:rsidRPr="002071F2" w:rsidRDefault="005D5907" w:rsidP="005D5907">
      <w:pPr>
        <w:suppressAutoHyphens/>
        <w:autoSpaceDN w:val="0"/>
      </w:pPr>
      <w:r w:rsidRPr="002071F2">
        <w:t>Quels sont, à votre avis, les trois principaux avantages que la mobilité aérienne avancée pourrait apporter?</w:t>
      </w:r>
    </w:p>
    <w:p w14:paraId="24ECFE08" w14:textId="77777777" w:rsidR="005D5907" w:rsidRPr="002071F2" w:rsidRDefault="005D5907" w:rsidP="005D5907">
      <w:pPr>
        <w:suppressAutoHyphens/>
        <w:autoSpaceDN w:val="0"/>
        <w:spacing w:after="0" w:line="240" w:lineRule="auto"/>
      </w:pPr>
    </w:p>
    <w:p w14:paraId="32DA4ACE" w14:textId="77777777" w:rsidR="005D5907" w:rsidRPr="002071F2" w:rsidRDefault="005D5907" w:rsidP="005D5907">
      <w:pPr>
        <w:suppressAutoHyphens/>
        <w:autoSpaceDN w:val="0"/>
        <w:spacing w:after="0" w:line="240" w:lineRule="auto"/>
      </w:pPr>
      <w:r w:rsidRPr="002071F2">
        <w:t>Moins de congestion routière (1)</w:t>
      </w:r>
    </w:p>
    <w:p w14:paraId="7B7488C4" w14:textId="77777777" w:rsidR="005D5907" w:rsidRPr="002071F2" w:rsidRDefault="005D5907" w:rsidP="005D5907">
      <w:pPr>
        <w:suppressAutoHyphens/>
        <w:autoSpaceDN w:val="0"/>
        <w:spacing w:after="0" w:line="240" w:lineRule="auto"/>
      </w:pPr>
      <w:r w:rsidRPr="002071F2">
        <w:t>Temps de déplacement plus court (2)</w:t>
      </w:r>
    </w:p>
    <w:p w14:paraId="40AFAF6E" w14:textId="77777777" w:rsidR="005D5907" w:rsidRPr="002071F2" w:rsidRDefault="005D5907" w:rsidP="005D5907">
      <w:pPr>
        <w:suppressAutoHyphens/>
        <w:autoSpaceDN w:val="0"/>
        <w:spacing w:after="0" w:line="240" w:lineRule="auto"/>
      </w:pPr>
      <w:r w:rsidRPr="002071F2">
        <w:t>Délai de livraison plus rapide (3)</w:t>
      </w:r>
    </w:p>
    <w:p w14:paraId="2EE9DBEA" w14:textId="77777777" w:rsidR="005D5907" w:rsidRPr="002071F2" w:rsidRDefault="005D5907" w:rsidP="005D5907">
      <w:pPr>
        <w:suppressAutoHyphens/>
        <w:autoSpaceDN w:val="0"/>
        <w:spacing w:after="0" w:line="240" w:lineRule="auto"/>
      </w:pPr>
      <w:r w:rsidRPr="002071F2">
        <w:t>Meilleure durabilité environnementale (4)</w:t>
      </w:r>
    </w:p>
    <w:p w14:paraId="5CA66863" w14:textId="77777777" w:rsidR="005D5907" w:rsidRPr="002071F2" w:rsidRDefault="005D5907" w:rsidP="005D5907">
      <w:pPr>
        <w:suppressAutoHyphens/>
        <w:autoSpaceDN w:val="0"/>
        <w:spacing w:after="0" w:line="240" w:lineRule="auto"/>
      </w:pPr>
      <w:r w:rsidRPr="002071F2">
        <w:t>Amélioration de la sécurité et de la fiabilité du système de transport (5)</w:t>
      </w:r>
    </w:p>
    <w:p w14:paraId="76FF89A2" w14:textId="77777777" w:rsidR="005D5907" w:rsidRPr="002071F2" w:rsidRDefault="005D5907" w:rsidP="005D5907">
      <w:pPr>
        <w:suppressAutoHyphens/>
        <w:autoSpaceDN w:val="0"/>
        <w:spacing w:after="0" w:line="240" w:lineRule="auto"/>
      </w:pPr>
      <w:r w:rsidRPr="002071F2">
        <w:t>Interventions d'urgence plus rapides en cas de catastrophe (6)</w:t>
      </w:r>
    </w:p>
    <w:p w14:paraId="44500CBA" w14:textId="77777777" w:rsidR="005D5907" w:rsidRPr="002071F2" w:rsidRDefault="005D5907" w:rsidP="005D5907">
      <w:pPr>
        <w:suppressAutoHyphens/>
        <w:autoSpaceDN w:val="0"/>
        <w:spacing w:after="0" w:line="240" w:lineRule="auto"/>
      </w:pPr>
      <w:r w:rsidRPr="002071F2">
        <w:t>Services médicaux plus rapides (7)</w:t>
      </w:r>
    </w:p>
    <w:p w14:paraId="4E052598" w14:textId="77777777" w:rsidR="005D5907" w:rsidRPr="002071F2" w:rsidRDefault="005D5907" w:rsidP="005D5907">
      <w:pPr>
        <w:suppressAutoHyphens/>
        <w:autoSpaceDN w:val="0"/>
        <w:spacing w:after="0" w:line="240" w:lineRule="auto"/>
      </w:pPr>
      <w:r w:rsidRPr="002071F2">
        <w:t>Meilleure connectivité pour les régions éloignées (8)</w:t>
      </w:r>
    </w:p>
    <w:p w14:paraId="368012E2" w14:textId="77777777" w:rsidR="005D5907" w:rsidRPr="002071F2" w:rsidRDefault="005D5907" w:rsidP="005D5907">
      <w:pPr>
        <w:suppressAutoHyphens/>
        <w:autoSpaceDN w:val="0"/>
        <w:spacing w:after="0" w:line="240" w:lineRule="auto"/>
      </w:pPr>
      <w:r w:rsidRPr="002071F2">
        <w:t>Autre, veuillez préciser : (96)</w:t>
      </w:r>
    </w:p>
    <w:p w14:paraId="6A6139B2" w14:textId="77777777" w:rsidR="005D5907" w:rsidRPr="002071F2" w:rsidRDefault="005D5907" w:rsidP="005D5907">
      <w:pPr>
        <w:suppressAutoHyphens/>
        <w:autoSpaceDN w:val="0"/>
        <w:spacing w:after="0" w:line="240" w:lineRule="auto"/>
      </w:pPr>
      <w:r w:rsidRPr="002071F2">
        <w:t>Aucun avantage (97)</w:t>
      </w:r>
    </w:p>
    <w:p w14:paraId="2EEF5A73" w14:textId="108EFA5F" w:rsidR="005D5907" w:rsidRPr="002071F2" w:rsidRDefault="005D5907" w:rsidP="005D5907">
      <w:pPr>
        <w:suppressAutoHyphens/>
        <w:autoSpaceDN w:val="0"/>
        <w:spacing w:after="0" w:line="240" w:lineRule="auto"/>
      </w:pPr>
      <w:r w:rsidRPr="002071F2">
        <w:t>Je ne sais pas (98)</w:t>
      </w:r>
    </w:p>
    <w:p w14:paraId="2F6DC020" w14:textId="77777777" w:rsidR="005D5907" w:rsidRPr="002071F2" w:rsidRDefault="005D5907" w:rsidP="005D5907">
      <w:pPr>
        <w:suppressAutoHyphens/>
        <w:autoSpaceDN w:val="0"/>
        <w:spacing w:after="0" w:line="240" w:lineRule="auto"/>
      </w:pPr>
      <w:r w:rsidRPr="002071F2">
        <w:t>Je préfère ne pas répondre (99)</w:t>
      </w:r>
    </w:p>
    <w:p w14:paraId="20705701" w14:textId="77777777" w:rsidR="005D5907" w:rsidRPr="002071F2" w:rsidRDefault="005D5907" w:rsidP="005D5907">
      <w:pPr>
        <w:suppressAutoHyphens/>
        <w:autoSpaceDN w:val="0"/>
      </w:pPr>
    </w:p>
    <w:p w14:paraId="10C690DE" w14:textId="77777777" w:rsidR="005D5907" w:rsidRPr="002071F2" w:rsidRDefault="005D5907" w:rsidP="005D5907">
      <w:pPr>
        <w:suppressAutoHyphens/>
        <w:autoSpaceDN w:val="0"/>
        <w:spacing w:line="240" w:lineRule="auto"/>
        <w:outlineLvl w:val="3"/>
        <w:rPr>
          <w:rFonts w:ascii="Aptos" w:eastAsia="Aptos" w:hAnsi="Aptos"/>
          <w:kern w:val="3"/>
          <w:lang w:bidi="ar-SA"/>
        </w:rPr>
      </w:pPr>
      <w:r w:rsidRPr="002071F2">
        <w:rPr>
          <w:b/>
        </w:rPr>
        <w:t>Q13 - Poser à tous – Mettre 1-8 en rotation - mentions multiples max 3.</w:t>
      </w:r>
    </w:p>
    <w:p w14:paraId="2CB03D69" w14:textId="77777777" w:rsidR="005D5907" w:rsidRPr="002071F2" w:rsidRDefault="005D5907" w:rsidP="005D5907">
      <w:pPr>
        <w:suppressAutoHyphens/>
        <w:autoSpaceDN w:val="0"/>
      </w:pPr>
      <w:r w:rsidRPr="002071F2">
        <w:t>Quelles sont vos 3 principales inquiétudes par rapport à la mobilité aérienne avancée?</w:t>
      </w:r>
    </w:p>
    <w:p w14:paraId="0030B7CB" w14:textId="77777777" w:rsidR="005D5907" w:rsidRPr="002071F2" w:rsidRDefault="005D5907" w:rsidP="005D5907">
      <w:pPr>
        <w:suppressAutoHyphens/>
        <w:autoSpaceDN w:val="0"/>
        <w:spacing w:after="0" w:line="240" w:lineRule="auto"/>
      </w:pPr>
      <w:r w:rsidRPr="002071F2">
        <w:t>Nuisances sonores (bruits forts et irritants) (1)</w:t>
      </w:r>
    </w:p>
    <w:p w14:paraId="6807A7A2" w14:textId="77777777" w:rsidR="005D5907" w:rsidRPr="002071F2" w:rsidRDefault="005D5907" w:rsidP="005D5907">
      <w:pPr>
        <w:suppressAutoHyphens/>
        <w:autoSpaceDN w:val="0"/>
        <w:spacing w:after="0" w:line="240" w:lineRule="auto"/>
      </w:pPr>
      <w:r w:rsidRPr="002071F2">
        <w:t>Préoccupations de sécurité (craintes de collisions) (2)</w:t>
      </w:r>
    </w:p>
    <w:p w14:paraId="08B6D73C" w14:textId="77777777" w:rsidR="005D5907" w:rsidRPr="002071F2" w:rsidRDefault="005D5907" w:rsidP="005D5907">
      <w:pPr>
        <w:suppressAutoHyphens/>
        <w:autoSpaceDN w:val="0"/>
        <w:spacing w:after="0" w:line="240" w:lineRule="auto"/>
      </w:pPr>
      <w:r w:rsidRPr="002071F2">
        <w:t>Impact sur l'environnement (p. ex. pollution, risques pour les oiseaux, etc.) (3)</w:t>
      </w:r>
    </w:p>
    <w:p w14:paraId="696BD171" w14:textId="77777777" w:rsidR="005D5907" w:rsidRPr="002071F2" w:rsidRDefault="005D5907" w:rsidP="005D5907">
      <w:pPr>
        <w:suppressAutoHyphens/>
        <w:autoSpaceDN w:val="0"/>
        <w:spacing w:after="0" w:line="240" w:lineRule="auto"/>
      </w:pPr>
      <w:r w:rsidRPr="002071F2">
        <w:t>Perte d'emplois (4)</w:t>
      </w:r>
    </w:p>
    <w:p w14:paraId="684EC22D" w14:textId="77777777" w:rsidR="005D5907" w:rsidRPr="002071F2" w:rsidRDefault="005D5907" w:rsidP="005D5907">
      <w:pPr>
        <w:suppressAutoHyphens/>
        <w:autoSpaceDN w:val="0"/>
        <w:spacing w:after="0" w:line="240" w:lineRule="auto"/>
      </w:pPr>
      <w:r w:rsidRPr="002071F2">
        <w:t>Menaces pour la sécurité (piratage du système de contrôle par des criminels) (5)</w:t>
      </w:r>
    </w:p>
    <w:p w14:paraId="307C284B" w14:textId="77777777" w:rsidR="005D5907" w:rsidRPr="002071F2" w:rsidRDefault="005D5907" w:rsidP="005D5907">
      <w:pPr>
        <w:suppressAutoHyphens/>
        <w:autoSpaceDN w:val="0"/>
        <w:spacing w:after="0" w:line="240" w:lineRule="auto"/>
      </w:pPr>
      <w:r w:rsidRPr="002071F2">
        <w:t>Préoccupations en matière de protection de la vie privée (drones volant à proximité ou au-dessus de ma propriété) (6)</w:t>
      </w:r>
    </w:p>
    <w:p w14:paraId="262286F6" w14:textId="77777777" w:rsidR="005D5907" w:rsidRPr="002071F2" w:rsidRDefault="005D5907" w:rsidP="005D5907">
      <w:pPr>
        <w:suppressAutoHyphens/>
        <w:autoSpaceDN w:val="0"/>
        <w:spacing w:after="0" w:line="240" w:lineRule="auto"/>
      </w:pPr>
      <w:r w:rsidRPr="002071F2">
        <w:t>Accessibilité (seuls les riches peuvent se le permettre) (7)</w:t>
      </w:r>
    </w:p>
    <w:p w14:paraId="15A04A4F" w14:textId="77777777" w:rsidR="005D5907" w:rsidRPr="002071F2" w:rsidRDefault="005D5907" w:rsidP="005D5907">
      <w:pPr>
        <w:suppressAutoHyphens/>
        <w:autoSpaceDN w:val="0"/>
        <w:spacing w:after="0" w:line="240" w:lineRule="auto"/>
      </w:pPr>
      <w:r w:rsidRPr="002071F2">
        <w:t>Emplacement des points d'atterrissage (8)</w:t>
      </w:r>
    </w:p>
    <w:p w14:paraId="414F825B" w14:textId="77777777" w:rsidR="005D5907" w:rsidRPr="002071F2" w:rsidRDefault="005D5907" w:rsidP="005D5907">
      <w:pPr>
        <w:suppressAutoHyphens/>
        <w:autoSpaceDN w:val="0"/>
        <w:spacing w:after="0" w:line="240" w:lineRule="auto"/>
      </w:pPr>
      <w:r w:rsidRPr="002071F2">
        <w:t>Autre, veuillez préciser : (96)</w:t>
      </w:r>
    </w:p>
    <w:p w14:paraId="2248A5BE" w14:textId="77777777" w:rsidR="005D5907" w:rsidRPr="002071F2" w:rsidRDefault="005D5907" w:rsidP="005D5907">
      <w:pPr>
        <w:suppressAutoHyphens/>
        <w:autoSpaceDN w:val="0"/>
        <w:spacing w:after="0" w:line="240" w:lineRule="auto"/>
      </w:pPr>
      <w:r w:rsidRPr="002071F2">
        <w:t>Aucune inquiétude (97)</w:t>
      </w:r>
    </w:p>
    <w:p w14:paraId="580B24D7" w14:textId="77777777" w:rsidR="005D5907" w:rsidRPr="002071F2" w:rsidRDefault="005D5907" w:rsidP="005D5907">
      <w:pPr>
        <w:suppressAutoHyphens/>
        <w:autoSpaceDN w:val="0"/>
        <w:spacing w:after="0" w:line="240" w:lineRule="auto"/>
      </w:pPr>
      <w:r w:rsidRPr="002071F2">
        <w:t>Je ne sais pas (98)</w:t>
      </w:r>
    </w:p>
    <w:p w14:paraId="3E913C80" w14:textId="77777777" w:rsidR="005D5907" w:rsidRPr="002071F2" w:rsidRDefault="005D5907" w:rsidP="005D5907">
      <w:pPr>
        <w:suppressAutoHyphens/>
        <w:autoSpaceDN w:val="0"/>
        <w:spacing w:after="0" w:line="240" w:lineRule="auto"/>
      </w:pPr>
      <w:r w:rsidRPr="002071F2">
        <w:t>Je préfère ne pas répondre (99)</w:t>
      </w:r>
    </w:p>
    <w:p w14:paraId="64CABFA8" w14:textId="77777777" w:rsidR="005D5907" w:rsidRPr="002071F2" w:rsidRDefault="005D5907" w:rsidP="005D5907">
      <w:pPr>
        <w:suppressAutoHyphens/>
        <w:autoSpaceDN w:val="0"/>
        <w:rPr>
          <w:b/>
          <w:bCs/>
        </w:rPr>
      </w:pPr>
    </w:p>
    <w:p w14:paraId="512782F8" w14:textId="77777777" w:rsidR="005D5907" w:rsidRPr="002071F2" w:rsidRDefault="005D5907" w:rsidP="005D5907">
      <w:pPr>
        <w:suppressAutoHyphens/>
        <w:autoSpaceDN w:val="0"/>
        <w:rPr>
          <w:b/>
          <w:bCs/>
        </w:rPr>
      </w:pPr>
    </w:p>
    <w:p w14:paraId="73D8565B" w14:textId="77777777" w:rsidR="005D5907" w:rsidRPr="002071F2" w:rsidRDefault="005D5907" w:rsidP="005D5907">
      <w:pPr>
        <w:suppressAutoHyphens/>
        <w:autoSpaceDN w:val="0"/>
        <w:spacing w:line="240" w:lineRule="auto"/>
        <w:outlineLvl w:val="3"/>
        <w:rPr>
          <w:rFonts w:ascii="Aptos" w:eastAsia="Aptos" w:hAnsi="Aptos"/>
          <w:kern w:val="3"/>
          <w:lang w:bidi="ar-SA"/>
        </w:rPr>
      </w:pPr>
      <w:r w:rsidRPr="002071F2">
        <w:rPr>
          <w:b/>
        </w:rPr>
        <w:t>Q14 – Poser à tous – mention simple.</w:t>
      </w:r>
    </w:p>
    <w:p w14:paraId="4D75E156" w14:textId="77777777" w:rsidR="005D5907" w:rsidRPr="002071F2" w:rsidRDefault="005D5907" w:rsidP="005D5907">
      <w:pPr>
        <w:suppressAutoHyphens/>
        <w:autoSpaceDN w:val="0"/>
      </w:pPr>
      <w:r w:rsidRPr="002071F2">
        <w:t>Maintenant que vous en savez plus sur la mobilité aérienne avancée, pensez-vous que le développement de la mobilité aérienne avancée est une bonne ou une mauvaise chose pour le Canada?</w:t>
      </w:r>
    </w:p>
    <w:p w14:paraId="3E5278E2" w14:textId="77777777" w:rsidR="005D5907" w:rsidRPr="002071F2" w:rsidRDefault="005D5907" w:rsidP="005D5907">
      <w:pPr>
        <w:suppressAutoHyphens/>
        <w:autoSpaceDN w:val="0"/>
        <w:spacing w:after="0" w:line="240" w:lineRule="auto"/>
      </w:pPr>
      <w:r w:rsidRPr="002071F2">
        <w:t>Très bonne (1)</w:t>
      </w:r>
    </w:p>
    <w:p w14:paraId="7CF44B5E" w14:textId="77777777" w:rsidR="005D5907" w:rsidRPr="002071F2" w:rsidRDefault="005D5907" w:rsidP="005D5907">
      <w:pPr>
        <w:suppressAutoHyphens/>
        <w:autoSpaceDN w:val="0"/>
        <w:spacing w:after="0" w:line="240" w:lineRule="auto"/>
      </w:pPr>
      <w:r w:rsidRPr="002071F2">
        <w:t>Bonne (2)</w:t>
      </w:r>
    </w:p>
    <w:p w14:paraId="42FC4A1D" w14:textId="77777777" w:rsidR="005D5907" w:rsidRPr="002071F2" w:rsidRDefault="005D5907" w:rsidP="005D5907">
      <w:pPr>
        <w:suppressAutoHyphens/>
        <w:autoSpaceDN w:val="0"/>
        <w:spacing w:after="0" w:line="240" w:lineRule="auto"/>
      </w:pPr>
      <w:r w:rsidRPr="002071F2">
        <w:t>Mauvais (3)</w:t>
      </w:r>
    </w:p>
    <w:p w14:paraId="63B402D7" w14:textId="77777777" w:rsidR="005D5907" w:rsidRPr="002071F2" w:rsidRDefault="005D5907" w:rsidP="005D5907">
      <w:pPr>
        <w:suppressAutoHyphens/>
        <w:autoSpaceDN w:val="0"/>
        <w:spacing w:after="0" w:line="240" w:lineRule="auto"/>
      </w:pPr>
      <w:r w:rsidRPr="002071F2">
        <w:t>Très mauvais (4)</w:t>
      </w:r>
    </w:p>
    <w:p w14:paraId="0BDDD6D0" w14:textId="479DCF33" w:rsidR="005D5907" w:rsidRPr="002071F2" w:rsidRDefault="005D5907" w:rsidP="005D5907">
      <w:pPr>
        <w:suppressAutoHyphens/>
        <w:autoSpaceDN w:val="0"/>
        <w:spacing w:after="0" w:line="240" w:lineRule="auto"/>
      </w:pPr>
      <w:r w:rsidRPr="002071F2">
        <w:t>Je ne sais pas (8)</w:t>
      </w:r>
    </w:p>
    <w:p w14:paraId="5886A1D5" w14:textId="77777777" w:rsidR="005D5907" w:rsidRPr="002071F2" w:rsidRDefault="005D5907" w:rsidP="005D5907">
      <w:pPr>
        <w:suppressAutoHyphens/>
        <w:autoSpaceDN w:val="0"/>
        <w:spacing w:after="0" w:line="240" w:lineRule="auto"/>
      </w:pPr>
      <w:r w:rsidRPr="002071F2">
        <w:t>Je préfère ne pas répondre (9)</w:t>
      </w:r>
    </w:p>
    <w:p w14:paraId="3FFB5207" w14:textId="77777777" w:rsidR="005D5907" w:rsidRPr="002071F2" w:rsidRDefault="005D5907" w:rsidP="005D5907">
      <w:pPr>
        <w:suppressAutoHyphens/>
        <w:autoSpaceDN w:val="0"/>
        <w:spacing w:after="0" w:line="240" w:lineRule="auto"/>
      </w:pPr>
    </w:p>
    <w:p w14:paraId="2786B4BB"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rPr>
          <w:b/>
        </w:rPr>
        <w:t>Q14A – poser si q14=1 ou 2 – ouverte</w:t>
      </w:r>
    </w:p>
    <w:p w14:paraId="75D029C5" w14:textId="77777777" w:rsidR="005D5907" w:rsidRPr="002071F2" w:rsidRDefault="005D5907" w:rsidP="005D5907">
      <w:pPr>
        <w:suppressAutoHyphens/>
        <w:autoSpaceDN w:val="0"/>
        <w:spacing w:after="0" w:line="240" w:lineRule="auto"/>
      </w:pPr>
      <w:r w:rsidRPr="002071F2">
        <w:t>Pourriez-vous expliquer pourquoi vous pensez que le développement de la mobilité aérienne avancée est une bonne chose pour le Canada?</w:t>
      </w:r>
    </w:p>
    <w:p w14:paraId="4DDF617A" w14:textId="77777777" w:rsidR="005D5907" w:rsidRPr="002071F2" w:rsidRDefault="005D5907" w:rsidP="005D5907">
      <w:pPr>
        <w:suppressAutoHyphens/>
        <w:autoSpaceDN w:val="0"/>
        <w:spacing w:after="0" w:line="240" w:lineRule="auto"/>
      </w:pPr>
    </w:p>
    <w:p w14:paraId="0DAB695A" w14:textId="77777777" w:rsidR="005D5907" w:rsidRPr="002071F2" w:rsidRDefault="005D5907" w:rsidP="005D5907">
      <w:pPr>
        <w:suppressAutoHyphens/>
        <w:autoSpaceDN w:val="0"/>
        <w:spacing w:after="0" w:line="240" w:lineRule="auto"/>
      </w:pPr>
      <w:r w:rsidRPr="002071F2">
        <w:t>_______________</w:t>
      </w:r>
    </w:p>
    <w:p w14:paraId="03F567FB" w14:textId="77777777" w:rsidR="005D5907" w:rsidRPr="002071F2" w:rsidRDefault="005D5907" w:rsidP="005D5907">
      <w:pPr>
        <w:suppressAutoHyphens/>
        <w:autoSpaceDN w:val="0"/>
        <w:spacing w:after="0" w:line="240" w:lineRule="auto"/>
        <w:rPr>
          <w:b/>
          <w:bCs/>
        </w:rPr>
      </w:pPr>
    </w:p>
    <w:p w14:paraId="78A2CA31"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rPr>
          <w:b/>
        </w:rPr>
        <w:t>Q14B – poser si q14=3 ou 4 – ouverte</w:t>
      </w:r>
    </w:p>
    <w:p w14:paraId="1833BAFB" w14:textId="77777777" w:rsidR="005D5907" w:rsidRPr="002071F2" w:rsidRDefault="005D5907" w:rsidP="005D5907">
      <w:pPr>
        <w:suppressAutoHyphens/>
        <w:autoSpaceDN w:val="0"/>
        <w:spacing w:after="0" w:line="240" w:lineRule="auto"/>
      </w:pPr>
      <w:r w:rsidRPr="002071F2">
        <w:t>Pourriez-vous expliquer pourquoi vous pensez que le développement de la mobilité aérienne avancée est une mauvaise chose pour le Canada?</w:t>
      </w:r>
    </w:p>
    <w:p w14:paraId="1398E85B" w14:textId="77777777" w:rsidR="005D5907" w:rsidRPr="002071F2" w:rsidRDefault="005D5907" w:rsidP="005D5907">
      <w:pPr>
        <w:suppressAutoHyphens/>
        <w:autoSpaceDN w:val="0"/>
        <w:spacing w:after="0" w:line="240" w:lineRule="auto"/>
        <w:rPr>
          <w:b/>
          <w:bCs/>
        </w:rPr>
      </w:pPr>
    </w:p>
    <w:p w14:paraId="6C16B53C"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rPr>
          <w:b/>
        </w:rPr>
        <w:t>________________________</w:t>
      </w:r>
    </w:p>
    <w:p w14:paraId="3E33B842" w14:textId="77777777" w:rsidR="005D5907" w:rsidRPr="002071F2" w:rsidRDefault="005D5907" w:rsidP="005D5907">
      <w:pPr>
        <w:suppressAutoHyphens/>
        <w:autoSpaceDN w:val="0"/>
        <w:rPr>
          <w:b/>
          <w:bCs/>
        </w:rPr>
      </w:pPr>
    </w:p>
    <w:p w14:paraId="61308062" w14:textId="77777777" w:rsidR="005D5907" w:rsidRPr="002071F2" w:rsidRDefault="005D5907" w:rsidP="005D5907">
      <w:pPr>
        <w:suppressAutoHyphens/>
        <w:autoSpaceDN w:val="0"/>
        <w:rPr>
          <w:rFonts w:ascii="Aptos" w:eastAsia="Aptos" w:hAnsi="Aptos"/>
          <w:kern w:val="3"/>
          <w:lang w:bidi="ar-SA"/>
        </w:rPr>
      </w:pPr>
      <w:r w:rsidRPr="002071F2">
        <w:rPr>
          <w:b/>
        </w:rPr>
        <w:t xml:space="preserve">Q15 - Poser à tous – mention simple. </w:t>
      </w:r>
    </w:p>
    <w:p w14:paraId="1CBA2996" w14:textId="77777777" w:rsidR="005D5907" w:rsidRPr="002071F2" w:rsidRDefault="005D5907" w:rsidP="005D5907">
      <w:pPr>
        <w:suppressAutoHyphens/>
        <w:autoSpaceDN w:val="0"/>
      </w:pPr>
      <w:r w:rsidRPr="002071F2">
        <w:t>Dans quelle mesure faites-vous confiance au gouvernement du Canada pour gérer les risques et adopter les réglementations nécessaires à la gestion de la mobilité aérienne avancée (y compris la sécurité, le contrôle du bruit, la protection de l'environnement, la sûreté, la cybersécurité, etc.)?</w:t>
      </w:r>
    </w:p>
    <w:p w14:paraId="2CDA2E3E" w14:textId="77777777" w:rsidR="005D5907" w:rsidRPr="002071F2" w:rsidRDefault="005D5907" w:rsidP="005D5907">
      <w:pPr>
        <w:suppressAutoHyphens/>
        <w:autoSpaceDN w:val="0"/>
        <w:rPr>
          <w:rFonts w:ascii="Aptos" w:eastAsia="Aptos" w:hAnsi="Aptos"/>
          <w:kern w:val="3"/>
          <w:lang w:bidi="ar-SA"/>
        </w:rPr>
      </w:pPr>
      <w:r w:rsidRPr="002071F2">
        <w:t>Veuillez répondre sur une échelle de 1 à 5, où 1 signifie que vous ne faites « pas du tout confiance » au gouvernement du Canada et 5 que vous lui faites « tout à fait confiance ».</w:t>
      </w:r>
    </w:p>
    <w:p w14:paraId="492CD6B1" w14:textId="77777777" w:rsidR="005D5907" w:rsidRPr="002071F2" w:rsidRDefault="005D5907" w:rsidP="005D5907">
      <w:pPr>
        <w:numPr>
          <w:ilvl w:val="0"/>
          <w:numId w:val="58"/>
        </w:numPr>
        <w:suppressAutoHyphens/>
        <w:autoSpaceDN w:val="0"/>
        <w:spacing w:after="160" w:line="256" w:lineRule="auto"/>
        <w:contextualSpacing/>
        <w:rPr>
          <w:rFonts w:ascii="Aptos" w:eastAsia="Aptos" w:hAnsi="Aptos"/>
          <w:kern w:val="3"/>
          <w:lang w:val="en-CA" w:bidi="ar-SA"/>
        </w:rPr>
      </w:pPr>
      <w:r w:rsidRPr="002071F2">
        <w:rPr>
          <w:lang w:val="en-CA"/>
        </w:rPr>
        <w:t xml:space="preserve">1– Pas du tout </w:t>
      </w:r>
      <w:proofErr w:type="spellStart"/>
      <w:r w:rsidRPr="002071F2">
        <w:rPr>
          <w:lang w:val="en-CA"/>
        </w:rPr>
        <w:t>confiance</w:t>
      </w:r>
      <w:proofErr w:type="spellEnd"/>
    </w:p>
    <w:p w14:paraId="583519CB" w14:textId="77777777" w:rsidR="005D5907" w:rsidRPr="002071F2" w:rsidRDefault="005D5907" w:rsidP="005D5907">
      <w:pPr>
        <w:numPr>
          <w:ilvl w:val="0"/>
          <w:numId w:val="58"/>
        </w:numPr>
        <w:suppressAutoHyphens/>
        <w:autoSpaceDN w:val="0"/>
        <w:spacing w:after="160" w:line="256" w:lineRule="auto"/>
        <w:contextualSpacing/>
        <w:rPr>
          <w:rFonts w:ascii="Aptos" w:eastAsia="Aptos" w:hAnsi="Aptos"/>
          <w:kern w:val="3"/>
          <w:lang w:bidi="ar-SA"/>
        </w:rPr>
      </w:pPr>
      <w:r w:rsidRPr="002071F2">
        <w:rPr>
          <w:lang w:val="en-CA"/>
        </w:rPr>
        <w:t>2</w:t>
      </w:r>
    </w:p>
    <w:p w14:paraId="082B6441" w14:textId="77777777" w:rsidR="005D5907" w:rsidRPr="002071F2" w:rsidRDefault="005D5907" w:rsidP="005D5907">
      <w:pPr>
        <w:numPr>
          <w:ilvl w:val="0"/>
          <w:numId w:val="58"/>
        </w:numPr>
        <w:suppressAutoHyphens/>
        <w:autoSpaceDN w:val="0"/>
        <w:spacing w:after="160" w:line="256" w:lineRule="auto"/>
        <w:contextualSpacing/>
        <w:rPr>
          <w:rFonts w:ascii="Aptos" w:eastAsia="Aptos" w:hAnsi="Aptos"/>
          <w:kern w:val="3"/>
          <w:lang w:bidi="ar-SA"/>
        </w:rPr>
      </w:pPr>
      <w:r w:rsidRPr="002071F2">
        <w:rPr>
          <w:lang w:val="en-CA"/>
        </w:rPr>
        <w:t>3</w:t>
      </w:r>
    </w:p>
    <w:p w14:paraId="03B1CD7C" w14:textId="77777777" w:rsidR="005D5907" w:rsidRPr="002071F2" w:rsidRDefault="005D5907" w:rsidP="005D5907">
      <w:pPr>
        <w:numPr>
          <w:ilvl w:val="0"/>
          <w:numId w:val="58"/>
        </w:numPr>
        <w:suppressAutoHyphens/>
        <w:autoSpaceDN w:val="0"/>
        <w:spacing w:after="160" w:line="256" w:lineRule="auto"/>
        <w:contextualSpacing/>
        <w:rPr>
          <w:rFonts w:ascii="Aptos" w:eastAsia="Aptos" w:hAnsi="Aptos"/>
          <w:kern w:val="3"/>
          <w:lang w:bidi="ar-SA"/>
        </w:rPr>
      </w:pPr>
      <w:r w:rsidRPr="002071F2">
        <w:rPr>
          <w:lang w:val="en-CA"/>
        </w:rPr>
        <w:t>4</w:t>
      </w:r>
    </w:p>
    <w:p w14:paraId="5724C68B" w14:textId="77777777" w:rsidR="005D5907" w:rsidRPr="002071F2" w:rsidRDefault="005D5907" w:rsidP="005D5907">
      <w:pPr>
        <w:numPr>
          <w:ilvl w:val="0"/>
          <w:numId w:val="58"/>
        </w:numPr>
        <w:suppressAutoHyphens/>
        <w:autoSpaceDN w:val="0"/>
        <w:spacing w:after="160" w:line="256" w:lineRule="auto"/>
        <w:contextualSpacing/>
        <w:rPr>
          <w:rFonts w:ascii="Aptos" w:eastAsia="Aptos" w:hAnsi="Aptos"/>
          <w:kern w:val="3"/>
          <w:lang w:bidi="ar-SA"/>
        </w:rPr>
      </w:pPr>
      <w:r w:rsidRPr="002071F2">
        <w:rPr>
          <w:lang w:val="en-CA"/>
        </w:rPr>
        <w:t xml:space="preserve">5 – Tout à fait </w:t>
      </w:r>
      <w:proofErr w:type="spellStart"/>
      <w:r w:rsidRPr="002071F2">
        <w:rPr>
          <w:lang w:val="en-CA"/>
        </w:rPr>
        <w:t>confiance</w:t>
      </w:r>
      <w:proofErr w:type="spellEnd"/>
    </w:p>
    <w:p w14:paraId="38E19AB0" w14:textId="5D2B0152" w:rsidR="005D5907" w:rsidRPr="002071F2" w:rsidRDefault="005D5907" w:rsidP="005D5907">
      <w:pPr>
        <w:numPr>
          <w:ilvl w:val="0"/>
          <w:numId w:val="58"/>
        </w:numPr>
        <w:suppressAutoHyphens/>
        <w:autoSpaceDN w:val="0"/>
        <w:spacing w:after="0" w:line="240"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pas (98)</w:t>
      </w:r>
    </w:p>
    <w:p w14:paraId="41F823C2" w14:textId="77777777" w:rsidR="005D5907" w:rsidRPr="002071F2" w:rsidRDefault="005D5907" w:rsidP="005D5907">
      <w:pPr>
        <w:numPr>
          <w:ilvl w:val="0"/>
          <w:numId w:val="58"/>
        </w:numPr>
        <w:suppressAutoHyphens/>
        <w:autoSpaceDN w:val="0"/>
        <w:spacing w:after="0" w:line="240" w:lineRule="auto"/>
        <w:contextualSpacing/>
        <w:rPr>
          <w:rFonts w:ascii="Aptos" w:eastAsia="Aptos" w:hAnsi="Aptos"/>
          <w:kern w:val="3"/>
          <w:lang w:bidi="ar-SA"/>
        </w:rPr>
      </w:pPr>
      <w:r w:rsidRPr="002071F2">
        <w:t>Je préfère ne pas répondre (99)</w:t>
      </w:r>
    </w:p>
    <w:p w14:paraId="6780B0CD" w14:textId="77777777" w:rsidR="005D5907" w:rsidRPr="002071F2" w:rsidRDefault="005D5907" w:rsidP="005D5907">
      <w:pPr>
        <w:suppressAutoHyphens/>
        <w:autoSpaceDN w:val="0"/>
        <w:rPr>
          <w:rFonts w:cs="Calibri"/>
        </w:rPr>
      </w:pPr>
    </w:p>
    <w:p w14:paraId="4F0B94D2" w14:textId="77777777" w:rsidR="005D5907" w:rsidRPr="002071F2" w:rsidRDefault="005D5907" w:rsidP="005D5907">
      <w:pPr>
        <w:suppressAutoHyphens/>
        <w:autoSpaceDN w:val="0"/>
        <w:rPr>
          <w:rFonts w:ascii="Aptos" w:eastAsia="Aptos" w:hAnsi="Aptos"/>
          <w:kern w:val="3"/>
          <w:lang w:bidi="ar-SA"/>
        </w:rPr>
      </w:pPr>
      <w:r w:rsidRPr="002071F2">
        <w:rPr>
          <w:b/>
        </w:rPr>
        <w:t xml:space="preserve">Q16 - Poser à tous – mention simple. </w:t>
      </w:r>
    </w:p>
    <w:p w14:paraId="0A5908CB" w14:textId="77777777" w:rsidR="005D5907" w:rsidRPr="002071F2" w:rsidRDefault="005D5907" w:rsidP="005D5907">
      <w:pPr>
        <w:suppressAutoHyphens/>
        <w:autoSpaceDN w:val="0"/>
        <w:rPr>
          <w:rFonts w:ascii="Aptos" w:eastAsia="Aptos" w:hAnsi="Aptos"/>
          <w:kern w:val="3"/>
          <w:lang w:bidi="ar-SA"/>
        </w:rPr>
      </w:pPr>
      <w:r w:rsidRPr="002071F2">
        <w:t>Dans quelle mesure seriez-vous intéressé(e) à recevoir des informations sur les questions et les enjeux en matière de mobilité aérienne avancée?</w:t>
      </w:r>
    </w:p>
    <w:p w14:paraId="14B318AF"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Très intéressé(e) (1)</w:t>
      </w:r>
    </w:p>
    <w:p w14:paraId="35C6A93F"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 xml:space="preserve">Assez intéressé(e) (2) </w:t>
      </w:r>
    </w:p>
    <w:p w14:paraId="2157AE28"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 xml:space="preserve">Peu intéressé(e) (3) </w:t>
      </w:r>
    </w:p>
    <w:p w14:paraId="3BC0E6F5"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Pas du tout intéressé(e) (4)</w:t>
      </w:r>
    </w:p>
    <w:p w14:paraId="72692835" w14:textId="18B2E067" w:rsidR="005D5907" w:rsidRPr="002071F2" w:rsidRDefault="005D5907" w:rsidP="005D5907">
      <w:pPr>
        <w:suppressAutoHyphens/>
        <w:autoSpaceDN w:val="0"/>
        <w:spacing w:after="0" w:line="240" w:lineRule="auto"/>
        <w:rPr>
          <w:rFonts w:ascii="Aptos" w:eastAsia="Aptos" w:hAnsi="Aptos"/>
          <w:kern w:val="3"/>
          <w:lang w:bidi="ar-SA"/>
        </w:rPr>
      </w:pPr>
      <w:r w:rsidRPr="002071F2">
        <w:t>Je ne sais pas (98)</w:t>
      </w:r>
    </w:p>
    <w:p w14:paraId="473865FA"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Je préfère ne pas répondre (99)</w:t>
      </w:r>
    </w:p>
    <w:p w14:paraId="59ACF0E0" w14:textId="77777777" w:rsidR="005D5907" w:rsidRPr="002071F2" w:rsidRDefault="005D5907" w:rsidP="005D5907">
      <w:pPr>
        <w:suppressAutoHyphens/>
        <w:autoSpaceDN w:val="0"/>
        <w:rPr>
          <w:rFonts w:cs="Calibri"/>
        </w:rPr>
      </w:pPr>
    </w:p>
    <w:p w14:paraId="5AA19F09" w14:textId="77777777" w:rsidR="005D5907" w:rsidRPr="002071F2" w:rsidRDefault="005D5907" w:rsidP="005D5907">
      <w:pPr>
        <w:suppressAutoHyphens/>
        <w:autoSpaceDN w:val="0"/>
        <w:rPr>
          <w:rFonts w:ascii="Aptos" w:eastAsia="Aptos" w:hAnsi="Aptos"/>
          <w:kern w:val="3"/>
          <w:lang w:bidi="ar-SA"/>
        </w:rPr>
      </w:pPr>
      <w:r w:rsidRPr="002071F2">
        <w:rPr>
          <w:b/>
        </w:rPr>
        <w:t>Q17- Poser à tous – mettre 1-8 en rotation- mentions multiples.</w:t>
      </w:r>
    </w:p>
    <w:p w14:paraId="055EF810" w14:textId="77777777" w:rsidR="005D5907" w:rsidRPr="002071F2" w:rsidRDefault="005D5907" w:rsidP="005D5907">
      <w:pPr>
        <w:suppressAutoHyphens/>
        <w:autoSpaceDN w:val="0"/>
        <w:spacing w:before="100" w:after="100" w:line="240" w:lineRule="auto"/>
      </w:pPr>
      <w:r w:rsidRPr="002071F2">
        <w:t>Quelles sources consultez-vous pour vous informer sur la MAA au Canada?</w:t>
      </w:r>
    </w:p>
    <w:p w14:paraId="275F1E7C" w14:textId="77777777" w:rsidR="005D5907" w:rsidRPr="002071F2" w:rsidRDefault="005D5907" w:rsidP="005D5907">
      <w:pPr>
        <w:suppressAutoHyphens/>
        <w:autoSpaceDN w:val="0"/>
        <w:spacing w:before="100" w:after="100" w:line="240" w:lineRule="auto"/>
        <w:rPr>
          <w:rFonts w:ascii="Aptos" w:eastAsia="Aptos" w:hAnsi="Aptos"/>
          <w:i/>
          <w:iCs/>
          <w:kern w:val="3"/>
          <w:lang w:bidi="ar-SA"/>
        </w:rPr>
      </w:pPr>
      <w:r w:rsidRPr="002071F2">
        <w:rPr>
          <w:i/>
          <w:iCs/>
        </w:rPr>
        <w:t>Sélectionnez vos 3 sources principales.</w:t>
      </w:r>
    </w:p>
    <w:p w14:paraId="07213605"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Campagne publicitaire à la télévision (1)</w:t>
      </w:r>
    </w:p>
    <w:p w14:paraId="20220F6C"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Publicité en ligne sur les sites web spécialisés (2)</w:t>
      </w:r>
    </w:p>
    <w:p w14:paraId="55B65F26" w14:textId="56262BAE"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 xml:space="preserve">Collaboration avec des </w:t>
      </w:r>
      <w:proofErr w:type="spellStart"/>
      <w:r w:rsidRPr="002071F2">
        <w:rPr>
          <w:rFonts w:eastAsia="Aptos" w:cs="Calibri"/>
          <w:kern w:val="3"/>
          <w:lang w:bidi="ar-SA"/>
        </w:rPr>
        <w:t>You</w:t>
      </w:r>
      <w:r w:rsidR="00891507" w:rsidRPr="002071F2">
        <w:rPr>
          <w:rFonts w:eastAsia="Aptos" w:cs="Calibri"/>
          <w:kern w:val="3"/>
          <w:lang w:bidi="ar-SA"/>
        </w:rPr>
        <w:t>T</w:t>
      </w:r>
      <w:r w:rsidRPr="002071F2">
        <w:rPr>
          <w:rFonts w:eastAsia="Aptos" w:cs="Calibri"/>
          <w:kern w:val="3"/>
          <w:lang w:bidi="ar-SA"/>
        </w:rPr>
        <w:t>ubers</w:t>
      </w:r>
      <w:proofErr w:type="spellEnd"/>
      <w:r w:rsidRPr="002071F2">
        <w:rPr>
          <w:rFonts w:eastAsia="Aptos" w:cs="Calibri"/>
          <w:kern w:val="3"/>
          <w:lang w:bidi="ar-SA"/>
        </w:rPr>
        <w:t xml:space="preserve"> ou des influenceurs (3)</w:t>
      </w:r>
    </w:p>
    <w:p w14:paraId="506D287E"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Publicité sur les sites web des détaillants en ligne spécialisés (4)</w:t>
      </w:r>
    </w:p>
    <w:p w14:paraId="06B75500"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lastRenderedPageBreak/>
        <w:t>Plateformes de médias sociaux (p. ex. Facebook, Instagram, YouTube, etc.) (5)</w:t>
      </w:r>
    </w:p>
    <w:p w14:paraId="424491B4"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Sessions d'information (p. ex. webinaires) (6)</w:t>
      </w:r>
    </w:p>
    <w:p w14:paraId="5B9682C7"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Informations sur le site web de Transports Canada (7)</w:t>
      </w:r>
    </w:p>
    <w:p w14:paraId="3823E4B6"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Radio (8)</w:t>
      </w:r>
    </w:p>
    <w:p w14:paraId="5409DA7B"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Autre, veuillez préciser : (96)</w:t>
      </w:r>
    </w:p>
    <w:p w14:paraId="190F7BA6"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Aucune (97)</w:t>
      </w:r>
    </w:p>
    <w:p w14:paraId="0207566A"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Je ne sais pas (98)</w:t>
      </w:r>
    </w:p>
    <w:p w14:paraId="6E8AE271"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Je préfère ne pas répondre (99)</w:t>
      </w:r>
    </w:p>
    <w:p w14:paraId="611E0342" w14:textId="77777777" w:rsidR="005D5907" w:rsidRPr="002071F2" w:rsidRDefault="005D5907" w:rsidP="005D5907">
      <w:pPr>
        <w:suppressAutoHyphens/>
        <w:autoSpaceDN w:val="0"/>
        <w:rPr>
          <w:rFonts w:cs="Calibri"/>
        </w:rPr>
      </w:pPr>
    </w:p>
    <w:p w14:paraId="576FF5A2" w14:textId="77777777" w:rsidR="005D5907" w:rsidRPr="002071F2" w:rsidRDefault="005D5907" w:rsidP="005D5907">
      <w:pPr>
        <w:suppressAutoHyphens/>
        <w:autoSpaceDN w:val="0"/>
        <w:rPr>
          <w:rFonts w:ascii="Aptos" w:eastAsia="Aptos" w:hAnsi="Aptos"/>
          <w:kern w:val="3"/>
          <w:lang w:bidi="ar-SA"/>
        </w:rPr>
      </w:pPr>
      <w:r w:rsidRPr="002071F2">
        <w:rPr>
          <w:b/>
        </w:rPr>
        <w:t>Q18- Poser à tous – Mettre en rotation - mentions multiples</w:t>
      </w:r>
    </w:p>
    <w:p w14:paraId="7D2F2EF3" w14:textId="77777777" w:rsidR="005D5907" w:rsidRPr="002071F2" w:rsidRDefault="005D5907" w:rsidP="005D5907">
      <w:pPr>
        <w:suppressAutoHyphens/>
        <w:autoSpaceDN w:val="0"/>
      </w:pPr>
      <w:r w:rsidRPr="002071F2">
        <w:t>Parmi les adjectifs suivants, lesquels décrivent le mieux ce que vous ressentez lorsque vous pensez à la mobilité aérienne avancée?</w:t>
      </w:r>
    </w:p>
    <w:p w14:paraId="16291E16" w14:textId="77777777" w:rsidR="005D5907" w:rsidRPr="002071F2" w:rsidRDefault="005D5907" w:rsidP="005D5907">
      <w:pPr>
        <w:suppressAutoHyphens/>
        <w:autoSpaceDN w:val="0"/>
        <w:spacing w:after="0" w:line="240" w:lineRule="auto"/>
      </w:pPr>
      <w:r w:rsidRPr="002071F2">
        <w:t>Excité (1)</w:t>
      </w:r>
    </w:p>
    <w:p w14:paraId="4273E492" w14:textId="77777777" w:rsidR="005D5907" w:rsidRPr="002071F2" w:rsidRDefault="005D5907" w:rsidP="005D5907">
      <w:pPr>
        <w:suppressAutoHyphens/>
        <w:autoSpaceDN w:val="0"/>
        <w:spacing w:after="0" w:line="240" w:lineRule="auto"/>
      </w:pPr>
      <w:r w:rsidRPr="002071F2">
        <w:t>Optimiste (2)</w:t>
      </w:r>
    </w:p>
    <w:p w14:paraId="73147FD1" w14:textId="77777777" w:rsidR="005D5907" w:rsidRPr="002071F2" w:rsidRDefault="005D5907" w:rsidP="005D5907">
      <w:pPr>
        <w:suppressAutoHyphens/>
        <w:autoSpaceDN w:val="0"/>
        <w:spacing w:after="0" w:line="240" w:lineRule="auto"/>
      </w:pPr>
      <w:r w:rsidRPr="002071F2">
        <w:t>Curieux (3)</w:t>
      </w:r>
    </w:p>
    <w:p w14:paraId="74785967" w14:textId="77777777" w:rsidR="005D5907" w:rsidRPr="002071F2" w:rsidRDefault="005D5907" w:rsidP="005D5907">
      <w:pPr>
        <w:suppressAutoHyphens/>
        <w:autoSpaceDN w:val="0"/>
        <w:spacing w:after="0" w:line="240" w:lineRule="auto"/>
      </w:pPr>
      <w:r w:rsidRPr="002071F2">
        <w:t>Confiant (4)</w:t>
      </w:r>
    </w:p>
    <w:p w14:paraId="480AB496" w14:textId="77777777" w:rsidR="005D5907" w:rsidRPr="002071F2" w:rsidRDefault="005D5907" w:rsidP="005D5907">
      <w:pPr>
        <w:suppressAutoHyphens/>
        <w:autoSpaceDN w:val="0"/>
        <w:spacing w:after="0" w:line="240" w:lineRule="auto"/>
      </w:pPr>
      <w:r w:rsidRPr="002071F2">
        <w:t>Méfiant (5)</w:t>
      </w:r>
    </w:p>
    <w:p w14:paraId="5DBEB52F" w14:textId="77777777" w:rsidR="005D5907" w:rsidRPr="002071F2" w:rsidRDefault="005D5907" w:rsidP="005D5907">
      <w:pPr>
        <w:suppressAutoHyphens/>
        <w:autoSpaceDN w:val="0"/>
        <w:spacing w:after="0" w:line="240" w:lineRule="auto"/>
      </w:pPr>
      <w:r w:rsidRPr="002071F2">
        <w:t>Apeuré (6)</w:t>
      </w:r>
    </w:p>
    <w:p w14:paraId="7839ABFB" w14:textId="77777777" w:rsidR="005D5907" w:rsidRPr="002071F2" w:rsidRDefault="005D5907" w:rsidP="005D5907">
      <w:pPr>
        <w:suppressAutoHyphens/>
        <w:autoSpaceDN w:val="0"/>
        <w:spacing w:after="0" w:line="240" w:lineRule="auto"/>
      </w:pPr>
      <w:r w:rsidRPr="002071F2">
        <w:t>Sceptique (7)</w:t>
      </w:r>
    </w:p>
    <w:p w14:paraId="5787A934" w14:textId="77777777" w:rsidR="005D5907" w:rsidRPr="002071F2" w:rsidRDefault="005D5907" w:rsidP="005D5907">
      <w:pPr>
        <w:suppressAutoHyphens/>
        <w:autoSpaceDN w:val="0"/>
        <w:spacing w:after="0" w:line="240" w:lineRule="auto"/>
      </w:pPr>
      <w:r w:rsidRPr="002071F2">
        <w:t>Alarmé (8)</w:t>
      </w:r>
    </w:p>
    <w:p w14:paraId="0A7314D3" w14:textId="77777777" w:rsidR="005D5907" w:rsidRPr="002071F2" w:rsidRDefault="005D5907" w:rsidP="005D5907">
      <w:pPr>
        <w:suppressAutoHyphens/>
        <w:autoSpaceDN w:val="0"/>
        <w:spacing w:after="0" w:line="240" w:lineRule="auto"/>
      </w:pPr>
      <w:r w:rsidRPr="002071F2">
        <w:t>Autre, veuillez préciser : (96)</w:t>
      </w:r>
    </w:p>
    <w:p w14:paraId="7BF28976" w14:textId="77777777" w:rsidR="005D5907" w:rsidRPr="002071F2" w:rsidRDefault="005D5907" w:rsidP="005D5907">
      <w:pPr>
        <w:suppressAutoHyphens/>
        <w:autoSpaceDN w:val="0"/>
        <w:spacing w:after="0" w:line="240" w:lineRule="auto"/>
      </w:pPr>
      <w:r w:rsidRPr="002071F2">
        <w:t>Je ne sais pas (98)</w:t>
      </w:r>
    </w:p>
    <w:p w14:paraId="22907785" w14:textId="77777777" w:rsidR="005D5907" w:rsidRPr="002071F2" w:rsidRDefault="005D5907" w:rsidP="005D5907">
      <w:pPr>
        <w:suppressAutoHyphens/>
        <w:autoSpaceDN w:val="0"/>
        <w:spacing w:after="0" w:line="240" w:lineRule="auto"/>
      </w:pPr>
      <w:r w:rsidRPr="002071F2">
        <w:t>Je préfère ne pas répondre (99)</w:t>
      </w:r>
    </w:p>
    <w:p w14:paraId="1B45E257" w14:textId="77777777" w:rsidR="005D5907" w:rsidRPr="002071F2" w:rsidRDefault="005D5907" w:rsidP="005D5907">
      <w:pPr>
        <w:suppressAutoHyphens/>
        <w:autoSpaceDN w:val="0"/>
        <w:rPr>
          <w:rFonts w:cs="Calibri"/>
        </w:rPr>
      </w:pPr>
    </w:p>
    <w:p w14:paraId="6308DFD9" w14:textId="77777777" w:rsidR="005D5907" w:rsidRPr="002071F2" w:rsidRDefault="005D5907" w:rsidP="005D5907">
      <w:pPr>
        <w:suppressAutoHyphens/>
        <w:autoSpaceDN w:val="0"/>
        <w:rPr>
          <w:rFonts w:ascii="Aptos" w:eastAsia="Aptos" w:hAnsi="Aptos"/>
          <w:kern w:val="3"/>
          <w:lang w:bidi="ar-SA"/>
        </w:rPr>
      </w:pPr>
      <w:r w:rsidRPr="002071F2">
        <w:rPr>
          <w:b/>
        </w:rPr>
        <w:t xml:space="preserve">Q19 - Poser à tous – mention simple. </w:t>
      </w:r>
    </w:p>
    <w:p w14:paraId="6680632B" w14:textId="77777777" w:rsidR="005D5907" w:rsidRPr="002071F2" w:rsidRDefault="005D5907" w:rsidP="005D5907">
      <w:pPr>
        <w:suppressAutoHyphens/>
        <w:autoSpaceDN w:val="0"/>
        <w:spacing w:after="0" w:line="240" w:lineRule="auto"/>
      </w:pPr>
      <w:r w:rsidRPr="002071F2">
        <w:t>Dans quelle mesure êtes-vous d'accord ou en désaccord avec l'énoncé suivant?</w:t>
      </w:r>
    </w:p>
    <w:p w14:paraId="66695291" w14:textId="77777777" w:rsidR="005D5907" w:rsidRPr="002071F2" w:rsidRDefault="005D5907" w:rsidP="005D5907">
      <w:pPr>
        <w:suppressAutoHyphens/>
        <w:autoSpaceDN w:val="0"/>
        <w:spacing w:after="0" w:line="240" w:lineRule="auto"/>
      </w:pPr>
      <w:r w:rsidRPr="002071F2">
        <w:t xml:space="preserve"> </w:t>
      </w:r>
    </w:p>
    <w:p w14:paraId="71917EBB"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J’ai confiance que l'aviation en général est sécuritaire.</w:t>
      </w:r>
      <w:r w:rsidRPr="002071F2">
        <w:rPr>
          <w:shd w:val="clear" w:color="auto" w:fill="FFFF00"/>
        </w:rPr>
        <w:br/>
      </w:r>
    </w:p>
    <w:p w14:paraId="75B7C803"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Tout à fait en accord (1)</w:t>
      </w:r>
    </w:p>
    <w:p w14:paraId="26811380"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w:t>
      </w:r>
      <w:proofErr w:type="spellStart"/>
      <w:r w:rsidRPr="002071F2">
        <w:rPr>
          <w:lang w:val="en-CA"/>
        </w:rPr>
        <w:t>en</w:t>
      </w:r>
      <w:proofErr w:type="spellEnd"/>
      <w:r w:rsidRPr="002071F2">
        <w:rPr>
          <w:lang w:val="en-CA"/>
        </w:rPr>
        <w:t xml:space="preserve"> accord (2)</w:t>
      </w:r>
    </w:p>
    <w:p w14:paraId="40D5EB71"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proofErr w:type="spellStart"/>
      <w:r w:rsidRPr="002071F2">
        <w:rPr>
          <w:lang w:val="en-CA"/>
        </w:rPr>
        <w:t>Plutôt</w:t>
      </w:r>
      <w:proofErr w:type="spellEnd"/>
      <w:r w:rsidRPr="002071F2">
        <w:rPr>
          <w:lang w:val="en-CA"/>
        </w:rPr>
        <w:t xml:space="preserve"> </w:t>
      </w:r>
      <w:proofErr w:type="spellStart"/>
      <w:r w:rsidRPr="002071F2">
        <w:rPr>
          <w:lang w:val="en-CA"/>
        </w:rPr>
        <w:t>en</w:t>
      </w:r>
      <w:proofErr w:type="spellEnd"/>
      <w:r w:rsidRPr="002071F2">
        <w:rPr>
          <w:lang w:val="en-CA"/>
        </w:rPr>
        <w:t xml:space="preserve"> </w:t>
      </w:r>
      <w:proofErr w:type="spellStart"/>
      <w:r w:rsidRPr="002071F2">
        <w:rPr>
          <w:lang w:val="en-CA"/>
        </w:rPr>
        <w:t>désaccord</w:t>
      </w:r>
      <w:proofErr w:type="spellEnd"/>
      <w:r w:rsidRPr="002071F2">
        <w:rPr>
          <w:lang w:val="en-CA"/>
        </w:rPr>
        <w:t xml:space="preserve"> (3)</w:t>
      </w:r>
    </w:p>
    <w:p w14:paraId="69B63500"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Tout à fait en désaccord (4)</w:t>
      </w:r>
    </w:p>
    <w:p w14:paraId="0E1C30DF" w14:textId="3E90345C"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rPr>
          <w:lang w:val="en-CA"/>
        </w:rPr>
        <w:t xml:space="preserve">Je ne </w:t>
      </w:r>
      <w:proofErr w:type="spellStart"/>
      <w:r w:rsidRPr="002071F2">
        <w:rPr>
          <w:lang w:val="en-CA"/>
        </w:rPr>
        <w:t>sais</w:t>
      </w:r>
      <w:proofErr w:type="spellEnd"/>
      <w:r w:rsidRPr="002071F2">
        <w:rPr>
          <w:lang w:val="en-CA"/>
        </w:rPr>
        <w:t xml:space="preserve"> pas (98)</w:t>
      </w:r>
    </w:p>
    <w:p w14:paraId="6A8B95C1" w14:textId="77777777" w:rsidR="005D5907" w:rsidRPr="002071F2" w:rsidRDefault="005D5907" w:rsidP="005D5907">
      <w:pPr>
        <w:numPr>
          <w:ilvl w:val="1"/>
          <w:numId w:val="57"/>
        </w:numPr>
        <w:suppressAutoHyphens/>
        <w:autoSpaceDN w:val="0"/>
        <w:spacing w:after="160" w:line="256" w:lineRule="auto"/>
        <w:contextualSpacing/>
        <w:rPr>
          <w:rFonts w:ascii="Aptos" w:eastAsia="Aptos" w:hAnsi="Aptos"/>
          <w:kern w:val="3"/>
          <w:lang w:bidi="ar-SA"/>
        </w:rPr>
      </w:pPr>
      <w:r w:rsidRPr="002071F2">
        <w:t>Je préfère ne pas répondre (99)</w:t>
      </w:r>
    </w:p>
    <w:p w14:paraId="07FCF68B" w14:textId="77777777" w:rsidR="005D5907" w:rsidRPr="002071F2" w:rsidRDefault="005D5907" w:rsidP="005D5907">
      <w:pPr>
        <w:suppressAutoHyphens/>
        <w:autoSpaceDN w:val="0"/>
        <w:ind w:left="1440"/>
        <w:contextualSpacing/>
      </w:pPr>
    </w:p>
    <w:p w14:paraId="0E8AD56B" w14:textId="77777777" w:rsidR="005D5907" w:rsidRPr="002071F2" w:rsidRDefault="005D5907" w:rsidP="005D5907">
      <w:pPr>
        <w:suppressAutoHyphens/>
        <w:autoSpaceDN w:val="0"/>
        <w:ind w:left="1440"/>
        <w:contextualSpacing/>
      </w:pPr>
    </w:p>
    <w:p w14:paraId="7F2A0FB5" w14:textId="77777777" w:rsidR="005D5907" w:rsidRPr="002071F2" w:rsidRDefault="005D5907" w:rsidP="005D5907">
      <w:pPr>
        <w:suppressAutoHyphens/>
        <w:autoSpaceDN w:val="0"/>
        <w:spacing w:before="100" w:after="100" w:line="240" w:lineRule="auto"/>
        <w:outlineLvl w:val="3"/>
        <w:rPr>
          <w:rFonts w:ascii="Aptos" w:eastAsia="Aptos" w:hAnsi="Aptos"/>
          <w:kern w:val="3"/>
          <w:lang w:bidi="ar-SA"/>
        </w:rPr>
      </w:pPr>
      <w:r w:rsidRPr="002071F2">
        <w:rPr>
          <w:rFonts w:ascii="Times New Roman" w:hAnsi="Times New Roman"/>
          <w:b/>
          <w:sz w:val="24"/>
        </w:rPr>
        <w:t>SECTION 3: DÉMOGRAPHIQUES</w:t>
      </w:r>
    </w:p>
    <w:p w14:paraId="0BA9888B" w14:textId="77777777" w:rsidR="005D5907" w:rsidRPr="002071F2" w:rsidRDefault="005D5907" w:rsidP="005D5907">
      <w:pPr>
        <w:suppressAutoHyphens/>
        <w:autoSpaceDN w:val="0"/>
        <w:spacing w:before="100" w:after="100" w:line="240" w:lineRule="auto"/>
        <w:rPr>
          <w:rFonts w:ascii="Aptos" w:eastAsia="Aptos" w:hAnsi="Aptos"/>
          <w:kern w:val="3"/>
          <w:lang w:bidi="ar-SA"/>
        </w:rPr>
      </w:pPr>
      <w:r w:rsidRPr="002071F2">
        <w:t>Les prochaines questions vous sont posées à des fins statistiques uniquement.</w:t>
      </w:r>
    </w:p>
    <w:p w14:paraId="01E804A8"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VOYAGE - Poser à tous – mention simple.</w:t>
      </w:r>
    </w:p>
    <w:p w14:paraId="3D07516F" w14:textId="77777777" w:rsidR="005D5907" w:rsidRPr="002071F2" w:rsidRDefault="005D5907" w:rsidP="005D5907">
      <w:pPr>
        <w:suppressAutoHyphens/>
        <w:autoSpaceDN w:val="0"/>
        <w:spacing w:before="100" w:after="100" w:line="240" w:lineRule="auto"/>
      </w:pPr>
      <w:r w:rsidRPr="002071F2">
        <w:t>Au cours d'une année normale, à quelle fréquence voyagez-vous par avion pour des raisons personnelles ou professionnelles? Veuillez considérer une année normale en excluant les années où le transport aérien a été affecté par la pandémie.</w:t>
      </w:r>
    </w:p>
    <w:p w14:paraId="5CCBF634"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lastRenderedPageBreak/>
        <w:t>Plus de 10 fois par an (1)</w:t>
      </w:r>
    </w:p>
    <w:p w14:paraId="17B1026F"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5 à 10 fois par an (2)</w:t>
      </w:r>
    </w:p>
    <w:p w14:paraId="7CB7121F"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3 à 4 fois par an (3)</w:t>
      </w:r>
    </w:p>
    <w:p w14:paraId="163F1923"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1 à 2 fois par an (4)</w:t>
      </w:r>
    </w:p>
    <w:p w14:paraId="0DB42085"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Moins d’une fois par an (5)</w:t>
      </w:r>
    </w:p>
    <w:p w14:paraId="525048C2" w14:textId="1C7158B3" w:rsidR="005D5907" w:rsidRPr="002071F2" w:rsidRDefault="005D5907" w:rsidP="005D5907">
      <w:pPr>
        <w:suppressAutoHyphens/>
        <w:autoSpaceDN w:val="0"/>
        <w:spacing w:after="0" w:line="240" w:lineRule="auto"/>
        <w:rPr>
          <w:rFonts w:ascii="Aptos" w:eastAsia="Aptos" w:hAnsi="Aptos"/>
          <w:kern w:val="3"/>
          <w:lang w:bidi="ar-SA"/>
        </w:rPr>
      </w:pPr>
      <w:r w:rsidRPr="002071F2">
        <w:t>Je ne sais pas (98)</w:t>
      </w:r>
    </w:p>
    <w:p w14:paraId="6D042E63"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Je préfère ne pas répondre (99)</w:t>
      </w:r>
    </w:p>
    <w:p w14:paraId="54748C17" w14:textId="77777777" w:rsidR="005D5907" w:rsidRPr="002071F2" w:rsidRDefault="005D5907" w:rsidP="005D5907">
      <w:pPr>
        <w:suppressAutoHyphens/>
        <w:autoSpaceDN w:val="0"/>
        <w:spacing w:after="0" w:line="240" w:lineRule="auto"/>
        <w:rPr>
          <w:rFonts w:cs="Calibri"/>
        </w:rPr>
      </w:pPr>
    </w:p>
    <w:p w14:paraId="162F3F93"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COMMANDE - Poser à tous – mention simple.</w:t>
      </w:r>
    </w:p>
    <w:p w14:paraId="2DA6AF7D" w14:textId="77777777" w:rsidR="005D5907" w:rsidRPr="002071F2" w:rsidRDefault="005D5907" w:rsidP="005D5907">
      <w:pPr>
        <w:suppressAutoHyphens/>
        <w:autoSpaceDN w:val="0"/>
        <w:spacing w:after="100" w:line="240" w:lineRule="auto"/>
        <w:rPr>
          <w:rFonts w:cs="Calibri"/>
        </w:rPr>
      </w:pPr>
      <w:r w:rsidRPr="002071F2">
        <w:rPr>
          <w:rFonts w:eastAsia="Aptos" w:cs="Calibri"/>
          <w:kern w:val="3"/>
          <w:lang w:bidi="ar-SA"/>
        </w:rPr>
        <w:t>À quelle fréquence commandez-vous personnellement des produits qui vous sont livrés à domicile?</w:t>
      </w:r>
    </w:p>
    <w:p w14:paraId="6EA71404"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Une fois par semaine ou plus (1)</w:t>
      </w:r>
    </w:p>
    <w:p w14:paraId="1AB7D3D8"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Quelques fois par mois, mais moins d'une fois par semaine (2)</w:t>
      </w:r>
    </w:p>
    <w:p w14:paraId="1946B8A6"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Une fois par mois (3)</w:t>
      </w:r>
    </w:p>
    <w:p w14:paraId="49266E1A"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Plusieurs fois par an, mais moins d'une fois par mois (4)</w:t>
      </w:r>
    </w:p>
    <w:p w14:paraId="625AC551"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Une fois par an ou moins (5)</w:t>
      </w:r>
    </w:p>
    <w:p w14:paraId="4F50A784"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Jamais (6)</w:t>
      </w:r>
    </w:p>
    <w:p w14:paraId="64374CCA"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Je ne sais pas (98)</w:t>
      </w:r>
    </w:p>
    <w:p w14:paraId="3889D96B"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Je préfère ne pas répondre (99)</w:t>
      </w:r>
    </w:p>
    <w:p w14:paraId="1B66B743" w14:textId="77777777" w:rsidR="005D5907" w:rsidRPr="002071F2" w:rsidRDefault="005D5907" w:rsidP="005D5907">
      <w:pPr>
        <w:suppressAutoHyphens/>
        <w:autoSpaceDN w:val="0"/>
        <w:spacing w:after="0" w:line="240" w:lineRule="auto"/>
        <w:rPr>
          <w:rFonts w:cs="Calibri"/>
        </w:rPr>
      </w:pPr>
    </w:p>
    <w:p w14:paraId="4E915390"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TAXI - Poser à tous – mention simple.</w:t>
      </w:r>
    </w:p>
    <w:p w14:paraId="383FAD6E" w14:textId="77777777" w:rsidR="005D5907" w:rsidRPr="002071F2" w:rsidRDefault="005D5907" w:rsidP="005D5907">
      <w:pPr>
        <w:suppressAutoHyphens/>
        <w:autoSpaceDN w:val="0"/>
        <w:spacing w:after="100" w:line="240" w:lineRule="auto"/>
      </w:pPr>
      <w:r w:rsidRPr="002071F2">
        <w:t>À quelle fréquence prenez-vous un taxi ou un service de transport à la demande (p. ex. Uber, Lyft, etc.)?</w:t>
      </w:r>
    </w:p>
    <w:p w14:paraId="7DED20EF"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Une fois par semaine ou plus (1)</w:t>
      </w:r>
    </w:p>
    <w:p w14:paraId="0D157813"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Quelques fois par mois, mais moins d'une fois par semaine (2)</w:t>
      </w:r>
    </w:p>
    <w:p w14:paraId="0BAC1F23"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Une fois par mois (3)</w:t>
      </w:r>
    </w:p>
    <w:p w14:paraId="653337F6"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Plusieurs fois par an, mais moins d'une fois par mois (4)</w:t>
      </w:r>
    </w:p>
    <w:p w14:paraId="78F6C5AF"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Une fois par an ou moins (5)</w:t>
      </w:r>
    </w:p>
    <w:p w14:paraId="2E0ACB4D"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Jamais (6)</w:t>
      </w:r>
    </w:p>
    <w:p w14:paraId="6F262535"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Je ne sais pas (98)</w:t>
      </w:r>
    </w:p>
    <w:p w14:paraId="256E5319" w14:textId="77777777" w:rsidR="005D5907" w:rsidRPr="002071F2" w:rsidRDefault="005D5907" w:rsidP="005D5907">
      <w:pPr>
        <w:suppressAutoHyphens/>
        <w:autoSpaceDN w:val="0"/>
        <w:spacing w:after="0" w:line="240" w:lineRule="auto"/>
        <w:rPr>
          <w:rFonts w:eastAsia="Aptos" w:cs="Calibri"/>
          <w:kern w:val="3"/>
          <w:lang w:bidi="ar-SA"/>
        </w:rPr>
      </w:pPr>
      <w:r w:rsidRPr="002071F2">
        <w:rPr>
          <w:rFonts w:eastAsia="Aptos" w:cs="Calibri"/>
          <w:kern w:val="3"/>
          <w:lang w:bidi="ar-SA"/>
        </w:rPr>
        <w:t>Je préfère ne pas répondre (99)</w:t>
      </w:r>
    </w:p>
    <w:p w14:paraId="1476AED7" w14:textId="77777777" w:rsidR="005D5907" w:rsidRPr="002071F2" w:rsidRDefault="005D5907" w:rsidP="005D5907">
      <w:pPr>
        <w:suppressAutoHyphens/>
        <w:autoSpaceDN w:val="0"/>
        <w:spacing w:after="0" w:line="240" w:lineRule="auto"/>
        <w:rPr>
          <w:rFonts w:cs="Calibri"/>
        </w:rPr>
      </w:pPr>
    </w:p>
    <w:p w14:paraId="281E2FE5"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DRONE - Poser à tous – mention simple.</w:t>
      </w:r>
    </w:p>
    <w:p w14:paraId="29202A1A" w14:textId="77777777" w:rsidR="005D5907" w:rsidRPr="002071F2" w:rsidRDefault="005D5907" w:rsidP="005D5907">
      <w:pPr>
        <w:suppressAutoHyphens/>
        <w:autoSpaceDN w:val="0"/>
        <w:spacing w:after="100" w:line="240" w:lineRule="auto"/>
        <w:rPr>
          <w:rFonts w:eastAsia="Aptos" w:cs="Calibri"/>
          <w:kern w:val="3"/>
          <w:lang w:bidi="ar-SA"/>
        </w:rPr>
      </w:pPr>
      <w:r w:rsidRPr="002071F2">
        <w:rPr>
          <w:rFonts w:eastAsia="Aptos" w:cs="Calibri"/>
          <w:kern w:val="3"/>
          <w:lang w:bidi="ar-SA"/>
        </w:rPr>
        <w:t>Possédez-vous et/ou pilotez-vous un drone?</w:t>
      </w:r>
    </w:p>
    <w:p w14:paraId="51FBECFA"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Oui, à titre professionnel (1)</w:t>
      </w:r>
    </w:p>
    <w:p w14:paraId="48BF223D"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Oui, à titre récréatif (2)</w:t>
      </w:r>
    </w:p>
    <w:p w14:paraId="67915BD2" w14:textId="77777777" w:rsidR="005D5907" w:rsidRPr="002071F2" w:rsidRDefault="005D5907" w:rsidP="005D5907">
      <w:pPr>
        <w:suppressAutoHyphens/>
        <w:autoSpaceDN w:val="0"/>
        <w:spacing w:after="0" w:line="240" w:lineRule="auto"/>
      </w:pPr>
      <w:r w:rsidRPr="002071F2">
        <w:t>Oui, à la fois à titre professionnel et récréatif (3)</w:t>
      </w:r>
    </w:p>
    <w:p w14:paraId="4E7C6313"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Non (4)</w:t>
      </w:r>
    </w:p>
    <w:p w14:paraId="14F1BD4D" w14:textId="66CD0B48" w:rsidR="005D5907" w:rsidRPr="002071F2" w:rsidRDefault="005D5907" w:rsidP="005D5907">
      <w:pPr>
        <w:suppressAutoHyphens/>
        <w:autoSpaceDN w:val="0"/>
        <w:spacing w:after="0" w:line="240" w:lineRule="auto"/>
        <w:rPr>
          <w:rFonts w:ascii="Aptos" w:eastAsia="Aptos" w:hAnsi="Aptos"/>
          <w:kern w:val="3"/>
          <w:lang w:bidi="ar-SA"/>
        </w:rPr>
      </w:pPr>
      <w:r w:rsidRPr="002071F2">
        <w:t>Je ne sais pas (98)</w:t>
      </w:r>
    </w:p>
    <w:p w14:paraId="18F7EDF2" w14:textId="77777777" w:rsidR="005D5907" w:rsidRPr="002071F2" w:rsidRDefault="005D5907" w:rsidP="005D5907">
      <w:pPr>
        <w:suppressAutoHyphens/>
        <w:autoSpaceDN w:val="0"/>
        <w:spacing w:after="0" w:line="240" w:lineRule="auto"/>
      </w:pPr>
      <w:r w:rsidRPr="002071F2">
        <w:t>Je préfère ne pas répondre (99)</w:t>
      </w:r>
    </w:p>
    <w:p w14:paraId="7A700E83" w14:textId="77777777" w:rsidR="005D5907" w:rsidRPr="002071F2" w:rsidRDefault="005D5907" w:rsidP="005D5907">
      <w:pPr>
        <w:suppressAutoHyphens/>
        <w:autoSpaceDN w:val="0"/>
        <w:spacing w:after="0" w:line="240" w:lineRule="auto"/>
        <w:rPr>
          <w:rFonts w:cs="Calibri"/>
        </w:rPr>
      </w:pPr>
    </w:p>
    <w:p w14:paraId="37E9C13C"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AVIATION - Poser à tous – mention simple.</w:t>
      </w:r>
    </w:p>
    <w:p w14:paraId="1DA6E833" w14:textId="77777777" w:rsidR="005D5907" w:rsidRPr="002071F2" w:rsidRDefault="005D5907" w:rsidP="005D5907">
      <w:pPr>
        <w:suppressAutoHyphens/>
        <w:autoSpaceDN w:val="0"/>
        <w:spacing w:after="100" w:line="240" w:lineRule="auto"/>
        <w:rPr>
          <w:rFonts w:ascii="Aptos" w:eastAsia="Aptos" w:hAnsi="Aptos"/>
          <w:kern w:val="3"/>
          <w:lang w:bidi="ar-SA"/>
        </w:rPr>
      </w:pPr>
      <w:r w:rsidRPr="002071F2">
        <w:t>Avez-vous des antécédents dans le domaine de l'aviation traditionnelle ou avec équipage (p. ex. cours de pilotage, licence de pilote, ou toute autre expérience connexe)?</w:t>
      </w:r>
    </w:p>
    <w:p w14:paraId="2726B85B" w14:textId="77777777" w:rsidR="005D5907" w:rsidRPr="002071F2" w:rsidRDefault="005D5907" w:rsidP="005D5907">
      <w:pPr>
        <w:suppressAutoHyphens/>
        <w:autoSpaceDN w:val="0"/>
        <w:spacing w:before="100" w:after="100" w:line="240" w:lineRule="auto"/>
      </w:pPr>
      <w:r w:rsidRPr="002071F2">
        <w:lastRenderedPageBreak/>
        <w:t>Oui (1)</w:t>
      </w:r>
      <w:r w:rsidRPr="002071F2">
        <w:br/>
        <w:t>Non (2)</w:t>
      </w:r>
      <w:r w:rsidRPr="002071F2">
        <w:br/>
        <w:t>Je ne sais pas (98)</w:t>
      </w:r>
      <w:r w:rsidRPr="002071F2">
        <w:br/>
        <w:t>Je préfère ne pas répondre (99)</w:t>
      </w:r>
    </w:p>
    <w:p w14:paraId="137B4E02"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rPr>
          <w:b/>
        </w:rPr>
        <w:t>HANDICAP – Poser à tous – mention simple.</w:t>
      </w:r>
    </w:p>
    <w:p w14:paraId="7C6C591F" w14:textId="77777777" w:rsidR="005D5907" w:rsidRPr="002071F2" w:rsidRDefault="005D5907" w:rsidP="005D5907">
      <w:pPr>
        <w:suppressAutoHyphens/>
        <w:autoSpaceDN w:val="0"/>
        <w:spacing w:before="120" w:after="0" w:line="240" w:lineRule="auto"/>
        <w:rPr>
          <w:rFonts w:ascii="Aptos" w:eastAsia="Aptos" w:hAnsi="Aptos"/>
          <w:kern w:val="3"/>
          <w:lang w:bidi="ar-SA"/>
        </w:rPr>
      </w:pPr>
      <w:r w:rsidRPr="002071F2">
        <w:t>Vous identifiez-vous comme une personne handicapée?</w:t>
      </w:r>
    </w:p>
    <w:p w14:paraId="63A3F584" w14:textId="77777777" w:rsidR="005D5907" w:rsidRPr="002071F2" w:rsidRDefault="005D5907" w:rsidP="005D5907">
      <w:pPr>
        <w:suppressAutoHyphens/>
        <w:autoSpaceDN w:val="0"/>
        <w:spacing w:after="0" w:line="240" w:lineRule="auto"/>
        <w:rPr>
          <w:rFonts w:cs="Calibri"/>
        </w:rPr>
      </w:pPr>
    </w:p>
    <w:p w14:paraId="240EC184"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Oui (1)</w:t>
      </w:r>
    </w:p>
    <w:p w14:paraId="6522A264"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Non (2)</w:t>
      </w:r>
    </w:p>
    <w:p w14:paraId="7CBCD46E" w14:textId="77777777" w:rsidR="005D5907" w:rsidRPr="002071F2" w:rsidRDefault="005D5907" w:rsidP="005D5907">
      <w:pPr>
        <w:suppressAutoHyphens/>
        <w:autoSpaceDN w:val="0"/>
        <w:spacing w:after="0" w:line="240" w:lineRule="auto"/>
        <w:rPr>
          <w:rFonts w:ascii="Aptos" w:eastAsia="Aptos" w:hAnsi="Aptos"/>
          <w:kern w:val="3"/>
          <w:lang w:bidi="ar-SA"/>
        </w:rPr>
      </w:pPr>
      <w:r w:rsidRPr="002071F2">
        <w:t>Je préfère ne pas répondre (9)</w:t>
      </w:r>
    </w:p>
    <w:p w14:paraId="732E74B2" w14:textId="77777777" w:rsidR="005D5907" w:rsidRPr="002071F2" w:rsidRDefault="005D5907" w:rsidP="005D5907">
      <w:pPr>
        <w:suppressAutoHyphens/>
        <w:autoSpaceDN w:val="0"/>
        <w:spacing w:after="0" w:line="240" w:lineRule="auto"/>
      </w:pPr>
    </w:p>
    <w:p w14:paraId="583FD0DD"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GENERATION - Poser à tous – mention simple.</w:t>
      </w:r>
    </w:p>
    <w:p w14:paraId="233CA666" w14:textId="77777777" w:rsidR="005D5907" w:rsidRPr="002071F2" w:rsidRDefault="005D5907" w:rsidP="005D5907">
      <w:pPr>
        <w:suppressAutoHyphens/>
        <w:autoSpaceDN w:val="0"/>
      </w:pPr>
      <w:r w:rsidRPr="002071F2">
        <w:t>Le statut générationnel fait référence au fait que vous ou vos parents êtes nés ou non au Canada. Quel est votre statut générationnel en tant que personne résidant au Canada?</w:t>
      </w:r>
    </w:p>
    <w:p w14:paraId="68C8510C" w14:textId="77777777" w:rsidR="005D5907" w:rsidRPr="002071F2" w:rsidRDefault="005D5907" w:rsidP="005D5907">
      <w:pPr>
        <w:suppressAutoHyphens/>
        <w:autoSpaceDN w:val="0"/>
        <w:spacing w:after="0" w:line="240" w:lineRule="auto"/>
      </w:pPr>
      <w:r w:rsidRPr="002071F2">
        <w:t>Première génération (né(e) à l'étranger et ayant immigré au Canada) (1)</w:t>
      </w:r>
    </w:p>
    <w:p w14:paraId="67DA29D3" w14:textId="77777777" w:rsidR="005D5907" w:rsidRPr="002071F2" w:rsidRDefault="005D5907" w:rsidP="005D5907">
      <w:pPr>
        <w:suppressAutoHyphens/>
        <w:autoSpaceDN w:val="0"/>
        <w:spacing w:after="0" w:line="240" w:lineRule="auto"/>
      </w:pPr>
      <w:r w:rsidRPr="002071F2">
        <w:t>Deuxième génération (né(e) au Canada et au moins l’un de vos parents est né à l'étranger) (2)</w:t>
      </w:r>
    </w:p>
    <w:p w14:paraId="37837625" w14:textId="77777777" w:rsidR="005D5907" w:rsidRPr="002071F2" w:rsidRDefault="005D5907" w:rsidP="005D5907">
      <w:pPr>
        <w:suppressAutoHyphens/>
        <w:autoSpaceDN w:val="0"/>
        <w:spacing w:after="0" w:line="240" w:lineRule="auto"/>
      </w:pPr>
      <w:r w:rsidRPr="002071F2">
        <w:t>Troisième génération (vous et vos parents êtes nés au Canada) (3)</w:t>
      </w:r>
    </w:p>
    <w:p w14:paraId="495831E6" w14:textId="77777777" w:rsidR="005D5907" w:rsidRPr="002071F2" w:rsidRDefault="005D5907" w:rsidP="005D5907">
      <w:pPr>
        <w:suppressAutoHyphens/>
        <w:autoSpaceDN w:val="0"/>
        <w:spacing w:after="0" w:line="240" w:lineRule="auto"/>
      </w:pPr>
      <w:r w:rsidRPr="002071F2">
        <w:t>Quatrième génération ou plus (au moins vous, vos parents et vos grands-parents êtes nés au Canada) (4)</w:t>
      </w:r>
    </w:p>
    <w:p w14:paraId="577F10D5" w14:textId="77777777" w:rsidR="005D5907" w:rsidRPr="002071F2" w:rsidRDefault="005D5907" w:rsidP="005D5907">
      <w:pPr>
        <w:suppressAutoHyphens/>
        <w:autoSpaceDN w:val="0"/>
        <w:spacing w:after="0" w:line="240" w:lineRule="auto"/>
      </w:pPr>
      <w:r w:rsidRPr="002071F2">
        <w:t>Je préfère ne pas répondre (99)</w:t>
      </w:r>
    </w:p>
    <w:p w14:paraId="40B591C6" w14:textId="77777777" w:rsidR="005D5907" w:rsidRPr="002071F2" w:rsidRDefault="005D5907" w:rsidP="005D5907">
      <w:pPr>
        <w:suppressAutoHyphens/>
        <w:autoSpaceDN w:val="0"/>
        <w:spacing w:after="0" w:line="240" w:lineRule="auto"/>
      </w:pPr>
    </w:p>
    <w:p w14:paraId="10A61CF8"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LANGUE –Poser à tous</w:t>
      </w:r>
    </w:p>
    <w:p w14:paraId="4FB206DF" w14:textId="77777777" w:rsidR="005D5907" w:rsidRPr="002071F2" w:rsidRDefault="005D5907" w:rsidP="005D5907">
      <w:pPr>
        <w:suppressAutoHyphens/>
        <w:autoSpaceDN w:val="0"/>
        <w:spacing w:after="0" w:line="240" w:lineRule="auto"/>
      </w:pPr>
      <w:r w:rsidRPr="002071F2">
        <w:t>Quelle est la langue que vous avez apprise à la maison dans votre enfance et que vous comprenez encore?</w:t>
      </w:r>
    </w:p>
    <w:p w14:paraId="7BBE7C5D" w14:textId="77777777" w:rsidR="005D5907" w:rsidRPr="002071F2" w:rsidRDefault="005D5907" w:rsidP="005D5907">
      <w:pPr>
        <w:suppressAutoHyphens/>
        <w:autoSpaceDN w:val="0"/>
        <w:spacing w:after="0" w:line="240" w:lineRule="auto"/>
      </w:pPr>
    </w:p>
    <w:p w14:paraId="55B5F671" w14:textId="77777777" w:rsidR="005D5907" w:rsidRPr="002071F2" w:rsidRDefault="005D5907" w:rsidP="005D5907">
      <w:pPr>
        <w:suppressAutoHyphens/>
        <w:autoSpaceDN w:val="0"/>
        <w:spacing w:after="0" w:line="240" w:lineRule="auto"/>
        <w:rPr>
          <w:rFonts w:ascii="Aptos" w:eastAsia="Aptos" w:hAnsi="Aptos"/>
          <w:i/>
          <w:iCs/>
          <w:kern w:val="3"/>
          <w:lang w:bidi="ar-SA"/>
        </w:rPr>
      </w:pPr>
      <w:r w:rsidRPr="002071F2">
        <w:rPr>
          <w:i/>
          <w:iCs/>
        </w:rPr>
        <w:t>Sélectionnez toutes les réponses qui s'appliquent.</w:t>
      </w:r>
    </w:p>
    <w:p w14:paraId="40BC343A" w14:textId="77777777" w:rsidR="005D5907" w:rsidRPr="002071F2" w:rsidRDefault="005D5907" w:rsidP="005D5907">
      <w:pPr>
        <w:suppressAutoHyphens/>
        <w:autoSpaceDN w:val="0"/>
        <w:spacing w:before="100" w:after="100" w:line="240" w:lineRule="auto"/>
      </w:pPr>
      <w:r w:rsidRPr="002071F2">
        <w:t>Français (1)</w:t>
      </w:r>
      <w:r w:rsidRPr="002071F2">
        <w:br/>
        <w:t>Anglais (2)</w:t>
      </w:r>
      <w:r w:rsidRPr="002071F2">
        <w:br/>
        <w:t>Autre (3)</w:t>
      </w:r>
      <w:r w:rsidRPr="002071F2">
        <w:br/>
        <w:t>Je ne sais pas (98)</w:t>
      </w:r>
      <w:r w:rsidRPr="002071F2">
        <w:br/>
        <w:t>Je préfère ne pas répondre (99)</w:t>
      </w:r>
    </w:p>
    <w:p w14:paraId="0F2C737C" w14:textId="77777777" w:rsidR="005D5907" w:rsidRPr="002071F2" w:rsidRDefault="005D5907" w:rsidP="005D5907">
      <w:pPr>
        <w:suppressAutoHyphens/>
        <w:autoSpaceDN w:val="0"/>
        <w:spacing w:before="100" w:after="100" w:line="240" w:lineRule="auto"/>
      </w:pPr>
    </w:p>
    <w:p w14:paraId="37570A6E" w14:textId="77777777" w:rsidR="005D5907" w:rsidRPr="002071F2" w:rsidRDefault="005D5907" w:rsidP="005D5907">
      <w:pPr>
        <w:suppressAutoHyphens/>
        <w:autoSpaceDN w:val="0"/>
        <w:spacing w:before="100" w:after="0" w:line="240" w:lineRule="auto"/>
        <w:outlineLvl w:val="3"/>
        <w:rPr>
          <w:rFonts w:ascii="Aptos" w:eastAsia="Aptos" w:hAnsi="Aptos"/>
          <w:kern w:val="3"/>
          <w:lang w:bidi="ar-SA"/>
        </w:rPr>
      </w:pPr>
      <w:r w:rsidRPr="002071F2">
        <w:rPr>
          <w:b/>
        </w:rPr>
        <w:t>ENFANT –Poser à tous</w:t>
      </w:r>
    </w:p>
    <w:p w14:paraId="2137E226" w14:textId="77777777" w:rsidR="005D5907" w:rsidRPr="002071F2" w:rsidRDefault="005D5907" w:rsidP="005D5907">
      <w:pPr>
        <w:suppressAutoHyphens/>
        <w:autoSpaceDN w:val="0"/>
        <w:spacing w:before="120" w:after="100" w:line="240" w:lineRule="auto"/>
        <w:rPr>
          <w:rFonts w:ascii="Aptos" w:eastAsia="Aptos" w:hAnsi="Aptos"/>
          <w:kern w:val="3"/>
          <w:lang w:bidi="ar-SA"/>
        </w:rPr>
      </w:pPr>
      <w:r w:rsidRPr="002071F2">
        <w:t>Y a-t-il des enfants de moins de 18 ans qui habitent dans votre foyer?</w:t>
      </w:r>
    </w:p>
    <w:p w14:paraId="77EB8A84" w14:textId="77777777" w:rsidR="005D5907" w:rsidRPr="002071F2" w:rsidRDefault="005D5907" w:rsidP="005D5907">
      <w:pPr>
        <w:suppressAutoHyphens/>
        <w:autoSpaceDN w:val="0"/>
        <w:spacing w:before="100" w:after="100" w:line="240" w:lineRule="auto"/>
      </w:pPr>
      <w:r w:rsidRPr="002071F2">
        <w:t>Oui (1)</w:t>
      </w:r>
      <w:r w:rsidRPr="002071F2">
        <w:br/>
        <w:t>Non (2)</w:t>
      </w:r>
      <w:r w:rsidRPr="002071F2">
        <w:br/>
        <w:t>Je préfère ne pas répondre (99)</w:t>
      </w:r>
    </w:p>
    <w:p w14:paraId="222DEB6E" w14:textId="77777777" w:rsidR="005D5907" w:rsidRPr="002071F2" w:rsidRDefault="005D5907" w:rsidP="005D5907">
      <w:pPr>
        <w:suppressAutoHyphens/>
        <w:autoSpaceDN w:val="0"/>
        <w:spacing w:before="100" w:after="100" w:line="240" w:lineRule="auto"/>
      </w:pPr>
    </w:p>
    <w:p w14:paraId="56ADB001" w14:textId="77777777" w:rsidR="005D5907" w:rsidRPr="002071F2" w:rsidRDefault="005D5907" w:rsidP="005D5907">
      <w:pPr>
        <w:suppressAutoHyphens/>
        <w:autoSpaceDN w:val="0"/>
        <w:spacing w:before="100" w:line="240" w:lineRule="auto"/>
        <w:outlineLvl w:val="3"/>
        <w:rPr>
          <w:rFonts w:ascii="Aptos" w:eastAsia="Aptos" w:hAnsi="Aptos"/>
          <w:kern w:val="3"/>
          <w:lang w:bidi="ar-SA"/>
        </w:rPr>
      </w:pPr>
      <w:r w:rsidRPr="002071F2">
        <w:rPr>
          <w:b/>
        </w:rPr>
        <w:t>ÉDUCATION –Poser à tous</w:t>
      </w:r>
    </w:p>
    <w:p w14:paraId="6045F66B" w14:textId="77777777" w:rsidR="005D5907" w:rsidRPr="002071F2" w:rsidRDefault="005D5907" w:rsidP="005D5907">
      <w:pPr>
        <w:suppressAutoHyphens/>
        <w:autoSpaceDN w:val="0"/>
        <w:spacing w:before="100" w:after="100" w:line="240" w:lineRule="auto"/>
      </w:pPr>
      <w:r w:rsidRPr="002071F2">
        <w:t>Quel est le plus haut niveau d'éducation formelle que vous ayez terminé?</w:t>
      </w:r>
    </w:p>
    <w:p w14:paraId="770B61D3" w14:textId="77777777" w:rsidR="005D5907" w:rsidRPr="002071F2" w:rsidRDefault="005D5907" w:rsidP="005D5907">
      <w:pPr>
        <w:suppressAutoHyphens/>
        <w:autoSpaceDN w:val="0"/>
        <w:spacing w:after="0" w:line="240" w:lineRule="auto"/>
        <w:outlineLvl w:val="3"/>
      </w:pPr>
      <w:r w:rsidRPr="002071F2">
        <w:t>Études secondaires en partie ou moins (1)</w:t>
      </w:r>
    </w:p>
    <w:p w14:paraId="0AB4DEA1" w14:textId="77777777" w:rsidR="005D5907" w:rsidRPr="002071F2" w:rsidRDefault="005D5907" w:rsidP="005D5907">
      <w:pPr>
        <w:suppressAutoHyphens/>
        <w:autoSpaceDN w:val="0"/>
        <w:spacing w:after="0" w:line="240" w:lineRule="auto"/>
        <w:outlineLvl w:val="3"/>
      </w:pPr>
      <w:r w:rsidRPr="002071F2">
        <w:t>Diplôme d'études secondaires ou l'équivalent (2)</w:t>
      </w:r>
    </w:p>
    <w:p w14:paraId="57CD8D72" w14:textId="77777777" w:rsidR="005D5907" w:rsidRPr="002071F2" w:rsidRDefault="005D5907" w:rsidP="005D5907">
      <w:pPr>
        <w:suppressAutoHyphens/>
        <w:autoSpaceDN w:val="0"/>
        <w:spacing w:after="0" w:line="240" w:lineRule="auto"/>
        <w:outlineLvl w:val="3"/>
      </w:pPr>
      <w:r w:rsidRPr="002071F2">
        <w:lastRenderedPageBreak/>
        <w:t>Certificat ou diplôme d'apprenti enregistré ou d'une école de métiers (3)</w:t>
      </w:r>
    </w:p>
    <w:p w14:paraId="03B828C8" w14:textId="77777777" w:rsidR="005D5907" w:rsidRPr="002071F2" w:rsidRDefault="005D5907" w:rsidP="005D5907">
      <w:pPr>
        <w:suppressAutoHyphens/>
        <w:autoSpaceDN w:val="0"/>
        <w:spacing w:after="0" w:line="240" w:lineRule="auto"/>
        <w:outlineLvl w:val="3"/>
      </w:pPr>
      <w:r w:rsidRPr="002071F2">
        <w:t>Certificat ou diplôme d’études collégiales/cégep ou d'un autre établissement préuniversitaire (4)</w:t>
      </w:r>
    </w:p>
    <w:p w14:paraId="4B013661" w14:textId="77777777" w:rsidR="005D5907" w:rsidRPr="002071F2" w:rsidRDefault="005D5907" w:rsidP="005D5907">
      <w:pPr>
        <w:suppressAutoHyphens/>
        <w:autoSpaceDN w:val="0"/>
        <w:spacing w:after="0" w:line="240" w:lineRule="auto"/>
        <w:outlineLvl w:val="3"/>
      </w:pPr>
      <w:r w:rsidRPr="002071F2">
        <w:t>Certificat ou diplôme du 1er cycle universitaire inférieur au baccalauréat (5)</w:t>
      </w:r>
    </w:p>
    <w:p w14:paraId="08900A26" w14:textId="77777777" w:rsidR="005D5907" w:rsidRPr="002071F2" w:rsidRDefault="005D5907" w:rsidP="005D5907">
      <w:pPr>
        <w:suppressAutoHyphens/>
        <w:autoSpaceDN w:val="0"/>
        <w:spacing w:after="0" w:line="240" w:lineRule="auto"/>
        <w:outlineLvl w:val="3"/>
      </w:pPr>
      <w:r w:rsidRPr="002071F2">
        <w:t>Baccalauréat (6)</w:t>
      </w:r>
    </w:p>
    <w:p w14:paraId="18E1FE4B" w14:textId="77777777" w:rsidR="005D5907" w:rsidRPr="002071F2" w:rsidRDefault="005D5907" w:rsidP="005D5907">
      <w:pPr>
        <w:suppressAutoHyphens/>
        <w:autoSpaceDN w:val="0"/>
        <w:spacing w:after="0" w:line="240" w:lineRule="auto"/>
        <w:outlineLvl w:val="3"/>
      </w:pPr>
      <w:r w:rsidRPr="002071F2">
        <w:t>Diplôme universitaire supérieur au baccalauréat (7)</w:t>
      </w:r>
    </w:p>
    <w:p w14:paraId="30E53659" w14:textId="77777777" w:rsidR="005D5907" w:rsidRPr="002071F2" w:rsidRDefault="005D5907" w:rsidP="005D5907">
      <w:pPr>
        <w:suppressAutoHyphens/>
        <w:autoSpaceDN w:val="0"/>
        <w:spacing w:after="0" w:line="240" w:lineRule="auto"/>
        <w:outlineLvl w:val="3"/>
      </w:pPr>
      <w:r w:rsidRPr="002071F2">
        <w:t>Je préfère ne pas répondre (99)</w:t>
      </w:r>
    </w:p>
    <w:p w14:paraId="6462C986" w14:textId="77777777" w:rsidR="005D5907" w:rsidRPr="002071F2" w:rsidRDefault="005D5907" w:rsidP="005D5907">
      <w:pPr>
        <w:suppressAutoHyphens/>
        <w:autoSpaceDN w:val="0"/>
        <w:spacing w:after="0" w:line="240" w:lineRule="auto"/>
      </w:pPr>
    </w:p>
    <w:p w14:paraId="3CDA07AD" w14:textId="77777777" w:rsidR="005D5907" w:rsidRPr="002071F2" w:rsidRDefault="005D5907" w:rsidP="005D5907">
      <w:pPr>
        <w:suppressAutoHyphens/>
        <w:autoSpaceDN w:val="0"/>
        <w:spacing w:after="0" w:line="240" w:lineRule="auto"/>
        <w:outlineLvl w:val="3"/>
        <w:rPr>
          <w:rFonts w:ascii="Aptos" w:eastAsia="Aptos" w:hAnsi="Aptos"/>
          <w:kern w:val="3"/>
          <w:lang w:bidi="ar-SA"/>
        </w:rPr>
      </w:pPr>
      <w:r w:rsidRPr="002071F2">
        <w:rPr>
          <w:b/>
        </w:rPr>
        <w:t>OCCUPATION –Poser à tous – mention simple.</w:t>
      </w:r>
    </w:p>
    <w:p w14:paraId="13654434" w14:textId="77777777" w:rsidR="005D5907" w:rsidRPr="002071F2" w:rsidRDefault="005D5907" w:rsidP="005D5907">
      <w:pPr>
        <w:suppressAutoHyphens/>
        <w:autoSpaceDN w:val="0"/>
        <w:spacing w:before="120"/>
        <w:rPr>
          <w:rFonts w:ascii="Aptos" w:eastAsia="Aptos" w:hAnsi="Aptos"/>
          <w:kern w:val="3"/>
          <w:lang w:bidi="ar-SA"/>
        </w:rPr>
      </w:pPr>
      <w:r w:rsidRPr="002071F2">
        <w:t>Laquelle des options suivantes correspond le plus à votre situation d'emploi actuelle? Êtes-vous…</w:t>
      </w:r>
    </w:p>
    <w:p w14:paraId="2EF635E4"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Employé(e) à temps plein (35 heures ou plus par semaine) (1)</w:t>
      </w:r>
    </w:p>
    <w:p w14:paraId="367E2BBE"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Employé(e) à temps partiel (moins de 35 heures par semaine) (2)</w:t>
      </w:r>
    </w:p>
    <w:p w14:paraId="2160EF8B"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Travailleur(se) autonome / à votre compte (3)</w:t>
      </w:r>
    </w:p>
    <w:p w14:paraId="1ED260F8"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Sans emploi, mais à la recherche d'un emploi (4)</w:t>
      </w:r>
    </w:p>
    <w:p w14:paraId="07DEC9C9"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Étudiant(e) à temps plein (5)</w:t>
      </w:r>
    </w:p>
    <w:p w14:paraId="08EFE6A2"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Retraité(e) (6)</w:t>
      </w:r>
    </w:p>
    <w:p w14:paraId="766F9AAF"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Pas sur le marché de l'emploi (personne au foyer à temps plein, sans travail et pas à la recherche d'un emploi) (7)</w:t>
      </w:r>
    </w:p>
    <w:p w14:paraId="328E1081"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Autre (96)</w:t>
      </w:r>
    </w:p>
    <w:p w14:paraId="0F1BF21E" w14:textId="77777777" w:rsidR="005D5907" w:rsidRPr="002071F2" w:rsidRDefault="005D5907" w:rsidP="005D5907">
      <w:pPr>
        <w:suppressAutoHyphens/>
        <w:autoSpaceDN w:val="0"/>
        <w:spacing w:after="0"/>
        <w:rPr>
          <w:rFonts w:eastAsia="Aptos" w:cs="Calibri"/>
          <w:kern w:val="3"/>
          <w:lang w:bidi="ar-SA"/>
        </w:rPr>
      </w:pPr>
      <w:r w:rsidRPr="002071F2">
        <w:rPr>
          <w:rFonts w:eastAsia="Aptos" w:cs="Calibri"/>
          <w:kern w:val="3"/>
          <w:lang w:bidi="ar-SA"/>
        </w:rPr>
        <w:t>Je préfère ne pas répondre (99)</w:t>
      </w:r>
    </w:p>
    <w:p w14:paraId="3E2426CA"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 xml:space="preserve">REVENU –Poser à tous </w:t>
      </w:r>
    </w:p>
    <w:p w14:paraId="0BF0EE93" w14:textId="77777777" w:rsidR="005D5907" w:rsidRPr="002071F2" w:rsidRDefault="005D5907" w:rsidP="005D5907">
      <w:pPr>
        <w:suppressAutoHyphens/>
        <w:autoSpaceDN w:val="0"/>
        <w:spacing w:after="0"/>
        <w:rPr>
          <w:rFonts w:ascii="Aptos" w:eastAsia="Aptos" w:hAnsi="Aptos"/>
          <w:kern w:val="3"/>
          <w:lang w:bidi="ar-SA"/>
        </w:rPr>
      </w:pPr>
      <w:r w:rsidRPr="002071F2">
        <w:t>Dans laquelle des catégories suivantes se situe le revenu total de votre foyer pour l'année 2022? C'est-à-dire le revenu total combiné de tous les membres de votre foyer, avant impôts?</w:t>
      </w:r>
    </w:p>
    <w:p w14:paraId="34FD330D" w14:textId="77777777" w:rsidR="005D5907" w:rsidRPr="002071F2" w:rsidRDefault="005D5907" w:rsidP="005D5907">
      <w:pPr>
        <w:suppressAutoHyphens/>
        <w:autoSpaceDN w:val="0"/>
        <w:spacing w:after="0"/>
        <w:rPr>
          <w:rFonts w:eastAsia="MS Mincho" w:cs="Calibri"/>
        </w:rPr>
      </w:pPr>
    </w:p>
    <w:p w14:paraId="709C55A8" w14:textId="77777777" w:rsidR="005D5907" w:rsidRPr="002071F2" w:rsidRDefault="005D5907" w:rsidP="005D5907">
      <w:pPr>
        <w:suppressAutoHyphens/>
        <w:autoSpaceDN w:val="0"/>
        <w:spacing w:after="0"/>
        <w:rPr>
          <w:rFonts w:ascii="Aptos" w:eastAsia="Aptos" w:hAnsi="Aptos"/>
          <w:kern w:val="3"/>
          <w:lang w:bidi="ar-SA"/>
        </w:rPr>
      </w:pPr>
      <w:r w:rsidRPr="002071F2">
        <w:t>Moins de 20 000$ (1)</w:t>
      </w:r>
    </w:p>
    <w:p w14:paraId="388F095D" w14:textId="77777777" w:rsidR="005D5907" w:rsidRPr="002071F2" w:rsidRDefault="005D5907" w:rsidP="005D5907">
      <w:pPr>
        <w:suppressAutoHyphens/>
        <w:autoSpaceDN w:val="0"/>
        <w:spacing w:after="0"/>
        <w:rPr>
          <w:rFonts w:eastAsia="MS Mincho" w:cs="Calibri"/>
        </w:rPr>
      </w:pPr>
      <w:r w:rsidRPr="002071F2">
        <w:rPr>
          <w:rFonts w:eastAsia="MS Mincho" w:cs="Calibri"/>
        </w:rPr>
        <w:t>De 20 000 $ à moins de 40 000 $ (2)</w:t>
      </w:r>
    </w:p>
    <w:p w14:paraId="62670E06" w14:textId="77777777" w:rsidR="005D5907" w:rsidRPr="002071F2" w:rsidRDefault="005D5907" w:rsidP="005D5907">
      <w:pPr>
        <w:suppressAutoHyphens/>
        <w:autoSpaceDN w:val="0"/>
        <w:spacing w:after="0"/>
        <w:rPr>
          <w:rFonts w:eastAsia="MS Mincho" w:cs="Calibri"/>
        </w:rPr>
      </w:pPr>
      <w:r w:rsidRPr="002071F2">
        <w:rPr>
          <w:rFonts w:eastAsia="MS Mincho" w:cs="Calibri"/>
        </w:rPr>
        <w:t>De 40 000 $ à moins de 60 000 $ (3)</w:t>
      </w:r>
    </w:p>
    <w:p w14:paraId="2691E2D5" w14:textId="77777777" w:rsidR="005D5907" w:rsidRPr="002071F2" w:rsidRDefault="005D5907" w:rsidP="005D5907">
      <w:pPr>
        <w:suppressAutoHyphens/>
        <w:autoSpaceDN w:val="0"/>
        <w:spacing w:after="0"/>
        <w:rPr>
          <w:rFonts w:eastAsia="MS Mincho" w:cs="Calibri"/>
        </w:rPr>
      </w:pPr>
      <w:r w:rsidRPr="002071F2">
        <w:rPr>
          <w:rFonts w:eastAsia="MS Mincho" w:cs="Calibri"/>
        </w:rPr>
        <w:t>De 60 000 $ à moins de 80 000 $ (4)</w:t>
      </w:r>
    </w:p>
    <w:p w14:paraId="45B7D960" w14:textId="77777777" w:rsidR="005D5907" w:rsidRPr="002071F2" w:rsidRDefault="005D5907" w:rsidP="005D5907">
      <w:pPr>
        <w:suppressAutoHyphens/>
        <w:autoSpaceDN w:val="0"/>
        <w:spacing w:after="0"/>
        <w:rPr>
          <w:rFonts w:eastAsia="MS Mincho" w:cs="Calibri"/>
        </w:rPr>
      </w:pPr>
      <w:r w:rsidRPr="002071F2">
        <w:rPr>
          <w:rFonts w:eastAsia="MS Mincho" w:cs="Calibri"/>
        </w:rPr>
        <w:t>De 80 000 $ à moins de 100 000 $ (5)</w:t>
      </w:r>
    </w:p>
    <w:p w14:paraId="391B031B" w14:textId="77777777" w:rsidR="005D5907" w:rsidRPr="002071F2" w:rsidRDefault="005D5907" w:rsidP="005D5907">
      <w:pPr>
        <w:suppressAutoHyphens/>
        <w:autoSpaceDN w:val="0"/>
        <w:spacing w:after="0"/>
        <w:rPr>
          <w:rFonts w:eastAsia="MS Mincho" w:cs="Calibri"/>
        </w:rPr>
      </w:pPr>
      <w:r w:rsidRPr="002071F2">
        <w:rPr>
          <w:rFonts w:eastAsia="MS Mincho" w:cs="Calibri"/>
        </w:rPr>
        <w:t>De 100 000 $ à moins de 150 000 $ (6)</w:t>
      </w:r>
    </w:p>
    <w:p w14:paraId="5C52E45F" w14:textId="77777777" w:rsidR="005D5907" w:rsidRPr="002071F2" w:rsidRDefault="005D5907" w:rsidP="005D5907">
      <w:pPr>
        <w:suppressAutoHyphens/>
        <w:autoSpaceDN w:val="0"/>
        <w:spacing w:after="0"/>
        <w:rPr>
          <w:rFonts w:eastAsia="MS Mincho" w:cs="Calibri"/>
        </w:rPr>
      </w:pPr>
      <w:r w:rsidRPr="002071F2">
        <w:rPr>
          <w:rFonts w:eastAsia="MS Mincho" w:cs="Calibri"/>
        </w:rPr>
        <w:t>150 000 $ ou plus (7)</w:t>
      </w:r>
    </w:p>
    <w:p w14:paraId="730FE7E0" w14:textId="77777777" w:rsidR="005D5907" w:rsidRPr="002071F2" w:rsidRDefault="005D5907" w:rsidP="005D5907">
      <w:pPr>
        <w:suppressAutoHyphens/>
        <w:autoSpaceDN w:val="0"/>
        <w:spacing w:after="0"/>
        <w:rPr>
          <w:rFonts w:eastAsia="MS Mincho" w:cs="Calibri"/>
        </w:rPr>
      </w:pPr>
      <w:r w:rsidRPr="002071F2">
        <w:rPr>
          <w:rFonts w:eastAsia="MS Mincho" w:cs="Calibri"/>
        </w:rPr>
        <w:t>Je préfère ne pas répondre (99)</w:t>
      </w:r>
    </w:p>
    <w:p w14:paraId="443F74A3" w14:textId="77777777" w:rsidR="005D5907" w:rsidRPr="002071F2" w:rsidRDefault="005D5907" w:rsidP="005D5907">
      <w:pPr>
        <w:suppressAutoHyphens/>
        <w:autoSpaceDN w:val="0"/>
        <w:spacing w:after="0"/>
        <w:rPr>
          <w:rFonts w:eastAsia="MS Mincho" w:cs="Calibri"/>
        </w:rPr>
      </w:pPr>
    </w:p>
    <w:p w14:paraId="516A5938" w14:textId="77777777" w:rsidR="005D5907" w:rsidRPr="002071F2" w:rsidRDefault="005D5907" w:rsidP="005D5907">
      <w:pPr>
        <w:suppressAutoHyphens/>
        <w:autoSpaceDN w:val="0"/>
        <w:spacing w:before="100" w:line="240" w:lineRule="auto"/>
        <w:rPr>
          <w:rFonts w:ascii="Aptos" w:eastAsia="Aptos" w:hAnsi="Aptos"/>
          <w:kern w:val="3"/>
          <w:lang w:bidi="ar-SA"/>
        </w:rPr>
      </w:pPr>
      <w:r w:rsidRPr="002071F2">
        <w:rPr>
          <w:b/>
        </w:rPr>
        <w:t>RECRUTEMENT – Poser à tous</w:t>
      </w:r>
    </w:p>
    <w:p w14:paraId="77EDA889" w14:textId="77777777" w:rsidR="005D5907" w:rsidRPr="002071F2" w:rsidRDefault="005D5907" w:rsidP="005D5907">
      <w:pPr>
        <w:suppressAutoHyphens/>
        <w:autoSpaceDN w:val="0"/>
        <w:rPr>
          <w:lang w:eastAsia="en-CA"/>
        </w:rPr>
      </w:pPr>
      <w:r w:rsidRPr="002071F2">
        <w:rPr>
          <w:lang w:eastAsia="en-CA"/>
        </w:rPr>
        <w:t>En plus de ce sondage, Léger organise des groupes de discussion sur le même thème pour le compte du gouvernement du Canada, afin d'explorer certains sujets plus en profondeur. Les groupes de discussion, d'une durée de 90 minutes, seront réalisés virtuellement (en ligne) en janvier 2024. Les rencontres de groupe auront lieu en soirée.</w:t>
      </w:r>
    </w:p>
    <w:p w14:paraId="73677EE3" w14:textId="77777777" w:rsidR="005D5907" w:rsidRPr="002071F2" w:rsidRDefault="005D5907" w:rsidP="005D5907">
      <w:pPr>
        <w:suppressAutoHyphens/>
        <w:autoSpaceDN w:val="0"/>
        <w:rPr>
          <w:lang w:eastAsia="en-CA"/>
        </w:rPr>
      </w:pPr>
      <w:r w:rsidRPr="002071F2">
        <w:rPr>
          <w:lang w:eastAsia="en-CA"/>
        </w:rPr>
        <w:t>Pour être admissible, vous devez avoir accès à un ordinateur équipé d'une caméra et d'un microphone, ainsi que d’une connexion Internet à haut débit. Les personnes qui participeront entièrement à la discussion recevront un cadeau d'une valeur de 125 $ en guise de remerciement.</w:t>
      </w:r>
    </w:p>
    <w:p w14:paraId="647BB2B0" w14:textId="77777777" w:rsidR="005D5907" w:rsidRPr="002071F2" w:rsidRDefault="005D5907" w:rsidP="005D5907">
      <w:pPr>
        <w:suppressAutoHyphens/>
        <w:autoSpaceDN w:val="0"/>
        <w:rPr>
          <w:rFonts w:ascii="Aptos" w:eastAsia="Aptos" w:hAnsi="Aptos"/>
          <w:kern w:val="3"/>
          <w:lang w:bidi="ar-SA"/>
        </w:rPr>
      </w:pPr>
      <w:r w:rsidRPr="002071F2">
        <w:rPr>
          <w:lang w:eastAsia="en-CA"/>
        </w:rPr>
        <w:lastRenderedPageBreak/>
        <w:t>Si vous êtes intéressé(e) à participer, veuillez fournir ci-dessous vos coordonnées afin que nous puissions vous contacter au moment opportun.</w:t>
      </w:r>
    </w:p>
    <w:p w14:paraId="7882FD40" w14:textId="77777777" w:rsidR="005D5907" w:rsidRPr="002071F2" w:rsidRDefault="005D5907" w:rsidP="005D5907">
      <w:pPr>
        <w:suppressAutoHyphens/>
        <w:autoSpaceDN w:val="0"/>
        <w:rPr>
          <w:rFonts w:ascii="Aptos" w:eastAsia="Aptos" w:hAnsi="Aptos"/>
          <w:kern w:val="3"/>
          <w:lang w:bidi="ar-SA"/>
        </w:rPr>
      </w:pPr>
      <w:r w:rsidRPr="002071F2">
        <w:rPr>
          <w:lang w:eastAsia="en-CA"/>
        </w:rPr>
        <w:t xml:space="preserve"> </w:t>
      </w:r>
    </w:p>
    <w:p w14:paraId="543A6EFE" w14:textId="77777777" w:rsidR="005D5907" w:rsidRPr="002071F2" w:rsidRDefault="005D5907" w:rsidP="005D5907">
      <w:pPr>
        <w:suppressAutoHyphens/>
        <w:autoSpaceDN w:val="0"/>
        <w:rPr>
          <w:rFonts w:ascii="Aptos" w:eastAsia="Aptos" w:hAnsi="Aptos"/>
          <w:kern w:val="3"/>
          <w:lang w:bidi="ar-SA"/>
        </w:rPr>
      </w:pPr>
      <w:r w:rsidRPr="002071F2">
        <w:rPr>
          <w:lang w:eastAsia="en-CA"/>
        </w:rPr>
        <w:t>Nom complet : ___________________________</w:t>
      </w:r>
    </w:p>
    <w:p w14:paraId="60C0F218" w14:textId="77777777" w:rsidR="005D5907" w:rsidRPr="002071F2" w:rsidRDefault="005D5907" w:rsidP="005D5907">
      <w:pPr>
        <w:suppressAutoHyphens/>
        <w:autoSpaceDN w:val="0"/>
        <w:rPr>
          <w:rFonts w:ascii="Aptos" w:eastAsia="Aptos" w:hAnsi="Aptos"/>
          <w:kern w:val="3"/>
          <w:lang w:bidi="ar-SA"/>
        </w:rPr>
      </w:pPr>
      <w:r w:rsidRPr="002071F2">
        <w:rPr>
          <w:lang w:eastAsia="en-CA"/>
        </w:rPr>
        <w:t>Numéro de téléphone : ____________________</w:t>
      </w:r>
    </w:p>
    <w:p w14:paraId="65146B2B" w14:textId="77777777" w:rsidR="005D5907" w:rsidRPr="002071F2" w:rsidRDefault="005D5907" w:rsidP="005D5907">
      <w:pPr>
        <w:suppressAutoHyphens/>
        <w:autoSpaceDN w:val="0"/>
        <w:rPr>
          <w:rFonts w:ascii="Aptos" w:eastAsia="Aptos" w:hAnsi="Aptos"/>
          <w:kern w:val="3"/>
          <w:lang w:bidi="ar-SA"/>
        </w:rPr>
      </w:pPr>
      <w:r w:rsidRPr="002071F2">
        <w:rPr>
          <w:lang w:eastAsia="en-CA"/>
        </w:rPr>
        <w:t>Adresse courriel : _______________________________</w:t>
      </w:r>
    </w:p>
    <w:p w14:paraId="5B603267" w14:textId="77777777" w:rsidR="005D5907" w:rsidRPr="002071F2" w:rsidRDefault="005D5907" w:rsidP="005D5907">
      <w:pPr>
        <w:suppressAutoHyphens/>
        <w:autoSpaceDN w:val="0"/>
        <w:rPr>
          <w:rFonts w:ascii="Aptos" w:eastAsia="Aptos" w:hAnsi="Aptos"/>
          <w:kern w:val="3"/>
          <w:lang w:bidi="ar-SA"/>
        </w:rPr>
      </w:pPr>
      <w:r w:rsidRPr="002071F2">
        <w:rPr>
          <w:lang w:eastAsia="en-CA"/>
        </w:rPr>
        <w:t xml:space="preserve"> </w:t>
      </w:r>
    </w:p>
    <w:p w14:paraId="147A74D5" w14:textId="77777777" w:rsidR="005D5907" w:rsidRPr="002071F2" w:rsidRDefault="005D5907" w:rsidP="005D5907">
      <w:pPr>
        <w:suppressAutoHyphens/>
        <w:autoSpaceDN w:val="0"/>
        <w:spacing w:after="160" w:line="256" w:lineRule="auto"/>
        <w:rPr>
          <w:rFonts w:eastAsia="Aptos" w:cs="Calibri"/>
          <w:kern w:val="3"/>
          <w:lang w:bidi="ar-SA"/>
        </w:rPr>
      </w:pPr>
      <w:r w:rsidRPr="002071F2">
        <w:rPr>
          <w:rFonts w:eastAsia="Aptos" w:cs="Calibri"/>
          <w:kern w:val="3"/>
          <w:lang w:bidi="ar-SA"/>
        </w:rPr>
        <w:t>Non, je ne souhaite pas participer à un groupe de discussion.</w:t>
      </w:r>
    </w:p>
    <w:p w14:paraId="007F1D11" w14:textId="77777777" w:rsidR="00706A1F" w:rsidRPr="002071F2" w:rsidRDefault="00706A1F">
      <w:pPr>
        <w:spacing w:after="0" w:line="240" w:lineRule="auto"/>
        <w:rPr>
          <w:b/>
          <w:bCs/>
          <w:sz w:val="28"/>
          <w:szCs w:val="24"/>
        </w:rPr>
      </w:pPr>
      <w:bookmarkStart w:id="68" w:name="_Toc161837053"/>
      <w:bookmarkStart w:id="69" w:name="_Hlk149650732"/>
      <w:bookmarkEnd w:id="66"/>
      <w:r w:rsidRPr="002071F2">
        <w:br w:type="page"/>
      </w:r>
    </w:p>
    <w:p w14:paraId="6F12284F" w14:textId="78DAE48E" w:rsidR="009F392E" w:rsidRPr="002071F2" w:rsidRDefault="009F392E" w:rsidP="009F392E">
      <w:pPr>
        <w:pStyle w:val="Titre3"/>
        <w:rPr>
          <w:rFonts w:ascii="Calibri" w:hAnsi="Calibri" w:cs="Calibri"/>
        </w:rPr>
      </w:pPr>
      <w:r w:rsidRPr="002071F2">
        <w:rPr>
          <w:rFonts w:ascii="Calibri" w:hAnsi="Calibri"/>
        </w:rPr>
        <w:lastRenderedPageBreak/>
        <w:t>A3. Questionnaire de recrutement</w:t>
      </w:r>
      <w:bookmarkEnd w:id="68"/>
      <w:r w:rsidRPr="002071F2">
        <w:rPr>
          <w:rFonts w:ascii="Calibri" w:hAnsi="Calibri"/>
        </w:rPr>
        <w:t xml:space="preserve"> </w:t>
      </w:r>
    </w:p>
    <w:p w14:paraId="26A157A3" w14:textId="77777777" w:rsidR="009F392E" w:rsidRPr="002071F2" w:rsidRDefault="009F392E" w:rsidP="009F392E">
      <w:pPr>
        <w:spacing w:after="0"/>
        <w:rPr>
          <w:b/>
          <w:sz w:val="28"/>
          <w:szCs w:val="28"/>
        </w:rPr>
      </w:pPr>
      <w:r w:rsidRPr="002071F2">
        <w:rPr>
          <w:b/>
          <w:sz w:val="28"/>
        </w:rPr>
        <w:t>DESCRIPTION DU PROJET</w:t>
      </w:r>
    </w:p>
    <w:p w14:paraId="16ABC223" w14:textId="77777777" w:rsidR="009F392E" w:rsidRPr="002071F2" w:rsidRDefault="009F392E" w:rsidP="009F392E">
      <w:pPr>
        <w:spacing w:after="0"/>
        <w:rPr>
          <w:b/>
          <w:sz w:val="20"/>
          <w:szCs w:val="20"/>
        </w:rPr>
      </w:pPr>
      <w:r w:rsidRPr="002071F2">
        <w:rPr>
          <w:b/>
          <w:sz w:val="20"/>
        </w:rPr>
        <w:t>Les groupes de discussion se tiendront en ligne par l’entremise de la plateforme CMNTY.</w:t>
      </w:r>
    </w:p>
    <w:p w14:paraId="56437BD9" w14:textId="77777777" w:rsidR="009F392E" w:rsidRPr="002071F2" w:rsidRDefault="009F392E" w:rsidP="009F392E">
      <w:pPr>
        <w:spacing w:after="0"/>
        <w:rPr>
          <w:b/>
          <w:sz w:val="20"/>
          <w:szCs w:val="20"/>
        </w:rPr>
      </w:pPr>
      <w:r w:rsidRPr="002071F2">
        <w:rPr>
          <w:b/>
          <w:sz w:val="20"/>
        </w:rPr>
        <w:t>Il y aura quatre groupes au total : deux (2) groupes en français avec des francophones (toutes les provinces) et deux (2) groupes en anglais (toutes les provinces).</w:t>
      </w:r>
    </w:p>
    <w:p w14:paraId="75F32A71" w14:textId="77777777" w:rsidR="009F392E" w:rsidRPr="002071F2" w:rsidRDefault="009F392E" w:rsidP="009F392E">
      <w:pPr>
        <w:spacing w:after="0"/>
        <w:rPr>
          <w:b/>
          <w:sz w:val="20"/>
          <w:szCs w:val="20"/>
        </w:rPr>
      </w:pPr>
      <w:r w:rsidRPr="002071F2">
        <w:rPr>
          <w:b/>
          <w:sz w:val="20"/>
        </w:rPr>
        <w:t>Remarque : Les résidents de la province de Québec pourraient être surreprésentés dans les groupes français.</w:t>
      </w:r>
    </w:p>
    <w:p w14:paraId="0CB01F80" w14:textId="77777777" w:rsidR="009F392E" w:rsidRPr="002071F2" w:rsidRDefault="009F392E" w:rsidP="009F392E">
      <w:pPr>
        <w:spacing w:after="0"/>
        <w:rPr>
          <w:b/>
          <w:sz w:val="20"/>
          <w:szCs w:val="20"/>
        </w:rPr>
      </w:pPr>
      <w:r w:rsidRPr="002071F2">
        <w:rPr>
          <w:b/>
          <w:sz w:val="20"/>
        </w:rPr>
        <w:t>L’objectif est d’avoir huit participants par groupe de discussion (recrutement de dix personnes par groupe).</w:t>
      </w:r>
    </w:p>
    <w:p w14:paraId="5BB51AEF" w14:textId="77777777" w:rsidR="009F392E" w:rsidRPr="002071F2" w:rsidRDefault="009F392E" w:rsidP="009F392E">
      <w:pPr>
        <w:spacing w:after="0"/>
        <w:rPr>
          <w:b/>
          <w:sz w:val="20"/>
          <w:szCs w:val="20"/>
        </w:rPr>
      </w:pPr>
    </w:p>
    <w:p w14:paraId="4DD72DD2" w14:textId="77777777" w:rsidR="009F392E" w:rsidRPr="002071F2" w:rsidRDefault="009F392E" w:rsidP="009F392E">
      <w:pPr>
        <w:spacing w:after="0"/>
        <w:rPr>
          <w:b/>
          <w:sz w:val="20"/>
          <w:szCs w:val="20"/>
        </w:rPr>
      </w:pPr>
    </w:p>
    <w:tbl>
      <w:tblPr>
        <w:tblW w:w="103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55"/>
        <w:gridCol w:w="1842"/>
        <w:gridCol w:w="6946"/>
      </w:tblGrid>
      <w:tr w:rsidR="009F392E" w:rsidRPr="002071F2" w14:paraId="019BC2FE" w14:textId="77777777" w:rsidTr="00BC0E04">
        <w:trPr>
          <w:trHeight w:val="340"/>
        </w:trPr>
        <w:tc>
          <w:tcPr>
            <w:tcW w:w="1555" w:type="dxa"/>
            <w:vAlign w:val="center"/>
          </w:tcPr>
          <w:p w14:paraId="5305B9D0" w14:textId="77777777" w:rsidR="009F392E" w:rsidRPr="002071F2" w:rsidRDefault="009F392E" w:rsidP="00BC0E04">
            <w:pPr>
              <w:pBdr>
                <w:top w:val="nil"/>
                <w:left w:val="nil"/>
                <w:bottom w:val="nil"/>
                <w:right w:val="nil"/>
                <w:between w:val="nil"/>
              </w:pBdr>
              <w:spacing w:after="0"/>
              <w:rPr>
                <w:smallCaps/>
                <w:color w:val="000000"/>
                <w:sz w:val="20"/>
                <w:szCs w:val="20"/>
              </w:rPr>
            </w:pPr>
          </w:p>
        </w:tc>
        <w:tc>
          <w:tcPr>
            <w:tcW w:w="1842" w:type="dxa"/>
            <w:shd w:val="clear" w:color="auto" w:fill="ED1C24"/>
            <w:vAlign w:val="center"/>
          </w:tcPr>
          <w:p w14:paraId="1DB64951" w14:textId="77777777" w:rsidR="009F392E" w:rsidRPr="002071F2" w:rsidRDefault="009F392E" w:rsidP="00BC0E04">
            <w:pPr>
              <w:pBdr>
                <w:top w:val="nil"/>
                <w:left w:val="nil"/>
                <w:bottom w:val="nil"/>
                <w:right w:val="nil"/>
                <w:between w:val="nil"/>
              </w:pBdr>
              <w:spacing w:after="0"/>
              <w:rPr>
                <w:b/>
                <w:smallCaps/>
                <w:color w:val="FFFFFF"/>
                <w:sz w:val="20"/>
                <w:szCs w:val="20"/>
              </w:rPr>
            </w:pPr>
            <w:r w:rsidRPr="002071F2">
              <w:rPr>
                <w:b/>
                <w:smallCaps/>
                <w:color w:val="FFFFFF"/>
                <w:sz w:val="20"/>
              </w:rPr>
              <w:t>DATE/HEURE</w:t>
            </w:r>
          </w:p>
        </w:tc>
        <w:tc>
          <w:tcPr>
            <w:tcW w:w="6946" w:type="dxa"/>
            <w:shd w:val="clear" w:color="auto" w:fill="ED1C24"/>
            <w:vAlign w:val="center"/>
          </w:tcPr>
          <w:p w14:paraId="7527595A" w14:textId="77777777" w:rsidR="009F392E" w:rsidRPr="002071F2" w:rsidRDefault="009F392E" w:rsidP="00BC0E04">
            <w:pPr>
              <w:pBdr>
                <w:top w:val="nil"/>
                <w:left w:val="nil"/>
                <w:bottom w:val="nil"/>
                <w:right w:val="nil"/>
                <w:between w:val="nil"/>
              </w:pBdr>
              <w:spacing w:after="0"/>
              <w:rPr>
                <w:b/>
                <w:smallCaps/>
                <w:color w:val="FFFFFF"/>
                <w:sz w:val="20"/>
                <w:szCs w:val="20"/>
              </w:rPr>
            </w:pPr>
            <w:r w:rsidRPr="002071F2">
              <w:rPr>
                <w:b/>
                <w:smallCaps/>
                <w:color w:val="FFFFFF"/>
                <w:sz w:val="20"/>
              </w:rPr>
              <w:t>PARTICIPANTS</w:t>
            </w:r>
          </w:p>
        </w:tc>
      </w:tr>
      <w:tr w:rsidR="009F392E" w:rsidRPr="002071F2" w14:paraId="22C19837" w14:textId="77777777" w:rsidTr="00BC0E04">
        <w:trPr>
          <w:trHeight w:val="680"/>
        </w:trPr>
        <w:tc>
          <w:tcPr>
            <w:tcW w:w="1555" w:type="dxa"/>
            <w:shd w:val="clear" w:color="auto" w:fill="ED1C24"/>
            <w:vAlign w:val="center"/>
          </w:tcPr>
          <w:p w14:paraId="4F942FF6" w14:textId="77777777" w:rsidR="009F392E" w:rsidRPr="002071F2" w:rsidRDefault="009F392E" w:rsidP="00BC0E04">
            <w:pPr>
              <w:pBdr>
                <w:top w:val="nil"/>
                <w:left w:val="nil"/>
                <w:bottom w:val="nil"/>
                <w:right w:val="nil"/>
                <w:between w:val="nil"/>
              </w:pBdr>
              <w:spacing w:after="0"/>
              <w:rPr>
                <w:b/>
                <w:color w:val="FFFFFF"/>
                <w:sz w:val="20"/>
                <w:szCs w:val="20"/>
              </w:rPr>
            </w:pPr>
            <w:r w:rsidRPr="002071F2">
              <w:rPr>
                <w:b/>
                <w:color w:val="FFFFFF"/>
                <w:sz w:val="20"/>
              </w:rPr>
              <w:t>GROUPE 1</w:t>
            </w:r>
          </w:p>
          <w:p w14:paraId="0300D839" w14:textId="77777777" w:rsidR="009F392E" w:rsidRPr="002071F2" w:rsidRDefault="009F392E" w:rsidP="00BC0E04">
            <w:pPr>
              <w:pBdr>
                <w:top w:val="nil"/>
                <w:left w:val="nil"/>
                <w:bottom w:val="nil"/>
                <w:right w:val="nil"/>
                <w:between w:val="nil"/>
              </w:pBdr>
              <w:spacing w:after="0"/>
              <w:rPr>
                <w:smallCaps/>
                <w:color w:val="FFFFFF"/>
                <w:sz w:val="20"/>
                <w:szCs w:val="20"/>
              </w:rPr>
            </w:pPr>
            <w:r w:rsidRPr="002071F2">
              <w:rPr>
                <w:smallCaps/>
                <w:color w:val="FFFFFF"/>
                <w:sz w:val="18"/>
              </w:rPr>
              <w:t xml:space="preserve">8 </w:t>
            </w:r>
            <w:r w:rsidRPr="002071F2">
              <w:rPr>
                <w:color w:val="FFFFFF"/>
                <w:sz w:val="18"/>
              </w:rPr>
              <w:t>participants</w:t>
            </w:r>
          </w:p>
        </w:tc>
        <w:tc>
          <w:tcPr>
            <w:tcW w:w="1842" w:type="dxa"/>
            <w:shd w:val="clear" w:color="auto" w:fill="F2F2F2"/>
            <w:vAlign w:val="center"/>
          </w:tcPr>
          <w:p w14:paraId="5273B834" w14:textId="77777777" w:rsidR="009F392E" w:rsidRPr="002071F2" w:rsidRDefault="009F392E" w:rsidP="00BC0E04">
            <w:pPr>
              <w:pBdr>
                <w:top w:val="nil"/>
                <w:left w:val="nil"/>
                <w:bottom w:val="nil"/>
                <w:right w:val="nil"/>
                <w:between w:val="nil"/>
              </w:pBdr>
              <w:spacing w:after="0"/>
              <w:rPr>
                <w:bCs/>
                <w:smallCaps/>
                <w:color w:val="000000"/>
                <w:sz w:val="20"/>
                <w:szCs w:val="20"/>
              </w:rPr>
            </w:pPr>
            <w:r w:rsidRPr="002071F2">
              <w:rPr>
                <w:smallCaps/>
                <w:color w:val="000000"/>
                <w:sz w:val="20"/>
              </w:rPr>
              <w:t>30 janvier 2024, 17 h HNE</w:t>
            </w:r>
          </w:p>
          <w:p w14:paraId="3C6E9742" w14:textId="77777777" w:rsidR="009F392E" w:rsidRPr="002071F2" w:rsidRDefault="009F392E" w:rsidP="00BC0E04">
            <w:pPr>
              <w:pBdr>
                <w:top w:val="nil"/>
                <w:left w:val="nil"/>
                <w:bottom w:val="nil"/>
                <w:right w:val="nil"/>
                <w:between w:val="nil"/>
              </w:pBdr>
              <w:spacing w:after="0"/>
              <w:rPr>
                <w:bCs/>
                <w:smallCaps/>
                <w:color w:val="000000"/>
                <w:sz w:val="20"/>
                <w:szCs w:val="20"/>
              </w:rPr>
            </w:pPr>
          </w:p>
        </w:tc>
        <w:tc>
          <w:tcPr>
            <w:tcW w:w="6946" w:type="dxa"/>
            <w:shd w:val="clear" w:color="auto" w:fill="F2F2F2"/>
            <w:vAlign w:val="center"/>
          </w:tcPr>
          <w:p w14:paraId="79AD8CD3" w14:textId="77777777" w:rsidR="009F392E" w:rsidRPr="002071F2" w:rsidRDefault="009F392E" w:rsidP="00BC0E04">
            <w:pPr>
              <w:pBdr>
                <w:top w:val="nil"/>
                <w:left w:val="nil"/>
                <w:bottom w:val="nil"/>
                <w:right w:val="nil"/>
                <w:between w:val="nil"/>
              </w:pBdr>
              <w:spacing w:after="0"/>
              <w:rPr>
                <w:b/>
                <w:color w:val="FF0000"/>
                <w:sz w:val="20"/>
                <w:szCs w:val="20"/>
              </w:rPr>
            </w:pPr>
            <w:r w:rsidRPr="002071F2">
              <w:rPr>
                <w:b/>
                <w:color w:val="FF0000"/>
                <w:sz w:val="20"/>
              </w:rPr>
              <w:t>Groupes composés de Canadiens ayant une attitude positive ou neutre à l’égard de la MAA (anglais)</w:t>
            </w:r>
          </w:p>
          <w:p w14:paraId="1200704B" w14:textId="77777777" w:rsidR="009F392E" w:rsidRPr="002071F2" w:rsidRDefault="009F392E" w:rsidP="00BC0E04">
            <w:pPr>
              <w:pBdr>
                <w:top w:val="nil"/>
                <w:left w:val="nil"/>
                <w:bottom w:val="nil"/>
                <w:right w:val="nil"/>
                <w:between w:val="nil"/>
              </w:pBdr>
              <w:spacing w:after="0"/>
              <w:rPr>
                <w:b/>
                <w:color w:val="000000"/>
                <w:sz w:val="20"/>
                <w:szCs w:val="20"/>
              </w:rPr>
            </w:pPr>
          </w:p>
          <w:p w14:paraId="35E0A777"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Canadiens âgés de 18 ans et plus</w:t>
            </w:r>
          </w:p>
          <w:p w14:paraId="06855F3E"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Attitude positive ou neutre à l’égard de la MAA</w:t>
            </w:r>
          </w:p>
          <w:p w14:paraId="45A38D4A"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Un bon mélange</w:t>
            </w:r>
            <w:r w:rsidRPr="002071F2">
              <w:t xml:space="preserve"> </w:t>
            </w:r>
            <w:r w:rsidRPr="002071F2">
              <w:rPr>
                <w:i/>
                <w:color w:val="000000"/>
                <w:sz w:val="20"/>
              </w:rPr>
              <w:t>de : âge, genre, revenu, éducation, lieu de résidence (rural/urbain) et province</w:t>
            </w:r>
          </w:p>
          <w:p w14:paraId="2E701977"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Langue maternelle : anglais</w:t>
            </w:r>
          </w:p>
          <w:p w14:paraId="1D8DABF2"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Province : toutes</w:t>
            </w:r>
          </w:p>
          <w:p w14:paraId="5F0A21DA" w14:textId="77777777" w:rsidR="009F392E" w:rsidRPr="002071F2" w:rsidRDefault="009F392E" w:rsidP="00BC0E04">
            <w:pPr>
              <w:pBdr>
                <w:top w:val="nil"/>
                <w:left w:val="nil"/>
                <w:bottom w:val="nil"/>
                <w:right w:val="nil"/>
                <w:between w:val="nil"/>
              </w:pBdr>
              <w:spacing w:after="0"/>
              <w:rPr>
                <w:b/>
                <w:color w:val="000000"/>
                <w:sz w:val="20"/>
                <w:szCs w:val="20"/>
              </w:rPr>
            </w:pPr>
          </w:p>
        </w:tc>
      </w:tr>
      <w:tr w:rsidR="009F392E" w:rsidRPr="002071F2" w14:paraId="5884691F" w14:textId="77777777" w:rsidTr="00BC0E04">
        <w:trPr>
          <w:trHeight w:val="680"/>
        </w:trPr>
        <w:tc>
          <w:tcPr>
            <w:tcW w:w="1555" w:type="dxa"/>
            <w:shd w:val="clear" w:color="auto" w:fill="ED1C24"/>
            <w:vAlign w:val="center"/>
          </w:tcPr>
          <w:p w14:paraId="77F93EA8" w14:textId="77777777" w:rsidR="009F392E" w:rsidRPr="002071F2" w:rsidRDefault="009F392E" w:rsidP="00BC0E04">
            <w:pPr>
              <w:pBdr>
                <w:top w:val="nil"/>
                <w:left w:val="nil"/>
                <w:bottom w:val="nil"/>
                <w:right w:val="nil"/>
                <w:between w:val="nil"/>
              </w:pBdr>
              <w:spacing w:after="0"/>
              <w:rPr>
                <w:b/>
                <w:color w:val="FFFFFF"/>
                <w:sz w:val="20"/>
                <w:szCs w:val="20"/>
              </w:rPr>
            </w:pPr>
            <w:r w:rsidRPr="002071F2">
              <w:rPr>
                <w:b/>
                <w:color w:val="FFFFFF"/>
                <w:sz w:val="20"/>
              </w:rPr>
              <w:t>GROUPE 2</w:t>
            </w:r>
          </w:p>
          <w:p w14:paraId="2FE5BA94" w14:textId="77777777" w:rsidR="009F392E" w:rsidRPr="002071F2" w:rsidRDefault="009F392E" w:rsidP="00BC0E04">
            <w:pPr>
              <w:pBdr>
                <w:top w:val="nil"/>
                <w:left w:val="nil"/>
                <w:bottom w:val="nil"/>
                <w:right w:val="nil"/>
                <w:between w:val="nil"/>
              </w:pBdr>
              <w:spacing w:after="0"/>
              <w:rPr>
                <w:b/>
                <w:smallCaps/>
                <w:color w:val="FFFFFF"/>
                <w:sz w:val="20"/>
                <w:szCs w:val="20"/>
              </w:rPr>
            </w:pPr>
            <w:r w:rsidRPr="002071F2">
              <w:rPr>
                <w:smallCaps/>
                <w:color w:val="FFFFFF"/>
                <w:sz w:val="18"/>
              </w:rPr>
              <w:t xml:space="preserve">8 </w:t>
            </w:r>
            <w:r w:rsidRPr="002071F2">
              <w:rPr>
                <w:color w:val="FFFFFF"/>
                <w:sz w:val="18"/>
              </w:rPr>
              <w:t>participants</w:t>
            </w:r>
          </w:p>
        </w:tc>
        <w:tc>
          <w:tcPr>
            <w:tcW w:w="1842" w:type="dxa"/>
            <w:shd w:val="clear" w:color="auto" w:fill="F2F2F2"/>
            <w:vAlign w:val="center"/>
          </w:tcPr>
          <w:p w14:paraId="1B3389DF" w14:textId="77777777" w:rsidR="009F392E" w:rsidRPr="002071F2" w:rsidRDefault="009F392E" w:rsidP="00BC0E04">
            <w:pPr>
              <w:pBdr>
                <w:top w:val="nil"/>
                <w:left w:val="nil"/>
                <w:bottom w:val="nil"/>
                <w:right w:val="nil"/>
                <w:between w:val="nil"/>
              </w:pBdr>
              <w:spacing w:after="0"/>
              <w:rPr>
                <w:bCs/>
                <w:smallCaps/>
                <w:color w:val="000000"/>
                <w:sz w:val="20"/>
                <w:szCs w:val="20"/>
              </w:rPr>
            </w:pPr>
            <w:r w:rsidRPr="002071F2">
              <w:rPr>
                <w:smallCaps/>
                <w:color w:val="000000"/>
                <w:sz w:val="20"/>
              </w:rPr>
              <w:t>30 janvier 2024, 19 h HNE</w:t>
            </w:r>
          </w:p>
          <w:p w14:paraId="233CFC24" w14:textId="77777777" w:rsidR="009F392E" w:rsidRPr="002071F2" w:rsidRDefault="009F392E" w:rsidP="00BC0E04">
            <w:pPr>
              <w:pBdr>
                <w:top w:val="nil"/>
                <w:left w:val="nil"/>
                <w:bottom w:val="nil"/>
                <w:right w:val="nil"/>
                <w:between w:val="nil"/>
              </w:pBdr>
              <w:spacing w:after="0"/>
              <w:rPr>
                <w:bCs/>
                <w:color w:val="000000"/>
                <w:sz w:val="20"/>
                <w:szCs w:val="20"/>
              </w:rPr>
            </w:pPr>
          </w:p>
        </w:tc>
        <w:tc>
          <w:tcPr>
            <w:tcW w:w="6946" w:type="dxa"/>
            <w:shd w:val="clear" w:color="auto" w:fill="F2F2F2"/>
            <w:vAlign w:val="center"/>
          </w:tcPr>
          <w:p w14:paraId="75A1B988" w14:textId="77777777" w:rsidR="009F392E" w:rsidRPr="002071F2" w:rsidRDefault="009F392E" w:rsidP="00BC0E04">
            <w:pPr>
              <w:pBdr>
                <w:top w:val="nil"/>
                <w:left w:val="nil"/>
                <w:bottom w:val="nil"/>
                <w:right w:val="nil"/>
                <w:between w:val="nil"/>
              </w:pBdr>
              <w:spacing w:after="0"/>
              <w:rPr>
                <w:b/>
                <w:color w:val="FF0000"/>
                <w:sz w:val="20"/>
                <w:szCs w:val="20"/>
              </w:rPr>
            </w:pPr>
            <w:r w:rsidRPr="002071F2">
              <w:rPr>
                <w:b/>
                <w:color w:val="FF0000"/>
                <w:sz w:val="20"/>
              </w:rPr>
              <w:t>Groupes composés de Canadiens ayant une attitude négative à l’égard de la MAA (anglais)</w:t>
            </w:r>
          </w:p>
          <w:p w14:paraId="5857890C" w14:textId="77777777" w:rsidR="009F392E" w:rsidRPr="002071F2" w:rsidRDefault="009F392E" w:rsidP="00BC0E04">
            <w:pPr>
              <w:pBdr>
                <w:top w:val="nil"/>
                <w:left w:val="nil"/>
                <w:bottom w:val="nil"/>
                <w:right w:val="nil"/>
                <w:between w:val="nil"/>
              </w:pBdr>
              <w:spacing w:after="0"/>
              <w:rPr>
                <w:b/>
                <w:color w:val="000000"/>
                <w:sz w:val="20"/>
                <w:szCs w:val="20"/>
              </w:rPr>
            </w:pPr>
          </w:p>
          <w:p w14:paraId="313167C1"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Canadiens âgés de 18 ans et plus</w:t>
            </w:r>
          </w:p>
          <w:p w14:paraId="4F661B26"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Attitude négative à l’égard de la MAA</w:t>
            </w:r>
          </w:p>
          <w:p w14:paraId="1B2C57F3"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Un bon mélange</w:t>
            </w:r>
            <w:r w:rsidRPr="002071F2">
              <w:t xml:space="preserve"> </w:t>
            </w:r>
            <w:r w:rsidRPr="002071F2">
              <w:rPr>
                <w:i/>
                <w:color w:val="000000"/>
                <w:sz w:val="20"/>
              </w:rPr>
              <w:t>de : âge, genre, revenu, éducation, lieu de résidence (rural/urbain) et province</w:t>
            </w:r>
          </w:p>
          <w:p w14:paraId="0F36C246"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Langue maternelle : anglais</w:t>
            </w:r>
          </w:p>
          <w:p w14:paraId="42C7A55C" w14:textId="77777777" w:rsidR="009F392E" w:rsidRPr="002071F2" w:rsidRDefault="009F392E" w:rsidP="00BC0E04">
            <w:pPr>
              <w:numPr>
                <w:ilvl w:val="0"/>
                <w:numId w:val="16"/>
              </w:numPr>
              <w:pBdr>
                <w:top w:val="nil"/>
                <w:left w:val="nil"/>
                <w:bottom w:val="nil"/>
                <w:right w:val="nil"/>
                <w:between w:val="nil"/>
              </w:pBdr>
              <w:spacing w:after="0"/>
              <w:rPr>
                <w:b/>
                <w:color w:val="000000"/>
                <w:sz w:val="20"/>
                <w:szCs w:val="20"/>
              </w:rPr>
            </w:pPr>
            <w:r w:rsidRPr="002071F2">
              <w:rPr>
                <w:i/>
                <w:color w:val="000000"/>
                <w:sz w:val="20"/>
              </w:rPr>
              <w:t>Province : toutes</w:t>
            </w:r>
          </w:p>
          <w:p w14:paraId="001FA187" w14:textId="77777777" w:rsidR="009F392E" w:rsidRPr="002071F2" w:rsidRDefault="009F392E" w:rsidP="00BC0E04">
            <w:pPr>
              <w:pBdr>
                <w:top w:val="nil"/>
                <w:left w:val="nil"/>
                <w:bottom w:val="nil"/>
                <w:right w:val="nil"/>
                <w:between w:val="nil"/>
              </w:pBdr>
              <w:spacing w:after="0"/>
              <w:ind w:left="720"/>
              <w:rPr>
                <w:b/>
                <w:color w:val="000000"/>
                <w:sz w:val="20"/>
                <w:szCs w:val="20"/>
              </w:rPr>
            </w:pPr>
          </w:p>
        </w:tc>
      </w:tr>
      <w:tr w:rsidR="009F392E" w:rsidRPr="002071F2" w14:paraId="107D2B12" w14:textId="77777777" w:rsidTr="00BC0E04">
        <w:trPr>
          <w:trHeight w:val="680"/>
        </w:trPr>
        <w:tc>
          <w:tcPr>
            <w:tcW w:w="1555" w:type="dxa"/>
            <w:shd w:val="clear" w:color="auto" w:fill="ED1C24"/>
            <w:vAlign w:val="center"/>
          </w:tcPr>
          <w:p w14:paraId="6AC1A320" w14:textId="77777777" w:rsidR="009F392E" w:rsidRPr="002071F2" w:rsidRDefault="009F392E" w:rsidP="00BC0E04">
            <w:pPr>
              <w:pBdr>
                <w:top w:val="nil"/>
                <w:left w:val="nil"/>
                <w:bottom w:val="nil"/>
                <w:right w:val="nil"/>
                <w:between w:val="nil"/>
              </w:pBdr>
              <w:spacing w:after="0"/>
              <w:rPr>
                <w:b/>
                <w:smallCaps/>
                <w:color w:val="FFFFFF"/>
                <w:sz w:val="20"/>
                <w:szCs w:val="20"/>
              </w:rPr>
            </w:pPr>
            <w:r w:rsidRPr="002071F2">
              <w:rPr>
                <w:b/>
                <w:smallCaps/>
                <w:color w:val="FFFFFF"/>
                <w:sz w:val="20"/>
              </w:rPr>
              <w:t>GROUPE 3</w:t>
            </w:r>
          </w:p>
          <w:p w14:paraId="219BFB30" w14:textId="77777777" w:rsidR="009F392E" w:rsidRPr="002071F2" w:rsidRDefault="009F392E" w:rsidP="00BC0E04">
            <w:pPr>
              <w:pBdr>
                <w:top w:val="nil"/>
                <w:left w:val="nil"/>
                <w:bottom w:val="nil"/>
                <w:right w:val="nil"/>
                <w:between w:val="nil"/>
              </w:pBdr>
              <w:spacing w:after="0"/>
              <w:rPr>
                <w:smallCaps/>
                <w:color w:val="FFFFFF"/>
                <w:sz w:val="20"/>
                <w:szCs w:val="20"/>
              </w:rPr>
            </w:pPr>
            <w:r w:rsidRPr="002071F2">
              <w:rPr>
                <w:smallCaps/>
                <w:color w:val="FFFFFF"/>
                <w:sz w:val="18"/>
              </w:rPr>
              <w:t xml:space="preserve">8 </w:t>
            </w:r>
            <w:r w:rsidRPr="002071F2">
              <w:rPr>
                <w:color w:val="FFFFFF"/>
                <w:sz w:val="18"/>
              </w:rPr>
              <w:t>participants</w:t>
            </w:r>
          </w:p>
        </w:tc>
        <w:tc>
          <w:tcPr>
            <w:tcW w:w="1842" w:type="dxa"/>
            <w:shd w:val="clear" w:color="auto" w:fill="F2F2F2"/>
            <w:vAlign w:val="center"/>
          </w:tcPr>
          <w:p w14:paraId="78001DE0" w14:textId="77777777" w:rsidR="009F392E" w:rsidRPr="002071F2" w:rsidRDefault="009F392E" w:rsidP="00BC0E04">
            <w:pPr>
              <w:pBdr>
                <w:top w:val="nil"/>
                <w:left w:val="nil"/>
                <w:bottom w:val="nil"/>
                <w:right w:val="nil"/>
                <w:between w:val="nil"/>
              </w:pBdr>
              <w:spacing w:after="0"/>
              <w:rPr>
                <w:bCs/>
                <w:smallCaps/>
                <w:color w:val="000000"/>
                <w:sz w:val="20"/>
                <w:szCs w:val="20"/>
              </w:rPr>
            </w:pPr>
            <w:r w:rsidRPr="002071F2">
              <w:rPr>
                <w:smallCaps/>
                <w:color w:val="000000"/>
                <w:sz w:val="20"/>
              </w:rPr>
              <w:t>31 janvier 2024, 17 h HNE</w:t>
            </w:r>
          </w:p>
          <w:p w14:paraId="3787187B" w14:textId="77777777" w:rsidR="009F392E" w:rsidRPr="002071F2" w:rsidRDefault="009F392E" w:rsidP="00BC0E04">
            <w:pPr>
              <w:pBdr>
                <w:top w:val="nil"/>
                <w:left w:val="nil"/>
                <w:bottom w:val="nil"/>
                <w:right w:val="nil"/>
                <w:between w:val="nil"/>
              </w:pBdr>
              <w:spacing w:after="0"/>
              <w:rPr>
                <w:bCs/>
                <w:smallCaps/>
                <w:color w:val="000000"/>
                <w:sz w:val="20"/>
                <w:szCs w:val="20"/>
              </w:rPr>
            </w:pPr>
          </w:p>
        </w:tc>
        <w:tc>
          <w:tcPr>
            <w:tcW w:w="6946" w:type="dxa"/>
            <w:shd w:val="clear" w:color="auto" w:fill="F2F2F2"/>
            <w:vAlign w:val="center"/>
          </w:tcPr>
          <w:p w14:paraId="54C2F522" w14:textId="77777777" w:rsidR="009F392E" w:rsidRPr="002071F2" w:rsidRDefault="009F392E" w:rsidP="00BC0E04">
            <w:pPr>
              <w:pBdr>
                <w:top w:val="nil"/>
                <w:left w:val="nil"/>
                <w:bottom w:val="nil"/>
                <w:right w:val="nil"/>
                <w:between w:val="nil"/>
              </w:pBdr>
              <w:spacing w:after="0"/>
              <w:rPr>
                <w:b/>
                <w:color w:val="FF0000"/>
                <w:sz w:val="20"/>
                <w:szCs w:val="20"/>
              </w:rPr>
            </w:pPr>
            <w:r w:rsidRPr="002071F2">
              <w:rPr>
                <w:i/>
                <w:color w:val="000000"/>
                <w:sz w:val="20"/>
              </w:rPr>
              <w:t xml:space="preserve"> </w:t>
            </w:r>
            <w:r w:rsidRPr="002071F2">
              <w:rPr>
                <w:b/>
                <w:color w:val="FF0000"/>
                <w:sz w:val="20"/>
              </w:rPr>
              <w:t>Groupes composés de Canadiens ayant une attitude positive ou neutre à l’égard de la MAA (français)</w:t>
            </w:r>
          </w:p>
          <w:p w14:paraId="5642FA02" w14:textId="77777777" w:rsidR="009F392E" w:rsidRPr="002071F2" w:rsidRDefault="009F392E" w:rsidP="00BC0E04">
            <w:pPr>
              <w:pBdr>
                <w:top w:val="nil"/>
                <w:left w:val="nil"/>
                <w:bottom w:val="nil"/>
                <w:right w:val="nil"/>
                <w:between w:val="nil"/>
              </w:pBdr>
              <w:spacing w:after="0"/>
              <w:rPr>
                <w:b/>
                <w:color w:val="000000"/>
                <w:sz w:val="20"/>
                <w:szCs w:val="20"/>
              </w:rPr>
            </w:pPr>
          </w:p>
          <w:p w14:paraId="627E04B4"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Canadiens âgés de 18 ans et plus</w:t>
            </w:r>
          </w:p>
          <w:p w14:paraId="17874F66"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Attitude positive ou neutre à l’égard de la MAA</w:t>
            </w:r>
          </w:p>
          <w:p w14:paraId="3CFDC602"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Un bon mélange</w:t>
            </w:r>
            <w:r w:rsidRPr="002071F2">
              <w:t xml:space="preserve"> </w:t>
            </w:r>
            <w:r w:rsidRPr="002071F2">
              <w:rPr>
                <w:i/>
                <w:color w:val="000000"/>
                <w:sz w:val="20"/>
              </w:rPr>
              <w:t>de : âge, genre, revenu, éducation, lieu de résidence (rural/urbain)</w:t>
            </w:r>
          </w:p>
          <w:p w14:paraId="6EA21F47"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Langue maternelle : français</w:t>
            </w:r>
          </w:p>
          <w:p w14:paraId="5C96DDDA" w14:textId="77777777" w:rsidR="009F392E" w:rsidRPr="002071F2" w:rsidRDefault="009F392E" w:rsidP="00BC0E04">
            <w:pPr>
              <w:numPr>
                <w:ilvl w:val="0"/>
                <w:numId w:val="16"/>
              </w:numPr>
              <w:pBdr>
                <w:top w:val="nil"/>
                <w:left w:val="nil"/>
                <w:bottom w:val="nil"/>
                <w:right w:val="nil"/>
                <w:between w:val="nil"/>
              </w:pBdr>
              <w:spacing w:after="0"/>
              <w:rPr>
                <w:b/>
                <w:color w:val="000000"/>
                <w:sz w:val="20"/>
                <w:szCs w:val="20"/>
              </w:rPr>
            </w:pPr>
            <w:r w:rsidRPr="002071F2">
              <w:rPr>
                <w:i/>
                <w:color w:val="000000"/>
                <w:sz w:val="20"/>
              </w:rPr>
              <w:t>Province : toutes</w:t>
            </w:r>
          </w:p>
          <w:p w14:paraId="22C9E62A"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Les résidents du Québec pourraient être surreprésentés.</w:t>
            </w:r>
          </w:p>
          <w:p w14:paraId="368F974D" w14:textId="77777777" w:rsidR="009F392E" w:rsidRPr="002071F2" w:rsidRDefault="009F392E" w:rsidP="00BC0E04">
            <w:pPr>
              <w:pBdr>
                <w:top w:val="nil"/>
                <w:left w:val="nil"/>
                <w:bottom w:val="nil"/>
                <w:right w:val="nil"/>
                <w:between w:val="nil"/>
              </w:pBdr>
              <w:spacing w:after="0"/>
              <w:rPr>
                <w:b/>
                <w:color w:val="000000"/>
                <w:sz w:val="20"/>
                <w:szCs w:val="20"/>
              </w:rPr>
            </w:pPr>
          </w:p>
          <w:p w14:paraId="3DAC27BC" w14:textId="77777777" w:rsidR="009F392E" w:rsidRPr="002071F2" w:rsidRDefault="009F392E" w:rsidP="00BC0E04">
            <w:pPr>
              <w:pBdr>
                <w:top w:val="nil"/>
                <w:left w:val="nil"/>
                <w:bottom w:val="nil"/>
                <w:right w:val="nil"/>
                <w:between w:val="nil"/>
              </w:pBdr>
              <w:spacing w:after="0"/>
              <w:ind w:left="720"/>
              <w:rPr>
                <w:i/>
                <w:color w:val="000000"/>
                <w:sz w:val="20"/>
                <w:szCs w:val="20"/>
              </w:rPr>
            </w:pPr>
          </w:p>
        </w:tc>
      </w:tr>
      <w:tr w:rsidR="009F392E" w:rsidRPr="002071F2" w14:paraId="20129254" w14:textId="77777777" w:rsidTr="00BC0E04">
        <w:trPr>
          <w:trHeight w:val="680"/>
        </w:trPr>
        <w:tc>
          <w:tcPr>
            <w:tcW w:w="1555" w:type="dxa"/>
            <w:shd w:val="clear" w:color="auto" w:fill="ED1C24"/>
            <w:vAlign w:val="center"/>
          </w:tcPr>
          <w:p w14:paraId="2CEA07DD" w14:textId="77777777" w:rsidR="009F392E" w:rsidRPr="002071F2" w:rsidRDefault="009F392E" w:rsidP="00BC0E04">
            <w:pPr>
              <w:pBdr>
                <w:top w:val="nil"/>
                <w:left w:val="nil"/>
                <w:bottom w:val="nil"/>
                <w:right w:val="nil"/>
                <w:between w:val="nil"/>
              </w:pBdr>
              <w:spacing w:after="0"/>
              <w:rPr>
                <w:b/>
                <w:smallCaps/>
                <w:color w:val="FFFFFF"/>
                <w:sz w:val="20"/>
                <w:szCs w:val="20"/>
              </w:rPr>
            </w:pPr>
            <w:r w:rsidRPr="002071F2">
              <w:rPr>
                <w:b/>
                <w:smallCaps/>
                <w:color w:val="FFFFFF"/>
                <w:sz w:val="20"/>
              </w:rPr>
              <w:t>GROUPE 4</w:t>
            </w:r>
          </w:p>
          <w:p w14:paraId="293C7736" w14:textId="77777777" w:rsidR="009F392E" w:rsidRPr="002071F2" w:rsidRDefault="009F392E" w:rsidP="00BC0E04">
            <w:pPr>
              <w:pBdr>
                <w:top w:val="nil"/>
                <w:left w:val="nil"/>
                <w:bottom w:val="nil"/>
                <w:right w:val="nil"/>
                <w:between w:val="nil"/>
              </w:pBdr>
              <w:spacing w:after="0"/>
              <w:rPr>
                <w:b/>
                <w:smallCaps/>
                <w:color w:val="FFFFFF"/>
                <w:sz w:val="20"/>
                <w:szCs w:val="20"/>
              </w:rPr>
            </w:pPr>
            <w:r w:rsidRPr="002071F2">
              <w:rPr>
                <w:smallCaps/>
                <w:color w:val="FFFFFF"/>
                <w:sz w:val="18"/>
              </w:rPr>
              <w:t xml:space="preserve">8 </w:t>
            </w:r>
            <w:r w:rsidRPr="002071F2">
              <w:rPr>
                <w:color w:val="FFFFFF"/>
                <w:sz w:val="18"/>
              </w:rPr>
              <w:t>participants</w:t>
            </w:r>
          </w:p>
        </w:tc>
        <w:tc>
          <w:tcPr>
            <w:tcW w:w="1842" w:type="dxa"/>
            <w:shd w:val="clear" w:color="auto" w:fill="F2F2F2"/>
            <w:vAlign w:val="center"/>
          </w:tcPr>
          <w:p w14:paraId="0FB628DD" w14:textId="77777777" w:rsidR="009F392E" w:rsidRPr="002071F2" w:rsidRDefault="009F392E" w:rsidP="00BC0E04">
            <w:pPr>
              <w:pBdr>
                <w:top w:val="nil"/>
                <w:left w:val="nil"/>
                <w:bottom w:val="nil"/>
                <w:right w:val="nil"/>
                <w:between w:val="nil"/>
              </w:pBdr>
              <w:spacing w:after="0"/>
              <w:rPr>
                <w:bCs/>
                <w:smallCaps/>
                <w:color w:val="000000"/>
                <w:sz w:val="20"/>
                <w:szCs w:val="20"/>
              </w:rPr>
            </w:pPr>
            <w:r w:rsidRPr="002071F2">
              <w:rPr>
                <w:smallCaps/>
                <w:color w:val="000000"/>
                <w:sz w:val="20"/>
              </w:rPr>
              <w:t>31 janvier 2024, 19 h HNE</w:t>
            </w:r>
          </w:p>
          <w:p w14:paraId="5A4A5C62" w14:textId="77777777" w:rsidR="009F392E" w:rsidRPr="002071F2" w:rsidRDefault="009F392E" w:rsidP="00BC0E04">
            <w:pPr>
              <w:pBdr>
                <w:top w:val="nil"/>
                <w:left w:val="nil"/>
                <w:bottom w:val="nil"/>
                <w:right w:val="nil"/>
                <w:between w:val="nil"/>
              </w:pBdr>
              <w:spacing w:after="0"/>
              <w:rPr>
                <w:bCs/>
                <w:color w:val="000000"/>
                <w:sz w:val="20"/>
                <w:szCs w:val="20"/>
              </w:rPr>
            </w:pPr>
          </w:p>
        </w:tc>
        <w:tc>
          <w:tcPr>
            <w:tcW w:w="6946" w:type="dxa"/>
            <w:shd w:val="clear" w:color="auto" w:fill="F2F2F2"/>
            <w:vAlign w:val="center"/>
          </w:tcPr>
          <w:p w14:paraId="71C6FAFC" w14:textId="77777777" w:rsidR="009F392E" w:rsidRPr="002071F2" w:rsidRDefault="009F392E" w:rsidP="00BC0E04">
            <w:pPr>
              <w:pBdr>
                <w:top w:val="nil"/>
                <w:left w:val="nil"/>
                <w:bottom w:val="nil"/>
                <w:right w:val="nil"/>
                <w:between w:val="nil"/>
              </w:pBdr>
              <w:spacing w:after="0"/>
              <w:rPr>
                <w:b/>
                <w:color w:val="FF0000"/>
                <w:sz w:val="20"/>
                <w:szCs w:val="20"/>
              </w:rPr>
            </w:pPr>
            <w:r w:rsidRPr="002071F2">
              <w:rPr>
                <w:b/>
                <w:color w:val="FF0000"/>
                <w:sz w:val="20"/>
              </w:rPr>
              <w:lastRenderedPageBreak/>
              <w:t>Groupes composés de Canadiens ayant une attitude négative à l’égard de la MAA (français)</w:t>
            </w:r>
          </w:p>
          <w:p w14:paraId="79977826" w14:textId="77777777" w:rsidR="009F392E" w:rsidRPr="002071F2" w:rsidRDefault="009F392E" w:rsidP="00BC0E04">
            <w:pPr>
              <w:pBdr>
                <w:top w:val="nil"/>
                <w:left w:val="nil"/>
                <w:bottom w:val="nil"/>
                <w:right w:val="nil"/>
                <w:between w:val="nil"/>
              </w:pBdr>
              <w:spacing w:after="0"/>
              <w:rPr>
                <w:b/>
                <w:color w:val="000000"/>
                <w:sz w:val="20"/>
                <w:szCs w:val="20"/>
              </w:rPr>
            </w:pPr>
          </w:p>
          <w:p w14:paraId="42E94B81"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Canadiens âgés de 18 ans et plus</w:t>
            </w:r>
          </w:p>
          <w:p w14:paraId="0B027DE4"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Attitude négative à l’égard de la MAA</w:t>
            </w:r>
          </w:p>
          <w:p w14:paraId="79A44820"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Un bon mélange</w:t>
            </w:r>
            <w:r w:rsidRPr="002071F2">
              <w:t xml:space="preserve"> </w:t>
            </w:r>
            <w:r w:rsidRPr="002071F2">
              <w:rPr>
                <w:i/>
                <w:color w:val="000000"/>
                <w:sz w:val="20"/>
              </w:rPr>
              <w:t>de : âge, genre, revenu, éducation, lieu de résidence (rural/urbain)</w:t>
            </w:r>
          </w:p>
          <w:p w14:paraId="2E6FEB96"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Langue maternelle : français</w:t>
            </w:r>
          </w:p>
          <w:p w14:paraId="16ADABFE" w14:textId="77777777" w:rsidR="009F392E" w:rsidRPr="002071F2" w:rsidRDefault="009F392E" w:rsidP="00BC0E04">
            <w:pPr>
              <w:numPr>
                <w:ilvl w:val="0"/>
                <w:numId w:val="16"/>
              </w:numPr>
              <w:pBdr>
                <w:top w:val="nil"/>
                <w:left w:val="nil"/>
                <w:bottom w:val="nil"/>
                <w:right w:val="nil"/>
                <w:between w:val="nil"/>
              </w:pBdr>
              <w:spacing w:after="0"/>
              <w:rPr>
                <w:b/>
                <w:color w:val="000000"/>
                <w:sz w:val="20"/>
                <w:szCs w:val="20"/>
              </w:rPr>
            </w:pPr>
            <w:r w:rsidRPr="002071F2">
              <w:rPr>
                <w:i/>
                <w:color w:val="000000"/>
                <w:sz w:val="20"/>
              </w:rPr>
              <w:t>Province : toutes</w:t>
            </w:r>
          </w:p>
          <w:p w14:paraId="1FABE23A" w14:textId="77777777" w:rsidR="009F392E" w:rsidRPr="002071F2" w:rsidRDefault="009F392E" w:rsidP="00BC0E04">
            <w:pPr>
              <w:numPr>
                <w:ilvl w:val="0"/>
                <w:numId w:val="16"/>
              </w:numPr>
              <w:pBdr>
                <w:top w:val="nil"/>
                <w:left w:val="nil"/>
                <w:bottom w:val="nil"/>
                <w:right w:val="nil"/>
                <w:between w:val="nil"/>
              </w:pBdr>
              <w:spacing w:after="0"/>
              <w:rPr>
                <w:i/>
                <w:color w:val="000000"/>
                <w:sz w:val="20"/>
                <w:szCs w:val="20"/>
              </w:rPr>
            </w:pPr>
            <w:r w:rsidRPr="002071F2">
              <w:rPr>
                <w:i/>
                <w:color w:val="000000"/>
                <w:sz w:val="20"/>
              </w:rPr>
              <w:t>Les résidents du Québec pourraient être surreprésentés.</w:t>
            </w:r>
          </w:p>
        </w:tc>
      </w:tr>
    </w:tbl>
    <w:p w14:paraId="03847065" w14:textId="77777777" w:rsidR="009F392E" w:rsidRPr="002071F2" w:rsidRDefault="009F392E" w:rsidP="009F392E">
      <w:pPr>
        <w:spacing w:after="0"/>
        <w:rPr>
          <w:color w:val="000000"/>
          <w:sz w:val="20"/>
          <w:szCs w:val="20"/>
        </w:rPr>
      </w:pPr>
    </w:p>
    <w:p w14:paraId="0AD877EF" w14:textId="77777777" w:rsidR="009F392E" w:rsidRPr="002071F2" w:rsidRDefault="009F392E" w:rsidP="009F392E">
      <w:pPr>
        <w:spacing w:after="0"/>
        <w:rPr>
          <w:color w:val="000000"/>
          <w:sz w:val="20"/>
          <w:szCs w:val="20"/>
        </w:rPr>
      </w:pPr>
    </w:p>
    <w:p w14:paraId="2D7DC9DE" w14:textId="77777777" w:rsidR="009F392E" w:rsidRPr="002071F2" w:rsidRDefault="009F392E" w:rsidP="009F392E">
      <w:pPr>
        <w:spacing w:after="0"/>
        <w:rPr>
          <w:color w:val="000000"/>
          <w:sz w:val="20"/>
          <w:szCs w:val="20"/>
        </w:rPr>
      </w:pPr>
      <w:r w:rsidRPr="002071F2">
        <w:rPr>
          <w:color w:val="000000"/>
          <w:sz w:val="20"/>
        </w:rPr>
        <w:t>Pour chaque participant, recueillir les renseignements suivants :</w:t>
      </w:r>
    </w:p>
    <w:p w14:paraId="4DB60C69" w14:textId="77777777" w:rsidR="009F392E" w:rsidRPr="002071F2" w:rsidRDefault="009F392E" w:rsidP="009F392E">
      <w:pPr>
        <w:spacing w:after="0"/>
        <w:rPr>
          <w:color w:val="000000"/>
          <w:sz w:val="20"/>
          <w:szCs w:val="20"/>
        </w:rPr>
      </w:pPr>
    </w:p>
    <w:tbl>
      <w:tblPr>
        <w:tblW w:w="10590" w:type="dxa"/>
        <w:tblBorders>
          <w:top w:val="single" w:sz="12" w:space="0" w:color="ED1C24"/>
          <w:left w:val="nil"/>
          <w:bottom w:val="single" w:sz="12" w:space="0" w:color="ED1C24"/>
          <w:right w:val="nil"/>
          <w:insideH w:val="nil"/>
          <w:insideV w:val="nil"/>
        </w:tblBorders>
        <w:tblLayout w:type="fixed"/>
        <w:tblLook w:val="0400" w:firstRow="0" w:lastRow="0" w:firstColumn="0" w:lastColumn="0" w:noHBand="0" w:noVBand="1"/>
      </w:tblPr>
      <w:tblGrid>
        <w:gridCol w:w="10590"/>
      </w:tblGrid>
      <w:tr w:rsidR="009F392E" w:rsidRPr="002071F2" w14:paraId="10954CB3" w14:textId="77777777" w:rsidTr="00BC0E04">
        <w:trPr>
          <w:trHeight w:val="340"/>
        </w:trPr>
        <w:tc>
          <w:tcPr>
            <w:tcW w:w="10590" w:type="dxa"/>
            <w:tcBorders>
              <w:top w:val="single" w:sz="24" w:space="0" w:color="ED1C24"/>
              <w:bottom w:val="nil"/>
            </w:tcBorders>
            <w:shd w:val="clear" w:color="auto" w:fill="F2F2F2"/>
            <w:vAlign w:val="center"/>
          </w:tcPr>
          <w:p w14:paraId="5C06EBEA" w14:textId="77777777" w:rsidR="009F392E" w:rsidRPr="002071F2" w:rsidRDefault="009F392E" w:rsidP="00BC0E04">
            <w:pPr>
              <w:spacing w:after="0"/>
              <w:rPr>
                <w:color w:val="000000"/>
                <w:sz w:val="20"/>
                <w:szCs w:val="20"/>
              </w:rPr>
            </w:pPr>
            <w:r w:rsidRPr="002071F2">
              <w:rPr>
                <w:color w:val="000000"/>
                <w:sz w:val="20"/>
              </w:rPr>
              <w:t>Nom :</w:t>
            </w:r>
          </w:p>
        </w:tc>
      </w:tr>
      <w:tr w:rsidR="009F392E" w:rsidRPr="002071F2" w14:paraId="46EB7519" w14:textId="77777777" w:rsidTr="00BC0E04">
        <w:trPr>
          <w:trHeight w:val="340"/>
        </w:trPr>
        <w:tc>
          <w:tcPr>
            <w:tcW w:w="10590" w:type="dxa"/>
            <w:tcBorders>
              <w:top w:val="nil"/>
            </w:tcBorders>
            <w:vAlign w:val="center"/>
          </w:tcPr>
          <w:p w14:paraId="4AAC1697" w14:textId="77777777" w:rsidR="009F392E" w:rsidRPr="002071F2" w:rsidRDefault="009F392E" w:rsidP="00BC0E04">
            <w:pPr>
              <w:spacing w:after="0"/>
              <w:rPr>
                <w:color w:val="000000"/>
                <w:sz w:val="20"/>
                <w:szCs w:val="20"/>
              </w:rPr>
            </w:pPr>
            <w:r w:rsidRPr="002071F2">
              <w:rPr>
                <w:color w:val="000000"/>
                <w:sz w:val="20"/>
              </w:rPr>
              <w:t>Numéro de téléphone à la maison :</w:t>
            </w:r>
          </w:p>
        </w:tc>
      </w:tr>
      <w:tr w:rsidR="009F392E" w:rsidRPr="002071F2" w14:paraId="366BDFE1" w14:textId="77777777" w:rsidTr="00BC0E04">
        <w:trPr>
          <w:trHeight w:val="340"/>
        </w:trPr>
        <w:tc>
          <w:tcPr>
            <w:tcW w:w="10590" w:type="dxa"/>
            <w:shd w:val="clear" w:color="auto" w:fill="F2F2F2"/>
            <w:vAlign w:val="center"/>
          </w:tcPr>
          <w:p w14:paraId="51F81C8B" w14:textId="77777777" w:rsidR="009F392E" w:rsidRPr="002071F2" w:rsidRDefault="009F392E" w:rsidP="00BC0E04">
            <w:pPr>
              <w:spacing w:after="0"/>
              <w:rPr>
                <w:color w:val="000000"/>
                <w:sz w:val="20"/>
                <w:szCs w:val="20"/>
              </w:rPr>
            </w:pPr>
            <w:r w:rsidRPr="002071F2">
              <w:rPr>
                <w:color w:val="000000"/>
                <w:sz w:val="20"/>
              </w:rPr>
              <w:t>Cellulaire :</w:t>
            </w:r>
          </w:p>
        </w:tc>
      </w:tr>
      <w:tr w:rsidR="009F392E" w:rsidRPr="002071F2" w14:paraId="2539144F" w14:textId="77777777" w:rsidTr="00BC0E04">
        <w:trPr>
          <w:trHeight w:val="340"/>
        </w:trPr>
        <w:tc>
          <w:tcPr>
            <w:tcW w:w="10590" w:type="dxa"/>
            <w:vAlign w:val="center"/>
          </w:tcPr>
          <w:p w14:paraId="63789D58" w14:textId="77777777" w:rsidR="009F392E" w:rsidRPr="002071F2" w:rsidRDefault="009F392E" w:rsidP="00BC0E04">
            <w:pPr>
              <w:spacing w:after="0"/>
              <w:rPr>
                <w:color w:val="000000"/>
                <w:sz w:val="20"/>
                <w:szCs w:val="20"/>
              </w:rPr>
            </w:pPr>
            <w:r w:rsidRPr="002071F2">
              <w:rPr>
                <w:color w:val="000000"/>
                <w:sz w:val="20"/>
              </w:rPr>
              <w:t>Courriel :</w:t>
            </w:r>
          </w:p>
        </w:tc>
      </w:tr>
      <w:tr w:rsidR="009F392E" w:rsidRPr="002071F2" w14:paraId="63786A36" w14:textId="77777777" w:rsidTr="00BC0E04">
        <w:trPr>
          <w:trHeight w:val="340"/>
        </w:trPr>
        <w:tc>
          <w:tcPr>
            <w:tcW w:w="10590" w:type="dxa"/>
            <w:tcBorders>
              <w:bottom w:val="nil"/>
            </w:tcBorders>
            <w:shd w:val="clear" w:color="auto" w:fill="F2F2F2"/>
            <w:vAlign w:val="center"/>
          </w:tcPr>
          <w:p w14:paraId="19CCDE4A" w14:textId="77777777" w:rsidR="009F392E" w:rsidRPr="002071F2" w:rsidRDefault="009F392E" w:rsidP="00BC0E04">
            <w:pPr>
              <w:spacing w:after="0"/>
              <w:rPr>
                <w:color w:val="000000"/>
                <w:sz w:val="20"/>
                <w:szCs w:val="20"/>
              </w:rPr>
            </w:pPr>
            <w:r w:rsidRPr="002071F2">
              <w:rPr>
                <w:color w:val="000000"/>
                <w:sz w:val="20"/>
              </w:rPr>
              <w:t>Date de recrutement :                                                                    Recru</w:t>
            </w:r>
            <w:sdt>
              <w:sdtPr>
                <w:tag w:val="goog_rdk_19"/>
                <w:id w:val="-1775396992"/>
              </w:sdtPr>
              <w:sdtContent>
                <w:r w:rsidRPr="002071F2">
                  <w:rPr>
                    <w:color w:val="000000"/>
                    <w:sz w:val="20"/>
                  </w:rPr>
                  <w:t>t</w:t>
                </w:r>
              </w:sdtContent>
            </w:sdt>
            <w:r w:rsidRPr="002071F2">
              <w:rPr>
                <w:color w:val="000000"/>
                <w:sz w:val="20"/>
              </w:rPr>
              <w:t>eur :</w:t>
            </w:r>
          </w:p>
        </w:tc>
      </w:tr>
      <w:tr w:rsidR="009F392E" w:rsidRPr="002071F2" w14:paraId="286EC613" w14:textId="77777777" w:rsidTr="00BC0E04">
        <w:trPr>
          <w:trHeight w:val="340"/>
        </w:trPr>
        <w:tc>
          <w:tcPr>
            <w:tcW w:w="10590" w:type="dxa"/>
            <w:tcBorders>
              <w:top w:val="nil"/>
              <w:bottom w:val="single" w:sz="24" w:space="0" w:color="ED1C24"/>
            </w:tcBorders>
            <w:vAlign w:val="center"/>
          </w:tcPr>
          <w:p w14:paraId="1D8F95B3" w14:textId="77777777" w:rsidR="009F392E" w:rsidRPr="002071F2" w:rsidRDefault="009F392E" w:rsidP="00BC0E04">
            <w:pPr>
              <w:spacing w:after="0"/>
              <w:rPr>
                <w:color w:val="000000"/>
                <w:sz w:val="20"/>
                <w:szCs w:val="20"/>
              </w:rPr>
            </w:pPr>
            <w:r w:rsidRPr="002071F2">
              <w:rPr>
                <w:color w:val="000000"/>
                <w:sz w:val="20"/>
              </w:rPr>
              <w:t>N</w:t>
            </w:r>
            <w:r w:rsidRPr="002071F2">
              <w:rPr>
                <w:color w:val="000000"/>
                <w:sz w:val="20"/>
                <w:vertAlign w:val="superscript"/>
              </w:rPr>
              <w:t>o</w:t>
            </w:r>
            <w:r w:rsidRPr="002071F2">
              <w:rPr>
                <w:color w:val="000000"/>
                <w:sz w:val="20"/>
              </w:rPr>
              <w:t xml:space="preserve"> du groupe :                                                                                  Confirmation (date) :</w:t>
            </w:r>
          </w:p>
        </w:tc>
      </w:tr>
    </w:tbl>
    <w:p w14:paraId="3CB19CC5" w14:textId="77777777" w:rsidR="009F392E" w:rsidRPr="002071F2" w:rsidRDefault="009F392E" w:rsidP="009F392E">
      <w:pPr>
        <w:spacing w:after="0"/>
        <w:rPr>
          <w:color w:val="000000"/>
          <w:sz w:val="20"/>
          <w:szCs w:val="20"/>
        </w:rPr>
      </w:pPr>
    </w:p>
    <w:p w14:paraId="04D8118E" w14:textId="77777777" w:rsidR="009F392E" w:rsidRPr="002071F2" w:rsidRDefault="009F392E" w:rsidP="009F392E">
      <w:pPr>
        <w:spacing w:after="0"/>
        <w:rPr>
          <w:color w:val="000000"/>
          <w:sz w:val="20"/>
          <w:szCs w:val="20"/>
        </w:rPr>
      </w:pPr>
    </w:p>
    <w:p w14:paraId="70261BD9" w14:textId="77777777" w:rsidR="009F392E" w:rsidRPr="002071F2" w:rsidRDefault="009F392E" w:rsidP="009F392E">
      <w:pPr>
        <w:shd w:val="clear" w:color="auto" w:fill="000000"/>
        <w:spacing w:after="0"/>
        <w:rPr>
          <w:b/>
          <w:sz w:val="20"/>
          <w:szCs w:val="20"/>
        </w:rPr>
      </w:pPr>
      <w:r w:rsidRPr="002071F2">
        <w:rPr>
          <w:b/>
          <w:sz w:val="20"/>
        </w:rPr>
        <w:t>INTRODUCTION</w:t>
      </w:r>
    </w:p>
    <w:p w14:paraId="01073492" w14:textId="77777777" w:rsidR="009F392E" w:rsidRPr="002071F2" w:rsidRDefault="009F392E" w:rsidP="009F392E">
      <w:pPr>
        <w:spacing w:after="0"/>
        <w:rPr>
          <w:sz w:val="20"/>
          <w:szCs w:val="20"/>
        </w:rPr>
      </w:pPr>
    </w:p>
    <w:p w14:paraId="0C786556" w14:textId="77777777" w:rsidR="009F392E" w:rsidRPr="002071F2" w:rsidRDefault="009F392E" w:rsidP="009F392E">
      <w:pPr>
        <w:rPr>
          <w:sz w:val="20"/>
          <w:szCs w:val="20"/>
        </w:rPr>
      </w:pPr>
      <w:r w:rsidRPr="002071F2">
        <w:rPr>
          <w:sz w:val="20"/>
        </w:rPr>
        <w:t xml:space="preserve">Bonjour, mon nom est ___________ et je travaille pour Léger, une entreprise d’études de marché. Nous organisons un projet de recherche pour le compte de Transports Canada. L’objectif de la recherche est de recueillir l’opinion des Canadiens sur la mobilité aérienne avancée. </w:t>
      </w:r>
    </w:p>
    <w:p w14:paraId="01D452BD" w14:textId="77777777" w:rsidR="009F392E" w:rsidRPr="002071F2" w:rsidRDefault="009F392E" w:rsidP="009F392E">
      <w:pPr>
        <w:spacing w:after="0" w:line="240" w:lineRule="auto"/>
        <w:rPr>
          <w:rFonts w:asciiTheme="minorHAnsi" w:eastAsiaTheme="minorEastAsia" w:hAnsiTheme="minorHAnsi" w:cstheme="minorBidi"/>
          <w:sz w:val="20"/>
          <w:szCs w:val="20"/>
        </w:rPr>
      </w:pPr>
      <w:r w:rsidRPr="002071F2">
        <w:rPr>
          <w:rFonts w:asciiTheme="minorHAnsi" w:hAnsiTheme="minorHAnsi"/>
          <w:sz w:val="20"/>
        </w:rPr>
        <w:t xml:space="preserve">À titre de rappel, la mobilité aérienne avancée est un concept opérationnel large qui fait référence à de nouvelles façons de transporter des personnes, des biens et des services par voie aérienne. Il décrit un futur émergent pour l’écosystème de l’aviation et est souvent regroupé en trois catégories : la mobilité aérienne urbaine, qui désigne le transport aérien de personnes ou de marchandises au sein des villes, tel que les « taxis aériens » ou la livraison par drone; la mobilité aérienne régionale, qui transporte des personnes et des marchandises vers les communautés rurales et éloignées; les systèmes d’aéronefs télépilotés ou drones. </w:t>
      </w:r>
    </w:p>
    <w:p w14:paraId="4976C802" w14:textId="77777777" w:rsidR="009F392E" w:rsidRPr="002071F2" w:rsidRDefault="009F392E" w:rsidP="009F392E">
      <w:pPr>
        <w:spacing w:after="0" w:line="240" w:lineRule="auto"/>
        <w:rPr>
          <w:rFonts w:asciiTheme="minorHAnsi" w:eastAsiaTheme="minorEastAsia" w:hAnsiTheme="minorHAnsi" w:cstheme="minorBidi"/>
          <w:sz w:val="20"/>
          <w:szCs w:val="20"/>
        </w:rPr>
      </w:pPr>
    </w:p>
    <w:p w14:paraId="6CE3BE6B" w14:textId="77777777" w:rsidR="009F392E" w:rsidRPr="002071F2" w:rsidRDefault="009F392E" w:rsidP="009F392E">
      <w:pPr>
        <w:rPr>
          <w:sz w:val="20"/>
          <w:szCs w:val="20"/>
        </w:rPr>
      </w:pPr>
      <w:r w:rsidRPr="002071F2">
        <w:rPr>
          <w:sz w:val="20"/>
        </w:rPr>
        <w:t>Nous nous adressons à vous, car vous avez manifesté votre intérêt à participer à ces groupes de discussion en répondant à un sondage sur ce sujet il y a quelques semaines.</w:t>
      </w:r>
    </w:p>
    <w:p w14:paraId="780D052E" w14:textId="77777777" w:rsidR="009F392E" w:rsidRPr="002071F2" w:rsidRDefault="009F392E" w:rsidP="009F392E">
      <w:pPr>
        <w:rPr>
          <w:sz w:val="20"/>
          <w:szCs w:val="20"/>
        </w:rPr>
      </w:pPr>
      <w:r w:rsidRPr="002071F2">
        <w:rPr>
          <w:sz w:val="20"/>
        </w:rPr>
        <w:t>Nous nous apprêtons à tenir quelques séances de recherche avec des personnes comme vous. Votre participation est entièrement volontaire. Nous sommes intéressés par vos opinions. Il s’agit d’une discussion « en ligne » animée par un professionnel de la recherche et réunissant jusqu’à dix participants. Toutes les opinions demeureront anonymes et serviront à des fins de recherche uniquement, conformément aux lois conçues pour protéger votre vie privée. Vous n’avez pas besoin d’avoir une expertise particulière pour participer à ce projet. Nous n’avons rien à vendre, nous ne faisons aucune publicité et il ne s’agit pas d’un sondage d’opinion sur des événements d’actualité ou sur la politique. Nous organisons plusieurs discussions. Et nous aimerions que vous y participiez.</w:t>
      </w:r>
    </w:p>
    <w:p w14:paraId="268CAEB9" w14:textId="77777777" w:rsidR="009F392E" w:rsidRPr="002071F2" w:rsidRDefault="009F392E" w:rsidP="009F392E">
      <w:pPr>
        <w:rPr>
          <w:sz w:val="20"/>
          <w:szCs w:val="20"/>
        </w:rPr>
      </w:pPr>
      <w:r w:rsidRPr="002071F2">
        <w:rPr>
          <w:sz w:val="20"/>
        </w:rPr>
        <w:t xml:space="preserve">Votre participation est volontaire. Tous les renseignements recueillis, utilisés ou divulgués seront utilisés à des fins de recherche uniquement et la recherche est entièrement confidentielle. Nous avons également le souci de </w:t>
      </w:r>
      <w:r w:rsidRPr="002071F2">
        <w:rPr>
          <w:sz w:val="20"/>
        </w:rPr>
        <w:lastRenderedPageBreak/>
        <w:t>protéger la vie privée de tous les participants. Les noms des participants ne seront divulgués à aucune tierce partie. Est-ce que je peux continuer?</w:t>
      </w:r>
    </w:p>
    <w:p w14:paraId="7E17B02B" w14:textId="77777777" w:rsidR="009F392E" w:rsidRPr="002071F2" w:rsidRDefault="009F392E" w:rsidP="009F392E">
      <w:pPr>
        <w:rPr>
          <w:sz w:val="20"/>
          <w:szCs w:val="20"/>
        </w:rPr>
      </w:pPr>
      <w:r w:rsidRPr="002071F2">
        <w:rPr>
          <w:sz w:val="20"/>
        </w:rPr>
        <w:t xml:space="preserve">[REMARQUE POUR L’INTERVIEWER : SI LA PERSONNE POSE DES QUESTIONS SUR LES LOIS RELATIVES À LA PROTECTION DE LA VIE PRIVÉE, RÉPONDRE : « Les renseignements recueillis dans le cadre de cette étude de recherche seront traités conformément aux dispositions de la </w:t>
      </w:r>
      <w:r w:rsidRPr="002071F2">
        <w:rPr>
          <w:i/>
          <w:iCs/>
          <w:sz w:val="20"/>
        </w:rPr>
        <w:t>Loi sur la protection des renseignements personnels</w:t>
      </w:r>
      <w:r w:rsidRPr="002071F2">
        <w:rPr>
          <w:sz w:val="20"/>
        </w:rPr>
        <w:t>, à la législation du gouvernement du Canada et aux dispositions des lois provinciales sur la protection de la vie privée. »</w:t>
      </w:r>
    </w:p>
    <w:p w14:paraId="6DCE4DF7" w14:textId="77777777" w:rsidR="009F392E" w:rsidRPr="002071F2" w:rsidRDefault="009F392E" w:rsidP="009F392E">
      <w:pPr>
        <w:spacing w:after="0"/>
        <w:rPr>
          <w:sz w:val="20"/>
          <w:szCs w:val="20"/>
        </w:rPr>
      </w:pPr>
      <w:r w:rsidRPr="002071F2">
        <w:rPr>
          <w:sz w:val="20"/>
        </w:rPr>
        <w:t>Le groupe de discussion aurait lieu le (</w:t>
      </w:r>
      <w:r w:rsidRPr="002071F2">
        <w:rPr>
          <w:b/>
          <w:color w:val="0070C0"/>
          <w:sz w:val="20"/>
        </w:rPr>
        <w:t>INSÉRER LA DATE ET L’HEURE</w:t>
      </w:r>
      <w:r w:rsidRPr="002071F2">
        <w:rPr>
          <w:sz w:val="20"/>
        </w:rPr>
        <w:t xml:space="preserve">) et ne durera pas plus de </w:t>
      </w:r>
      <w:r w:rsidRPr="002071F2">
        <w:rPr>
          <w:b/>
          <w:bCs/>
          <w:sz w:val="20"/>
        </w:rPr>
        <w:t>90 minutes</w:t>
      </w:r>
      <w:r w:rsidRPr="002071F2">
        <w:rPr>
          <w:sz w:val="20"/>
        </w:rPr>
        <w:t xml:space="preserve">. Vous recevrez un montant de </w:t>
      </w:r>
      <w:r w:rsidRPr="002071F2">
        <w:rPr>
          <w:b/>
          <w:bCs/>
          <w:sz w:val="20"/>
        </w:rPr>
        <w:t>125 $</w:t>
      </w:r>
      <w:r w:rsidRPr="002071F2">
        <w:rPr>
          <w:sz w:val="20"/>
        </w:rPr>
        <w:t xml:space="preserve"> pour votre participation.</w:t>
      </w:r>
    </w:p>
    <w:p w14:paraId="1E91EF99" w14:textId="77777777" w:rsidR="009F392E" w:rsidRPr="002071F2" w:rsidRDefault="009F392E" w:rsidP="009F392E">
      <w:pPr>
        <w:spacing w:after="0"/>
        <w:rPr>
          <w:sz w:val="20"/>
          <w:szCs w:val="20"/>
        </w:rPr>
      </w:pPr>
    </w:p>
    <w:p w14:paraId="5FA18597" w14:textId="77777777" w:rsidR="009F392E" w:rsidRPr="002071F2" w:rsidRDefault="009F392E" w:rsidP="009F392E">
      <w:pPr>
        <w:spacing w:after="0"/>
        <w:rPr>
          <w:sz w:val="20"/>
          <w:szCs w:val="20"/>
        </w:rPr>
      </w:pPr>
      <w:r w:rsidRPr="002071F2">
        <w:rPr>
          <w:sz w:val="20"/>
        </w:rPr>
        <w:t>Je tiens à vous redire que la participation est entièrement volontaire et que tous les renseignements que vous fournissez seront traités en toute confidentialité. Les noms des participants ne seront divulgués à aucune tierce partie.</w:t>
      </w:r>
      <w:r w:rsidRPr="002071F2">
        <w:rPr>
          <w:sz w:val="20"/>
        </w:rPr>
        <w:br/>
      </w:r>
    </w:p>
    <w:p w14:paraId="528ED6DC" w14:textId="77777777" w:rsidR="009F392E" w:rsidRPr="002071F2" w:rsidRDefault="009F392E" w:rsidP="009F392E">
      <w:pPr>
        <w:spacing w:after="0"/>
        <w:rPr>
          <w:sz w:val="20"/>
          <w:szCs w:val="20"/>
        </w:rPr>
      </w:pPr>
      <w:r w:rsidRPr="002071F2">
        <w:rPr>
          <w:sz w:val="20"/>
        </w:rPr>
        <w:t xml:space="preserve">A1. </w:t>
      </w:r>
      <w:r w:rsidRPr="002071F2">
        <w:rPr>
          <w:b/>
          <w:sz w:val="20"/>
        </w:rPr>
        <w:t>Souhaiteriez-vous participer?</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9F392E" w:rsidRPr="002071F2" w14:paraId="55BA92FF" w14:textId="77777777" w:rsidTr="00BC0E04">
        <w:trPr>
          <w:trHeight w:val="283"/>
        </w:trPr>
        <w:tc>
          <w:tcPr>
            <w:tcW w:w="5669" w:type="dxa"/>
            <w:vAlign w:val="center"/>
          </w:tcPr>
          <w:p w14:paraId="4CD58A11" w14:textId="77777777" w:rsidR="009F392E" w:rsidRPr="002071F2" w:rsidRDefault="009F392E" w:rsidP="00BC0E04">
            <w:pPr>
              <w:spacing w:after="0"/>
              <w:rPr>
                <w:sz w:val="20"/>
                <w:szCs w:val="20"/>
              </w:rPr>
            </w:pPr>
            <w:r w:rsidRPr="002071F2">
              <w:rPr>
                <w:sz w:val="20"/>
              </w:rPr>
              <w:t>Oui</w:t>
            </w:r>
          </w:p>
        </w:tc>
        <w:tc>
          <w:tcPr>
            <w:tcW w:w="680" w:type="dxa"/>
            <w:tcBorders>
              <w:bottom w:val="single" w:sz="4" w:space="0" w:color="A6A6A6"/>
              <w:right w:val="single" w:sz="24" w:space="0" w:color="000000"/>
            </w:tcBorders>
            <w:vAlign w:val="center"/>
          </w:tcPr>
          <w:p w14:paraId="371E8757" w14:textId="77777777" w:rsidR="009F392E" w:rsidRPr="002071F2" w:rsidRDefault="009F392E" w:rsidP="00BC0E04">
            <w:pPr>
              <w:spacing w:after="0"/>
              <w:rPr>
                <w:sz w:val="20"/>
                <w:szCs w:val="20"/>
              </w:rPr>
            </w:pPr>
            <w:r w:rsidRPr="002071F2">
              <w:rPr>
                <w:sz w:val="20"/>
              </w:rPr>
              <w:t>1</w:t>
            </w:r>
          </w:p>
        </w:tc>
        <w:tc>
          <w:tcPr>
            <w:tcW w:w="2746" w:type="dxa"/>
            <w:tcBorders>
              <w:top w:val="nil"/>
              <w:left w:val="single" w:sz="24" w:space="0" w:color="000000"/>
              <w:bottom w:val="nil"/>
              <w:right w:val="nil"/>
            </w:tcBorders>
            <w:vAlign w:val="center"/>
          </w:tcPr>
          <w:p w14:paraId="293AF44A" w14:textId="77777777" w:rsidR="009F392E" w:rsidRPr="002071F2" w:rsidRDefault="009F392E" w:rsidP="00BC0E04">
            <w:pPr>
              <w:rPr>
                <w:b/>
                <w:sz w:val="20"/>
                <w:szCs w:val="20"/>
              </w:rPr>
            </w:pPr>
            <w:r w:rsidRPr="002071F2">
              <w:rPr>
                <w:b/>
                <w:sz w:val="20"/>
              </w:rPr>
              <w:t>CONTINUER</w:t>
            </w:r>
          </w:p>
        </w:tc>
      </w:tr>
      <w:tr w:rsidR="009F392E" w:rsidRPr="002071F2" w14:paraId="62AACF3F" w14:textId="77777777" w:rsidTr="00BC0E04">
        <w:trPr>
          <w:trHeight w:val="283"/>
        </w:trPr>
        <w:tc>
          <w:tcPr>
            <w:tcW w:w="5669" w:type="dxa"/>
            <w:vAlign w:val="center"/>
          </w:tcPr>
          <w:p w14:paraId="71A631DA" w14:textId="77777777" w:rsidR="009F392E" w:rsidRPr="002071F2" w:rsidRDefault="009F392E" w:rsidP="00BC0E04">
            <w:pPr>
              <w:spacing w:after="0"/>
              <w:rPr>
                <w:sz w:val="20"/>
                <w:szCs w:val="20"/>
              </w:rPr>
            </w:pPr>
            <w:r w:rsidRPr="002071F2">
              <w:rPr>
                <w:sz w:val="20"/>
              </w:rPr>
              <w:t>Non</w:t>
            </w:r>
          </w:p>
        </w:tc>
        <w:tc>
          <w:tcPr>
            <w:tcW w:w="680" w:type="dxa"/>
            <w:tcBorders>
              <w:right w:val="single" w:sz="24" w:space="0" w:color="ED1C24"/>
            </w:tcBorders>
            <w:vAlign w:val="center"/>
          </w:tcPr>
          <w:p w14:paraId="0FD363A5" w14:textId="77777777" w:rsidR="009F392E" w:rsidRPr="002071F2" w:rsidRDefault="009F392E" w:rsidP="00BC0E04">
            <w:pPr>
              <w:spacing w:after="0"/>
              <w:rPr>
                <w:sz w:val="20"/>
                <w:szCs w:val="20"/>
              </w:rPr>
            </w:pPr>
            <w:r w:rsidRPr="002071F2">
              <w:rPr>
                <w:sz w:val="20"/>
              </w:rPr>
              <w:t>2</w:t>
            </w:r>
          </w:p>
        </w:tc>
        <w:tc>
          <w:tcPr>
            <w:tcW w:w="2746" w:type="dxa"/>
            <w:tcBorders>
              <w:top w:val="nil"/>
              <w:left w:val="single" w:sz="24" w:space="0" w:color="ED1C24"/>
              <w:bottom w:val="nil"/>
              <w:right w:val="nil"/>
            </w:tcBorders>
            <w:vAlign w:val="center"/>
          </w:tcPr>
          <w:p w14:paraId="3BA2768D" w14:textId="77777777" w:rsidR="009F392E" w:rsidRPr="002071F2" w:rsidRDefault="009F392E" w:rsidP="00BC0E04">
            <w:pPr>
              <w:rPr>
                <w:b/>
                <w:color w:val="ED1C24"/>
                <w:sz w:val="20"/>
                <w:szCs w:val="20"/>
              </w:rPr>
            </w:pPr>
            <w:r w:rsidRPr="002071F2">
              <w:rPr>
                <w:b/>
                <w:color w:val="ED1C24"/>
                <w:sz w:val="20"/>
              </w:rPr>
              <w:t>REMERCIER ET CONCLURE</w:t>
            </w:r>
          </w:p>
        </w:tc>
      </w:tr>
    </w:tbl>
    <w:p w14:paraId="4DDD7D6D" w14:textId="77777777" w:rsidR="009F392E" w:rsidRPr="002071F2" w:rsidRDefault="009F392E" w:rsidP="009F392E">
      <w:pPr>
        <w:spacing w:before="60" w:after="60"/>
        <w:jc w:val="both"/>
        <w:rPr>
          <w:sz w:val="20"/>
          <w:szCs w:val="20"/>
        </w:rPr>
      </w:pPr>
    </w:p>
    <w:p w14:paraId="45219AC2" w14:textId="77777777" w:rsidR="009F392E" w:rsidRPr="002071F2" w:rsidRDefault="009F392E" w:rsidP="009F392E">
      <w:pPr>
        <w:spacing w:before="60" w:after="60"/>
        <w:jc w:val="both"/>
        <w:rPr>
          <w:sz w:val="20"/>
          <w:szCs w:val="20"/>
        </w:rPr>
      </w:pPr>
      <w:r w:rsidRPr="002071F2">
        <w:rPr>
          <w:sz w:val="20"/>
        </w:rPr>
        <w:t>J’aimerais maintenant vous poser quelques questions pour voir si vous répondez à nos critères d’admissibilité.</w:t>
      </w:r>
    </w:p>
    <w:p w14:paraId="353AEE5A" w14:textId="77777777" w:rsidR="009F392E" w:rsidRPr="002071F2" w:rsidRDefault="009F392E" w:rsidP="009F392E">
      <w:pPr>
        <w:pBdr>
          <w:top w:val="nil"/>
          <w:left w:val="nil"/>
          <w:bottom w:val="nil"/>
          <w:right w:val="nil"/>
          <w:between w:val="nil"/>
        </w:pBdr>
        <w:spacing w:after="0" w:line="240" w:lineRule="auto"/>
        <w:rPr>
          <w:smallCaps/>
          <w:color w:val="000000"/>
          <w:sz w:val="20"/>
          <w:szCs w:val="20"/>
        </w:rPr>
      </w:pPr>
      <w:r w:rsidRPr="002071F2">
        <w:rPr>
          <w:color w:val="ED1C24"/>
          <w:sz w:val="20"/>
        </w:rPr>
        <w:t xml:space="preserve">Au moment de conclure, dire : Merci de votre collaboration. Nous avons déjà atteint le nombre de participants ayant un profil semblable au vôtre. Nous ne pouvons donc pas vous inviter à participer.  </w:t>
      </w:r>
    </w:p>
    <w:p w14:paraId="30D6BF6C" w14:textId="77777777" w:rsidR="009F392E" w:rsidRPr="002071F2" w:rsidRDefault="009F392E" w:rsidP="009F392E">
      <w:pPr>
        <w:pBdr>
          <w:top w:val="nil"/>
          <w:left w:val="nil"/>
          <w:bottom w:val="nil"/>
          <w:right w:val="nil"/>
          <w:between w:val="nil"/>
        </w:pBdr>
        <w:spacing w:after="0" w:line="240" w:lineRule="auto"/>
        <w:rPr>
          <w:smallCaps/>
          <w:color w:val="000000"/>
          <w:sz w:val="20"/>
          <w:szCs w:val="20"/>
        </w:rPr>
      </w:pPr>
    </w:p>
    <w:p w14:paraId="397A6C13" w14:textId="77777777" w:rsidR="009F392E" w:rsidRPr="002071F2" w:rsidRDefault="009F392E" w:rsidP="009F392E">
      <w:pPr>
        <w:spacing w:after="0"/>
        <w:rPr>
          <w:sz w:val="20"/>
          <w:szCs w:val="20"/>
        </w:rPr>
      </w:pPr>
      <w:r w:rsidRPr="002071F2">
        <w:rPr>
          <w:sz w:val="20"/>
        </w:rPr>
        <w:t xml:space="preserve">A2. Les discussions de groupe que nous organisons auront lieu </w:t>
      </w:r>
      <w:r w:rsidRPr="002071F2">
        <w:rPr>
          <w:b/>
          <w:bCs/>
          <w:sz w:val="20"/>
        </w:rPr>
        <w:t>sur Internet</w:t>
      </w:r>
      <w:r w:rsidRPr="002071F2">
        <w:rPr>
          <w:sz w:val="20"/>
        </w:rPr>
        <w:t xml:space="preserve"> et sont, de ce fait, des « groupes de discussion en ligne ». Pour pouvoir y prendre part, les participants auront besoin d’un </w:t>
      </w:r>
      <w:r w:rsidRPr="002071F2">
        <w:rPr>
          <w:b/>
          <w:bCs/>
          <w:sz w:val="20"/>
        </w:rPr>
        <w:t>ordinateur</w:t>
      </w:r>
      <w:r w:rsidRPr="002071F2">
        <w:rPr>
          <w:sz w:val="20"/>
        </w:rPr>
        <w:t xml:space="preserve"> doté d’une </w:t>
      </w:r>
      <w:r w:rsidRPr="002071F2">
        <w:rPr>
          <w:b/>
          <w:bCs/>
          <w:sz w:val="20"/>
        </w:rPr>
        <w:t>connexion Internet haute vitesse</w:t>
      </w:r>
      <w:r w:rsidRPr="002071F2">
        <w:rPr>
          <w:sz w:val="20"/>
        </w:rPr>
        <w:t xml:space="preserve"> et d’une </w:t>
      </w:r>
      <w:r w:rsidRPr="002071F2">
        <w:rPr>
          <w:b/>
          <w:bCs/>
          <w:sz w:val="20"/>
        </w:rPr>
        <w:t>caméra Web</w:t>
      </w:r>
      <w:r w:rsidRPr="002071F2">
        <w:rPr>
          <w:sz w:val="20"/>
        </w:rPr>
        <w:t>. Seriez-vous en mesure de participer en respectant ces critères?</w:t>
      </w:r>
    </w:p>
    <w:p w14:paraId="2890E693" w14:textId="77777777" w:rsidR="009F392E" w:rsidRPr="002071F2" w:rsidRDefault="009F392E" w:rsidP="009F392E">
      <w:pPr>
        <w:pBdr>
          <w:top w:val="nil"/>
          <w:left w:val="nil"/>
          <w:bottom w:val="nil"/>
          <w:right w:val="nil"/>
          <w:between w:val="nil"/>
        </w:pBdr>
        <w:spacing w:after="0" w:line="240" w:lineRule="auto"/>
        <w:rPr>
          <w:smallCaps/>
          <w:color w:val="000000"/>
          <w:sz w:val="20"/>
          <w:szCs w:val="20"/>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9F392E" w:rsidRPr="002071F2" w14:paraId="42F9F698" w14:textId="77777777" w:rsidTr="00BC0E04">
        <w:trPr>
          <w:trHeight w:val="283"/>
        </w:trPr>
        <w:tc>
          <w:tcPr>
            <w:tcW w:w="5669" w:type="dxa"/>
            <w:vAlign w:val="center"/>
          </w:tcPr>
          <w:p w14:paraId="59EA6ECA" w14:textId="77777777" w:rsidR="009F392E" w:rsidRPr="002071F2" w:rsidRDefault="009F392E" w:rsidP="00BC0E04">
            <w:pPr>
              <w:spacing w:after="0"/>
              <w:rPr>
                <w:sz w:val="20"/>
                <w:szCs w:val="20"/>
              </w:rPr>
            </w:pPr>
            <w:r w:rsidRPr="002071F2">
              <w:rPr>
                <w:sz w:val="20"/>
              </w:rPr>
              <w:t>Oui</w:t>
            </w:r>
          </w:p>
        </w:tc>
        <w:tc>
          <w:tcPr>
            <w:tcW w:w="680" w:type="dxa"/>
            <w:tcBorders>
              <w:bottom w:val="single" w:sz="4" w:space="0" w:color="A6A6A6"/>
              <w:right w:val="single" w:sz="24" w:space="0" w:color="000000"/>
            </w:tcBorders>
            <w:vAlign w:val="center"/>
          </w:tcPr>
          <w:p w14:paraId="11A92FF9" w14:textId="77777777" w:rsidR="009F392E" w:rsidRPr="002071F2" w:rsidRDefault="009F392E" w:rsidP="00BC0E04">
            <w:pPr>
              <w:spacing w:after="0"/>
              <w:rPr>
                <w:sz w:val="20"/>
                <w:szCs w:val="20"/>
              </w:rPr>
            </w:pPr>
            <w:r w:rsidRPr="002071F2">
              <w:rPr>
                <w:sz w:val="20"/>
              </w:rPr>
              <w:t>1</w:t>
            </w:r>
          </w:p>
        </w:tc>
        <w:tc>
          <w:tcPr>
            <w:tcW w:w="2746" w:type="dxa"/>
            <w:tcBorders>
              <w:top w:val="nil"/>
              <w:left w:val="single" w:sz="24" w:space="0" w:color="000000"/>
              <w:bottom w:val="nil"/>
              <w:right w:val="nil"/>
            </w:tcBorders>
            <w:vAlign w:val="center"/>
          </w:tcPr>
          <w:p w14:paraId="22A22F36" w14:textId="77777777" w:rsidR="009F392E" w:rsidRPr="002071F2" w:rsidRDefault="009F392E" w:rsidP="00BC0E04">
            <w:pPr>
              <w:rPr>
                <w:b/>
                <w:sz w:val="20"/>
                <w:szCs w:val="20"/>
              </w:rPr>
            </w:pPr>
            <w:r w:rsidRPr="002071F2">
              <w:rPr>
                <w:b/>
                <w:sz w:val="20"/>
              </w:rPr>
              <w:t>CONTINUER</w:t>
            </w:r>
          </w:p>
        </w:tc>
      </w:tr>
      <w:tr w:rsidR="009F392E" w:rsidRPr="002071F2" w14:paraId="5D216207" w14:textId="77777777" w:rsidTr="00BC0E04">
        <w:trPr>
          <w:trHeight w:val="283"/>
        </w:trPr>
        <w:tc>
          <w:tcPr>
            <w:tcW w:w="5669" w:type="dxa"/>
            <w:vAlign w:val="center"/>
          </w:tcPr>
          <w:p w14:paraId="0A76061B" w14:textId="77777777" w:rsidR="009F392E" w:rsidRPr="002071F2" w:rsidRDefault="009F392E" w:rsidP="00BC0E04">
            <w:pPr>
              <w:spacing w:after="0"/>
              <w:rPr>
                <w:sz w:val="20"/>
                <w:szCs w:val="20"/>
              </w:rPr>
            </w:pPr>
            <w:r w:rsidRPr="002071F2">
              <w:rPr>
                <w:sz w:val="20"/>
              </w:rPr>
              <w:t>Non</w:t>
            </w:r>
          </w:p>
        </w:tc>
        <w:tc>
          <w:tcPr>
            <w:tcW w:w="680" w:type="dxa"/>
            <w:tcBorders>
              <w:right w:val="single" w:sz="24" w:space="0" w:color="ED1C24"/>
            </w:tcBorders>
            <w:vAlign w:val="center"/>
          </w:tcPr>
          <w:p w14:paraId="6CD4E7F6" w14:textId="77777777" w:rsidR="009F392E" w:rsidRPr="002071F2" w:rsidRDefault="009F392E" w:rsidP="00BC0E04">
            <w:pPr>
              <w:spacing w:after="0"/>
              <w:rPr>
                <w:sz w:val="20"/>
                <w:szCs w:val="20"/>
              </w:rPr>
            </w:pPr>
            <w:r w:rsidRPr="002071F2">
              <w:rPr>
                <w:sz w:val="20"/>
              </w:rPr>
              <w:t>2</w:t>
            </w:r>
          </w:p>
        </w:tc>
        <w:tc>
          <w:tcPr>
            <w:tcW w:w="2746" w:type="dxa"/>
            <w:tcBorders>
              <w:top w:val="nil"/>
              <w:left w:val="single" w:sz="24" w:space="0" w:color="ED1C24"/>
              <w:bottom w:val="nil"/>
              <w:right w:val="nil"/>
            </w:tcBorders>
            <w:vAlign w:val="center"/>
          </w:tcPr>
          <w:p w14:paraId="3ED3C460" w14:textId="77777777" w:rsidR="009F392E" w:rsidRPr="002071F2" w:rsidRDefault="009F392E" w:rsidP="00BC0E04">
            <w:pPr>
              <w:rPr>
                <w:b/>
                <w:color w:val="ED1C24"/>
                <w:sz w:val="20"/>
                <w:szCs w:val="20"/>
              </w:rPr>
            </w:pPr>
            <w:r w:rsidRPr="002071F2">
              <w:rPr>
                <w:b/>
                <w:color w:val="ED1C24"/>
                <w:sz w:val="20"/>
              </w:rPr>
              <w:t>REMERCIER ET CONCLURE</w:t>
            </w:r>
          </w:p>
        </w:tc>
      </w:tr>
    </w:tbl>
    <w:p w14:paraId="64BA8780" w14:textId="77777777" w:rsidR="009F392E" w:rsidRPr="002071F2" w:rsidRDefault="009F392E" w:rsidP="009F392E">
      <w:pPr>
        <w:spacing w:after="0"/>
        <w:rPr>
          <w:b/>
          <w:sz w:val="20"/>
          <w:szCs w:val="20"/>
        </w:rPr>
      </w:pPr>
    </w:p>
    <w:p w14:paraId="62ED14FC" w14:textId="77777777" w:rsidR="009F392E" w:rsidRPr="002071F2" w:rsidRDefault="009F392E" w:rsidP="009F392E">
      <w:pPr>
        <w:spacing w:after="0"/>
        <w:rPr>
          <w:b/>
          <w:sz w:val="20"/>
          <w:szCs w:val="20"/>
        </w:rPr>
      </w:pPr>
    </w:p>
    <w:p w14:paraId="3C4AFF6F" w14:textId="77777777" w:rsidR="009F392E" w:rsidRPr="002071F2" w:rsidRDefault="009F392E" w:rsidP="009F392E">
      <w:pPr>
        <w:spacing w:after="0"/>
        <w:rPr>
          <w:b/>
          <w:sz w:val="20"/>
          <w:szCs w:val="20"/>
        </w:rPr>
      </w:pPr>
    </w:p>
    <w:p w14:paraId="243610C7" w14:textId="77777777" w:rsidR="009F392E" w:rsidRPr="002071F2" w:rsidRDefault="009F392E" w:rsidP="009F392E">
      <w:pPr>
        <w:shd w:val="clear" w:color="auto" w:fill="000000"/>
        <w:spacing w:after="0"/>
        <w:rPr>
          <w:b/>
          <w:sz w:val="20"/>
          <w:szCs w:val="20"/>
        </w:rPr>
      </w:pPr>
      <w:bookmarkStart w:id="70" w:name="_heading=h.30j0zll"/>
      <w:bookmarkEnd w:id="70"/>
      <w:r w:rsidRPr="002071F2">
        <w:rPr>
          <w:b/>
          <w:sz w:val="20"/>
        </w:rPr>
        <w:t>PROFILAGE</w:t>
      </w:r>
    </w:p>
    <w:p w14:paraId="492E78C3" w14:textId="77777777" w:rsidR="009F392E" w:rsidRPr="002071F2" w:rsidRDefault="009F392E" w:rsidP="009F392E">
      <w:pPr>
        <w:spacing w:after="0" w:line="240" w:lineRule="auto"/>
        <w:jc w:val="both"/>
        <w:rPr>
          <w:b/>
          <w:sz w:val="20"/>
          <w:szCs w:val="20"/>
        </w:rPr>
      </w:pPr>
    </w:p>
    <w:p w14:paraId="16DB9BD9" w14:textId="77777777" w:rsidR="009F392E" w:rsidRPr="002071F2" w:rsidRDefault="009F392E" w:rsidP="009F392E">
      <w:pPr>
        <w:spacing w:after="0" w:line="240" w:lineRule="auto"/>
        <w:jc w:val="both"/>
        <w:rPr>
          <w:b/>
          <w:sz w:val="20"/>
          <w:szCs w:val="20"/>
        </w:rPr>
      </w:pPr>
    </w:p>
    <w:p w14:paraId="01F6807E" w14:textId="77777777" w:rsidR="009F392E" w:rsidRPr="002071F2" w:rsidRDefault="009F392E" w:rsidP="009F392E">
      <w:pPr>
        <w:spacing w:after="0" w:line="240" w:lineRule="auto"/>
        <w:jc w:val="both"/>
        <w:rPr>
          <w:b/>
          <w:sz w:val="20"/>
          <w:szCs w:val="20"/>
        </w:rPr>
      </w:pPr>
      <w:r w:rsidRPr="002071F2">
        <w:rPr>
          <w:b/>
          <w:sz w:val="20"/>
        </w:rPr>
        <w:t xml:space="preserve">INTRO1. </w:t>
      </w:r>
    </w:p>
    <w:p w14:paraId="68AC1F23" w14:textId="77777777" w:rsidR="009F392E" w:rsidRPr="002071F2" w:rsidRDefault="009F392E" w:rsidP="009F392E">
      <w:pPr>
        <w:spacing w:after="0" w:line="240" w:lineRule="auto"/>
        <w:rPr>
          <w:sz w:val="20"/>
          <w:szCs w:val="20"/>
        </w:rPr>
      </w:pPr>
      <w:r w:rsidRPr="002071F2">
        <w:rPr>
          <w:sz w:val="20"/>
        </w:rPr>
        <w:t>Est-ce que vous ou un membre de votre famille proche travaillez ou avez déjà travaillé dans l’un des secteurs suivants?</w:t>
      </w:r>
    </w:p>
    <w:p w14:paraId="2E3378DB" w14:textId="77777777" w:rsidR="009F392E" w:rsidRPr="002071F2" w:rsidRDefault="009F392E" w:rsidP="009F392E">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42BE7117" w14:textId="77777777" w:rsidTr="00BC0E04">
        <w:tc>
          <w:tcPr>
            <w:tcW w:w="5637" w:type="dxa"/>
          </w:tcPr>
          <w:p w14:paraId="07B02CB3" w14:textId="77777777" w:rsidR="009F392E" w:rsidRPr="002071F2" w:rsidRDefault="009F392E" w:rsidP="00BC0E04">
            <w:pPr>
              <w:spacing w:after="0" w:line="240" w:lineRule="auto"/>
              <w:jc w:val="both"/>
              <w:rPr>
                <w:sz w:val="20"/>
                <w:szCs w:val="20"/>
              </w:rPr>
            </w:pPr>
            <w:r w:rsidRPr="002071F2">
              <w:rPr>
                <w:sz w:val="20"/>
              </w:rPr>
              <w:t>Études de marché</w:t>
            </w:r>
          </w:p>
        </w:tc>
        <w:tc>
          <w:tcPr>
            <w:tcW w:w="3143" w:type="dxa"/>
          </w:tcPr>
          <w:p w14:paraId="0CAF78EA" w14:textId="77777777" w:rsidR="009F392E" w:rsidRPr="002071F2" w:rsidRDefault="009F392E" w:rsidP="00BC0E04">
            <w:pPr>
              <w:spacing w:after="0" w:line="240" w:lineRule="auto"/>
              <w:jc w:val="both"/>
              <w:rPr>
                <w:sz w:val="20"/>
                <w:szCs w:val="20"/>
              </w:rPr>
            </w:pPr>
            <w:r w:rsidRPr="002071F2">
              <w:rPr>
                <w:sz w:val="20"/>
              </w:rPr>
              <w:t xml:space="preserve">1 </w:t>
            </w:r>
            <w:r w:rsidRPr="002071F2">
              <w:rPr>
                <w:b/>
                <w:color w:val="ED1C24"/>
                <w:sz w:val="20"/>
              </w:rPr>
              <w:t>REMERCIER ET CONCLURE</w:t>
            </w:r>
          </w:p>
        </w:tc>
      </w:tr>
      <w:tr w:rsidR="009F392E" w:rsidRPr="002071F2" w14:paraId="715411C8" w14:textId="77777777" w:rsidTr="00BC0E04">
        <w:tc>
          <w:tcPr>
            <w:tcW w:w="5637" w:type="dxa"/>
          </w:tcPr>
          <w:p w14:paraId="1F054F28" w14:textId="77777777" w:rsidR="009F392E" w:rsidRPr="002071F2" w:rsidRDefault="009F392E" w:rsidP="00BC0E04">
            <w:pPr>
              <w:spacing w:after="0" w:line="240" w:lineRule="auto"/>
              <w:jc w:val="both"/>
              <w:rPr>
                <w:sz w:val="20"/>
                <w:szCs w:val="20"/>
              </w:rPr>
            </w:pPr>
            <w:r w:rsidRPr="002071F2">
              <w:rPr>
                <w:sz w:val="20"/>
              </w:rPr>
              <w:t>Marketing et publicité</w:t>
            </w:r>
          </w:p>
        </w:tc>
        <w:tc>
          <w:tcPr>
            <w:tcW w:w="3143" w:type="dxa"/>
          </w:tcPr>
          <w:p w14:paraId="29BA762B"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REMERCIER ET CONCLURE</w:t>
            </w:r>
          </w:p>
        </w:tc>
      </w:tr>
      <w:tr w:rsidR="009F392E" w:rsidRPr="002071F2" w14:paraId="6F453AD4" w14:textId="77777777" w:rsidTr="00BC0E04">
        <w:tc>
          <w:tcPr>
            <w:tcW w:w="5637" w:type="dxa"/>
          </w:tcPr>
          <w:p w14:paraId="413B0E68" w14:textId="77777777" w:rsidR="009F392E" w:rsidRPr="002071F2" w:rsidRDefault="009F392E" w:rsidP="00BC0E04">
            <w:pPr>
              <w:spacing w:after="0" w:line="240" w:lineRule="auto"/>
              <w:jc w:val="both"/>
              <w:rPr>
                <w:sz w:val="20"/>
                <w:szCs w:val="20"/>
              </w:rPr>
            </w:pPr>
            <w:r w:rsidRPr="002071F2">
              <w:rPr>
                <w:sz w:val="20"/>
              </w:rPr>
              <w:t>Relations publiques, communications</w:t>
            </w:r>
          </w:p>
        </w:tc>
        <w:tc>
          <w:tcPr>
            <w:tcW w:w="3143" w:type="dxa"/>
          </w:tcPr>
          <w:p w14:paraId="11A48313" w14:textId="77777777" w:rsidR="009F392E" w:rsidRPr="002071F2" w:rsidRDefault="009F392E" w:rsidP="00BC0E04">
            <w:pPr>
              <w:spacing w:after="0" w:line="240" w:lineRule="auto"/>
              <w:jc w:val="both"/>
              <w:rPr>
                <w:sz w:val="20"/>
                <w:szCs w:val="20"/>
              </w:rPr>
            </w:pPr>
            <w:r w:rsidRPr="002071F2">
              <w:rPr>
                <w:sz w:val="20"/>
              </w:rPr>
              <w:t xml:space="preserve">3 </w:t>
            </w:r>
            <w:r w:rsidRPr="002071F2">
              <w:rPr>
                <w:b/>
                <w:color w:val="ED1C24"/>
                <w:sz w:val="20"/>
              </w:rPr>
              <w:t>REMERCIER ET CONCLURE</w:t>
            </w:r>
          </w:p>
        </w:tc>
      </w:tr>
      <w:tr w:rsidR="009F392E" w:rsidRPr="002071F2" w14:paraId="436EA3D5" w14:textId="77777777" w:rsidTr="00BC0E04">
        <w:tc>
          <w:tcPr>
            <w:tcW w:w="5637" w:type="dxa"/>
          </w:tcPr>
          <w:p w14:paraId="4DEEC96E" w14:textId="77777777" w:rsidR="009F392E" w:rsidRPr="002071F2" w:rsidRDefault="009F392E" w:rsidP="00BC0E04">
            <w:pPr>
              <w:spacing w:after="0" w:line="240" w:lineRule="auto"/>
              <w:jc w:val="both"/>
              <w:rPr>
                <w:sz w:val="20"/>
                <w:szCs w:val="20"/>
              </w:rPr>
            </w:pPr>
            <w:r w:rsidRPr="002071F2">
              <w:rPr>
                <w:sz w:val="20"/>
              </w:rPr>
              <w:t>Médias (journaux, télévision, radio, etc.)</w:t>
            </w:r>
          </w:p>
        </w:tc>
        <w:tc>
          <w:tcPr>
            <w:tcW w:w="3143" w:type="dxa"/>
          </w:tcPr>
          <w:p w14:paraId="5CB268E3" w14:textId="77777777" w:rsidR="009F392E" w:rsidRPr="002071F2" w:rsidRDefault="009F392E" w:rsidP="00BC0E04">
            <w:pPr>
              <w:spacing w:after="0" w:line="240" w:lineRule="auto"/>
              <w:jc w:val="both"/>
              <w:rPr>
                <w:sz w:val="20"/>
                <w:szCs w:val="20"/>
              </w:rPr>
            </w:pPr>
            <w:r w:rsidRPr="002071F2">
              <w:rPr>
                <w:sz w:val="20"/>
              </w:rPr>
              <w:t xml:space="preserve">4 </w:t>
            </w:r>
            <w:r w:rsidRPr="002071F2">
              <w:rPr>
                <w:b/>
                <w:color w:val="ED1C24"/>
                <w:sz w:val="20"/>
              </w:rPr>
              <w:t>REMERCIER ET CONCLURE</w:t>
            </w:r>
          </w:p>
        </w:tc>
      </w:tr>
      <w:tr w:rsidR="009F392E" w:rsidRPr="002071F2" w14:paraId="66B7146E" w14:textId="77777777" w:rsidTr="00BC0E04">
        <w:tc>
          <w:tcPr>
            <w:tcW w:w="5637" w:type="dxa"/>
          </w:tcPr>
          <w:p w14:paraId="068FF448" w14:textId="77777777" w:rsidR="009F392E" w:rsidRPr="002071F2" w:rsidRDefault="009F392E" w:rsidP="00BC0E04">
            <w:pPr>
              <w:spacing w:after="0" w:line="240" w:lineRule="auto"/>
              <w:jc w:val="both"/>
              <w:rPr>
                <w:sz w:val="20"/>
                <w:szCs w:val="20"/>
              </w:rPr>
            </w:pPr>
            <w:r w:rsidRPr="002071F2">
              <w:rPr>
                <w:sz w:val="20"/>
              </w:rPr>
              <w:t>Télécommunications</w:t>
            </w:r>
          </w:p>
        </w:tc>
        <w:tc>
          <w:tcPr>
            <w:tcW w:w="3143" w:type="dxa"/>
          </w:tcPr>
          <w:p w14:paraId="5B9B0FB9" w14:textId="77777777" w:rsidR="009F392E" w:rsidRPr="002071F2" w:rsidRDefault="009F392E" w:rsidP="00BC0E04">
            <w:pPr>
              <w:spacing w:after="0" w:line="240" w:lineRule="auto"/>
              <w:jc w:val="both"/>
              <w:rPr>
                <w:sz w:val="20"/>
                <w:szCs w:val="20"/>
              </w:rPr>
            </w:pPr>
            <w:r w:rsidRPr="002071F2">
              <w:rPr>
                <w:sz w:val="20"/>
              </w:rPr>
              <w:t xml:space="preserve">5 </w:t>
            </w:r>
            <w:r w:rsidRPr="002071F2">
              <w:rPr>
                <w:b/>
                <w:color w:val="ED1C24"/>
                <w:sz w:val="20"/>
              </w:rPr>
              <w:t>REMERCIER ET CONCLURE</w:t>
            </w:r>
          </w:p>
        </w:tc>
      </w:tr>
      <w:tr w:rsidR="009F392E" w:rsidRPr="002071F2" w14:paraId="5999E0C4" w14:textId="77777777" w:rsidTr="00BC0E04">
        <w:tc>
          <w:tcPr>
            <w:tcW w:w="5637" w:type="dxa"/>
          </w:tcPr>
          <w:p w14:paraId="1897B334" w14:textId="77777777" w:rsidR="009F392E" w:rsidRPr="002071F2" w:rsidRDefault="009F392E" w:rsidP="00BC0E04">
            <w:pPr>
              <w:spacing w:after="0" w:line="240" w:lineRule="auto"/>
              <w:jc w:val="both"/>
              <w:rPr>
                <w:sz w:val="20"/>
                <w:szCs w:val="20"/>
              </w:rPr>
            </w:pPr>
            <w:r w:rsidRPr="002071F2">
              <w:rPr>
                <w:sz w:val="20"/>
              </w:rPr>
              <w:lastRenderedPageBreak/>
              <w:t>Aviation ou transport aérien</w:t>
            </w:r>
          </w:p>
        </w:tc>
        <w:tc>
          <w:tcPr>
            <w:tcW w:w="3143" w:type="dxa"/>
          </w:tcPr>
          <w:p w14:paraId="0EC2934E" w14:textId="77777777" w:rsidR="009F392E" w:rsidRPr="002071F2" w:rsidRDefault="009F392E" w:rsidP="00BC0E04">
            <w:pPr>
              <w:spacing w:after="0" w:line="240" w:lineRule="auto"/>
              <w:jc w:val="both"/>
              <w:rPr>
                <w:sz w:val="20"/>
                <w:szCs w:val="20"/>
              </w:rPr>
            </w:pPr>
            <w:r w:rsidRPr="002071F2">
              <w:rPr>
                <w:sz w:val="20"/>
              </w:rPr>
              <w:t xml:space="preserve">6 </w:t>
            </w:r>
            <w:r w:rsidRPr="002071F2">
              <w:rPr>
                <w:b/>
                <w:color w:val="ED1C24"/>
                <w:sz w:val="20"/>
              </w:rPr>
              <w:t>REMERCIER ET CONCLURE</w:t>
            </w:r>
          </w:p>
        </w:tc>
      </w:tr>
      <w:tr w:rsidR="009F392E" w:rsidRPr="002071F2" w14:paraId="6C687D12" w14:textId="77777777" w:rsidTr="00BC0E04">
        <w:trPr>
          <w:trHeight w:val="70"/>
        </w:trPr>
        <w:tc>
          <w:tcPr>
            <w:tcW w:w="5637" w:type="dxa"/>
          </w:tcPr>
          <w:p w14:paraId="7F509957" w14:textId="77777777" w:rsidR="009F392E" w:rsidRPr="002071F2" w:rsidRDefault="009F392E" w:rsidP="00BC0E04">
            <w:pPr>
              <w:spacing w:after="0" w:line="240" w:lineRule="auto"/>
              <w:jc w:val="both"/>
              <w:rPr>
                <w:sz w:val="20"/>
                <w:szCs w:val="20"/>
              </w:rPr>
            </w:pPr>
            <w:r w:rsidRPr="002071F2">
              <w:rPr>
                <w:sz w:val="20"/>
              </w:rPr>
              <w:t>Aucune de ces réponses</w:t>
            </w:r>
          </w:p>
        </w:tc>
        <w:tc>
          <w:tcPr>
            <w:tcW w:w="3143" w:type="dxa"/>
          </w:tcPr>
          <w:p w14:paraId="52178C26" w14:textId="77777777" w:rsidR="009F392E" w:rsidRPr="002071F2" w:rsidRDefault="009F392E" w:rsidP="00BC0E04">
            <w:pPr>
              <w:spacing w:after="0" w:line="240" w:lineRule="auto"/>
              <w:jc w:val="both"/>
              <w:rPr>
                <w:sz w:val="20"/>
                <w:szCs w:val="20"/>
              </w:rPr>
            </w:pPr>
            <w:r w:rsidRPr="002071F2">
              <w:rPr>
                <w:sz w:val="20"/>
              </w:rPr>
              <w:t>9</w:t>
            </w:r>
          </w:p>
        </w:tc>
      </w:tr>
    </w:tbl>
    <w:p w14:paraId="7F93119F" w14:textId="77777777" w:rsidR="009F392E" w:rsidRPr="002071F2" w:rsidRDefault="009F392E" w:rsidP="009F392E">
      <w:pPr>
        <w:spacing w:after="0" w:line="240" w:lineRule="auto"/>
        <w:rPr>
          <w:color w:val="00B050"/>
          <w:sz w:val="20"/>
          <w:szCs w:val="20"/>
        </w:rPr>
      </w:pPr>
    </w:p>
    <w:p w14:paraId="48180B27" w14:textId="77777777" w:rsidR="009F392E" w:rsidRPr="002071F2" w:rsidRDefault="009F392E" w:rsidP="009F392E">
      <w:pPr>
        <w:spacing w:after="0" w:line="240" w:lineRule="auto"/>
        <w:jc w:val="both"/>
        <w:rPr>
          <w:b/>
          <w:color w:val="00B050"/>
          <w:sz w:val="20"/>
          <w:szCs w:val="20"/>
        </w:rPr>
      </w:pPr>
    </w:p>
    <w:p w14:paraId="5D70C3E3" w14:textId="77777777" w:rsidR="009F392E" w:rsidRPr="002071F2" w:rsidRDefault="009F392E" w:rsidP="009F392E">
      <w:pPr>
        <w:spacing w:after="0" w:line="240" w:lineRule="auto"/>
        <w:jc w:val="both"/>
        <w:rPr>
          <w:b/>
          <w:sz w:val="20"/>
          <w:szCs w:val="20"/>
        </w:rPr>
      </w:pPr>
      <w:r w:rsidRPr="002071F2">
        <w:rPr>
          <w:b/>
          <w:sz w:val="20"/>
        </w:rPr>
        <w:t>Genre</w:t>
      </w:r>
    </w:p>
    <w:p w14:paraId="4A17CACF" w14:textId="77777777" w:rsidR="009F392E" w:rsidRPr="002071F2" w:rsidRDefault="009F392E" w:rsidP="009F392E">
      <w:pPr>
        <w:spacing w:after="0" w:line="240" w:lineRule="auto"/>
        <w:rPr>
          <w:sz w:val="20"/>
          <w:szCs w:val="20"/>
        </w:rPr>
      </w:pPr>
      <w:r w:rsidRPr="002071F2">
        <w:rPr>
          <w:sz w:val="20"/>
        </w:rPr>
        <w:t>Veuillez indiquer le genre de la personne.</w:t>
      </w:r>
    </w:p>
    <w:p w14:paraId="0DCC3DE5" w14:textId="77777777" w:rsidR="009F392E" w:rsidRPr="002071F2" w:rsidRDefault="009F392E" w:rsidP="009F392E">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36B3285B" w14:textId="77777777" w:rsidTr="00BC0E04">
        <w:tc>
          <w:tcPr>
            <w:tcW w:w="5637" w:type="dxa"/>
          </w:tcPr>
          <w:p w14:paraId="6F6F33BC" w14:textId="77777777" w:rsidR="009F392E" w:rsidRPr="002071F2" w:rsidRDefault="009F392E" w:rsidP="00BC0E04">
            <w:pPr>
              <w:spacing w:after="0" w:line="240" w:lineRule="auto"/>
              <w:jc w:val="both"/>
              <w:rPr>
                <w:sz w:val="20"/>
                <w:szCs w:val="20"/>
              </w:rPr>
            </w:pPr>
            <w:r w:rsidRPr="002071F2">
              <w:rPr>
                <w:sz w:val="20"/>
              </w:rPr>
              <w:t>Homme</w:t>
            </w:r>
          </w:p>
        </w:tc>
        <w:tc>
          <w:tcPr>
            <w:tcW w:w="3143" w:type="dxa"/>
          </w:tcPr>
          <w:p w14:paraId="1820A052"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0DB44BF1" w14:textId="77777777" w:rsidTr="00BC0E04">
        <w:tc>
          <w:tcPr>
            <w:tcW w:w="5637" w:type="dxa"/>
          </w:tcPr>
          <w:p w14:paraId="121FF83D" w14:textId="77777777" w:rsidR="009F392E" w:rsidRPr="002071F2" w:rsidRDefault="009F392E" w:rsidP="00BC0E04">
            <w:pPr>
              <w:spacing w:after="0" w:line="240" w:lineRule="auto"/>
              <w:jc w:val="both"/>
              <w:rPr>
                <w:sz w:val="20"/>
                <w:szCs w:val="20"/>
              </w:rPr>
            </w:pPr>
            <w:r w:rsidRPr="002071F2">
              <w:rPr>
                <w:sz w:val="20"/>
              </w:rPr>
              <w:t>Femme</w:t>
            </w:r>
          </w:p>
        </w:tc>
        <w:tc>
          <w:tcPr>
            <w:tcW w:w="3143" w:type="dxa"/>
          </w:tcPr>
          <w:p w14:paraId="6F82F314" w14:textId="77777777" w:rsidR="009F392E" w:rsidRPr="002071F2" w:rsidRDefault="009F392E" w:rsidP="00BC0E04">
            <w:pPr>
              <w:spacing w:after="0" w:line="240" w:lineRule="auto"/>
              <w:jc w:val="both"/>
              <w:rPr>
                <w:sz w:val="20"/>
                <w:szCs w:val="20"/>
              </w:rPr>
            </w:pPr>
            <w:r w:rsidRPr="002071F2">
              <w:rPr>
                <w:sz w:val="20"/>
              </w:rPr>
              <w:t xml:space="preserve">2 </w:t>
            </w:r>
          </w:p>
        </w:tc>
      </w:tr>
      <w:tr w:rsidR="009F392E" w:rsidRPr="002071F2" w14:paraId="176B3AC0" w14:textId="77777777" w:rsidTr="00BC0E04">
        <w:tc>
          <w:tcPr>
            <w:tcW w:w="5637" w:type="dxa"/>
          </w:tcPr>
          <w:p w14:paraId="58D211D3" w14:textId="77777777" w:rsidR="009F392E" w:rsidRPr="002071F2" w:rsidDel="002E7E71" w:rsidRDefault="009F392E" w:rsidP="00BC0E04">
            <w:pPr>
              <w:spacing w:after="0" w:line="240" w:lineRule="auto"/>
              <w:jc w:val="both"/>
              <w:rPr>
                <w:sz w:val="20"/>
                <w:szCs w:val="20"/>
              </w:rPr>
            </w:pPr>
            <w:r w:rsidRPr="002071F2">
              <w:rPr>
                <w:sz w:val="20"/>
              </w:rPr>
              <w:t>Autre</w:t>
            </w:r>
          </w:p>
        </w:tc>
        <w:tc>
          <w:tcPr>
            <w:tcW w:w="3143" w:type="dxa"/>
          </w:tcPr>
          <w:p w14:paraId="0E02AB1D" w14:textId="77777777" w:rsidR="009F392E" w:rsidRPr="002071F2" w:rsidRDefault="009F392E" w:rsidP="00BC0E04">
            <w:pPr>
              <w:spacing w:after="0" w:line="240" w:lineRule="auto"/>
              <w:jc w:val="both"/>
              <w:rPr>
                <w:sz w:val="20"/>
                <w:szCs w:val="20"/>
              </w:rPr>
            </w:pPr>
            <w:r w:rsidRPr="002071F2">
              <w:rPr>
                <w:sz w:val="20"/>
              </w:rPr>
              <w:t>3</w:t>
            </w:r>
          </w:p>
        </w:tc>
      </w:tr>
    </w:tbl>
    <w:p w14:paraId="07B9889B" w14:textId="77777777" w:rsidR="009F392E" w:rsidRPr="002071F2" w:rsidRDefault="009F392E" w:rsidP="009F392E">
      <w:pPr>
        <w:spacing w:after="0"/>
        <w:rPr>
          <w:sz w:val="20"/>
          <w:szCs w:val="20"/>
        </w:rPr>
      </w:pPr>
    </w:p>
    <w:p w14:paraId="73BA6644" w14:textId="77777777" w:rsidR="009F392E" w:rsidRPr="002071F2" w:rsidRDefault="009F392E" w:rsidP="009F392E">
      <w:pPr>
        <w:spacing w:after="0"/>
        <w:rPr>
          <w:b/>
          <w:i/>
          <w:sz w:val="20"/>
          <w:szCs w:val="20"/>
        </w:rPr>
      </w:pPr>
      <w:r w:rsidRPr="002071F2">
        <w:rPr>
          <w:i/>
          <w:color w:val="FF0000"/>
          <w:sz w:val="20"/>
        </w:rPr>
        <w:t>Genre : Assurez-vous d’une bonne représentation lors du recrutement; « autre » n’est pas un critère de sélection.</w:t>
      </w:r>
    </w:p>
    <w:p w14:paraId="50F2353D" w14:textId="77777777" w:rsidR="009F392E" w:rsidRPr="002071F2" w:rsidRDefault="009F392E" w:rsidP="009F392E">
      <w:pPr>
        <w:spacing w:after="0"/>
        <w:rPr>
          <w:b/>
          <w:sz w:val="20"/>
          <w:szCs w:val="20"/>
        </w:rPr>
      </w:pPr>
    </w:p>
    <w:p w14:paraId="76F14CA2" w14:textId="77777777" w:rsidR="009F392E" w:rsidRPr="002071F2" w:rsidRDefault="009F392E" w:rsidP="009F392E">
      <w:pPr>
        <w:spacing w:after="0" w:line="240" w:lineRule="auto"/>
        <w:rPr>
          <w:sz w:val="20"/>
          <w:szCs w:val="20"/>
        </w:rPr>
      </w:pPr>
      <w:r w:rsidRPr="002071F2">
        <w:rPr>
          <w:b/>
          <w:sz w:val="20"/>
        </w:rPr>
        <w:t xml:space="preserve">IMM1 </w:t>
      </w:r>
      <w:r w:rsidRPr="002071F2">
        <w:rPr>
          <w:sz w:val="20"/>
        </w:rPr>
        <w:br/>
        <w:t>Êtes-vous né au Canada?</w:t>
      </w:r>
    </w:p>
    <w:p w14:paraId="2215DD23" w14:textId="77777777" w:rsidR="009F392E" w:rsidRPr="002071F2" w:rsidRDefault="009F392E" w:rsidP="009F392E">
      <w:pPr>
        <w:spacing w:after="0" w:line="240" w:lineRule="auto"/>
        <w:rPr>
          <w:sz w:val="20"/>
          <w:szCs w:val="20"/>
        </w:rPr>
      </w:pPr>
    </w:p>
    <w:tbl>
      <w:tblPr>
        <w:tblStyle w:val="Grilledutableau"/>
        <w:tblW w:w="0" w:type="auto"/>
        <w:tblLook w:val="04A0" w:firstRow="1" w:lastRow="0" w:firstColumn="1" w:lastColumn="0" w:noHBand="0" w:noVBand="1"/>
      </w:tblPr>
      <w:tblGrid>
        <w:gridCol w:w="5395"/>
        <w:gridCol w:w="3389"/>
      </w:tblGrid>
      <w:tr w:rsidR="009F392E" w:rsidRPr="002071F2" w14:paraId="61FADADA" w14:textId="77777777" w:rsidTr="00BC0E04">
        <w:tc>
          <w:tcPr>
            <w:tcW w:w="5395" w:type="dxa"/>
          </w:tcPr>
          <w:p w14:paraId="3BD14BFA" w14:textId="77777777" w:rsidR="009F392E" w:rsidRPr="002071F2" w:rsidRDefault="009F392E" w:rsidP="00BC0E04">
            <w:pPr>
              <w:spacing w:after="0" w:line="240" w:lineRule="auto"/>
              <w:rPr>
                <w:sz w:val="20"/>
                <w:szCs w:val="20"/>
              </w:rPr>
            </w:pPr>
            <w:r w:rsidRPr="002071F2">
              <w:rPr>
                <w:sz w:val="20"/>
              </w:rPr>
              <w:t>Oui</w:t>
            </w:r>
          </w:p>
        </w:tc>
        <w:tc>
          <w:tcPr>
            <w:tcW w:w="3389" w:type="dxa"/>
          </w:tcPr>
          <w:p w14:paraId="675C7B80" w14:textId="77777777" w:rsidR="009F392E" w:rsidRPr="002071F2" w:rsidRDefault="009F392E" w:rsidP="00BC0E04">
            <w:pPr>
              <w:spacing w:after="0" w:line="240" w:lineRule="auto"/>
              <w:rPr>
                <w:sz w:val="20"/>
                <w:szCs w:val="20"/>
              </w:rPr>
            </w:pPr>
            <w:r w:rsidRPr="002071F2">
              <w:rPr>
                <w:sz w:val="20"/>
              </w:rPr>
              <w:t>1</w:t>
            </w:r>
          </w:p>
        </w:tc>
      </w:tr>
      <w:tr w:rsidR="009F392E" w:rsidRPr="002071F2" w14:paraId="6B50487C" w14:textId="77777777" w:rsidTr="00BC0E04">
        <w:tc>
          <w:tcPr>
            <w:tcW w:w="5395" w:type="dxa"/>
          </w:tcPr>
          <w:p w14:paraId="6FAAD8F9" w14:textId="77777777" w:rsidR="009F392E" w:rsidRPr="002071F2" w:rsidRDefault="009F392E" w:rsidP="00BC0E04">
            <w:pPr>
              <w:spacing w:after="0" w:line="240" w:lineRule="auto"/>
              <w:rPr>
                <w:sz w:val="20"/>
                <w:szCs w:val="20"/>
              </w:rPr>
            </w:pPr>
            <w:r w:rsidRPr="002071F2">
              <w:rPr>
                <w:sz w:val="20"/>
              </w:rPr>
              <w:t>Non</w:t>
            </w:r>
          </w:p>
        </w:tc>
        <w:tc>
          <w:tcPr>
            <w:tcW w:w="3389" w:type="dxa"/>
          </w:tcPr>
          <w:p w14:paraId="0852CB5C" w14:textId="77777777" w:rsidR="009F392E" w:rsidRPr="002071F2" w:rsidRDefault="009F392E" w:rsidP="00BC0E04">
            <w:pPr>
              <w:spacing w:after="0" w:line="240" w:lineRule="auto"/>
              <w:rPr>
                <w:sz w:val="20"/>
                <w:szCs w:val="20"/>
              </w:rPr>
            </w:pPr>
            <w:r w:rsidRPr="002071F2">
              <w:rPr>
                <w:sz w:val="20"/>
              </w:rPr>
              <w:t>2</w:t>
            </w:r>
          </w:p>
        </w:tc>
      </w:tr>
    </w:tbl>
    <w:p w14:paraId="01F9A281" w14:textId="77777777" w:rsidR="009F392E" w:rsidRPr="002071F2" w:rsidRDefault="009F392E" w:rsidP="009F392E">
      <w:pPr>
        <w:spacing w:after="0" w:line="240" w:lineRule="auto"/>
        <w:rPr>
          <w:sz w:val="20"/>
          <w:szCs w:val="20"/>
        </w:rPr>
      </w:pPr>
    </w:p>
    <w:p w14:paraId="60DBE017" w14:textId="77777777" w:rsidR="009F392E" w:rsidRPr="002071F2" w:rsidRDefault="009F392E" w:rsidP="009F392E">
      <w:pPr>
        <w:spacing w:after="0"/>
        <w:rPr>
          <w:b/>
          <w:sz w:val="20"/>
          <w:szCs w:val="20"/>
        </w:rPr>
      </w:pPr>
    </w:p>
    <w:p w14:paraId="6E30B928" w14:textId="77777777" w:rsidR="009F392E" w:rsidRPr="002071F2" w:rsidRDefault="009F392E" w:rsidP="009F392E">
      <w:pPr>
        <w:spacing w:after="0" w:line="240" w:lineRule="auto"/>
        <w:jc w:val="both"/>
        <w:rPr>
          <w:b/>
          <w:sz w:val="18"/>
          <w:szCs w:val="18"/>
        </w:rPr>
      </w:pPr>
      <w:r w:rsidRPr="002071F2">
        <w:rPr>
          <w:b/>
          <w:sz w:val="20"/>
        </w:rPr>
        <w:t>ÂGE</w:t>
      </w:r>
    </w:p>
    <w:p w14:paraId="5E3C2C77" w14:textId="77777777" w:rsidR="009F392E" w:rsidRPr="002071F2" w:rsidRDefault="009F392E" w:rsidP="009F392E">
      <w:pPr>
        <w:spacing w:after="0" w:line="240" w:lineRule="auto"/>
        <w:rPr>
          <w:sz w:val="20"/>
          <w:szCs w:val="20"/>
        </w:rPr>
      </w:pPr>
      <w:r w:rsidRPr="002071F2">
        <w:rPr>
          <w:sz w:val="20"/>
        </w:rPr>
        <w:t>Quel âge avez-vous?</w:t>
      </w:r>
    </w:p>
    <w:p w14:paraId="4582B183" w14:textId="77777777" w:rsidR="009F392E" w:rsidRPr="002071F2" w:rsidRDefault="009F392E" w:rsidP="009F392E">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398"/>
      </w:tblGrid>
      <w:tr w:rsidR="009F392E" w:rsidRPr="002071F2" w14:paraId="3AD99464" w14:textId="77777777" w:rsidTr="00BC0E04">
        <w:tc>
          <w:tcPr>
            <w:tcW w:w="5382" w:type="dxa"/>
          </w:tcPr>
          <w:p w14:paraId="41E0D817" w14:textId="77777777" w:rsidR="009F392E" w:rsidRPr="002071F2" w:rsidRDefault="009F392E" w:rsidP="00BC0E04">
            <w:pPr>
              <w:spacing w:after="0" w:line="240" w:lineRule="auto"/>
              <w:jc w:val="both"/>
              <w:rPr>
                <w:sz w:val="20"/>
                <w:szCs w:val="20"/>
              </w:rPr>
            </w:pPr>
            <w:r w:rsidRPr="002071F2">
              <w:rPr>
                <w:sz w:val="20"/>
              </w:rPr>
              <w:t>18 à 24 ans</w:t>
            </w:r>
          </w:p>
        </w:tc>
        <w:tc>
          <w:tcPr>
            <w:tcW w:w="3398" w:type="dxa"/>
          </w:tcPr>
          <w:p w14:paraId="69CEBA9A"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31E6EA4A" w14:textId="77777777" w:rsidTr="00BC0E04">
        <w:tc>
          <w:tcPr>
            <w:tcW w:w="5382" w:type="dxa"/>
          </w:tcPr>
          <w:p w14:paraId="481E9020" w14:textId="77777777" w:rsidR="009F392E" w:rsidRPr="002071F2" w:rsidRDefault="009F392E" w:rsidP="00BC0E04">
            <w:pPr>
              <w:spacing w:after="0" w:line="240" w:lineRule="auto"/>
              <w:jc w:val="both"/>
              <w:rPr>
                <w:sz w:val="20"/>
                <w:szCs w:val="20"/>
              </w:rPr>
            </w:pPr>
            <w:r w:rsidRPr="002071F2">
              <w:rPr>
                <w:sz w:val="20"/>
              </w:rPr>
              <w:t>25 à 29 ans</w:t>
            </w:r>
          </w:p>
        </w:tc>
        <w:tc>
          <w:tcPr>
            <w:tcW w:w="3398" w:type="dxa"/>
          </w:tcPr>
          <w:p w14:paraId="578C069F" w14:textId="77777777" w:rsidR="009F392E" w:rsidRPr="002071F2" w:rsidRDefault="009F392E" w:rsidP="00BC0E04">
            <w:pPr>
              <w:spacing w:after="0" w:line="240" w:lineRule="auto"/>
              <w:jc w:val="both"/>
              <w:rPr>
                <w:sz w:val="20"/>
                <w:szCs w:val="20"/>
              </w:rPr>
            </w:pPr>
            <w:r w:rsidRPr="002071F2">
              <w:rPr>
                <w:sz w:val="20"/>
              </w:rPr>
              <w:t xml:space="preserve">2 </w:t>
            </w:r>
          </w:p>
        </w:tc>
      </w:tr>
      <w:tr w:rsidR="009F392E" w:rsidRPr="002071F2" w14:paraId="699B3D5A" w14:textId="77777777" w:rsidTr="00BC0E04">
        <w:tc>
          <w:tcPr>
            <w:tcW w:w="5382" w:type="dxa"/>
          </w:tcPr>
          <w:p w14:paraId="02B6DB46" w14:textId="77777777" w:rsidR="009F392E" w:rsidRPr="002071F2" w:rsidRDefault="009F392E" w:rsidP="00BC0E04">
            <w:pPr>
              <w:spacing w:after="0" w:line="240" w:lineRule="auto"/>
              <w:jc w:val="both"/>
              <w:rPr>
                <w:sz w:val="20"/>
                <w:szCs w:val="20"/>
              </w:rPr>
            </w:pPr>
            <w:r w:rsidRPr="002071F2">
              <w:rPr>
                <w:sz w:val="20"/>
              </w:rPr>
              <w:t>30 à 44 ans</w:t>
            </w:r>
          </w:p>
        </w:tc>
        <w:tc>
          <w:tcPr>
            <w:tcW w:w="3398" w:type="dxa"/>
          </w:tcPr>
          <w:p w14:paraId="3C06BD5C" w14:textId="77777777" w:rsidR="009F392E" w:rsidRPr="002071F2" w:rsidRDefault="009F392E" w:rsidP="00BC0E04">
            <w:pPr>
              <w:spacing w:after="0" w:line="240" w:lineRule="auto"/>
              <w:jc w:val="both"/>
              <w:rPr>
                <w:sz w:val="20"/>
                <w:szCs w:val="20"/>
              </w:rPr>
            </w:pPr>
            <w:r w:rsidRPr="002071F2">
              <w:rPr>
                <w:sz w:val="20"/>
              </w:rPr>
              <w:t xml:space="preserve">3 </w:t>
            </w:r>
          </w:p>
        </w:tc>
      </w:tr>
      <w:tr w:rsidR="009F392E" w:rsidRPr="002071F2" w14:paraId="6721B4FD" w14:textId="77777777" w:rsidTr="00BC0E04">
        <w:tc>
          <w:tcPr>
            <w:tcW w:w="5382" w:type="dxa"/>
          </w:tcPr>
          <w:p w14:paraId="038D88C1" w14:textId="77777777" w:rsidR="009F392E" w:rsidRPr="002071F2" w:rsidRDefault="009F392E" w:rsidP="00BC0E04">
            <w:pPr>
              <w:spacing w:after="0" w:line="240" w:lineRule="auto"/>
              <w:jc w:val="both"/>
              <w:rPr>
                <w:sz w:val="20"/>
                <w:szCs w:val="20"/>
              </w:rPr>
            </w:pPr>
            <w:r w:rsidRPr="002071F2">
              <w:rPr>
                <w:sz w:val="20"/>
              </w:rPr>
              <w:t>45 à 54 ans</w:t>
            </w:r>
          </w:p>
        </w:tc>
        <w:tc>
          <w:tcPr>
            <w:tcW w:w="3398" w:type="dxa"/>
          </w:tcPr>
          <w:p w14:paraId="67C40C88" w14:textId="77777777" w:rsidR="009F392E" w:rsidRPr="002071F2" w:rsidRDefault="009F392E" w:rsidP="00BC0E04">
            <w:pPr>
              <w:spacing w:after="0" w:line="240" w:lineRule="auto"/>
              <w:jc w:val="both"/>
              <w:rPr>
                <w:sz w:val="20"/>
                <w:szCs w:val="20"/>
              </w:rPr>
            </w:pPr>
            <w:r w:rsidRPr="002071F2">
              <w:rPr>
                <w:sz w:val="20"/>
              </w:rPr>
              <w:t xml:space="preserve">4 </w:t>
            </w:r>
          </w:p>
        </w:tc>
      </w:tr>
      <w:tr w:rsidR="009F392E" w:rsidRPr="002071F2" w14:paraId="5243C854" w14:textId="77777777" w:rsidTr="00BC0E04">
        <w:tc>
          <w:tcPr>
            <w:tcW w:w="5382" w:type="dxa"/>
          </w:tcPr>
          <w:p w14:paraId="13294A38" w14:textId="77777777" w:rsidR="009F392E" w:rsidRPr="002071F2" w:rsidRDefault="009F392E" w:rsidP="00BC0E04">
            <w:pPr>
              <w:spacing w:after="0" w:line="240" w:lineRule="auto"/>
              <w:jc w:val="both"/>
              <w:rPr>
                <w:sz w:val="20"/>
                <w:szCs w:val="20"/>
              </w:rPr>
            </w:pPr>
            <w:r w:rsidRPr="002071F2">
              <w:rPr>
                <w:sz w:val="20"/>
              </w:rPr>
              <w:t>55 à 64 ans</w:t>
            </w:r>
          </w:p>
        </w:tc>
        <w:tc>
          <w:tcPr>
            <w:tcW w:w="3398" w:type="dxa"/>
          </w:tcPr>
          <w:p w14:paraId="321106EF" w14:textId="77777777" w:rsidR="009F392E" w:rsidRPr="002071F2" w:rsidRDefault="009F392E" w:rsidP="00BC0E04">
            <w:pPr>
              <w:spacing w:after="0" w:line="240" w:lineRule="auto"/>
              <w:jc w:val="both"/>
              <w:rPr>
                <w:sz w:val="20"/>
                <w:szCs w:val="20"/>
              </w:rPr>
            </w:pPr>
            <w:r w:rsidRPr="002071F2">
              <w:rPr>
                <w:sz w:val="20"/>
              </w:rPr>
              <w:t xml:space="preserve">5 </w:t>
            </w:r>
          </w:p>
        </w:tc>
      </w:tr>
      <w:tr w:rsidR="009F392E" w:rsidRPr="002071F2" w14:paraId="2FE6FAB8" w14:textId="77777777" w:rsidTr="00BC0E04">
        <w:tc>
          <w:tcPr>
            <w:tcW w:w="5382" w:type="dxa"/>
          </w:tcPr>
          <w:p w14:paraId="0D691FA0" w14:textId="77777777" w:rsidR="009F392E" w:rsidRPr="002071F2" w:rsidRDefault="009F392E" w:rsidP="00BC0E04">
            <w:pPr>
              <w:spacing w:after="0" w:line="240" w:lineRule="auto"/>
              <w:jc w:val="both"/>
              <w:rPr>
                <w:sz w:val="20"/>
                <w:szCs w:val="20"/>
              </w:rPr>
            </w:pPr>
            <w:r w:rsidRPr="002071F2">
              <w:rPr>
                <w:sz w:val="20"/>
              </w:rPr>
              <w:t>65 à 75 ans</w:t>
            </w:r>
          </w:p>
        </w:tc>
        <w:tc>
          <w:tcPr>
            <w:tcW w:w="3398" w:type="dxa"/>
          </w:tcPr>
          <w:p w14:paraId="14EF0030" w14:textId="77777777" w:rsidR="009F392E" w:rsidRPr="002071F2" w:rsidRDefault="009F392E" w:rsidP="00BC0E04">
            <w:pPr>
              <w:spacing w:after="0" w:line="240" w:lineRule="auto"/>
              <w:jc w:val="both"/>
              <w:rPr>
                <w:sz w:val="20"/>
                <w:szCs w:val="20"/>
              </w:rPr>
            </w:pPr>
            <w:r w:rsidRPr="002071F2">
              <w:rPr>
                <w:sz w:val="20"/>
              </w:rPr>
              <w:t>6</w:t>
            </w:r>
          </w:p>
        </w:tc>
      </w:tr>
      <w:tr w:rsidR="009F392E" w:rsidRPr="002071F2" w14:paraId="0D23AF2E" w14:textId="77777777" w:rsidTr="00BC0E04">
        <w:tc>
          <w:tcPr>
            <w:tcW w:w="5382" w:type="dxa"/>
          </w:tcPr>
          <w:p w14:paraId="4B2D310C" w14:textId="77777777" w:rsidR="009F392E" w:rsidRPr="002071F2" w:rsidRDefault="009F392E" w:rsidP="00BC0E04">
            <w:pPr>
              <w:spacing w:after="0" w:line="240" w:lineRule="auto"/>
              <w:jc w:val="both"/>
              <w:rPr>
                <w:sz w:val="20"/>
                <w:szCs w:val="20"/>
              </w:rPr>
            </w:pPr>
            <w:r w:rsidRPr="002071F2">
              <w:rPr>
                <w:sz w:val="20"/>
              </w:rPr>
              <w:t>76 ans et plus</w:t>
            </w:r>
          </w:p>
        </w:tc>
        <w:tc>
          <w:tcPr>
            <w:tcW w:w="3398" w:type="dxa"/>
          </w:tcPr>
          <w:p w14:paraId="1FBF68C9" w14:textId="77777777" w:rsidR="009F392E" w:rsidRPr="002071F2" w:rsidRDefault="009F392E" w:rsidP="00BC0E04">
            <w:pPr>
              <w:spacing w:after="0" w:line="240" w:lineRule="auto"/>
              <w:jc w:val="both"/>
              <w:rPr>
                <w:sz w:val="20"/>
                <w:szCs w:val="20"/>
              </w:rPr>
            </w:pPr>
            <w:r w:rsidRPr="002071F2">
              <w:rPr>
                <w:sz w:val="20"/>
              </w:rPr>
              <w:t>7</w:t>
            </w:r>
          </w:p>
        </w:tc>
      </w:tr>
    </w:tbl>
    <w:p w14:paraId="2D04281E" w14:textId="77777777" w:rsidR="009F392E" w:rsidRPr="002071F2" w:rsidRDefault="009F392E" w:rsidP="009F392E">
      <w:pPr>
        <w:spacing w:after="0" w:line="240" w:lineRule="auto"/>
        <w:jc w:val="both"/>
        <w:rPr>
          <w:sz w:val="20"/>
          <w:szCs w:val="20"/>
        </w:rPr>
      </w:pPr>
    </w:p>
    <w:p w14:paraId="1383C76A" w14:textId="77777777" w:rsidR="009F392E" w:rsidRPr="002071F2" w:rsidRDefault="009F392E" w:rsidP="009F392E">
      <w:pPr>
        <w:spacing w:after="0" w:line="240" w:lineRule="auto"/>
        <w:jc w:val="both"/>
        <w:rPr>
          <w:i/>
          <w:color w:val="FF0000"/>
          <w:sz w:val="20"/>
          <w:szCs w:val="20"/>
        </w:rPr>
      </w:pPr>
      <w:r w:rsidRPr="002071F2">
        <w:rPr>
          <w:i/>
          <w:color w:val="FF0000"/>
          <w:sz w:val="20"/>
        </w:rPr>
        <w:t xml:space="preserve">Âge : Assurez-vous d’une bonne représentation d’âges au moment du recrutement. </w:t>
      </w:r>
    </w:p>
    <w:p w14:paraId="4185F00B" w14:textId="77777777" w:rsidR="009F392E" w:rsidRPr="002071F2" w:rsidRDefault="009F392E" w:rsidP="009F392E">
      <w:pPr>
        <w:spacing w:after="0"/>
        <w:rPr>
          <w:b/>
          <w:sz w:val="20"/>
          <w:szCs w:val="20"/>
        </w:rPr>
      </w:pPr>
    </w:p>
    <w:p w14:paraId="4A56BB39" w14:textId="77777777" w:rsidR="009F392E" w:rsidRPr="002071F2" w:rsidRDefault="009F392E" w:rsidP="009F392E">
      <w:pPr>
        <w:spacing w:after="0" w:line="240" w:lineRule="auto"/>
        <w:jc w:val="both"/>
        <w:rPr>
          <w:b/>
          <w:sz w:val="20"/>
          <w:szCs w:val="20"/>
        </w:rPr>
      </w:pPr>
      <w:r w:rsidRPr="002071F2">
        <w:rPr>
          <w:b/>
          <w:sz w:val="20"/>
        </w:rPr>
        <w:t>Langue</w:t>
      </w:r>
    </w:p>
    <w:p w14:paraId="7C5962C1" w14:textId="77777777" w:rsidR="009F392E" w:rsidRPr="002071F2" w:rsidRDefault="009F392E" w:rsidP="009F392E">
      <w:pPr>
        <w:spacing w:after="0" w:line="240" w:lineRule="auto"/>
        <w:rPr>
          <w:rFonts w:asciiTheme="minorHAnsi" w:eastAsiaTheme="minorEastAsia" w:hAnsiTheme="minorHAnsi" w:cstheme="minorBidi"/>
          <w:sz w:val="20"/>
          <w:szCs w:val="20"/>
        </w:rPr>
      </w:pPr>
      <w:r w:rsidRPr="002071F2">
        <w:rPr>
          <w:rFonts w:asciiTheme="minorHAnsi" w:hAnsiTheme="minorHAnsi"/>
          <w:sz w:val="20"/>
        </w:rPr>
        <w:t>Quelle langue parlez-vous principalement, le français ou l’anglais?</w:t>
      </w:r>
    </w:p>
    <w:p w14:paraId="0C2E7948" w14:textId="77777777" w:rsidR="009F392E" w:rsidRPr="002071F2" w:rsidRDefault="009F392E" w:rsidP="009F392E">
      <w:pPr>
        <w:spacing w:after="0" w:line="240" w:lineRule="auto"/>
        <w:rPr>
          <w:rFonts w:asciiTheme="minorHAnsi" w:eastAsiaTheme="minorEastAsia" w:hAnsiTheme="minorHAnsi" w:cstheme="minorBidi"/>
          <w:sz w:val="20"/>
          <w:szCs w:val="20"/>
        </w:rPr>
      </w:pPr>
    </w:p>
    <w:p w14:paraId="6DEF79AC" w14:textId="77777777" w:rsidR="009F392E" w:rsidRPr="002071F2" w:rsidRDefault="009F392E" w:rsidP="009F392E">
      <w:pPr>
        <w:spacing w:after="0" w:line="240" w:lineRule="auto"/>
        <w:rPr>
          <w:rFonts w:asciiTheme="minorHAnsi" w:eastAsiaTheme="minorEastAsia" w:hAnsiTheme="minorHAnsi" w:cstheme="minorBidi"/>
          <w:color w:val="FF0000"/>
          <w:sz w:val="20"/>
          <w:szCs w:val="20"/>
        </w:rPr>
      </w:pPr>
      <w:r w:rsidRPr="002071F2">
        <w:rPr>
          <w:rFonts w:asciiTheme="minorHAnsi" w:hAnsiTheme="minorHAnsi"/>
          <w:color w:val="FF0000"/>
          <w:sz w:val="20"/>
        </w:rPr>
        <w:t>INT : Si le répondant mentionne une langue autre que le français ou l’anglais, déterminez la langue qui lui est la plus familière entre le français et l’anglais.</w:t>
      </w:r>
    </w:p>
    <w:p w14:paraId="171BB65F" w14:textId="77777777" w:rsidR="009F392E" w:rsidRPr="002071F2" w:rsidRDefault="009F392E" w:rsidP="009F392E">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7C3F27A3" w14:textId="77777777" w:rsidTr="00BC0E04">
        <w:tc>
          <w:tcPr>
            <w:tcW w:w="5637" w:type="dxa"/>
            <w:shd w:val="clear" w:color="auto" w:fill="auto"/>
          </w:tcPr>
          <w:p w14:paraId="1D3009CB" w14:textId="77777777" w:rsidR="009F392E" w:rsidRPr="002071F2" w:rsidRDefault="009F392E" w:rsidP="00BC0E04">
            <w:pPr>
              <w:spacing w:after="0" w:line="240" w:lineRule="auto"/>
              <w:jc w:val="both"/>
              <w:rPr>
                <w:sz w:val="20"/>
                <w:szCs w:val="20"/>
              </w:rPr>
            </w:pPr>
            <w:r w:rsidRPr="002071F2">
              <w:rPr>
                <w:sz w:val="20"/>
              </w:rPr>
              <w:t>Français</w:t>
            </w:r>
          </w:p>
        </w:tc>
        <w:tc>
          <w:tcPr>
            <w:tcW w:w="3143" w:type="dxa"/>
          </w:tcPr>
          <w:p w14:paraId="56F47BD3"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15B61178" w14:textId="77777777" w:rsidTr="00BC0E04">
        <w:tc>
          <w:tcPr>
            <w:tcW w:w="5637" w:type="dxa"/>
            <w:shd w:val="clear" w:color="auto" w:fill="auto"/>
          </w:tcPr>
          <w:p w14:paraId="1DE09E30" w14:textId="77777777" w:rsidR="009F392E" w:rsidRPr="002071F2" w:rsidRDefault="009F392E" w:rsidP="00BC0E04">
            <w:pPr>
              <w:spacing w:after="0" w:line="240" w:lineRule="auto"/>
              <w:jc w:val="both"/>
              <w:rPr>
                <w:b/>
                <w:sz w:val="20"/>
                <w:szCs w:val="20"/>
              </w:rPr>
            </w:pPr>
            <w:r w:rsidRPr="002071F2">
              <w:rPr>
                <w:sz w:val="20"/>
              </w:rPr>
              <w:t>Anglais</w:t>
            </w:r>
          </w:p>
        </w:tc>
        <w:tc>
          <w:tcPr>
            <w:tcW w:w="3143" w:type="dxa"/>
          </w:tcPr>
          <w:p w14:paraId="4D216896" w14:textId="77777777" w:rsidR="009F392E" w:rsidRPr="002071F2" w:rsidRDefault="009F392E" w:rsidP="00BC0E04">
            <w:pPr>
              <w:spacing w:after="0" w:line="240" w:lineRule="auto"/>
              <w:jc w:val="both"/>
              <w:rPr>
                <w:sz w:val="20"/>
                <w:szCs w:val="20"/>
              </w:rPr>
            </w:pPr>
            <w:r w:rsidRPr="002071F2">
              <w:rPr>
                <w:sz w:val="20"/>
              </w:rPr>
              <w:t xml:space="preserve">2 </w:t>
            </w:r>
          </w:p>
        </w:tc>
      </w:tr>
    </w:tbl>
    <w:p w14:paraId="04C8ED4F" w14:textId="77777777" w:rsidR="009F392E" w:rsidRPr="002071F2" w:rsidRDefault="009F392E" w:rsidP="009F392E">
      <w:pPr>
        <w:spacing w:after="0"/>
        <w:rPr>
          <w:b/>
          <w:sz w:val="20"/>
          <w:szCs w:val="20"/>
        </w:rPr>
      </w:pPr>
    </w:p>
    <w:p w14:paraId="2B449278" w14:textId="77777777" w:rsidR="009F392E" w:rsidRPr="002071F2" w:rsidRDefault="009F392E" w:rsidP="009F392E">
      <w:pPr>
        <w:spacing w:after="0" w:line="240" w:lineRule="auto"/>
        <w:rPr>
          <w:rFonts w:asciiTheme="minorHAnsi" w:eastAsiaTheme="minorEastAsia" w:hAnsiTheme="minorHAnsi" w:cstheme="minorBidi"/>
          <w:sz w:val="20"/>
          <w:szCs w:val="20"/>
        </w:rPr>
      </w:pPr>
      <w:r w:rsidRPr="002071F2">
        <w:rPr>
          <w:rStyle w:val="cf01"/>
          <w:b/>
        </w:rPr>
        <w:t xml:space="preserve">MAA. </w:t>
      </w:r>
      <w:r w:rsidRPr="002071F2">
        <w:br/>
      </w:r>
      <w:r w:rsidRPr="002071F2">
        <w:rPr>
          <w:rFonts w:asciiTheme="minorHAnsi" w:hAnsiTheme="minorHAnsi"/>
          <w:sz w:val="20"/>
        </w:rPr>
        <w:t>De manière générale, pensez-vous que le développement de la mobilité aérienne avancée est une bonne ou une mauvaise chose pour le Canada?</w:t>
      </w:r>
    </w:p>
    <w:p w14:paraId="00B3C3DD" w14:textId="77777777" w:rsidR="009F392E" w:rsidRPr="002071F2" w:rsidRDefault="009F392E" w:rsidP="009F392E">
      <w:pPr>
        <w:spacing w:after="0" w:line="240" w:lineRule="auto"/>
        <w:rPr>
          <w:rFonts w:asciiTheme="minorHAnsi" w:eastAsiaTheme="minorEastAsia" w:hAnsiTheme="minorHAnsi" w:cstheme="minorBidi"/>
          <w:sz w:val="20"/>
          <w:szCs w:val="20"/>
        </w:rPr>
      </w:pPr>
    </w:p>
    <w:p w14:paraId="0B6DA697" w14:textId="77777777" w:rsidR="009F392E" w:rsidRPr="002071F2" w:rsidRDefault="009F392E" w:rsidP="009F392E">
      <w:pPr>
        <w:spacing w:after="0" w:line="240" w:lineRule="auto"/>
        <w:rPr>
          <w:rFonts w:asciiTheme="minorHAnsi" w:eastAsiaTheme="minorEastAsia" w:hAnsiTheme="minorHAnsi" w:cstheme="minorBidi"/>
          <w:sz w:val="20"/>
          <w:szCs w:val="20"/>
        </w:rPr>
      </w:pPr>
      <w:r w:rsidRPr="002071F2">
        <w:rPr>
          <w:rFonts w:asciiTheme="minorHAnsi" w:hAnsiTheme="minorHAnsi"/>
          <w:sz w:val="20"/>
        </w:rPr>
        <w:t xml:space="preserve">À titre de rappel, la mobilité aérienne avancée est un concept opérationnel large qui fait référence à de nouvelles façons de transporter des personnes, des biens et des services par voie aérienne. Il décrit un futur émergent pour l’écosystème de l’aviation et est souvent regroupé en trois catégories : la mobilité aérienne urbaine, qui désigne le transport aérien de personnes ou de marchandises au sein des villes, tel que les « taxis aériens » ou la livraison par </w:t>
      </w:r>
      <w:r w:rsidRPr="002071F2">
        <w:rPr>
          <w:rFonts w:asciiTheme="minorHAnsi" w:hAnsiTheme="minorHAnsi"/>
          <w:sz w:val="20"/>
        </w:rPr>
        <w:lastRenderedPageBreak/>
        <w:t xml:space="preserve">drone; la mobilité aérienne régionale, qui transporte des personnes et des marchandises vers les communautés rurales et éloignées; les systèmes d’aéronefs télépilotés, ou drones. </w:t>
      </w:r>
    </w:p>
    <w:p w14:paraId="089CB644" w14:textId="77777777" w:rsidR="009F392E" w:rsidRPr="002071F2" w:rsidRDefault="009F392E" w:rsidP="009F392E">
      <w:pPr>
        <w:spacing w:after="0" w:line="240" w:lineRule="auto"/>
        <w:rPr>
          <w:rFonts w:asciiTheme="minorHAnsi" w:eastAsiaTheme="minorEastAsia" w:hAnsiTheme="minorHAnsi" w:cstheme="minorBidi"/>
          <w:sz w:val="20"/>
          <w:szCs w:val="20"/>
        </w:rPr>
      </w:pPr>
    </w:p>
    <w:p w14:paraId="7F0911A6" w14:textId="77777777" w:rsidR="009F392E" w:rsidRPr="002071F2" w:rsidRDefault="009F392E" w:rsidP="009F392E">
      <w:pPr>
        <w:spacing w:after="0" w:line="240" w:lineRule="auto"/>
        <w:rPr>
          <w:rFonts w:asciiTheme="minorHAnsi" w:eastAsiaTheme="minorEastAsia" w:hAnsiTheme="minorHAnsi" w:cstheme="minorBidi"/>
          <w:sz w:val="20"/>
          <w:szCs w:val="20"/>
        </w:rPr>
      </w:pPr>
      <w:r w:rsidRPr="002071F2">
        <w:rPr>
          <w:rFonts w:asciiTheme="minorHAnsi" w:hAnsiTheme="minorHAnsi"/>
          <w:sz w:val="20"/>
        </w:rPr>
        <w:t xml:space="preserve">À l’avenir, la MAA pourrait devenir un élément important de notre système de transport. On s’attend à ce qu’un jour, certains avions de passagers soient télépilotés, voire qu’ils voleraient de manière autonome. </w:t>
      </w:r>
    </w:p>
    <w:p w14:paraId="19F705AE" w14:textId="77777777" w:rsidR="009F392E" w:rsidRPr="002071F2" w:rsidRDefault="009F392E" w:rsidP="009F392E"/>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44EA1D01" w14:textId="77777777" w:rsidTr="00BC0E04">
        <w:trPr>
          <w:trHeight w:val="70"/>
        </w:trPr>
        <w:tc>
          <w:tcPr>
            <w:tcW w:w="5637" w:type="dxa"/>
            <w:shd w:val="clear" w:color="auto" w:fill="auto"/>
          </w:tcPr>
          <w:p w14:paraId="34A1A360" w14:textId="77777777" w:rsidR="009F392E" w:rsidRPr="002071F2" w:rsidRDefault="009F392E" w:rsidP="00BC0E04">
            <w:pPr>
              <w:spacing w:after="0" w:line="240" w:lineRule="auto"/>
              <w:jc w:val="both"/>
              <w:rPr>
                <w:sz w:val="20"/>
                <w:szCs w:val="20"/>
              </w:rPr>
            </w:pPr>
            <w:r w:rsidRPr="002071F2">
              <w:rPr>
                <w:sz w:val="20"/>
              </w:rPr>
              <w:t>Très bonne</w:t>
            </w:r>
          </w:p>
        </w:tc>
        <w:tc>
          <w:tcPr>
            <w:tcW w:w="3143" w:type="dxa"/>
          </w:tcPr>
          <w:p w14:paraId="3805786F" w14:textId="77777777" w:rsidR="009F392E" w:rsidRPr="002071F2" w:rsidRDefault="009F392E" w:rsidP="00BC0E04">
            <w:pPr>
              <w:spacing w:after="0" w:line="240" w:lineRule="auto"/>
              <w:jc w:val="both"/>
              <w:rPr>
                <w:sz w:val="20"/>
                <w:szCs w:val="20"/>
              </w:rPr>
            </w:pPr>
            <w:r w:rsidRPr="002071F2">
              <w:rPr>
                <w:sz w:val="20"/>
              </w:rPr>
              <w:t xml:space="preserve">1 </w:t>
            </w:r>
            <w:r w:rsidRPr="002071F2">
              <w:rPr>
                <w:b/>
                <w:color w:val="FF0000"/>
                <w:sz w:val="20"/>
              </w:rPr>
              <w:t>GROUPE 1 OU 3</w:t>
            </w:r>
          </w:p>
        </w:tc>
      </w:tr>
      <w:tr w:rsidR="009F392E" w:rsidRPr="002071F2" w14:paraId="2A4B6859" w14:textId="77777777" w:rsidTr="00BC0E04">
        <w:tc>
          <w:tcPr>
            <w:tcW w:w="5637" w:type="dxa"/>
            <w:shd w:val="clear" w:color="auto" w:fill="auto"/>
          </w:tcPr>
          <w:p w14:paraId="646791AB" w14:textId="77777777" w:rsidR="009F392E" w:rsidRPr="002071F2" w:rsidRDefault="009F392E" w:rsidP="00BC0E04">
            <w:pPr>
              <w:spacing w:after="0" w:line="240" w:lineRule="auto"/>
              <w:jc w:val="both"/>
              <w:rPr>
                <w:sz w:val="20"/>
                <w:szCs w:val="20"/>
              </w:rPr>
            </w:pPr>
            <w:r w:rsidRPr="002071F2">
              <w:rPr>
                <w:sz w:val="20"/>
              </w:rPr>
              <w:t>Bonne</w:t>
            </w:r>
          </w:p>
        </w:tc>
        <w:tc>
          <w:tcPr>
            <w:tcW w:w="3143" w:type="dxa"/>
          </w:tcPr>
          <w:p w14:paraId="744C32F2"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FF0000"/>
                <w:sz w:val="20"/>
              </w:rPr>
              <w:t>GROUPE 1 OU 3</w:t>
            </w:r>
          </w:p>
        </w:tc>
      </w:tr>
      <w:tr w:rsidR="009F392E" w:rsidRPr="002071F2" w14:paraId="4473B293" w14:textId="77777777" w:rsidTr="00BC0E04">
        <w:tc>
          <w:tcPr>
            <w:tcW w:w="5637" w:type="dxa"/>
            <w:shd w:val="clear" w:color="auto" w:fill="auto"/>
          </w:tcPr>
          <w:p w14:paraId="29EEF088" w14:textId="77777777" w:rsidR="009F392E" w:rsidRPr="002071F2" w:rsidRDefault="009F392E" w:rsidP="00BC0E04">
            <w:pPr>
              <w:spacing w:after="0" w:line="240" w:lineRule="auto"/>
              <w:jc w:val="both"/>
              <w:rPr>
                <w:sz w:val="20"/>
                <w:szCs w:val="20"/>
              </w:rPr>
            </w:pPr>
            <w:r w:rsidRPr="002071F2">
              <w:rPr>
                <w:sz w:val="20"/>
              </w:rPr>
              <w:t>Mauvaise</w:t>
            </w:r>
          </w:p>
        </w:tc>
        <w:tc>
          <w:tcPr>
            <w:tcW w:w="3143" w:type="dxa"/>
          </w:tcPr>
          <w:p w14:paraId="4E8E4ED9" w14:textId="77777777" w:rsidR="009F392E" w:rsidRPr="002071F2" w:rsidRDefault="009F392E" w:rsidP="00BC0E04">
            <w:pPr>
              <w:spacing w:after="0" w:line="240" w:lineRule="auto"/>
              <w:jc w:val="both"/>
              <w:rPr>
                <w:sz w:val="20"/>
                <w:szCs w:val="20"/>
              </w:rPr>
            </w:pPr>
            <w:r w:rsidRPr="002071F2">
              <w:rPr>
                <w:sz w:val="20"/>
              </w:rPr>
              <w:t xml:space="preserve">3 </w:t>
            </w:r>
            <w:r w:rsidRPr="002071F2">
              <w:rPr>
                <w:b/>
                <w:color w:val="FF0000"/>
                <w:sz w:val="20"/>
              </w:rPr>
              <w:t>GROUPE 2 OU 4</w:t>
            </w:r>
            <w:r w:rsidRPr="002071F2">
              <w:rPr>
                <w:sz w:val="20"/>
              </w:rPr>
              <w:t xml:space="preserve"> </w:t>
            </w:r>
          </w:p>
        </w:tc>
      </w:tr>
      <w:tr w:rsidR="009F392E" w:rsidRPr="002071F2" w14:paraId="2F015D49" w14:textId="77777777" w:rsidTr="00BC0E04">
        <w:tc>
          <w:tcPr>
            <w:tcW w:w="5637" w:type="dxa"/>
            <w:shd w:val="clear" w:color="auto" w:fill="auto"/>
          </w:tcPr>
          <w:p w14:paraId="25967FC7" w14:textId="77777777" w:rsidR="009F392E" w:rsidRPr="002071F2" w:rsidRDefault="009F392E" w:rsidP="00BC0E04">
            <w:pPr>
              <w:spacing w:after="0" w:line="240" w:lineRule="auto"/>
              <w:jc w:val="both"/>
              <w:rPr>
                <w:sz w:val="20"/>
                <w:szCs w:val="20"/>
              </w:rPr>
            </w:pPr>
            <w:r w:rsidRPr="002071F2">
              <w:rPr>
                <w:sz w:val="20"/>
              </w:rPr>
              <w:t>Très mauvaise</w:t>
            </w:r>
          </w:p>
        </w:tc>
        <w:tc>
          <w:tcPr>
            <w:tcW w:w="3143" w:type="dxa"/>
          </w:tcPr>
          <w:p w14:paraId="19B0CEFC" w14:textId="77777777" w:rsidR="009F392E" w:rsidRPr="002071F2" w:rsidRDefault="009F392E" w:rsidP="00BC0E04">
            <w:pPr>
              <w:spacing w:after="0" w:line="240" w:lineRule="auto"/>
              <w:jc w:val="both"/>
              <w:rPr>
                <w:sz w:val="20"/>
                <w:szCs w:val="20"/>
              </w:rPr>
            </w:pPr>
            <w:r w:rsidRPr="002071F2">
              <w:rPr>
                <w:sz w:val="20"/>
              </w:rPr>
              <w:t xml:space="preserve">4 </w:t>
            </w:r>
            <w:r w:rsidRPr="002071F2">
              <w:rPr>
                <w:b/>
                <w:color w:val="FF0000"/>
                <w:sz w:val="20"/>
              </w:rPr>
              <w:t>GROUPE 2 OU 4</w:t>
            </w:r>
          </w:p>
        </w:tc>
      </w:tr>
      <w:tr w:rsidR="009F392E" w:rsidRPr="002071F2" w14:paraId="550268B7" w14:textId="77777777" w:rsidTr="00BC0E04">
        <w:trPr>
          <w:trHeight w:val="70"/>
        </w:trPr>
        <w:tc>
          <w:tcPr>
            <w:tcW w:w="5637" w:type="dxa"/>
            <w:shd w:val="clear" w:color="auto" w:fill="auto"/>
          </w:tcPr>
          <w:p w14:paraId="626474C9" w14:textId="77777777" w:rsidR="009F392E" w:rsidRPr="002071F2" w:rsidRDefault="009F392E" w:rsidP="00BC0E04">
            <w:pPr>
              <w:spacing w:after="0" w:line="240" w:lineRule="auto"/>
              <w:jc w:val="both"/>
              <w:rPr>
                <w:sz w:val="20"/>
                <w:szCs w:val="20"/>
              </w:rPr>
            </w:pPr>
            <w:r w:rsidRPr="002071F2">
              <w:rPr>
                <w:sz w:val="20"/>
              </w:rPr>
              <w:t>Je ne sais pas.</w:t>
            </w:r>
          </w:p>
        </w:tc>
        <w:tc>
          <w:tcPr>
            <w:tcW w:w="3143" w:type="dxa"/>
          </w:tcPr>
          <w:p w14:paraId="42E136DC" w14:textId="77777777" w:rsidR="009F392E" w:rsidRPr="002071F2" w:rsidRDefault="009F392E" w:rsidP="00BC0E04">
            <w:pPr>
              <w:spacing w:after="0" w:line="240" w:lineRule="auto"/>
              <w:jc w:val="both"/>
              <w:rPr>
                <w:sz w:val="20"/>
                <w:szCs w:val="20"/>
              </w:rPr>
            </w:pPr>
            <w:r w:rsidRPr="002071F2">
              <w:rPr>
                <w:sz w:val="20"/>
              </w:rPr>
              <w:t xml:space="preserve">5 </w:t>
            </w:r>
            <w:r w:rsidRPr="002071F2">
              <w:rPr>
                <w:b/>
                <w:color w:val="FF0000"/>
                <w:sz w:val="20"/>
              </w:rPr>
              <w:t>GROUPE 1 OU 3</w:t>
            </w:r>
          </w:p>
        </w:tc>
      </w:tr>
    </w:tbl>
    <w:p w14:paraId="587829AB" w14:textId="77777777" w:rsidR="009F392E" w:rsidRPr="002071F2" w:rsidRDefault="009F392E" w:rsidP="009F392E">
      <w:pPr>
        <w:spacing w:after="0"/>
        <w:rPr>
          <w:b/>
          <w:sz w:val="20"/>
          <w:szCs w:val="20"/>
        </w:rPr>
      </w:pPr>
    </w:p>
    <w:p w14:paraId="14E36243" w14:textId="77777777" w:rsidR="009F392E" w:rsidRPr="002071F2" w:rsidRDefault="009F392E" w:rsidP="009F392E">
      <w:pPr>
        <w:spacing w:after="0" w:line="240" w:lineRule="auto"/>
        <w:jc w:val="both"/>
        <w:rPr>
          <w:i/>
          <w:color w:val="FF0000"/>
          <w:sz w:val="20"/>
          <w:szCs w:val="20"/>
        </w:rPr>
      </w:pPr>
      <w:r w:rsidRPr="002071F2">
        <w:rPr>
          <w:i/>
          <w:color w:val="FF0000"/>
          <w:sz w:val="20"/>
        </w:rPr>
        <w:t xml:space="preserve">Âge : Assurez-vous d’une bonne représentation entre les groupes 1 et 3 (bonne chose/ne sait pas), et les groupes 2 et 4 (mauvaise/très mauvaise chose). </w:t>
      </w:r>
    </w:p>
    <w:p w14:paraId="723D4F59" w14:textId="77777777" w:rsidR="009F392E" w:rsidRPr="002071F2" w:rsidRDefault="009F392E" w:rsidP="009F392E">
      <w:pPr>
        <w:spacing w:after="0"/>
        <w:rPr>
          <w:b/>
          <w:sz w:val="20"/>
          <w:szCs w:val="20"/>
        </w:rPr>
      </w:pPr>
    </w:p>
    <w:p w14:paraId="3519ED36" w14:textId="77777777" w:rsidR="009F392E" w:rsidRPr="002071F2" w:rsidRDefault="009F392E" w:rsidP="009F392E">
      <w:pPr>
        <w:spacing w:after="0" w:line="240" w:lineRule="auto"/>
        <w:jc w:val="both"/>
        <w:rPr>
          <w:b/>
          <w:sz w:val="20"/>
          <w:szCs w:val="20"/>
        </w:rPr>
      </w:pPr>
      <w:r w:rsidRPr="002071F2">
        <w:rPr>
          <w:b/>
          <w:sz w:val="20"/>
        </w:rPr>
        <w:t>Province</w:t>
      </w:r>
    </w:p>
    <w:p w14:paraId="3EAE0F67" w14:textId="77777777" w:rsidR="009F392E" w:rsidRPr="002071F2" w:rsidRDefault="009F392E" w:rsidP="009F392E">
      <w:pPr>
        <w:spacing w:after="0" w:line="240" w:lineRule="auto"/>
        <w:jc w:val="both"/>
        <w:rPr>
          <w:b/>
          <w:sz w:val="20"/>
          <w:szCs w:val="20"/>
        </w:rPr>
      </w:pPr>
      <w:r w:rsidRPr="002071F2">
        <w:rPr>
          <w:sz w:val="20"/>
        </w:rPr>
        <w:t>Dans quelle province ou dans quel territoire habitez-vous?</w:t>
      </w:r>
    </w:p>
    <w:p w14:paraId="3691B3A4" w14:textId="77777777" w:rsidR="009F392E" w:rsidRPr="002071F2" w:rsidRDefault="009F392E" w:rsidP="009F392E">
      <w:pPr>
        <w:spacing w:after="0"/>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09377193" w14:textId="77777777" w:rsidTr="00BC0E04">
        <w:tc>
          <w:tcPr>
            <w:tcW w:w="5637" w:type="dxa"/>
            <w:shd w:val="clear" w:color="auto" w:fill="auto"/>
          </w:tcPr>
          <w:p w14:paraId="0EA57086" w14:textId="77777777" w:rsidR="009F392E" w:rsidRPr="002071F2" w:rsidRDefault="009F392E" w:rsidP="00BC0E04">
            <w:pPr>
              <w:spacing w:after="0" w:line="240" w:lineRule="auto"/>
              <w:jc w:val="both"/>
              <w:rPr>
                <w:sz w:val="20"/>
                <w:szCs w:val="20"/>
              </w:rPr>
            </w:pPr>
            <w:r w:rsidRPr="002071F2">
              <w:rPr>
                <w:sz w:val="20"/>
              </w:rPr>
              <w:t>Colombie-Britannique</w:t>
            </w:r>
          </w:p>
        </w:tc>
        <w:tc>
          <w:tcPr>
            <w:tcW w:w="3143" w:type="dxa"/>
          </w:tcPr>
          <w:p w14:paraId="7BDA8544"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734222D1" w14:textId="77777777" w:rsidTr="00BC0E04">
        <w:tc>
          <w:tcPr>
            <w:tcW w:w="5637" w:type="dxa"/>
            <w:shd w:val="clear" w:color="auto" w:fill="auto"/>
          </w:tcPr>
          <w:p w14:paraId="2F0CCF39" w14:textId="77777777" w:rsidR="009F392E" w:rsidRPr="002071F2" w:rsidRDefault="009F392E" w:rsidP="00BC0E04">
            <w:pPr>
              <w:spacing w:after="0" w:line="240" w:lineRule="auto"/>
              <w:jc w:val="both"/>
              <w:rPr>
                <w:b/>
                <w:sz w:val="20"/>
                <w:szCs w:val="20"/>
              </w:rPr>
            </w:pPr>
            <w:r w:rsidRPr="002071F2">
              <w:rPr>
                <w:sz w:val="20"/>
              </w:rPr>
              <w:t>Alberta</w:t>
            </w:r>
          </w:p>
        </w:tc>
        <w:tc>
          <w:tcPr>
            <w:tcW w:w="3143" w:type="dxa"/>
          </w:tcPr>
          <w:p w14:paraId="197687BD" w14:textId="77777777" w:rsidR="009F392E" w:rsidRPr="002071F2" w:rsidRDefault="009F392E" w:rsidP="00BC0E04">
            <w:pPr>
              <w:spacing w:after="0" w:line="240" w:lineRule="auto"/>
              <w:jc w:val="both"/>
              <w:rPr>
                <w:sz w:val="20"/>
                <w:szCs w:val="20"/>
              </w:rPr>
            </w:pPr>
            <w:r w:rsidRPr="002071F2">
              <w:rPr>
                <w:sz w:val="20"/>
              </w:rPr>
              <w:t xml:space="preserve">2 </w:t>
            </w:r>
          </w:p>
        </w:tc>
      </w:tr>
      <w:tr w:rsidR="009F392E" w:rsidRPr="002071F2" w14:paraId="020DD924" w14:textId="77777777" w:rsidTr="00BC0E04">
        <w:tc>
          <w:tcPr>
            <w:tcW w:w="5637" w:type="dxa"/>
            <w:shd w:val="clear" w:color="auto" w:fill="auto"/>
          </w:tcPr>
          <w:p w14:paraId="4B3E9EDE" w14:textId="77777777" w:rsidR="009F392E" w:rsidRPr="002071F2" w:rsidRDefault="009F392E" w:rsidP="00BC0E04">
            <w:pPr>
              <w:spacing w:after="0" w:line="240" w:lineRule="auto"/>
              <w:jc w:val="both"/>
              <w:rPr>
                <w:b/>
                <w:sz w:val="20"/>
                <w:szCs w:val="20"/>
              </w:rPr>
            </w:pPr>
            <w:r w:rsidRPr="002071F2">
              <w:rPr>
                <w:sz w:val="20"/>
              </w:rPr>
              <w:t>Saskatchewan</w:t>
            </w:r>
          </w:p>
        </w:tc>
        <w:tc>
          <w:tcPr>
            <w:tcW w:w="3143" w:type="dxa"/>
          </w:tcPr>
          <w:p w14:paraId="3C61768D" w14:textId="77777777" w:rsidR="009F392E" w:rsidRPr="002071F2" w:rsidRDefault="009F392E" w:rsidP="00BC0E04">
            <w:pPr>
              <w:spacing w:after="0" w:line="240" w:lineRule="auto"/>
              <w:jc w:val="both"/>
              <w:rPr>
                <w:sz w:val="20"/>
                <w:szCs w:val="20"/>
              </w:rPr>
            </w:pPr>
            <w:r w:rsidRPr="002071F2">
              <w:rPr>
                <w:sz w:val="20"/>
              </w:rPr>
              <w:t xml:space="preserve">3 </w:t>
            </w:r>
          </w:p>
        </w:tc>
      </w:tr>
      <w:tr w:rsidR="009F392E" w:rsidRPr="002071F2" w14:paraId="5D83601E" w14:textId="77777777" w:rsidTr="00BC0E04">
        <w:tc>
          <w:tcPr>
            <w:tcW w:w="5637" w:type="dxa"/>
            <w:shd w:val="clear" w:color="auto" w:fill="auto"/>
          </w:tcPr>
          <w:p w14:paraId="684FEC5A" w14:textId="77777777" w:rsidR="009F392E" w:rsidRPr="002071F2" w:rsidRDefault="009F392E" w:rsidP="00BC0E04">
            <w:pPr>
              <w:spacing w:after="0" w:line="240" w:lineRule="auto"/>
              <w:jc w:val="both"/>
              <w:rPr>
                <w:b/>
                <w:sz w:val="20"/>
                <w:szCs w:val="20"/>
              </w:rPr>
            </w:pPr>
            <w:r w:rsidRPr="002071F2">
              <w:rPr>
                <w:sz w:val="20"/>
              </w:rPr>
              <w:t>Manitoba</w:t>
            </w:r>
          </w:p>
        </w:tc>
        <w:tc>
          <w:tcPr>
            <w:tcW w:w="3143" w:type="dxa"/>
          </w:tcPr>
          <w:p w14:paraId="5D2B3454" w14:textId="77777777" w:rsidR="009F392E" w:rsidRPr="002071F2" w:rsidRDefault="009F392E" w:rsidP="00BC0E04">
            <w:pPr>
              <w:spacing w:after="0" w:line="240" w:lineRule="auto"/>
              <w:jc w:val="both"/>
              <w:rPr>
                <w:sz w:val="20"/>
                <w:szCs w:val="20"/>
              </w:rPr>
            </w:pPr>
            <w:r w:rsidRPr="002071F2">
              <w:rPr>
                <w:sz w:val="20"/>
              </w:rPr>
              <w:t xml:space="preserve">4 </w:t>
            </w:r>
          </w:p>
        </w:tc>
      </w:tr>
      <w:tr w:rsidR="009F392E" w:rsidRPr="002071F2" w14:paraId="14732937" w14:textId="77777777" w:rsidTr="00BC0E04">
        <w:tc>
          <w:tcPr>
            <w:tcW w:w="5637" w:type="dxa"/>
            <w:shd w:val="clear" w:color="auto" w:fill="auto"/>
          </w:tcPr>
          <w:p w14:paraId="140B446E" w14:textId="77777777" w:rsidR="009F392E" w:rsidRPr="002071F2" w:rsidRDefault="009F392E" w:rsidP="00BC0E04">
            <w:pPr>
              <w:spacing w:after="0" w:line="240" w:lineRule="auto"/>
              <w:jc w:val="both"/>
              <w:rPr>
                <w:sz w:val="20"/>
                <w:szCs w:val="20"/>
              </w:rPr>
            </w:pPr>
            <w:r w:rsidRPr="002071F2">
              <w:rPr>
                <w:sz w:val="20"/>
              </w:rPr>
              <w:t>Ontario</w:t>
            </w:r>
          </w:p>
        </w:tc>
        <w:tc>
          <w:tcPr>
            <w:tcW w:w="3143" w:type="dxa"/>
          </w:tcPr>
          <w:p w14:paraId="0F4CE829" w14:textId="77777777" w:rsidR="009F392E" w:rsidRPr="002071F2" w:rsidRDefault="009F392E" w:rsidP="00BC0E04">
            <w:pPr>
              <w:spacing w:after="0" w:line="240" w:lineRule="auto"/>
              <w:jc w:val="both"/>
              <w:rPr>
                <w:sz w:val="20"/>
                <w:szCs w:val="20"/>
              </w:rPr>
            </w:pPr>
            <w:r w:rsidRPr="002071F2">
              <w:rPr>
                <w:sz w:val="20"/>
              </w:rPr>
              <w:t xml:space="preserve">5 </w:t>
            </w:r>
          </w:p>
        </w:tc>
      </w:tr>
      <w:tr w:rsidR="009F392E" w:rsidRPr="002071F2" w14:paraId="55310D62" w14:textId="77777777" w:rsidTr="00BC0E04">
        <w:tc>
          <w:tcPr>
            <w:tcW w:w="5637" w:type="dxa"/>
            <w:shd w:val="clear" w:color="auto" w:fill="auto"/>
          </w:tcPr>
          <w:p w14:paraId="2100DEED" w14:textId="77777777" w:rsidR="009F392E" w:rsidRPr="002071F2" w:rsidRDefault="009F392E" w:rsidP="00BC0E04">
            <w:pPr>
              <w:spacing w:after="0" w:line="240" w:lineRule="auto"/>
              <w:jc w:val="both"/>
              <w:rPr>
                <w:sz w:val="20"/>
                <w:szCs w:val="20"/>
              </w:rPr>
            </w:pPr>
            <w:r w:rsidRPr="002071F2">
              <w:rPr>
                <w:sz w:val="20"/>
              </w:rPr>
              <w:t>Québec</w:t>
            </w:r>
          </w:p>
        </w:tc>
        <w:tc>
          <w:tcPr>
            <w:tcW w:w="3143" w:type="dxa"/>
          </w:tcPr>
          <w:p w14:paraId="3974E990" w14:textId="77777777" w:rsidR="009F392E" w:rsidRPr="002071F2" w:rsidRDefault="009F392E" w:rsidP="00BC0E04">
            <w:pPr>
              <w:spacing w:after="0" w:line="240" w:lineRule="auto"/>
              <w:jc w:val="both"/>
              <w:rPr>
                <w:sz w:val="20"/>
                <w:szCs w:val="20"/>
              </w:rPr>
            </w:pPr>
            <w:r w:rsidRPr="002071F2">
              <w:rPr>
                <w:sz w:val="20"/>
              </w:rPr>
              <w:t xml:space="preserve">6 </w:t>
            </w:r>
          </w:p>
        </w:tc>
      </w:tr>
      <w:tr w:rsidR="009F392E" w:rsidRPr="002071F2" w14:paraId="7649F3BF" w14:textId="77777777" w:rsidTr="00BC0E04">
        <w:tc>
          <w:tcPr>
            <w:tcW w:w="5637" w:type="dxa"/>
            <w:shd w:val="clear" w:color="auto" w:fill="auto"/>
          </w:tcPr>
          <w:p w14:paraId="55DB3ACC" w14:textId="77777777" w:rsidR="009F392E" w:rsidRPr="002071F2" w:rsidRDefault="009F392E" w:rsidP="00BC0E04">
            <w:pPr>
              <w:spacing w:after="0" w:line="240" w:lineRule="auto"/>
              <w:jc w:val="both"/>
              <w:rPr>
                <w:sz w:val="20"/>
                <w:szCs w:val="20"/>
              </w:rPr>
            </w:pPr>
            <w:r w:rsidRPr="002071F2">
              <w:rPr>
                <w:sz w:val="20"/>
              </w:rPr>
              <w:t>Nouveau-Brunswick</w:t>
            </w:r>
          </w:p>
        </w:tc>
        <w:tc>
          <w:tcPr>
            <w:tcW w:w="3143" w:type="dxa"/>
          </w:tcPr>
          <w:p w14:paraId="566B87EA" w14:textId="77777777" w:rsidR="009F392E" w:rsidRPr="002071F2" w:rsidRDefault="009F392E" w:rsidP="00BC0E04">
            <w:pPr>
              <w:spacing w:after="0" w:line="240" w:lineRule="auto"/>
              <w:jc w:val="both"/>
              <w:rPr>
                <w:sz w:val="20"/>
                <w:szCs w:val="20"/>
              </w:rPr>
            </w:pPr>
            <w:r w:rsidRPr="002071F2">
              <w:rPr>
                <w:sz w:val="20"/>
              </w:rPr>
              <w:t>7</w:t>
            </w:r>
          </w:p>
        </w:tc>
      </w:tr>
      <w:tr w:rsidR="009F392E" w:rsidRPr="002071F2" w14:paraId="5F32CB29" w14:textId="77777777" w:rsidTr="00BC0E04">
        <w:tc>
          <w:tcPr>
            <w:tcW w:w="5637" w:type="dxa"/>
            <w:shd w:val="clear" w:color="auto" w:fill="auto"/>
          </w:tcPr>
          <w:p w14:paraId="0E18DB21" w14:textId="77777777" w:rsidR="009F392E" w:rsidRPr="002071F2" w:rsidRDefault="009F392E" w:rsidP="00BC0E04">
            <w:pPr>
              <w:spacing w:after="0" w:line="240" w:lineRule="auto"/>
              <w:jc w:val="both"/>
              <w:rPr>
                <w:sz w:val="20"/>
                <w:szCs w:val="20"/>
              </w:rPr>
            </w:pPr>
            <w:r w:rsidRPr="002071F2">
              <w:rPr>
                <w:sz w:val="20"/>
              </w:rPr>
              <w:t>Nouvelle-Écosse</w:t>
            </w:r>
          </w:p>
        </w:tc>
        <w:tc>
          <w:tcPr>
            <w:tcW w:w="3143" w:type="dxa"/>
          </w:tcPr>
          <w:p w14:paraId="6A9B3450" w14:textId="77777777" w:rsidR="009F392E" w:rsidRPr="002071F2" w:rsidRDefault="009F392E" w:rsidP="00BC0E04">
            <w:pPr>
              <w:spacing w:after="0" w:line="240" w:lineRule="auto"/>
              <w:jc w:val="both"/>
              <w:rPr>
                <w:sz w:val="20"/>
                <w:szCs w:val="20"/>
              </w:rPr>
            </w:pPr>
            <w:r w:rsidRPr="002071F2">
              <w:rPr>
                <w:sz w:val="20"/>
              </w:rPr>
              <w:t>8</w:t>
            </w:r>
          </w:p>
        </w:tc>
      </w:tr>
      <w:tr w:rsidR="009F392E" w:rsidRPr="002071F2" w14:paraId="0044561E" w14:textId="77777777" w:rsidTr="00BC0E04">
        <w:tc>
          <w:tcPr>
            <w:tcW w:w="5637" w:type="dxa"/>
            <w:shd w:val="clear" w:color="auto" w:fill="auto"/>
          </w:tcPr>
          <w:p w14:paraId="3AA8C587" w14:textId="77777777" w:rsidR="009F392E" w:rsidRPr="002071F2" w:rsidRDefault="009F392E" w:rsidP="00BC0E04">
            <w:pPr>
              <w:spacing w:after="0" w:line="240" w:lineRule="auto"/>
              <w:jc w:val="both"/>
              <w:rPr>
                <w:sz w:val="20"/>
                <w:szCs w:val="20"/>
              </w:rPr>
            </w:pPr>
            <w:r w:rsidRPr="002071F2">
              <w:rPr>
                <w:sz w:val="20"/>
              </w:rPr>
              <w:t>Île-du-Prince-Édouard</w:t>
            </w:r>
          </w:p>
        </w:tc>
        <w:tc>
          <w:tcPr>
            <w:tcW w:w="3143" w:type="dxa"/>
          </w:tcPr>
          <w:p w14:paraId="77AE9984" w14:textId="77777777" w:rsidR="009F392E" w:rsidRPr="002071F2" w:rsidRDefault="009F392E" w:rsidP="00BC0E04">
            <w:pPr>
              <w:spacing w:after="0" w:line="240" w:lineRule="auto"/>
              <w:jc w:val="both"/>
              <w:rPr>
                <w:sz w:val="20"/>
                <w:szCs w:val="20"/>
              </w:rPr>
            </w:pPr>
            <w:r w:rsidRPr="002071F2">
              <w:rPr>
                <w:sz w:val="20"/>
              </w:rPr>
              <w:t>9</w:t>
            </w:r>
          </w:p>
        </w:tc>
      </w:tr>
      <w:tr w:rsidR="009F392E" w:rsidRPr="002071F2" w14:paraId="2083529A" w14:textId="77777777" w:rsidTr="00BC0E04">
        <w:tc>
          <w:tcPr>
            <w:tcW w:w="5637" w:type="dxa"/>
            <w:shd w:val="clear" w:color="auto" w:fill="auto"/>
          </w:tcPr>
          <w:p w14:paraId="58A8656F" w14:textId="77777777" w:rsidR="009F392E" w:rsidRPr="002071F2" w:rsidRDefault="009F392E" w:rsidP="00BC0E04">
            <w:pPr>
              <w:spacing w:after="0" w:line="240" w:lineRule="auto"/>
              <w:jc w:val="both"/>
              <w:rPr>
                <w:sz w:val="20"/>
                <w:szCs w:val="20"/>
              </w:rPr>
            </w:pPr>
            <w:r w:rsidRPr="002071F2">
              <w:rPr>
                <w:sz w:val="20"/>
              </w:rPr>
              <w:t>Terre-Neuve-et-Labrador</w:t>
            </w:r>
          </w:p>
        </w:tc>
        <w:tc>
          <w:tcPr>
            <w:tcW w:w="3143" w:type="dxa"/>
          </w:tcPr>
          <w:p w14:paraId="4F48376E" w14:textId="77777777" w:rsidR="009F392E" w:rsidRPr="002071F2" w:rsidRDefault="009F392E" w:rsidP="00BC0E04">
            <w:pPr>
              <w:spacing w:after="0" w:line="240" w:lineRule="auto"/>
              <w:jc w:val="both"/>
              <w:rPr>
                <w:sz w:val="20"/>
                <w:szCs w:val="20"/>
              </w:rPr>
            </w:pPr>
            <w:r w:rsidRPr="002071F2">
              <w:rPr>
                <w:sz w:val="20"/>
              </w:rPr>
              <w:t>10</w:t>
            </w:r>
          </w:p>
        </w:tc>
      </w:tr>
      <w:tr w:rsidR="009F392E" w:rsidRPr="002071F2" w14:paraId="13FC7C79" w14:textId="77777777" w:rsidTr="00BC0E04">
        <w:tc>
          <w:tcPr>
            <w:tcW w:w="5637" w:type="dxa"/>
            <w:shd w:val="clear" w:color="auto" w:fill="auto"/>
          </w:tcPr>
          <w:p w14:paraId="6904970A" w14:textId="77777777" w:rsidR="009F392E" w:rsidRPr="002071F2" w:rsidRDefault="009F392E" w:rsidP="00BC0E04">
            <w:pPr>
              <w:spacing w:after="0" w:line="240" w:lineRule="auto"/>
              <w:jc w:val="both"/>
              <w:rPr>
                <w:sz w:val="20"/>
                <w:szCs w:val="20"/>
              </w:rPr>
            </w:pPr>
            <w:r w:rsidRPr="002071F2">
              <w:rPr>
                <w:sz w:val="20"/>
              </w:rPr>
              <w:t>Territoires du Nord-Ouest</w:t>
            </w:r>
          </w:p>
        </w:tc>
        <w:tc>
          <w:tcPr>
            <w:tcW w:w="3143" w:type="dxa"/>
          </w:tcPr>
          <w:p w14:paraId="70234434" w14:textId="77777777" w:rsidR="009F392E" w:rsidRPr="002071F2" w:rsidRDefault="009F392E" w:rsidP="00BC0E04">
            <w:pPr>
              <w:spacing w:after="0" w:line="240" w:lineRule="auto"/>
              <w:jc w:val="both"/>
              <w:rPr>
                <w:sz w:val="20"/>
                <w:szCs w:val="20"/>
              </w:rPr>
            </w:pPr>
            <w:r w:rsidRPr="002071F2">
              <w:rPr>
                <w:sz w:val="20"/>
              </w:rPr>
              <w:t>11</w:t>
            </w:r>
          </w:p>
        </w:tc>
      </w:tr>
      <w:tr w:rsidR="009F392E" w:rsidRPr="002071F2" w14:paraId="6ABF7FF8" w14:textId="77777777" w:rsidTr="00BC0E04">
        <w:tc>
          <w:tcPr>
            <w:tcW w:w="5637" w:type="dxa"/>
            <w:shd w:val="clear" w:color="auto" w:fill="auto"/>
          </w:tcPr>
          <w:p w14:paraId="583FF1EA" w14:textId="77777777" w:rsidR="009F392E" w:rsidRPr="002071F2" w:rsidRDefault="009F392E" w:rsidP="00BC0E04">
            <w:pPr>
              <w:spacing w:after="0" w:line="240" w:lineRule="auto"/>
              <w:jc w:val="both"/>
              <w:rPr>
                <w:sz w:val="20"/>
                <w:szCs w:val="20"/>
              </w:rPr>
            </w:pPr>
            <w:r w:rsidRPr="002071F2">
              <w:rPr>
                <w:sz w:val="20"/>
              </w:rPr>
              <w:t>Yukon</w:t>
            </w:r>
          </w:p>
        </w:tc>
        <w:tc>
          <w:tcPr>
            <w:tcW w:w="3143" w:type="dxa"/>
          </w:tcPr>
          <w:p w14:paraId="2830948C" w14:textId="77777777" w:rsidR="009F392E" w:rsidRPr="002071F2" w:rsidRDefault="009F392E" w:rsidP="00BC0E04">
            <w:pPr>
              <w:spacing w:after="0" w:line="240" w:lineRule="auto"/>
              <w:jc w:val="both"/>
              <w:rPr>
                <w:sz w:val="20"/>
                <w:szCs w:val="20"/>
              </w:rPr>
            </w:pPr>
            <w:r w:rsidRPr="002071F2">
              <w:rPr>
                <w:sz w:val="20"/>
              </w:rPr>
              <w:t>12</w:t>
            </w:r>
          </w:p>
        </w:tc>
      </w:tr>
      <w:tr w:rsidR="009F392E" w:rsidRPr="002071F2" w14:paraId="1A60AC30" w14:textId="77777777" w:rsidTr="00BC0E04">
        <w:tc>
          <w:tcPr>
            <w:tcW w:w="5637" w:type="dxa"/>
            <w:shd w:val="clear" w:color="auto" w:fill="auto"/>
          </w:tcPr>
          <w:p w14:paraId="4F9D4760" w14:textId="77777777" w:rsidR="009F392E" w:rsidRPr="002071F2" w:rsidRDefault="009F392E" w:rsidP="00BC0E04">
            <w:pPr>
              <w:spacing w:after="0" w:line="240" w:lineRule="auto"/>
              <w:jc w:val="both"/>
              <w:rPr>
                <w:sz w:val="20"/>
                <w:szCs w:val="20"/>
              </w:rPr>
            </w:pPr>
            <w:r w:rsidRPr="002071F2">
              <w:rPr>
                <w:sz w:val="20"/>
              </w:rPr>
              <w:t>Nunavut</w:t>
            </w:r>
          </w:p>
        </w:tc>
        <w:tc>
          <w:tcPr>
            <w:tcW w:w="3143" w:type="dxa"/>
          </w:tcPr>
          <w:p w14:paraId="5FC8187F" w14:textId="77777777" w:rsidR="009F392E" w:rsidRPr="002071F2" w:rsidRDefault="009F392E" w:rsidP="00BC0E04">
            <w:pPr>
              <w:spacing w:after="0" w:line="240" w:lineRule="auto"/>
              <w:jc w:val="both"/>
              <w:rPr>
                <w:sz w:val="20"/>
                <w:szCs w:val="20"/>
              </w:rPr>
            </w:pPr>
            <w:r w:rsidRPr="002071F2">
              <w:rPr>
                <w:sz w:val="20"/>
              </w:rPr>
              <w:t>13</w:t>
            </w:r>
          </w:p>
        </w:tc>
      </w:tr>
    </w:tbl>
    <w:p w14:paraId="09BA5E12" w14:textId="77777777" w:rsidR="009F392E" w:rsidRPr="002071F2" w:rsidRDefault="009F392E" w:rsidP="009F392E">
      <w:pPr>
        <w:spacing w:after="0" w:line="240" w:lineRule="auto"/>
        <w:jc w:val="both"/>
        <w:rPr>
          <w:b/>
          <w:sz w:val="20"/>
          <w:szCs w:val="20"/>
        </w:rPr>
      </w:pPr>
    </w:p>
    <w:p w14:paraId="4DB78798" w14:textId="77777777" w:rsidR="009F392E" w:rsidRPr="002071F2" w:rsidRDefault="009F392E" w:rsidP="009F392E">
      <w:pPr>
        <w:spacing w:after="0" w:line="240" w:lineRule="auto"/>
        <w:jc w:val="both"/>
        <w:rPr>
          <w:b/>
          <w:sz w:val="20"/>
          <w:szCs w:val="20"/>
        </w:rPr>
      </w:pPr>
      <w:r w:rsidRPr="002071F2">
        <w:rPr>
          <w:i/>
          <w:color w:val="FF0000"/>
          <w:sz w:val="20"/>
        </w:rPr>
        <w:t xml:space="preserve">Province : Assurez-vous d’avoir une bonne répartition dans les groupes anglophones. Le Québec peut être surreprésenté dans les groupes francophones, mais incluez si possible des participants francophones d’autres provinces. </w:t>
      </w:r>
    </w:p>
    <w:p w14:paraId="14D9AEC2" w14:textId="77777777" w:rsidR="009F392E" w:rsidRPr="002071F2" w:rsidRDefault="009F392E" w:rsidP="009F392E">
      <w:pPr>
        <w:spacing w:after="0" w:line="240" w:lineRule="auto"/>
        <w:jc w:val="both"/>
        <w:rPr>
          <w:b/>
          <w:sz w:val="20"/>
          <w:szCs w:val="20"/>
        </w:rPr>
      </w:pPr>
    </w:p>
    <w:p w14:paraId="7E120876" w14:textId="77777777" w:rsidR="009F392E" w:rsidRPr="002071F2" w:rsidRDefault="009F392E" w:rsidP="009F392E">
      <w:pPr>
        <w:spacing w:after="0" w:line="240" w:lineRule="auto"/>
        <w:jc w:val="both"/>
        <w:rPr>
          <w:b/>
          <w:sz w:val="20"/>
          <w:szCs w:val="20"/>
        </w:rPr>
      </w:pPr>
      <w:r w:rsidRPr="002071F2">
        <w:rPr>
          <w:b/>
          <w:sz w:val="20"/>
        </w:rPr>
        <w:t>ZONE</w:t>
      </w:r>
    </w:p>
    <w:p w14:paraId="14DB9BB8" w14:textId="77777777" w:rsidR="009F392E" w:rsidRPr="002071F2" w:rsidRDefault="009F392E" w:rsidP="009F392E">
      <w:pPr>
        <w:spacing w:after="0" w:line="240" w:lineRule="auto"/>
        <w:jc w:val="both"/>
        <w:rPr>
          <w:bCs/>
          <w:sz w:val="20"/>
          <w:szCs w:val="20"/>
        </w:rPr>
      </w:pPr>
      <w:r w:rsidRPr="002071F2">
        <w:rPr>
          <w:sz w:val="20"/>
        </w:rPr>
        <w:t>Dans quel type de localité habitez-vous?</w:t>
      </w:r>
    </w:p>
    <w:p w14:paraId="47F19744" w14:textId="77777777" w:rsidR="009F392E" w:rsidRPr="002071F2" w:rsidRDefault="009F392E" w:rsidP="009F392E">
      <w:pPr>
        <w:spacing w:after="0" w:line="240" w:lineRule="auto"/>
        <w:jc w:val="both"/>
        <w:rPr>
          <w:b/>
          <w:sz w:val="20"/>
          <w:szCs w:val="20"/>
        </w:rPr>
      </w:pPr>
    </w:p>
    <w:tbl>
      <w:tblPr>
        <w:tblStyle w:val="Grilledutableau"/>
        <w:tblW w:w="0" w:type="auto"/>
        <w:tblLook w:val="04A0" w:firstRow="1" w:lastRow="0" w:firstColumn="1" w:lastColumn="0" w:noHBand="0" w:noVBand="1"/>
      </w:tblPr>
      <w:tblGrid>
        <w:gridCol w:w="5395"/>
        <w:gridCol w:w="3389"/>
      </w:tblGrid>
      <w:tr w:rsidR="009F392E" w:rsidRPr="002071F2" w14:paraId="3AE35B79" w14:textId="77777777" w:rsidTr="00BC0E04">
        <w:tc>
          <w:tcPr>
            <w:tcW w:w="5395" w:type="dxa"/>
          </w:tcPr>
          <w:p w14:paraId="1A44F91A" w14:textId="77777777" w:rsidR="009F392E" w:rsidRPr="002071F2" w:rsidRDefault="009F392E" w:rsidP="00BC0E04">
            <w:pPr>
              <w:spacing w:after="0" w:line="240" w:lineRule="auto"/>
              <w:jc w:val="both"/>
              <w:rPr>
                <w:sz w:val="20"/>
                <w:szCs w:val="20"/>
              </w:rPr>
            </w:pPr>
            <w:r w:rsidRPr="002071F2">
              <w:rPr>
                <w:sz w:val="20"/>
              </w:rPr>
              <w:t>Grande région métropolitaine avec une population de 1 000 000 d’habitants ou plus</w:t>
            </w:r>
          </w:p>
        </w:tc>
        <w:tc>
          <w:tcPr>
            <w:tcW w:w="3389" w:type="dxa"/>
          </w:tcPr>
          <w:p w14:paraId="63151569" w14:textId="77777777" w:rsidR="009F392E" w:rsidRPr="002071F2" w:rsidRDefault="009F392E" w:rsidP="00BC0E04">
            <w:pPr>
              <w:spacing w:after="0" w:line="240" w:lineRule="auto"/>
              <w:jc w:val="both"/>
              <w:rPr>
                <w:b/>
                <w:sz w:val="20"/>
                <w:szCs w:val="20"/>
              </w:rPr>
            </w:pPr>
            <w:r w:rsidRPr="002071F2">
              <w:rPr>
                <w:b/>
                <w:sz w:val="20"/>
              </w:rPr>
              <w:t>1</w:t>
            </w:r>
          </w:p>
        </w:tc>
      </w:tr>
      <w:tr w:rsidR="009F392E" w:rsidRPr="002071F2" w14:paraId="6772C144" w14:textId="77777777" w:rsidTr="00BC0E04">
        <w:tc>
          <w:tcPr>
            <w:tcW w:w="5395" w:type="dxa"/>
          </w:tcPr>
          <w:p w14:paraId="3F39143D" w14:textId="77777777" w:rsidR="009F392E" w:rsidRPr="002071F2" w:rsidRDefault="009F392E" w:rsidP="00BC0E04">
            <w:pPr>
              <w:spacing w:after="0" w:line="240" w:lineRule="auto"/>
              <w:jc w:val="both"/>
              <w:rPr>
                <w:sz w:val="20"/>
                <w:szCs w:val="20"/>
              </w:rPr>
            </w:pPr>
            <w:r w:rsidRPr="002071F2">
              <w:rPr>
                <w:sz w:val="20"/>
              </w:rPr>
              <w:t>Grand centre urbain avec une population de 100 000 habitants ou plus</w:t>
            </w:r>
          </w:p>
        </w:tc>
        <w:tc>
          <w:tcPr>
            <w:tcW w:w="3389" w:type="dxa"/>
          </w:tcPr>
          <w:p w14:paraId="0BCA357D" w14:textId="77777777" w:rsidR="009F392E" w:rsidRPr="002071F2" w:rsidRDefault="009F392E" w:rsidP="00BC0E04">
            <w:pPr>
              <w:spacing w:after="0" w:line="240" w:lineRule="auto"/>
              <w:jc w:val="both"/>
              <w:rPr>
                <w:b/>
                <w:sz w:val="20"/>
                <w:szCs w:val="20"/>
              </w:rPr>
            </w:pPr>
            <w:r w:rsidRPr="002071F2">
              <w:rPr>
                <w:b/>
                <w:sz w:val="20"/>
              </w:rPr>
              <w:t>2</w:t>
            </w:r>
          </w:p>
        </w:tc>
      </w:tr>
      <w:tr w:rsidR="009F392E" w:rsidRPr="002071F2" w14:paraId="0E15B214" w14:textId="77777777" w:rsidTr="00BC0E04">
        <w:tc>
          <w:tcPr>
            <w:tcW w:w="5395" w:type="dxa"/>
          </w:tcPr>
          <w:p w14:paraId="386D4B22" w14:textId="77777777" w:rsidR="009F392E" w:rsidRPr="002071F2" w:rsidRDefault="009F392E" w:rsidP="00BC0E04">
            <w:pPr>
              <w:spacing w:after="0" w:line="240" w:lineRule="auto"/>
              <w:jc w:val="both"/>
              <w:rPr>
                <w:sz w:val="20"/>
                <w:szCs w:val="20"/>
              </w:rPr>
            </w:pPr>
            <w:r w:rsidRPr="002071F2">
              <w:rPr>
                <w:sz w:val="20"/>
              </w:rPr>
              <w:t>Centre de taille moyenne avec une population comprise entre 30 000 et 99 999 habitants</w:t>
            </w:r>
          </w:p>
        </w:tc>
        <w:tc>
          <w:tcPr>
            <w:tcW w:w="3389" w:type="dxa"/>
          </w:tcPr>
          <w:p w14:paraId="53E833BD" w14:textId="77777777" w:rsidR="009F392E" w:rsidRPr="002071F2" w:rsidRDefault="009F392E" w:rsidP="00BC0E04">
            <w:pPr>
              <w:spacing w:after="0" w:line="240" w:lineRule="auto"/>
              <w:jc w:val="both"/>
              <w:rPr>
                <w:b/>
                <w:sz w:val="20"/>
                <w:szCs w:val="20"/>
              </w:rPr>
            </w:pPr>
            <w:r w:rsidRPr="002071F2">
              <w:rPr>
                <w:b/>
                <w:sz w:val="20"/>
              </w:rPr>
              <w:t>3</w:t>
            </w:r>
          </w:p>
        </w:tc>
      </w:tr>
      <w:tr w:rsidR="009F392E" w:rsidRPr="002071F2" w14:paraId="44ABC93F" w14:textId="77777777" w:rsidTr="00BC0E04">
        <w:tc>
          <w:tcPr>
            <w:tcW w:w="5395" w:type="dxa"/>
          </w:tcPr>
          <w:p w14:paraId="715D69A0" w14:textId="77777777" w:rsidR="009F392E" w:rsidRPr="002071F2" w:rsidRDefault="009F392E" w:rsidP="00BC0E04">
            <w:pPr>
              <w:spacing w:after="0" w:line="240" w:lineRule="auto"/>
              <w:jc w:val="both"/>
              <w:rPr>
                <w:sz w:val="20"/>
                <w:szCs w:val="20"/>
              </w:rPr>
            </w:pPr>
            <w:r w:rsidRPr="002071F2">
              <w:rPr>
                <w:sz w:val="20"/>
              </w:rPr>
              <w:t>Petit centre avec une population comprise entre 1 000 et 29 999 habitants)</w:t>
            </w:r>
          </w:p>
        </w:tc>
        <w:tc>
          <w:tcPr>
            <w:tcW w:w="3389" w:type="dxa"/>
          </w:tcPr>
          <w:p w14:paraId="27AA2074" w14:textId="77777777" w:rsidR="009F392E" w:rsidRPr="002071F2" w:rsidRDefault="009F392E" w:rsidP="00BC0E04">
            <w:pPr>
              <w:spacing w:after="0" w:line="240" w:lineRule="auto"/>
              <w:jc w:val="both"/>
              <w:rPr>
                <w:b/>
                <w:sz w:val="20"/>
                <w:szCs w:val="20"/>
              </w:rPr>
            </w:pPr>
            <w:r w:rsidRPr="002071F2">
              <w:rPr>
                <w:b/>
                <w:sz w:val="20"/>
              </w:rPr>
              <w:t>4</w:t>
            </w:r>
          </w:p>
        </w:tc>
      </w:tr>
      <w:tr w:rsidR="009F392E" w:rsidRPr="002071F2" w14:paraId="4CBF4CCF" w14:textId="77777777" w:rsidTr="00BC0E04">
        <w:tc>
          <w:tcPr>
            <w:tcW w:w="5395" w:type="dxa"/>
          </w:tcPr>
          <w:p w14:paraId="0D545E31" w14:textId="77777777" w:rsidR="009F392E" w:rsidRPr="002071F2" w:rsidRDefault="009F392E" w:rsidP="00BC0E04">
            <w:pPr>
              <w:spacing w:after="0" w:line="240" w:lineRule="auto"/>
              <w:jc w:val="both"/>
              <w:rPr>
                <w:sz w:val="20"/>
                <w:szCs w:val="20"/>
              </w:rPr>
            </w:pPr>
            <w:r w:rsidRPr="002071F2">
              <w:rPr>
                <w:sz w:val="20"/>
              </w:rPr>
              <w:t>Secteur rural avec une population inférieure à 1 000 personnes</w:t>
            </w:r>
          </w:p>
        </w:tc>
        <w:tc>
          <w:tcPr>
            <w:tcW w:w="3389" w:type="dxa"/>
          </w:tcPr>
          <w:p w14:paraId="78AE2B47" w14:textId="77777777" w:rsidR="009F392E" w:rsidRPr="002071F2" w:rsidRDefault="009F392E" w:rsidP="00BC0E04">
            <w:pPr>
              <w:spacing w:after="0" w:line="240" w:lineRule="auto"/>
              <w:jc w:val="both"/>
              <w:rPr>
                <w:bCs/>
                <w:sz w:val="20"/>
                <w:szCs w:val="20"/>
              </w:rPr>
            </w:pPr>
            <w:r w:rsidRPr="002071F2">
              <w:rPr>
                <w:sz w:val="20"/>
              </w:rPr>
              <w:t>5</w:t>
            </w:r>
          </w:p>
        </w:tc>
      </w:tr>
    </w:tbl>
    <w:p w14:paraId="61F2915D" w14:textId="77777777" w:rsidR="009F392E" w:rsidRPr="002071F2" w:rsidRDefault="009F392E" w:rsidP="009F392E">
      <w:pPr>
        <w:spacing w:after="0" w:line="240" w:lineRule="auto"/>
        <w:jc w:val="both"/>
        <w:rPr>
          <w:b/>
          <w:sz w:val="20"/>
          <w:szCs w:val="20"/>
        </w:rPr>
      </w:pPr>
    </w:p>
    <w:p w14:paraId="31BF99C4" w14:textId="77777777" w:rsidR="009F392E" w:rsidRPr="002071F2" w:rsidRDefault="009F392E" w:rsidP="009F392E">
      <w:pPr>
        <w:spacing w:after="0" w:line="240" w:lineRule="auto"/>
        <w:jc w:val="both"/>
        <w:rPr>
          <w:i/>
          <w:color w:val="FF0000"/>
          <w:sz w:val="20"/>
          <w:szCs w:val="20"/>
        </w:rPr>
      </w:pPr>
      <w:r w:rsidRPr="002071F2">
        <w:rPr>
          <w:i/>
          <w:color w:val="FF0000"/>
          <w:sz w:val="20"/>
        </w:rPr>
        <w:t>Assurez-vous d’avoir une bonne répartition de tailles de communautés.</w:t>
      </w:r>
    </w:p>
    <w:p w14:paraId="1E7ACD25" w14:textId="77777777" w:rsidR="009F392E" w:rsidRPr="002071F2" w:rsidRDefault="009F392E" w:rsidP="009F392E">
      <w:pPr>
        <w:spacing w:after="0" w:line="240" w:lineRule="auto"/>
        <w:jc w:val="both"/>
        <w:rPr>
          <w:rFonts w:ascii="Arial" w:eastAsia="Arial" w:hAnsi="Arial" w:cs="Arial"/>
          <w:color w:val="0070C0"/>
          <w:sz w:val="20"/>
          <w:szCs w:val="20"/>
        </w:rPr>
      </w:pPr>
    </w:p>
    <w:p w14:paraId="681CCF38" w14:textId="77777777" w:rsidR="009F392E" w:rsidRPr="002071F2" w:rsidRDefault="009F392E" w:rsidP="009F392E">
      <w:pPr>
        <w:spacing w:after="0" w:line="240" w:lineRule="auto"/>
        <w:jc w:val="both"/>
        <w:rPr>
          <w:rFonts w:ascii="Arial" w:eastAsia="Arial" w:hAnsi="Arial" w:cs="Arial"/>
          <w:color w:val="0070C0"/>
          <w:sz w:val="20"/>
          <w:szCs w:val="20"/>
        </w:rPr>
      </w:pPr>
    </w:p>
    <w:p w14:paraId="34467BD3" w14:textId="77777777" w:rsidR="009F392E" w:rsidRPr="002071F2" w:rsidRDefault="009F392E" w:rsidP="009F392E">
      <w:pPr>
        <w:spacing w:after="0" w:line="240" w:lineRule="auto"/>
        <w:jc w:val="both"/>
        <w:rPr>
          <w:b/>
          <w:sz w:val="20"/>
          <w:szCs w:val="20"/>
        </w:rPr>
      </w:pPr>
      <w:r w:rsidRPr="002071F2">
        <w:rPr>
          <w:b/>
          <w:sz w:val="20"/>
        </w:rPr>
        <w:t>SCOLARITÉ</w:t>
      </w:r>
    </w:p>
    <w:p w14:paraId="0F091763" w14:textId="77777777" w:rsidR="009F392E" w:rsidRPr="002071F2" w:rsidRDefault="009F392E" w:rsidP="009F392E">
      <w:pPr>
        <w:spacing w:after="0" w:line="240" w:lineRule="auto"/>
        <w:rPr>
          <w:sz w:val="20"/>
          <w:szCs w:val="20"/>
        </w:rPr>
      </w:pPr>
      <w:r w:rsidRPr="002071F2">
        <w:rPr>
          <w:sz w:val="20"/>
        </w:rPr>
        <w:t>Quel est le plus haut niveau d’études que vous avez terminé?</w:t>
      </w:r>
    </w:p>
    <w:p w14:paraId="6AD2DA40" w14:textId="77777777" w:rsidR="009F392E" w:rsidRPr="002071F2" w:rsidRDefault="009F392E" w:rsidP="009F392E">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035C5E3C" w14:textId="77777777" w:rsidTr="00BC0E04">
        <w:tc>
          <w:tcPr>
            <w:tcW w:w="5637" w:type="dxa"/>
          </w:tcPr>
          <w:p w14:paraId="360BA650"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Études secondaires en partie ou moins</w:t>
            </w:r>
          </w:p>
        </w:tc>
        <w:tc>
          <w:tcPr>
            <w:tcW w:w="3143" w:type="dxa"/>
          </w:tcPr>
          <w:p w14:paraId="77F81577"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4BB61246" w14:textId="77777777" w:rsidTr="00BC0E04">
        <w:tc>
          <w:tcPr>
            <w:tcW w:w="5637" w:type="dxa"/>
          </w:tcPr>
          <w:p w14:paraId="0997DBC6"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Diplôme d’études secondaires ou l’équivalent</w:t>
            </w:r>
          </w:p>
        </w:tc>
        <w:tc>
          <w:tcPr>
            <w:tcW w:w="3143" w:type="dxa"/>
          </w:tcPr>
          <w:p w14:paraId="21D6E258" w14:textId="77777777" w:rsidR="009F392E" w:rsidRPr="002071F2" w:rsidRDefault="009F392E" w:rsidP="00BC0E04">
            <w:pPr>
              <w:spacing w:after="0" w:line="240" w:lineRule="auto"/>
              <w:jc w:val="both"/>
              <w:rPr>
                <w:sz w:val="20"/>
                <w:szCs w:val="20"/>
              </w:rPr>
            </w:pPr>
            <w:r w:rsidRPr="002071F2">
              <w:rPr>
                <w:sz w:val="20"/>
              </w:rPr>
              <w:t xml:space="preserve">2 </w:t>
            </w:r>
          </w:p>
        </w:tc>
      </w:tr>
      <w:tr w:rsidR="009F392E" w:rsidRPr="002071F2" w14:paraId="50915732" w14:textId="77777777" w:rsidTr="00BC0E04">
        <w:tc>
          <w:tcPr>
            <w:tcW w:w="5637" w:type="dxa"/>
          </w:tcPr>
          <w:p w14:paraId="22E7EC23"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Certificat ou diplôme d’apprenti enregistré ou d’une école de métiers</w:t>
            </w:r>
          </w:p>
        </w:tc>
        <w:tc>
          <w:tcPr>
            <w:tcW w:w="3143" w:type="dxa"/>
          </w:tcPr>
          <w:p w14:paraId="365AB2FD" w14:textId="77777777" w:rsidR="009F392E" w:rsidRPr="002071F2" w:rsidRDefault="009F392E" w:rsidP="00BC0E04">
            <w:pPr>
              <w:spacing w:after="0" w:line="240" w:lineRule="auto"/>
              <w:jc w:val="both"/>
              <w:rPr>
                <w:sz w:val="20"/>
                <w:szCs w:val="20"/>
              </w:rPr>
            </w:pPr>
            <w:r w:rsidRPr="002071F2">
              <w:rPr>
                <w:sz w:val="20"/>
              </w:rPr>
              <w:t>3</w:t>
            </w:r>
          </w:p>
        </w:tc>
      </w:tr>
      <w:tr w:rsidR="009F392E" w:rsidRPr="002071F2" w14:paraId="1B481352" w14:textId="77777777" w:rsidTr="00BC0E04">
        <w:tc>
          <w:tcPr>
            <w:tcW w:w="5637" w:type="dxa"/>
          </w:tcPr>
          <w:p w14:paraId="72CAF759"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Certificat ou diplôme d’études collégiales/cégep ou d’un autre établissement préuniversitaire</w:t>
            </w:r>
          </w:p>
        </w:tc>
        <w:tc>
          <w:tcPr>
            <w:tcW w:w="3143" w:type="dxa"/>
          </w:tcPr>
          <w:p w14:paraId="6F7FF788" w14:textId="77777777" w:rsidR="009F392E" w:rsidRPr="002071F2" w:rsidRDefault="009F392E" w:rsidP="00BC0E04">
            <w:pPr>
              <w:spacing w:after="0" w:line="240" w:lineRule="auto"/>
              <w:jc w:val="both"/>
              <w:rPr>
                <w:sz w:val="20"/>
                <w:szCs w:val="20"/>
              </w:rPr>
            </w:pPr>
            <w:r w:rsidRPr="002071F2">
              <w:rPr>
                <w:sz w:val="20"/>
              </w:rPr>
              <w:t>4</w:t>
            </w:r>
          </w:p>
        </w:tc>
      </w:tr>
      <w:tr w:rsidR="009F392E" w:rsidRPr="002071F2" w14:paraId="6ED33B64" w14:textId="77777777" w:rsidTr="00BC0E04">
        <w:tc>
          <w:tcPr>
            <w:tcW w:w="5637" w:type="dxa"/>
          </w:tcPr>
          <w:p w14:paraId="3719EE75"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Certificat ou diplôme du 1</w:t>
            </w:r>
            <w:r w:rsidRPr="002071F2">
              <w:rPr>
                <w:rFonts w:asciiTheme="minorHAnsi" w:hAnsiTheme="minorHAnsi"/>
                <w:sz w:val="20"/>
                <w:vertAlign w:val="superscript"/>
              </w:rPr>
              <w:t>er</w:t>
            </w:r>
            <w:r w:rsidRPr="002071F2">
              <w:rPr>
                <w:rFonts w:asciiTheme="minorHAnsi" w:hAnsiTheme="minorHAnsi"/>
                <w:sz w:val="20"/>
              </w:rPr>
              <w:t> cycle universitaire inférieur au baccalauréat</w:t>
            </w:r>
          </w:p>
        </w:tc>
        <w:tc>
          <w:tcPr>
            <w:tcW w:w="3143" w:type="dxa"/>
          </w:tcPr>
          <w:p w14:paraId="78DDC4C9" w14:textId="77777777" w:rsidR="009F392E" w:rsidRPr="002071F2" w:rsidRDefault="009F392E" w:rsidP="00BC0E04">
            <w:pPr>
              <w:spacing w:after="0" w:line="240" w:lineRule="auto"/>
              <w:jc w:val="both"/>
              <w:rPr>
                <w:sz w:val="20"/>
                <w:szCs w:val="20"/>
              </w:rPr>
            </w:pPr>
            <w:r w:rsidRPr="002071F2">
              <w:rPr>
                <w:sz w:val="20"/>
              </w:rPr>
              <w:t>5</w:t>
            </w:r>
          </w:p>
        </w:tc>
      </w:tr>
      <w:tr w:rsidR="009F392E" w:rsidRPr="002071F2" w14:paraId="32CB0CFF" w14:textId="77777777" w:rsidTr="00BC0E04">
        <w:tc>
          <w:tcPr>
            <w:tcW w:w="5637" w:type="dxa"/>
          </w:tcPr>
          <w:p w14:paraId="389A6C95"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Baccalauréat</w:t>
            </w:r>
          </w:p>
        </w:tc>
        <w:tc>
          <w:tcPr>
            <w:tcW w:w="3143" w:type="dxa"/>
          </w:tcPr>
          <w:p w14:paraId="17445058" w14:textId="77777777" w:rsidR="009F392E" w:rsidRPr="002071F2" w:rsidRDefault="009F392E" w:rsidP="00BC0E04">
            <w:pPr>
              <w:spacing w:after="0" w:line="240" w:lineRule="auto"/>
              <w:jc w:val="both"/>
              <w:rPr>
                <w:sz w:val="20"/>
                <w:szCs w:val="20"/>
              </w:rPr>
            </w:pPr>
            <w:r w:rsidRPr="002071F2">
              <w:rPr>
                <w:sz w:val="20"/>
              </w:rPr>
              <w:t>6</w:t>
            </w:r>
          </w:p>
        </w:tc>
      </w:tr>
      <w:tr w:rsidR="009F392E" w:rsidRPr="002071F2" w14:paraId="45F1E1F8" w14:textId="77777777" w:rsidTr="00BC0E04">
        <w:tc>
          <w:tcPr>
            <w:tcW w:w="5637" w:type="dxa"/>
          </w:tcPr>
          <w:p w14:paraId="32BE61FD" w14:textId="77777777" w:rsidR="009F392E" w:rsidRPr="002071F2" w:rsidRDefault="009F392E" w:rsidP="00BC0E04">
            <w:pPr>
              <w:spacing w:after="0" w:line="240" w:lineRule="auto"/>
              <w:jc w:val="both"/>
              <w:rPr>
                <w:sz w:val="20"/>
                <w:szCs w:val="20"/>
              </w:rPr>
            </w:pPr>
            <w:r w:rsidRPr="002071F2">
              <w:rPr>
                <w:rFonts w:asciiTheme="minorHAnsi" w:hAnsiTheme="minorHAnsi"/>
                <w:sz w:val="20"/>
              </w:rPr>
              <w:t>Diplôme universitaire supérieur au baccalauréat</w:t>
            </w:r>
          </w:p>
        </w:tc>
        <w:tc>
          <w:tcPr>
            <w:tcW w:w="3143" w:type="dxa"/>
          </w:tcPr>
          <w:p w14:paraId="4CC1E819" w14:textId="77777777" w:rsidR="009F392E" w:rsidRPr="002071F2" w:rsidRDefault="009F392E" w:rsidP="00BC0E04">
            <w:pPr>
              <w:spacing w:after="0" w:line="240" w:lineRule="auto"/>
              <w:jc w:val="both"/>
              <w:rPr>
                <w:sz w:val="20"/>
                <w:szCs w:val="20"/>
              </w:rPr>
            </w:pPr>
            <w:r w:rsidRPr="002071F2">
              <w:rPr>
                <w:sz w:val="20"/>
              </w:rPr>
              <w:t>7</w:t>
            </w:r>
          </w:p>
        </w:tc>
      </w:tr>
    </w:tbl>
    <w:p w14:paraId="6B76CD98" w14:textId="77777777" w:rsidR="009F392E" w:rsidRPr="002071F2" w:rsidRDefault="009F392E" w:rsidP="009F392E">
      <w:pPr>
        <w:spacing w:after="0" w:line="240" w:lineRule="auto"/>
        <w:jc w:val="both"/>
        <w:rPr>
          <w:i/>
          <w:color w:val="0070C0"/>
          <w:sz w:val="20"/>
          <w:szCs w:val="20"/>
        </w:rPr>
      </w:pPr>
    </w:p>
    <w:p w14:paraId="47BA2CA4" w14:textId="77777777" w:rsidR="009F392E" w:rsidRPr="002071F2" w:rsidRDefault="009F392E" w:rsidP="009F392E">
      <w:pPr>
        <w:spacing w:after="0" w:line="240" w:lineRule="auto"/>
        <w:jc w:val="both"/>
        <w:rPr>
          <w:i/>
          <w:color w:val="FF0000"/>
          <w:sz w:val="20"/>
          <w:szCs w:val="20"/>
        </w:rPr>
      </w:pPr>
      <w:r w:rsidRPr="002071F2">
        <w:rPr>
          <w:i/>
          <w:color w:val="FF0000"/>
          <w:sz w:val="20"/>
        </w:rPr>
        <w:t>Assurez-vous d’avoir une bonne répartition de tous les groupes au moment du recrutement.</w:t>
      </w:r>
    </w:p>
    <w:p w14:paraId="4C4F631F" w14:textId="77777777" w:rsidR="009F392E" w:rsidRPr="002071F2" w:rsidRDefault="009F392E" w:rsidP="009F392E">
      <w:pPr>
        <w:spacing w:after="0" w:line="240" w:lineRule="auto"/>
        <w:jc w:val="both"/>
        <w:rPr>
          <w:rFonts w:ascii="Arial" w:eastAsia="Arial" w:hAnsi="Arial" w:cs="Arial"/>
          <w:b/>
          <w:color w:val="00B050"/>
          <w:sz w:val="20"/>
          <w:szCs w:val="20"/>
        </w:rPr>
      </w:pPr>
    </w:p>
    <w:p w14:paraId="1C9A8A69" w14:textId="77777777" w:rsidR="009F392E" w:rsidRPr="002071F2" w:rsidRDefault="009F392E" w:rsidP="009F392E">
      <w:pPr>
        <w:spacing w:after="0" w:line="240" w:lineRule="auto"/>
        <w:jc w:val="both"/>
        <w:rPr>
          <w:b/>
          <w:sz w:val="20"/>
          <w:szCs w:val="20"/>
        </w:rPr>
      </w:pPr>
      <w:r w:rsidRPr="002071F2">
        <w:rPr>
          <w:b/>
          <w:sz w:val="20"/>
        </w:rPr>
        <w:t xml:space="preserve">TRAVAIL </w:t>
      </w:r>
    </w:p>
    <w:p w14:paraId="6FBC9211" w14:textId="77777777" w:rsidR="009F392E" w:rsidRPr="002071F2" w:rsidRDefault="009F392E" w:rsidP="009F392E">
      <w:pPr>
        <w:spacing w:after="0" w:line="240" w:lineRule="auto"/>
        <w:rPr>
          <w:sz w:val="20"/>
          <w:szCs w:val="20"/>
        </w:rPr>
      </w:pPr>
      <w:r w:rsidRPr="002071F2">
        <w:rPr>
          <w:sz w:val="20"/>
        </w:rPr>
        <w:t xml:space="preserve">Laquelle des propositions suivantes décrit le mieux votre situation d’emploi actuelle? Êtes-vous… ?   </w:t>
      </w:r>
    </w:p>
    <w:p w14:paraId="303C91A9" w14:textId="77777777" w:rsidR="009F392E" w:rsidRPr="002071F2" w:rsidRDefault="009F392E" w:rsidP="009F392E">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4B0336B8" w14:textId="77777777" w:rsidTr="00BC0E04">
        <w:tc>
          <w:tcPr>
            <w:tcW w:w="5637" w:type="dxa"/>
          </w:tcPr>
          <w:p w14:paraId="1EACC10F" w14:textId="77777777" w:rsidR="009F392E" w:rsidRPr="002071F2" w:rsidRDefault="009F392E" w:rsidP="00BC0E04">
            <w:pPr>
              <w:spacing w:after="0" w:line="240" w:lineRule="auto"/>
              <w:rPr>
                <w:sz w:val="20"/>
                <w:szCs w:val="20"/>
              </w:rPr>
            </w:pPr>
            <w:r w:rsidRPr="002071F2">
              <w:rPr>
                <w:sz w:val="20"/>
              </w:rPr>
              <w:t xml:space="preserve">Employé(e) à temps plein (35 heures ou plus par semaine) </w:t>
            </w:r>
          </w:p>
        </w:tc>
        <w:tc>
          <w:tcPr>
            <w:tcW w:w="3143" w:type="dxa"/>
          </w:tcPr>
          <w:p w14:paraId="64772CEC"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3E363DFD" w14:textId="77777777" w:rsidTr="00BC0E04">
        <w:tc>
          <w:tcPr>
            <w:tcW w:w="5637" w:type="dxa"/>
          </w:tcPr>
          <w:p w14:paraId="55571AA4" w14:textId="77777777" w:rsidR="009F392E" w:rsidRPr="002071F2" w:rsidRDefault="009F392E" w:rsidP="00BC0E04">
            <w:pPr>
              <w:spacing w:after="0" w:line="240" w:lineRule="auto"/>
              <w:rPr>
                <w:sz w:val="20"/>
                <w:szCs w:val="20"/>
              </w:rPr>
            </w:pPr>
            <w:r w:rsidRPr="002071F2">
              <w:rPr>
                <w:sz w:val="20"/>
              </w:rPr>
              <w:t>Employé(e) à temps partiel (moins de 35 heures par semaine)</w:t>
            </w:r>
          </w:p>
        </w:tc>
        <w:tc>
          <w:tcPr>
            <w:tcW w:w="3143" w:type="dxa"/>
          </w:tcPr>
          <w:p w14:paraId="09A5F1B4" w14:textId="77777777" w:rsidR="009F392E" w:rsidRPr="002071F2" w:rsidRDefault="009F392E" w:rsidP="00BC0E04">
            <w:pPr>
              <w:spacing w:after="0" w:line="240" w:lineRule="auto"/>
              <w:jc w:val="both"/>
              <w:rPr>
                <w:sz w:val="20"/>
                <w:szCs w:val="20"/>
              </w:rPr>
            </w:pPr>
            <w:r w:rsidRPr="002071F2">
              <w:rPr>
                <w:sz w:val="20"/>
              </w:rPr>
              <w:t>2</w:t>
            </w:r>
          </w:p>
        </w:tc>
      </w:tr>
      <w:tr w:rsidR="009F392E" w:rsidRPr="002071F2" w14:paraId="39D10817" w14:textId="77777777" w:rsidTr="00BC0E04">
        <w:tc>
          <w:tcPr>
            <w:tcW w:w="5637" w:type="dxa"/>
          </w:tcPr>
          <w:p w14:paraId="41F4E435" w14:textId="77777777" w:rsidR="009F392E" w:rsidRPr="002071F2" w:rsidRDefault="009F392E" w:rsidP="00BC0E04">
            <w:pPr>
              <w:spacing w:after="0" w:line="240" w:lineRule="auto"/>
              <w:jc w:val="both"/>
              <w:rPr>
                <w:sz w:val="20"/>
                <w:szCs w:val="20"/>
              </w:rPr>
            </w:pPr>
            <w:r w:rsidRPr="002071F2">
              <w:rPr>
                <w:sz w:val="20"/>
              </w:rPr>
              <w:t xml:space="preserve">Travailleur(se) autonome / à votre compte </w:t>
            </w:r>
          </w:p>
        </w:tc>
        <w:tc>
          <w:tcPr>
            <w:tcW w:w="3143" w:type="dxa"/>
          </w:tcPr>
          <w:p w14:paraId="6AE3A22A" w14:textId="77777777" w:rsidR="009F392E" w:rsidRPr="002071F2" w:rsidRDefault="009F392E" w:rsidP="00BC0E04">
            <w:pPr>
              <w:spacing w:after="0" w:line="240" w:lineRule="auto"/>
              <w:jc w:val="both"/>
              <w:rPr>
                <w:sz w:val="20"/>
                <w:szCs w:val="20"/>
              </w:rPr>
            </w:pPr>
            <w:r w:rsidRPr="002071F2">
              <w:rPr>
                <w:sz w:val="20"/>
              </w:rPr>
              <w:t>3</w:t>
            </w:r>
          </w:p>
        </w:tc>
      </w:tr>
      <w:tr w:rsidR="009F392E" w:rsidRPr="002071F2" w14:paraId="2634C150" w14:textId="77777777" w:rsidTr="00BC0E04">
        <w:tc>
          <w:tcPr>
            <w:tcW w:w="5637" w:type="dxa"/>
          </w:tcPr>
          <w:p w14:paraId="23302450" w14:textId="77777777" w:rsidR="009F392E" w:rsidRPr="002071F2" w:rsidRDefault="009F392E" w:rsidP="00BC0E04">
            <w:pPr>
              <w:spacing w:after="0" w:line="240" w:lineRule="auto"/>
              <w:jc w:val="both"/>
              <w:rPr>
                <w:sz w:val="20"/>
                <w:szCs w:val="20"/>
              </w:rPr>
            </w:pPr>
            <w:r w:rsidRPr="002071F2">
              <w:rPr>
                <w:sz w:val="20"/>
              </w:rPr>
              <w:t>Sans emploi, mais à la recherche d’un emploi</w:t>
            </w:r>
          </w:p>
        </w:tc>
        <w:tc>
          <w:tcPr>
            <w:tcW w:w="3143" w:type="dxa"/>
          </w:tcPr>
          <w:p w14:paraId="08EDCF42" w14:textId="77777777" w:rsidR="009F392E" w:rsidRPr="002071F2" w:rsidRDefault="009F392E" w:rsidP="00BC0E04">
            <w:pPr>
              <w:spacing w:after="0" w:line="240" w:lineRule="auto"/>
              <w:jc w:val="both"/>
              <w:rPr>
                <w:sz w:val="20"/>
                <w:szCs w:val="20"/>
              </w:rPr>
            </w:pPr>
            <w:r w:rsidRPr="002071F2">
              <w:rPr>
                <w:sz w:val="20"/>
              </w:rPr>
              <w:t>4</w:t>
            </w:r>
          </w:p>
        </w:tc>
      </w:tr>
      <w:tr w:rsidR="009F392E" w:rsidRPr="002071F2" w14:paraId="0E9D9722" w14:textId="77777777" w:rsidTr="00BC0E04">
        <w:tc>
          <w:tcPr>
            <w:tcW w:w="5637" w:type="dxa"/>
          </w:tcPr>
          <w:p w14:paraId="50E8E597" w14:textId="77777777" w:rsidR="009F392E" w:rsidRPr="002071F2" w:rsidRDefault="009F392E" w:rsidP="00BC0E04">
            <w:pPr>
              <w:spacing w:after="0" w:line="240" w:lineRule="auto"/>
              <w:jc w:val="both"/>
              <w:rPr>
                <w:sz w:val="20"/>
                <w:szCs w:val="20"/>
              </w:rPr>
            </w:pPr>
            <w:r w:rsidRPr="002071F2">
              <w:rPr>
                <w:sz w:val="20"/>
              </w:rPr>
              <w:t xml:space="preserve">Étudiant(e) à temps plein </w:t>
            </w:r>
          </w:p>
        </w:tc>
        <w:tc>
          <w:tcPr>
            <w:tcW w:w="3143" w:type="dxa"/>
          </w:tcPr>
          <w:p w14:paraId="11BCAF4B" w14:textId="77777777" w:rsidR="009F392E" w:rsidRPr="002071F2" w:rsidRDefault="009F392E" w:rsidP="00BC0E04">
            <w:pPr>
              <w:spacing w:after="0" w:line="240" w:lineRule="auto"/>
              <w:jc w:val="both"/>
              <w:rPr>
                <w:sz w:val="20"/>
                <w:szCs w:val="20"/>
              </w:rPr>
            </w:pPr>
            <w:r w:rsidRPr="002071F2">
              <w:rPr>
                <w:sz w:val="20"/>
              </w:rPr>
              <w:t>5</w:t>
            </w:r>
          </w:p>
        </w:tc>
      </w:tr>
      <w:tr w:rsidR="009F392E" w:rsidRPr="002071F2" w14:paraId="41D97ABB" w14:textId="77777777" w:rsidTr="00BC0E04">
        <w:tc>
          <w:tcPr>
            <w:tcW w:w="5637" w:type="dxa"/>
          </w:tcPr>
          <w:p w14:paraId="4EBBA062" w14:textId="77777777" w:rsidR="009F392E" w:rsidRPr="002071F2" w:rsidRDefault="009F392E" w:rsidP="00BC0E04">
            <w:pPr>
              <w:spacing w:after="0" w:line="240" w:lineRule="auto"/>
              <w:jc w:val="both"/>
              <w:rPr>
                <w:sz w:val="20"/>
                <w:szCs w:val="20"/>
              </w:rPr>
            </w:pPr>
            <w:r w:rsidRPr="002071F2">
              <w:rPr>
                <w:sz w:val="20"/>
              </w:rPr>
              <w:t xml:space="preserve">Retraité(e) </w:t>
            </w:r>
          </w:p>
        </w:tc>
        <w:tc>
          <w:tcPr>
            <w:tcW w:w="3143" w:type="dxa"/>
          </w:tcPr>
          <w:p w14:paraId="0F04AFD0" w14:textId="77777777" w:rsidR="009F392E" w:rsidRPr="002071F2" w:rsidRDefault="009F392E" w:rsidP="00BC0E04">
            <w:pPr>
              <w:spacing w:after="0" w:line="240" w:lineRule="auto"/>
              <w:jc w:val="both"/>
              <w:rPr>
                <w:sz w:val="20"/>
                <w:szCs w:val="20"/>
              </w:rPr>
            </w:pPr>
            <w:r w:rsidRPr="002071F2">
              <w:rPr>
                <w:sz w:val="20"/>
              </w:rPr>
              <w:t>6</w:t>
            </w:r>
          </w:p>
        </w:tc>
      </w:tr>
      <w:tr w:rsidR="009F392E" w:rsidRPr="002071F2" w14:paraId="75569D50" w14:textId="77777777" w:rsidTr="00BC0E04">
        <w:tc>
          <w:tcPr>
            <w:tcW w:w="5637" w:type="dxa"/>
          </w:tcPr>
          <w:p w14:paraId="4F462C4D" w14:textId="77777777" w:rsidR="009F392E" w:rsidRPr="002071F2" w:rsidRDefault="009F392E" w:rsidP="00BC0E04">
            <w:pPr>
              <w:spacing w:after="0" w:line="240" w:lineRule="auto"/>
              <w:jc w:val="both"/>
              <w:rPr>
                <w:sz w:val="20"/>
                <w:szCs w:val="20"/>
              </w:rPr>
            </w:pPr>
            <w:r w:rsidRPr="002071F2">
              <w:rPr>
                <w:sz w:val="20"/>
              </w:rPr>
              <w:t>Pas sur le marché de l’emploi (personne au foyer à temps plein, parent à temps plein, sans travail et pas à la recherche d’un emploi)</w:t>
            </w:r>
          </w:p>
        </w:tc>
        <w:tc>
          <w:tcPr>
            <w:tcW w:w="3143" w:type="dxa"/>
          </w:tcPr>
          <w:p w14:paraId="521E740B" w14:textId="77777777" w:rsidR="009F392E" w:rsidRPr="002071F2" w:rsidRDefault="009F392E" w:rsidP="00BC0E04">
            <w:pPr>
              <w:spacing w:after="0" w:line="240" w:lineRule="auto"/>
              <w:jc w:val="both"/>
              <w:rPr>
                <w:sz w:val="20"/>
                <w:szCs w:val="20"/>
              </w:rPr>
            </w:pPr>
            <w:r w:rsidRPr="002071F2">
              <w:rPr>
                <w:sz w:val="20"/>
              </w:rPr>
              <w:t>7</w:t>
            </w:r>
          </w:p>
        </w:tc>
      </w:tr>
      <w:tr w:rsidR="009F392E" w:rsidRPr="002071F2" w14:paraId="43533D03" w14:textId="77777777" w:rsidTr="00BC0E04">
        <w:tc>
          <w:tcPr>
            <w:tcW w:w="5637" w:type="dxa"/>
          </w:tcPr>
          <w:p w14:paraId="16DE05AB" w14:textId="77777777" w:rsidR="009F392E" w:rsidRPr="002071F2" w:rsidRDefault="009F392E" w:rsidP="00BC0E04">
            <w:pPr>
              <w:spacing w:after="0" w:line="240" w:lineRule="auto"/>
              <w:jc w:val="both"/>
              <w:rPr>
                <w:sz w:val="20"/>
                <w:szCs w:val="20"/>
              </w:rPr>
            </w:pPr>
            <w:r w:rsidRPr="002071F2">
              <w:rPr>
                <w:sz w:val="20"/>
              </w:rPr>
              <w:t>Autre situation professionnelle. Veuillez préciser.</w:t>
            </w:r>
          </w:p>
        </w:tc>
        <w:tc>
          <w:tcPr>
            <w:tcW w:w="3143" w:type="dxa"/>
          </w:tcPr>
          <w:p w14:paraId="5E8C317C" w14:textId="77777777" w:rsidR="009F392E" w:rsidRPr="002071F2" w:rsidRDefault="009F392E" w:rsidP="00BC0E04">
            <w:pPr>
              <w:spacing w:after="0" w:line="240" w:lineRule="auto"/>
              <w:jc w:val="both"/>
              <w:rPr>
                <w:sz w:val="20"/>
                <w:szCs w:val="20"/>
              </w:rPr>
            </w:pPr>
            <w:r w:rsidRPr="002071F2">
              <w:rPr>
                <w:sz w:val="20"/>
              </w:rPr>
              <w:t>98</w:t>
            </w:r>
          </w:p>
        </w:tc>
      </w:tr>
    </w:tbl>
    <w:p w14:paraId="6B586332" w14:textId="77777777" w:rsidR="009F392E" w:rsidRPr="002071F2" w:rsidRDefault="009F392E" w:rsidP="009F392E">
      <w:pPr>
        <w:spacing w:after="0" w:line="240" w:lineRule="auto"/>
        <w:jc w:val="both"/>
        <w:rPr>
          <w:i/>
          <w:color w:val="FF0000"/>
          <w:sz w:val="20"/>
          <w:szCs w:val="20"/>
        </w:rPr>
      </w:pPr>
    </w:p>
    <w:p w14:paraId="38E25D77" w14:textId="77777777" w:rsidR="009F392E" w:rsidRPr="002071F2" w:rsidRDefault="009F392E" w:rsidP="009F392E">
      <w:pPr>
        <w:spacing w:after="0" w:line="240" w:lineRule="auto"/>
        <w:jc w:val="both"/>
        <w:rPr>
          <w:i/>
          <w:color w:val="FF0000"/>
          <w:sz w:val="20"/>
          <w:szCs w:val="20"/>
        </w:rPr>
      </w:pPr>
      <w:r w:rsidRPr="002071F2">
        <w:rPr>
          <w:i/>
          <w:color w:val="FF0000"/>
          <w:sz w:val="20"/>
        </w:rPr>
        <w:t>Assurez-vous d’avoir une bonne répartition de tous les groupes au moment du recrutement.</w:t>
      </w:r>
    </w:p>
    <w:p w14:paraId="5F287213" w14:textId="77777777" w:rsidR="009F392E" w:rsidRPr="002071F2" w:rsidRDefault="009F392E" w:rsidP="009F392E">
      <w:pPr>
        <w:spacing w:after="0"/>
        <w:rPr>
          <w:b/>
          <w:sz w:val="20"/>
          <w:szCs w:val="20"/>
        </w:rPr>
      </w:pPr>
    </w:p>
    <w:p w14:paraId="2DAD268F" w14:textId="77777777" w:rsidR="009F392E" w:rsidRPr="002071F2" w:rsidRDefault="009F392E" w:rsidP="009F392E">
      <w:pPr>
        <w:spacing w:after="0"/>
        <w:rPr>
          <w:rStyle w:val="cf01"/>
        </w:rPr>
      </w:pPr>
    </w:p>
    <w:p w14:paraId="66AD05C0" w14:textId="77777777" w:rsidR="009F392E" w:rsidRPr="002071F2" w:rsidRDefault="009F392E" w:rsidP="009F392E">
      <w:pPr>
        <w:spacing w:after="0"/>
        <w:rPr>
          <w:b/>
          <w:sz w:val="20"/>
          <w:szCs w:val="20"/>
        </w:rPr>
      </w:pPr>
    </w:p>
    <w:p w14:paraId="16C293BC" w14:textId="77777777" w:rsidR="009F392E" w:rsidRPr="002071F2" w:rsidRDefault="009F392E" w:rsidP="009F392E">
      <w:pPr>
        <w:spacing w:after="0"/>
        <w:rPr>
          <w:b/>
          <w:sz w:val="20"/>
          <w:szCs w:val="20"/>
        </w:rPr>
      </w:pPr>
      <w:r w:rsidRPr="002071F2">
        <w:rPr>
          <w:b/>
          <w:sz w:val="20"/>
        </w:rPr>
        <w:t xml:space="preserve">ATTRIBUTION DU GROUPE </w:t>
      </w:r>
    </w:p>
    <w:p w14:paraId="41AA45E0" w14:textId="77777777" w:rsidR="009F392E" w:rsidRPr="002071F2" w:rsidRDefault="009F392E" w:rsidP="009F392E">
      <w:pPr>
        <w:spacing w:after="0"/>
        <w:rPr>
          <w:b/>
          <w:sz w:val="20"/>
          <w:szCs w:val="20"/>
        </w:rPr>
      </w:pPr>
    </w:p>
    <w:tbl>
      <w:tblPr>
        <w:tblStyle w:val="Grilledutableau"/>
        <w:tblW w:w="0" w:type="auto"/>
        <w:tblInd w:w="137" w:type="dxa"/>
        <w:tblLook w:val="04A0" w:firstRow="1" w:lastRow="0" w:firstColumn="1" w:lastColumn="0" w:noHBand="0" w:noVBand="1"/>
      </w:tblPr>
      <w:tblGrid>
        <w:gridCol w:w="6130"/>
        <w:gridCol w:w="1559"/>
      </w:tblGrid>
      <w:tr w:rsidR="009F392E" w:rsidRPr="002071F2" w14:paraId="1B698B09" w14:textId="77777777" w:rsidTr="00BC0E04">
        <w:tc>
          <w:tcPr>
            <w:tcW w:w="6130" w:type="dxa"/>
          </w:tcPr>
          <w:p w14:paraId="3C476D27" w14:textId="77777777" w:rsidR="009F392E" w:rsidRPr="002071F2" w:rsidRDefault="009F392E" w:rsidP="00BC0E04">
            <w:pPr>
              <w:rPr>
                <w:rFonts w:asciiTheme="minorHAnsi" w:hAnsiTheme="minorHAnsi" w:cstheme="minorHAnsi"/>
                <w:b/>
                <w:szCs w:val="20"/>
              </w:rPr>
            </w:pPr>
          </w:p>
        </w:tc>
        <w:tc>
          <w:tcPr>
            <w:tcW w:w="1559" w:type="dxa"/>
            <w:vAlign w:val="center"/>
          </w:tcPr>
          <w:p w14:paraId="1B3355A6" w14:textId="77777777" w:rsidR="009F392E" w:rsidRPr="002071F2" w:rsidRDefault="009F392E" w:rsidP="00BC0E04">
            <w:pPr>
              <w:rPr>
                <w:rFonts w:asciiTheme="minorHAnsi" w:hAnsiTheme="minorHAnsi" w:cstheme="minorHAnsi"/>
                <w:b/>
                <w:szCs w:val="20"/>
              </w:rPr>
            </w:pPr>
            <w:r w:rsidRPr="002071F2">
              <w:rPr>
                <w:rFonts w:asciiTheme="minorHAnsi" w:hAnsiTheme="minorHAnsi"/>
                <w:b/>
              </w:rPr>
              <w:t>N</w:t>
            </w:r>
            <w:r w:rsidRPr="002071F2">
              <w:rPr>
                <w:rFonts w:asciiTheme="minorHAnsi" w:hAnsiTheme="minorHAnsi"/>
                <w:b/>
                <w:vertAlign w:val="superscript"/>
              </w:rPr>
              <w:t>o</w:t>
            </w:r>
          </w:p>
        </w:tc>
      </w:tr>
      <w:tr w:rsidR="009F392E" w:rsidRPr="002071F2" w14:paraId="36D9CFBB" w14:textId="77777777" w:rsidTr="00BC0E04">
        <w:tc>
          <w:tcPr>
            <w:tcW w:w="6130" w:type="dxa"/>
          </w:tcPr>
          <w:p w14:paraId="3B07A7EB" w14:textId="77777777" w:rsidR="009F392E" w:rsidRPr="002071F2" w:rsidRDefault="009F392E" w:rsidP="00BC0E04">
            <w:pPr>
              <w:rPr>
                <w:rFonts w:asciiTheme="minorHAnsi" w:hAnsiTheme="minorHAnsi" w:cstheme="minorHAnsi"/>
                <w:szCs w:val="20"/>
              </w:rPr>
            </w:pPr>
            <w:r w:rsidRPr="002071F2">
              <w:rPr>
                <w:rFonts w:asciiTheme="minorHAnsi" w:hAnsiTheme="minorHAnsi"/>
                <w:b/>
                <w:color w:val="ED7D31" w:themeColor="accent2"/>
              </w:rPr>
              <w:t xml:space="preserve">MAA = 1,2 ou 5 </w:t>
            </w:r>
            <w:r w:rsidRPr="002071F2">
              <w:rPr>
                <w:rFonts w:asciiTheme="minorHAnsi" w:hAnsiTheme="minorHAnsi"/>
                <w:b/>
              </w:rPr>
              <w:t xml:space="preserve">ET </w:t>
            </w:r>
            <w:r w:rsidRPr="002071F2">
              <w:rPr>
                <w:rFonts w:asciiTheme="minorHAnsi" w:hAnsiTheme="minorHAnsi"/>
                <w:b/>
                <w:color w:val="5B9BD5" w:themeColor="accent1"/>
              </w:rPr>
              <w:t>Langue = 2</w:t>
            </w:r>
          </w:p>
        </w:tc>
        <w:tc>
          <w:tcPr>
            <w:tcW w:w="1559" w:type="dxa"/>
            <w:vAlign w:val="center"/>
          </w:tcPr>
          <w:p w14:paraId="2FC1BF6F" w14:textId="77777777" w:rsidR="009F392E" w:rsidRPr="002071F2" w:rsidRDefault="009F392E" w:rsidP="00BC0E04">
            <w:pPr>
              <w:rPr>
                <w:rFonts w:asciiTheme="minorHAnsi" w:hAnsiTheme="minorHAnsi" w:cstheme="minorHAnsi"/>
                <w:szCs w:val="20"/>
              </w:rPr>
            </w:pPr>
            <w:r w:rsidRPr="002071F2">
              <w:rPr>
                <w:rFonts w:asciiTheme="minorHAnsi" w:hAnsiTheme="minorHAnsi"/>
                <w:b/>
              </w:rPr>
              <w:t>Group n</w:t>
            </w:r>
            <w:r w:rsidRPr="002071F2">
              <w:rPr>
                <w:rFonts w:asciiTheme="minorHAnsi" w:hAnsiTheme="minorHAnsi"/>
                <w:b/>
                <w:vertAlign w:val="superscript"/>
              </w:rPr>
              <w:t>o</w:t>
            </w:r>
            <w:r w:rsidRPr="002071F2">
              <w:rPr>
                <w:rFonts w:asciiTheme="minorHAnsi" w:hAnsiTheme="minorHAnsi"/>
                <w:b/>
              </w:rPr>
              <w:t> </w:t>
            </w:r>
            <w:r w:rsidRPr="002071F2">
              <w:rPr>
                <w:rFonts w:asciiTheme="minorHAnsi" w:hAnsiTheme="minorHAnsi"/>
              </w:rPr>
              <w:t>1</w:t>
            </w:r>
          </w:p>
        </w:tc>
      </w:tr>
      <w:tr w:rsidR="009F392E" w:rsidRPr="002071F2" w14:paraId="5EFCDDA6" w14:textId="77777777" w:rsidTr="00BC0E04">
        <w:tc>
          <w:tcPr>
            <w:tcW w:w="6130" w:type="dxa"/>
          </w:tcPr>
          <w:p w14:paraId="5D02FA92" w14:textId="77777777" w:rsidR="009F392E" w:rsidRPr="002071F2" w:rsidRDefault="009F392E" w:rsidP="00BC0E04">
            <w:pPr>
              <w:rPr>
                <w:rFonts w:asciiTheme="minorHAnsi" w:hAnsiTheme="minorHAnsi" w:cstheme="minorHAnsi"/>
                <w:b/>
                <w:bCs/>
                <w:color w:val="5B9BD5" w:themeColor="accent1"/>
                <w:szCs w:val="20"/>
              </w:rPr>
            </w:pPr>
            <w:r w:rsidRPr="002071F2">
              <w:rPr>
                <w:rFonts w:asciiTheme="minorHAnsi" w:hAnsiTheme="minorHAnsi"/>
                <w:b/>
                <w:color w:val="ED7D31" w:themeColor="accent2"/>
              </w:rPr>
              <w:t xml:space="preserve">MAA = 3 OU 4 </w:t>
            </w:r>
            <w:r w:rsidRPr="002071F2">
              <w:rPr>
                <w:rFonts w:asciiTheme="minorHAnsi" w:hAnsiTheme="minorHAnsi"/>
                <w:b/>
              </w:rPr>
              <w:t xml:space="preserve">ET </w:t>
            </w:r>
            <w:r w:rsidRPr="002071F2">
              <w:rPr>
                <w:rFonts w:asciiTheme="minorHAnsi" w:hAnsiTheme="minorHAnsi"/>
                <w:b/>
                <w:color w:val="5B9BD5" w:themeColor="accent1"/>
              </w:rPr>
              <w:t>Langue = 2</w:t>
            </w:r>
          </w:p>
        </w:tc>
        <w:tc>
          <w:tcPr>
            <w:tcW w:w="1559" w:type="dxa"/>
            <w:vAlign w:val="center"/>
          </w:tcPr>
          <w:p w14:paraId="5653915F" w14:textId="77777777" w:rsidR="009F392E" w:rsidRPr="002071F2" w:rsidRDefault="009F392E" w:rsidP="00BC0E04">
            <w:pPr>
              <w:rPr>
                <w:rFonts w:asciiTheme="minorHAnsi" w:hAnsiTheme="minorHAnsi" w:cstheme="minorHAnsi"/>
                <w:b/>
                <w:szCs w:val="20"/>
              </w:rPr>
            </w:pPr>
            <w:r w:rsidRPr="002071F2">
              <w:rPr>
                <w:rFonts w:asciiTheme="minorHAnsi" w:hAnsiTheme="minorHAnsi"/>
                <w:b/>
              </w:rPr>
              <w:t>Group n</w:t>
            </w:r>
            <w:r w:rsidRPr="002071F2">
              <w:rPr>
                <w:rFonts w:asciiTheme="minorHAnsi" w:hAnsiTheme="minorHAnsi"/>
                <w:b/>
                <w:vertAlign w:val="superscript"/>
              </w:rPr>
              <w:t>o</w:t>
            </w:r>
            <w:r w:rsidRPr="002071F2">
              <w:rPr>
                <w:rFonts w:asciiTheme="minorHAnsi" w:hAnsiTheme="minorHAnsi"/>
                <w:b/>
              </w:rPr>
              <w:t> </w:t>
            </w:r>
            <w:r w:rsidRPr="002071F2">
              <w:rPr>
                <w:rFonts w:asciiTheme="minorHAnsi" w:hAnsiTheme="minorHAnsi"/>
              </w:rPr>
              <w:t>2</w:t>
            </w:r>
          </w:p>
        </w:tc>
      </w:tr>
      <w:tr w:rsidR="009F392E" w:rsidRPr="002071F2" w14:paraId="6A8B5387" w14:textId="77777777" w:rsidTr="00BC0E04">
        <w:tc>
          <w:tcPr>
            <w:tcW w:w="6130" w:type="dxa"/>
          </w:tcPr>
          <w:p w14:paraId="25D017FA" w14:textId="77777777" w:rsidR="009F392E" w:rsidRPr="002071F2" w:rsidRDefault="009F392E" w:rsidP="00BC0E04">
            <w:pPr>
              <w:rPr>
                <w:rFonts w:asciiTheme="minorHAnsi" w:hAnsiTheme="minorHAnsi" w:cstheme="minorHAnsi"/>
                <w:szCs w:val="20"/>
              </w:rPr>
            </w:pPr>
            <w:r w:rsidRPr="002071F2">
              <w:rPr>
                <w:rFonts w:asciiTheme="minorHAnsi" w:hAnsiTheme="minorHAnsi"/>
                <w:b/>
                <w:color w:val="ED7D31" w:themeColor="accent2"/>
              </w:rPr>
              <w:t xml:space="preserve">MAA = 1,2 ou 5 </w:t>
            </w:r>
            <w:r w:rsidRPr="002071F2">
              <w:rPr>
                <w:rFonts w:asciiTheme="minorHAnsi" w:hAnsiTheme="minorHAnsi"/>
                <w:b/>
              </w:rPr>
              <w:t xml:space="preserve">ET </w:t>
            </w:r>
            <w:r w:rsidRPr="002071F2">
              <w:rPr>
                <w:rFonts w:asciiTheme="minorHAnsi" w:hAnsiTheme="minorHAnsi"/>
                <w:b/>
                <w:color w:val="5B9BD5" w:themeColor="accent1"/>
              </w:rPr>
              <w:t>Langue = 1</w:t>
            </w:r>
          </w:p>
        </w:tc>
        <w:tc>
          <w:tcPr>
            <w:tcW w:w="1559" w:type="dxa"/>
            <w:vAlign w:val="center"/>
          </w:tcPr>
          <w:p w14:paraId="3B349029" w14:textId="77777777" w:rsidR="009F392E" w:rsidRPr="002071F2" w:rsidRDefault="009F392E" w:rsidP="00BC0E04">
            <w:pPr>
              <w:rPr>
                <w:rFonts w:asciiTheme="minorHAnsi" w:hAnsiTheme="minorHAnsi" w:cstheme="minorHAnsi"/>
                <w:szCs w:val="20"/>
              </w:rPr>
            </w:pPr>
            <w:r w:rsidRPr="002071F2">
              <w:rPr>
                <w:rFonts w:asciiTheme="minorHAnsi" w:hAnsiTheme="minorHAnsi"/>
                <w:b/>
              </w:rPr>
              <w:t>Group n</w:t>
            </w:r>
            <w:r w:rsidRPr="002071F2">
              <w:rPr>
                <w:rFonts w:asciiTheme="minorHAnsi" w:hAnsiTheme="minorHAnsi"/>
                <w:b/>
                <w:vertAlign w:val="superscript"/>
              </w:rPr>
              <w:t>o</w:t>
            </w:r>
            <w:r w:rsidRPr="002071F2">
              <w:rPr>
                <w:rFonts w:asciiTheme="minorHAnsi" w:hAnsiTheme="minorHAnsi"/>
                <w:b/>
              </w:rPr>
              <w:t> </w:t>
            </w:r>
            <w:r w:rsidRPr="002071F2">
              <w:rPr>
                <w:rFonts w:asciiTheme="minorHAnsi" w:hAnsiTheme="minorHAnsi"/>
              </w:rPr>
              <w:t>3</w:t>
            </w:r>
          </w:p>
        </w:tc>
      </w:tr>
      <w:tr w:rsidR="009F392E" w:rsidRPr="002071F2" w14:paraId="4870B253" w14:textId="77777777" w:rsidTr="00BC0E04">
        <w:tc>
          <w:tcPr>
            <w:tcW w:w="6130" w:type="dxa"/>
          </w:tcPr>
          <w:p w14:paraId="7E104BB0" w14:textId="77777777" w:rsidR="009F392E" w:rsidRPr="002071F2" w:rsidRDefault="009F392E" w:rsidP="00BC0E04">
            <w:pPr>
              <w:rPr>
                <w:rFonts w:asciiTheme="minorHAnsi" w:hAnsiTheme="minorHAnsi" w:cstheme="minorHAnsi"/>
                <w:szCs w:val="20"/>
              </w:rPr>
            </w:pPr>
            <w:r w:rsidRPr="002071F2">
              <w:rPr>
                <w:rFonts w:asciiTheme="minorHAnsi" w:hAnsiTheme="minorHAnsi"/>
                <w:b/>
                <w:color w:val="ED7D31" w:themeColor="accent2"/>
              </w:rPr>
              <w:t xml:space="preserve">MAA = 3 OU 4 </w:t>
            </w:r>
            <w:r w:rsidRPr="002071F2">
              <w:rPr>
                <w:rFonts w:asciiTheme="minorHAnsi" w:hAnsiTheme="minorHAnsi"/>
                <w:b/>
              </w:rPr>
              <w:t xml:space="preserve">ET </w:t>
            </w:r>
            <w:r w:rsidRPr="002071F2">
              <w:rPr>
                <w:rFonts w:asciiTheme="minorHAnsi" w:hAnsiTheme="minorHAnsi"/>
                <w:b/>
                <w:color w:val="5B9BD5" w:themeColor="accent1"/>
              </w:rPr>
              <w:t>Langue = 1</w:t>
            </w:r>
          </w:p>
        </w:tc>
        <w:tc>
          <w:tcPr>
            <w:tcW w:w="1559" w:type="dxa"/>
            <w:vAlign w:val="center"/>
          </w:tcPr>
          <w:p w14:paraId="5234A37C" w14:textId="77777777" w:rsidR="009F392E" w:rsidRPr="002071F2" w:rsidRDefault="009F392E" w:rsidP="00BC0E04">
            <w:pPr>
              <w:rPr>
                <w:rFonts w:asciiTheme="minorHAnsi" w:hAnsiTheme="minorHAnsi" w:cstheme="minorHAnsi"/>
                <w:szCs w:val="20"/>
              </w:rPr>
            </w:pPr>
            <w:r w:rsidRPr="002071F2">
              <w:rPr>
                <w:rFonts w:asciiTheme="minorHAnsi" w:hAnsiTheme="minorHAnsi"/>
                <w:b/>
              </w:rPr>
              <w:t>Group n</w:t>
            </w:r>
            <w:r w:rsidRPr="002071F2">
              <w:rPr>
                <w:rFonts w:asciiTheme="minorHAnsi" w:hAnsiTheme="minorHAnsi"/>
                <w:b/>
                <w:vertAlign w:val="superscript"/>
              </w:rPr>
              <w:t>o</w:t>
            </w:r>
            <w:r w:rsidRPr="002071F2">
              <w:rPr>
                <w:rFonts w:asciiTheme="minorHAnsi" w:hAnsiTheme="minorHAnsi"/>
                <w:b/>
              </w:rPr>
              <w:t> </w:t>
            </w:r>
            <w:r w:rsidRPr="002071F2">
              <w:rPr>
                <w:rFonts w:asciiTheme="minorHAnsi" w:hAnsiTheme="minorHAnsi"/>
              </w:rPr>
              <w:t>4</w:t>
            </w:r>
          </w:p>
        </w:tc>
      </w:tr>
    </w:tbl>
    <w:p w14:paraId="2675F1AC" w14:textId="77777777" w:rsidR="009F392E" w:rsidRPr="002071F2" w:rsidRDefault="009F392E" w:rsidP="009F392E">
      <w:pPr>
        <w:spacing w:after="0"/>
        <w:rPr>
          <w:b/>
          <w:sz w:val="20"/>
          <w:szCs w:val="20"/>
        </w:rPr>
      </w:pPr>
    </w:p>
    <w:p w14:paraId="15C50CF5" w14:textId="77777777" w:rsidR="009F392E" w:rsidRPr="002071F2" w:rsidRDefault="009F392E" w:rsidP="009F392E">
      <w:pPr>
        <w:spacing w:after="0"/>
        <w:rPr>
          <w:b/>
          <w:sz w:val="20"/>
          <w:szCs w:val="20"/>
        </w:rPr>
      </w:pPr>
    </w:p>
    <w:p w14:paraId="438ED2B1" w14:textId="77777777" w:rsidR="009F392E" w:rsidRPr="002071F2" w:rsidRDefault="009F392E" w:rsidP="009F392E">
      <w:pPr>
        <w:spacing w:after="0"/>
        <w:rPr>
          <w:b/>
          <w:sz w:val="20"/>
          <w:szCs w:val="20"/>
        </w:rPr>
      </w:pPr>
    </w:p>
    <w:p w14:paraId="5935B946" w14:textId="77777777" w:rsidR="009F392E" w:rsidRPr="002071F2" w:rsidRDefault="009F392E" w:rsidP="009F392E">
      <w:pPr>
        <w:spacing w:after="0"/>
        <w:rPr>
          <w:b/>
          <w:sz w:val="20"/>
          <w:szCs w:val="20"/>
        </w:rPr>
      </w:pPr>
      <w:r w:rsidRPr="002071F2">
        <w:rPr>
          <w:b/>
          <w:sz w:val="20"/>
        </w:rPr>
        <w:t>PSPC POR1</w:t>
      </w:r>
    </w:p>
    <w:p w14:paraId="7D119E9F" w14:textId="77777777" w:rsidR="009F392E" w:rsidRPr="002071F2" w:rsidRDefault="009F392E" w:rsidP="009F392E">
      <w:pPr>
        <w:spacing w:after="0"/>
        <w:rPr>
          <w:bCs/>
          <w:sz w:val="20"/>
          <w:szCs w:val="20"/>
        </w:rPr>
      </w:pPr>
      <w:r w:rsidRPr="002071F2">
        <w:rPr>
          <w:sz w:val="20"/>
        </w:rPr>
        <w:lastRenderedPageBreak/>
        <w:t>Avez-vous déjà participé à un groupe de discussion ou à une entrevue sur un sujet quelconque, pour lequel vous avez été recruté(e) à l’avance et avez reçu une somme d’argent?</w:t>
      </w:r>
    </w:p>
    <w:p w14:paraId="27FF450E" w14:textId="77777777" w:rsidR="009F392E" w:rsidRPr="002071F2" w:rsidRDefault="009F392E" w:rsidP="009F392E">
      <w:pPr>
        <w:spacing w:after="0"/>
        <w:rPr>
          <w:bCs/>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346C1D53" w14:textId="77777777" w:rsidTr="00BC0E04">
        <w:tc>
          <w:tcPr>
            <w:tcW w:w="5637" w:type="dxa"/>
          </w:tcPr>
          <w:p w14:paraId="0708F757"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7E05827E"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42D72506" w14:textId="77777777" w:rsidTr="00BC0E04">
        <w:tc>
          <w:tcPr>
            <w:tcW w:w="5637" w:type="dxa"/>
          </w:tcPr>
          <w:p w14:paraId="32ADD53E"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51DA6811"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sz w:val="20"/>
              </w:rPr>
              <w:t>ALLER À PSPC POR2</w:t>
            </w:r>
          </w:p>
        </w:tc>
      </w:tr>
    </w:tbl>
    <w:p w14:paraId="52B430A5" w14:textId="77777777" w:rsidR="009F392E" w:rsidRPr="002071F2" w:rsidRDefault="009F392E" w:rsidP="009F392E">
      <w:pPr>
        <w:spacing w:after="0"/>
        <w:rPr>
          <w:bCs/>
          <w:sz w:val="20"/>
          <w:szCs w:val="20"/>
        </w:rPr>
      </w:pPr>
    </w:p>
    <w:p w14:paraId="65BAFF22" w14:textId="77777777" w:rsidR="009F392E" w:rsidRPr="002071F2" w:rsidRDefault="009F392E" w:rsidP="009F392E">
      <w:pPr>
        <w:spacing w:after="0"/>
        <w:rPr>
          <w:bCs/>
          <w:sz w:val="20"/>
          <w:szCs w:val="20"/>
        </w:rPr>
      </w:pPr>
    </w:p>
    <w:p w14:paraId="51DAA958" w14:textId="77777777" w:rsidR="009F392E" w:rsidRPr="002071F2" w:rsidRDefault="009F392E" w:rsidP="009F392E">
      <w:pPr>
        <w:spacing w:after="0"/>
        <w:rPr>
          <w:b/>
          <w:sz w:val="20"/>
          <w:szCs w:val="20"/>
        </w:rPr>
      </w:pPr>
      <w:r w:rsidRPr="002071F2">
        <w:rPr>
          <w:b/>
          <w:sz w:val="20"/>
        </w:rPr>
        <w:t>PSPC POR2</w:t>
      </w:r>
    </w:p>
    <w:p w14:paraId="4C9F87AF" w14:textId="77777777" w:rsidR="009F392E" w:rsidRPr="002071F2" w:rsidRDefault="009F392E" w:rsidP="009F392E">
      <w:pPr>
        <w:spacing w:after="0"/>
        <w:rPr>
          <w:bCs/>
          <w:sz w:val="20"/>
          <w:szCs w:val="20"/>
        </w:rPr>
      </w:pPr>
      <w:r w:rsidRPr="002071F2">
        <w:rPr>
          <w:sz w:val="20"/>
        </w:rPr>
        <w:t>À quel moment avez-vous participé à l’un de ces groupes de discussion ou entrevues pour la dernière fois?</w:t>
      </w:r>
    </w:p>
    <w:p w14:paraId="1F2521F0" w14:textId="77777777" w:rsidR="009F392E" w:rsidRPr="002071F2" w:rsidRDefault="009F392E" w:rsidP="009F392E">
      <w:pPr>
        <w:spacing w:after="0"/>
        <w:rPr>
          <w:bCs/>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160A5D34" w14:textId="77777777" w:rsidTr="00BC0E04">
        <w:tc>
          <w:tcPr>
            <w:tcW w:w="5637" w:type="dxa"/>
          </w:tcPr>
          <w:p w14:paraId="6E93B419" w14:textId="77777777" w:rsidR="009F392E" w:rsidRPr="002071F2" w:rsidRDefault="009F392E" w:rsidP="00BC0E04">
            <w:pPr>
              <w:spacing w:after="0" w:line="240" w:lineRule="auto"/>
              <w:rPr>
                <w:sz w:val="20"/>
                <w:szCs w:val="20"/>
              </w:rPr>
            </w:pPr>
            <w:r w:rsidRPr="002071F2">
              <w:rPr>
                <w:sz w:val="20"/>
              </w:rPr>
              <w:t>Au cours des 6 derniers mois</w:t>
            </w:r>
            <w:r w:rsidRPr="002071F2">
              <w:rPr>
                <w:sz w:val="20"/>
              </w:rPr>
              <w:tab/>
            </w:r>
          </w:p>
        </w:tc>
        <w:tc>
          <w:tcPr>
            <w:tcW w:w="3143" w:type="dxa"/>
          </w:tcPr>
          <w:p w14:paraId="337120F6" w14:textId="77777777" w:rsidR="009F392E" w:rsidRPr="002071F2" w:rsidRDefault="009F392E" w:rsidP="00BC0E04">
            <w:pPr>
              <w:spacing w:after="0" w:line="240" w:lineRule="auto"/>
              <w:jc w:val="both"/>
              <w:rPr>
                <w:sz w:val="20"/>
                <w:szCs w:val="20"/>
              </w:rPr>
            </w:pPr>
            <w:r w:rsidRPr="002071F2">
              <w:rPr>
                <w:sz w:val="20"/>
              </w:rPr>
              <w:t xml:space="preserve">1 </w:t>
            </w:r>
            <w:r w:rsidRPr="002071F2">
              <w:rPr>
                <w:b/>
                <w:color w:val="ED1C24"/>
                <w:sz w:val="20"/>
              </w:rPr>
              <w:t>REMERCIER ET CONCLURE</w:t>
            </w:r>
          </w:p>
        </w:tc>
      </w:tr>
      <w:tr w:rsidR="009F392E" w:rsidRPr="002071F2" w14:paraId="3D0A67DB" w14:textId="77777777" w:rsidTr="00BC0E04">
        <w:tc>
          <w:tcPr>
            <w:tcW w:w="5637" w:type="dxa"/>
          </w:tcPr>
          <w:p w14:paraId="26A65395" w14:textId="77777777" w:rsidR="009F392E" w:rsidRPr="002071F2" w:rsidRDefault="009F392E" w:rsidP="00BC0E04">
            <w:pPr>
              <w:spacing w:after="0" w:line="240" w:lineRule="auto"/>
              <w:rPr>
                <w:sz w:val="20"/>
                <w:szCs w:val="20"/>
              </w:rPr>
            </w:pPr>
            <w:r w:rsidRPr="002071F2">
              <w:rPr>
                <w:sz w:val="20"/>
              </w:rPr>
              <w:t>Il y a plus de 6 mois</w:t>
            </w:r>
          </w:p>
        </w:tc>
        <w:tc>
          <w:tcPr>
            <w:tcW w:w="3143" w:type="dxa"/>
          </w:tcPr>
          <w:p w14:paraId="55E13DBD" w14:textId="77777777" w:rsidR="009F392E" w:rsidRPr="002071F2" w:rsidRDefault="009F392E" w:rsidP="00BC0E04">
            <w:pPr>
              <w:spacing w:after="0" w:line="240" w:lineRule="auto"/>
              <w:jc w:val="both"/>
              <w:rPr>
                <w:sz w:val="20"/>
                <w:szCs w:val="20"/>
              </w:rPr>
            </w:pPr>
            <w:r w:rsidRPr="002071F2">
              <w:rPr>
                <w:sz w:val="20"/>
              </w:rPr>
              <w:t xml:space="preserve">2 </w:t>
            </w:r>
          </w:p>
        </w:tc>
      </w:tr>
    </w:tbl>
    <w:p w14:paraId="533F217C" w14:textId="77777777" w:rsidR="009F392E" w:rsidRPr="002071F2" w:rsidRDefault="009F392E" w:rsidP="009F392E">
      <w:pPr>
        <w:spacing w:after="0"/>
        <w:rPr>
          <w:bCs/>
          <w:sz w:val="20"/>
          <w:szCs w:val="20"/>
        </w:rPr>
      </w:pPr>
    </w:p>
    <w:p w14:paraId="37F48596" w14:textId="77777777" w:rsidR="009F392E" w:rsidRPr="002071F2" w:rsidRDefault="009F392E" w:rsidP="009F392E">
      <w:pPr>
        <w:spacing w:after="0"/>
        <w:rPr>
          <w:bCs/>
          <w:sz w:val="20"/>
          <w:szCs w:val="20"/>
        </w:rPr>
      </w:pPr>
    </w:p>
    <w:p w14:paraId="3AB5A8C7" w14:textId="77777777" w:rsidR="009F392E" w:rsidRPr="002071F2" w:rsidRDefault="009F392E" w:rsidP="009F392E">
      <w:pPr>
        <w:spacing w:after="0"/>
        <w:rPr>
          <w:b/>
          <w:sz w:val="20"/>
          <w:szCs w:val="20"/>
        </w:rPr>
      </w:pPr>
      <w:r w:rsidRPr="002071F2">
        <w:rPr>
          <w:b/>
          <w:sz w:val="20"/>
        </w:rPr>
        <w:t>PSPC POR 3</w:t>
      </w:r>
    </w:p>
    <w:p w14:paraId="6618B99A" w14:textId="77777777" w:rsidR="009F392E" w:rsidRPr="002071F2" w:rsidRDefault="009F392E" w:rsidP="009F392E">
      <w:pPr>
        <w:spacing w:after="0"/>
        <w:rPr>
          <w:bCs/>
          <w:sz w:val="20"/>
          <w:szCs w:val="20"/>
        </w:rPr>
      </w:pPr>
      <w:r w:rsidRPr="002071F2">
        <w:rPr>
          <w:sz w:val="20"/>
        </w:rPr>
        <w:t>En pensant aux groupes ou aux entrevues auxquels vous avez participé, quels ont été les principaux sujets abordés?</w:t>
      </w:r>
    </w:p>
    <w:p w14:paraId="5D952495" w14:textId="77777777" w:rsidR="009F392E" w:rsidRPr="002071F2" w:rsidRDefault="009F392E" w:rsidP="009F392E">
      <w:pPr>
        <w:spacing w:after="0"/>
        <w:rPr>
          <w:bCs/>
          <w:sz w:val="20"/>
          <w:szCs w:val="20"/>
        </w:rPr>
      </w:pPr>
      <w:r w:rsidRPr="002071F2">
        <w:rPr>
          <w:sz w:val="20"/>
        </w:rPr>
        <w:t xml:space="preserve">INSCRIRE : _______________ </w:t>
      </w:r>
      <w:r w:rsidRPr="002071F2">
        <w:rPr>
          <w:b/>
          <w:color w:val="FF0000"/>
          <w:sz w:val="20"/>
        </w:rPr>
        <w:t xml:space="preserve">REMERCIER/CONCLURE SI LE SUJET ÉTAIT EN RAPPORT AVEC L’AVIATION OU LE TRANSPORT AÉRIEN </w:t>
      </w:r>
    </w:p>
    <w:p w14:paraId="3DA94797" w14:textId="77777777" w:rsidR="009F392E" w:rsidRPr="002071F2" w:rsidRDefault="009F392E" w:rsidP="009F392E">
      <w:pPr>
        <w:spacing w:after="0"/>
        <w:rPr>
          <w:bCs/>
          <w:sz w:val="20"/>
          <w:szCs w:val="20"/>
        </w:rPr>
      </w:pPr>
    </w:p>
    <w:p w14:paraId="222C2F11" w14:textId="77777777" w:rsidR="009F392E" w:rsidRPr="002071F2" w:rsidRDefault="009F392E" w:rsidP="009F392E">
      <w:pPr>
        <w:spacing w:after="0"/>
        <w:rPr>
          <w:bCs/>
          <w:sz w:val="20"/>
          <w:szCs w:val="20"/>
        </w:rPr>
      </w:pPr>
    </w:p>
    <w:p w14:paraId="14167665" w14:textId="77777777" w:rsidR="009F392E" w:rsidRPr="002071F2" w:rsidRDefault="009F392E" w:rsidP="009F392E">
      <w:pPr>
        <w:spacing w:after="0"/>
        <w:rPr>
          <w:b/>
          <w:sz w:val="20"/>
          <w:szCs w:val="20"/>
        </w:rPr>
      </w:pPr>
      <w:r w:rsidRPr="002071F2">
        <w:rPr>
          <w:b/>
          <w:sz w:val="20"/>
        </w:rPr>
        <w:t>PSPC POR4</w:t>
      </w:r>
    </w:p>
    <w:p w14:paraId="3CC8C4A7" w14:textId="77777777" w:rsidR="009F392E" w:rsidRPr="002071F2" w:rsidRDefault="009F392E" w:rsidP="009F392E">
      <w:pPr>
        <w:spacing w:after="0"/>
        <w:rPr>
          <w:bCs/>
          <w:sz w:val="20"/>
          <w:szCs w:val="20"/>
        </w:rPr>
      </w:pPr>
      <w:r w:rsidRPr="002071F2">
        <w:rPr>
          <w:sz w:val="20"/>
        </w:rPr>
        <w:t>À combien de groupes de discussion ou entrevues avez-vous participé au cours des cinq dernières années?</w:t>
      </w:r>
    </w:p>
    <w:p w14:paraId="7D2D0AD6" w14:textId="77777777" w:rsidR="009F392E" w:rsidRPr="002071F2" w:rsidRDefault="009F392E" w:rsidP="009F392E">
      <w:pPr>
        <w:spacing w:after="0"/>
        <w:rPr>
          <w:bCs/>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55C8A7DA" w14:textId="77777777" w:rsidTr="00BC0E04">
        <w:tc>
          <w:tcPr>
            <w:tcW w:w="5637" w:type="dxa"/>
          </w:tcPr>
          <w:p w14:paraId="4405C195" w14:textId="77777777" w:rsidR="009F392E" w:rsidRPr="002071F2" w:rsidRDefault="009F392E" w:rsidP="00BC0E04">
            <w:pPr>
              <w:spacing w:after="0" w:line="240" w:lineRule="auto"/>
              <w:rPr>
                <w:sz w:val="20"/>
                <w:szCs w:val="20"/>
              </w:rPr>
            </w:pPr>
            <w:r w:rsidRPr="002071F2">
              <w:rPr>
                <w:sz w:val="20"/>
              </w:rPr>
              <w:t>Moins de 5</w:t>
            </w:r>
            <w:r w:rsidRPr="002071F2">
              <w:rPr>
                <w:sz w:val="20"/>
              </w:rPr>
              <w:tab/>
            </w:r>
          </w:p>
        </w:tc>
        <w:tc>
          <w:tcPr>
            <w:tcW w:w="3143" w:type="dxa"/>
          </w:tcPr>
          <w:p w14:paraId="2BE04520"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4699AC63" w14:textId="77777777" w:rsidTr="00BC0E04">
        <w:tc>
          <w:tcPr>
            <w:tcW w:w="5637" w:type="dxa"/>
          </w:tcPr>
          <w:p w14:paraId="0DDC3E20" w14:textId="77777777" w:rsidR="009F392E" w:rsidRPr="002071F2" w:rsidRDefault="009F392E" w:rsidP="00BC0E04">
            <w:pPr>
              <w:spacing w:after="0" w:line="240" w:lineRule="auto"/>
              <w:rPr>
                <w:sz w:val="20"/>
                <w:szCs w:val="20"/>
              </w:rPr>
            </w:pPr>
            <w:r w:rsidRPr="002071F2">
              <w:rPr>
                <w:sz w:val="20"/>
              </w:rPr>
              <w:t>5 ou plus</w:t>
            </w:r>
          </w:p>
        </w:tc>
        <w:tc>
          <w:tcPr>
            <w:tcW w:w="3143" w:type="dxa"/>
          </w:tcPr>
          <w:p w14:paraId="554802A1"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REMERCIER ET CONCLURE</w:t>
            </w:r>
          </w:p>
        </w:tc>
      </w:tr>
    </w:tbl>
    <w:p w14:paraId="107719E6" w14:textId="77777777" w:rsidR="009F392E" w:rsidRPr="002071F2" w:rsidRDefault="009F392E" w:rsidP="009F392E">
      <w:pPr>
        <w:spacing w:after="0"/>
        <w:rPr>
          <w:bCs/>
          <w:sz w:val="20"/>
          <w:szCs w:val="20"/>
        </w:rPr>
      </w:pPr>
    </w:p>
    <w:p w14:paraId="44294E6B" w14:textId="77777777" w:rsidR="009F392E" w:rsidRPr="002071F2" w:rsidRDefault="009F392E" w:rsidP="009F392E">
      <w:pPr>
        <w:spacing w:after="0"/>
        <w:rPr>
          <w:bCs/>
          <w:sz w:val="20"/>
          <w:szCs w:val="20"/>
        </w:rPr>
      </w:pPr>
    </w:p>
    <w:p w14:paraId="7FB22BBE" w14:textId="77777777" w:rsidR="009F392E" w:rsidRPr="002071F2" w:rsidRDefault="009F392E" w:rsidP="009F392E">
      <w:pPr>
        <w:spacing w:after="0"/>
        <w:rPr>
          <w:bCs/>
          <w:sz w:val="20"/>
          <w:szCs w:val="20"/>
        </w:rPr>
      </w:pPr>
    </w:p>
    <w:p w14:paraId="71452629" w14:textId="77777777" w:rsidR="009F392E" w:rsidRPr="002071F2" w:rsidRDefault="009F392E" w:rsidP="009F392E">
      <w:pPr>
        <w:shd w:val="clear" w:color="auto" w:fill="000000"/>
        <w:spacing w:after="0"/>
        <w:rPr>
          <w:b/>
          <w:sz w:val="20"/>
          <w:szCs w:val="20"/>
        </w:rPr>
      </w:pPr>
      <w:r w:rsidRPr="002071F2">
        <w:rPr>
          <w:b/>
          <w:sz w:val="20"/>
        </w:rPr>
        <w:t>CONCLUSION</w:t>
      </w:r>
    </w:p>
    <w:p w14:paraId="04D5E2C4" w14:textId="77777777" w:rsidR="009F392E" w:rsidRPr="002071F2" w:rsidRDefault="009F392E" w:rsidP="009F392E">
      <w:pPr>
        <w:spacing w:after="0"/>
        <w:rPr>
          <w:b/>
          <w:sz w:val="20"/>
          <w:szCs w:val="20"/>
        </w:rPr>
      </w:pPr>
    </w:p>
    <w:p w14:paraId="1C693406" w14:textId="77777777" w:rsidR="009F392E" w:rsidRPr="002071F2" w:rsidRDefault="009F392E" w:rsidP="009F392E">
      <w:pPr>
        <w:spacing w:after="0" w:line="240" w:lineRule="auto"/>
        <w:jc w:val="both"/>
        <w:rPr>
          <w:b/>
          <w:i/>
          <w:sz w:val="20"/>
          <w:szCs w:val="20"/>
        </w:rPr>
      </w:pPr>
    </w:p>
    <w:p w14:paraId="0AFD9436" w14:textId="77777777" w:rsidR="009F392E" w:rsidRPr="002071F2" w:rsidRDefault="009F392E" w:rsidP="009F392E">
      <w:pPr>
        <w:spacing w:after="0" w:line="240" w:lineRule="auto"/>
        <w:rPr>
          <w:b/>
          <w:sz w:val="20"/>
          <w:szCs w:val="20"/>
        </w:rPr>
      </w:pPr>
      <w:r w:rsidRPr="002071F2">
        <w:rPr>
          <w:b/>
          <w:sz w:val="20"/>
        </w:rPr>
        <w:t>Q1.</w:t>
      </w:r>
    </w:p>
    <w:p w14:paraId="3D2BA0C7" w14:textId="77777777" w:rsidR="009F392E" w:rsidRPr="002071F2" w:rsidRDefault="009F392E" w:rsidP="009F392E">
      <w:pPr>
        <w:rPr>
          <w:sz w:val="20"/>
          <w:szCs w:val="20"/>
        </w:rPr>
      </w:pPr>
      <w:r w:rsidRPr="002071F2">
        <w:rPr>
          <w:sz w:val="20"/>
        </w:rPr>
        <w:t xml:space="preserve">En participant à ce groupe de discussion, vous serez amené à discuter avec d’autres participants et à faire part de vos opinions sur la mobilité aérienne avancée. Nous vous rappelons que vous n’avez pas besoin d’avoir une expertise particulière pour participer à ce projet. Il se peut que l’on vous demande de lire pendant la rencontre. </w:t>
      </w:r>
    </w:p>
    <w:p w14:paraId="4DC3BEDF" w14:textId="77777777" w:rsidR="009F392E" w:rsidRPr="002071F2" w:rsidRDefault="009F392E" w:rsidP="009F392E">
      <w:pPr>
        <w:rPr>
          <w:sz w:val="20"/>
          <w:szCs w:val="20"/>
        </w:rPr>
      </w:pPr>
      <w:r w:rsidRPr="002071F2">
        <w:rPr>
          <w:sz w:val="20"/>
        </w:rPr>
        <w:t>Dans quelle mesure vous sentez-vous à l’aise dans une telle situation?</w:t>
      </w:r>
    </w:p>
    <w:p w14:paraId="697E3CE9" w14:textId="77777777" w:rsidR="009F392E" w:rsidRPr="002071F2" w:rsidRDefault="009F392E" w:rsidP="009F392E">
      <w:pPr>
        <w:rPr>
          <w:b/>
          <w:sz w:val="20"/>
          <w:szCs w:val="20"/>
        </w:rPr>
      </w:pPr>
      <w:r w:rsidRPr="002071F2">
        <w:rPr>
          <w:b/>
          <w:color w:val="ED1C24"/>
          <w:sz w:val="20"/>
        </w:rPr>
        <w:t>Lire les choix de réponses.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145ABC25" w14:textId="77777777" w:rsidTr="00BC0E04">
        <w:tc>
          <w:tcPr>
            <w:tcW w:w="5637" w:type="dxa"/>
          </w:tcPr>
          <w:p w14:paraId="2AF3B6EC" w14:textId="77777777" w:rsidR="009F392E" w:rsidRPr="002071F2" w:rsidRDefault="009F392E" w:rsidP="00BC0E04">
            <w:pPr>
              <w:spacing w:after="0" w:line="240" w:lineRule="auto"/>
              <w:rPr>
                <w:sz w:val="20"/>
                <w:szCs w:val="20"/>
              </w:rPr>
            </w:pPr>
            <w:r w:rsidRPr="002071F2">
              <w:rPr>
                <w:sz w:val="20"/>
              </w:rPr>
              <w:t>Très à l’aise</w:t>
            </w:r>
          </w:p>
        </w:tc>
        <w:tc>
          <w:tcPr>
            <w:tcW w:w="3143" w:type="dxa"/>
          </w:tcPr>
          <w:p w14:paraId="62BD545F"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4427DACE" w14:textId="77777777" w:rsidTr="00BC0E04">
        <w:tc>
          <w:tcPr>
            <w:tcW w:w="5637" w:type="dxa"/>
          </w:tcPr>
          <w:p w14:paraId="77F0A60A" w14:textId="77777777" w:rsidR="009F392E" w:rsidRPr="002071F2" w:rsidRDefault="009F392E" w:rsidP="00BC0E04">
            <w:pPr>
              <w:spacing w:after="0" w:line="240" w:lineRule="auto"/>
              <w:rPr>
                <w:sz w:val="20"/>
                <w:szCs w:val="20"/>
              </w:rPr>
            </w:pPr>
            <w:r w:rsidRPr="002071F2">
              <w:rPr>
                <w:sz w:val="20"/>
              </w:rPr>
              <w:t>Plutôt à l’aise</w:t>
            </w:r>
          </w:p>
        </w:tc>
        <w:tc>
          <w:tcPr>
            <w:tcW w:w="3143" w:type="dxa"/>
          </w:tcPr>
          <w:p w14:paraId="661EBC3A" w14:textId="77777777" w:rsidR="009F392E" w:rsidRPr="002071F2" w:rsidRDefault="009F392E" w:rsidP="00BC0E04">
            <w:pPr>
              <w:spacing w:after="0" w:line="240" w:lineRule="auto"/>
              <w:jc w:val="both"/>
              <w:rPr>
                <w:sz w:val="20"/>
                <w:szCs w:val="20"/>
              </w:rPr>
            </w:pPr>
            <w:r w:rsidRPr="002071F2">
              <w:rPr>
                <w:sz w:val="20"/>
              </w:rPr>
              <w:t xml:space="preserve">2 </w:t>
            </w:r>
          </w:p>
        </w:tc>
      </w:tr>
      <w:tr w:rsidR="009F392E" w:rsidRPr="002071F2" w14:paraId="0465C0B3" w14:textId="77777777" w:rsidTr="00BC0E04">
        <w:tc>
          <w:tcPr>
            <w:tcW w:w="5637" w:type="dxa"/>
          </w:tcPr>
          <w:p w14:paraId="4801F397" w14:textId="77777777" w:rsidR="009F392E" w:rsidRPr="002071F2" w:rsidRDefault="009F392E" w:rsidP="00BC0E04">
            <w:pPr>
              <w:spacing w:after="0" w:line="240" w:lineRule="auto"/>
              <w:rPr>
                <w:sz w:val="20"/>
                <w:szCs w:val="20"/>
              </w:rPr>
            </w:pPr>
            <w:r w:rsidRPr="002071F2">
              <w:rPr>
                <w:sz w:val="20"/>
              </w:rPr>
              <w:t>Pas très à l’aise</w:t>
            </w:r>
          </w:p>
        </w:tc>
        <w:tc>
          <w:tcPr>
            <w:tcW w:w="3143" w:type="dxa"/>
          </w:tcPr>
          <w:p w14:paraId="0DEAD122" w14:textId="77777777" w:rsidR="009F392E" w:rsidRPr="002071F2" w:rsidRDefault="009F392E" w:rsidP="00BC0E04">
            <w:pPr>
              <w:spacing w:after="0" w:line="240" w:lineRule="auto"/>
              <w:jc w:val="both"/>
              <w:rPr>
                <w:sz w:val="20"/>
                <w:szCs w:val="20"/>
              </w:rPr>
            </w:pPr>
            <w:r w:rsidRPr="002071F2">
              <w:rPr>
                <w:sz w:val="20"/>
              </w:rPr>
              <w:t xml:space="preserve">3 </w:t>
            </w:r>
            <w:r w:rsidRPr="002071F2">
              <w:rPr>
                <w:b/>
                <w:color w:val="ED1C24"/>
                <w:sz w:val="20"/>
              </w:rPr>
              <w:t>REMERCIER ET CONCLURE</w:t>
            </w:r>
          </w:p>
        </w:tc>
      </w:tr>
      <w:tr w:rsidR="009F392E" w:rsidRPr="002071F2" w14:paraId="05985D09" w14:textId="77777777" w:rsidTr="00BC0E04">
        <w:tc>
          <w:tcPr>
            <w:tcW w:w="5637" w:type="dxa"/>
          </w:tcPr>
          <w:p w14:paraId="4E9E411C" w14:textId="77777777" w:rsidR="009F392E" w:rsidRPr="002071F2" w:rsidRDefault="009F392E" w:rsidP="00BC0E04">
            <w:pPr>
              <w:spacing w:after="0" w:line="240" w:lineRule="auto"/>
              <w:rPr>
                <w:sz w:val="20"/>
                <w:szCs w:val="20"/>
              </w:rPr>
            </w:pPr>
            <w:r w:rsidRPr="002071F2">
              <w:rPr>
                <w:sz w:val="20"/>
              </w:rPr>
              <w:t xml:space="preserve">Pas du tout à l’aise </w:t>
            </w:r>
          </w:p>
        </w:tc>
        <w:tc>
          <w:tcPr>
            <w:tcW w:w="3143" w:type="dxa"/>
          </w:tcPr>
          <w:p w14:paraId="28349DD9" w14:textId="77777777" w:rsidR="009F392E" w:rsidRPr="002071F2" w:rsidRDefault="009F392E" w:rsidP="00BC0E04">
            <w:pPr>
              <w:spacing w:after="0" w:line="240" w:lineRule="auto"/>
              <w:jc w:val="both"/>
              <w:rPr>
                <w:sz w:val="20"/>
                <w:szCs w:val="20"/>
              </w:rPr>
            </w:pPr>
            <w:r w:rsidRPr="002071F2">
              <w:rPr>
                <w:sz w:val="20"/>
              </w:rPr>
              <w:t xml:space="preserve">4 </w:t>
            </w:r>
            <w:r w:rsidRPr="002071F2">
              <w:rPr>
                <w:b/>
                <w:color w:val="ED1C24"/>
                <w:sz w:val="20"/>
              </w:rPr>
              <w:t>REMERCIER ET CONCLURE</w:t>
            </w:r>
          </w:p>
        </w:tc>
      </w:tr>
    </w:tbl>
    <w:p w14:paraId="4135D585" w14:textId="77777777" w:rsidR="009F392E" w:rsidRPr="002071F2" w:rsidRDefault="009F392E" w:rsidP="009F392E">
      <w:pPr>
        <w:spacing w:after="0" w:line="240" w:lineRule="auto"/>
        <w:jc w:val="both"/>
        <w:rPr>
          <w:b/>
          <w:i/>
          <w:sz w:val="20"/>
          <w:szCs w:val="20"/>
        </w:rPr>
      </w:pPr>
    </w:p>
    <w:p w14:paraId="494D3272" w14:textId="77777777" w:rsidR="009F392E" w:rsidRPr="002071F2" w:rsidRDefault="009F392E" w:rsidP="009F392E">
      <w:pPr>
        <w:spacing w:after="0" w:line="240" w:lineRule="auto"/>
        <w:jc w:val="both"/>
        <w:rPr>
          <w:b/>
          <w:i/>
          <w:sz w:val="20"/>
          <w:szCs w:val="20"/>
        </w:rPr>
      </w:pPr>
    </w:p>
    <w:p w14:paraId="3195252B" w14:textId="77777777" w:rsidR="009F392E" w:rsidRPr="002071F2" w:rsidRDefault="009F392E" w:rsidP="009F392E">
      <w:pPr>
        <w:autoSpaceDE w:val="0"/>
        <w:autoSpaceDN w:val="0"/>
        <w:adjustRightInd w:val="0"/>
        <w:spacing w:after="0" w:line="240" w:lineRule="auto"/>
        <w:jc w:val="both"/>
        <w:rPr>
          <w:rFonts w:asciiTheme="minorHAnsi" w:hAnsiTheme="minorHAnsi"/>
          <w:b/>
        </w:rPr>
      </w:pPr>
    </w:p>
    <w:p w14:paraId="41BFAFB9" w14:textId="77777777" w:rsidR="009F392E" w:rsidRPr="002071F2" w:rsidRDefault="009F392E" w:rsidP="009F392E">
      <w:pPr>
        <w:autoSpaceDE w:val="0"/>
        <w:autoSpaceDN w:val="0"/>
        <w:adjustRightInd w:val="0"/>
        <w:spacing w:after="0" w:line="240" w:lineRule="auto"/>
        <w:jc w:val="both"/>
        <w:rPr>
          <w:rFonts w:asciiTheme="minorHAnsi" w:hAnsiTheme="minorHAnsi"/>
          <w:b/>
        </w:rPr>
      </w:pPr>
    </w:p>
    <w:p w14:paraId="71C52286" w14:textId="77777777" w:rsidR="009F392E" w:rsidRPr="002071F2" w:rsidRDefault="009F392E" w:rsidP="009F392E">
      <w:pPr>
        <w:autoSpaceDE w:val="0"/>
        <w:autoSpaceDN w:val="0"/>
        <w:adjustRightInd w:val="0"/>
        <w:spacing w:after="0" w:line="240" w:lineRule="auto"/>
        <w:jc w:val="both"/>
        <w:rPr>
          <w:rFonts w:asciiTheme="minorHAnsi" w:eastAsiaTheme="minorHAnsi" w:hAnsiTheme="minorHAnsi" w:cstheme="minorHAnsi"/>
          <w:b/>
          <w:bCs/>
        </w:rPr>
      </w:pPr>
      <w:r w:rsidRPr="002071F2">
        <w:rPr>
          <w:rFonts w:asciiTheme="minorHAnsi" w:hAnsiTheme="minorHAnsi"/>
          <w:b/>
        </w:rPr>
        <w:lastRenderedPageBreak/>
        <w:t>INVITATION</w:t>
      </w:r>
    </w:p>
    <w:p w14:paraId="32CA521C" w14:textId="77777777" w:rsidR="009F392E" w:rsidRPr="002071F2" w:rsidRDefault="009F392E" w:rsidP="009F392E">
      <w:pPr>
        <w:spacing w:after="0" w:line="240" w:lineRule="auto"/>
        <w:jc w:val="both"/>
        <w:rPr>
          <w:b/>
          <w:i/>
          <w:sz w:val="20"/>
          <w:szCs w:val="20"/>
        </w:rPr>
      </w:pPr>
    </w:p>
    <w:p w14:paraId="16BCD783" w14:textId="77777777" w:rsidR="009F392E" w:rsidRPr="002071F2" w:rsidRDefault="009F392E" w:rsidP="009F392E">
      <w:pPr>
        <w:spacing w:after="0" w:line="240" w:lineRule="auto"/>
        <w:rPr>
          <w:sz w:val="20"/>
          <w:szCs w:val="20"/>
        </w:rPr>
      </w:pPr>
      <w:r w:rsidRPr="002071F2">
        <w:rPr>
          <w:sz w:val="20"/>
        </w:rPr>
        <w:t xml:space="preserve">Merci. Nous aimerions vous inviter à participer à ce groupe de discussion. </w:t>
      </w:r>
    </w:p>
    <w:p w14:paraId="65A4802C" w14:textId="77777777" w:rsidR="009F392E" w:rsidRPr="002071F2" w:rsidRDefault="009F392E" w:rsidP="009F392E">
      <w:pPr>
        <w:autoSpaceDE w:val="0"/>
        <w:autoSpaceDN w:val="0"/>
        <w:adjustRightInd w:val="0"/>
        <w:spacing w:after="0" w:line="240" w:lineRule="auto"/>
        <w:jc w:val="both"/>
        <w:rPr>
          <w:rFonts w:asciiTheme="minorHAnsi" w:hAnsiTheme="minorHAnsi" w:cstheme="minorHAnsi"/>
          <w:noProof/>
          <w:color w:val="333333"/>
        </w:rPr>
      </w:pPr>
    </w:p>
    <w:p w14:paraId="72D6120A"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r w:rsidRPr="002071F2">
        <w:rPr>
          <w:rFonts w:asciiTheme="minorHAnsi" w:hAnsiTheme="minorHAnsi"/>
          <w:sz w:val="20"/>
        </w:rPr>
        <w:t xml:space="preserve">Nous sommes ravis de vous compter parmi les participants à cette étude; votre profil correspond parfaitement au répondant cible que nous recherchons. Nous aimerions vous inviter à participer à un groupe de discussion en ligne qui sera animé par un modérateur professionnel expérimenté et durera environ 90 minutes. La session aura lieu à [XX], </w:t>
      </w:r>
      <w:proofErr w:type="spellStart"/>
      <w:r w:rsidRPr="002071F2">
        <w:rPr>
          <w:rFonts w:asciiTheme="minorHAnsi" w:hAnsiTheme="minorHAnsi"/>
          <w:sz w:val="20"/>
        </w:rPr>
        <w:t>le____XX</w:t>
      </w:r>
      <w:proofErr w:type="spellEnd"/>
      <w:r w:rsidRPr="002071F2">
        <w:rPr>
          <w:rFonts w:asciiTheme="minorHAnsi" w:hAnsiTheme="minorHAnsi"/>
          <w:sz w:val="20"/>
        </w:rPr>
        <w:t xml:space="preserve">____ (date/heure) __XX__. </w:t>
      </w:r>
    </w:p>
    <w:p w14:paraId="197F05B7"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390B0F87"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r w:rsidRPr="002071F2">
        <w:rPr>
          <w:rFonts w:asciiTheme="minorHAnsi" w:hAnsiTheme="minorHAnsi"/>
          <w:sz w:val="20"/>
        </w:rPr>
        <w:t>Pour votre participation, vous recevrez un incitatif financier de 125 $.</w:t>
      </w:r>
    </w:p>
    <w:p w14:paraId="785F83E8"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035461A2"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r w:rsidRPr="002071F2">
        <w:rPr>
          <w:rFonts w:asciiTheme="minorHAnsi" w:hAnsiTheme="minorHAnsi"/>
          <w:sz w:val="20"/>
        </w:rPr>
        <w:t>Veuillez noter que la session sera enregistrée. Votre entrevue pourrait également être observée par des personnes qui travaillent directement sur l’étude de recherche.</w:t>
      </w:r>
    </w:p>
    <w:p w14:paraId="57322B30"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3AAFB824" w14:textId="77777777" w:rsidR="009F392E" w:rsidRPr="002071F2" w:rsidRDefault="009F392E" w:rsidP="009F392E">
      <w:pPr>
        <w:spacing w:before="60" w:after="60" w:line="240" w:lineRule="auto"/>
        <w:jc w:val="both"/>
        <w:rPr>
          <w:rFonts w:asciiTheme="minorHAnsi" w:hAnsiTheme="minorHAnsi" w:cstheme="minorHAnsi"/>
          <w:sz w:val="20"/>
          <w:szCs w:val="20"/>
        </w:rPr>
      </w:pPr>
      <w:r w:rsidRPr="002071F2">
        <w:rPr>
          <w:rFonts w:asciiTheme="minorHAnsi" w:hAnsiTheme="minorHAnsi"/>
          <w:sz w:val="20"/>
        </w:rPr>
        <w:t xml:space="preserve">Un petit rappel : les groupes de discussion se dérouleront en ligne et sont, de ce fait, des « groupes de discussion en ligne ». Pour pouvoir y prendre part, vous aurez besoin d’un ordinateur doté d’une connexion Internet haute vitesse et d’une caméra Web. </w:t>
      </w:r>
    </w:p>
    <w:p w14:paraId="0238168C"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3CC5A7B1" w14:textId="77777777" w:rsidR="009F392E" w:rsidRPr="002071F2" w:rsidRDefault="009F392E" w:rsidP="009F392E">
      <w:pPr>
        <w:autoSpaceDE w:val="0"/>
        <w:autoSpaceDN w:val="0"/>
        <w:adjustRightInd w:val="0"/>
        <w:spacing w:after="0" w:line="240" w:lineRule="auto"/>
        <w:rPr>
          <w:rFonts w:asciiTheme="minorHAnsi" w:hAnsiTheme="minorHAnsi" w:cstheme="minorHAnsi"/>
          <w:b/>
          <w:bCs/>
          <w:noProof/>
          <w:sz w:val="20"/>
          <w:szCs w:val="20"/>
        </w:rPr>
      </w:pPr>
      <w:r w:rsidRPr="002071F2">
        <w:rPr>
          <w:rFonts w:asciiTheme="minorHAnsi" w:hAnsiTheme="minorHAnsi"/>
          <w:b/>
          <w:sz w:val="20"/>
        </w:rPr>
        <w:t>INV1.</w:t>
      </w:r>
    </w:p>
    <w:p w14:paraId="05BEF8F0"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r w:rsidRPr="002071F2">
        <w:rPr>
          <w:rFonts w:asciiTheme="minorHAnsi" w:hAnsiTheme="minorHAnsi"/>
          <w:sz w:val="20"/>
        </w:rPr>
        <w:t>Souhaitez-vous participer à cette étude de recherche?</w:t>
      </w:r>
    </w:p>
    <w:p w14:paraId="0A60CC2F"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2F1FA2AC" w14:textId="77777777" w:rsidTr="00BC0E04">
        <w:tc>
          <w:tcPr>
            <w:tcW w:w="5637" w:type="dxa"/>
            <w:vAlign w:val="center"/>
          </w:tcPr>
          <w:p w14:paraId="3E85D501"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2F496E77"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770D7E89" w14:textId="77777777" w:rsidTr="00BC0E04">
        <w:tc>
          <w:tcPr>
            <w:tcW w:w="5637" w:type="dxa"/>
            <w:vAlign w:val="center"/>
          </w:tcPr>
          <w:p w14:paraId="6BB07959"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6C2C3581"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REMERCIER ET CONCLURE</w:t>
            </w:r>
          </w:p>
        </w:tc>
      </w:tr>
    </w:tbl>
    <w:p w14:paraId="5BBC4488"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609DEB7F"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r w:rsidRPr="002071F2">
        <w:rPr>
          <w:rFonts w:asciiTheme="minorHAnsi" w:hAnsiTheme="minorHAnsi"/>
          <w:sz w:val="20"/>
        </w:rPr>
        <w:t>Les informations que vous fournirez demeureront confidentielles et ne seront divulguées qu’aux personnes qui travaillent directement sur la recherche en rapport avec le sujet de la discussion.</w:t>
      </w:r>
    </w:p>
    <w:p w14:paraId="25605C07"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7CB739CD"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p w14:paraId="1C3175B2" w14:textId="77777777" w:rsidR="009F392E" w:rsidRPr="002071F2" w:rsidRDefault="009F392E" w:rsidP="009F392E">
      <w:pPr>
        <w:autoSpaceDE w:val="0"/>
        <w:autoSpaceDN w:val="0"/>
        <w:adjustRightInd w:val="0"/>
        <w:spacing w:after="0" w:line="240" w:lineRule="auto"/>
        <w:rPr>
          <w:rFonts w:asciiTheme="minorHAnsi" w:hAnsiTheme="minorHAnsi" w:cstheme="minorHAnsi"/>
          <w:b/>
          <w:bCs/>
          <w:noProof/>
          <w:sz w:val="20"/>
          <w:szCs w:val="20"/>
        </w:rPr>
      </w:pPr>
      <w:r w:rsidRPr="002071F2">
        <w:rPr>
          <w:rFonts w:asciiTheme="minorHAnsi" w:hAnsiTheme="minorHAnsi"/>
          <w:b/>
          <w:sz w:val="20"/>
        </w:rPr>
        <w:t>INV2.</w:t>
      </w:r>
    </w:p>
    <w:p w14:paraId="307CE9AF"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r w:rsidRPr="002071F2">
        <w:rPr>
          <w:rFonts w:asciiTheme="minorHAnsi" w:hAnsiTheme="minorHAnsi"/>
          <w:sz w:val="20"/>
        </w:rPr>
        <w:t xml:space="preserve">Des représentants de </w:t>
      </w:r>
      <w:r w:rsidRPr="002071F2">
        <w:rPr>
          <w:sz w:val="20"/>
        </w:rPr>
        <w:t>Transports Canada</w:t>
      </w:r>
      <w:r w:rsidRPr="002071F2">
        <w:rPr>
          <w:rFonts w:asciiTheme="minorHAnsi" w:hAnsiTheme="minorHAnsi"/>
          <w:sz w:val="20"/>
        </w:rPr>
        <w:t xml:space="preserve"> pourraient observer la discussion, mais n’auront accès à aucun de vos renseignements personnels. On vous demandera de signer un formulaire de consentement afin de participer à cette recherche. Seriez-vous prêt à le faire?</w:t>
      </w:r>
    </w:p>
    <w:p w14:paraId="431DA502" w14:textId="77777777" w:rsidR="009F392E" w:rsidRPr="002071F2" w:rsidRDefault="009F392E" w:rsidP="009F392E">
      <w:pPr>
        <w:autoSpaceDE w:val="0"/>
        <w:autoSpaceDN w:val="0"/>
        <w:adjustRightInd w:val="0"/>
        <w:spacing w:after="0" w:line="240" w:lineRule="auto"/>
        <w:rPr>
          <w:rFonts w:asciiTheme="minorHAnsi" w:hAnsiTheme="minorHAnsi" w:cstheme="minorHAnsi"/>
          <w:noProof/>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7EFD8127" w14:textId="77777777" w:rsidTr="00BC0E04">
        <w:tc>
          <w:tcPr>
            <w:tcW w:w="5637" w:type="dxa"/>
            <w:vAlign w:val="center"/>
          </w:tcPr>
          <w:p w14:paraId="63500DAC"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1129786C" w14:textId="77777777" w:rsidR="009F392E" w:rsidRPr="002071F2" w:rsidRDefault="009F392E" w:rsidP="00BC0E04">
            <w:pPr>
              <w:spacing w:after="0" w:line="240" w:lineRule="auto"/>
              <w:jc w:val="both"/>
              <w:rPr>
                <w:sz w:val="20"/>
                <w:szCs w:val="20"/>
              </w:rPr>
            </w:pPr>
            <w:r w:rsidRPr="002071F2">
              <w:rPr>
                <w:sz w:val="20"/>
              </w:rPr>
              <w:t xml:space="preserve">1 </w:t>
            </w:r>
          </w:p>
        </w:tc>
      </w:tr>
      <w:tr w:rsidR="009F392E" w:rsidRPr="002071F2" w14:paraId="20A3C298" w14:textId="77777777" w:rsidTr="00BC0E04">
        <w:tc>
          <w:tcPr>
            <w:tcW w:w="5637" w:type="dxa"/>
            <w:vAlign w:val="center"/>
          </w:tcPr>
          <w:p w14:paraId="5E509EAA"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55E3D65E"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REMERCIER ET CONCLURE</w:t>
            </w:r>
          </w:p>
        </w:tc>
      </w:tr>
    </w:tbl>
    <w:p w14:paraId="456D1104"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p>
    <w:p w14:paraId="0432B174"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p>
    <w:p w14:paraId="27CE714E"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bCs/>
          <w:sz w:val="20"/>
          <w:szCs w:val="20"/>
        </w:rPr>
      </w:pPr>
      <w:r w:rsidRPr="002071F2">
        <w:rPr>
          <w:rFonts w:asciiTheme="minorHAnsi" w:hAnsiTheme="minorHAnsi"/>
          <w:b/>
          <w:sz w:val="20"/>
        </w:rPr>
        <w:t>SECTION SUR LA PROTECTION DE LA VIE PRIVÉE</w:t>
      </w:r>
    </w:p>
    <w:p w14:paraId="35DD7FB9"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r w:rsidRPr="002071F2">
        <w:rPr>
          <w:rFonts w:asciiTheme="minorHAnsi" w:hAnsiTheme="minorHAnsi"/>
          <w:sz w:val="20"/>
        </w:rPr>
        <w:t>Maintenant, j’ai pour vous quelques questions concernant la protection de la vie privée, vos renseignements personnels et le processus de recherche. Nous aurons besoin de votre consentement concernant certains points afin de nous permettre de mener à bien nos recherches. Au fur et à mesure que je vous poserai ces questions, n’hésitez pas à me demander de clarifier si vous le souhaitez.</w:t>
      </w:r>
    </w:p>
    <w:p w14:paraId="0D79B380"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p>
    <w:p w14:paraId="10E8006E" w14:textId="77777777" w:rsidR="009F392E" w:rsidRPr="002071F2" w:rsidRDefault="009F392E" w:rsidP="009F392E">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rPr>
      </w:pPr>
      <w:r w:rsidRPr="002071F2">
        <w:rPr>
          <w:rFonts w:asciiTheme="minorHAnsi" w:hAnsiTheme="minorHAnsi"/>
          <w:sz w:val="20"/>
        </w:rPr>
        <w:t xml:space="preserve">P1) </w:t>
      </w:r>
      <w:r w:rsidRPr="002071F2">
        <w:rPr>
          <w:rFonts w:asciiTheme="minorHAnsi" w:hAnsiTheme="minorHAnsi"/>
          <w:sz w:val="20"/>
        </w:rPr>
        <w:tab/>
        <w:t xml:space="preserve">Tout d’abord, nous fournirons </w:t>
      </w:r>
      <w:bookmarkStart w:id="71" w:name="_Hlk1470204"/>
      <w:r w:rsidRPr="002071F2">
        <w:rPr>
          <w:rFonts w:asciiTheme="minorHAnsi" w:hAnsiTheme="minorHAnsi"/>
          <w:sz w:val="20"/>
        </w:rPr>
        <w:t>à</w:t>
      </w:r>
      <w:r w:rsidRPr="002071F2">
        <w:rPr>
          <w:rFonts w:asciiTheme="minorHAnsi" w:hAnsiTheme="minorHAnsi"/>
          <w:b/>
          <w:sz w:val="20"/>
        </w:rPr>
        <w:t xml:space="preserve"> l’opérateur de la plateforme en ligne </w:t>
      </w:r>
      <w:r w:rsidRPr="002071F2">
        <w:rPr>
          <w:rFonts w:asciiTheme="minorHAnsi" w:hAnsiTheme="minorHAnsi"/>
          <w:sz w:val="20"/>
        </w:rPr>
        <w:t xml:space="preserve">et au </w:t>
      </w:r>
      <w:r w:rsidRPr="002071F2">
        <w:rPr>
          <w:rFonts w:asciiTheme="minorHAnsi" w:hAnsiTheme="minorHAnsi"/>
          <w:b/>
          <w:sz w:val="20"/>
        </w:rPr>
        <w:t>modérateur de la session</w:t>
      </w:r>
      <w:r w:rsidRPr="002071F2">
        <w:rPr>
          <w:rFonts w:asciiTheme="minorHAnsi" w:hAnsiTheme="minorHAnsi"/>
          <w:sz w:val="20"/>
        </w:rPr>
        <w:t xml:space="preserve"> </w:t>
      </w:r>
      <w:bookmarkEnd w:id="71"/>
      <w:r w:rsidRPr="002071F2">
        <w:rPr>
          <w:rFonts w:asciiTheme="minorHAnsi" w:hAnsiTheme="minorHAnsi"/>
          <w:sz w:val="20"/>
        </w:rPr>
        <w:t>une liste des noms et des profils des répondants (réponses au questionnaire de sélection) afin qu’ils puissent vous inscrire dans le groupe. Nous autorisez-vous à procéder ainsi? Soyez assuré que ces informations demeureront strictement confidentielles.</w:t>
      </w:r>
    </w:p>
    <w:p w14:paraId="2F654804" w14:textId="77777777" w:rsidR="009F392E" w:rsidRPr="002071F2" w:rsidRDefault="009F392E" w:rsidP="009F392E">
      <w:pPr>
        <w:tabs>
          <w:tab w:val="left" w:pos="2880"/>
        </w:tabs>
        <w:spacing w:after="0" w:line="240" w:lineRule="auto"/>
        <w:rPr>
          <w:rFonts w:asciiTheme="minorHAnsi" w:hAnsiTheme="minorHAnsi" w:cstheme="minorHAnsi"/>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634D6B4B" w14:textId="77777777" w:rsidTr="00BC0E04">
        <w:tc>
          <w:tcPr>
            <w:tcW w:w="5637" w:type="dxa"/>
            <w:vAlign w:val="center"/>
          </w:tcPr>
          <w:p w14:paraId="5B8882F0"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1F1427F4" w14:textId="77777777" w:rsidR="009F392E" w:rsidRPr="002071F2" w:rsidRDefault="009F392E" w:rsidP="00BC0E04">
            <w:pPr>
              <w:spacing w:after="0" w:line="240" w:lineRule="auto"/>
              <w:jc w:val="both"/>
              <w:rPr>
                <w:sz w:val="20"/>
                <w:szCs w:val="20"/>
              </w:rPr>
            </w:pPr>
            <w:r w:rsidRPr="002071F2">
              <w:rPr>
                <w:sz w:val="20"/>
              </w:rPr>
              <w:t>1 PASSER À P2</w:t>
            </w:r>
          </w:p>
        </w:tc>
      </w:tr>
      <w:tr w:rsidR="009F392E" w:rsidRPr="002071F2" w14:paraId="1B05DCD9" w14:textId="77777777" w:rsidTr="00BC0E04">
        <w:tc>
          <w:tcPr>
            <w:tcW w:w="5637" w:type="dxa"/>
            <w:vAlign w:val="center"/>
          </w:tcPr>
          <w:p w14:paraId="2C1A0A2B"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7E04D900"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 xml:space="preserve">Lire les informations ci-dessous + P1A </w:t>
            </w:r>
          </w:p>
        </w:tc>
      </w:tr>
    </w:tbl>
    <w:p w14:paraId="4AF63072" w14:textId="77777777" w:rsidR="009F392E" w:rsidRPr="002071F2" w:rsidRDefault="009F392E" w:rsidP="009F392E">
      <w:pPr>
        <w:tabs>
          <w:tab w:val="left" w:pos="2880"/>
        </w:tabs>
        <w:spacing w:after="0" w:line="240" w:lineRule="auto"/>
        <w:rPr>
          <w:rFonts w:asciiTheme="minorHAnsi" w:hAnsiTheme="minorHAnsi" w:cstheme="minorHAnsi"/>
          <w:sz w:val="20"/>
          <w:szCs w:val="20"/>
        </w:rPr>
      </w:pPr>
    </w:p>
    <w:p w14:paraId="61AD676B"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Theme="minorHAnsi" w:hAnsiTheme="minorHAnsi" w:cstheme="minorHAnsi"/>
          <w:b/>
          <w:bCs/>
          <w:iCs/>
          <w:sz w:val="20"/>
          <w:szCs w:val="20"/>
        </w:rPr>
      </w:pPr>
      <w:r w:rsidRPr="002071F2">
        <w:rPr>
          <w:rFonts w:asciiTheme="minorHAnsi" w:hAnsiTheme="minorHAnsi"/>
          <w:sz w:val="20"/>
        </w:rPr>
        <w:lastRenderedPageBreak/>
        <w:t xml:space="preserve">Nous sommes tenus de fournir les noms et les profils des participants à </w:t>
      </w:r>
      <w:r w:rsidRPr="002071F2">
        <w:rPr>
          <w:rFonts w:asciiTheme="minorHAnsi" w:hAnsiTheme="minorHAnsi"/>
          <w:b/>
          <w:bCs/>
          <w:sz w:val="20"/>
        </w:rPr>
        <w:t>l’opérateur de la plateforme en ligne</w:t>
      </w:r>
      <w:r w:rsidRPr="002071F2">
        <w:rPr>
          <w:rFonts w:asciiTheme="minorHAnsi" w:hAnsiTheme="minorHAnsi"/>
          <w:sz w:val="20"/>
        </w:rPr>
        <w:t xml:space="preserve"> et au </w:t>
      </w:r>
      <w:r w:rsidRPr="002071F2">
        <w:rPr>
          <w:rFonts w:asciiTheme="minorHAnsi" w:hAnsiTheme="minorHAnsi"/>
          <w:b/>
          <w:bCs/>
          <w:sz w:val="20"/>
        </w:rPr>
        <w:t>modérateur de la session</w:t>
      </w:r>
      <w:r w:rsidRPr="002071F2">
        <w:rPr>
          <w:rFonts w:asciiTheme="minorHAnsi" w:hAnsiTheme="minorHAnsi"/>
          <w:sz w:val="20"/>
        </w:rPr>
        <w:t xml:space="preserve">, car seules les personnes invitées sont autorisées à participer à la session. L’opérateur de la plateforme ainsi que le modérateur doivent disposer de ces informations pour faire les vérifications nécessaires. Soyez assuré que ces informations demeureront strictement confidentielles. </w:t>
      </w:r>
      <w:r w:rsidRPr="002071F2">
        <w:rPr>
          <w:rFonts w:asciiTheme="minorHAnsi" w:hAnsiTheme="minorHAnsi"/>
          <w:b/>
          <w:sz w:val="20"/>
        </w:rPr>
        <w:t>PASSER À P1A</w:t>
      </w:r>
    </w:p>
    <w:p w14:paraId="54656430" w14:textId="77777777" w:rsidR="009F392E" w:rsidRPr="002071F2" w:rsidRDefault="009F392E" w:rsidP="009F3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heme="minorHAnsi" w:hAnsiTheme="minorHAnsi" w:cstheme="minorHAnsi"/>
          <w:i/>
          <w:sz w:val="20"/>
          <w:szCs w:val="20"/>
          <w:lang w:eastAsia="ar-SA"/>
        </w:rPr>
      </w:pPr>
    </w:p>
    <w:p w14:paraId="50C169FE" w14:textId="77777777" w:rsidR="009F392E" w:rsidRPr="002071F2" w:rsidRDefault="009F392E" w:rsidP="009F392E">
      <w:pPr>
        <w:spacing w:after="0" w:line="240" w:lineRule="auto"/>
        <w:ind w:left="720" w:hanging="720"/>
        <w:rPr>
          <w:rFonts w:asciiTheme="minorHAnsi" w:hAnsiTheme="minorHAnsi" w:cstheme="minorHAnsi"/>
          <w:sz w:val="20"/>
          <w:szCs w:val="20"/>
        </w:rPr>
      </w:pPr>
      <w:r w:rsidRPr="002071F2">
        <w:rPr>
          <w:rFonts w:asciiTheme="minorHAnsi" w:hAnsiTheme="minorHAnsi"/>
          <w:sz w:val="20"/>
        </w:rPr>
        <w:t>P1a)</w:t>
      </w:r>
      <w:r w:rsidRPr="002071F2">
        <w:rPr>
          <w:rFonts w:asciiTheme="minorHAnsi" w:hAnsiTheme="minorHAnsi"/>
          <w:sz w:val="20"/>
        </w:rPr>
        <w:tab/>
        <w:t xml:space="preserve">Maintenant que je vous ai expliqué la raison, consentez-vous à ce que je transmette votre nom et votre profil à </w:t>
      </w:r>
      <w:r w:rsidRPr="002071F2">
        <w:rPr>
          <w:rFonts w:asciiTheme="minorHAnsi" w:hAnsiTheme="minorHAnsi"/>
          <w:b/>
          <w:bCs/>
          <w:sz w:val="20"/>
        </w:rPr>
        <w:t>l’opérateur de la plateforme en ligne et au modérateur?</w:t>
      </w:r>
    </w:p>
    <w:p w14:paraId="270C05F9" w14:textId="77777777" w:rsidR="009F392E" w:rsidRPr="002071F2" w:rsidRDefault="009F392E" w:rsidP="009F392E">
      <w:pPr>
        <w:tabs>
          <w:tab w:val="left" w:pos="7967"/>
        </w:tabs>
        <w:spacing w:after="0" w:line="240" w:lineRule="auto"/>
        <w:ind w:left="720" w:hanging="720"/>
        <w:rPr>
          <w:rFonts w:asciiTheme="minorHAnsi" w:hAnsiTheme="minorHAnsi" w:cstheme="minorBidi"/>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43C0F66E" w14:textId="77777777" w:rsidTr="00BC0E04">
        <w:tc>
          <w:tcPr>
            <w:tcW w:w="5637" w:type="dxa"/>
            <w:vAlign w:val="center"/>
          </w:tcPr>
          <w:p w14:paraId="134DECFD"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2F895CFC" w14:textId="77777777" w:rsidR="009F392E" w:rsidRPr="002071F2" w:rsidRDefault="009F392E" w:rsidP="00BC0E04">
            <w:pPr>
              <w:spacing w:after="0" w:line="240" w:lineRule="auto"/>
              <w:jc w:val="both"/>
              <w:rPr>
                <w:sz w:val="20"/>
                <w:szCs w:val="20"/>
              </w:rPr>
            </w:pPr>
            <w:r w:rsidRPr="002071F2">
              <w:rPr>
                <w:sz w:val="20"/>
              </w:rPr>
              <w:t>1 PASSER À P2</w:t>
            </w:r>
          </w:p>
        </w:tc>
      </w:tr>
      <w:tr w:rsidR="009F392E" w:rsidRPr="002071F2" w14:paraId="16757F3D" w14:textId="77777777" w:rsidTr="00BC0E04">
        <w:tc>
          <w:tcPr>
            <w:tcW w:w="5637" w:type="dxa"/>
            <w:vAlign w:val="center"/>
          </w:tcPr>
          <w:p w14:paraId="5CBAAD5B"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00995C45"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REMERCIER ET CONCLURE</w:t>
            </w:r>
          </w:p>
        </w:tc>
      </w:tr>
    </w:tbl>
    <w:p w14:paraId="349EF52B" w14:textId="77777777" w:rsidR="009F392E" w:rsidRPr="002071F2" w:rsidRDefault="009F392E" w:rsidP="009F392E">
      <w:pPr>
        <w:tabs>
          <w:tab w:val="left" w:pos="7967"/>
        </w:tabs>
        <w:spacing w:after="0" w:line="240" w:lineRule="auto"/>
        <w:ind w:left="720" w:hanging="720"/>
        <w:rPr>
          <w:rFonts w:asciiTheme="minorHAnsi" w:hAnsiTheme="minorHAnsi" w:cstheme="minorHAnsi"/>
          <w:sz w:val="20"/>
          <w:szCs w:val="20"/>
        </w:rPr>
      </w:pPr>
    </w:p>
    <w:p w14:paraId="513045D4" w14:textId="77777777" w:rsidR="009F392E" w:rsidRPr="002071F2" w:rsidRDefault="009F392E" w:rsidP="009F392E">
      <w:pPr>
        <w:spacing w:after="0" w:line="240" w:lineRule="auto"/>
        <w:rPr>
          <w:rFonts w:asciiTheme="minorHAnsi" w:hAnsiTheme="minorHAnsi" w:cstheme="minorHAnsi"/>
          <w:sz w:val="20"/>
          <w:szCs w:val="20"/>
        </w:rPr>
      </w:pPr>
    </w:p>
    <w:p w14:paraId="43F3B7FC"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rPr>
      </w:pPr>
      <w:r w:rsidRPr="002071F2">
        <w:rPr>
          <w:rFonts w:asciiTheme="minorHAnsi" w:hAnsiTheme="minorHAnsi"/>
          <w:sz w:val="20"/>
        </w:rPr>
        <w:t>P2)</w:t>
      </w:r>
      <w:r w:rsidRPr="002071F2">
        <w:rPr>
          <w:rFonts w:asciiTheme="minorHAnsi" w:hAnsiTheme="minorHAnsi"/>
          <w:sz w:val="20"/>
        </w:rPr>
        <w:tab/>
        <w:t xml:space="preserve">La session de groupe sera enregistrée pour les besoins de l’étude. Seule </w:t>
      </w:r>
      <w:r w:rsidRPr="002071F2">
        <w:rPr>
          <w:rFonts w:asciiTheme="minorHAnsi" w:hAnsiTheme="minorHAnsi"/>
          <w:b/>
          <w:sz w:val="20"/>
          <w:u w:val="single"/>
        </w:rPr>
        <w:t>l’équipe de recherche de Léger</w:t>
      </w:r>
      <w:r w:rsidRPr="002071F2">
        <w:rPr>
          <w:rFonts w:asciiTheme="minorHAnsi" w:hAnsiTheme="minorHAnsi"/>
          <w:sz w:val="20"/>
        </w:rPr>
        <w:t xml:space="preserve"> utilisera cet enregistrement pour l’aider dans la rédaction du rapport de l’étude. </w:t>
      </w:r>
    </w:p>
    <w:p w14:paraId="77E6183C"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rPr>
      </w:pPr>
      <w:r w:rsidRPr="002071F2">
        <w:rPr>
          <w:rFonts w:asciiTheme="minorHAnsi" w:hAnsiTheme="minorHAnsi"/>
          <w:sz w:val="20"/>
        </w:rPr>
        <w:tab/>
        <w:t>Consentez-vous à être enregistré à des fins de recherche uniquement?</w:t>
      </w:r>
    </w:p>
    <w:p w14:paraId="513C9FE5"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0F9C5DCA" w14:textId="77777777" w:rsidTr="00BC0E04">
        <w:tc>
          <w:tcPr>
            <w:tcW w:w="5637" w:type="dxa"/>
            <w:vAlign w:val="center"/>
          </w:tcPr>
          <w:p w14:paraId="1DCEF5D3"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27B96D21" w14:textId="77777777" w:rsidR="009F392E" w:rsidRPr="002071F2" w:rsidRDefault="009F392E" w:rsidP="00BC0E04">
            <w:pPr>
              <w:spacing w:after="0" w:line="240" w:lineRule="auto"/>
              <w:jc w:val="both"/>
              <w:rPr>
                <w:sz w:val="20"/>
                <w:szCs w:val="20"/>
              </w:rPr>
            </w:pPr>
            <w:r w:rsidRPr="002071F2">
              <w:rPr>
                <w:sz w:val="20"/>
              </w:rPr>
              <w:t>1 PASSER À INVITATION</w:t>
            </w:r>
          </w:p>
        </w:tc>
      </w:tr>
      <w:tr w:rsidR="009F392E" w:rsidRPr="002071F2" w14:paraId="27B760C2" w14:textId="77777777" w:rsidTr="00BC0E04">
        <w:tc>
          <w:tcPr>
            <w:tcW w:w="5637" w:type="dxa"/>
            <w:vAlign w:val="center"/>
          </w:tcPr>
          <w:p w14:paraId="7CC6B6D7"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6E61599A"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 xml:space="preserve">Lire les informations ci-dessous + P2A </w:t>
            </w:r>
          </w:p>
        </w:tc>
      </w:tr>
    </w:tbl>
    <w:p w14:paraId="4107B709"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p w14:paraId="6005B5D3" w14:textId="77777777" w:rsidR="009F392E" w:rsidRPr="002071F2" w:rsidRDefault="009F392E" w:rsidP="009F392E">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Theme="minorHAnsi" w:hAnsiTheme="minorHAnsi" w:cstheme="minorHAnsi"/>
          <w:b/>
          <w:bCs/>
          <w:sz w:val="20"/>
          <w:szCs w:val="20"/>
        </w:rPr>
      </w:pPr>
      <w:r w:rsidRPr="002071F2">
        <w:rPr>
          <w:rFonts w:asciiTheme="minorHAnsi" w:hAnsiTheme="minorHAnsi"/>
          <w:sz w:val="20"/>
        </w:rPr>
        <w:t xml:space="preserve">Le processus de recherche nécessite l’enregistrement de la session afin de permettre au chercheur de rédiger son rapport.  </w:t>
      </w:r>
    </w:p>
    <w:p w14:paraId="561D4C86"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b/>
          <w:bCs/>
          <w:i/>
          <w:iCs/>
          <w:sz w:val="20"/>
          <w:szCs w:val="20"/>
          <w:lang w:eastAsia="ar-SA"/>
        </w:rPr>
      </w:pPr>
    </w:p>
    <w:p w14:paraId="3D0D8799"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rPr>
      </w:pPr>
      <w:r w:rsidRPr="002071F2">
        <w:rPr>
          <w:rFonts w:asciiTheme="minorHAnsi" w:hAnsiTheme="minorHAnsi"/>
          <w:sz w:val="20"/>
        </w:rPr>
        <w:t>P2a)</w:t>
      </w:r>
      <w:r w:rsidRPr="002071F2">
        <w:rPr>
          <w:rFonts w:asciiTheme="minorHAnsi" w:hAnsiTheme="minorHAnsi"/>
          <w:sz w:val="20"/>
        </w:rPr>
        <w:tab/>
        <w:t>Maintenant que je vous ai expliqué la raison, nous autorisez-vous à enregistrer la session?</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9F392E" w:rsidRPr="002071F2" w14:paraId="02A7A04B" w14:textId="77777777" w:rsidTr="00BC0E04">
        <w:tc>
          <w:tcPr>
            <w:tcW w:w="5637" w:type="dxa"/>
            <w:vAlign w:val="center"/>
          </w:tcPr>
          <w:p w14:paraId="4B17C708" w14:textId="77777777" w:rsidR="009F392E" w:rsidRPr="002071F2" w:rsidRDefault="009F392E" w:rsidP="00BC0E04">
            <w:pPr>
              <w:spacing w:after="0" w:line="240" w:lineRule="auto"/>
              <w:rPr>
                <w:sz w:val="20"/>
                <w:szCs w:val="20"/>
              </w:rPr>
            </w:pPr>
            <w:r w:rsidRPr="002071F2">
              <w:rPr>
                <w:sz w:val="20"/>
              </w:rPr>
              <w:t>Oui</w:t>
            </w:r>
          </w:p>
        </w:tc>
        <w:tc>
          <w:tcPr>
            <w:tcW w:w="3143" w:type="dxa"/>
          </w:tcPr>
          <w:p w14:paraId="6A3B5E90" w14:textId="77777777" w:rsidR="009F392E" w:rsidRPr="002071F2" w:rsidRDefault="009F392E" w:rsidP="00BC0E04">
            <w:pPr>
              <w:spacing w:after="0" w:line="240" w:lineRule="auto"/>
              <w:jc w:val="both"/>
              <w:rPr>
                <w:sz w:val="20"/>
                <w:szCs w:val="20"/>
              </w:rPr>
            </w:pPr>
            <w:r w:rsidRPr="002071F2">
              <w:rPr>
                <w:sz w:val="20"/>
              </w:rPr>
              <w:t>1 PASSER À INVITATION</w:t>
            </w:r>
          </w:p>
        </w:tc>
      </w:tr>
      <w:tr w:rsidR="009F392E" w:rsidRPr="002071F2" w14:paraId="55A17036" w14:textId="77777777" w:rsidTr="00BC0E04">
        <w:tc>
          <w:tcPr>
            <w:tcW w:w="5637" w:type="dxa"/>
            <w:vAlign w:val="center"/>
          </w:tcPr>
          <w:p w14:paraId="73BD18E3" w14:textId="77777777" w:rsidR="009F392E" w:rsidRPr="002071F2" w:rsidRDefault="009F392E" w:rsidP="00BC0E04">
            <w:pPr>
              <w:spacing w:after="0" w:line="240" w:lineRule="auto"/>
              <w:rPr>
                <w:sz w:val="20"/>
                <w:szCs w:val="20"/>
              </w:rPr>
            </w:pPr>
            <w:r w:rsidRPr="002071F2">
              <w:rPr>
                <w:sz w:val="20"/>
              </w:rPr>
              <w:t>Non</w:t>
            </w:r>
          </w:p>
        </w:tc>
        <w:tc>
          <w:tcPr>
            <w:tcW w:w="3143" w:type="dxa"/>
          </w:tcPr>
          <w:p w14:paraId="3870ACC9" w14:textId="77777777" w:rsidR="009F392E" w:rsidRPr="002071F2" w:rsidRDefault="009F392E" w:rsidP="00BC0E04">
            <w:pPr>
              <w:spacing w:after="0" w:line="240" w:lineRule="auto"/>
              <w:jc w:val="both"/>
              <w:rPr>
                <w:sz w:val="20"/>
                <w:szCs w:val="20"/>
              </w:rPr>
            </w:pPr>
            <w:r w:rsidRPr="002071F2">
              <w:rPr>
                <w:sz w:val="20"/>
              </w:rPr>
              <w:t xml:space="preserve">2 </w:t>
            </w:r>
            <w:r w:rsidRPr="002071F2">
              <w:rPr>
                <w:b/>
                <w:color w:val="ED1C24"/>
                <w:sz w:val="20"/>
              </w:rPr>
              <w:t>REMERCIER ET CONCLURE</w:t>
            </w:r>
          </w:p>
        </w:tc>
      </w:tr>
    </w:tbl>
    <w:p w14:paraId="2D5AB59D"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p w14:paraId="0BF61464" w14:textId="77777777" w:rsidR="009F392E" w:rsidRPr="002071F2" w:rsidRDefault="009F392E" w:rsidP="009F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p w14:paraId="7A78F752" w14:textId="77777777" w:rsidR="009F392E" w:rsidRPr="002071F2" w:rsidRDefault="009F392E" w:rsidP="009F392E">
      <w:pPr>
        <w:spacing w:after="0" w:line="240" w:lineRule="auto"/>
        <w:jc w:val="both"/>
        <w:rPr>
          <w:rFonts w:asciiTheme="minorHAnsi" w:hAnsiTheme="minorHAnsi" w:cstheme="minorHAnsi"/>
          <w:sz w:val="20"/>
          <w:szCs w:val="20"/>
        </w:rPr>
      </w:pPr>
      <w:r w:rsidRPr="002071F2">
        <w:rPr>
          <w:rFonts w:asciiTheme="minorHAnsi" w:hAnsiTheme="minorHAnsi"/>
          <w:sz w:val="20"/>
        </w:rPr>
        <w:t>Puisque nous avons sélectionné un nombre limité de participants, votre participation est très importante pour nous. Si, pour une raison quelconque, vous ne pouvez pas participer, veuillez nous appeler afin que nous puissions trouver quelqu’un pour vous remplacer. Vous pouvez communiquer avec nous à : ____. Veuillez demander ____.</w:t>
      </w:r>
    </w:p>
    <w:p w14:paraId="0DB5116F" w14:textId="77777777" w:rsidR="009F392E" w:rsidRPr="002071F2" w:rsidRDefault="009F392E" w:rsidP="009F392E">
      <w:pPr>
        <w:spacing w:after="0" w:line="240" w:lineRule="auto"/>
        <w:jc w:val="both"/>
        <w:rPr>
          <w:rFonts w:asciiTheme="minorHAnsi" w:hAnsiTheme="minorHAnsi" w:cstheme="minorHAnsi"/>
          <w:sz w:val="20"/>
          <w:szCs w:val="20"/>
        </w:rPr>
      </w:pPr>
    </w:p>
    <w:p w14:paraId="766A808D" w14:textId="77777777" w:rsidR="009F392E" w:rsidRPr="002071F2" w:rsidRDefault="009F392E" w:rsidP="009F392E">
      <w:pPr>
        <w:spacing w:after="0" w:line="240" w:lineRule="auto"/>
        <w:jc w:val="both"/>
        <w:rPr>
          <w:rFonts w:asciiTheme="minorHAnsi" w:hAnsiTheme="minorHAnsi" w:cstheme="minorHAnsi"/>
          <w:sz w:val="20"/>
          <w:szCs w:val="20"/>
          <w:u w:val="single"/>
        </w:rPr>
      </w:pPr>
      <w:r w:rsidRPr="002071F2">
        <w:rPr>
          <w:rFonts w:asciiTheme="minorHAnsi" w:hAnsiTheme="minorHAnsi"/>
          <w:sz w:val="20"/>
          <w:u w:val="single"/>
        </w:rPr>
        <w:t xml:space="preserve">Afin de garantir que les groupes de discussion se déroulent dans les meilleures conditions possibles, </w:t>
      </w:r>
      <w:proofErr w:type="spellStart"/>
      <w:r w:rsidRPr="002071F2">
        <w:rPr>
          <w:rFonts w:asciiTheme="minorHAnsi" w:hAnsiTheme="minorHAnsi"/>
          <w:sz w:val="20"/>
          <w:u w:val="single"/>
        </w:rPr>
        <w:t>veuillez vous</w:t>
      </w:r>
      <w:proofErr w:type="spellEnd"/>
      <w:r w:rsidRPr="002071F2">
        <w:rPr>
          <w:rFonts w:asciiTheme="minorHAnsi" w:hAnsiTheme="minorHAnsi"/>
          <w:sz w:val="20"/>
          <w:u w:val="single"/>
        </w:rPr>
        <w:t xml:space="preserve"> assurer :</w:t>
      </w:r>
      <w:r w:rsidRPr="002071F2">
        <w:rPr>
          <w:rFonts w:asciiTheme="minorHAnsi" w:hAnsiTheme="minorHAnsi"/>
          <w:sz w:val="20"/>
        </w:rPr>
        <w:t xml:space="preserve"> </w:t>
      </w:r>
    </w:p>
    <w:p w14:paraId="6ED28806" w14:textId="77777777" w:rsidR="009F392E" w:rsidRPr="002071F2" w:rsidRDefault="009F392E" w:rsidP="009F392E">
      <w:pPr>
        <w:spacing w:after="0" w:line="240" w:lineRule="auto"/>
        <w:jc w:val="both"/>
        <w:rPr>
          <w:rFonts w:asciiTheme="minorHAnsi" w:hAnsiTheme="minorHAnsi" w:cstheme="minorHAnsi"/>
          <w:sz w:val="20"/>
          <w:szCs w:val="20"/>
        </w:rPr>
      </w:pPr>
    </w:p>
    <w:p w14:paraId="1DB9301D" w14:textId="77777777" w:rsidR="009F392E" w:rsidRPr="002071F2" w:rsidRDefault="009F392E" w:rsidP="009F392E">
      <w:pPr>
        <w:numPr>
          <w:ilvl w:val="0"/>
          <w:numId w:val="28"/>
        </w:numPr>
        <w:spacing w:after="0" w:line="240" w:lineRule="auto"/>
        <w:jc w:val="both"/>
        <w:rPr>
          <w:rFonts w:asciiTheme="minorHAnsi" w:hAnsiTheme="minorHAnsi" w:cstheme="minorHAnsi"/>
          <w:sz w:val="20"/>
          <w:szCs w:val="20"/>
        </w:rPr>
      </w:pPr>
      <w:proofErr w:type="gramStart"/>
      <w:r w:rsidRPr="002071F2">
        <w:rPr>
          <w:rFonts w:asciiTheme="minorHAnsi" w:hAnsiTheme="minorHAnsi"/>
          <w:sz w:val="20"/>
        </w:rPr>
        <w:t>que</w:t>
      </w:r>
      <w:proofErr w:type="gramEnd"/>
      <w:r w:rsidRPr="002071F2">
        <w:rPr>
          <w:rFonts w:asciiTheme="minorHAnsi" w:hAnsiTheme="minorHAnsi"/>
          <w:sz w:val="20"/>
        </w:rPr>
        <w:t xml:space="preserve"> votre connexion Internet fonctionne bien et que vous êtes connecté à la session de groupe 15 minutes à l’avance;</w:t>
      </w:r>
    </w:p>
    <w:p w14:paraId="64778B98" w14:textId="77777777" w:rsidR="009F392E" w:rsidRPr="002071F2" w:rsidRDefault="009F392E" w:rsidP="009F392E">
      <w:pPr>
        <w:numPr>
          <w:ilvl w:val="0"/>
          <w:numId w:val="28"/>
        </w:numPr>
        <w:spacing w:after="0" w:line="240" w:lineRule="auto"/>
        <w:jc w:val="both"/>
        <w:rPr>
          <w:rFonts w:asciiTheme="minorHAnsi" w:hAnsiTheme="minorHAnsi" w:cstheme="minorHAnsi"/>
          <w:sz w:val="20"/>
          <w:szCs w:val="20"/>
        </w:rPr>
      </w:pPr>
      <w:proofErr w:type="gramStart"/>
      <w:r w:rsidRPr="002071F2">
        <w:rPr>
          <w:rFonts w:asciiTheme="minorHAnsi" w:hAnsiTheme="minorHAnsi"/>
          <w:sz w:val="20"/>
        </w:rPr>
        <w:t>d’éteindre</w:t>
      </w:r>
      <w:proofErr w:type="gramEnd"/>
      <w:r w:rsidRPr="002071F2">
        <w:rPr>
          <w:rFonts w:asciiTheme="minorHAnsi" w:hAnsiTheme="minorHAnsi"/>
          <w:sz w:val="20"/>
        </w:rPr>
        <w:t xml:space="preserve"> votre téléphone cellulaire afin d’éviter toute perturbation pendant la session de groupe;</w:t>
      </w:r>
    </w:p>
    <w:p w14:paraId="593335DC" w14:textId="77777777" w:rsidR="009F392E" w:rsidRPr="002071F2" w:rsidRDefault="009F392E" w:rsidP="009F392E">
      <w:pPr>
        <w:numPr>
          <w:ilvl w:val="0"/>
          <w:numId w:val="28"/>
        </w:numPr>
        <w:spacing w:after="0" w:line="240" w:lineRule="auto"/>
        <w:jc w:val="both"/>
        <w:rPr>
          <w:rFonts w:asciiTheme="minorHAnsi" w:hAnsiTheme="minorHAnsi" w:cstheme="minorHAnsi"/>
          <w:sz w:val="20"/>
          <w:szCs w:val="20"/>
        </w:rPr>
      </w:pPr>
      <w:proofErr w:type="gramStart"/>
      <w:r w:rsidRPr="002071F2">
        <w:rPr>
          <w:rFonts w:asciiTheme="minorHAnsi" w:hAnsiTheme="minorHAnsi"/>
          <w:sz w:val="20"/>
        </w:rPr>
        <w:t>que</w:t>
      </w:r>
      <w:proofErr w:type="gramEnd"/>
      <w:r w:rsidRPr="002071F2">
        <w:rPr>
          <w:rFonts w:asciiTheme="minorHAnsi" w:hAnsiTheme="minorHAnsi"/>
          <w:sz w:val="20"/>
        </w:rPr>
        <w:t xml:space="preserve"> votre caméra fonctionne et est activée;</w:t>
      </w:r>
    </w:p>
    <w:p w14:paraId="1CA62B7D" w14:textId="77777777" w:rsidR="009F392E" w:rsidRPr="002071F2" w:rsidRDefault="009F392E" w:rsidP="009F392E">
      <w:pPr>
        <w:numPr>
          <w:ilvl w:val="0"/>
          <w:numId w:val="28"/>
        </w:numPr>
        <w:spacing w:after="0" w:line="240" w:lineRule="auto"/>
        <w:jc w:val="both"/>
        <w:rPr>
          <w:rFonts w:asciiTheme="minorHAnsi" w:hAnsiTheme="minorHAnsi" w:cstheme="minorHAnsi"/>
          <w:sz w:val="20"/>
          <w:szCs w:val="20"/>
        </w:rPr>
      </w:pPr>
      <w:proofErr w:type="gramStart"/>
      <w:r w:rsidRPr="002071F2">
        <w:rPr>
          <w:rFonts w:asciiTheme="minorHAnsi" w:hAnsiTheme="minorHAnsi"/>
          <w:sz w:val="20"/>
        </w:rPr>
        <w:t>d’avoir</w:t>
      </w:r>
      <w:proofErr w:type="gramEnd"/>
      <w:r w:rsidRPr="002071F2">
        <w:rPr>
          <w:rFonts w:asciiTheme="minorHAnsi" w:hAnsiTheme="minorHAnsi"/>
          <w:sz w:val="20"/>
        </w:rPr>
        <w:t xml:space="preserve"> vos lunettes à portée de main, le cas échéant, pour que vous puissiez consulter les contenus affichés;</w:t>
      </w:r>
    </w:p>
    <w:p w14:paraId="2DDF29D6" w14:textId="77777777" w:rsidR="009F392E" w:rsidRPr="002071F2" w:rsidRDefault="009F392E" w:rsidP="009F392E">
      <w:pPr>
        <w:numPr>
          <w:ilvl w:val="0"/>
          <w:numId w:val="28"/>
        </w:numPr>
        <w:spacing w:after="0" w:line="240" w:lineRule="auto"/>
        <w:jc w:val="both"/>
        <w:rPr>
          <w:rFonts w:asciiTheme="minorHAnsi" w:hAnsiTheme="minorHAnsi" w:cstheme="minorHAnsi"/>
          <w:sz w:val="20"/>
          <w:szCs w:val="20"/>
        </w:rPr>
      </w:pPr>
      <w:proofErr w:type="gramStart"/>
      <w:r w:rsidRPr="002071F2">
        <w:rPr>
          <w:rFonts w:asciiTheme="minorHAnsi" w:hAnsiTheme="minorHAnsi"/>
          <w:sz w:val="20"/>
        </w:rPr>
        <w:t>de</w:t>
      </w:r>
      <w:proofErr w:type="gramEnd"/>
      <w:r w:rsidRPr="002071F2">
        <w:rPr>
          <w:rFonts w:asciiTheme="minorHAnsi" w:hAnsiTheme="minorHAnsi"/>
          <w:sz w:val="20"/>
        </w:rPr>
        <w:t xml:space="preserve"> vous installer dans une pièce bien éclairée (avec suffisamment de lumière);</w:t>
      </w:r>
    </w:p>
    <w:p w14:paraId="6554BEE5" w14:textId="77777777" w:rsidR="009F392E" w:rsidRPr="002071F2" w:rsidRDefault="009F392E" w:rsidP="009F392E">
      <w:pPr>
        <w:numPr>
          <w:ilvl w:val="0"/>
          <w:numId w:val="28"/>
        </w:numPr>
        <w:spacing w:after="0" w:line="240" w:lineRule="auto"/>
        <w:jc w:val="both"/>
        <w:rPr>
          <w:rFonts w:asciiTheme="minorHAnsi" w:hAnsiTheme="minorHAnsi" w:cstheme="minorHAnsi"/>
          <w:sz w:val="20"/>
          <w:szCs w:val="20"/>
        </w:rPr>
      </w:pPr>
      <w:proofErr w:type="gramStart"/>
      <w:r w:rsidRPr="002071F2">
        <w:rPr>
          <w:rFonts w:asciiTheme="minorHAnsi" w:hAnsiTheme="minorHAnsi"/>
          <w:sz w:val="20"/>
        </w:rPr>
        <w:t>de</w:t>
      </w:r>
      <w:proofErr w:type="gramEnd"/>
      <w:r w:rsidRPr="002071F2">
        <w:rPr>
          <w:rFonts w:asciiTheme="minorHAnsi" w:hAnsiTheme="minorHAnsi"/>
          <w:sz w:val="20"/>
        </w:rPr>
        <w:t xml:space="preserve"> vous rappeler que la session sera enregistrée uniquement à des fins d’analyse.</w:t>
      </w:r>
    </w:p>
    <w:p w14:paraId="7F2C5451" w14:textId="77777777" w:rsidR="009F392E" w:rsidRPr="002071F2" w:rsidRDefault="009F392E" w:rsidP="009F392E">
      <w:pPr>
        <w:autoSpaceDE w:val="0"/>
        <w:autoSpaceDN w:val="0"/>
        <w:adjustRightInd w:val="0"/>
        <w:spacing w:after="0" w:line="240" w:lineRule="auto"/>
        <w:jc w:val="both"/>
        <w:rPr>
          <w:rFonts w:asciiTheme="minorHAnsi" w:hAnsiTheme="minorHAnsi" w:cstheme="minorHAnsi"/>
          <w:b/>
          <w:noProof/>
          <w:sz w:val="20"/>
          <w:szCs w:val="20"/>
          <w:u w:val="single"/>
        </w:rPr>
      </w:pPr>
    </w:p>
    <w:p w14:paraId="62ABB4AA" w14:textId="77777777" w:rsidR="009F392E" w:rsidRPr="002071F2" w:rsidRDefault="009F392E" w:rsidP="009F392E">
      <w:pPr>
        <w:autoSpaceDE w:val="0"/>
        <w:autoSpaceDN w:val="0"/>
        <w:adjustRightInd w:val="0"/>
        <w:spacing w:after="0" w:line="240" w:lineRule="auto"/>
        <w:jc w:val="both"/>
        <w:rPr>
          <w:rFonts w:asciiTheme="minorHAnsi" w:hAnsiTheme="minorHAnsi" w:cstheme="minorHAnsi"/>
          <w:bCs/>
          <w:noProof/>
          <w:sz w:val="20"/>
          <w:szCs w:val="20"/>
        </w:rPr>
      </w:pPr>
    </w:p>
    <w:p w14:paraId="703EC6BB" w14:textId="77777777" w:rsidR="009F392E" w:rsidRPr="002071F2" w:rsidRDefault="009F392E" w:rsidP="009F392E">
      <w:pPr>
        <w:autoSpaceDE w:val="0"/>
        <w:autoSpaceDN w:val="0"/>
        <w:adjustRightInd w:val="0"/>
        <w:spacing w:after="0" w:line="240" w:lineRule="auto"/>
        <w:jc w:val="both"/>
        <w:rPr>
          <w:rFonts w:asciiTheme="minorHAnsi" w:hAnsiTheme="minorHAnsi" w:cstheme="minorHAnsi"/>
          <w:bCs/>
          <w:noProof/>
          <w:sz w:val="20"/>
          <w:szCs w:val="20"/>
        </w:rPr>
      </w:pPr>
      <w:r w:rsidRPr="002071F2">
        <w:rPr>
          <w:rFonts w:asciiTheme="minorHAnsi" w:hAnsiTheme="minorHAnsi"/>
          <w:sz w:val="20"/>
        </w:rPr>
        <w:t>Courriel : __________________________________________________________________</w:t>
      </w:r>
    </w:p>
    <w:p w14:paraId="335AE022" w14:textId="77777777" w:rsidR="009F392E" w:rsidRPr="002071F2" w:rsidRDefault="009F392E" w:rsidP="009F392E">
      <w:pPr>
        <w:autoSpaceDE w:val="0"/>
        <w:autoSpaceDN w:val="0"/>
        <w:adjustRightInd w:val="0"/>
        <w:spacing w:after="0" w:line="240" w:lineRule="auto"/>
        <w:jc w:val="both"/>
        <w:rPr>
          <w:rFonts w:asciiTheme="minorHAnsi" w:hAnsiTheme="minorHAnsi" w:cstheme="minorHAnsi"/>
          <w:b/>
          <w:noProof/>
          <w:sz w:val="20"/>
          <w:szCs w:val="20"/>
          <w:u w:val="single"/>
        </w:rPr>
      </w:pPr>
    </w:p>
    <w:p w14:paraId="405536EB" w14:textId="77777777" w:rsidR="009F392E" w:rsidRPr="002071F2" w:rsidRDefault="009F392E" w:rsidP="009F392E">
      <w:pPr>
        <w:spacing w:after="0" w:line="240" w:lineRule="auto"/>
        <w:jc w:val="both"/>
        <w:rPr>
          <w:rFonts w:asciiTheme="minorHAnsi" w:hAnsiTheme="minorHAnsi" w:cstheme="minorHAnsi"/>
          <w:b/>
          <w:bCs/>
          <w:color w:val="333333"/>
        </w:rPr>
      </w:pPr>
      <w:r w:rsidRPr="002071F2">
        <w:rPr>
          <w:rFonts w:asciiTheme="minorHAnsi" w:hAnsiTheme="minorHAnsi"/>
          <w:b/>
          <w:color w:val="333333"/>
        </w:rPr>
        <w:t>Merci beaucoup pour votre aide!</w:t>
      </w:r>
    </w:p>
    <w:p w14:paraId="2028A28D" w14:textId="77777777" w:rsidR="009F392E" w:rsidRPr="002071F2" w:rsidRDefault="009F392E" w:rsidP="009F392E">
      <w:pPr>
        <w:spacing w:after="0"/>
        <w:rPr>
          <w:b/>
          <w:sz w:val="20"/>
          <w:szCs w:val="20"/>
        </w:rPr>
      </w:pPr>
    </w:p>
    <w:p w14:paraId="51F0B225" w14:textId="77777777" w:rsidR="009F392E" w:rsidRPr="002071F2" w:rsidRDefault="009F392E" w:rsidP="009F392E">
      <w:pPr>
        <w:spacing w:after="0"/>
        <w:rPr>
          <w:b/>
          <w:sz w:val="20"/>
          <w:szCs w:val="20"/>
        </w:rPr>
      </w:pPr>
    </w:p>
    <w:p w14:paraId="19EF14C1" w14:textId="77777777" w:rsidR="009F392E" w:rsidRPr="002071F2" w:rsidRDefault="009F392E" w:rsidP="009F392E">
      <w:pPr>
        <w:pBdr>
          <w:top w:val="nil"/>
          <w:left w:val="nil"/>
          <w:bottom w:val="nil"/>
          <w:right w:val="nil"/>
          <w:between w:val="nil"/>
        </w:pBdr>
        <w:spacing w:after="0"/>
        <w:rPr>
          <w:b/>
          <w:smallCaps/>
          <w:color w:val="000000"/>
          <w:sz w:val="28"/>
          <w:szCs w:val="28"/>
        </w:rPr>
      </w:pPr>
      <w:bookmarkStart w:id="72" w:name="_heading=h.3znysh7"/>
      <w:bookmarkEnd w:id="72"/>
      <w:r w:rsidRPr="002071F2">
        <w:rPr>
          <w:b/>
          <w:smallCaps/>
          <w:color w:val="000000"/>
          <w:sz w:val="28"/>
        </w:rPr>
        <w:lastRenderedPageBreak/>
        <w:t>COORDONNÉES</w:t>
      </w:r>
    </w:p>
    <w:p w14:paraId="03FBE564" w14:textId="77777777" w:rsidR="009F392E" w:rsidRPr="002071F2" w:rsidRDefault="009F392E" w:rsidP="009F392E">
      <w:pPr>
        <w:spacing w:after="0"/>
        <w:jc w:val="both"/>
        <w:rPr>
          <w:sz w:val="20"/>
          <w:szCs w:val="20"/>
        </w:rPr>
      </w:pPr>
      <w:r w:rsidRPr="002071F2">
        <w:rPr>
          <w:sz w:val="20"/>
        </w:rPr>
        <w:t>Un de mes collègues vous contactera pour vous confirmer votre groupe. Pourriez-vous me donner un numéro de téléphone où nous pouvons vous joindre pendant la soirée et pendant la journée?</w:t>
      </w:r>
    </w:p>
    <w:p w14:paraId="719BE66C" w14:textId="77777777" w:rsidR="009F392E" w:rsidRPr="002071F2" w:rsidRDefault="009F392E" w:rsidP="009F392E">
      <w:pPr>
        <w:tabs>
          <w:tab w:val="left" w:pos="9360"/>
        </w:tabs>
        <w:spacing w:after="0" w:line="240" w:lineRule="auto"/>
        <w:jc w:val="both"/>
        <w:rPr>
          <w:b/>
          <w:sz w:val="20"/>
          <w:szCs w:val="20"/>
        </w:rPr>
      </w:pPr>
      <w:r w:rsidRPr="002071F2">
        <w:rPr>
          <w:b/>
          <w:sz w:val="20"/>
        </w:rPr>
        <w:t>Nom :</w:t>
      </w:r>
      <w:r w:rsidRPr="002071F2">
        <w:rPr>
          <w:b/>
          <w:sz w:val="20"/>
        </w:rPr>
        <w:tab/>
      </w:r>
    </w:p>
    <w:p w14:paraId="04E3A6D0" w14:textId="77777777" w:rsidR="009F392E" w:rsidRPr="002071F2" w:rsidRDefault="009F392E" w:rsidP="009F392E">
      <w:pPr>
        <w:tabs>
          <w:tab w:val="left" w:pos="9360"/>
        </w:tabs>
        <w:spacing w:after="0" w:line="240" w:lineRule="auto"/>
        <w:jc w:val="both"/>
        <w:rPr>
          <w:b/>
          <w:sz w:val="20"/>
          <w:szCs w:val="20"/>
        </w:rPr>
      </w:pPr>
    </w:p>
    <w:p w14:paraId="2C832A7E" w14:textId="77777777" w:rsidR="009F392E" w:rsidRPr="002071F2" w:rsidRDefault="009F392E" w:rsidP="009F392E">
      <w:pPr>
        <w:tabs>
          <w:tab w:val="left" w:pos="4500"/>
          <w:tab w:val="left" w:pos="4770"/>
          <w:tab w:val="left" w:pos="9360"/>
        </w:tabs>
        <w:spacing w:after="0" w:line="240" w:lineRule="auto"/>
        <w:jc w:val="both"/>
        <w:rPr>
          <w:b/>
          <w:sz w:val="20"/>
          <w:szCs w:val="20"/>
        </w:rPr>
      </w:pPr>
      <w:r w:rsidRPr="002071F2">
        <w:rPr>
          <w:b/>
          <w:sz w:val="20"/>
        </w:rPr>
        <w:t>Numéro de téléphone :</w:t>
      </w:r>
      <w:r w:rsidRPr="002071F2">
        <w:rPr>
          <w:b/>
          <w:sz w:val="20"/>
        </w:rPr>
        <w:tab/>
      </w:r>
      <w:r w:rsidRPr="002071F2">
        <w:rPr>
          <w:b/>
          <w:sz w:val="20"/>
        </w:rPr>
        <w:tab/>
        <w:t>Cellulaire :</w:t>
      </w:r>
      <w:r w:rsidRPr="002071F2">
        <w:rPr>
          <w:b/>
          <w:sz w:val="20"/>
        </w:rPr>
        <w:tab/>
      </w:r>
    </w:p>
    <w:p w14:paraId="3F01EEB4" w14:textId="77777777" w:rsidR="009F392E" w:rsidRPr="002071F2" w:rsidRDefault="009F392E" w:rsidP="009F392E">
      <w:pPr>
        <w:tabs>
          <w:tab w:val="left" w:pos="9360"/>
        </w:tabs>
        <w:spacing w:before="120" w:after="0" w:line="240" w:lineRule="auto"/>
        <w:jc w:val="both"/>
        <w:rPr>
          <w:b/>
          <w:sz w:val="20"/>
          <w:szCs w:val="20"/>
        </w:rPr>
      </w:pPr>
      <w:r w:rsidRPr="002071F2">
        <w:rPr>
          <w:b/>
          <w:sz w:val="20"/>
        </w:rPr>
        <w:t>Recruté par :</w:t>
      </w:r>
      <w:r w:rsidRPr="002071F2">
        <w:rPr>
          <w:b/>
          <w:sz w:val="20"/>
        </w:rPr>
        <w:tab/>
      </w:r>
    </w:p>
    <w:p w14:paraId="482F3B71" w14:textId="77777777" w:rsidR="009F392E" w:rsidRPr="002071F2" w:rsidRDefault="009F392E" w:rsidP="009F392E">
      <w:pPr>
        <w:tabs>
          <w:tab w:val="left" w:pos="9360"/>
        </w:tabs>
        <w:spacing w:after="0" w:line="240" w:lineRule="auto"/>
        <w:jc w:val="both"/>
        <w:rPr>
          <w:b/>
          <w:sz w:val="20"/>
          <w:szCs w:val="20"/>
        </w:rPr>
      </w:pPr>
    </w:p>
    <w:p w14:paraId="570845E6" w14:textId="77777777" w:rsidR="009F392E" w:rsidRPr="002071F2" w:rsidRDefault="009F392E" w:rsidP="009F392E">
      <w:pPr>
        <w:tabs>
          <w:tab w:val="left" w:pos="9360"/>
        </w:tabs>
        <w:spacing w:after="0" w:line="240" w:lineRule="auto"/>
        <w:jc w:val="both"/>
        <w:rPr>
          <w:sz w:val="20"/>
          <w:szCs w:val="20"/>
        </w:rPr>
      </w:pPr>
      <w:r w:rsidRPr="002071F2">
        <w:rPr>
          <w:b/>
          <w:sz w:val="20"/>
        </w:rPr>
        <w:t>Confirmé par :</w:t>
      </w:r>
      <w:r w:rsidRPr="002071F2">
        <w:rPr>
          <w:b/>
          <w:sz w:val="20"/>
        </w:rPr>
        <w:tab/>
      </w:r>
    </w:p>
    <w:p w14:paraId="736E7F50" w14:textId="77777777" w:rsidR="009F392E" w:rsidRPr="002071F2" w:rsidRDefault="009F392E" w:rsidP="009F392E">
      <w:pPr>
        <w:spacing w:after="0"/>
        <w:jc w:val="both"/>
        <w:rPr>
          <w:sz w:val="20"/>
          <w:szCs w:val="20"/>
        </w:rPr>
      </w:pPr>
    </w:p>
    <w:p w14:paraId="71171C71" w14:textId="77777777" w:rsidR="009F392E" w:rsidRPr="002071F2" w:rsidRDefault="009F392E" w:rsidP="009F392E">
      <w:pPr>
        <w:spacing w:after="0" w:line="240" w:lineRule="auto"/>
      </w:pPr>
      <w:r w:rsidRPr="002071F2">
        <w:br w:type="page"/>
      </w:r>
    </w:p>
    <w:p w14:paraId="1EAB08F9" w14:textId="77777777" w:rsidR="009F392E" w:rsidRPr="002071F2" w:rsidRDefault="009F392E" w:rsidP="009F392E"/>
    <w:p w14:paraId="2283FDEB" w14:textId="77777777" w:rsidR="009F392E" w:rsidRPr="002071F2" w:rsidRDefault="009F392E" w:rsidP="009F392E">
      <w:pPr>
        <w:pStyle w:val="Titre3"/>
        <w:rPr>
          <w:rFonts w:cstheme="minorHAnsi"/>
          <w:b w:val="0"/>
          <w:bCs w:val="0"/>
        </w:rPr>
      </w:pPr>
      <w:bookmarkStart w:id="73" w:name="_Toc161837054"/>
      <w:r w:rsidRPr="002071F2">
        <w:t xml:space="preserve">A4. </w:t>
      </w:r>
      <w:r w:rsidRPr="002071F2">
        <w:rPr>
          <w:b w:val="0"/>
        </w:rPr>
        <w:t>Guide de discussion</w:t>
      </w:r>
      <w:bookmarkEnd w:id="73"/>
      <w:r w:rsidRPr="002071F2">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165"/>
        <w:gridCol w:w="5754"/>
      </w:tblGrid>
      <w:tr w:rsidR="009F392E" w:rsidRPr="002071F2" w14:paraId="549BBFEE" w14:textId="77777777" w:rsidTr="00BC0E04">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3CB0E275" w14:textId="77777777" w:rsidR="009F392E" w:rsidRPr="002071F2" w:rsidRDefault="009F392E" w:rsidP="00BC0E04">
            <w:pPr>
              <w:pStyle w:val="2Title"/>
              <w:spacing w:before="80" w:after="80" w:line="240" w:lineRule="auto"/>
              <w:rPr>
                <w:color w:val="FFFFFF"/>
                <w:sz w:val="28"/>
              </w:rPr>
            </w:pPr>
            <w:r w:rsidRPr="002071F2">
              <w:rPr>
                <w:caps w:val="0"/>
                <w:color w:val="FFFFFF"/>
                <w:sz w:val="28"/>
              </w:rPr>
              <w:t>BLOC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68EC8448" w14:textId="77777777" w:rsidR="009F392E" w:rsidRPr="002071F2" w:rsidRDefault="009F392E" w:rsidP="00BC0E04">
            <w:pPr>
              <w:pStyle w:val="2Title"/>
              <w:spacing w:before="80" w:after="80" w:line="240" w:lineRule="auto"/>
              <w:ind w:right="-108"/>
              <w:rPr>
                <w:sz w:val="28"/>
              </w:rPr>
            </w:pPr>
            <w:r w:rsidRPr="002071F2">
              <w:rPr>
                <w:caps w:val="0"/>
                <w:sz w:val="28"/>
              </w:rPr>
              <w:t>INTRODUCTION ET EXPLICATION</w:t>
            </w:r>
          </w:p>
        </w:tc>
      </w:tr>
      <w:tr w:rsidR="009F392E" w:rsidRPr="002071F2" w14:paraId="250667A8" w14:textId="77777777" w:rsidTr="00BC0E04">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761EFE60" w14:textId="77777777" w:rsidR="009F392E" w:rsidRPr="002071F2" w:rsidRDefault="009F392E" w:rsidP="00BC0E04">
            <w:pPr>
              <w:pStyle w:val="2Title"/>
              <w:spacing w:before="80" w:after="80" w:line="240" w:lineRule="auto"/>
              <w:rPr>
                <w:color w:val="FFFFFF"/>
                <w:sz w:val="28"/>
              </w:rPr>
            </w:pPr>
            <w:r w:rsidRPr="002071F2">
              <w:rPr>
                <w:caps w:val="0"/>
                <w:color w:val="FFFFFF"/>
                <w:sz w:val="28"/>
              </w:rPr>
              <w:t>Durée</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1E119ED1" w14:textId="77777777" w:rsidR="009F392E" w:rsidRPr="002071F2" w:rsidRDefault="009F392E" w:rsidP="00BC0E04">
            <w:pPr>
              <w:pStyle w:val="2Title"/>
              <w:spacing w:before="80" w:after="80" w:line="240" w:lineRule="auto"/>
              <w:rPr>
                <w:sz w:val="28"/>
              </w:rPr>
            </w:pPr>
            <w:r w:rsidRPr="002071F2">
              <w:rPr>
                <w:caps w:val="0"/>
                <w:sz w:val="28"/>
              </w:rPr>
              <w:t>10 MINUTES</w:t>
            </w:r>
          </w:p>
        </w:tc>
      </w:tr>
      <w:tr w:rsidR="009F392E" w:rsidRPr="002071F2" w14:paraId="40423D36" w14:textId="77777777" w:rsidTr="00BC0E04">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01C3668F" w14:textId="77777777" w:rsidR="009F392E" w:rsidRPr="002071F2" w:rsidRDefault="009F392E" w:rsidP="00BC0E04">
            <w:pPr>
              <w:pStyle w:val="2Title"/>
              <w:spacing w:before="80" w:after="80" w:line="240" w:lineRule="auto"/>
              <w:rPr>
                <w:sz w:val="32"/>
              </w:rPr>
            </w:pPr>
          </w:p>
        </w:tc>
      </w:tr>
    </w:tbl>
    <w:p w14:paraId="4833227A" w14:textId="77777777" w:rsidR="009F392E" w:rsidRPr="002071F2" w:rsidRDefault="009F392E" w:rsidP="009F392E">
      <w:pPr>
        <w:spacing w:after="0" w:line="240" w:lineRule="auto"/>
        <w:jc w:val="both"/>
        <w:rPr>
          <w:rFonts w:eastAsia="Arial" w:cs="Arial"/>
          <w:b/>
        </w:rPr>
      </w:pPr>
      <w:r w:rsidRPr="002071F2">
        <w:rPr>
          <w:b/>
        </w:rPr>
        <w:t>ACCUEIL ET PRÉSENTATION</w:t>
      </w:r>
    </w:p>
    <w:p w14:paraId="6CBE7557" w14:textId="77777777" w:rsidR="009F392E" w:rsidRPr="002071F2" w:rsidRDefault="009F392E" w:rsidP="009F392E">
      <w:pPr>
        <w:spacing w:after="0" w:line="240" w:lineRule="auto"/>
        <w:jc w:val="both"/>
        <w:rPr>
          <w:rFonts w:eastAsia="Arial" w:cs="Arial"/>
          <w:bCs/>
        </w:rPr>
      </w:pPr>
      <w:r w:rsidRPr="002071F2">
        <w:t>- Accueil des participants</w:t>
      </w:r>
    </w:p>
    <w:p w14:paraId="61A86E55" w14:textId="77777777" w:rsidR="009F392E" w:rsidRPr="002071F2" w:rsidRDefault="009F392E" w:rsidP="009F392E">
      <w:pPr>
        <w:spacing w:after="0" w:line="240" w:lineRule="auto"/>
        <w:jc w:val="both"/>
        <w:rPr>
          <w:rFonts w:eastAsia="Arial" w:cs="Arial"/>
          <w:bCs/>
        </w:rPr>
      </w:pPr>
      <w:r w:rsidRPr="002071F2">
        <w:t>- Présentation du modérateur</w:t>
      </w:r>
    </w:p>
    <w:p w14:paraId="159DAA18" w14:textId="77777777" w:rsidR="009F392E" w:rsidRPr="002071F2" w:rsidRDefault="009F392E" w:rsidP="009F392E">
      <w:pPr>
        <w:spacing w:after="0" w:line="240" w:lineRule="auto"/>
        <w:jc w:val="both"/>
        <w:rPr>
          <w:rFonts w:eastAsia="Arial" w:cs="Arial"/>
          <w:bCs/>
        </w:rPr>
      </w:pPr>
      <w:r w:rsidRPr="002071F2">
        <w:t>- Présentation de Léger</w:t>
      </w:r>
    </w:p>
    <w:p w14:paraId="5C930DD2" w14:textId="77777777" w:rsidR="009F392E" w:rsidRPr="002071F2" w:rsidRDefault="009F392E" w:rsidP="009F392E">
      <w:pPr>
        <w:spacing w:after="0" w:line="240" w:lineRule="auto"/>
        <w:jc w:val="both"/>
        <w:rPr>
          <w:rFonts w:eastAsia="Arial" w:cs="Arial"/>
          <w:b/>
          <w:lang w:eastAsia="fr-CA"/>
        </w:rPr>
      </w:pPr>
    </w:p>
    <w:p w14:paraId="1086067C" w14:textId="77777777" w:rsidR="009F392E" w:rsidRPr="002071F2" w:rsidRDefault="009F392E" w:rsidP="009F392E">
      <w:pPr>
        <w:spacing w:after="0" w:line="240" w:lineRule="auto"/>
        <w:jc w:val="both"/>
        <w:rPr>
          <w:rFonts w:eastAsia="Arial" w:cs="Arial"/>
          <w:b/>
        </w:rPr>
      </w:pPr>
      <w:r w:rsidRPr="002071F2">
        <w:rPr>
          <w:b/>
        </w:rPr>
        <w:t xml:space="preserve">OBJECTIF PRINCIPAL </w:t>
      </w:r>
    </w:p>
    <w:p w14:paraId="00B38AAF" w14:textId="77777777" w:rsidR="009F392E" w:rsidRPr="002071F2" w:rsidRDefault="009F392E" w:rsidP="009F392E">
      <w:pPr>
        <w:spacing w:after="0" w:line="240" w:lineRule="auto"/>
        <w:jc w:val="both"/>
        <w:rPr>
          <w:rFonts w:eastAsia="Arial" w:cs="Arial"/>
          <w:bCs/>
        </w:rPr>
      </w:pPr>
      <w:r w:rsidRPr="002071F2">
        <w:t xml:space="preserve">- L’étude est menée par Léger Marketing au nom de Transports Canada. L’objectif de cette rencontre est de connaître votre opinion et votre perception de la mobilité aérienne avancée afin d’orienter les actions et les décisions du gouvernement.  </w:t>
      </w:r>
    </w:p>
    <w:p w14:paraId="02DC0191" w14:textId="77777777" w:rsidR="009F392E" w:rsidRPr="002071F2" w:rsidRDefault="009F392E" w:rsidP="009F392E">
      <w:pPr>
        <w:spacing w:after="0" w:line="240" w:lineRule="auto"/>
        <w:jc w:val="both"/>
        <w:rPr>
          <w:rFonts w:eastAsia="Arial" w:cs="Arial"/>
          <w:bCs/>
          <w:lang w:eastAsia="fr-CA"/>
        </w:rPr>
      </w:pPr>
    </w:p>
    <w:p w14:paraId="4D34CEAD" w14:textId="77777777" w:rsidR="009F392E" w:rsidRPr="002071F2" w:rsidRDefault="009F392E" w:rsidP="009F392E">
      <w:pPr>
        <w:jc w:val="both"/>
        <w:rPr>
          <w:rFonts w:cs="Arial"/>
          <w:bCs/>
        </w:rPr>
      </w:pPr>
      <w:r w:rsidRPr="002071F2">
        <w:t>- Vous êtes dans ce groupe ce soir parce que vous avez exprimé des opinions (INSÉREZ EN FONCTION DES GROUPES : positives ou neutres / négatives) sur la mobilité aérienne avancée.</w:t>
      </w:r>
    </w:p>
    <w:p w14:paraId="7DE98E42" w14:textId="77777777" w:rsidR="009F392E" w:rsidRPr="002071F2" w:rsidRDefault="009F392E" w:rsidP="009F392E">
      <w:pPr>
        <w:spacing w:after="0" w:line="240" w:lineRule="auto"/>
        <w:jc w:val="both"/>
        <w:rPr>
          <w:rFonts w:eastAsia="Arial" w:cs="Arial"/>
          <w:b/>
          <w:lang w:eastAsia="fr-CA"/>
        </w:rPr>
      </w:pPr>
    </w:p>
    <w:p w14:paraId="04036F8B" w14:textId="77777777" w:rsidR="009F392E" w:rsidRPr="002071F2" w:rsidRDefault="009F392E" w:rsidP="009F392E">
      <w:pPr>
        <w:spacing w:after="0" w:line="240" w:lineRule="auto"/>
        <w:jc w:val="both"/>
        <w:rPr>
          <w:rFonts w:eastAsia="Arial" w:cs="Arial"/>
          <w:b/>
        </w:rPr>
      </w:pPr>
      <w:r w:rsidRPr="002071F2">
        <w:rPr>
          <w:b/>
        </w:rPr>
        <w:t>RÈGLES DE DISCUSSION</w:t>
      </w:r>
    </w:p>
    <w:p w14:paraId="12DADAD3" w14:textId="77777777" w:rsidR="009F392E" w:rsidRPr="002071F2" w:rsidRDefault="009F392E" w:rsidP="009F392E">
      <w:pPr>
        <w:spacing w:after="0" w:line="240" w:lineRule="auto"/>
        <w:jc w:val="both"/>
        <w:rPr>
          <w:rFonts w:eastAsia="Arial" w:cs="Arial"/>
          <w:bCs/>
        </w:rPr>
      </w:pPr>
      <w:r w:rsidRPr="002071F2">
        <w:t>- Dynamique de la discussion (durée, discussion, table ronde)</w:t>
      </w:r>
    </w:p>
    <w:p w14:paraId="71099463" w14:textId="77777777" w:rsidR="009F392E" w:rsidRPr="002071F2" w:rsidRDefault="009F392E" w:rsidP="009F392E">
      <w:pPr>
        <w:spacing w:after="0" w:line="240" w:lineRule="auto"/>
        <w:jc w:val="both"/>
        <w:rPr>
          <w:rFonts w:eastAsia="Arial" w:cs="Arial"/>
          <w:bCs/>
        </w:rPr>
      </w:pPr>
      <w:r w:rsidRPr="002071F2">
        <w:t>- Pas de mauvaises réponses</w:t>
      </w:r>
    </w:p>
    <w:p w14:paraId="178E7B99" w14:textId="77777777" w:rsidR="009F392E" w:rsidRPr="002071F2" w:rsidRDefault="009F392E" w:rsidP="009F392E">
      <w:pPr>
        <w:spacing w:after="0" w:line="240" w:lineRule="auto"/>
        <w:jc w:val="both"/>
        <w:rPr>
          <w:rFonts w:eastAsia="Arial" w:cs="Arial"/>
          <w:bCs/>
        </w:rPr>
      </w:pPr>
      <w:r w:rsidRPr="002071F2">
        <w:t>- Importance de partager des opinions personnelles, spontanées et honnêtes</w:t>
      </w:r>
    </w:p>
    <w:p w14:paraId="50286A22" w14:textId="77777777" w:rsidR="009F392E" w:rsidRPr="002071F2" w:rsidRDefault="009F392E" w:rsidP="009F392E">
      <w:pPr>
        <w:spacing w:after="0" w:line="240" w:lineRule="auto"/>
        <w:jc w:val="both"/>
        <w:rPr>
          <w:rFonts w:eastAsia="Arial" w:cs="Arial"/>
          <w:bCs/>
        </w:rPr>
      </w:pPr>
      <w:r w:rsidRPr="002071F2">
        <w:t>- Importance de réagir avec respect aux opinions des autres</w:t>
      </w:r>
    </w:p>
    <w:p w14:paraId="397C741E" w14:textId="77777777" w:rsidR="009F392E" w:rsidRPr="002071F2" w:rsidRDefault="009F392E" w:rsidP="009F392E">
      <w:pPr>
        <w:spacing w:after="0" w:line="240" w:lineRule="auto"/>
        <w:jc w:val="both"/>
        <w:rPr>
          <w:rFonts w:eastAsia="Arial" w:cs="Arial"/>
          <w:bCs/>
        </w:rPr>
      </w:pPr>
      <w:r w:rsidRPr="002071F2">
        <w:t>- Importance de parler une personne à la fois</w:t>
      </w:r>
    </w:p>
    <w:p w14:paraId="767F6D99" w14:textId="77777777" w:rsidR="009F392E" w:rsidRPr="002071F2" w:rsidRDefault="009F392E" w:rsidP="009F392E">
      <w:pPr>
        <w:spacing w:after="0" w:line="240" w:lineRule="auto"/>
        <w:jc w:val="both"/>
        <w:rPr>
          <w:rFonts w:eastAsia="Arial" w:cs="Arial"/>
          <w:b/>
          <w:lang w:eastAsia="fr-CA"/>
        </w:rPr>
      </w:pPr>
    </w:p>
    <w:p w14:paraId="119C8A75" w14:textId="77777777" w:rsidR="009F392E" w:rsidRPr="002071F2" w:rsidRDefault="009F392E" w:rsidP="009F392E">
      <w:pPr>
        <w:spacing w:after="0" w:line="240" w:lineRule="auto"/>
        <w:jc w:val="both"/>
        <w:rPr>
          <w:rFonts w:eastAsia="Arial" w:cs="Arial"/>
          <w:b/>
        </w:rPr>
      </w:pPr>
      <w:r w:rsidRPr="002071F2">
        <w:rPr>
          <w:b/>
        </w:rPr>
        <w:t>PRÉSENTATION DE LA SALLE</w:t>
      </w:r>
    </w:p>
    <w:p w14:paraId="3D78785B" w14:textId="77777777" w:rsidR="009F392E" w:rsidRPr="002071F2" w:rsidRDefault="009F392E" w:rsidP="009F392E">
      <w:pPr>
        <w:spacing w:after="0" w:line="240" w:lineRule="auto"/>
        <w:jc w:val="both"/>
        <w:rPr>
          <w:rFonts w:eastAsia="Arial" w:cs="Arial"/>
          <w:bCs/>
        </w:rPr>
      </w:pPr>
      <w:r w:rsidRPr="002071F2">
        <w:t>- Enregistrement audio et vidéo pour analyse ultérieure</w:t>
      </w:r>
    </w:p>
    <w:p w14:paraId="51AE0A55" w14:textId="77777777" w:rsidR="009F392E" w:rsidRPr="002071F2" w:rsidRDefault="009F392E" w:rsidP="009F392E">
      <w:pPr>
        <w:spacing w:after="0" w:line="240" w:lineRule="auto"/>
        <w:jc w:val="both"/>
        <w:rPr>
          <w:rFonts w:eastAsia="Arial" w:cs="Arial"/>
          <w:bCs/>
        </w:rPr>
      </w:pPr>
      <w:r w:rsidRPr="002071F2">
        <w:t>- Présence d’observateurs de Transports Canada</w:t>
      </w:r>
    </w:p>
    <w:p w14:paraId="1CCF3F77" w14:textId="77777777" w:rsidR="009F392E" w:rsidRPr="002071F2" w:rsidRDefault="009F392E" w:rsidP="009F392E">
      <w:pPr>
        <w:spacing w:after="0" w:line="240" w:lineRule="auto"/>
        <w:jc w:val="both"/>
        <w:rPr>
          <w:rFonts w:eastAsia="Arial" w:cs="Arial"/>
          <w:bCs/>
        </w:rPr>
      </w:pPr>
      <w:r w:rsidRPr="002071F2">
        <w:tab/>
        <w:t>PRÉCISER : Les observateurs de TC ne sont là que pour veiller au bon déroulement des activités et fournir des précisions sur le sujet si nécessaire.</w:t>
      </w:r>
    </w:p>
    <w:p w14:paraId="55C270E0" w14:textId="77777777" w:rsidR="009F392E" w:rsidRPr="002071F2" w:rsidRDefault="009F392E" w:rsidP="009F392E">
      <w:pPr>
        <w:spacing w:after="0" w:line="240" w:lineRule="auto"/>
        <w:jc w:val="both"/>
        <w:rPr>
          <w:rFonts w:eastAsia="Arial" w:cs="Arial"/>
          <w:bCs/>
        </w:rPr>
      </w:pPr>
      <w:r w:rsidRPr="002071F2">
        <w:t>- Présence d’un analyste qui prend des notes</w:t>
      </w:r>
    </w:p>
    <w:p w14:paraId="1F712781" w14:textId="77777777" w:rsidR="009F392E" w:rsidRPr="002071F2" w:rsidRDefault="009F392E" w:rsidP="009F392E">
      <w:pPr>
        <w:spacing w:after="0" w:line="240" w:lineRule="auto"/>
        <w:jc w:val="both"/>
        <w:rPr>
          <w:rFonts w:eastAsia="Arial" w:cs="Arial"/>
          <w:b/>
          <w:lang w:eastAsia="fr-CA"/>
        </w:rPr>
      </w:pPr>
    </w:p>
    <w:p w14:paraId="53054971" w14:textId="77777777" w:rsidR="009F392E" w:rsidRPr="002071F2" w:rsidRDefault="009F392E" w:rsidP="009F392E">
      <w:pPr>
        <w:spacing w:after="0" w:line="240" w:lineRule="auto"/>
        <w:jc w:val="both"/>
        <w:rPr>
          <w:rFonts w:eastAsia="Arial" w:cs="Arial"/>
          <w:b/>
        </w:rPr>
      </w:pPr>
      <w:r w:rsidRPr="002071F2">
        <w:rPr>
          <w:b/>
        </w:rPr>
        <w:t>CONFIDENTIALITÉ DES RÉSULTATS</w:t>
      </w:r>
    </w:p>
    <w:p w14:paraId="0CDF5C21" w14:textId="77777777" w:rsidR="009F392E" w:rsidRPr="002071F2" w:rsidRDefault="009F392E" w:rsidP="009F392E">
      <w:pPr>
        <w:spacing w:after="0" w:line="240" w:lineRule="auto"/>
        <w:jc w:val="both"/>
        <w:rPr>
          <w:rFonts w:eastAsia="Arial" w:cs="Arial"/>
          <w:bCs/>
        </w:rPr>
      </w:pPr>
      <w:r w:rsidRPr="002071F2">
        <w:t>- Les discussions que nous aurons ce soir resteront confidentielles en tout temps.</w:t>
      </w:r>
    </w:p>
    <w:p w14:paraId="6FDE1CED" w14:textId="77777777" w:rsidR="009F392E" w:rsidRPr="002071F2" w:rsidRDefault="009F392E" w:rsidP="009F392E">
      <w:pPr>
        <w:spacing w:after="0" w:line="240" w:lineRule="auto"/>
        <w:jc w:val="both"/>
        <w:rPr>
          <w:rFonts w:eastAsia="Arial" w:cs="Arial"/>
          <w:bCs/>
        </w:rPr>
      </w:pPr>
      <w:r w:rsidRPr="002071F2">
        <w:t>- Votre nom ne sera jamais mentionné dans le rapport</w:t>
      </w:r>
    </w:p>
    <w:p w14:paraId="3708A01E" w14:textId="77777777" w:rsidR="009F392E" w:rsidRPr="002071F2" w:rsidRDefault="009F392E" w:rsidP="009F392E">
      <w:pPr>
        <w:spacing w:after="0" w:line="240" w:lineRule="auto"/>
        <w:jc w:val="both"/>
        <w:rPr>
          <w:rFonts w:eastAsia="Arial" w:cs="Arial"/>
          <w:bCs/>
        </w:rPr>
      </w:pPr>
      <w:r w:rsidRPr="002071F2">
        <w:t xml:space="preserve">- Renseignements recueillis aux fins de l’étude seulement </w:t>
      </w:r>
    </w:p>
    <w:p w14:paraId="60F367A7" w14:textId="77777777" w:rsidR="009F392E" w:rsidRPr="002071F2" w:rsidRDefault="009F392E" w:rsidP="009F392E">
      <w:pPr>
        <w:spacing w:after="0" w:line="240" w:lineRule="auto"/>
        <w:jc w:val="both"/>
        <w:rPr>
          <w:rFonts w:eastAsia="Arial" w:cs="Arial"/>
          <w:b/>
          <w:lang w:eastAsia="fr-CA"/>
        </w:rPr>
      </w:pPr>
    </w:p>
    <w:p w14:paraId="74DC59D1" w14:textId="77777777" w:rsidR="009F392E" w:rsidRPr="002071F2" w:rsidRDefault="009F392E" w:rsidP="009F392E">
      <w:pPr>
        <w:spacing w:after="0" w:line="240" w:lineRule="auto"/>
        <w:jc w:val="both"/>
        <w:rPr>
          <w:rFonts w:eastAsia="Arial" w:cs="Arial"/>
          <w:b/>
        </w:rPr>
      </w:pPr>
      <w:r w:rsidRPr="002071F2">
        <w:rPr>
          <w:b/>
        </w:rPr>
        <w:t>Avez-vous des questions avant de commencer?</w:t>
      </w:r>
    </w:p>
    <w:p w14:paraId="446E9332" w14:textId="77777777" w:rsidR="009F392E" w:rsidRPr="002071F2" w:rsidRDefault="009F392E" w:rsidP="009F392E">
      <w:pPr>
        <w:spacing w:after="0" w:line="240" w:lineRule="auto"/>
        <w:jc w:val="both"/>
        <w:rPr>
          <w:rFonts w:eastAsia="Arial" w:cs="Arial"/>
          <w:b/>
          <w:lang w:eastAsia="fr-CA"/>
        </w:rPr>
      </w:pPr>
    </w:p>
    <w:p w14:paraId="6111D122" w14:textId="77777777" w:rsidR="009F392E" w:rsidRPr="002071F2" w:rsidRDefault="009F392E" w:rsidP="009F392E">
      <w:pPr>
        <w:spacing w:after="0" w:line="240" w:lineRule="auto"/>
        <w:jc w:val="both"/>
        <w:rPr>
          <w:rFonts w:eastAsia="Arial" w:cs="Arial"/>
          <w:b/>
        </w:rPr>
      </w:pPr>
      <w:r w:rsidRPr="002071F2">
        <w:rPr>
          <w:b/>
        </w:rPr>
        <w:t>PRÉSENTATION DES PARTICIPANTS</w:t>
      </w:r>
    </w:p>
    <w:p w14:paraId="0390FBBE" w14:textId="77777777" w:rsidR="009F392E" w:rsidRPr="002071F2" w:rsidRDefault="009F392E" w:rsidP="009F392E">
      <w:pPr>
        <w:spacing w:after="0" w:line="240" w:lineRule="auto"/>
        <w:jc w:val="both"/>
        <w:rPr>
          <w:rFonts w:eastAsia="Arial" w:cs="Arial"/>
          <w:bCs/>
        </w:rPr>
      </w:pPr>
      <w:r w:rsidRPr="002071F2">
        <w:t>- Quel est votre prénom?</w:t>
      </w:r>
    </w:p>
    <w:p w14:paraId="6C165B32" w14:textId="77777777" w:rsidR="009F392E" w:rsidRPr="002071F2" w:rsidRDefault="009F392E" w:rsidP="009F392E">
      <w:pPr>
        <w:spacing w:after="0" w:line="240" w:lineRule="auto"/>
        <w:jc w:val="both"/>
        <w:rPr>
          <w:rFonts w:eastAsia="Arial" w:cs="Arial"/>
          <w:bCs/>
        </w:rPr>
      </w:pPr>
      <w:r w:rsidRPr="002071F2">
        <w:t>- Quel est votre lieu de résidence (province et ville)?</w:t>
      </w:r>
    </w:p>
    <w:p w14:paraId="30B58FB1" w14:textId="77777777" w:rsidR="009F392E" w:rsidRPr="002071F2" w:rsidRDefault="009F392E" w:rsidP="009F392E">
      <w:pPr>
        <w:spacing w:after="0" w:line="240" w:lineRule="auto"/>
        <w:jc w:val="both"/>
        <w:rPr>
          <w:rFonts w:eastAsia="Arial" w:cs="Arial"/>
          <w:bCs/>
        </w:rPr>
      </w:pPr>
      <w:r w:rsidRPr="002071F2">
        <w:t xml:space="preserve">- Qu’est-ce qui vous tient occupé ces jours-ci? </w:t>
      </w:r>
    </w:p>
    <w:p w14:paraId="40563CD0" w14:textId="77777777" w:rsidR="009F392E" w:rsidRPr="002071F2" w:rsidRDefault="009F392E" w:rsidP="009F392E">
      <w:pPr>
        <w:spacing w:after="0" w:line="240" w:lineRule="auto"/>
        <w:jc w:val="both"/>
        <w:rPr>
          <w:rFonts w:eastAsia="Arial" w:cs="Arial"/>
          <w:b/>
          <w:sz w:val="24"/>
          <w:szCs w:val="24"/>
          <w:lang w:eastAsia="fr-CA"/>
        </w:rPr>
      </w:pPr>
    </w:p>
    <w:p w14:paraId="4767C44A" w14:textId="77777777" w:rsidR="009F392E" w:rsidRPr="002071F2" w:rsidRDefault="009F392E" w:rsidP="009F392E">
      <w:pPr>
        <w:spacing w:after="0" w:line="240" w:lineRule="auto"/>
        <w:jc w:val="both"/>
        <w:rPr>
          <w:rFonts w:eastAsia="Arial" w:cs="Arial"/>
          <w:szCs w:val="20"/>
          <w:lang w:eastAsia="fr-CA"/>
        </w:rPr>
      </w:pPr>
    </w:p>
    <w:p w14:paraId="72E224B8" w14:textId="77777777" w:rsidR="009F392E" w:rsidRPr="002071F2" w:rsidRDefault="009F392E" w:rsidP="009F392E">
      <w:pPr>
        <w:pStyle w:val="Niveau1"/>
        <w:spacing w:line="240" w:lineRule="auto"/>
        <w:rPr>
          <w:color w:val="auto"/>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7923"/>
      </w:tblGrid>
      <w:tr w:rsidR="009F392E" w:rsidRPr="002071F2" w14:paraId="31C37B37"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8A79EE0"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BLOC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0186F722" w14:textId="77777777" w:rsidR="009F392E" w:rsidRPr="002071F2" w:rsidRDefault="009F392E" w:rsidP="00BC0E04">
            <w:pPr>
              <w:pStyle w:val="2Title"/>
              <w:spacing w:before="80" w:after="80" w:line="240" w:lineRule="auto"/>
              <w:rPr>
                <w:sz w:val="28"/>
                <w:szCs w:val="28"/>
              </w:rPr>
            </w:pPr>
            <w:r w:rsidRPr="002071F2">
              <w:rPr>
                <w:caps w:val="0"/>
                <w:sz w:val="28"/>
              </w:rPr>
              <w:t xml:space="preserve">RÉCHAUFFEMENT </w:t>
            </w:r>
          </w:p>
        </w:tc>
      </w:tr>
      <w:tr w:rsidR="009F392E" w:rsidRPr="002071F2" w14:paraId="23952A76"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335AB8BC"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3A6DDBC7" w14:textId="77777777" w:rsidR="009F392E" w:rsidRPr="002071F2" w:rsidRDefault="009F392E" w:rsidP="00BC0E04">
            <w:pPr>
              <w:pStyle w:val="2Title"/>
              <w:numPr>
                <w:ilvl w:val="0"/>
                <w:numId w:val="17"/>
              </w:numPr>
              <w:spacing w:before="80" w:after="80" w:line="240" w:lineRule="auto"/>
              <w:jc w:val="both"/>
              <w:rPr>
                <w:sz w:val="28"/>
                <w:szCs w:val="28"/>
              </w:rPr>
            </w:pPr>
            <w:r w:rsidRPr="002071F2">
              <w:rPr>
                <w:caps w:val="0"/>
                <w:sz w:val="28"/>
              </w:rPr>
              <w:t>MINUTES (conclusion après la 20</w:t>
            </w:r>
            <w:r w:rsidRPr="002071F2">
              <w:rPr>
                <w:caps w:val="0"/>
                <w:sz w:val="28"/>
                <w:vertAlign w:val="superscript"/>
              </w:rPr>
              <w:t>e</w:t>
            </w:r>
            <w:r w:rsidRPr="002071F2">
              <w:rPr>
                <w:caps w:val="0"/>
                <w:sz w:val="28"/>
              </w:rPr>
              <w:t> minute)</w:t>
            </w:r>
          </w:p>
        </w:tc>
      </w:tr>
    </w:tbl>
    <w:p w14:paraId="2C8AC5D6" w14:textId="77777777" w:rsidR="009F392E" w:rsidRPr="002071F2" w:rsidRDefault="009F392E" w:rsidP="009F392E">
      <w:pPr>
        <w:spacing w:after="0" w:line="240" w:lineRule="auto"/>
        <w:jc w:val="both"/>
        <w:rPr>
          <w:rFonts w:eastAsia="Arial" w:cs="Arial"/>
          <w:b/>
          <w:iCs/>
          <w:szCs w:val="20"/>
          <w:lang w:eastAsia="en-CA"/>
        </w:rPr>
      </w:pPr>
    </w:p>
    <w:p w14:paraId="62D47BD5" w14:textId="77777777" w:rsidR="009F392E" w:rsidRPr="002071F2" w:rsidRDefault="009F392E" w:rsidP="009F392E">
      <w:pPr>
        <w:spacing w:after="0" w:line="240" w:lineRule="auto"/>
        <w:jc w:val="both"/>
        <w:rPr>
          <w:rFonts w:eastAsia="Arial" w:cs="Arial"/>
          <w:b/>
          <w:iCs/>
          <w:szCs w:val="20"/>
          <w:lang w:eastAsia="en-CA"/>
        </w:rPr>
      </w:pPr>
    </w:p>
    <w:p w14:paraId="0C9F7319" w14:textId="77777777" w:rsidR="009F392E" w:rsidRPr="002071F2" w:rsidRDefault="009F392E" w:rsidP="009F392E">
      <w:pPr>
        <w:jc w:val="both"/>
        <w:rPr>
          <w:rFonts w:cs="Arial"/>
          <w:b/>
          <w:iCs/>
          <w:szCs w:val="20"/>
        </w:rPr>
      </w:pPr>
      <w:r w:rsidRPr="002071F2">
        <w:rPr>
          <w:b/>
        </w:rPr>
        <w:t xml:space="preserve">Aujourd’hui, nous allons parler de la mobilité aérienne avancée. </w:t>
      </w:r>
    </w:p>
    <w:p w14:paraId="5C0F3BF4" w14:textId="77777777" w:rsidR="009F392E" w:rsidRPr="002071F2" w:rsidRDefault="009F392E" w:rsidP="009F392E">
      <w:pPr>
        <w:pStyle w:val="Paragraphedeliste"/>
        <w:numPr>
          <w:ilvl w:val="0"/>
          <w:numId w:val="18"/>
        </w:numPr>
        <w:spacing w:after="0" w:line="240" w:lineRule="auto"/>
        <w:jc w:val="both"/>
        <w:rPr>
          <w:rFonts w:cs="Arial"/>
          <w:bCs/>
          <w:iCs/>
          <w:szCs w:val="20"/>
        </w:rPr>
      </w:pPr>
      <w:r w:rsidRPr="002071F2">
        <w:t xml:space="preserve">Lorsque vous pensez à la mobilité aérienne avancée, qu’est-ce qui vous vient à l’esprit? </w:t>
      </w:r>
    </w:p>
    <w:p w14:paraId="4F7BF07B" w14:textId="77777777" w:rsidR="009F392E" w:rsidRPr="002071F2" w:rsidRDefault="009F392E" w:rsidP="009F392E">
      <w:pPr>
        <w:spacing w:after="0" w:line="240" w:lineRule="auto"/>
        <w:ind w:firstLine="360"/>
        <w:jc w:val="both"/>
        <w:rPr>
          <w:rFonts w:cs="Arial"/>
          <w:bCs/>
          <w:iCs/>
          <w:szCs w:val="20"/>
        </w:rPr>
      </w:pPr>
      <w:r w:rsidRPr="002071F2">
        <w:rPr>
          <w:b/>
        </w:rPr>
        <w:t xml:space="preserve">DEMANDEZ : </w:t>
      </w:r>
      <w:r w:rsidRPr="002071F2">
        <w:t>Pensez-vous que cela deviendra une réalité à l’avenir? Si oui, dans quel délai pensez-vous que cela se produira? Pourquoi?</w:t>
      </w:r>
    </w:p>
    <w:p w14:paraId="60C58DA7" w14:textId="77777777" w:rsidR="009F392E" w:rsidRPr="002071F2" w:rsidRDefault="009F392E" w:rsidP="009F392E">
      <w:pPr>
        <w:spacing w:after="0" w:line="240" w:lineRule="auto"/>
        <w:ind w:firstLine="360"/>
        <w:jc w:val="both"/>
        <w:rPr>
          <w:rFonts w:cs="Arial"/>
          <w:bCs/>
          <w:iCs/>
          <w:szCs w:val="20"/>
          <w:lang w:val="en-CA" w:eastAsia="en-CA"/>
        </w:rPr>
      </w:pPr>
    </w:p>
    <w:p w14:paraId="15D819E2" w14:textId="77777777" w:rsidR="009F392E" w:rsidRPr="002071F2" w:rsidRDefault="009F392E" w:rsidP="009F392E">
      <w:pPr>
        <w:pStyle w:val="Paragraphedeliste"/>
        <w:numPr>
          <w:ilvl w:val="0"/>
          <w:numId w:val="18"/>
        </w:numPr>
        <w:spacing w:after="0" w:line="240" w:lineRule="auto"/>
        <w:jc w:val="both"/>
        <w:rPr>
          <w:rFonts w:cs="Arial"/>
          <w:bCs/>
          <w:iCs/>
          <w:szCs w:val="20"/>
        </w:rPr>
      </w:pPr>
      <w:r w:rsidRPr="002071F2">
        <w:t xml:space="preserve">Nommez quelques applications de la mobilité aérienne avancée. </w:t>
      </w:r>
    </w:p>
    <w:p w14:paraId="1E65C141" w14:textId="77777777" w:rsidR="009F392E" w:rsidRPr="002071F2" w:rsidRDefault="009F392E" w:rsidP="009F392E">
      <w:pPr>
        <w:pStyle w:val="Paragraphedeliste"/>
        <w:numPr>
          <w:ilvl w:val="0"/>
          <w:numId w:val="18"/>
        </w:numPr>
        <w:spacing w:after="0" w:line="240" w:lineRule="auto"/>
        <w:jc w:val="both"/>
        <w:rPr>
          <w:rFonts w:cs="Arial"/>
          <w:bCs/>
          <w:iCs/>
          <w:szCs w:val="20"/>
        </w:rPr>
      </w:pPr>
      <w:r w:rsidRPr="002071F2">
        <w:t>Quelles technologies liées à la mobilité aérienne avancée connaissez-vous?</w:t>
      </w:r>
    </w:p>
    <w:p w14:paraId="40B39F66" w14:textId="77777777" w:rsidR="009F392E" w:rsidRPr="002071F2" w:rsidRDefault="009F392E" w:rsidP="009F392E">
      <w:pPr>
        <w:pStyle w:val="Paragraphedeliste"/>
        <w:ind w:left="360"/>
        <w:jc w:val="both"/>
        <w:rPr>
          <w:rFonts w:cs="Arial"/>
          <w:bCs/>
          <w:iCs/>
          <w:szCs w:val="20"/>
          <w:lang w:eastAsia="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919"/>
      </w:tblGrid>
      <w:tr w:rsidR="009F392E" w:rsidRPr="002071F2" w14:paraId="0B8258E4"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45F6DC27"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BLOC 3</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2A68A4AD" w14:textId="77777777" w:rsidR="009F392E" w:rsidRPr="002071F2" w:rsidRDefault="009F392E" w:rsidP="00BC0E04">
            <w:pPr>
              <w:pStyle w:val="2Title"/>
              <w:spacing w:before="80" w:after="80" w:line="240" w:lineRule="auto"/>
              <w:rPr>
                <w:sz w:val="28"/>
                <w:szCs w:val="28"/>
              </w:rPr>
            </w:pPr>
            <w:r w:rsidRPr="002071F2">
              <w:rPr>
                <w:caps w:val="0"/>
                <w:sz w:val="28"/>
              </w:rPr>
              <w:t>OPINION GÉNÉRALE SUR LA MAA</w:t>
            </w:r>
          </w:p>
        </w:tc>
      </w:tr>
      <w:tr w:rsidR="009F392E" w:rsidRPr="002071F2" w14:paraId="167AFC2D"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2298E6B7"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5ED7C3AF" w14:textId="77777777" w:rsidR="009F392E" w:rsidRPr="002071F2" w:rsidRDefault="009F392E" w:rsidP="00BC0E04">
            <w:pPr>
              <w:pStyle w:val="2Title"/>
              <w:numPr>
                <w:ilvl w:val="0"/>
                <w:numId w:val="24"/>
              </w:numPr>
              <w:spacing w:before="80" w:after="80" w:line="240" w:lineRule="auto"/>
              <w:jc w:val="both"/>
              <w:rPr>
                <w:sz w:val="28"/>
                <w:szCs w:val="28"/>
              </w:rPr>
            </w:pPr>
            <w:r w:rsidRPr="002071F2">
              <w:rPr>
                <w:caps w:val="0"/>
                <w:sz w:val="28"/>
              </w:rPr>
              <w:t>MINUTES (conclusion après la 30</w:t>
            </w:r>
            <w:r w:rsidRPr="002071F2">
              <w:rPr>
                <w:caps w:val="0"/>
                <w:sz w:val="28"/>
                <w:vertAlign w:val="superscript"/>
              </w:rPr>
              <w:t>e</w:t>
            </w:r>
            <w:r w:rsidRPr="002071F2">
              <w:rPr>
                <w:caps w:val="0"/>
                <w:sz w:val="28"/>
              </w:rPr>
              <w:t> minute)</w:t>
            </w:r>
          </w:p>
        </w:tc>
      </w:tr>
    </w:tbl>
    <w:p w14:paraId="0728F789" w14:textId="77777777" w:rsidR="009F392E" w:rsidRPr="002071F2" w:rsidRDefault="009F392E" w:rsidP="009F392E">
      <w:pPr>
        <w:jc w:val="both"/>
        <w:rPr>
          <w:rFonts w:cs="Arial"/>
          <w:bCs/>
          <w:iCs/>
          <w:szCs w:val="20"/>
          <w:lang w:eastAsia="en-CA"/>
        </w:rPr>
      </w:pPr>
    </w:p>
    <w:p w14:paraId="49ACE430" w14:textId="77777777" w:rsidR="009F392E" w:rsidRPr="002071F2" w:rsidRDefault="009F392E" w:rsidP="009F392E">
      <w:pPr>
        <w:jc w:val="both"/>
        <w:rPr>
          <w:rFonts w:cs="Arial"/>
          <w:b/>
          <w:iCs/>
          <w:szCs w:val="20"/>
        </w:rPr>
      </w:pPr>
      <w:r w:rsidRPr="002071F2">
        <w:rPr>
          <w:b/>
        </w:rPr>
        <w:t xml:space="preserve">Je vais maintenant présenter une définition de la mobilité aérienne avancée afin que nous soyons tous sur la même longueur d’onde. </w:t>
      </w:r>
    </w:p>
    <w:p w14:paraId="08BADFBB" w14:textId="77777777" w:rsidR="009F392E" w:rsidRPr="002071F2" w:rsidRDefault="009F392E" w:rsidP="009F392E">
      <w:pPr>
        <w:jc w:val="both"/>
        <w:rPr>
          <w:rFonts w:cs="Arial"/>
          <w:b/>
          <w:iCs/>
          <w:color w:val="FF0000"/>
          <w:szCs w:val="20"/>
        </w:rPr>
      </w:pPr>
      <w:r w:rsidRPr="002071F2">
        <w:rPr>
          <w:b/>
          <w:color w:val="FF0000"/>
        </w:rPr>
        <w:t xml:space="preserve">MODÉRATEUR : MONTRER LA DÉFINITION ET LA LIRE AUX PARTICIPANTS. </w:t>
      </w:r>
    </w:p>
    <w:p w14:paraId="0425B7B1" w14:textId="77777777" w:rsidR="009F392E" w:rsidRPr="002071F2" w:rsidRDefault="009F392E" w:rsidP="009F392E">
      <w:pPr>
        <w:jc w:val="both"/>
        <w:rPr>
          <w:rFonts w:cs="Arial"/>
          <w:bCs/>
          <w:i/>
          <w:szCs w:val="20"/>
        </w:rPr>
      </w:pPr>
      <w:r w:rsidRPr="002071F2">
        <w:rPr>
          <w:i/>
        </w:rPr>
        <w:t>La mobilité aérienne avancée (MAA) est un concept opérationnel large qui fait référence à de nouvelles façons de transporter des personnes, des biens et des services par voie aérienne. Il décrit un futur émergent pour l’écosystème de l’aviation et est souvent regroupé en trois catégories : la mobilité aérienne urbaine, qui désigne le transport aérien de personnes ou de marchandises au sein des villes, tel que les « taxis aériens » ou la livraison par drone; la mobilité aérienne régionale, qui transporte des personnes et des marchandises vers les communautés rurales et éloignées; les systèmes d’aéronefs télépilotés, ou drones.</w:t>
      </w:r>
    </w:p>
    <w:p w14:paraId="3604C1F7" w14:textId="77777777" w:rsidR="009F392E" w:rsidRPr="002071F2" w:rsidRDefault="009F392E" w:rsidP="009F392E">
      <w:pPr>
        <w:spacing w:after="0" w:line="240" w:lineRule="auto"/>
        <w:jc w:val="both"/>
        <w:rPr>
          <w:rFonts w:cs="Arial"/>
          <w:b/>
          <w:iCs/>
          <w:szCs w:val="20"/>
        </w:rPr>
      </w:pPr>
      <w:r w:rsidRPr="002071F2">
        <w:rPr>
          <w:b/>
        </w:rPr>
        <w:t>Dans ce groupe, nous avons aujourd’hui des personnes qui ont une opinion (</w:t>
      </w:r>
      <w:r w:rsidRPr="002071F2">
        <w:rPr>
          <w:b/>
          <w:color w:val="FF0000"/>
        </w:rPr>
        <w:t xml:space="preserve">EN FONCTION DU GROUPE : </w:t>
      </w:r>
      <w:r w:rsidRPr="002071F2">
        <w:rPr>
          <w:b/>
        </w:rPr>
        <w:t xml:space="preserve">positive ou neutre/négative) de la mobilité aérienne avancée. </w:t>
      </w:r>
    </w:p>
    <w:p w14:paraId="6F91F133" w14:textId="77777777" w:rsidR="009F392E" w:rsidRPr="002071F2" w:rsidRDefault="009F392E" w:rsidP="009F392E">
      <w:pPr>
        <w:spacing w:after="0" w:line="240" w:lineRule="auto"/>
        <w:ind w:left="708"/>
        <w:jc w:val="both"/>
        <w:rPr>
          <w:rFonts w:cs="Arial"/>
          <w:bCs/>
          <w:iCs/>
          <w:szCs w:val="20"/>
          <w:lang w:eastAsia="en-CA"/>
        </w:rPr>
      </w:pPr>
    </w:p>
    <w:p w14:paraId="4CDF34E0" w14:textId="77777777" w:rsidR="009F392E" w:rsidRPr="002071F2" w:rsidRDefault="009F392E" w:rsidP="009F392E">
      <w:pPr>
        <w:pStyle w:val="Paragraphedeliste"/>
        <w:numPr>
          <w:ilvl w:val="0"/>
          <w:numId w:val="19"/>
        </w:numPr>
        <w:spacing w:after="0" w:line="240" w:lineRule="auto"/>
        <w:jc w:val="both"/>
        <w:rPr>
          <w:rFonts w:cs="Arial"/>
          <w:bCs/>
          <w:iCs/>
          <w:szCs w:val="20"/>
        </w:rPr>
      </w:pPr>
      <w:r w:rsidRPr="002071F2">
        <w:t xml:space="preserve">Pouvez-vous m’en dire plus sur votre opinion? Pourquoi pensez-vous cela? </w:t>
      </w:r>
    </w:p>
    <w:p w14:paraId="29FC5F40" w14:textId="77777777" w:rsidR="009F392E" w:rsidRPr="002071F2" w:rsidRDefault="009F392E" w:rsidP="009F392E">
      <w:pPr>
        <w:pStyle w:val="Paragraphedeliste"/>
        <w:numPr>
          <w:ilvl w:val="0"/>
          <w:numId w:val="19"/>
        </w:numPr>
        <w:spacing w:after="0" w:line="240" w:lineRule="auto"/>
        <w:jc w:val="both"/>
        <w:rPr>
          <w:rFonts w:cs="Arial"/>
          <w:bCs/>
          <w:iCs/>
          <w:szCs w:val="20"/>
        </w:rPr>
      </w:pPr>
      <w:r w:rsidRPr="002071F2">
        <w:t>Pour ceux qui sont (</w:t>
      </w:r>
      <w:r w:rsidRPr="002071F2">
        <w:rPr>
          <w:color w:val="FF0000"/>
        </w:rPr>
        <w:t xml:space="preserve">EN FONCTION DU GROUPE : </w:t>
      </w:r>
      <w:r w:rsidRPr="002071F2">
        <w:t xml:space="preserve">neutres/incertains ou qui ne pensent pas que c’est positif). Que pourrait-on faire pour améliorer votre opinion générale sur la mobilité aérienne avancée? </w:t>
      </w:r>
    </w:p>
    <w:p w14:paraId="51DEE6FA" w14:textId="77777777" w:rsidR="009F392E" w:rsidRPr="002071F2" w:rsidRDefault="009F392E" w:rsidP="009F392E">
      <w:pPr>
        <w:pStyle w:val="Paragraphedeliste"/>
        <w:numPr>
          <w:ilvl w:val="0"/>
          <w:numId w:val="22"/>
        </w:numPr>
        <w:spacing w:after="0" w:line="240" w:lineRule="auto"/>
        <w:jc w:val="both"/>
        <w:rPr>
          <w:rFonts w:cs="Arial"/>
          <w:bCs/>
          <w:iCs/>
          <w:szCs w:val="20"/>
        </w:rPr>
      </w:pPr>
      <w:r w:rsidRPr="002071F2">
        <w:t xml:space="preserve">Et si cette technologie n’était mise en œuvre que dans les zones rurales? Qu’en penseriez-vous? </w:t>
      </w:r>
    </w:p>
    <w:p w14:paraId="6F4FDEA8" w14:textId="77777777" w:rsidR="009F392E" w:rsidRPr="002071F2" w:rsidRDefault="009F392E" w:rsidP="009F392E">
      <w:pPr>
        <w:jc w:val="both"/>
        <w:rPr>
          <w:rFonts w:cs="Arial"/>
          <w:bCs/>
          <w:iCs/>
          <w:szCs w:val="20"/>
          <w:lang w:val="en-CA" w:eastAsia="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7920"/>
      </w:tblGrid>
      <w:tr w:rsidR="009F392E" w:rsidRPr="002071F2" w14:paraId="59FB9CE6"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61DCB10"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BLOC 4</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20042491" w14:textId="77777777" w:rsidR="009F392E" w:rsidRPr="002071F2" w:rsidRDefault="009F392E" w:rsidP="00BC0E04">
            <w:pPr>
              <w:pStyle w:val="2Title"/>
              <w:spacing w:before="80" w:after="80" w:line="240" w:lineRule="auto"/>
              <w:rPr>
                <w:sz w:val="28"/>
                <w:szCs w:val="28"/>
              </w:rPr>
            </w:pPr>
            <w:r w:rsidRPr="002071F2">
              <w:rPr>
                <w:caps w:val="0"/>
                <w:sz w:val="28"/>
              </w:rPr>
              <w:t>OPINION SUR LES APPLICATIONS ET LES TECHNOLOGIES DE MAA</w:t>
            </w:r>
          </w:p>
        </w:tc>
      </w:tr>
      <w:tr w:rsidR="009F392E" w:rsidRPr="002071F2" w14:paraId="495616C0"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24BF15AC"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lastRenderedPageBreak/>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51AF3376" w14:textId="77777777" w:rsidR="009F392E" w:rsidRPr="002071F2" w:rsidRDefault="009F392E" w:rsidP="00BC0E04">
            <w:pPr>
              <w:pStyle w:val="2Title"/>
              <w:numPr>
                <w:ilvl w:val="0"/>
                <w:numId w:val="21"/>
              </w:numPr>
              <w:spacing w:before="80" w:after="80" w:line="240" w:lineRule="auto"/>
              <w:jc w:val="both"/>
              <w:rPr>
                <w:sz w:val="28"/>
                <w:szCs w:val="28"/>
              </w:rPr>
            </w:pPr>
            <w:r w:rsidRPr="002071F2">
              <w:rPr>
                <w:caps w:val="0"/>
                <w:sz w:val="28"/>
              </w:rPr>
              <w:t>MINUTES (conclusion après la 70</w:t>
            </w:r>
            <w:r w:rsidRPr="002071F2">
              <w:rPr>
                <w:caps w:val="0"/>
                <w:sz w:val="28"/>
                <w:vertAlign w:val="superscript"/>
              </w:rPr>
              <w:t>e</w:t>
            </w:r>
            <w:r w:rsidRPr="002071F2">
              <w:rPr>
                <w:caps w:val="0"/>
                <w:sz w:val="28"/>
              </w:rPr>
              <w:t> minute)</w:t>
            </w:r>
          </w:p>
        </w:tc>
      </w:tr>
    </w:tbl>
    <w:p w14:paraId="06B39846" w14:textId="77777777" w:rsidR="009F392E" w:rsidRPr="002071F2" w:rsidRDefault="009F392E" w:rsidP="009F392E">
      <w:pPr>
        <w:jc w:val="both"/>
        <w:rPr>
          <w:rFonts w:cs="Arial"/>
          <w:bCs/>
          <w:iCs/>
          <w:szCs w:val="20"/>
          <w:lang w:eastAsia="en-CA"/>
        </w:rPr>
      </w:pPr>
    </w:p>
    <w:p w14:paraId="32E564B6" w14:textId="77777777" w:rsidR="009F392E" w:rsidRPr="002071F2" w:rsidRDefault="009F392E" w:rsidP="009F392E">
      <w:pPr>
        <w:jc w:val="both"/>
        <w:rPr>
          <w:rFonts w:cs="Arial"/>
          <w:b/>
          <w:iCs/>
          <w:szCs w:val="20"/>
        </w:rPr>
      </w:pPr>
      <w:r w:rsidRPr="002071F2">
        <w:rPr>
          <w:b/>
        </w:rPr>
        <w:t xml:space="preserve">Nous allons maintenant parler des différentes applications et technologies liées à la mobilité aérienne avancée. </w:t>
      </w:r>
    </w:p>
    <w:p w14:paraId="25556533" w14:textId="77777777" w:rsidR="009F392E" w:rsidRPr="002071F2" w:rsidRDefault="009F392E" w:rsidP="009F392E">
      <w:pPr>
        <w:jc w:val="both"/>
        <w:rPr>
          <w:rFonts w:cs="Arial"/>
          <w:b/>
          <w:iCs/>
          <w:szCs w:val="20"/>
        </w:rPr>
      </w:pPr>
      <w:r w:rsidRPr="002071F2">
        <w:rPr>
          <w:b/>
        </w:rPr>
        <w:t>Je vais présenter des tableaux illustrant diverses technologies et applications. Si certains scénarios ne sont pas encore mis en œuvre, d’autres sont peut-être déjà en place. Pour ces scénarios, nous vous demandons votre avis sur la manière dont ces technologies pourraient évoluer à l’avenir.</w:t>
      </w:r>
    </w:p>
    <w:p w14:paraId="58180927" w14:textId="77777777" w:rsidR="009F392E" w:rsidRPr="002071F2" w:rsidRDefault="009F392E" w:rsidP="009F392E">
      <w:pPr>
        <w:jc w:val="both"/>
        <w:rPr>
          <w:rFonts w:cs="Arial"/>
          <w:bCs/>
          <w:iCs/>
          <w:color w:val="FF0000"/>
          <w:szCs w:val="20"/>
        </w:rPr>
      </w:pPr>
      <w:r w:rsidRPr="002071F2">
        <w:rPr>
          <w:color w:val="FF0000"/>
        </w:rPr>
        <w:t xml:space="preserve">MODÉRATEUR : MONTREZ UN TABLEAU ET POSEZ LES QUESTIONS CI-DESSOUS AVANT DE PASSER AU TABLEAU SUIVANT.  </w:t>
      </w:r>
    </w:p>
    <w:p w14:paraId="2D23FCC7" w14:textId="77777777" w:rsidR="009F392E" w:rsidRPr="002071F2" w:rsidRDefault="009F392E" w:rsidP="009F392E">
      <w:pPr>
        <w:jc w:val="both"/>
        <w:rPr>
          <w:rFonts w:cs="Arial"/>
          <w:bCs/>
          <w:iCs/>
          <w:szCs w:val="20"/>
        </w:rPr>
      </w:pPr>
      <w:r w:rsidRPr="002071F2">
        <w:rPr>
          <w:b/>
        </w:rPr>
        <w:t xml:space="preserve">TABLEAU 1 : </w:t>
      </w:r>
      <w:r w:rsidRPr="002071F2">
        <w:t>SERVICES MÉDICAUX AÉRIENS</w:t>
      </w:r>
    </w:p>
    <w:p w14:paraId="58A52F70" w14:textId="77777777" w:rsidR="009F392E" w:rsidRPr="002071F2" w:rsidRDefault="009F392E" w:rsidP="009F392E">
      <w:pPr>
        <w:jc w:val="both"/>
        <w:rPr>
          <w:rFonts w:cs="Arial"/>
          <w:bCs/>
          <w:iCs/>
          <w:szCs w:val="20"/>
        </w:rPr>
      </w:pPr>
      <w:r w:rsidRPr="002071F2">
        <w:rPr>
          <w:b/>
        </w:rPr>
        <w:t xml:space="preserve">TABLEAU 2 : </w:t>
      </w:r>
      <w:r w:rsidRPr="002071F2">
        <w:t>TECHNOLOGIE DE LUTTE CONTRE LES INCENDIES PAR VOIE AÉRIENNE</w:t>
      </w:r>
    </w:p>
    <w:p w14:paraId="5419D106" w14:textId="77777777" w:rsidR="009F392E" w:rsidRPr="002071F2" w:rsidRDefault="009F392E" w:rsidP="009F392E">
      <w:pPr>
        <w:jc w:val="both"/>
        <w:rPr>
          <w:rFonts w:cs="Arial"/>
          <w:bCs/>
          <w:iCs/>
          <w:szCs w:val="20"/>
        </w:rPr>
      </w:pPr>
      <w:r w:rsidRPr="002071F2">
        <w:rPr>
          <w:b/>
        </w:rPr>
        <w:t>TABLEAU 3 :</w:t>
      </w:r>
      <w:r w:rsidRPr="002071F2">
        <w:t xml:space="preserve"> LIVRAISON PAR DRONE (EN ZONE URBAINE/RURALE)</w:t>
      </w:r>
    </w:p>
    <w:p w14:paraId="7D74BE40" w14:textId="77777777" w:rsidR="009F392E" w:rsidRPr="002071F2" w:rsidRDefault="009F392E" w:rsidP="009F392E">
      <w:pPr>
        <w:jc w:val="both"/>
        <w:rPr>
          <w:rFonts w:cs="Arial"/>
          <w:bCs/>
          <w:iCs/>
          <w:szCs w:val="20"/>
        </w:rPr>
      </w:pPr>
      <w:r w:rsidRPr="002071F2">
        <w:rPr>
          <w:b/>
        </w:rPr>
        <w:t>TABLEAU 4 :</w:t>
      </w:r>
      <w:r w:rsidRPr="002071F2">
        <w:t xml:space="preserve"> MOBILITÉ AÉRIENNE RÉGIONALE</w:t>
      </w:r>
    </w:p>
    <w:p w14:paraId="02B38CBF" w14:textId="77777777" w:rsidR="009F392E" w:rsidRPr="002071F2" w:rsidRDefault="009F392E" w:rsidP="009F392E">
      <w:pPr>
        <w:jc w:val="both"/>
        <w:rPr>
          <w:rFonts w:cs="Arial"/>
          <w:bCs/>
          <w:iCs/>
          <w:szCs w:val="20"/>
        </w:rPr>
      </w:pPr>
      <w:r w:rsidRPr="002071F2">
        <w:rPr>
          <w:b/>
        </w:rPr>
        <w:t>TABLEAU 5 :</w:t>
      </w:r>
      <w:r w:rsidRPr="002071F2">
        <w:t xml:space="preserve"> TRANSPORT AÉRIEN DE PERSONNES AU SEIN DES VILLES </w:t>
      </w:r>
    </w:p>
    <w:p w14:paraId="3D2B39A7"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t>Selon vous, la mise en œuvre de cette technologie est-elle une bonne ou une mauvaise chose? Pourquoi?</w:t>
      </w:r>
    </w:p>
    <w:p w14:paraId="3E4F9356" w14:textId="77777777" w:rsidR="009F392E" w:rsidRPr="002071F2" w:rsidRDefault="009F392E" w:rsidP="009F392E">
      <w:pPr>
        <w:pStyle w:val="Paragraphedeliste"/>
        <w:numPr>
          <w:ilvl w:val="1"/>
          <w:numId w:val="20"/>
        </w:numPr>
        <w:spacing w:after="0" w:line="240" w:lineRule="auto"/>
        <w:jc w:val="both"/>
        <w:rPr>
          <w:rFonts w:cs="Arial"/>
          <w:bCs/>
          <w:iCs/>
          <w:szCs w:val="20"/>
        </w:rPr>
      </w:pPr>
      <w:r w:rsidRPr="002071F2">
        <w:rPr>
          <w:b/>
        </w:rPr>
        <w:t>DEMANDEZ :</w:t>
      </w:r>
      <w:r w:rsidRPr="002071F2">
        <w:t xml:space="preserve"> </w:t>
      </w:r>
    </w:p>
    <w:p w14:paraId="0DD428A8" w14:textId="77777777" w:rsidR="009F392E" w:rsidRPr="002071F2" w:rsidRDefault="009F392E" w:rsidP="009F392E">
      <w:pPr>
        <w:pStyle w:val="Paragraphedeliste"/>
        <w:numPr>
          <w:ilvl w:val="2"/>
          <w:numId w:val="20"/>
        </w:numPr>
        <w:spacing w:after="0" w:line="240" w:lineRule="auto"/>
        <w:jc w:val="both"/>
        <w:rPr>
          <w:rFonts w:cs="Arial"/>
          <w:bCs/>
          <w:iCs/>
          <w:szCs w:val="20"/>
        </w:rPr>
      </w:pPr>
      <w:r w:rsidRPr="002071F2">
        <w:t>Quels sont les avantages potentiels de cette technologie/application?</w:t>
      </w:r>
    </w:p>
    <w:p w14:paraId="1F28636A" w14:textId="77777777" w:rsidR="009F392E" w:rsidRPr="002071F2" w:rsidRDefault="009F392E" w:rsidP="009F392E">
      <w:pPr>
        <w:pStyle w:val="Paragraphedeliste"/>
        <w:numPr>
          <w:ilvl w:val="2"/>
          <w:numId w:val="20"/>
        </w:numPr>
        <w:spacing w:after="0" w:line="240" w:lineRule="auto"/>
        <w:jc w:val="both"/>
        <w:rPr>
          <w:rFonts w:cs="Arial"/>
          <w:bCs/>
          <w:iCs/>
          <w:szCs w:val="20"/>
        </w:rPr>
      </w:pPr>
      <w:r w:rsidRPr="002071F2">
        <w:t xml:space="preserve">Quels sont les enjeux potentiels de cette technologie/application? </w:t>
      </w:r>
    </w:p>
    <w:p w14:paraId="6B7A9DB1"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rPr>
          <w:color w:val="FF0000"/>
        </w:rPr>
        <w:t xml:space="preserve">NE PAS DEMANDER POUR LES SERVICES MÉDICAUX AÉRIENS OU LA LUTTE CONTRE LES INCENDIES PAR VOIE AÉRIENNE : </w:t>
      </w:r>
      <w:r w:rsidRPr="002071F2">
        <w:t xml:space="preserve">Dans quelle mesure est-il probable que vous l’essayiez? Pourquoi? </w:t>
      </w:r>
    </w:p>
    <w:p w14:paraId="5A007461" w14:textId="77777777" w:rsidR="009F392E" w:rsidRPr="002071F2" w:rsidRDefault="009F392E" w:rsidP="009F392E">
      <w:pPr>
        <w:pStyle w:val="Paragraphedeliste"/>
        <w:numPr>
          <w:ilvl w:val="1"/>
          <w:numId w:val="20"/>
        </w:numPr>
        <w:spacing w:after="0" w:line="240" w:lineRule="auto"/>
        <w:jc w:val="both"/>
        <w:rPr>
          <w:rFonts w:cs="Arial"/>
          <w:bCs/>
          <w:iCs/>
          <w:szCs w:val="20"/>
        </w:rPr>
      </w:pPr>
      <w:r w:rsidRPr="002071F2">
        <w:rPr>
          <w:color w:val="FF0000"/>
        </w:rPr>
        <w:t>MODÉRATEUR : SI LES PARTICIPANTS MENTIONNENT LES COÛTS, PRÉCISER QUE NOUS VOULONS QU’ILS CONSIDÈRENT QUE CETTE TECHNOLOGIE LEUR EST AUSSI ACCESSIBLE QUE TOUT AUTRE MOYEN DE TRANSPORT OU DE LIVRAISON.</w:t>
      </w:r>
    </w:p>
    <w:p w14:paraId="5E7D886D"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t xml:space="preserve">Vous sentiriez-vous en sécurité si cette technologie volait au-dessus de vous? Pourquoi? </w:t>
      </w:r>
    </w:p>
    <w:p w14:paraId="10E7999D"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rPr>
          <w:color w:val="FF0000"/>
        </w:rPr>
        <w:t>POUR LA LIVRAISON PAR DRONE :</w:t>
      </w:r>
      <w:r w:rsidRPr="002071F2">
        <w:t xml:space="preserve"> Et s’il s’agissait de livrer des marchandises aux entreprises? </w:t>
      </w:r>
    </w:p>
    <w:p w14:paraId="1FFCD19C" w14:textId="77777777" w:rsidR="009F392E" w:rsidRPr="002071F2" w:rsidRDefault="009F392E" w:rsidP="009F392E">
      <w:pPr>
        <w:pStyle w:val="Paragraphedeliste"/>
        <w:jc w:val="both"/>
        <w:rPr>
          <w:rFonts w:cs="Arial"/>
          <w:bCs/>
          <w:iCs/>
          <w:szCs w:val="20"/>
          <w:lang w:eastAsia="en-CA"/>
        </w:rPr>
      </w:pPr>
    </w:p>
    <w:p w14:paraId="410222A4"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rPr>
          <w:color w:val="FF0000"/>
        </w:rPr>
        <w:t xml:space="preserve">NE PAS DEMANDER POUR LES DRONES : </w:t>
      </w:r>
      <w:r w:rsidRPr="002071F2">
        <w:t xml:space="preserve">Imaginons maintenant que le pilote ne soit pas à bord, mais qu’il pilote l’aéronef à distance. Comment vous sentiriez-vous à ce sujet? Cela change-t-il votre opinion? Pourquoi? </w:t>
      </w:r>
    </w:p>
    <w:p w14:paraId="09F7C6AC" w14:textId="77777777" w:rsidR="009F392E" w:rsidRPr="002071F2" w:rsidRDefault="009F392E" w:rsidP="009F392E">
      <w:pPr>
        <w:pStyle w:val="Paragraphedeliste"/>
        <w:numPr>
          <w:ilvl w:val="1"/>
          <w:numId w:val="20"/>
        </w:numPr>
        <w:spacing w:after="0" w:line="240" w:lineRule="auto"/>
        <w:jc w:val="both"/>
        <w:rPr>
          <w:rFonts w:cs="Arial"/>
          <w:bCs/>
          <w:iCs/>
          <w:szCs w:val="20"/>
        </w:rPr>
      </w:pPr>
      <w:r w:rsidRPr="002071F2">
        <w:rPr>
          <w:b/>
        </w:rPr>
        <w:t>DEMANDEZ :</w:t>
      </w:r>
      <w:r w:rsidRPr="002071F2">
        <w:t xml:space="preserve"> Qu’est-ce qui vous rendrait plus à l’aise avec le fait de ne pas avoir de pilote à bord?  </w:t>
      </w:r>
    </w:p>
    <w:p w14:paraId="018D66D7" w14:textId="77777777" w:rsidR="009F392E" w:rsidRPr="002071F2" w:rsidRDefault="009F392E" w:rsidP="009F392E">
      <w:pPr>
        <w:pStyle w:val="Paragraphedeliste"/>
        <w:ind w:left="1440"/>
        <w:jc w:val="both"/>
        <w:rPr>
          <w:rFonts w:cs="Arial"/>
          <w:bCs/>
          <w:iCs/>
          <w:szCs w:val="20"/>
          <w:lang w:eastAsia="en-CA"/>
        </w:rPr>
      </w:pPr>
    </w:p>
    <w:p w14:paraId="28AEFBFB"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t xml:space="preserve">Imaginons maintenant que l’aéronef soit autonome (sans pilote). Comment vous sentiriez-vous à ce sujet? Cela change-t-il votre opinion? </w:t>
      </w:r>
    </w:p>
    <w:p w14:paraId="5C0596A9" w14:textId="77777777" w:rsidR="009F392E" w:rsidRPr="002071F2" w:rsidRDefault="009F392E" w:rsidP="009F392E">
      <w:pPr>
        <w:pStyle w:val="Paragraphedeliste"/>
        <w:numPr>
          <w:ilvl w:val="1"/>
          <w:numId w:val="20"/>
        </w:numPr>
        <w:spacing w:after="0" w:line="240" w:lineRule="auto"/>
        <w:jc w:val="both"/>
        <w:rPr>
          <w:rFonts w:cs="Arial"/>
          <w:bCs/>
          <w:iCs/>
          <w:szCs w:val="20"/>
        </w:rPr>
      </w:pPr>
      <w:r w:rsidRPr="002071F2">
        <w:rPr>
          <w:b/>
        </w:rPr>
        <w:t>DEMANDEZ :</w:t>
      </w:r>
      <w:r w:rsidRPr="002071F2">
        <w:t xml:space="preserve"> </w:t>
      </w:r>
    </w:p>
    <w:p w14:paraId="5D71CBDD" w14:textId="77777777" w:rsidR="009F392E" w:rsidRPr="002071F2" w:rsidRDefault="009F392E" w:rsidP="009F392E">
      <w:pPr>
        <w:pStyle w:val="Paragraphedeliste"/>
        <w:numPr>
          <w:ilvl w:val="2"/>
          <w:numId w:val="20"/>
        </w:numPr>
        <w:spacing w:after="0" w:line="240" w:lineRule="auto"/>
        <w:jc w:val="both"/>
        <w:rPr>
          <w:rFonts w:cs="Arial"/>
          <w:bCs/>
          <w:iCs/>
          <w:szCs w:val="20"/>
        </w:rPr>
      </w:pPr>
      <w:r w:rsidRPr="002071F2">
        <w:t xml:space="preserve">Qu’est-ce qui vous rendrait plus à l’aise avec le fait que l’aéronef est autonome?  </w:t>
      </w:r>
    </w:p>
    <w:p w14:paraId="71A6C62F" w14:textId="77777777" w:rsidR="009F392E" w:rsidRPr="002071F2" w:rsidRDefault="009F392E" w:rsidP="009F392E">
      <w:pPr>
        <w:pStyle w:val="Paragraphedeliste"/>
        <w:jc w:val="both"/>
        <w:rPr>
          <w:rFonts w:cs="Arial"/>
          <w:bCs/>
          <w:iCs/>
          <w:szCs w:val="20"/>
          <w:lang w:eastAsia="en-CA"/>
        </w:rPr>
      </w:pPr>
    </w:p>
    <w:p w14:paraId="260DDE4E"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rPr>
          <w:color w:val="FF0000"/>
        </w:rPr>
        <w:t xml:space="preserve">POUR LE TRANSPORT DE PASSAGERS ET LA MOBILITÉ AÉRIENNE RÉGIONALE : </w:t>
      </w:r>
    </w:p>
    <w:p w14:paraId="7D161918" w14:textId="77777777" w:rsidR="009F392E" w:rsidRPr="002071F2" w:rsidRDefault="009F392E" w:rsidP="009F392E">
      <w:pPr>
        <w:pStyle w:val="Paragraphedeliste"/>
        <w:numPr>
          <w:ilvl w:val="1"/>
          <w:numId w:val="20"/>
        </w:numPr>
        <w:spacing w:after="0" w:line="240" w:lineRule="auto"/>
        <w:jc w:val="both"/>
        <w:rPr>
          <w:rFonts w:cs="Arial"/>
          <w:bCs/>
          <w:iCs/>
          <w:szCs w:val="20"/>
        </w:rPr>
      </w:pPr>
      <w:r w:rsidRPr="002071F2">
        <w:lastRenderedPageBreak/>
        <w:t xml:space="preserve">Dans quelle mesure pensez-vous que cette technologie est différente de celles des voitures autonomes ou des taxis? </w:t>
      </w:r>
    </w:p>
    <w:p w14:paraId="53CDA7DA" w14:textId="77777777" w:rsidR="009F392E" w:rsidRPr="002071F2" w:rsidRDefault="009F392E" w:rsidP="009F392E">
      <w:pPr>
        <w:pStyle w:val="Paragraphedeliste"/>
        <w:numPr>
          <w:ilvl w:val="1"/>
          <w:numId w:val="20"/>
        </w:numPr>
        <w:spacing w:after="0" w:line="240" w:lineRule="auto"/>
        <w:jc w:val="both"/>
        <w:rPr>
          <w:rFonts w:cs="Arial"/>
          <w:bCs/>
          <w:iCs/>
          <w:szCs w:val="20"/>
        </w:rPr>
      </w:pPr>
      <w:r w:rsidRPr="002071F2">
        <w:t xml:space="preserve">Les avez-vous déjà essayés? Comment était votre expérience? </w:t>
      </w:r>
    </w:p>
    <w:p w14:paraId="13AD32E2" w14:textId="77777777" w:rsidR="009F392E" w:rsidRPr="002071F2" w:rsidRDefault="009F392E" w:rsidP="009F392E">
      <w:pPr>
        <w:pStyle w:val="Paragraphedeliste"/>
        <w:ind w:left="1440"/>
        <w:jc w:val="both"/>
        <w:rPr>
          <w:rFonts w:cs="Arial"/>
          <w:bCs/>
          <w:iCs/>
          <w:szCs w:val="20"/>
          <w:lang w:val="en-CA" w:eastAsia="en-CA"/>
        </w:rPr>
      </w:pPr>
    </w:p>
    <w:p w14:paraId="7685D606" w14:textId="77777777" w:rsidR="009F392E" w:rsidRPr="002071F2" w:rsidRDefault="009F392E" w:rsidP="009F392E">
      <w:pPr>
        <w:pStyle w:val="Paragraphedeliste"/>
        <w:numPr>
          <w:ilvl w:val="0"/>
          <w:numId w:val="20"/>
        </w:numPr>
        <w:spacing w:after="0" w:line="240" w:lineRule="auto"/>
        <w:jc w:val="both"/>
        <w:rPr>
          <w:rFonts w:cs="Arial"/>
          <w:bCs/>
          <w:iCs/>
          <w:szCs w:val="20"/>
        </w:rPr>
      </w:pPr>
      <w:r w:rsidRPr="002071F2">
        <w:t xml:space="preserve">Qu’est-ce qui améliorerait votre opinion générale de cette technologie? </w:t>
      </w:r>
    </w:p>
    <w:p w14:paraId="0770A0CA" w14:textId="77777777" w:rsidR="009F392E" w:rsidRPr="002071F2" w:rsidRDefault="009F392E" w:rsidP="009F392E">
      <w:pPr>
        <w:pStyle w:val="Paragraphedeliste"/>
        <w:jc w:val="both"/>
        <w:rPr>
          <w:rFonts w:cs="Arial"/>
          <w:bCs/>
          <w:iCs/>
          <w:szCs w:val="20"/>
        </w:rPr>
      </w:pPr>
      <w:r w:rsidRPr="002071F2">
        <w:rPr>
          <w:color w:val="FF0000"/>
        </w:rPr>
        <w:t xml:space="preserve">MODÉRATEUR : SI TOUS LES MEMBRES DU GROUPE ONT UNE OPINION POSITIVE, DEMANDER : </w:t>
      </w:r>
      <w:r w:rsidRPr="002071F2">
        <w:t xml:space="preserve">Que pourrait-on faire pour améliorer l’opinion des autres sur cette technologie?   </w:t>
      </w:r>
    </w:p>
    <w:p w14:paraId="06D51B8F" w14:textId="77777777" w:rsidR="009F392E" w:rsidRPr="002071F2" w:rsidRDefault="009F392E" w:rsidP="009F392E">
      <w:pPr>
        <w:jc w:val="both"/>
        <w:rPr>
          <w:rFonts w:cs="Arial"/>
          <w:bCs/>
          <w:iCs/>
          <w:szCs w:val="20"/>
          <w:lang w:eastAsia="en-CA"/>
        </w:rPr>
      </w:pPr>
    </w:p>
    <w:p w14:paraId="388EFCF0" w14:textId="77777777" w:rsidR="009F392E" w:rsidRPr="002071F2" w:rsidRDefault="009F392E" w:rsidP="009F392E">
      <w:pPr>
        <w:jc w:val="both"/>
        <w:rPr>
          <w:rFonts w:cs="Arial"/>
          <w:bCs/>
          <w:iCs/>
          <w:color w:val="FF0000"/>
          <w:szCs w:val="20"/>
        </w:rPr>
      </w:pPr>
      <w:r w:rsidRPr="002071F2">
        <w:rPr>
          <w:color w:val="FF0000"/>
        </w:rPr>
        <w:t>PASSER AU TABLEAU SUIVANT.</w:t>
      </w:r>
    </w:p>
    <w:p w14:paraId="608A61AC" w14:textId="77777777" w:rsidR="009F392E" w:rsidRPr="002071F2" w:rsidRDefault="009F392E" w:rsidP="009F392E">
      <w:pPr>
        <w:jc w:val="both"/>
        <w:rPr>
          <w:rFonts w:cs="Arial"/>
          <w:bCs/>
          <w:iCs/>
          <w:color w:val="FF0000"/>
          <w:szCs w:val="20"/>
        </w:rPr>
      </w:pPr>
      <w:r w:rsidRPr="002071F2">
        <w:rPr>
          <w:color w:val="FF0000"/>
        </w:rPr>
        <w:t xml:space="preserve">UNE FOIS QUE TOUS LES TABLEAUX ONT ÉTÉ ABORDÉS : </w:t>
      </w:r>
    </w:p>
    <w:p w14:paraId="37D1DF33" w14:textId="77777777" w:rsidR="009F392E" w:rsidRPr="002071F2" w:rsidRDefault="009F392E" w:rsidP="009F392E">
      <w:pPr>
        <w:pStyle w:val="Paragraphedeliste"/>
        <w:numPr>
          <w:ilvl w:val="0"/>
          <w:numId w:val="26"/>
        </w:numPr>
        <w:spacing w:after="0" w:line="240" w:lineRule="auto"/>
        <w:jc w:val="both"/>
        <w:rPr>
          <w:rFonts w:cs="Arial"/>
          <w:bCs/>
          <w:iCs/>
          <w:szCs w:val="20"/>
        </w:rPr>
      </w:pPr>
      <w:r w:rsidRPr="002071F2">
        <w:t xml:space="preserve">Maintenant que nous avons discuté des différentes technologies et applications de la mobilité aérienne avancée, avez-vous d’autres préoccupations concernant la mobilité aérienne avancée? </w:t>
      </w:r>
    </w:p>
    <w:p w14:paraId="096C6798" w14:textId="77777777" w:rsidR="009F392E" w:rsidRPr="002071F2" w:rsidRDefault="009F392E" w:rsidP="009F392E">
      <w:pPr>
        <w:ind w:left="708" w:firstLine="708"/>
        <w:jc w:val="both"/>
        <w:rPr>
          <w:rFonts w:cs="Arial"/>
          <w:bCs/>
          <w:iCs/>
          <w:color w:val="FF0000"/>
          <w:szCs w:val="20"/>
        </w:rPr>
      </w:pPr>
      <w:r w:rsidRPr="002071F2">
        <w:rPr>
          <w:b/>
        </w:rPr>
        <w:t>DEMANDEZ SI NÉCESSAIRE :</w:t>
      </w:r>
      <w:r w:rsidRPr="002071F2">
        <w:rPr>
          <w:color w:val="FF0000"/>
        </w:rPr>
        <w:t xml:space="preserve"> </w:t>
      </w:r>
      <w:r w:rsidRPr="002071F2">
        <w:t>Problèmes de collision, de sécurité (risque de piratage), d’environnement, de respect de la vie privée, de bruit, de perte d’emplois, d’</w:t>
      </w:r>
      <w:proofErr w:type="spellStart"/>
      <w:r w:rsidRPr="002071F2">
        <w:t>abordabilité</w:t>
      </w:r>
      <w:proofErr w:type="spellEnd"/>
      <w:r w:rsidRPr="002071F2">
        <w:t xml:space="preserve">? </w:t>
      </w:r>
    </w:p>
    <w:p w14:paraId="1ECEF150" w14:textId="77777777" w:rsidR="009F392E" w:rsidRPr="002071F2" w:rsidRDefault="009F392E" w:rsidP="009F392E">
      <w:pPr>
        <w:jc w:val="both"/>
        <w:rPr>
          <w:rFonts w:cs="Arial"/>
          <w:bCs/>
          <w:iCs/>
          <w:szCs w:val="20"/>
          <w:lang w:eastAsia="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919"/>
      </w:tblGrid>
      <w:tr w:rsidR="009F392E" w:rsidRPr="002071F2" w14:paraId="3C955782"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040C3B4B"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BLOC 5</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644B6CAF" w14:textId="77777777" w:rsidR="009F392E" w:rsidRPr="002071F2" w:rsidRDefault="009F392E" w:rsidP="00BC0E04">
            <w:pPr>
              <w:pStyle w:val="2Title"/>
              <w:spacing w:before="80" w:after="80" w:line="240" w:lineRule="auto"/>
              <w:rPr>
                <w:sz w:val="28"/>
                <w:szCs w:val="28"/>
              </w:rPr>
            </w:pPr>
            <w:r w:rsidRPr="002071F2">
              <w:rPr>
                <w:caps w:val="0"/>
                <w:sz w:val="28"/>
              </w:rPr>
              <w:t>VERTIPORT</w:t>
            </w:r>
          </w:p>
        </w:tc>
      </w:tr>
      <w:tr w:rsidR="009F392E" w:rsidRPr="002071F2" w14:paraId="7BB26E91"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484AD936"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7A7BD54A" w14:textId="77777777" w:rsidR="009F392E" w:rsidRPr="002071F2" w:rsidRDefault="009F392E" w:rsidP="00BC0E04">
            <w:pPr>
              <w:pStyle w:val="2Title"/>
              <w:numPr>
                <w:ilvl w:val="0"/>
                <w:numId w:val="27"/>
              </w:numPr>
              <w:spacing w:before="80" w:after="80" w:line="240" w:lineRule="auto"/>
              <w:jc w:val="both"/>
              <w:rPr>
                <w:sz w:val="28"/>
                <w:szCs w:val="28"/>
              </w:rPr>
            </w:pPr>
            <w:r w:rsidRPr="002071F2">
              <w:rPr>
                <w:caps w:val="0"/>
                <w:sz w:val="28"/>
              </w:rPr>
              <w:t>MINUTES (conclusion après la 75</w:t>
            </w:r>
            <w:r w:rsidRPr="002071F2">
              <w:rPr>
                <w:caps w:val="0"/>
                <w:sz w:val="28"/>
                <w:vertAlign w:val="superscript"/>
              </w:rPr>
              <w:t>e</w:t>
            </w:r>
            <w:r w:rsidRPr="002071F2">
              <w:rPr>
                <w:caps w:val="0"/>
                <w:sz w:val="28"/>
              </w:rPr>
              <w:t> minute)</w:t>
            </w:r>
          </w:p>
        </w:tc>
      </w:tr>
    </w:tbl>
    <w:p w14:paraId="0748A618" w14:textId="77777777" w:rsidR="009F392E" w:rsidRPr="002071F2" w:rsidRDefault="009F392E" w:rsidP="009F392E">
      <w:pPr>
        <w:jc w:val="both"/>
        <w:rPr>
          <w:rFonts w:cs="Arial"/>
          <w:bCs/>
          <w:iCs/>
          <w:szCs w:val="20"/>
          <w:lang w:eastAsia="en-CA"/>
        </w:rPr>
      </w:pPr>
    </w:p>
    <w:p w14:paraId="09188C1D" w14:textId="77777777" w:rsidR="009F392E" w:rsidRPr="002071F2" w:rsidRDefault="009F392E" w:rsidP="009F392E">
      <w:pPr>
        <w:jc w:val="both"/>
        <w:rPr>
          <w:rFonts w:cs="Arial"/>
          <w:bCs/>
          <w:iCs/>
          <w:color w:val="FF0000"/>
          <w:szCs w:val="20"/>
        </w:rPr>
      </w:pPr>
      <w:r w:rsidRPr="002071F2">
        <w:rPr>
          <w:color w:val="FF0000"/>
        </w:rPr>
        <w:t>MODÉRATEUR : MONTRER LA DÉFINITION DE VERTIPORT ET LA LIRE AUX PARTICIPANTS.</w:t>
      </w:r>
    </w:p>
    <w:p w14:paraId="0DC3DA27" w14:textId="77777777" w:rsidR="009F392E" w:rsidRPr="002071F2" w:rsidRDefault="009F392E" w:rsidP="009F392E">
      <w:pPr>
        <w:jc w:val="both"/>
        <w:rPr>
          <w:rFonts w:cs="Arial"/>
          <w:b/>
          <w:iCs/>
          <w:szCs w:val="20"/>
        </w:rPr>
      </w:pPr>
      <w:r w:rsidRPr="002071F2">
        <w:rPr>
          <w:b/>
        </w:rPr>
        <w:t>Je vais maintenant vous présenter ce qu’est un vertiport.</w:t>
      </w:r>
    </w:p>
    <w:p w14:paraId="2D94C4B0" w14:textId="77777777" w:rsidR="009F392E" w:rsidRPr="002071F2" w:rsidRDefault="009F392E" w:rsidP="009F392E">
      <w:pPr>
        <w:jc w:val="both"/>
        <w:rPr>
          <w:color w:val="FF0000"/>
        </w:rPr>
      </w:pPr>
      <w:r w:rsidRPr="002071F2">
        <w:rPr>
          <w:color w:val="FF0000"/>
        </w:rPr>
        <w:t xml:space="preserve">MODÉRATEUR : MONTRER LE VERTIPORT. </w:t>
      </w:r>
    </w:p>
    <w:p w14:paraId="3F4A6875" w14:textId="77777777" w:rsidR="009F392E" w:rsidRPr="002071F2" w:rsidRDefault="009F392E" w:rsidP="009F392E">
      <w:pPr>
        <w:jc w:val="both"/>
      </w:pPr>
      <w:r w:rsidRPr="002071F2">
        <w:rPr>
          <w:b/>
        </w:rPr>
        <w:t>P2.</w:t>
      </w:r>
      <w:r w:rsidRPr="002071F2">
        <w:t xml:space="preserve"> Dans quelle mesure seriez-vous à l’aise d’habiter à côté d’un vertiport?</w:t>
      </w:r>
    </w:p>
    <w:p w14:paraId="24962626" w14:textId="77777777" w:rsidR="009F392E" w:rsidRPr="002071F2" w:rsidRDefault="009F392E" w:rsidP="009F392E">
      <w:pPr>
        <w:spacing w:after="0" w:line="240" w:lineRule="auto"/>
        <w:ind w:left="708"/>
        <w:rPr>
          <w:rFonts w:cstheme="minorHAnsi"/>
        </w:rPr>
      </w:pPr>
      <w:r w:rsidRPr="002071F2">
        <w:t xml:space="preserve">Très à l’aise </w:t>
      </w:r>
    </w:p>
    <w:p w14:paraId="2F424AE2" w14:textId="77777777" w:rsidR="009F392E" w:rsidRPr="002071F2" w:rsidRDefault="009F392E" w:rsidP="009F392E">
      <w:pPr>
        <w:spacing w:after="0" w:line="240" w:lineRule="auto"/>
        <w:ind w:left="708"/>
        <w:rPr>
          <w:rFonts w:cstheme="minorHAnsi"/>
        </w:rPr>
      </w:pPr>
      <w:r w:rsidRPr="002071F2">
        <w:t>Plutôt à l’aise</w:t>
      </w:r>
    </w:p>
    <w:p w14:paraId="1D3F9A18" w14:textId="77777777" w:rsidR="009F392E" w:rsidRPr="002071F2" w:rsidRDefault="009F392E" w:rsidP="009F392E">
      <w:pPr>
        <w:spacing w:after="0" w:line="240" w:lineRule="auto"/>
        <w:ind w:left="708"/>
        <w:rPr>
          <w:rFonts w:cstheme="minorHAnsi"/>
        </w:rPr>
      </w:pPr>
      <w:r w:rsidRPr="002071F2">
        <w:t>Pas vraiment à l’aise</w:t>
      </w:r>
    </w:p>
    <w:p w14:paraId="2C0743F7" w14:textId="77777777" w:rsidR="009F392E" w:rsidRPr="002071F2" w:rsidRDefault="009F392E" w:rsidP="009F392E">
      <w:pPr>
        <w:spacing w:after="0" w:line="240" w:lineRule="auto"/>
        <w:ind w:left="708"/>
        <w:rPr>
          <w:rFonts w:cstheme="minorHAnsi"/>
        </w:rPr>
      </w:pPr>
      <w:r w:rsidRPr="002071F2">
        <w:t>Pas du tout à l’aise</w:t>
      </w:r>
    </w:p>
    <w:p w14:paraId="2DC72BE1" w14:textId="77777777" w:rsidR="009F392E" w:rsidRPr="002071F2" w:rsidRDefault="009F392E" w:rsidP="009F392E">
      <w:pPr>
        <w:spacing w:after="0" w:line="240" w:lineRule="auto"/>
        <w:ind w:left="708"/>
        <w:rPr>
          <w:rFonts w:cstheme="minorHAnsi"/>
        </w:rPr>
      </w:pPr>
      <w:r w:rsidRPr="002071F2">
        <w:t>Je ne sais pas. / Je ne suis pas sûr.</w:t>
      </w:r>
    </w:p>
    <w:p w14:paraId="4CEB25B6" w14:textId="77777777" w:rsidR="009F392E" w:rsidRPr="002071F2" w:rsidRDefault="009F392E" w:rsidP="009F392E">
      <w:pPr>
        <w:jc w:val="both"/>
        <w:rPr>
          <w:rFonts w:cstheme="minorHAnsi"/>
        </w:rPr>
      </w:pPr>
    </w:p>
    <w:p w14:paraId="7412A230" w14:textId="77777777" w:rsidR="009F392E" w:rsidRPr="002071F2" w:rsidRDefault="009F392E" w:rsidP="009F392E">
      <w:pPr>
        <w:jc w:val="both"/>
        <w:rPr>
          <w:rFonts w:cs="Arial"/>
          <w:bCs/>
          <w:iCs/>
          <w:color w:val="FF0000"/>
          <w:szCs w:val="20"/>
        </w:rPr>
      </w:pPr>
      <w:r w:rsidRPr="002071F2">
        <w:rPr>
          <w:color w:val="FF0000"/>
        </w:rPr>
        <w:t xml:space="preserve">MODÉRATEUR : DISCUTER DES RÉPONSES </w:t>
      </w:r>
    </w:p>
    <w:p w14:paraId="09E4FAEF" w14:textId="77777777" w:rsidR="009F392E" w:rsidRPr="002071F2" w:rsidRDefault="009F392E" w:rsidP="009F392E">
      <w:pPr>
        <w:pStyle w:val="Paragraphedeliste"/>
        <w:numPr>
          <w:ilvl w:val="0"/>
          <w:numId w:val="23"/>
        </w:numPr>
        <w:spacing w:after="0" w:line="240" w:lineRule="auto"/>
        <w:jc w:val="both"/>
        <w:rPr>
          <w:rFonts w:cs="Arial"/>
          <w:bCs/>
          <w:iCs/>
          <w:szCs w:val="20"/>
        </w:rPr>
      </w:pPr>
      <w:r w:rsidRPr="002071F2">
        <w:t xml:space="preserve">Pourquoi pensez-vous cela? </w:t>
      </w:r>
    </w:p>
    <w:p w14:paraId="307B6117" w14:textId="77777777" w:rsidR="009F392E" w:rsidRPr="002071F2" w:rsidRDefault="009F392E" w:rsidP="009F392E">
      <w:pPr>
        <w:pStyle w:val="Paragraphedeliste"/>
        <w:numPr>
          <w:ilvl w:val="0"/>
          <w:numId w:val="23"/>
        </w:numPr>
        <w:spacing w:after="0" w:line="240" w:lineRule="auto"/>
        <w:jc w:val="both"/>
        <w:rPr>
          <w:rFonts w:cstheme="minorHAnsi"/>
        </w:rPr>
      </w:pPr>
      <w:r w:rsidRPr="002071F2">
        <w:t xml:space="preserve">Qu’est-ce qui vous rendrait plus à l’aise avec le fait d’habiter à côté d’un vertiport? </w:t>
      </w:r>
    </w:p>
    <w:p w14:paraId="08488706" w14:textId="77777777" w:rsidR="009F392E" w:rsidRPr="002071F2" w:rsidRDefault="009F392E" w:rsidP="009F392E">
      <w:pPr>
        <w:jc w:val="both"/>
        <w:rPr>
          <w:rFonts w:cstheme="minorHAnsi"/>
        </w:rPr>
      </w:pPr>
    </w:p>
    <w:p w14:paraId="6170B896" w14:textId="77777777" w:rsidR="009F392E" w:rsidRPr="002071F2" w:rsidRDefault="009F392E" w:rsidP="009F392E">
      <w:pPr>
        <w:spacing w:after="0"/>
        <w:jc w:val="both"/>
        <w:rPr>
          <w:rFonts w:cstheme="minorHAnsi"/>
        </w:rPr>
      </w:pPr>
      <w:r w:rsidRPr="002071F2">
        <w:rPr>
          <w:b/>
        </w:rPr>
        <w:t>DEMANDER SI NÉCESSAIRE :</w:t>
      </w:r>
      <w:r w:rsidRPr="002071F2">
        <w:t xml:space="preserve"> </w:t>
      </w:r>
    </w:p>
    <w:p w14:paraId="3C66304E" w14:textId="77777777" w:rsidR="009F392E" w:rsidRPr="002071F2" w:rsidRDefault="009F392E" w:rsidP="009F392E">
      <w:pPr>
        <w:pStyle w:val="Paragraphedeliste"/>
        <w:numPr>
          <w:ilvl w:val="0"/>
          <w:numId w:val="23"/>
        </w:numPr>
        <w:spacing w:after="0" w:line="240" w:lineRule="auto"/>
        <w:jc w:val="both"/>
        <w:rPr>
          <w:rFonts w:cstheme="minorHAnsi"/>
        </w:rPr>
      </w:pPr>
      <w:r w:rsidRPr="002071F2">
        <w:t xml:space="preserve">Selon vous, dans quelles zones les vertiports devraient-ils être construits? </w:t>
      </w:r>
    </w:p>
    <w:p w14:paraId="3757E3B3" w14:textId="77777777" w:rsidR="009F392E" w:rsidRPr="002071F2" w:rsidRDefault="009F392E" w:rsidP="009F392E">
      <w:pPr>
        <w:jc w:val="both"/>
        <w:rPr>
          <w:rFonts w:cstheme="minorHAns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919"/>
      </w:tblGrid>
      <w:tr w:rsidR="009F392E" w:rsidRPr="002071F2" w14:paraId="180149A7"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41C708D1"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lastRenderedPageBreak/>
              <w:t>BLOC 6</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0BAA1C03" w14:textId="77777777" w:rsidR="009F392E" w:rsidRPr="002071F2" w:rsidRDefault="009F392E" w:rsidP="00BC0E04">
            <w:pPr>
              <w:pStyle w:val="2Title"/>
              <w:spacing w:before="80" w:after="80" w:line="240" w:lineRule="auto"/>
              <w:rPr>
                <w:sz w:val="28"/>
                <w:szCs w:val="28"/>
              </w:rPr>
            </w:pPr>
            <w:r w:rsidRPr="002071F2">
              <w:rPr>
                <w:caps w:val="0"/>
                <w:sz w:val="28"/>
              </w:rPr>
              <w:t>SENTIMENTS À L’ÉGARD DE LA MAA</w:t>
            </w:r>
          </w:p>
        </w:tc>
      </w:tr>
      <w:tr w:rsidR="009F392E" w:rsidRPr="002071F2" w14:paraId="27BED84E"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047345BE"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554734BB" w14:textId="77777777" w:rsidR="009F392E" w:rsidRPr="002071F2" w:rsidRDefault="009F392E" w:rsidP="00BC0E04">
            <w:pPr>
              <w:pStyle w:val="2Title"/>
              <w:numPr>
                <w:ilvl w:val="0"/>
                <w:numId w:val="25"/>
              </w:numPr>
              <w:spacing w:before="80" w:after="80" w:line="240" w:lineRule="auto"/>
              <w:jc w:val="both"/>
              <w:rPr>
                <w:sz w:val="28"/>
                <w:szCs w:val="28"/>
              </w:rPr>
            </w:pPr>
            <w:r w:rsidRPr="002071F2">
              <w:rPr>
                <w:caps w:val="0"/>
                <w:sz w:val="28"/>
              </w:rPr>
              <w:t>MINUTES (conclusion après la 80</w:t>
            </w:r>
            <w:r w:rsidRPr="002071F2">
              <w:rPr>
                <w:caps w:val="0"/>
                <w:sz w:val="28"/>
                <w:vertAlign w:val="superscript"/>
              </w:rPr>
              <w:t>e</w:t>
            </w:r>
            <w:r w:rsidRPr="002071F2">
              <w:rPr>
                <w:caps w:val="0"/>
                <w:sz w:val="28"/>
              </w:rPr>
              <w:t> minute)</w:t>
            </w:r>
          </w:p>
        </w:tc>
      </w:tr>
    </w:tbl>
    <w:p w14:paraId="5F7CF12A" w14:textId="77777777" w:rsidR="009F392E" w:rsidRPr="002071F2" w:rsidRDefault="009F392E" w:rsidP="009F392E">
      <w:pPr>
        <w:jc w:val="both"/>
        <w:rPr>
          <w:rFonts w:cstheme="minorHAnsi"/>
        </w:rPr>
      </w:pPr>
    </w:p>
    <w:p w14:paraId="573CC760" w14:textId="77777777" w:rsidR="009F392E" w:rsidRPr="002071F2" w:rsidRDefault="009F392E" w:rsidP="009F392E">
      <w:pPr>
        <w:jc w:val="both"/>
        <w:rPr>
          <w:rFonts w:cstheme="minorHAnsi"/>
        </w:rPr>
      </w:pPr>
      <w:r w:rsidRPr="002071F2">
        <w:t xml:space="preserve">Maintenant que vous avez plus d’information sur la mobilité aérienne avancée, que pensez-vous de celle-ci en général? </w:t>
      </w:r>
    </w:p>
    <w:p w14:paraId="51B99606" w14:textId="77777777" w:rsidR="009F392E" w:rsidRPr="002071F2" w:rsidRDefault="009F392E" w:rsidP="009F392E">
      <w:pPr>
        <w:jc w:val="both"/>
        <w:rPr>
          <w:rFonts w:cstheme="minorHAnsi"/>
          <w:b/>
          <w:bCs/>
          <w:color w:val="FF0000"/>
        </w:rPr>
      </w:pPr>
      <w:r w:rsidRPr="002071F2">
        <w:rPr>
          <w:b/>
          <w:color w:val="FF0000"/>
        </w:rPr>
        <w:t xml:space="preserve">MODÉRATEUR : DEMANDER AUX PARTICIPANTS D’ÉCRIRE DANS LE CLAVARDAGE. </w:t>
      </w:r>
    </w:p>
    <w:p w14:paraId="57BD5073" w14:textId="77777777" w:rsidR="009F392E" w:rsidRPr="002071F2" w:rsidRDefault="009F392E" w:rsidP="009F392E">
      <w:pPr>
        <w:jc w:val="both"/>
        <w:rPr>
          <w:rFonts w:cstheme="minorHAnsi"/>
        </w:rPr>
      </w:pPr>
      <w:r w:rsidRPr="002071F2">
        <w:t xml:space="preserve">Vous pouvez écrire plus d’un mot si vous voulez exprimer des sentiments différents.  </w:t>
      </w:r>
    </w:p>
    <w:p w14:paraId="14C437AD" w14:textId="77777777" w:rsidR="009F392E" w:rsidRPr="002071F2" w:rsidRDefault="009F392E" w:rsidP="009F392E">
      <w:pPr>
        <w:jc w:val="both"/>
        <w:rPr>
          <w:rFonts w:cstheme="minorHAnsi"/>
          <w:b/>
          <w:bCs/>
          <w:color w:val="FF0000"/>
        </w:rPr>
      </w:pPr>
      <w:r w:rsidRPr="002071F2">
        <w:rPr>
          <w:b/>
          <w:color w:val="FF0000"/>
        </w:rPr>
        <w:t xml:space="preserve">MODÉRATEUR : DISCUTER DES RÉPONSES. </w:t>
      </w:r>
    </w:p>
    <w:p w14:paraId="4698B0E7" w14:textId="77777777" w:rsidR="009F392E" w:rsidRPr="002071F2" w:rsidRDefault="009F392E" w:rsidP="009F392E">
      <w:pPr>
        <w:pStyle w:val="Paragraphedeliste"/>
        <w:numPr>
          <w:ilvl w:val="0"/>
          <w:numId w:val="23"/>
        </w:numPr>
        <w:spacing w:after="0" w:line="240" w:lineRule="auto"/>
        <w:jc w:val="both"/>
        <w:rPr>
          <w:rFonts w:cs="Arial"/>
          <w:bCs/>
          <w:iCs/>
          <w:szCs w:val="20"/>
        </w:rPr>
      </w:pPr>
      <w:r w:rsidRPr="002071F2">
        <w:t xml:space="preserve">Pourquoi pensez-vous cela? </w:t>
      </w:r>
    </w:p>
    <w:p w14:paraId="6AC76B93" w14:textId="77777777" w:rsidR="009F392E" w:rsidRPr="002071F2" w:rsidRDefault="009F392E" w:rsidP="009F392E">
      <w:pPr>
        <w:pStyle w:val="Paragraphedeliste"/>
        <w:numPr>
          <w:ilvl w:val="0"/>
          <w:numId w:val="23"/>
        </w:numPr>
        <w:spacing w:after="0" w:line="240" w:lineRule="auto"/>
        <w:jc w:val="both"/>
        <w:rPr>
          <w:rFonts w:cstheme="minorHAnsi"/>
        </w:rPr>
      </w:pPr>
      <w:r w:rsidRPr="002071F2">
        <w:t>Qu’est-ce qui vous aiderait à vous sentir moins (</w:t>
      </w:r>
      <w:r w:rsidRPr="002071F2">
        <w:rPr>
          <w:color w:val="FF0000"/>
        </w:rPr>
        <w:t>modérateur : inclure les émotions négatives mentionnées</w:t>
      </w:r>
      <w:r w:rsidRPr="002071F2">
        <w:t>)?</w:t>
      </w:r>
    </w:p>
    <w:p w14:paraId="7F76E88D" w14:textId="77777777" w:rsidR="009F392E" w:rsidRPr="002071F2" w:rsidRDefault="009F392E" w:rsidP="009F392E">
      <w:pPr>
        <w:jc w:val="both"/>
        <w:rPr>
          <w:rFonts w:cstheme="minorHAns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7925"/>
      </w:tblGrid>
      <w:tr w:rsidR="009F392E" w:rsidRPr="002071F2" w14:paraId="517343A9" w14:textId="77777777" w:rsidTr="00BC0E04">
        <w:trPr>
          <w:trHeight w:val="416"/>
        </w:trPr>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0FC456B2"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BLOC 7</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7A3EACAC" w14:textId="77777777" w:rsidR="009F392E" w:rsidRPr="002071F2" w:rsidRDefault="009F392E" w:rsidP="00BC0E04">
            <w:pPr>
              <w:pStyle w:val="2Title"/>
              <w:spacing w:before="80" w:after="80" w:line="240" w:lineRule="auto"/>
              <w:rPr>
                <w:sz w:val="28"/>
                <w:szCs w:val="28"/>
              </w:rPr>
            </w:pPr>
            <w:r w:rsidRPr="002071F2">
              <w:rPr>
                <w:caps w:val="0"/>
                <w:sz w:val="28"/>
              </w:rPr>
              <w:t>COMMUNICATION DE TC</w:t>
            </w:r>
          </w:p>
        </w:tc>
      </w:tr>
      <w:tr w:rsidR="009F392E" w:rsidRPr="002071F2" w14:paraId="5B771BAC" w14:textId="77777777" w:rsidTr="00BC0E0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4DF789ED"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2C7339A4" w14:textId="77777777" w:rsidR="009F392E" w:rsidRPr="002071F2" w:rsidRDefault="009F392E" w:rsidP="00BC0E04">
            <w:pPr>
              <w:pStyle w:val="2Title"/>
              <w:spacing w:before="80" w:after="80" w:line="240" w:lineRule="auto"/>
              <w:jc w:val="both"/>
              <w:rPr>
                <w:sz w:val="28"/>
                <w:szCs w:val="28"/>
              </w:rPr>
            </w:pPr>
            <w:r w:rsidRPr="002071F2">
              <w:rPr>
                <w:caps w:val="0"/>
                <w:sz w:val="28"/>
              </w:rPr>
              <w:t>5 MINUTES (conclusion après la 85</w:t>
            </w:r>
            <w:r w:rsidRPr="002071F2">
              <w:rPr>
                <w:caps w:val="0"/>
                <w:sz w:val="28"/>
                <w:vertAlign w:val="superscript"/>
              </w:rPr>
              <w:t>e</w:t>
            </w:r>
            <w:r w:rsidRPr="002071F2">
              <w:rPr>
                <w:caps w:val="0"/>
                <w:sz w:val="28"/>
              </w:rPr>
              <w:t> minute)</w:t>
            </w:r>
          </w:p>
        </w:tc>
      </w:tr>
    </w:tbl>
    <w:p w14:paraId="036D8030" w14:textId="77777777" w:rsidR="009F392E" w:rsidRPr="002071F2" w:rsidRDefault="009F392E" w:rsidP="009F392E">
      <w:pPr>
        <w:jc w:val="both"/>
        <w:rPr>
          <w:rFonts w:cstheme="minorHAnsi"/>
        </w:rPr>
      </w:pPr>
    </w:p>
    <w:p w14:paraId="1ADB57BA" w14:textId="77777777" w:rsidR="009F392E" w:rsidRPr="002071F2" w:rsidRDefault="009F392E" w:rsidP="009F392E">
      <w:pPr>
        <w:tabs>
          <w:tab w:val="left" w:pos="0"/>
          <w:tab w:val="left" w:pos="720"/>
          <w:tab w:val="left" w:pos="1003"/>
          <w:tab w:val="left" w:pos="1440"/>
        </w:tabs>
        <w:suppressAutoHyphens/>
        <w:jc w:val="both"/>
        <w:rPr>
          <w:rFonts w:cstheme="minorHAnsi"/>
        </w:rPr>
      </w:pPr>
      <w:r w:rsidRPr="002071F2">
        <w:t>• Si Transports Canada devait communiquer ou partager des informations sur la mobilité aérienne avancée, quelles seraient les informations particulières qu’il serait pertinent d’inclure selon vous? Pourquoi?</w:t>
      </w:r>
    </w:p>
    <w:p w14:paraId="6BC14D70" w14:textId="77777777" w:rsidR="009F392E" w:rsidRPr="002071F2" w:rsidRDefault="009F392E" w:rsidP="009F392E">
      <w:pPr>
        <w:tabs>
          <w:tab w:val="left" w:pos="0"/>
          <w:tab w:val="left" w:pos="720"/>
          <w:tab w:val="left" w:pos="1003"/>
          <w:tab w:val="left" w:pos="1440"/>
        </w:tabs>
        <w:suppressAutoHyphens/>
        <w:jc w:val="both"/>
      </w:pPr>
      <w:r w:rsidRPr="002071F2">
        <w:t>• De quelle façon préféreriez-vous accéder à cette communication ou recevoir de l’information sur la mobilité aérienne avancée?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7917"/>
      </w:tblGrid>
      <w:tr w:rsidR="009F392E" w:rsidRPr="002071F2" w14:paraId="46BAA6BD" w14:textId="77777777" w:rsidTr="00BC0E0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1C4BDD7"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BLOC 8</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23B3E090" w14:textId="77777777" w:rsidR="009F392E" w:rsidRPr="002071F2" w:rsidRDefault="009F392E" w:rsidP="00BC0E04">
            <w:pPr>
              <w:pStyle w:val="2Title"/>
              <w:spacing w:before="80" w:after="80" w:line="240" w:lineRule="auto"/>
              <w:rPr>
                <w:sz w:val="28"/>
                <w:szCs w:val="28"/>
              </w:rPr>
            </w:pPr>
            <w:r w:rsidRPr="002071F2">
              <w:rPr>
                <w:caps w:val="0"/>
                <w:sz w:val="28"/>
              </w:rPr>
              <w:t xml:space="preserve">CONCLUSION       </w:t>
            </w:r>
          </w:p>
        </w:tc>
      </w:tr>
      <w:tr w:rsidR="009F392E" w:rsidRPr="002071F2" w14:paraId="2039EFB6" w14:textId="77777777" w:rsidTr="00BC0E0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19B83DF" w14:textId="77777777" w:rsidR="009F392E" w:rsidRPr="002071F2" w:rsidRDefault="009F392E" w:rsidP="00BC0E04">
            <w:pPr>
              <w:pStyle w:val="2Title"/>
              <w:spacing w:before="80" w:after="80" w:line="240" w:lineRule="auto"/>
              <w:rPr>
                <w:color w:val="FFFFFF"/>
                <w:sz w:val="28"/>
                <w:szCs w:val="28"/>
              </w:rPr>
            </w:pPr>
            <w:r w:rsidRPr="002071F2">
              <w:rPr>
                <w:color w:val="FFFFFF"/>
                <w:sz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61EA202" w14:textId="77777777" w:rsidR="009F392E" w:rsidRPr="002071F2" w:rsidRDefault="009F392E" w:rsidP="00BC0E04">
            <w:pPr>
              <w:pStyle w:val="2Title"/>
              <w:spacing w:before="80" w:after="80" w:line="240" w:lineRule="auto"/>
              <w:rPr>
                <w:sz w:val="28"/>
                <w:szCs w:val="28"/>
              </w:rPr>
            </w:pPr>
            <w:r w:rsidRPr="002071F2">
              <w:rPr>
                <w:caps w:val="0"/>
                <w:sz w:val="28"/>
              </w:rPr>
              <w:t>5 MINUTES (conclusion après la 90</w:t>
            </w:r>
            <w:r w:rsidRPr="002071F2">
              <w:rPr>
                <w:caps w:val="0"/>
                <w:sz w:val="28"/>
                <w:vertAlign w:val="superscript"/>
              </w:rPr>
              <w:t>e</w:t>
            </w:r>
            <w:r w:rsidRPr="002071F2">
              <w:rPr>
                <w:caps w:val="0"/>
                <w:sz w:val="28"/>
              </w:rPr>
              <w:t> minute)</w:t>
            </w:r>
          </w:p>
        </w:tc>
      </w:tr>
    </w:tbl>
    <w:p w14:paraId="69ADD4E8" w14:textId="77777777" w:rsidR="009F392E" w:rsidRPr="002071F2" w:rsidRDefault="009F392E" w:rsidP="009F392E">
      <w:pPr>
        <w:autoSpaceDE w:val="0"/>
        <w:autoSpaceDN w:val="0"/>
        <w:adjustRightInd w:val="0"/>
        <w:spacing w:after="0" w:line="240" w:lineRule="auto"/>
        <w:contextualSpacing/>
        <w:rPr>
          <w:b/>
          <w:sz w:val="24"/>
          <w:szCs w:val="24"/>
          <w:lang w:eastAsia="fr-CA"/>
        </w:rPr>
      </w:pPr>
    </w:p>
    <w:p w14:paraId="4CCDC689" w14:textId="77777777" w:rsidR="009F392E" w:rsidRPr="002071F2" w:rsidRDefault="009F392E" w:rsidP="00805F8C">
      <w:pPr>
        <w:autoSpaceDE w:val="0"/>
        <w:autoSpaceDN w:val="0"/>
        <w:adjustRightInd w:val="0"/>
        <w:spacing w:after="0"/>
        <w:contextualSpacing/>
      </w:pPr>
      <w:r w:rsidRPr="002071F2">
        <w:t xml:space="preserve">Nous avons presque terminé. Mais avant de partir, j’aimerais vous demander si vos sentiments et vos opinions sur la MAA ont changé depuis que vous avez participé à ce groupe, par rapport à ce que vous pensiez avant le début du groupe de discussion. De quelle façon? </w:t>
      </w:r>
    </w:p>
    <w:p w14:paraId="0D465216" w14:textId="77777777" w:rsidR="009F392E" w:rsidRPr="002071F2" w:rsidRDefault="009F392E" w:rsidP="009F392E">
      <w:pPr>
        <w:autoSpaceDE w:val="0"/>
        <w:autoSpaceDN w:val="0"/>
        <w:adjustRightInd w:val="0"/>
        <w:spacing w:after="0" w:line="240" w:lineRule="auto"/>
        <w:contextualSpacing/>
      </w:pPr>
    </w:p>
    <w:p w14:paraId="5DC7C113" w14:textId="77777777" w:rsidR="009F392E" w:rsidRPr="002071F2" w:rsidRDefault="009F392E" w:rsidP="009F392E">
      <w:pPr>
        <w:autoSpaceDE w:val="0"/>
        <w:autoSpaceDN w:val="0"/>
        <w:adjustRightInd w:val="0"/>
      </w:pPr>
      <w:r w:rsidRPr="002071F2">
        <w:t>Avez-vous des commentaires à ajouter sur les sujets que nous venons d’aborder?</w:t>
      </w:r>
    </w:p>
    <w:p w14:paraId="5346E0C0" w14:textId="77777777" w:rsidR="009F392E" w:rsidRPr="002071F2" w:rsidRDefault="009F392E" w:rsidP="009F392E">
      <w:pPr>
        <w:pStyle w:val="Niveau1"/>
        <w:spacing w:line="240" w:lineRule="auto"/>
        <w:rPr>
          <w:b/>
          <w:bCs/>
          <w:color w:val="auto"/>
        </w:rPr>
      </w:pPr>
    </w:p>
    <w:p w14:paraId="61290056" w14:textId="77777777" w:rsidR="009F392E" w:rsidRPr="002071F2" w:rsidRDefault="009F392E" w:rsidP="009F392E">
      <w:pPr>
        <w:pStyle w:val="Niveau1"/>
        <w:spacing w:line="240" w:lineRule="auto"/>
        <w:rPr>
          <w:b/>
          <w:bCs/>
          <w:color w:val="auto"/>
          <w:sz w:val="22"/>
          <w:szCs w:val="22"/>
        </w:rPr>
      </w:pPr>
      <w:r w:rsidRPr="002071F2">
        <w:rPr>
          <w:b/>
          <w:color w:val="auto"/>
          <w:sz w:val="22"/>
        </w:rPr>
        <w:t>CONCLUEZ ET TERMINEZ LA RÉUNION.</w:t>
      </w:r>
    </w:p>
    <w:p w14:paraId="7CFED43B" w14:textId="77777777" w:rsidR="009F392E" w:rsidRPr="002A621B" w:rsidRDefault="009F392E" w:rsidP="009F392E">
      <w:pPr>
        <w:pStyle w:val="Niveau1"/>
        <w:spacing w:line="240" w:lineRule="auto"/>
        <w:rPr>
          <w:b/>
          <w:bCs/>
          <w:color w:val="FF0000"/>
          <w:sz w:val="22"/>
          <w:szCs w:val="22"/>
        </w:rPr>
      </w:pPr>
      <w:r w:rsidRPr="002071F2">
        <w:rPr>
          <w:b/>
          <w:color w:val="auto"/>
          <w:sz w:val="22"/>
        </w:rPr>
        <w:t>MERCI BEAUCOUP POUR VOTRE PRÉCIEUSE COLLABORATION!</w:t>
      </w:r>
      <w:r w:rsidRPr="002071F2">
        <w:rPr>
          <w:noProof/>
        </w:rPr>
        <mc:AlternateContent>
          <mc:Choice Requires="wps">
            <w:drawing>
              <wp:anchor distT="0" distB="0" distL="114300" distR="114300" simplePos="0" relativeHeight="251659264" behindDoc="0" locked="0" layoutInCell="1" allowOverlap="1" wp14:anchorId="5720D857" wp14:editId="221853A7">
                <wp:simplePos x="0" y="0"/>
                <wp:positionH relativeFrom="column">
                  <wp:posOffset>3341333</wp:posOffset>
                </wp:positionH>
                <wp:positionV relativeFrom="paragraph">
                  <wp:posOffset>8477250</wp:posOffset>
                </wp:positionV>
                <wp:extent cx="225425" cy="225425"/>
                <wp:effectExtent l="0" t="0" r="3175" b="3175"/>
                <wp:wrapNone/>
                <wp:docPr id="95926043" name="Rectangle 95926043"/>
                <wp:cNvGraphicFramePr/>
                <a:graphic xmlns:a="http://schemas.openxmlformats.org/drawingml/2006/main">
                  <a:graphicData uri="http://schemas.microsoft.com/office/word/2010/wordprocessingShape">
                    <wps:wsp>
                      <wps:cNvSpPr/>
                      <wps:spPr>
                        <a:xfrm>
                          <a:off x="0" y="0"/>
                          <a:ext cx="225425" cy="22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DBFA0" id="Rectangle 95926043" o:spid="_x0000_s1026" style="position:absolute;margin-left:263.1pt;margin-top:667.5pt;width:17.7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" fillcolor="white [3212]" stroked="f" strokeweight="1pt"/>
            </w:pict>
          </mc:Fallback>
        </mc:AlternateContent>
      </w:r>
      <w:r w:rsidRPr="002071F2">
        <w:rPr>
          <w:noProof/>
        </w:rPr>
        <mc:AlternateContent>
          <mc:Choice Requires="wps">
            <w:drawing>
              <wp:anchor distT="0" distB="0" distL="114300" distR="114300" simplePos="0" relativeHeight="251657216" behindDoc="0" locked="0" layoutInCell="1" allowOverlap="1" wp14:anchorId="1A4E038A" wp14:editId="3DEA7EC1">
                <wp:simplePos x="0" y="0"/>
                <wp:positionH relativeFrom="column">
                  <wp:posOffset>3376295</wp:posOffset>
                </wp:positionH>
                <wp:positionV relativeFrom="paragraph">
                  <wp:posOffset>8978900</wp:posOffset>
                </wp:positionV>
                <wp:extent cx="105410" cy="149860"/>
                <wp:effectExtent l="4445" t="0" r="4445" b="0"/>
                <wp:wrapNone/>
                <wp:docPr id="1670608311" name="Rectangle 1670608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F079" id="Rectangle 1670608311" o:spid="_x0000_s1026" style="position:absolute;margin-left:265.85pt;margin-top:707pt;width:8.3pt;height: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" stroked="f"/>
            </w:pict>
          </mc:Fallback>
        </mc:AlternateContent>
      </w:r>
      <w:bookmarkEnd w:id="69"/>
    </w:p>
    <w:p w14:paraId="707F9B54" w14:textId="77777777" w:rsidR="009F392E" w:rsidRPr="002A621B" w:rsidRDefault="009F392E" w:rsidP="009F392E">
      <w:pPr>
        <w:spacing w:after="160" w:line="259" w:lineRule="auto"/>
        <w:jc w:val="both"/>
        <w:rPr>
          <w:i/>
          <w:iCs/>
        </w:rPr>
      </w:pPr>
    </w:p>
    <w:p w14:paraId="6A76D156" w14:textId="77777777" w:rsidR="009F392E" w:rsidRPr="002A621B" w:rsidRDefault="009F392E" w:rsidP="009F392E">
      <w:pPr>
        <w:spacing w:after="160" w:line="259" w:lineRule="auto"/>
        <w:jc w:val="both"/>
        <w:rPr>
          <w:i/>
          <w:iCs/>
        </w:rPr>
      </w:pPr>
    </w:p>
    <w:p w14:paraId="678BD5D5" w14:textId="185BE993" w:rsidR="00220661" w:rsidRPr="002A621B" w:rsidRDefault="00220661">
      <w:pPr>
        <w:spacing w:after="0" w:line="240" w:lineRule="auto"/>
      </w:pPr>
    </w:p>
    <w:sectPr w:rsidR="00220661" w:rsidRPr="002A621B" w:rsidSect="00D53C6A">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40B4F" w14:textId="77777777" w:rsidR="00D53C6A" w:rsidRDefault="00D53C6A" w:rsidP="00815FB2">
      <w:pPr>
        <w:spacing w:after="0" w:line="240" w:lineRule="auto"/>
      </w:pPr>
      <w:r>
        <w:separator/>
      </w:r>
    </w:p>
  </w:endnote>
  <w:endnote w:type="continuationSeparator" w:id="0">
    <w:p w14:paraId="1B537CA3" w14:textId="77777777" w:rsidR="00D53C6A" w:rsidRDefault="00D53C6A" w:rsidP="00815FB2">
      <w:pPr>
        <w:spacing w:after="0" w:line="240" w:lineRule="auto"/>
      </w:pPr>
      <w:r>
        <w:continuationSeparator/>
      </w:r>
    </w:p>
  </w:endnote>
  <w:endnote w:type="continuationNotice" w:id="1">
    <w:p w14:paraId="1978C611" w14:textId="77777777" w:rsidR="00D53C6A" w:rsidRDefault="00D53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6135E" w14:textId="77777777" w:rsidR="00AA71C1" w:rsidRDefault="00AA71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389596"/>
      <w:docPartObj>
        <w:docPartGallery w:val="Page Numbers (Bottom of Page)"/>
        <w:docPartUnique/>
      </w:docPartObj>
    </w:sdtPr>
    <w:sdtContent>
      <w:p w14:paraId="46B76AB0" w14:textId="4F80BA56" w:rsidR="0004635C" w:rsidRDefault="0004635C">
        <w:pPr>
          <w:pStyle w:val="Pieddepage"/>
          <w:jc w:val="right"/>
        </w:pPr>
        <w:r>
          <w:fldChar w:fldCharType="begin"/>
        </w:r>
        <w:r>
          <w:instrText>PAGE   \* MERGEFORMAT</w:instrText>
        </w:r>
        <w:r>
          <w:fldChar w:fldCharType="separate"/>
        </w:r>
        <w:r w:rsidR="00151263" w:rsidRPr="00151263">
          <w:t>50</w:t>
        </w:r>
        <w:r>
          <w:fldChar w:fldCharType="end"/>
        </w:r>
      </w:p>
    </w:sdtContent>
  </w:sdt>
  <w:p w14:paraId="38256078" w14:textId="77777777" w:rsidR="0004635C" w:rsidRDefault="000463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4505" w14:textId="4A74D280" w:rsidR="0004635C" w:rsidRDefault="000463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506C0" w14:textId="77777777" w:rsidR="00D53C6A" w:rsidRDefault="00D53C6A" w:rsidP="00815FB2">
      <w:pPr>
        <w:spacing w:after="0" w:line="240" w:lineRule="auto"/>
      </w:pPr>
      <w:r>
        <w:separator/>
      </w:r>
    </w:p>
  </w:footnote>
  <w:footnote w:type="continuationSeparator" w:id="0">
    <w:p w14:paraId="0F3945F9" w14:textId="77777777" w:rsidR="00D53C6A" w:rsidRDefault="00D53C6A" w:rsidP="00815FB2">
      <w:pPr>
        <w:spacing w:after="0" w:line="240" w:lineRule="auto"/>
      </w:pPr>
      <w:r>
        <w:continuationSeparator/>
      </w:r>
    </w:p>
  </w:footnote>
  <w:footnote w:type="continuationNotice" w:id="1">
    <w:p w14:paraId="2250C87F" w14:textId="77777777" w:rsidR="00D53C6A" w:rsidRDefault="00D53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6582" w14:textId="404CA322" w:rsidR="0004635C" w:rsidRDefault="000463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69834" w14:textId="362B9053" w:rsidR="0004635C" w:rsidRDefault="000463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31"/>
      <w:gridCol w:w="2419"/>
    </w:tblGrid>
    <w:tr w:rsidR="0004635C" w:rsidRPr="0049514D" w14:paraId="707C30CB" w14:textId="77777777" w:rsidTr="006E7BCF">
      <w:tc>
        <w:tcPr>
          <w:tcW w:w="8075" w:type="dxa"/>
        </w:tcPr>
        <w:p w14:paraId="45354CBB" w14:textId="49C21850" w:rsidR="0004635C" w:rsidRPr="0049514D" w:rsidRDefault="0004635C" w:rsidP="00DE611F">
          <w:pPr>
            <w:pStyle w:val="En-tte"/>
          </w:pPr>
          <w:r>
            <w:t>MODÈLE WORD DE PAGE GÉNÉRIQUE – FRANÇAIS</w:t>
          </w:r>
        </w:p>
      </w:tc>
      <w:tc>
        <w:tcPr>
          <w:tcW w:w="2715" w:type="dxa"/>
        </w:tcPr>
        <w:p w14:paraId="28CD8BE2" w14:textId="77777777" w:rsidR="0004635C" w:rsidRPr="0049514D" w:rsidRDefault="0004635C" w:rsidP="006E7BCF">
          <w:pPr>
            <w:pStyle w:val="En-tte"/>
          </w:pPr>
          <w:r>
            <w:t>Version du modèle : 1.3.1.0</w:t>
          </w:r>
        </w:p>
      </w:tc>
    </w:tr>
  </w:tbl>
  <w:p w14:paraId="6768D7D3" w14:textId="77777777" w:rsidR="0004635C" w:rsidRPr="0026200D" w:rsidRDefault="0004635C">
    <w:pPr>
      <w:pStyle w:val="En-tte"/>
      <w:rPr>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49B"/>
    <w:multiLevelType w:val="hybridMultilevel"/>
    <w:tmpl w:val="2820A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6995237"/>
    <w:multiLevelType w:val="multilevel"/>
    <w:tmpl w:val="8B1AE20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80099"/>
    <w:multiLevelType w:val="hybridMultilevel"/>
    <w:tmpl w:val="37A40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2E3FB9"/>
    <w:multiLevelType w:val="multilevel"/>
    <w:tmpl w:val="9E50FDF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3A5802"/>
    <w:multiLevelType w:val="multilevel"/>
    <w:tmpl w:val="40CE7234"/>
    <w:lvl w:ilvl="0">
      <w:start w:val="1"/>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15:restartNumberingAfterBreak="0">
    <w:nsid w:val="1BDD1C21"/>
    <w:multiLevelType w:val="multilevel"/>
    <w:tmpl w:val="A5320C6C"/>
    <w:lvl w:ilvl="0">
      <w:start w:val="1"/>
      <w:numFmt w:val="decimal"/>
      <w:lvlText w:val="%1"/>
      <w:lvlJc w:val="left"/>
      <w:pPr>
        <w:ind w:left="410" w:hanging="4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E357A6"/>
    <w:multiLevelType w:val="hybridMultilevel"/>
    <w:tmpl w:val="939AF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4F1415"/>
    <w:multiLevelType w:val="hybridMultilevel"/>
    <w:tmpl w:val="191C8A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68403A"/>
    <w:multiLevelType w:val="multilevel"/>
    <w:tmpl w:val="41D02B5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717F1D"/>
    <w:multiLevelType w:val="hybridMultilevel"/>
    <w:tmpl w:val="903CC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F10D33"/>
    <w:multiLevelType w:val="hybridMultilevel"/>
    <w:tmpl w:val="24E4C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A474FF"/>
    <w:multiLevelType w:val="hybridMultilevel"/>
    <w:tmpl w:val="7230F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B46271"/>
    <w:multiLevelType w:val="hybridMultilevel"/>
    <w:tmpl w:val="A0509F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25C52D4"/>
    <w:multiLevelType w:val="hybridMultilevel"/>
    <w:tmpl w:val="C9D44E90"/>
    <w:lvl w:ilvl="0" w:tplc="60DEC262">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C46509"/>
    <w:multiLevelType w:val="multilevel"/>
    <w:tmpl w:val="C526C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3E665A5"/>
    <w:multiLevelType w:val="hybridMultilevel"/>
    <w:tmpl w:val="6C14B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5625825"/>
    <w:multiLevelType w:val="hybridMultilevel"/>
    <w:tmpl w:val="16C4B3A0"/>
    <w:lvl w:ilvl="0" w:tplc="1F2C203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23" w15:restartNumberingAfterBreak="0">
    <w:nsid w:val="2AFA7EC6"/>
    <w:multiLevelType w:val="hybridMultilevel"/>
    <w:tmpl w:val="6F78D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5" w15:restartNumberingAfterBreak="0">
    <w:nsid w:val="2DF25379"/>
    <w:multiLevelType w:val="hybridMultilevel"/>
    <w:tmpl w:val="7F787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F1A3E31"/>
    <w:multiLevelType w:val="hybridMultilevel"/>
    <w:tmpl w:val="4822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0567F0"/>
    <w:multiLevelType w:val="multilevel"/>
    <w:tmpl w:val="6C5ED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365387"/>
    <w:multiLevelType w:val="hybridMultilevel"/>
    <w:tmpl w:val="6DAA7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7463EF4"/>
    <w:multiLevelType w:val="hybridMultilevel"/>
    <w:tmpl w:val="A26C7F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8F55848"/>
    <w:multiLevelType w:val="hybridMultilevel"/>
    <w:tmpl w:val="C1EE5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39385AE2"/>
    <w:multiLevelType w:val="hybridMultilevel"/>
    <w:tmpl w:val="B7DCF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D064E3B"/>
    <w:multiLevelType w:val="hybridMultilevel"/>
    <w:tmpl w:val="480ED7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FCC3019"/>
    <w:multiLevelType w:val="hybridMultilevel"/>
    <w:tmpl w:val="DCA40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15B7EDC"/>
    <w:multiLevelType w:val="hybridMultilevel"/>
    <w:tmpl w:val="3F284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2F15F8C"/>
    <w:multiLevelType w:val="hybridMultilevel"/>
    <w:tmpl w:val="B5C83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33C2498"/>
    <w:multiLevelType w:val="hybridMultilevel"/>
    <w:tmpl w:val="1062C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2345F7A"/>
    <w:multiLevelType w:val="hybridMultilevel"/>
    <w:tmpl w:val="3508B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6C216FB"/>
    <w:multiLevelType w:val="hybridMultilevel"/>
    <w:tmpl w:val="20B8ABC2"/>
    <w:lvl w:ilvl="0" w:tplc="355C927C">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8765D4C"/>
    <w:multiLevelType w:val="hybridMultilevel"/>
    <w:tmpl w:val="EC4CD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9625D13"/>
    <w:multiLevelType w:val="hybridMultilevel"/>
    <w:tmpl w:val="F014F770"/>
    <w:lvl w:ilvl="0" w:tplc="0C0C0001">
      <w:start w:val="1"/>
      <w:numFmt w:val="bullet"/>
      <w:lvlText w:val=""/>
      <w:lvlJc w:val="left"/>
      <w:pPr>
        <w:ind w:left="773" w:hanging="360"/>
      </w:pPr>
      <w:rPr>
        <w:rFonts w:ascii="Symbol" w:hAnsi="Symbol" w:hint="default"/>
      </w:rPr>
    </w:lvl>
    <w:lvl w:ilvl="1" w:tplc="0C0C0003" w:tentative="1">
      <w:start w:val="1"/>
      <w:numFmt w:val="bullet"/>
      <w:lvlText w:val="o"/>
      <w:lvlJc w:val="left"/>
      <w:pPr>
        <w:ind w:left="1493" w:hanging="360"/>
      </w:pPr>
      <w:rPr>
        <w:rFonts w:ascii="Courier New" w:hAnsi="Courier New" w:cs="Courier New" w:hint="default"/>
      </w:rPr>
    </w:lvl>
    <w:lvl w:ilvl="2" w:tplc="0C0C0005" w:tentative="1">
      <w:start w:val="1"/>
      <w:numFmt w:val="bullet"/>
      <w:lvlText w:val=""/>
      <w:lvlJc w:val="left"/>
      <w:pPr>
        <w:ind w:left="2213" w:hanging="360"/>
      </w:pPr>
      <w:rPr>
        <w:rFonts w:ascii="Wingdings" w:hAnsi="Wingdings" w:hint="default"/>
      </w:rPr>
    </w:lvl>
    <w:lvl w:ilvl="3" w:tplc="0C0C0001" w:tentative="1">
      <w:start w:val="1"/>
      <w:numFmt w:val="bullet"/>
      <w:lvlText w:val=""/>
      <w:lvlJc w:val="left"/>
      <w:pPr>
        <w:ind w:left="2933" w:hanging="360"/>
      </w:pPr>
      <w:rPr>
        <w:rFonts w:ascii="Symbol" w:hAnsi="Symbol" w:hint="default"/>
      </w:rPr>
    </w:lvl>
    <w:lvl w:ilvl="4" w:tplc="0C0C0003" w:tentative="1">
      <w:start w:val="1"/>
      <w:numFmt w:val="bullet"/>
      <w:lvlText w:val="o"/>
      <w:lvlJc w:val="left"/>
      <w:pPr>
        <w:ind w:left="3653" w:hanging="360"/>
      </w:pPr>
      <w:rPr>
        <w:rFonts w:ascii="Courier New" w:hAnsi="Courier New" w:cs="Courier New" w:hint="default"/>
      </w:rPr>
    </w:lvl>
    <w:lvl w:ilvl="5" w:tplc="0C0C0005" w:tentative="1">
      <w:start w:val="1"/>
      <w:numFmt w:val="bullet"/>
      <w:lvlText w:val=""/>
      <w:lvlJc w:val="left"/>
      <w:pPr>
        <w:ind w:left="4373" w:hanging="360"/>
      </w:pPr>
      <w:rPr>
        <w:rFonts w:ascii="Wingdings" w:hAnsi="Wingdings" w:hint="default"/>
      </w:rPr>
    </w:lvl>
    <w:lvl w:ilvl="6" w:tplc="0C0C0001" w:tentative="1">
      <w:start w:val="1"/>
      <w:numFmt w:val="bullet"/>
      <w:lvlText w:val=""/>
      <w:lvlJc w:val="left"/>
      <w:pPr>
        <w:ind w:left="5093" w:hanging="360"/>
      </w:pPr>
      <w:rPr>
        <w:rFonts w:ascii="Symbol" w:hAnsi="Symbol" w:hint="default"/>
      </w:rPr>
    </w:lvl>
    <w:lvl w:ilvl="7" w:tplc="0C0C0003" w:tentative="1">
      <w:start w:val="1"/>
      <w:numFmt w:val="bullet"/>
      <w:lvlText w:val="o"/>
      <w:lvlJc w:val="left"/>
      <w:pPr>
        <w:ind w:left="5813" w:hanging="360"/>
      </w:pPr>
      <w:rPr>
        <w:rFonts w:ascii="Courier New" w:hAnsi="Courier New" w:cs="Courier New" w:hint="default"/>
      </w:rPr>
    </w:lvl>
    <w:lvl w:ilvl="8" w:tplc="0C0C0005" w:tentative="1">
      <w:start w:val="1"/>
      <w:numFmt w:val="bullet"/>
      <w:lvlText w:val=""/>
      <w:lvlJc w:val="left"/>
      <w:pPr>
        <w:ind w:left="6533" w:hanging="360"/>
      </w:pPr>
      <w:rPr>
        <w:rFonts w:ascii="Wingdings" w:hAnsi="Wingdings" w:hint="default"/>
      </w:rPr>
    </w:lvl>
  </w:abstractNum>
  <w:abstractNum w:abstractNumId="42"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AD331E"/>
    <w:multiLevelType w:val="hybridMultilevel"/>
    <w:tmpl w:val="E0D60E50"/>
    <w:lvl w:ilvl="0" w:tplc="BCBC10C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0C06253"/>
    <w:multiLevelType w:val="hybridMultilevel"/>
    <w:tmpl w:val="C97E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5BC340E"/>
    <w:multiLevelType w:val="multilevel"/>
    <w:tmpl w:val="71822C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65472E6"/>
    <w:multiLevelType w:val="hybridMultilevel"/>
    <w:tmpl w:val="4AE48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A3D7050"/>
    <w:multiLevelType w:val="multilevel"/>
    <w:tmpl w:val="F8964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A63312F"/>
    <w:multiLevelType w:val="hybridMultilevel"/>
    <w:tmpl w:val="4EB848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C746970"/>
    <w:multiLevelType w:val="hybridMultilevel"/>
    <w:tmpl w:val="74A6943E"/>
    <w:lvl w:ilvl="0" w:tplc="FFFFFFFF">
      <w:start w:val="4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6CF41DF9"/>
    <w:multiLevelType w:val="hybridMultilevel"/>
    <w:tmpl w:val="49E8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EC2743"/>
    <w:multiLevelType w:val="multilevel"/>
    <w:tmpl w:val="D562B8F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FD2202D"/>
    <w:multiLevelType w:val="hybridMultilevel"/>
    <w:tmpl w:val="16E6F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7CC3122"/>
    <w:multiLevelType w:val="hybridMultilevel"/>
    <w:tmpl w:val="528E8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BA40467"/>
    <w:multiLevelType w:val="hybridMultilevel"/>
    <w:tmpl w:val="0A0A84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F9A0858"/>
    <w:multiLevelType w:val="hybridMultilevel"/>
    <w:tmpl w:val="96CE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FD60C48"/>
    <w:multiLevelType w:val="hybridMultilevel"/>
    <w:tmpl w:val="D4FC6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7737269">
    <w:abstractNumId w:val="5"/>
  </w:num>
  <w:num w:numId="2" w16cid:durableId="663359375">
    <w:abstractNumId w:val="9"/>
  </w:num>
  <w:num w:numId="3" w16cid:durableId="827592904">
    <w:abstractNumId w:val="2"/>
  </w:num>
  <w:num w:numId="4" w16cid:durableId="2071271918">
    <w:abstractNumId w:val="51"/>
  </w:num>
  <w:num w:numId="5" w16cid:durableId="1876383032">
    <w:abstractNumId w:val="24"/>
  </w:num>
  <w:num w:numId="6" w16cid:durableId="600800095">
    <w:abstractNumId w:val="42"/>
  </w:num>
  <w:num w:numId="7" w16cid:durableId="1911647498">
    <w:abstractNumId w:val="4"/>
  </w:num>
  <w:num w:numId="8" w16cid:durableId="1925452616">
    <w:abstractNumId w:val="22"/>
  </w:num>
  <w:num w:numId="9" w16cid:durableId="632445706">
    <w:abstractNumId w:val="55"/>
  </w:num>
  <w:num w:numId="10" w16cid:durableId="926613536">
    <w:abstractNumId w:val="52"/>
  </w:num>
  <w:num w:numId="11" w16cid:durableId="126171554">
    <w:abstractNumId w:val="26"/>
  </w:num>
  <w:num w:numId="12" w16cid:durableId="554511518">
    <w:abstractNumId w:val="11"/>
  </w:num>
  <w:num w:numId="13" w16cid:durableId="163666365">
    <w:abstractNumId w:val="15"/>
  </w:num>
  <w:num w:numId="14" w16cid:durableId="724642708">
    <w:abstractNumId w:val="44"/>
  </w:num>
  <w:num w:numId="15" w16cid:durableId="12071502">
    <w:abstractNumId w:val="14"/>
  </w:num>
  <w:num w:numId="16" w16cid:durableId="227570677">
    <w:abstractNumId w:val="33"/>
  </w:num>
  <w:num w:numId="17" w16cid:durableId="840630940">
    <w:abstractNumId w:val="43"/>
  </w:num>
  <w:num w:numId="18" w16cid:durableId="1306736906">
    <w:abstractNumId w:val="48"/>
  </w:num>
  <w:num w:numId="19" w16cid:durableId="1109934428">
    <w:abstractNumId w:val="37"/>
  </w:num>
  <w:num w:numId="20" w16cid:durableId="399401170">
    <w:abstractNumId w:val="16"/>
  </w:num>
  <w:num w:numId="21" w16cid:durableId="224803704">
    <w:abstractNumId w:val="49"/>
  </w:num>
  <w:num w:numId="22" w16cid:durableId="804389905">
    <w:abstractNumId w:val="56"/>
  </w:num>
  <w:num w:numId="23" w16cid:durableId="346491075">
    <w:abstractNumId w:val="50"/>
  </w:num>
  <w:num w:numId="24" w16cid:durableId="2317203">
    <w:abstractNumId w:val="21"/>
  </w:num>
  <w:num w:numId="25" w16cid:durableId="1476068979">
    <w:abstractNumId w:val="18"/>
  </w:num>
  <w:num w:numId="26" w16cid:durableId="1812093993">
    <w:abstractNumId w:val="6"/>
  </w:num>
  <w:num w:numId="27" w16cid:durableId="2011522092">
    <w:abstractNumId w:val="39"/>
  </w:num>
  <w:num w:numId="28" w16cid:durableId="4590384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063724">
    <w:abstractNumId w:val="35"/>
  </w:num>
  <w:num w:numId="30" w16cid:durableId="1979384224">
    <w:abstractNumId w:val="29"/>
  </w:num>
  <w:num w:numId="31" w16cid:durableId="884023764">
    <w:abstractNumId w:val="17"/>
  </w:num>
  <w:num w:numId="32" w16cid:durableId="403996108">
    <w:abstractNumId w:val="28"/>
  </w:num>
  <w:num w:numId="33" w16cid:durableId="2008242346">
    <w:abstractNumId w:val="38"/>
  </w:num>
  <w:num w:numId="34" w16cid:durableId="1146899817">
    <w:abstractNumId w:val="53"/>
  </w:num>
  <w:num w:numId="35" w16cid:durableId="1766263746">
    <w:abstractNumId w:val="54"/>
  </w:num>
  <w:num w:numId="36" w16cid:durableId="146478339">
    <w:abstractNumId w:val="36"/>
  </w:num>
  <w:num w:numId="37" w16cid:durableId="709114691">
    <w:abstractNumId w:val="0"/>
  </w:num>
  <w:num w:numId="38" w16cid:durableId="317921652">
    <w:abstractNumId w:val="8"/>
  </w:num>
  <w:num w:numId="39" w16cid:durableId="1411191965">
    <w:abstractNumId w:val="10"/>
  </w:num>
  <w:num w:numId="40" w16cid:durableId="2022387375">
    <w:abstractNumId w:val="12"/>
  </w:num>
  <w:num w:numId="41" w16cid:durableId="1422991026">
    <w:abstractNumId w:val="20"/>
  </w:num>
  <w:num w:numId="42" w16cid:durableId="467211734">
    <w:abstractNumId w:val="46"/>
  </w:num>
  <w:num w:numId="43" w16cid:durableId="1001857402">
    <w:abstractNumId w:val="40"/>
  </w:num>
  <w:num w:numId="44" w16cid:durableId="1366252007">
    <w:abstractNumId w:val="41"/>
  </w:num>
  <w:num w:numId="45" w16cid:durableId="1865822591">
    <w:abstractNumId w:val="57"/>
  </w:num>
  <w:num w:numId="46" w16cid:durableId="584415700">
    <w:abstractNumId w:val="30"/>
  </w:num>
  <w:num w:numId="47" w16cid:durableId="1355765200">
    <w:abstractNumId w:val="25"/>
  </w:num>
  <w:num w:numId="48" w16cid:durableId="1362314848">
    <w:abstractNumId w:val="23"/>
  </w:num>
  <w:num w:numId="49" w16cid:durableId="528642375">
    <w:abstractNumId w:val="31"/>
  </w:num>
  <w:num w:numId="50" w16cid:durableId="1812863692">
    <w:abstractNumId w:val="34"/>
  </w:num>
  <w:num w:numId="51" w16cid:durableId="373316753">
    <w:abstractNumId w:val="7"/>
  </w:num>
  <w:num w:numId="52" w16cid:durableId="404227712">
    <w:abstractNumId w:val="45"/>
  </w:num>
  <w:num w:numId="53" w16cid:durableId="2100441">
    <w:abstractNumId w:val="13"/>
  </w:num>
  <w:num w:numId="54" w16cid:durableId="1507019171">
    <w:abstractNumId w:val="3"/>
  </w:num>
  <w:num w:numId="55" w16cid:durableId="324169515">
    <w:abstractNumId w:val="32"/>
  </w:num>
  <w:num w:numId="56" w16cid:durableId="427581182">
    <w:abstractNumId w:val="47"/>
  </w:num>
  <w:num w:numId="57" w16cid:durableId="989140289">
    <w:abstractNumId w:val="27"/>
  </w:num>
  <w:num w:numId="58" w16cid:durableId="15403464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148"/>
    <w:rsid w:val="000001EC"/>
    <w:rsid w:val="00000279"/>
    <w:rsid w:val="0000069E"/>
    <w:rsid w:val="0000085E"/>
    <w:rsid w:val="00000A62"/>
    <w:rsid w:val="00000B1C"/>
    <w:rsid w:val="00000D09"/>
    <w:rsid w:val="00000DF8"/>
    <w:rsid w:val="000011D8"/>
    <w:rsid w:val="0000125C"/>
    <w:rsid w:val="00001321"/>
    <w:rsid w:val="00001564"/>
    <w:rsid w:val="000015FE"/>
    <w:rsid w:val="000016B8"/>
    <w:rsid w:val="000017EA"/>
    <w:rsid w:val="00001BB6"/>
    <w:rsid w:val="0000213C"/>
    <w:rsid w:val="000026BF"/>
    <w:rsid w:val="0000271F"/>
    <w:rsid w:val="0000282B"/>
    <w:rsid w:val="00002944"/>
    <w:rsid w:val="000029B8"/>
    <w:rsid w:val="00002B9B"/>
    <w:rsid w:val="00002E6A"/>
    <w:rsid w:val="0000320C"/>
    <w:rsid w:val="000037A0"/>
    <w:rsid w:val="0000385F"/>
    <w:rsid w:val="00003905"/>
    <w:rsid w:val="00003B93"/>
    <w:rsid w:val="00003D83"/>
    <w:rsid w:val="000041C9"/>
    <w:rsid w:val="000045DB"/>
    <w:rsid w:val="00004694"/>
    <w:rsid w:val="0000469A"/>
    <w:rsid w:val="00004E69"/>
    <w:rsid w:val="00004F97"/>
    <w:rsid w:val="0000538F"/>
    <w:rsid w:val="000054CD"/>
    <w:rsid w:val="000056D4"/>
    <w:rsid w:val="0000576E"/>
    <w:rsid w:val="000057D1"/>
    <w:rsid w:val="00005BB2"/>
    <w:rsid w:val="00005C80"/>
    <w:rsid w:val="00005D2E"/>
    <w:rsid w:val="00005F0A"/>
    <w:rsid w:val="00005F6C"/>
    <w:rsid w:val="000060B3"/>
    <w:rsid w:val="000063C7"/>
    <w:rsid w:val="000063D7"/>
    <w:rsid w:val="000068C4"/>
    <w:rsid w:val="00006986"/>
    <w:rsid w:val="00007189"/>
    <w:rsid w:val="000076E9"/>
    <w:rsid w:val="00007848"/>
    <w:rsid w:val="00007A30"/>
    <w:rsid w:val="00007BFA"/>
    <w:rsid w:val="000108E3"/>
    <w:rsid w:val="00010A18"/>
    <w:rsid w:val="00010A44"/>
    <w:rsid w:val="00010B69"/>
    <w:rsid w:val="000111CB"/>
    <w:rsid w:val="00011499"/>
    <w:rsid w:val="0001154C"/>
    <w:rsid w:val="00011561"/>
    <w:rsid w:val="00011659"/>
    <w:rsid w:val="00011709"/>
    <w:rsid w:val="0001170B"/>
    <w:rsid w:val="00011AF9"/>
    <w:rsid w:val="00011D87"/>
    <w:rsid w:val="00011EFD"/>
    <w:rsid w:val="000121A5"/>
    <w:rsid w:val="0001246F"/>
    <w:rsid w:val="000124D8"/>
    <w:rsid w:val="0001267F"/>
    <w:rsid w:val="0001268C"/>
    <w:rsid w:val="000126AD"/>
    <w:rsid w:val="0001277F"/>
    <w:rsid w:val="000128EE"/>
    <w:rsid w:val="00012F8A"/>
    <w:rsid w:val="0001302B"/>
    <w:rsid w:val="00013069"/>
    <w:rsid w:val="000130CC"/>
    <w:rsid w:val="000131DD"/>
    <w:rsid w:val="0001324E"/>
    <w:rsid w:val="00013336"/>
    <w:rsid w:val="0001386C"/>
    <w:rsid w:val="00013888"/>
    <w:rsid w:val="00013D22"/>
    <w:rsid w:val="00013FD1"/>
    <w:rsid w:val="00014050"/>
    <w:rsid w:val="000142DD"/>
    <w:rsid w:val="0001451E"/>
    <w:rsid w:val="00014543"/>
    <w:rsid w:val="0001466E"/>
    <w:rsid w:val="0001468D"/>
    <w:rsid w:val="0001484E"/>
    <w:rsid w:val="00014962"/>
    <w:rsid w:val="000149E4"/>
    <w:rsid w:val="00015070"/>
    <w:rsid w:val="0001512D"/>
    <w:rsid w:val="000153C7"/>
    <w:rsid w:val="00015532"/>
    <w:rsid w:val="00015542"/>
    <w:rsid w:val="00016091"/>
    <w:rsid w:val="0001620B"/>
    <w:rsid w:val="0001632A"/>
    <w:rsid w:val="00016353"/>
    <w:rsid w:val="0001669D"/>
    <w:rsid w:val="00016964"/>
    <w:rsid w:val="00016A61"/>
    <w:rsid w:val="00016BF4"/>
    <w:rsid w:val="00017BE7"/>
    <w:rsid w:val="00017D32"/>
    <w:rsid w:val="00020A46"/>
    <w:rsid w:val="00020BB1"/>
    <w:rsid w:val="00020D5C"/>
    <w:rsid w:val="00020D5E"/>
    <w:rsid w:val="00020E13"/>
    <w:rsid w:val="00020F06"/>
    <w:rsid w:val="0002128E"/>
    <w:rsid w:val="00021454"/>
    <w:rsid w:val="000215D8"/>
    <w:rsid w:val="00022075"/>
    <w:rsid w:val="00022240"/>
    <w:rsid w:val="0002259B"/>
    <w:rsid w:val="000225AB"/>
    <w:rsid w:val="000227ED"/>
    <w:rsid w:val="00022B16"/>
    <w:rsid w:val="00022BF7"/>
    <w:rsid w:val="00022EDB"/>
    <w:rsid w:val="00023252"/>
    <w:rsid w:val="0002354A"/>
    <w:rsid w:val="00023767"/>
    <w:rsid w:val="00023A25"/>
    <w:rsid w:val="00023B6E"/>
    <w:rsid w:val="00023FF9"/>
    <w:rsid w:val="00024105"/>
    <w:rsid w:val="000241EB"/>
    <w:rsid w:val="00024227"/>
    <w:rsid w:val="00024413"/>
    <w:rsid w:val="00024423"/>
    <w:rsid w:val="00024581"/>
    <w:rsid w:val="000245F9"/>
    <w:rsid w:val="000247D1"/>
    <w:rsid w:val="00024AD9"/>
    <w:rsid w:val="0002511B"/>
    <w:rsid w:val="0002541D"/>
    <w:rsid w:val="000254CD"/>
    <w:rsid w:val="000255BE"/>
    <w:rsid w:val="000255D6"/>
    <w:rsid w:val="0002570A"/>
    <w:rsid w:val="0002574C"/>
    <w:rsid w:val="000257BB"/>
    <w:rsid w:val="00025947"/>
    <w:rsid w:val="00025B70"/>
    <w:rsid w:val="00025E05"/>
    <w:rsid w:val="00026238"/>
    <w:rsid w:val="000262CC"/>
    <w:rsid w:val="00026564"/>
    <w:rsid w:val="00026B15"/>
    <w:rsid w:val="00026D73"/>
    <w:rsid w:val="00026E83"/>
    <w:rsid w:val="00027063"/>
    <w:rsid w:val="0002710E"/>
    <w:rsid w:val="00027351"/>
    <w:rsid w:val="0002785A"/>
    <w:rsid w:val="00027B98"/>
    <w:rsid w:val="00027CE7"/>
    <w:rsid w:val="00027D40"/>
    <w:rsid w:val="00027DF4"/>
    <w:rsid w:val="00027F87"/>
    <w:rsid w:val="000303C8"/>
    <w:rsid w:val="00030671"/>
    <w:rsid w:val="00030B25"/>
    <w:rsid w:val="00030BDB"/>
    <w:rsid w:val="00030C0A"/>
    <w:rsid w:val="00030EB8"/>
    <w:rsid w:val="00031010"/>
    <w:rsid w:val="000314DE"/>
    <w:rsid w:val="00031590"/>
    <w:rsid w:val="0003179C"/>
    <w:rsid w:val="000317C5"/>
    <w:rsid w:val="000318EA"/>
    <w:rsid w:val="00032124"/>
    <w:rsid w:val="0003253E"/>
    <w:rsid w:val="000326B7"/>
    <w:rsid w:val="000329F6"/>
    <w:rsid w:val="00032B45"/>
    <w:rsid w:val="00032CC7"/>
    <w:rsid w:val="00032D4C"/>
    <w:rsid w:val="00032D5E"/>
    <w:rsid w:val="00032F5D"/>
    <w:rsid w:val="00033034"/>
    <w:rsid w:val="0003352D"/>
    <w:rsid w:val="0003355B"/>
    <w:rsid w:val="000339B5"/>
    <w:rsid w:val="00033DAF"/>
    <w:rsid w:val="00033DB1"/>
    <w:rsid w:val="00033DF8"/>
    <w:rsid w:val="00033E7E"/>
    <w:rsid w:val="000340B0"/>
    <w:rsid w:val="000341B7"/>
    <w:rsid w:val="000345BB"/>
    <w:rsid w:val="00034735"/>
    <w:rsid w:val="00034B3B"/>
    <w:rsid w:val="00034BBA"/>
    <w:rsid w:val="00034CD9"/>
    <w:rsid w:val="00034D87"/>
    <w:rsid w:val="00034F24"/>
    <w:rsid w:val="00034F6E"/>
    <w:rsid w:val="00035049"/>
    <w:rsid w:val="00035078"/>
    <w:rsid w:val="000350A5"/>
    <w:rsid w:val="00035265"/>
    <w:rsid w:val="0003540F"/>
    <w:rsid w:val="00035601"/>
    <w:rsid w:val="00035D4B"/>
    <w:rsid w:val="00035D8D"/>
    <w:rsid w:val="00035EC1"/>
    <w:rsid w:val="00035ECF"/>
    <w:rsid w:val="00036B9F"/>
    <w:rsid w:val="000370D7"/>
    <w:rsid w:val="00037736"/>
    <w:rsid w:val="00037898"/>
    <w:rsid w:val="0003797B"/>
    <w:rsid w:val="00037A61"/>
    <w:rsid w:val="00037D88"/>
    <w:rsid w:val="00037FBA"/>
    <w:rsid w:val="000402B7"/>
    <w:rsid w:val="000403DA"/>
    <w:rsid w:val="00040754"/>
    <w:rsid w:val="00040984"/>
    <w:rsid w:val="00040AD2"/>
    <w:rsid w:val="00040E92"/>
    <w:rsid w:val="00040F66"/>
    <w:rsid w:val="0004110A"/>
    <w:rsid w:val="0004144E"/>
    <w:rsid w:val="0004148D"/>
    <w:rsid w:val="00041AE5"/>
    <w:rsid w:val="00041B7C"/>
    <w:rsid w:val="00041C65"/>
    <w:rsid w:val="00041E0C"/>
    <w:rsid w:val="000421FF"/>
    <w:rsid w:val="000426DD"/>
    <w:rsid w:val="00042864"/>
    <w:rsid w:val="00042ACE"/>
    <w:rsid w:val="00042B7B"/>
    <w:rsid w:val="00042E64"/>
    <w:rsid w:val="00042F6B"/>
    <w:rsid w:val="00043182"/>
    <w:rsid w:val="00043203"/>
    <w:rsid w:val="000432DD"/>
    <w:rsid w:val="0004354A"/>
    <w:rsid w:val="000438EA"/>
    <w:rsid w:val="0004396C"/>
    <w:rsid w:val="00043B56"/>
    <w:rsid w:val="00043C31"/>
    <w:rsid w:val="0004403F"/>
    <w:rsid w:val="000440AD"/>
    <w:rsid w:val="00044587"/>
    <w:rsid w:val="00044818"/>
    <w:rsid w:val="00044C59"/>
    <w:rsid w:val="00044E36"/>
    <w:rsid w:val="0004505C"/>
    <w:rsid w:val="00045358"/>
    <w:rsid w:val="000455F6"/>
    <w:rsid w:val="000458FB"/>
    <w:rsid w:val="000459AD"/>
    <w:rsid w:val="0004614F"/>
    <w:rsid w:val="000461E8"/>
    <w:rsid w:val="00046313"/>
    <w:rsid w:val="0004635C"/>
    <w:rsid w:val="00046571"/>
    <w:rsid w:val="000466A4"/>
    <w:rsid w:val="00046785"/>
    <w:rsid w:val="000467DC"/>
    <w:rsid w:val="00046CAF"/>
    <w:rsid w:val="00046DCE"/>
    <w:rsid w:val="00046E3F"/>
    <w:rsid w:val="00046F76"/>
    <w:rsid w:val="00047018"/>
    <w:rsid w:val="00047397"/>
    <w:rsid w:val="0004760A"/>
    <w:rsid w:val="0004767A"/>
    <w:rsid w:val="0004785D"/>
    <w:rsid w:val="00047A9C"/>
    <w:rsid w:val="00047B27"/>
    <w:rsid w:val="00047F62"/>
    <w:rsid w:val="00050087"/>
    <w:rsid w:val="000500B1"/>
    <w:rsid w:val="00050112"/>
    <w:rsid w:val="000501A2"/>
    <w:rsid w:val="00050666"/>
    <w:rsid w:val="00050B91"/>
    <w:rsid w:val="00050C6D"/>
    <w:rsid w:val="00050D43"/>
    <w:rsid w:val="000510C6"/>
    <w:rsid w:val="0005115B"/>
    <w:rsid w:val="0005121C"/>
    <w:rsid w:val="000512CC"/>
    <w:rsid w:val="000512D4"/>
    <w:rsid w:val="000515E2"/>
    <w:rsid w:val="00051704"/>
    <w:rsid w:val="000517E4"/>
    <w:rsid w:val="0005198C"/>
    <w:rsid w:val="00051CE3"/>
    <w:rsid w:val="00051DD3"/>
    <w:rsid w:val="00051DD9"/>
    <w:rsid w:val="0005210C"/>
    <w:rsid w:val="00052522"/>
    <w:rsid w:val="00052569"/>
    <w:rsid w:val="000528D3"/>
    <w:rsid w:val="000529E7"/>
    <w:rsid w:val="00052DE9"/>
    <w:rsid w:val="00053068"/>
    <w:rsid w:val="0005334A"/>
    <w:rsid w:val="00053735"/>
    <w:rsid w:val="000538AE"/>
    <w:rsid w:val="000539C6"/>
    <w:rsid w:val="00053B0E"/>
    <w:rsid w:val="00053CCE"/>
    <w:rsid w:val="00053DD3"/>
    <w:rsid w:val="00053E70"/>
    <w:rsid w:val="000544AE"/>
    <w:rsid w:val="000545B9"/>
    <w:rsid w:val="0005465E"/>
    <w:rsid w:val="0005485E"/>
    <w:rsid w:val="00054926"/>
    <w:rsid w:val="00054A94"/>
    <w:rsid w:val="00054A95"/>
    <w:rsid w:val="00054AEC"/>
    <w:rsid w:val="00054C2B"/>
    <w:rsid w:val="000552A6"/>
    <w:rsid w:val="000553C5"/>
    <w:rsid w:val="000554BD"/>
    <w:rsid w:val="000554CE"/>
    <w:rsid w:val="000555F5"/>
    <w:rsid w:val="00055CC1"/>
    <w:rsid w:val="00055D77"/>
    <w:rsid w:val="000560E4"/>
    <w:rsid w:val="00056414"/>
    <w:rsid w:val="0005650A"/>
    <w:rsid w:val="0005673D"/>
    <w:rsid w:val="00057043"/>
    <w:rsid w:val="00057117"/>
    <w:rsid w:val="00057314"/>
    <w:rsid w:val="00060085"/>
    <w:rsid w:val="00060149"/>
    <w:rsid w:val="0006028F"/>
    <w:rsid w:val="00060348"/>
    <w:rsid w:val="000603A5"/>
    <w:rsid w:val="000603FE"/>
    <w:rsid w:val="00060733"/>
    <w:rsid w:val="00060904"/>
    <w:rsid w:val="00060E36"/>
    <w:rsid w:val="00060E67"/>
    <w:rsid w:val="00061085"/>
    <w:rsid w:val="00061167"/>
    <w:rsid w:val="00061344"/>
    <w:rsid w:val="00061540"/>
    <w:rsid w:val="00061552"/>
    <w:rsid w:val="0006157F"/>
    <w:rsid w:val="0006180C"/>
    <w:rsid w:val="00061E27"/>
    <w:rsid w:val="00061EC0"/>
    <w:rsid w:val="00061F8C"/>
    <w:rsid w:val="00061FA4"/>
    <w:rsid w:val="000621A7"/>
    <w:rsid w:val="00062247"/>
    <w:rsid w:val="00062652"/>
    <w:rsid w:val="000627EC"/>
    <w:rsid w:val="00062C88"/>
    <w:rsid w:val="00063420"/>
    <w:rsid w:val="0006381B"/>
    <w:rsid w:val="000638D7"/>
    <w:rsid w:val="000638FE"/>
    <w:rsid w:val="00063C41"/>
    <w:rsid w:val="00063F86"/>
    <w:rsid w:val="000641CA"/>
    <w:rsid w:val="0006471A"/>
    <w:rsid w:val="00064927"/>
    <w:rsid w:val="0006495D"/>
    <w:rsid w:val="00064F0D"/>
    <w:rsid w:val="00064F8A"/>
    <w:rsid w:val="00065024"/>
    <w:rsid w:val="0006524B"/>
    <w:rsid w:val="0006538D"/>
    <w:rsid w:val="000653FF"/>
    <w:rsid w:val="0006553A"/>
    <w:rsid w:val="000655BF"/>
    <w:rsid w:val="00065672"/>
    <w:rsid w:val="00065673"/>
    <w:rsid w:val="000656DA"/>
    <w:rsid w:val="00065859"/>
    <w:rsid w:val="00065980"/>
    <w:rsid w:val="00065B6C"/>
    <w:rsid w:val="00065BD6"/>
    <w:rsid w:val="00065C52"/>
    <w:rsid w:val="00065D8B"/>
    <w:rsid w:val="00066228"/>
    <w:rsid w:val="00066407"/>
    <w:rsid w:val="00066459"/>
    <w:rsid w:val="0006690C"/>
    <w:rsid w:val="00067014"/>
    <w:rsid w:val="00067275"/>
    <w:rsid w:val="00067291"/>
    <w:rsid w:val="000672B2"/>
    <w:rsid w:val="00067A59"/>
    <w:rsid w:val="00067C0F"/>
    <w:rsid w:val="00067CC2"/>
    <w:rsid w:val="00067D0F"/>
    <w:rsid w:val="0007023E"/>
    <w:rsid w:val="00070280"/>
    <w:rsid w:val="000703D0"/>
    <w:rsid w:val="000705EF"/>
    <w:rsid w:val="0007061B"/>
    <w:rsid w:val="00070717"/>
    <w:rsid w:val="00070780"/>
    <w:rsid w:val="00070C73"/>
    <w:rsid w:val="00070CBB"/>
    <w:rsid w:val="00070D59"/>
    <w:rsid w:val="00070E67"/>
    <w:rsid w:val="00070F76"/>
    <w:rsid w:val="00071144"/>
    <w:rsid w:val="00071211"/>
    <w:rsid w:val="00071408"/>
    <w:rsid w:val="000715F1"/>
    <w:rsid w:val="00071B28"/>
    <w:rsid w:val="00071C17"/>
    <w:rsid w:val="000726FA"/>
    <w:rsid w:val="000729B4"/>
    <w:rsid w:val="00072A44"/>
    <w:rsid w:val="00072AE7"/>
    <w:rsid w:val="00072B8D"/>
    <w:rsid w:val="00072BBA"/>
    <w:rsid w:val="00072C91"/>
    <w:rsid w:val="00072D0A"/>
    <w:rsid w:val="0007307B"/>
    <w:rsid w:val="0007326F"/>
    <w:rsid w:val="000733D7"/>
    <w:rsid w:val="000734DF"/>
    <w:rsid w:val="00073666"/>
    <w:rsid w:val="0007369B"/>
    <w:rsid w:val="000737E0"/>
    <w:rsid w:val="00073AFB"/>
    <w:rsid w:val="00073E40"/>
    <w:rsid w:val="000743C4"/>
    <w:rsid w:val="00074842"/>
    <w:rsid w:val="0007524A"/>
    <w:rsid w:val="00075260"/>
    <w:rsid w:val="000752A1"/>
    <w:rsid w:val="00075B4E"/>
    <w:rsid w:val="00075B57"/>
    <w:rsid w:val="00075EA9"/>
    <w:rsid w:val="0007653A"/>
    <w:rsid w:val="000765B9"/>
    <w:rsid w:val="000766CB"/>
    <w:rsid w:val="0007671F"/>
    <w:rsid w:val="00076848"/>
    <w:rsid w:val="000768D0"/>
    <w:rsid w:val="000769E8"/>
    <w:rsid w:val="00076AAD"/>
    <w:rsid w:val="00077286"/>
    <w:rsid w:val="000774D5"/>
    <w:rsid w:val="00077502"/>
    <w:rsid w:val="000777A5"/>
    <w:rsid w:val="00077A7C"/>
    <w:rsid w:val="00077D6F"/>
    <w:rsid w:val="000801C1"/>
    <w:rsid w:val="0008067B"/>
    <w:rsid w:val="00080BB6"/>
    <w:rsid w:val="00080EA4"/>
    <w:rsid w:val="00080FA7"/>
    <w:rsid w:val="00081527"/>
    <w:rsid w:val="00081565"/>
    <w:rsid w:val="0008161C"/>
    <w:rsid w:val="00081647"/>
    <w:rsid w:val="00081C98"/>
    <w:rsid w:val="00081DC9"/>
    <w:rsid w:val="000820FA"/>
    <w:rsid w:val="00082415"/>
    <w:rsid w:val="00082674"/>
    <w:rsid w:val="00082917"/>
    <w:rsid w:val="00082A0D"/>
    <w:rsid w:val="00082A32"/>
    <w:rsid w:val="00082D0E"/>
    <w:rsid w:val="00082D5D"/>
    <w:rsid w:val="00082DCA"/>
    <w:rsid w:val="00082EF4"/>
    <w:rsid w:val="000838A3"/>
    <w:rsid w:val="00083ABB"/>
    <w:rsid w:val="00083BCF"/>
    <w:rsid w:val="00083C5A"/>
    <w:rsid w:val="00083F81"/>
    <w:rsid w:val="00083FA7"/>
    <w:rsid w:val="000846AC"/>
    <w:rsid w:val="000853B0"/>
    <w:rsid w:val="000853FA"/>
    <w:rsid w:val="00085591"/>
    <w:rsid w:val="000856C3"/>
    <w:rsid w:val="000859A7"/>
    <w:rsid w:val="00085DFB"/>
    <w:rsid w:val="0008600A"/>
    <w:rsid w:val="0008651E"/>
    <w:rsid w:val="000866A9"/>
    <w:rsid w:val="000868EB"/>
    <w:rsid w:val="00086F12"/>
    <w:rsid w:val="000874FD"/>
    <w:rsid w:val="000876BD"/>
    <w:rsid w:val="00087753"/>
    <w:rsid w:val="00087793"/>
    <w:rsid w:val="000879D7"/>
    <w:rsid w:val="00087A45"/>
    <w:rsid w:val="00087ADF"/>
    <w:rsid w:val="00087CE3"/>
    <w:rsid w:val="00087D02"/>
    <w:rsid w:val="0009031C"/>
    <w:rsid w:val="00090771"/>
    <w:rsid w:val="000907C6"/>
    <w:rsid w:val="00090902"/>
    <w:rsid w:val="00090A3B"/>
    <w:rsid w:val="00090B63"/>
    <w:rsid w:val="0009133F"/>
    <w:rsid w:val="0009144D"/>
    <w:rsid w:val="0009184F"/>
    <w:rsid w:val="00091926"/>
    <w:rsid w:val="00091DC0"/>
    <w:rsid w:val="000921F4"/>
    <w:rsid w:val="00092283"/>
    <w:rsid w:val="000925EA"/>
    <w:rsid w:val="000927E2"/>
    <w:rsid w:val="00092AC8"/>
    <w:rsid w:val="00092C11"/>
    <w:rsid w:val="00092F31"/>
    <w:rsid w:val="00093323"/>
    <w:rsid w:val="0009359E"/>
    <w:rsid w:val="00093609"/>
    <w:rsid w:val="000936BD"/>
    <w:rsid w:val="00093701"/>
    <w:rsid w:val="00093979"/>
    <w:rsid w:val="00093FF1"/>
    <w:rsid w:val="000942BE"/>
    <w:rsid w:val="000942EA"/>
    <w:rsid w:val="000944FC"/>
    <w:rsid w:val="0009453F"/>
    <w:rsid w:val="0009474C"/>
    <w:rsid w:val="00094981"/>
    <w:rsid w:val="000949B0"/>
    <w:rsid w:val="00094AF1"/>
    <w:rsid w:val="00094D39"/>
    <w:rsid w:val="00094E3A"/>
    <w:rsid w:val="00094FA7"/>
    <w:rsid w:val="000953D2"/>
    <w:rsid w:val="000959AC"/>
    <w:rsid w:val="00095AC1"/>
    <w:rsid w:val="00095C4B"/>
    <w:rsid w:val="000963AF"/>
    <w:rsid w:val="00096505"/>
    <w:rsid w:val="000966CB"/>
    <w:rsid w:val="00096757"/>
    <w:rsid w:val="000967BD"/>
    <w:rsid w:val="0009694C"/>
    <w:rsid w:val="00096AC3"/>
    <w:rsid w:val="00096FB2"/>
    <w:rsid w:val="000970AF"/>
    <w:rsid w:val="000970B2"/>
    <w:rsid w:val="000975E5"/>
    <w:rsid w:val="00097D44"/>
    <w:rsid w:val="00097DAA"/>
    <w:rsid w:val="000A0039"/>
    <w:rsid w:val="000A013C"/>
    <w:rsid w:val="000A0673"/>
    <w:rsid w:val="000A0689"/>
    <w:rsid w:val="000A069E"/>
    <w:rsid w:val="000A0ABE"/>
    <w:rsid w:val="000A0B1C"/>
    <w:rsid w:val="000A10DD"/>
    <w:rsid w:val="000A15B6"/>
    <w:rsid w:val="000A19D8"/>
    <w:rsid w:val="000A1C5B"/>
    <w:rsid w:val="000A1DAA"/>
    <w:rsid w:val="000A1EF8"/>
    <w:rsid w:val="000A22AD"/>
    <w:rsid w:val="000A230F"/>
    <w:rsid w:val="000A23DF"/>
    <w:rsid w:val="000A2425"/>
    <w:rsid w:val="000A2427"/>
    <w:rsid w:val="000A250F"/>
    <w:rsid w:val="000A25BB"/>
    <w:rsid w:val="000A2793"/>
    <w:rsid w:val="000A2915"/>
    <w:rsid w:val="000A2AE6"/>
    <w:rsid w:val="000A30C7"/>
    <w:rsid w:val="000A355E"/>
    <w:rsid w:val="000A3579"/>
    <w:rsid w:val="000A3BE2"/>
    <w:rsid w:val="000A3C8B"/>
    <w:rsid w:val="000A40A2"/>
    <w:rsid w:val="000A488B"/>
    <w:rsid w:val="000A4E58"/>
    <w:rsid w:val="000A4E75"/>
    <w:rsid w:val="000A4E99"/>
    <w:rsid w:val="000A4FCA"/>
    <w:rsid w:val="000A5366"/>
    <w:rsid w:val="000A5925"/>
    <w:rsid w:val="000A5AF3"/>
    <w:rsid w:val="000A5BB4"/>
    <w:rsid w:val="000A5F6F"/>
    <w:rsid w:val="000A611F"/>
    <w:rsid w:val="000A6163"/>
    <w:rsid w:val="000A65C1"/>
    <w:rsid w:val="000A6848"/>
    <w:rsid w:val="000A69D0"/>
    <w:rsid w:val="000A6C37"/>
    <w:rsid w:val="000A6CE6"/>
    <w:rsid w:val="000A6F35"/>
    <w:rsid w:val="000A708F"/>
    <w:rsid w:val="000A737B"/>
    <w:rsid w:val="000A7516"/>
    <w:rsid w:val="000A77EC"/>
    <w:rsid w:val="000A7B5A"/>
    <w:rsid w:val="000A7BE0"/>
    <w:rsid w:val="000B0011"/>
    <w:rsid w:val="000B0067"/>
    <w:rsid w:val="000B0377"/>
    <w:rsid w:val="000B03D8"/>
    <w:rsid w:val="000B07D3"/>
    <w:rsid w:val="000B083D"/>
    <w:rsid w:val="000B0A3D"/>
    <w:rsid w:val="000B0C36"/>
    <w:rsid w:val="000B0E1B"/>
    <w:rsid w:val="000B0E2E"/>
    <w:rsid w:val="000B1002"/>
    <w:rsid w:val="000B1023"/>
    <w:rsid w:val="000B11D9"/>
    <w:rsid w:val="000B13A1"/>
    <w:rsid w:val="000B151E"/>
    <w:rsid w:val="000B17F2"/>
    <w:rsid w:val="000B199A"/>
    <w:rsid w:val="000B1AD4"/>
    <w:rsid w:val="000B20E3"/>
    <w:rsid w:val="000B23CF"/>
    <w:rsid w:val="000B24B8"/>
    <w:rsid w:val="000B258B"/>
    <w:rsid w:val="000B2D27"/>
    <w:rsid w:val="000B2D5E"/>
    <w:rsid w:val="000B2F51"/>
    <w:rsid w:val="000B3791"/>
    <w:rsid w:val="000B3C27"/>
    <w:rsid w:val="000B3D04"/>
    <w:rsid w:val="000B3D0F"/>
    <w:rsid w:val="000B3FE5"/>
    <w:rsid w:val="000B406D"/>
    <w:rsid w:val="000B413F"/>
    <w:rsid w:val="000B425C"/>
    <w:rsid w:val="000B4275"/>
    <w:rsid w:val="000B43B4"/>
    <w:rsid w:val="000B4611"/>
    <w:rsid w:val="000B4A24"/>
    <w:rsid w:val="000B4B26"/>
    <w:rsid w:val="000B4E64"/>
    <w:rsid w:val="000B522A"/>
    <w:rsid w:val="000B52AB"/>
    <w:rsid w:val="000B5931"/>
    <w:rsid w:val="000B5A07"/>
    <w:rsid w:val="000B5EB4"/>
    <w:rsid w:val="000B5ED7"/>
    <w:rsid w:val="000B6038"/>
    <w:rsid w:val="000B62ED"/>
    <w:rsid w:val="000B6735"/>
    <w:rsid w:val="000B6AE6"/>
    <w:rsid w:val="000B6CA4"/>
    <w:rsid w:val="000B6CCA"/>
    <w:rsid w:val="000B7077"/>
    <w:rsid w:val="000B76C0"/>
    <w:rsid w:val="000B7E23"/>
    <w:rsid w:val="000B7E6D"/>
    <w:rsid w:val="000C0378"/>
    <w:rsid w:val="000C05A6"/>
    <w:rsid w:val="000C0940"/>
    <w:rsid w:val="000C09B0"/>
    <w:rsid w:val="000C0A45"/>
    <w:rsid w:val="000C0ABF"/>
    <w:rsid w:val="000C0B5A"/>
    <w:rsid w:val="000C126F"/>
    <w:rsid w:val="000C1364"/>
    <w:rsid w:val="000C14CD"/>
    <w:rsid w:val="000C168A"/>
    <w:rsid w:val="000C1BB2"/>
    <w:rsid w:val="000C1D60"/>
    <w:rsid w:val="000C1E08"/>
    <w:rsid w:val="000C1EC7"/>
    <w:rsid w:val="000C1F26"/>
    <w:rsid w:val="000C215A"/>
    <w:rsid w:val="000C233B"/>
    <w:rsid w:val="000C23BB"/>
    <w:rsid w:val="000C253D"/>
    <w:rsid w:val="000C2786"/>
    <w:rsid w:val="000C2869"/>
    <w:rsid w:val="000C314C"/>
    <w:rsid w:val="000C33D6"/>
    <w:rsid w:val="000C375F"/>
    <w:rsid w:val="000C3C62"/>
    <w:rsid w:val="000C3E77"/>
    <w:rsid w:val="000C4274"/>
    <w:rsid w:val="000C42B1"/>
    <w:rsid w:val="000C4559"/>
    <w:rsid w:val="000C47D5"/>
    <w:rsid w:val="000C499D"/>
    <w:rsid w:val="000C4AC3"/>
    <w:rsid w:val="000C4BFE"/>
    <w:rsid w:val="000C4C4C"/>
    <w:rsid w:val="000C4D11"/>
    <w:rsid w:val="000C4F0B"/>
    <w:rsid w:val="000C505D"/>
    <w:rsid w:val="000C5283"/>
    <w:rsid w:val="000C529B"/>
    <w:rsid w:val="000C5337"/>
    <w:rsid w:val="000C5405"/>
    <w:rsid w:val="000C58E7"/>
    <w:rsid w:val="000C5AB8"/>
    <w:rsid w:val="000C5B28"/>
    <w:rsid w:val="000C5DB5"/>
    <w:rsid w:val="000C61C4"/>
    <w:rsid w:val="000C636B"/>
    <w:rsid w:val="000C663E"/>
    <w:rsid w:val="000C6B9B"/>
    <w:rsid w:val="000C6FF4"/>
    <w:rsid w:val="000C7050"/>
    <w:rsid w:val="000C70A3"/>
    <w:rsid w:val="000C70BE"/>
    <w:rsid w:val="000C7DCF"/>
    <w:rsid w:val="000C7E8E"/>
    <w:rsid w:val="000D025A"/>
    <w:rsid w:val="000D04F2"/>
    <w:rsid w:val="000D0651"/>
    <w:rsid w:val="000D06E0"/>
    <w:rsid w:val="000D071E"/>
    <w:rsid w:val="000D10A8"/>
    <w:rsid w:val="000D1225"/>
    <w:rsid w:val="000D1587"/>
    <w:rsid w:val="000D197F"/>
    <w:rsid w:val="000D198A"/>
    <w:rsid w:val="000D1B0B"/>
    <w:rsid w:val="000D1B98"/>
    <w:rsid w:val="000D1BAE"/>
    <w:rsid w:val="000D1F9B"/>
    <w:rsid w:val="000D204B"/>
    <w:rsid w:val="000D210B"/>
    <w:rsid w:val="000D223F"/>
    <w:rsid w:val="000D2250"/>
    <w:rsid w:val="000D22A8"/>
    <w:rsid w:val="000D25E0"/>
    <w:rsid w:val="000D2690"/>
    <w:rsid w:val="000D276C"/>
    <w:rsid w:val="000D2949"/>
    <w:rsid w:val="000D2BB1"/>
    <w:rsid w:val="000D2DDF"/>
    <w:rsid w:val="000D329F"/>
    <w:rsid w:val="000D3766"/>
    <w:rsid w:val="000D3767"/>
    <w:rsid w:val="000D376F"/>
    <w:rsid w:val="000D383E"/>
    <w:rsid w:val="000D3C88"/>
    <w:rsid w:val="000D3D84"/>
    <w:rsid w:val="000D3ECB"/>
    <w:rsid w:val="000D3EFE"/>
    <w:rsid w:val="000D4792"/>
    <w:rsid w:val="000D4797"/>
    <w:rsid w:val="000D486C"/>
    <w:rsid w:val="000D494D"/>
    <w:rsid w:val="000D495A"/>
    <w:rsid w:val="000D4A27"/>
    <w:rsid w:val="000D4BA6"/>
    <w:rsid w:val="000D4E30"/>
    <w:rsid w:val="000D517E"/>
    <w:rsid w:val="000D5271"/>
    <w:rsid w:val="000D53AE"/>
    <w:rsid w:val="000D5848"/>
    <w:rsid w:val="000D5DBA"/>
    <w:rsid w:val="000D6045"/>
    <w:rsid w:val="000D60F1"/>
    <w:rsid w:val="000D632A"/>
    <w:rsid w:val="000D6340"/>
    <w:rsid w:val="000D6395"/>
    <w:rsid w:val="000D647E"/>
    <w:rsid w:val="000D662F"/>
    <w:rsid w:val="000D66CD"/>
    <w:rsid w:val="000D6DE6"/>
    <w:rsid w:val="000D6E6D"/>
    <w:rsid w:val="000D6FA2"/>
    <w:rsid w:val="000D7625"/>
    <w:rsid w:val="000D77F4"/>
    <w:rsid w:val="000D78E9"/>
    <w:rsid w:val="000D7E7E"/>
    <w:rsid w:val="000D7F80"/>
    <w:rsid w:val="000E0272"/>
    <w:rsid w:val="000E076E"/>
    <w:rsid w:val="000E07AD"/>
    <w:rsid w:val="000E0A30"/>
    <w:rsid w:val="000E0B07"/>
    <w:rsid w:val="000E0B87"/>
    <w:rsid w:val="000E0E33"/>
    <w:rsid w:val="000E106E"/>
    <w:rsid w:val="000E106F"/>
    <w:rsid w:val="000E1127"/>
    <w:rsid w:val="000E116B"/>
    <w:rsid w:val="000E1466"/>
    <w:rsid w:val="000E19EC"/>
    <w:rsid w:val="000E1A6E"/>
    <w:rsid w:val="000E1A7B"/>
    <w:rsid w:val="000E1C41"/>
    <w:rsid w:val="000E1D80"/>
    <w:rsid w:val="000E2028"/>
    <w:rsid w:val="000E20B7"/>
    <w:rsid w:val="000E2142"/>
    <w:rsid w:val="000E2323"/>
    <w:rsid w:val="000E2338"/>
    <w:rsid w:val="000E23AA"/>
    <w:rsid w:val="000E2629"/>
    <w:rsid w:val="000E2903"/>
    <w:rsid w:val="000E2CD4"/>
    <w:rsid w:val="000E2CE3"/>
    <w:rsid w:val="000E313A"/>
    <w:rsid w:val="000E31DA"/>
    <w:rsid w:val="000E321F"/>
    <w:rsid w:val="000E3399"/>
    <w:rsid w:val="000E39C0"/>
    <w:rsid w:val="000E3B3A"/>
    <w:rsid w:val="000E3CAB"/>
    <w:rsid w:val="000E3EE2"/>
    <w:rsid w:val="000E4028"/>
    <w:rsid w:val="000E41C6"/>
    <w:rsid w:val="000E4224"/>
    <w:rsid w:val="000E4417"/>
    <w:rsid w:val="000E45DA"/>
    <w:rsid w:val="000E4A33"/>
    <w:rsid w:val="000E4FA4"/>
    <w:rsid w:val="000E4FBD"/>
    <w:rsid w:val="000E5087"/>
    <w:rsid w:val="000E50B8"/>
    <w:rsid w:val="000E5756"/>
    <w:rsid w:val="000E58C9"/>
    <w:rsid w:val="000E58D7"/>
    <w:rsid w:val="000E58FD"/>
    <w:rsid w:val="000E5E9A"/>
    <w:rsid w:val="000E6335"/>
    <w:rsid w:val="000E64C4"/>
    <w:rsid w:val="000E6C06"/>
    <w:rsid w:val="000E6D32"/>
    <w:rsid w:val="000E6D68"/>
    <w:rsid w:val="000E7210"/>
    <w:rsid w:val="000E73BB"/>
    <w:rsid w:val="000E73DB"/>
    <w:rsid w:val="000E77DF"/>
    <w:rsid w:val="000E78C4"/>
    <w:rsid w:val="000E7DAE"/>
    <w:rsid w:val="000F0355"/>
    <w:rsid w:val="000F049D"/>
    <w:rsid w:val="000F06D9"/>
    <w:rsid w:val="000F079E"/>
    <w:rsid w:val="000F0CB8"/>
    <w:rsid w:val="000F1016"/>
    <w:rsid w:val="000F116C"/>
    <w:rsid w:val="000F1811"/>
    <w:rsid w:val="000F18A7"/>
    <w:rsid w:val="000F1AD0"/>
    <w:rsid w:val="000F1E1F"/>
    <w:rsid w:val="000F1E23"/>
    <w:rsid w:val="000F1F67"/>
    <w:rsid w:val="000F1FAA"/>
    <w:rsid w:val="000F20C4"/>
    <w:rsid w:val="000F22D8"/>
    <w:rsid w:val="000F2388"/>
    <w:rsid w:val="000F26BD"/>
    <w:rsid w:val="000F27DB"/>
    <w:rsid w:val="000F27F8"/>
    <w:rsid w:val="000F282A"/>
    <w:rsid w:val="000F28CA"/>
    <w:rsid w:val="000F2928"/>
    <w:rsid w:val="000F29E1"/>
    <w:rsid w:val="000F2B73"/>
    <w:rsid w:val="000F2D17"/>
    <w:rsid w:val="000F2D96"/>
    <w:rsid w:val="000F332F"/>
    <w:rsid w:val="000F33F4"/>
    <w:rsid w:val="000F33FA"/>
    <w:rsid w:val="000F3764"/>
    <w:rsid w:val="000F3F2E"/>
    <w:rsid w:val="000F4086"/>
    <w:rsid w:val="000F423B"/>
    <w:rsid w:val="000F4851"/>
    <w:rsid w:val="000F48B0"/>
    <w:rsid w:val="000F4DA4"/>
    <w:rsid w:val="000F5116"/>
    <w:rsid w:val="000F56D5"/>
    <w:rsid w:val="000F56E9"/>
    <w:rsid w:val="000F586B"/>
    <w:rsid w:val="000F5B00"/>
    <w:rsid w:val="000F60D1"/>
    <w:rsid w:val="000F6369"/>
    <w:rsid w:val="000F639B"/>
    <w:rsid w:val="000F63E4"/>
    <w:rsid w:val="000F6A87"/>
    <w:rsid w:val="000F6CAE"/>
    <w:rsid w:val="000F6DD5"/>
    <w:rsid w:val="000F7172"/>
    <w:rsid w:val="000F71EF"/>
    <w:rsid w:val="000F723B"/>
    <w:rsid w:val="000F7610"/>
    <w:rsid w:val="000F76A5"/>
    <w:rsid w:val="000F7721"/>
    <w:rsid w:val="000F7823"/>
    <w:rsid w:val="000F7BD1"/>
    <w:rsid w:val="000F7F84"/>
    <w:rsid w:val="001003B1"/>
    <w:rsid w:val="00100463"/>
    <w:rsid w:val="00100C4D"/>
    <w:rsid w:val="00100D07"/>
    <w:rsid w:val="001011D0"/>
    <w:rsid w:val="00101472"/>
    <w:rsid w:val="001014D0"/>
    <w:rsid w:val="00101A1A"/>
    <w:rsid w:val="00101A73"/>
    <w:rsid w:val="00101AA9"/>
    <w:rsid w:val="00101BD6"/>
    <w:rsid w:val="00101BEB"/>
    <w:rsid w:val="00101DBE"/>
    <w:rsid w:val="001021EF"/>
    <w:rsid w:val="001023B2"/>
    <w:rsid w:val="001025E8"/>
    <w:rsid w:val="0010285C"/>
    <w:rsid w:val="001029D3"/>
    <w:rsid w:val="00102A93"/>
    <w:rsid w:val="00102AA3"/>
    <w:rsid w:val="00102BD5"/>
    <w:rsid w:val="00102CC4"/>
    <w:rsid w:val="00102F43"/>
    <w:rsid w:val="00102F82"/>
    <w:rsid w:val="00102FAF"/>
    <w:rsid w:val="001033C7"/>
    <w:rsid w:val="001038AD"/>
    <w:rsid w:val="0010390E"/>
    <w:rsid w:val="001039E3"/>
    <w:rsid w:val="00103AC4"/>
    <w:rsid w:val="00103D64"/>
    <w:rsid w:val="001042FB"/>
    <w:rsid w:val="0010434D"/>
    <w:rsid w:val="00104B1F"/>
    <w:rsid w:val="0010566A"/>
    <w:rsid w:val="00105A04"/>
    <w:rsid w:val="00105D3D"/>
    <w:rsid w:val="00106424"/>
    <w:rsid w:val="0010663A"/>
    <w:rsid w:val="001066DC"/>
    <w:rsid w:val="00106787"/>
    <w:rsid w:val="00106D06"/>
    <w:rsid w:val="00106EF9"/>
    <w:rsid w:val="0010720A"/>
    <w:rsid w:val="001072E4"/>
    <w:rsid w:val="00107510"/>
    <w:rsid w:val="0010757C"/>
    <w:rsid w:val="00107627"/>
    <w:rsid w:val="001077F8"/>
    <w:rsid w:val="00107AEB"/>
    <w:rsid w:val="00107BA9"/>
    <w:rsid w:val="00107CC1"/>
    <w:rsid w:val="00107CDF"/>
    <w:rsid w:val="00107D87"/>
    <w:rsid w:val="00107E86"/>
    <w:rsid w:val="00107F4F"/>
    <w:rsid w:val="0011000B"/>
    <w:rsid w:val="00110011"/>
    <w:rsid w:val="001107C7"/>
    <w:rsid w:val="00110941"/>
    <w:rsid w:val="00110A2C"/>
    <w:rsid w:val="00110AB0"/>
    <w:rsid w:val="00110FA3"/>
    <w:rsid w:val="001110B2"/>
    <w:rsid w:val="001110C8"/>
    <w:rsid w:val="00111594"/>
    <w:rsid w:val="0011178F"/>
    <w:rsid w:val="00111890"/>
    <w:rsid w:val="00111B5F"/>
    <w:rsid w:val="00111F3F"/>
    <w:rsid w:val="00112139"/>
    <w:rsid w:val="0011213C"/>
    <w:rsid w:val="0011253C"/>
    <w:rsid w:val="001126D5"/>
    <w:rsid w:val="001127CD"/>
    <w:rsid w:val="001127FC"/>
    <w:rsid w:val="0011283A"/>
    <w:rsid w:val="001128CA"/>
    <w:rsid w:val="00112A3B"/>
    <w:rsid w:val="00112CE8"/>
    <w:rsid w:val="00112DBC"/>
    <w:rsid w:val="00112F3F"/>
    <w:rsid w:val="0011328A"/>
    <w:rsid w:val="00113401"/>
    <w:rsid w:val="00113A7A"/>
    <w:rsid w:val="00113C67"/>
    <w:rsid w:val="00113F39"/>
    <w:rsid w:val="001158A8"/>
    <w:rsid w:val="00115B72"/>
    <w:rsid w:val="00115EC3"/>
    <w:rsid w:val="0011617A"/>
    <w:rsid w:val="0011628C"/>
    <w:rsid w:val="001166B9"/>
    <w:rsid w:val="00116EFE"/>
    <w:rsid w:val="00117105"/>
    <w:rsid w:val="001171DF"/>
    <w:rsid w:val="001174C9"/>
    <w:rsid w:val="00117591"/>
    <w:rsid w:val="0011773C"/>
    <w:rsid w:val="001177D6"/>
    <w:rsid w:val="00117BF6"/>
    <w:rsid w:val="00117E43"/>
    <w:rsid w:val="00117FB8"/>
    <w:rsid w:val="00117FF4"/>
    <w:rsid w:val="00120237"/>
    <w:rsid w:val="001204A3"/>
    <w:rsid w:val="001205E7"/>
    <w:rsid w:val="00120911"/>
    <w:rsid w:val="00120B58"/>
    <w:rsid w:val="00120C7D"/>
    <w:rsid w:val="00120F19"/>
    <w:rsid w:val="001212D9"/>
    <w:rsid w:val="00121454"/>
    <w:rsid w:val="00121477"/>
    <w:rsid w:val="00121898"/>
    <w:rsid w:val="001219DD"/>
    <w:rsid w:val="00121A28"/>
    <w:rsid w:val="00121CAF"/>
    <w:rsid w:val="00121DAE"/>
    <w:rsid w:val="00121FA7"/>
    <w:rsid w:val="00121FF7"/>
    <w:rsid w:val="00122053"/>
    <w:rsid w:val="001220CD"/>
    <w:rsid w:val="0012219B"/>
    <w:rsid w:val="001224B4"/>
    <w:rsid w:val="00122669"/>
    <w:rsid w:val="00122C44"/>
    <w:rsid w:val="00122C59"/>
    <w:rsid w:val="00122C8B"/>
    <w:rsid w:val="00122FAD"/>
    <w:rsid w:val="001230BB"/>
    <w:rsid w:val="001231CA"/>
    <w:rsid w:val="00123A82"/>
    <w:rsid w:val="00123CE5"/>
    <w:rsid w:val="00123E89"/>
    <w:rsid w:val="00123FFA"/>
    <w:rsid w:val="001240BD"/>
    <w:rsid w:val="00124108"/>
    <w:rsid w:val="001241DC"/>
    <w:rsid w:val="00124566"/>
    <w:rsid w:val="00124651"/>
    <w:rsid w:val="00124C2C"/>
    <w:rsid w:val="0012509E"/>
    <w:rsid w:val="00125325"/>
    <w:rsid w:val="00125771"/>
    <w:rsid w:val="00125BE9"/>
    <w:rsid w:val="00125DFE"/>
    <w:rsid w:val="00125EC3"/>
    <w:rsid w:val="0012601E"/>
    <w:rsid w:val="00126059"/>
    <w:rsid w:val="001260B4"/>
    <w:rsid w:val="0012636F"/>
    <w:rsid w:val="001263AF"/>
    <w:rsid w:val="001265CE"/>
    <w:rsid w:val="001267FC"/>
    <w:rsid w:val="0012694A"/>
    <w:rsid w:val="00126A20"/>
    <w:rsid w:val="00126AEE"/>
    <w:rsid w:val="00126D8A"/>
    <w:rsid w:val="0012707F"/>
    <w:rsid w:val="001270EA"/>
    <w:rsid w:val="001278A6"/>
    <w:rsid w:val="00127918"/>
    <w:rsid w:val="00127BD0"/>
    <w:rsid w:val="00127D67"/>
    <w:rsid w:val="00127D77"/>
    <w:rsid w:val="00127EF2"/>
    <w:rsid w:val="00127FDB"/>
    <w:rsid w:val="00130386"/>
    <w:rsid w:val="00130475"/>
    <w:rsid w:val="001304CB"/>
    <w:rsid w:val="001305B1"/>
    <w:rsid w:val="00130B03"/>
    <w:rsid w:val="0013112F"/>
    <w:rsid w:val="00131164"/>
    <w:rsid w:val="00131B15"/>
    <w:rsid w:val="00131F69"/>
    <w:rsid w:val="0013228E"/>
    <w:rsid w:val="0013253C"/>
    <w:rsid w:val="001328D6"/>
    <w:rsid w:val="00132D9F"/>
    <w:rsid w:val="00132EDE"/>
    <w:rsid w:val="00132FF2"/>
    <w:rsid w:val="00133027"/>
    <w:rsid w:val="00133044"/>
    <w:rsid w:val="00133462"/>
    <w:rsid w:val="001334A2"/>
    <w:rsid w:val="001334E2"/>
    <w:rsid w:val="0013384D"/>
    <w:rsid w:val="00133B67"/>
    <w:rsid w:val="00133F15"/>
    <w:rsid w:val="00133F9C"/>
    <w:rsid w:val="00134570"/>
    <w:rsid w:val="0013476D"/>
    <w:rsid w:val="00134A1C"/>
    <w:rsid w:val="00134BB2"/>
    <w:rsid w:val="00134E29"/>
    <w:rsid w:val="001350FE"/>
    <w:rsid w:val="00135464"/>
    <w:rsid w:val="0013548E"/>
    <w:rsid w:val="00135623"/>
    <w:rsid w:val="001358CC"/>
    <w:rsid w:val="00135CCE"/>
    <w:rsid w:val="00136142"/>
    <w:rsid w:val="0013639C"/>
    <w:rsid w:val="001364EF"/>
    <w:rsid w:val="00136773"/>
    <w:rsid w:val="001368FD"/>
    <w:rsid w:val="00136C14"/>
    <w:rsid w:val="00136F9C"/>
    <w:rsid w:val="00136FB6"/>
    <w:rsid w:val="00136FD6"/>
    <w:rsid w:val="0013729E"/>
    <w:rsid w:val="001375DA"/>
    <w:rsid w:val="00137C90"/>
    <w:rsid w:val="00137E47"/>
    <w:rsid w:val="00137F66"/>
    <w:rsid w:val="00137F8B"/>
    <w:rsid w:val="00140254"/>
    <w:rsid w:val="00140256"/>
    <w:rsid w:val="001405C0"/>
    <w:rsid w:val="001406DF"/>
    <w:rsid w:val="00140711"/>
    <w:rsid w:val="00140867"/>
    <w:rsid w:val="0014089B"/>
    <w:rsid w:val="001408E5"/>
    <w:rsid w:val="00140930"/>
    <w:rsid w:val="00140934"/>
    <w:rsid w:val="00140B27"/>
    <w:rsid w:val="00140C69"/>
    <w:rsid w:val="00140FFC"/>
    <w:rsid w:val="00141264"/>
    <w:rsid w:val="0014142A"/>
    <w:rsid w:val="001415BF"/>
    <w:rsid w:val="001417A2"/>
    <w:rsid w:val="00141B7C"/>
    <w:rsid w:val="00141BB7"/>
    <w:rsid w:val="00141F36"/>
    <w:rsid w:val="00142028"/>
    <w:rsid w:val="001422BD"/>
    <w:rsid w:val="0014247D"/>
    <w:rsid w:val="001424F7"/>
    <w:rsid w:val="001427DF"/>
    <w:rsid w:val="00142A06"/>
    <w:rsid w:val="00142AD5"/>
    <w:rsid w:val="00142DBB"/>
    <w:rsid w:val="00142E2E"/>
    <w:rsid w:val="00142F2B"/>
    <w:rsid w:val="00143033"/>
    <w:rsid w:val="00143A0C"/>
    <w:rsid w:val="00143CE9"/>
    <w:rsid w:val="00143ED6"/>
    <w:rsid w:val="0014402A"/>
    <w:rsid w:val="001440B1"/>
    <w:rsid w:val="001440FD"/>
    <w:rsid w:val="001442FA"/>
    <w:rsid w:val="001443DB"/>
    <w:rsid w:val="001449D3"/>
    <w:rsid w:val="00144D8F"/>
    <w:rsid w:val="00144F63"/>
    <w:rsid w:val="00145A8F"/>
    <w:rsid w:val="00145BBF"/>
    <w:rsid w:val="00145DC0"/>
    <w:rsid w:val="00145E23"/>
    <w:rsid w:val="0014606D"/>
    <w:rsid w:val="0014622C"/>
    <w:rsid w:val="001466DC"/>
    <w:rsid w:val="0014712A"/>
    <w:rsid w:val="00147B8D"/>
    <w:rsid w:val="00147D0E"/>
    <w:rsid w:val="00147F84"/>
    <w:rsid w:val="00150151"/>
    <w:rsid w:val="0015071E"/>
    <w:rsid w:val="001508AC"/>
    <w:rsid w:val="0015092A"/>
    <w:rsid w:val="00150A31"/>
    <w:rsid w:val="00150BED"/>
    <w:rsid w:val="00150D34"/>
    <w:rsid w:val="00150FFF"/>
    <w:rsid w:val="00151039"/>
    <w:rsid w:val="00151263"/>
    <w:rsid w:val="00151412"/>
    <w:rsid w:val="0015147D"/>
    <w:rsid w:val="00151716"/>
    <w:rsid w:val="0015190E"/>
    <w:rsid w:val="00151A0D"/>
    <w:rsid w:val="00151B1A"/>
    <w:rsid w:val="00151B30"/>
    <w:rsid w:val="00151D28"/>
    <w:rsid w:val="0015209D"/>
    <w:rsid w:val="00152141"/>
    <w:rsid w:val="00152207"/>
    <w:rsid w:val="00152239"/>
    <w:rsid w:val="0015242B"/>
    <w:rsid w:val="00152476"/>
    <w:rsid w:val="0015304C"/>
    <w:rsid w:val="001531C2"/>
    <w:rsid w:val="0015338F"/>
    <w:rsid w:val="0015363B"/>
    <w:rsid w:val="001538B7"/>
    <w:rsid w:val="001539DD"/>
    <w:rsid w:val="00153AF7"/>
    <w:rsid w:val="00153DDC"/>
    <w:rsid w:val="00153DF5"/>
    <w:rsid w:val="00153F46"/>
    <w:rsid w:val="001540A4"/>
    <w:rsid w:val="001540AD"/>
    <w:rsid w:val="001542E4"/>
    <w:rsid w:val="00154B1E"/>
    <w:rsid w:val="00154B5A"/>
    <w:rsid w:val="00155131"/>
    <w:rsid w:val="00155207"/>
    <w:rsid w:val="00155515"/>
    <w:rsid w:val="00155541"/>
    <w:rsid w:val="00155766"/>
    <w:rsid w:val="001558F2"/>
    <w:rsid w:val="00155927"/>
    <w:rsid w:val="00155AC1"/>
    <w:rsid w:val="00156044"/>
    <w:rsid w:val="0015646E"/>
    <w:rsid w:val="00156567"/>
    <w:rsid w:val="001566C3"/>
    <w:rsid w:val="00156888"/>
    <w:rsid w:val="00156916"/>
    <w:rsid w:val="001569AF"/>
    <w:rsid w:val="00156B49"/>
    <w:rsid w:val="00156BA8"/>
    <w:rsid w:val="00156C16"/>
    <w:rsid w:val="0015705D"/>
    <w:rsid w:val="001574D3"/>
    <w:rsid w:val="001574F2"/>
    <w:rsid w:val="001575A6"/>
    <w:rsid w:val="00157AFF"/>
    <w:rsid w:val="00157C0E"/>
    <w:rsid w:val="00157D21"/>
    <w:rsid w:val="00157FAE"/>
    <w:rsid w:val="0016039F"/>
    <w:rsid w:val="0016046F"/>
    <w:rsid w:val="00160595"/>
    <w:rsid w:val="00160664"/>
    <w:rsid w:val="00160741"/>
    <w:rsid w:val="00161453"/>
    <w:rsid w:val="001616D4"/>
    <w:rsid w:val="00161748"/>
    <w:rsid w:val="00161B91"/>
    <w:rsid w:val="00161CCC"/>
    <w:rsid w:val="00161ED5"/>
    <w:rsid w:val="001627B7"/>
    <w:rsid w:val="00162971"/>
    <w:rsid w:val="00162C00"/>
    <w:rsid w:val="00162DFD"/>
    <w:rsid w:val="00162FD9"/>
    <w:rsid w:val="00162FE1"/>
    <w:rsid w:val="00163211"/>
    <w:rsid w:val="00163EB5"/>
    <w:rsid w:val="00163FC4"/>
    <w:rsid w:val="001642E6"/>
    <w:rsid w:val="001644E5"/>
    <w:rsid w:val="00164881"/>
    <w:rsid w:val="0016495F"/>
    <w:rsid w:val="00164C29"/>
    <w:rsid w:val="00165196"/>
    <w:rsid w:val="00165271"/>
    <w:rsid w:val="001652DA"/>
    <w:rsid w:val="00165616"/>
    <w:rsid w:val="00165652"/>
    <w:rsid w:val="00165673"/>
    <w:rsid w:val="001657CA"/>
    <w:rsid w:val="001658C3"/>
    <w:rsid w:val="0016597A"/>
    <w:rsid w:val="001659BD"/>
    <w:rsid w:val="00165D79"/>
    <w:rsid w:val="00165EFA"/>
    <w:rsid w:val="0016650B"/>
    <w:rsid w:val="00166735"/>
    <w:rsid w:val="00166746"/>
    <w:rsid w:val="001667CF"/>
    <w:rsid w:val="00166CBE"/>
    <w:rsid w:val="00166DE5"/>
    <w:rsid w:val="00166E06"/>
    <w:rsid w:val="00167105"/>
    <w:rsid w:val="0016720C"/>
    <w:rsid w:val="00167385"/>
    <w:rsid w:val="00167570"/>
    <w:rsid w:val="001678AF"/>
    <w:rsid w:val="00167FB6"/>
    <w:rsid w:val="0017016C"/>
    <w:rsid w:val="001704BD"/>
    <w:rsid w:val="001706FF"/>
    <w:rsid w:val="00170749"/>
    <w:rsid w:val="00170A40"/>
    <w:rsid w:val="00170CAC"/>
    <w:rsid w:val="00170CB7"/>
    <w:rsid w:val="00171112"/>
    <w:rsid w:val="00171135"/>
    <w:rsid w:val="00171F93"/>
    <w:rsid w:val="00172104"/>
    <w:rsid w:val="001721E7"/>
    <w:rsid w:val="00172AB7"/>
    <w:rsid w:val="00172DE7"/>
    <w:rsid w:val="00172E39"/>
    <w:rsid w:val="0017311F"/>
    <w:rsid w:val="001732C3"/>
    <w:rsid w:val="001732D2"/>
    <w:rsid w:val="0017357E"/>
    <w:rsid w:val="001737E1"/>
    <w:rsid w:val="00173D9D"/>
    <w:rsid w:val="00173DC7"/>
    <w:rsid w:val="00173FF1"/>
    <w:rsid w:val="00174596"/>
    <w:rsid w:val="001747CD"/>
    <w:rsid w:val="00174AFF"/>
    <w:rsid w:val="00174E6A"/>
    <w:rsid w:val="00174F79"/>
    <w:rsid w:val="00175667"/>
    <w:rsid w:val="00175A65"/>
    <w:rsid w:val="00175BCE"/>
    <w:rsid w:val="001760AE"/>
    <w:rsid w:val="00176157"/>
    <w:rsid w:val="00176239"/>
    <w:rsid w:val="001764BE"/>
    <w:rsid w:val="001766EF"/>
    <w:rsid w:val="00176A0D"/>
    <w:rsid w:val="00176A46"/>
    <w:rsid w:val="00176C06"/>
    <w:rsid w:val="00176DBA"/>
    <w:rsid w:val="001771A5"/>
    <w:rsid w:val="0017733B"/>
    <w:rsid w:val="001773D6"/>
    <w:rsid w:val="00177998"/>
    <w:rsid w:val="00177A61"/>
    <w:rsid w:val="00177D67"/>
    <w:rsid w:val="00177D7A"/>
    <w:rsid w:val="00177E4A"/>
    <w:rsid w:val="00177F67"/>
    <w:rsid w:val="00177F8F"/>
    <w:rsid w:val="00180254"/>
    <w:rsid w:val="001803B3"/>
    <w:rsid w:val="001803BC"/>
    <w:rsid w:val="00180749"/>
    <w:rsid w:val="00180997"/>
    <w:rsid w:val="00180A8A"/>
    <w:rsid w:val="00180AD4"/>
    <w:rsid w:val="00180EC7"/>
    <w:rsid w:val="00180F49"/>
    <w:rsid w:val="00180F9A"/>
    <w:rsid w:val="0018105C"/>
    <w:rsid w:val="00181484"/>
    <w:rsid w:val="00181535"/>
    <w:rsid w:val="001815EC"/>
    <w:rsid w:val="001819CE"/>
    <w:rsid w:val="001819EB"/>
    <w:rsid w:val="00181AD7"/>
    <w:rsid w:val="00181B34"/>
    <w:rsid w:val="00181C99"/>
    <w:rsid w:val="00181D4E"/>
    <w:rsid w:val="001821CA"/>
    <w:rsid w:val="00182556"/>
    <w:rsid w:val="00182923"/>
    <w:rsid w:val="00182A34"/>
    <w:rsid w:val="00182F94"/>
    <w:rsid w:val="00183087"/>
    <w:rsid w:val="0018359C"/>
    <w:rsid w:val="001836AE"/>
    <w:rsid w:val="001836CF"/>
    <w:rsid w:val="00183794"/>
    <w:rsid w:val="001837F6"/>
    <w:rsid w:val="00183833"/>
    <w:rsid w:val="00183A17"/>
    <w:rsid w:val="00183A29"/>
    <w:rsid w:val="00183C05"/>
    <w:rsid w:val="00183D0C"/>
    <w:rsid w:val="00183D32"/>
    <w:rsid w:val="001842B5"/>
    <w:rsid w:val="001843B6"/>
    <w:rsid w:val="001843C5"/>
    <w:rsid w:val="001845A7"/>
    <w:rsid w:val="00184623"/>
    <w:rsid w:val="0018487F"/>
    <w:rsid w:val="00184A65"/>
    <w:rsid w:val="00184FE0"/>
    <w:rsid w:val="00185395"/>
    <w:rsid w:val="0018594C"/>
    <w:rsid w:val="00185E43"/>
    <w:rsid w:val="00185EB0"/>
    <w:rsid w:val="0018631B"/>
    <w:rsid w:val="001865B9"/>
    <w:rsid w:val="0018670A"/>
    <w:rsid w:val="00186825"/>
    <w:rsid w:val="0018698C"/>
    <w:rsid w:val="001869BF"/>
    <w:rsid w:val="001871D4"/>
    <w:rsid w:val="0018725B"/>
    <w:rsid w:val="0018736D"/>
    <w:rsid w:val="001873B0"/>
    <w:rsid w:val="0018741E"/>
    <w:rsid w:val="0018793F"/>
    <w:rsid w:val="00187A10"/>
    <w:rsid w:val="00187D5A"/>
    <w:rsid w:val="00187DE6"/>
    <w:rsid w:val="00187F6B"/>
    <w:rsid w:val="00187FA3"/>
    <w:rsid w:val="00190169"/>
    <w:rsid w:val="001902DA"/>
    <w:rsid w:val="001902FE"/>
    <w:rsid w:val="001904B1"/>
    <w:rsid w:val="00190A6B"/>
    <w:rsid w:val="00191017"/>
    <w:rsid w:val="0019158F"/>
    <w:rsid w:val="00191846"/>
    <w:rsid w:val="00191B0E"/>
    <w:rsid w:val="00191CD0"/>
    <w:rsid w:val="00191E72"/>
    <w:rsid w:val="00191E91"/>
    <w:rsid w:val="0019242A"/>
    <w:rsid w:val="00192781"/>
    <w:rsid w:val="0019281A"/>
    <w:rsid w:val="001928D8"/>
    <w:rsid w:val="00192BA8"/>
    <w:rsid w:val="00192E54"/>
    <w:rsid w:val="001930BD"/>
    <w:rsid w:val="00193165"/>
    <w:rsid w:val="001932B9"/>
    <w:rsid w:val="00193556"/>
    <w:rsid w:val="001938F5"/>
    <w:rsid w:val="001939A5"/>
    <w:rsid w:val="0019468E"/>
    <w:rsid w:val="001947B8"/>
    <w:rsid w:val="0019481B"/>
    <w:rsid w:val="00195152"/>
    <w:rsid w:val="0019519C"/>
    <w:rsid w:val="001953CE"/>
    <w:rsid w:val="0019558C"/>
    <w:rsid w:val="0019579F"/>
    <w:rsid w:val="00195AB8"/>
    <w:rsid w:val="00195AC2"/>
    <w:rsid w:val="00195B70"/>
    <w:rsid w:val="00195B99"/>
    <w:rsid w:val="00195BD5"/>
    <w:rsid w:val="001967E8"/>
    <w:rsid w:val="00196969"/>
    <w:rsid w:val="00196D19"/>
    <w:rsid w:val="00196E7C"/>
    <w:rsid w:val="0019715B"/>
    <w:rsid w:val="001971FF"/>
    <w:rsid w:val="0019737D"/>
    <w:rsid w:val="0019744F"/>
    <w:rsid w:val="00197523"/>
    <w:rsid w:val="0019770E"/>
    <w:rsid w:val="0019794F"/>
    <w:rsid w:val="00197AE6"/>
    <w:rsid w:val="001A00DB"/>
    <w:rsid w:val="001A0311"/>
    <w:rsid w:val="001A03DD"/>
    <w:rsid w:val="001A0557"/>
    <w:rsid w:val="001A091C"/>
    <w:rsid w:val="001A09A9"/>
    <w:rsid w:val="001A09E0"/>
    <w:rsid w:val="001A0BA5"/>
    <w:rsid w:val="001A0C10"/>
    <w:rsid w:val="001A0FB3"/>
    <w:rsid w:val="001A1684"/>
    <w:rsid w:val="001A168A"/>
    <w:rsid w:val="001A1960"/>
    <w:rsid w:val="001A1A4C"/>
    <w:rsid w:val="001A1AAA"/>
    <w:rsid w:val="001A1EEA"/>
    <w:rsid w:val="001A284F"/>
    <w:rsid w:val="001A2DBD"/>
    <w:rsid w:val="001A2E47"/>
    <w:rsid w:val="001A2F74"/>
    <w:rsid w:val="001A3078"/>
    <w:rsid w:val="001A3283"/>
    <w:rsid w:val="001A3375"/>
    <w:rsid w:val="001A3420"/>
    <w:rsid w:val="001A3475"/>
    <w:rsid w:val="001A381F"/>
    <w:rsid w:val="001A3929"/>
    <w:rsid w:val="001A3D81"/>
    <w:rsid w:val="001A3DF0"/>
    <w:rsid w:val="001A3E9F"/>
    <w:rsid w:val="001A415A"/>
    <w:rsid w:val="001A41E5"/>
    <w:rsid w:val="001A45EE"/>
    <w:rsid w:val="001A48D1"/>
    <w:rsid w:val="001A4ADA"/>
    <w:rsid w:val="001A4BC2"/>
    <w:rsid w:val="001A4D2C"/>
    <w:rsid w:val="001A4FFE"/>
    <w:rsid w:val="001A5240"/>
    <w:rsid w:val="001A557B"/>
    <w:rsid w:val="001A568B"/>
    <w:rsid w:val="001A5872"/>
    <w:rsid w:val="001A5925"/>
    <w:rsid w:val="001A5C45"/>
    <w:rsid w:val="001A6072"/>
    <w:rsid w:val="001A6458"/>
    <w:rsid w:val="001A65A8"/>
    <w:rsid w:val="001A6830"/>
    <w:rsid w:val="001A68BF"/>
    <w:rsid w:val="001A6969"/>
    <w:rsid w:val="001A6C81"/>
    <w:rsid w:val="001A6D97"/>
    <w:rsid w:val="001A6DF1"/>
    <w:rsid w:val="001A6E5A"/>
    <w:rsid w:val="001A6FC6"/>
    <w:rsid w:val="001A7751"/>
    <w:rsid w:val="001A7843"/>
    <w:rsid w:val="001A7F2F"/>
    <w:rsid w:val="001B01BA"/>
    <w:rsid w:val="001B08CD"/>
    <w:rsid w:val="001B09FB"/>
    <w:rsid w:val="001B0D6E"/>
    <w:rsid w:val="001B1016"/>
    <w:rsid w:val="001B16AC"/>
    <w:rsid w:val="001B171F"/>
    <w:rsid w:val="001B1B7E"/>
    <w:rsid w:val="001B1CFD"/>
    <w:rsid w:val="001B1D55"/>
    <w:rsid w:val="001B1E64"/>
    <w:rsid w:val="001B20CE"/>
    <w:rsid w:val="001B212B"/>
    <w:rsid w:val="001B2565"/>
    <w:rsid w:val="001B29D5"/>
    <w:rsid w:val="001B2A71"/>
    <w:rsid w:val="001B2F62"/>
    <w:rsid w:val="001B3123"/>
    <w:rsid w:val="001B3214"/>
    <w:rsid w:val="001B343F"/>
    <w:rsid w:val="001B3C6A"/>
    <w:rsid w:val="001B3CC0"/>
    <w:rsid w:val="001B419F"/>
    <w:rsid w:val="001B42EB"/>
    <w:rsid w:val="001B4AF9"/>
    <w:rsid w:val="001B51C1"/>
    <w:rsid w:val="001B521B"/>
    <w:rsid w:val="001B570E"/>
    <w:rsid w:val="001B576B"/>
    <w:rsid w:val="001B5AAF"/>
    <w:rsid w:val="001B5B09"/>
    <w:rsid w:val="001B5C95"/>
    <w:rsid w:val="001B5CA9"/>
    <w:rsid w:val="001B5CC6"/>
    <w:rsid w:val="001B5D24"/>
    <w:rsid w:val="001B5FE3"/>
    <w:rsid w:val="001B61DC"/>
    <w:rsid w:val="001B632D"/>
    <w:rsid w:val="001B6AAE"/>
    <w:rsid w:val="001B6AD9"/>
    <w:rsid w:val="001B6C12"/>
    <w:rsid w:val="001B6C22"/>
    <w:rsid w:val="001B704F"/>
    <w:rsid w:val="001B72E4"/>
    <w:rsid w:val="001B7865"/>
    <w:rsid w:val="001B7990"/>
    <w:rsid w:val="001B7B07"/>
    <w:rsid w:val="001B7B12"/>
    <w:rsid w:val="001B7C24"/>
    <w:rsid w:val="001C006B"/>
    <w:rsid w:val="001C0104"/>
    <w:rsid w:val="001C08E3"/>
    <w:rsid w:val="001C0E3F"/>
    <w:rsid w:val="001C0E4A"/>
    <w:rsid w:val="001C0EA1"/>
    <w:rsid w:val="001C1214"/>
    <w:rsid w:val="001C1369"/>
    <w:rsid w:val="001C15F3"/>
    <w:rsid w:val="001C1BAA"/>
    <w:rsid w:val="001C1EC8"/>
    <w:rsid w:val="001C1FCA"/>
    <w:rsid w:val="001C20FB"/>
    <w:rsid w:val="001C2146"/>
    <w:rsid w:val="001C239F"/>
    <w:rsid w:val="001C2B81"/>
    <w:rsid w:val="001C2DEC"/>
    <w:rsid w:val="001C318C"/>
    <w:rsid w:val="001C391A"/>
    <w:rsid w:val="001C3930"/>
    <w:rsid w:val="001C395E"/>
    <w:rsid w:val="001C3A8C"/>
    <w:rsid w:val="001C3D41"/>
    <w:rsid w:val="001C41C1"/>
    <w:rsid w:val="001C41C3"/>
    <w:rsid w:val="001C429F"/>
    <w:rsid w:val="001C4406"/>
    <w:rsid w:val="001C4931"/>
    <w:rsid w:val="001C4990"/>
    <w:rsid w:val="001C4B2D"/>
    <w:rsid w:val="001C4C1C"/>
    <w:rsid w:val="001C4C7B"/>
    <w:rsid w:val="001C4EAA"/>
    <w:rsid w:val="001C4FE3"/>
    <w:rsid w:val="001C510A"/>
    <w:rsid w:val="001C5161"/>
    <w:rsid w:val="001C518B"/>
    <w:rsid w:val="001C5489"/>
    <w:rsid w:val="001C54E9"/>
    <w:rsid w:val="001C55AB"/>
    <w:rsid w:val="001C5738"/>
    <w:rsid w:val="001C5812"/>
    <w:rsid w:val="001C5822"/>
    <w:rsid w:val="001C5C49"/>
    <w:rsid w:val="001C60E7"/>
    <w:rsid w:val="001C614F"/>
    <w:rsid w:val="001C6233"/>
    <w:rsid w:val="001C626B"/>
    <w:rsid w:val="001C6292"/>
    <w:rsid w:val="001C639B"/>
    <w:rsid w:val="001C645B"/>
    <w:rsid w:val="001C6D44"/>
    <w:rsid w:val="001C6D8E"/>
    <w:rsid w:val="001C6F7E"/>
    <w:rsid w:val="001C6F88"/>
    <w:rsid w:val="001C74E1"/>
    <w:rsid w:val="001C76B6"/>
    <w:rsid w:val="001C77DC"/>
    <w:rsid w:val="001C7834"/>
    <w:rsid w:val="001C7921"/>
    <w:rsid w:val="001C7A64"/>
    <w:rsid w:val="001C7C56"/>
    <w:rsid w:val="001C7CAD"/>
    <w:rsid w:val="001C7FE2"/>
    <w:rsid w:val="001D0212"/>
    <w:rsid w:val="001D06A5"/>
    <w:rsid w:val="001D07C2"/>
    <w:rsid w:val="001D0BDE"/>
    <w:rsid w:val="001D0CD3"/>
    <w:rsid w:val="001D11B9"/>
    <w:rsid w:val="001D11EE"/>
    <w:rsid w:val="001D15B1"/>
    <w:rsid w:val="001D15FD"/>
    <w:rsid w:val="001D18F8"/>
    <w:rsid w:val="001D19B6"/>
    <w:rsid w:val="001D1E71"/>
    <w:rsid w:val="001D217F"/>
    <w:rsid w:val="001D21F3"/>
    <w:rsid w:val="001D2258"/>
    <w:rsid w:val="001D2C90"/>
    <w:rsid w:val="001D2D40"/>
    <w:rsid w:val="001D2D74"/>
    <w:rsid w:val="001D2E53"/>
    <w:rsid w:val="001D317B"/>
    <w:rsid w:val="001D33E5"/>
    <w:rsid w:val="001D39CD"/>
    <w:rsid w:val="001D3EBF"/>
    <w:rsid w:val="001D400E"/>
    <w:rsid w:val="001D40BE"/>
    <w:rsid w:val="001D4437"/>
    <w:rsid w:val="001D4525"/>
    <w:rsid w:val="001D4828"/>
    <w:rsid w:val="001D4D66"/>
    <w:rsid w:val="001D4EA5"/>
    <w:rsid w:val="001D4F21"/>
    <w:rsid w:val="001D507C"/>
    <w:rsid w:val="001D53C4"/>
    <w:rsid w:val="001D5542"/>
    <w:rsid w:val="001D5E4F"/>
    <w:rsid w:val="001D5EA5"/>
    <w:rsid w:val="001D5F3D"/>
    <w:rsid w:val="001D6182"/>
    <w:rsid w:val="001D6244"/>
    <w:rsid w:val="001D64B0"/>
    <w:rsid w:val="001D661D"/>
    <w:rsid w:val="001D6642"/>
    <w:rsid w:val="001D667E"/>
    <w:rsid w:val="001D671E"/>
    <w:rsid w:val="001D6978"/>
    <w:rsid w:val="001D6A1E"/>
    <w:rsid w:val="001D6C03"/>
    <w:rsid w:val="001D7289"/>
    <w:rsid w:val="001D729A"/>
    <w:rsid w:val="001D7313"/>
    <w:rsid w:val="001D75FA"/>
    <w:rsid w:val="001D774F"/>
    <w:rsid w:val="001D7831"/>
    <w:rsid w:val="001D7C9F"/>
    <w:rsid w:val="001D7F12"/>
    <w:rsid w:val="001E049D"/>
    <w:rsid w:val="001E06C3"/>
    <w:rsid w:val="001E095B"/>
    <w:rsid w:val="001E0AEF"/>
    <w:rsid w:val="001E0C8C"/>
    <w:rsid w:val="001E0DE5"/>
    <w:rsid w:val="001E1106"/>
    <w:rsid w:val="001E16DD"/>
    <w:rsid w:val="001E17E6"/>
    <w:rsid w:val="001E1878"/>
    <w:rsid w:val="001E1897"/>
    <w:rsid w:val="001E1F36"/>
    <w:rsid w:val="001E2230"/>
    <w:rsid w:val="001E23DA"/>
    <w:rsid w:val="001E24E0"/>
    <w:rsid w:val="001E2585"/>
    <w:rsid w:val="001E2635"/>
    <w:rsid w:val="001E2703"/>
    <w:rsid w:val="001E27F4"/>
    <w:rsid w:val="001E2A96"/>
    <w:rsid w:val="001E2B16"/>
    <w:rsid w:val="001E2B35"/>
    <w:rsid w:val="001E2B7D"/>
    <w:rsid w:val="001E2BD1"/>
    <w:rsid w:val="001E3157"/>
    <w:rsid w:val="001E3400"/>
    <w:rsid w:val="001E3447"/>
    <w:rsid w:val="001E3589"/>
    <w:rsid w:val="001E3658"/>
    <w:rsid w:val="001E36A2"/>
    <w:rsid w:val="001E38AC"/>
    <w:rsid w:val="001E3941"/>
    <w:rsid w:val="001E3A36"/>
    <w:rsid w:val="001E3B51"/>
    <w:rsid w:val="001E3BD6"/>
    <w:rsid w:val="001E3D10"/>
    <w:rsid w:val="001E3D96"/>
    <w:rsid w:val="001E3E1F"/>
    <w:rsid w:val="001E432E"/>
    <w:rsid w:val="001E46C2"/>
    <w:rsid w:val="001E46EE"/>
    <w:rsid w:val="001E48FA"/>
    <w:rsid w:val="001E49E6"/>
    <w:rsid w:val="001E4BB4"/>
    <w:rsid w:val="001E4C76"/>
    <w:rsid w:val="001E4E71"/>
    <w:rsid w:val="001E5137"/>
    <w:rsid w:val="001E5750"/>
    <w:rsid w:val="001E58B6"/>
    <w:rsid w:val="001E5936"/>
    <w:rsid w:val="001E5B49"/>
    <w:rsid w:val="001E5BC4"/>
    <w:rsid w:val="001E5F50"/>
    <w:rsid w:val="001E5FC9"/>
    <w:rsid w:val="001E63F7"/>
    <w:rsid w:val="001E68A7"/>
    <w:rsid w:val="001E6B59"/>
    <w:rsid w:val="001E6D65"/>
    <w:rsid w:val="001E6FE4"/>
    <w:rsid w:val="001E72FD"/>
    <w:rsid w:val="001E7487"/>
    <w:rsid w:val="001E7881"/>
    <w:rsid w:val="001E7929"/>
    <w:rsid w:val="001F0005"/>
    <w:rsid w:val="001F0104"/>
    <w:rsid w:val="001F02CC"/>
    <w:rsid w:val="001F055A"/>
    <w:rsid w:val="001F05C2"/>
    <w:rsid w:val="001F071D"/>
    <w:rsid w:val="001F0721"/>
    <w:rsid w:val="001F0842"/>
    <w:rsid w:val="001F0976"/>
    <w:rsid w:val="001F0A32"/>
    <w:rsid w:val="001F12BC"/>
    <w:rsid w:val="001F16AB"/>
    <w:rsid w:val="001F16D5"/>
    <w:rsid w:val="001F1AC7"/>
    <w:rsid w:val="001F1B35"/>
    <w:rsid w:val="001F2254"/>
    <w:rsid w:val="001F23C4"/>
    <w:rsid w:val="001F23CF"/>
    <w:rsid w:val="001F27E0"/>
    <w:rsid w:val="001F2909"/>
    <w:rsid w:val="001F292B"/>
    <w:rsid w:val="001F2948"/>
    <w:rsid w:val="001F29A8"/>
    <w:rsid w:val="001F2B66"/>
    <w:rsid w:val="001F2B68"/>
    <w:rsid w:val="001F3018"/>
    <w:rsid w:val="001F3354"/>
    <w:rsid w:val="001F379F"/>
    <w:rsid w:val="001F3820"/>
    <w:rsid w:val="001F3F6C"/>
    <w:rsid w:val="001F4086"/>
    <w:rsid w:val="001F40F2"/>
    <w:rsid w:val="001F40FE"/>
    <w:rsid w:val="001F43D8"/>
    <w:rsid w:val="001F4568"/>
    <w:rsid w:val="001F45D2"/>
    <w:rsid w:val="001F4F1F"/>
    <w:rsid w:val="001F5073"/>
    <w:rsid w:val="001F5084"/>
    <w:rsid w:val="001F5753"/>
    <w:rsid w:val="001F5783"/>
    <w:rsid w:val="001F5E36"/>
    <w:rsid w:val="001F6094"/>
    <w:rsid w:val="001F6209"/>
    <w:rsid w:val="001F65E3"/>
    <w:rsid w:val="001F692F"/>
    <w:rsid w:val="001F6BC1"/>
    <w:rsid w:val="001F6C2F"/>
    <w:rsid w:val="001F6C89"/>
    <w:rsid w:val="001F6ECB"/>
    <w:rsid w:val="001F705B"/>
    <w:rsid w:val="001F7608"/>
    <w:rsid w:val="001F786A"/>
    <w:rsid w:val="001F794A"/>
    <w:rsid w:val="001F7A17"/>
    <w:rsid w:val="001F7B3F"/>
    <w:rsid w:val="001F7BEE"/>
    <w:rsid w:val="0020015E"/>
    <w:rsid w:val="002006D9"/>
    <w:rsid w:val="002009B7"/>
    <w:rsid w:val="00200B29"/>
    <w:rsid w:val="00200BA4"/>
    <w:rsid w:val="00200FDD"/>
    <w:rsid w:val="00201129"/>
    <w:rsid w:val="00201619"/>
    <w:rsid w:val="002017CD"/>
    <w:rsid w:val="002018CB"/>
    <w:rsid w:val="002018E4"/>
    <w:rsid w:val="0020215C"/>
    <w:rsid w:val="002023B3"/>
    <w:rsid w:val="002025BF"/>
    <w:rsid w:val="00202F7A"/>
    <w:rsid w:val="00203245"/>
    <w:rsid w:val="002036EA"/>
    <w:rsid w:val="002036F5"/>
    <w:rsid w:val="0020373C"/>
    <w:rsid w:val="00203AF7"/>
    <w:rsid w:val="00203BB0"/>
    <w:rsid w:val="00203D27"/>
    <w:rsid w:val="00203FE5"/>
    <w:rsid w:val="00204492"/>
    <w:rsid w:val="002044CE"/>
    <w:rsid w:val="002044EB"/>
    <w:rsid w:val="0020474F"/>
    <w:rsid w:val="00204F29"/>
    <w:rsid w:val="00205173"/>
    <w:rsid w:val="00205183"/>
    <w:rsid w:val="002054F5"/>
    <w:rsid w:val="00206019"/>
    <w:rsid w:val="00206472"/>
    <w:rsid w:val="00206553"/>
    <w:rsid w:val="0020666E"/>
    <w:rsid w:val="00206E49"/>
    <w:rsid w:val="00206F33"/>
    <w:rsid w:val="002071F2"/>
    <w:rsid w:val="00207200"/>
    <w:rsid w:val="00207320"/>
    <w:rsid w:val="002077E2"/>
    <w:rsid w:val="002079BE"/>
    <w:rsid w:val="00207C8B"/>
    <w:rsid w:val="00207C97"/>
    <w:rsid w:val="00207CFD"/>
    <w:rsid w:val="00207DEC"/>
    <w:rsid w:val="00207FE1"/>
    <w:rsid w:val="002105A6"/>
    <w:rsid w:val="00210610"/>
    <w:rsid w:val="00210AAC"/>
    <w:rsid w:val="0021118F"/>
    <w:rsid w:val="00211256"/>
    <w:rsid w:val="0021145E"/>
    <w:rsid w:val="00211460"/>
    <w:rsid w:val="002118DA"/>
    <w:rsid w:val="002119C1"/>
    <w:rsid w:val="002119C3"/>
    <w:rsid w:val="00211A28"/>
    <w:rsid w:val="00211B64"/>
    <w:rsid w:val="0021202D"/>
    <w:rsid w:val="0021233B"/>
    <w:rsid w:val="00212361"/>
    <w:rsid w:val="00212387"/>
    <w:rsid w:val="002124E3"/>
    <w:rsid w:val="002124FB"/>
    <w:rsid w:val="002125F3"/>
    <w:rsid w:val="00212847"/>
    <w:rsid w:val="002129EF"/>
    <w:rsid w:val="00212A6F"/>
    <w:rsid w:val="00212EA0"/>
    <w:rsid w:val="0021305A"/>
    <w:rsid w:val="002130AB"/>
    <w:rsid w:val="002131A4"/>
    <w:rsid w:val="002131DD"/>
    <w:rsid w:val="0021321B"/>
    <w:rsid w:val="00213A59"/>
    <w:rsid w:val="00213A7E"/>
    <w:rsid w:val="002140C7"/>
    <w:rsid w:val="00214243"/>
    <w:rsid w:val="00214374"/>
    <w:rsid w:val="00214709"/>
    <w:rsid w:val="00214A91"/>
    <w:rsid w:val="00214AB2"/>
    <w:rsid w:val="00214EFC"/>
    <w:rsid w:val="00214F10"/>
    <w:rsid w:val="00215028"/>
    <w:rsid w:val="00215102"/>
    <w:rsid w:val="00215137"/>
    <w:rsid w:val="0021523E"/>
    <w:rsid w:val="002154FE"/>
    <w:rsid w:val="00215C5C"/>
    <w:rsid w:val="00215D4C"/>
    <w:rsid w:val="00215DDE"/>
    <w:rsid w:val="00215E1B"/>
    <w:rsid w:val="002161BF"/>
    <w:rsid w:val="00216218"/>
    <w:rsid w:val="00216539"/>
    <w:rsid w:val="00216659"/>
    <w:rsid w:val="00216707"/>
    <w:rsid w:val="00216B7F"/>
    <w:rsid w:val="00216F41"/>
    <w:rsid w:val="0021709B"/>
    <w:rsid w:val="002171D0"/>
    <w:rsid w:val="002171EF"/>
    <w:rsid w:val="00217239"/>
    <w:rsid w:val="00217378"/>
    <w:rsid w:val="002174F6"/>
    <w:rsid w:val="00217762"/>
    <w:rsid w:val="00217939"/>
    <w:rsid w:val="00217F21"/>
    <w:rsid w:val="00217F91"/>
    <w:rsid w:val="002200DC"/>
    <w:rsid w:val="00220661"/>
    <w:rsid w:val="00220696"/>
    <w:rsid w:val="00220A54"/>
    <w:rsid w:val="00220B54"/>
    <w:rsid w:val="00220FB1"/>
    <w:rsid w:val="00221362"/>
    <w:rsid w:val="0022152B"/>
    <w:rsid w:val="002215E8"/>
    <w:rsid w:val="00221C9A"/>
    <w:rsid w:val="002228F0"/>
    <w:rsid w:val="002229D1"/>
    <w:rsid w:val="00222A6E"/>
    <w:rsid w:val="00222C94"/>
    <w:rsid w:val="002230DA"/>
    <w:rsid w:val="00223298"/>
    <w:rsid w:val="0022366A"/>
    <w:rsid w:val="00223730"/>
    <w:rsid w:val="002238CD"/>
    <w:rsid w:val="00223A72"/>
    <w:rsid w:val="00223BFF"/>
    <w:rsid w:val="00223C1F"/>
    <w:rsid w:val="00223C50"/>
    <w:rsid w:val="00223C8C"/>
    <w:rsid w:val="00223F01"/>
    <w:rsid w:val="002243E4"/>
    <w:rsid w:val="002247B6"/>
    <w:rsid w:val="00224B1F"/>
    <w:rsid w:val="00224B5B"/>
    <w:rsid w:val="00224C4C"/>
    <w:rsid w:val="00224E04"/>
    <w:rsid w:val="00224FA7"/>
    <w:rsid w:val="002250C0"/>
    <w:rsid w:val="00225297"/>
    <w:rsid w:val="002252AB"/>
    <w:rsid w:val="002253B3"/>
    <w:rsid w:val="0022542D"/>
    <w:rsid w:val="00225679"/>
    <w:rsid w:val="00225843"/>
    <w:rsid w:val="00225A4C"/>
    <w:rsid w:val="00225C76"/>
    <w:rsid w:val="00225D2E"/>
    <w:rsid w:val="00225EBB"/>
    <w:rsid w:val="0022613A"/>
    <w:rsid w:val="002262D5"/>
    <w:rsid w:val="00226335"/>
    <w:rsid w:val="0022635B"/>
    <w:rsid w:val="002268EF"/>
    <w:rsid w:val="00226A6C"/>
    <w:rsid w:val="00226BE4"/>
    <w:rsid w:val="00226DB6"/>
    <w:rsid w:val="00227159"/>
    <w:rsid w:val="002271B0"/>
    <w:rsid w:val="0022753B"/>
    <w:rsid w:val="0022761E"/>
    <w:rsid w:val="00227914"/>
    <w:rsid w:val="00227A26"/>
    <w:rsid w:val="00227B72"/>
    <w:rsid w:val="00227DCD"/>
    <w:rsid w:val="0023010E"/>
    <w:rsid w:val="00230113"/>
    <w:rsid w:val="00230134"/>
    <w:rsid w:val="00230283"/>
    <w:rsid w:val="00230414"/>
    <w:rsid w:val="0023044A"/>
    <w:rsid w:val="002305C0"/>
    <w:rsid w:val="00230C59"/>
    <w:rsid w:val="00230C7B"/>
    <w:rsid w:val="00230DEE"/>
    <w:rsid w:val="00231032"/>
    <w:rsid w:val="00231173"/>
    <w:rsid w:val="002314AE"/>
    <w:rsid w:val="00231654"/>
    <w:rsid w:val="002318BF"/>
    <w:rsid w:val="00231BA7"/>
    <w:rsid w:val="00232385"/>
    <w:rsid w:val="00232544"/>
    <w:rsid w:val="00232847"/>
    <w:rsid w:val="00232E44"/>
    <w:rsid w:val="00233023"/>
    <w:rsid w:val="0023316B"/>
    <w:rsid w:val="002338F7"/>
    <w:rsid w:val="00233B9F"/>
    <w:rsid w:val="00233D05"/>
    <w:rsid w:val="00233DFF"/>
    <w:rsid w:val="00234426"/>
    <w:rsid w:val="0023446A"/>
    <w:rsid w:val="002347AF"/>
    <w:rsid w:val="0023491F"/>
    <w:rsid w:val="00234E4F"/>
    <w:rsid w:val="00234E74"/>
    <w:rsid w:val="00234EA7"/>
    <w:rsid w:val="002354EF"/>
    <w:rsid w:val="00235596"/>
    <w:rsid w:val="002358D1"/>
    <w:rsid w:val="0023597B"/>
    <w:rsid w:val="00235AD6"/>
    <w:rsid w:val="00235B79"/>
    <w:rsid w:val="00236070"/>
    <w:rsid w:val="002367E3"/>
    <w:rsid w:val="002369B8"/>
    <w:rsid w:val="00236EF1"/>
    <w:rsid w:val="002370CA"/>
    <w:rsid w:val="00237A42"/>
    <w:rsid w:val="00237D06"/>
    <w:rsid w:val="00237D87"/>
    <w:rsid w:val="00237DEE"/>
    <w:rsid w:val="00237E28"/>
    <w:rsid w:val="002400B1"/>
    <w:rsid w:val="00240331"/>
    <w:rsid w:val="0024066D"/>
    <w:rsid w:val="002406EE"/>
    <w:rsid w:val="00240824"/>
    <w:rsid w:val="002409C5"/>
    <w:rsid w:val="00240DA2"/>
    <w:rsid w:val="0024167E"/>
    <w:rsid w:val="002418C5"/>
    <w:rsid w:val="00241CBA"/>
    <w:rsid w:val="00241DD4"/>
    <w:rsid w:val="00242159"/>
    <w:rsid w:val="0024230B"/>
    <w:rsid w:val="00242457"/>
    <w:rsid w:val="0024265F"/>
    <w:rsid w:val="002426C0"/>
    <w:rsid w:val="0024284C"/>
    <w:rsid w:val="002429C5"/>
    <w:rsid w:val="00242A6C"/>
    <w:rsid w:val="00242B73"/>
    <w:rsid w:val="00242D7C"/>
    <w:rsid w:val="002433CB"/>
    <w:rsid w:val="00243473"/>
    <w:rsid w:val="0024388F"/>
    <w:rsid w:val="00243B23"/>
    <w:rsid w:val="00243B93"/>
    <w:rsid w:val="00243E5A"/>
    <w:rsid w:val="002441F5"/>
    <w:rsid w:val="0024426D"/>
    <w:rsid w:val="00244833"/>
    <w:rsid w:val="00244921"/>
    <w:rsid w:val="002449B4"/>
    <w:rsid w:val="00244E98"/>
    <w:rsid w:val="00245792"/>
    <w:rsid w:val="00245F6F"/>
    <w:rsid w:val="00245F85"/>
    <w:rsid w:val="00245FC2"/>
    <w:rsid w:val="00246110"/>
    <w:rsid w:val="0024613C"/>
    <w:rsid w:val="0024670A"/>
    <w:rsid w:val="00246842"/>
    <w:rsid w:val="00246DA0"/>
    <w:rsid w:val="00246E22"/>
    <w:rsid w:val="00246F39"/>
    <w:rsid w:val="00246FCE"/>
    <w:rsid w:val="00247386"/>
    <w:rsid w:val="00247495"/>
    <w:rsid w:val="00247507"/>
    <w:rsid w:val="002476F1"/>
    <w:rsid w:val="0024778D"/>
    <w:rsid w:val="00247818"/>
    <w:rsid w:val="0024793F"/>
    <w:rsid w:val="002479FA"/>
    <w:rsid w:val="00247BDE"/>
    <w:rsid w:val="00247E6D"/>
    <w:rsid w:val="00247EBC"/>
    <w:rsid w:val="002500C6"/>
    <w:rsid w:val="00250179"/>
    <w:rsid w:val="00250219"/>
    <w:rsid w:val="00250223"/>
    <w:rsid w:val="00250396"/>
    <w:rsid w:val="002504E6"/>
    <w:rsid w:val="00250522"/>
    <w:rsid w:val="00250550"/>
    <w:rsid w:val="00250AD9"/>
    <w:rsid w:val="00250B18"/>
    <w:rsid w:val="00250D23"/>
    <w:rsid w:val="00250F9D"/>
    <w:rsid w:val="00250FC2"/>
    <w:rsid w:val="002510DF"/>
    <w:rsid w:val="002515D0"/>
    <w:rsid w:val="00251C42"/>
    <w:rsid w:val="00251EBC"/>
    <w:rsid w:val="00251FB3"/>
    <w:rsid w:val="002521B1"/>
    <w:rsid w:val="002522D7"/>
    <w:rsid w:val="00252AC4"/>
    <w:rsid w:val="00252B89"/>
    <w:rsid w:val="00253598"/>
    <w:rsid w:val="00253A37"/>
    <w:rsid w:val="00253B72"/>
    <w:rsid w:val="00253CEE"/>
    <w:rsid w:val="00253D8E"/>
    <w:rsid w:val="0025425F"/>
    <w:rsid w:val="002542A3"/>
    <w:rsid w:val="00254609"/>
    <w:rsid w:val="0025483E"/>
    <w:rsid w:val="00254929"/>
    <w:rsid w:val="00254C60"/>
    <w:rsid w:val="002550C5"/>
    <w:rsid w:val="00255260"/>
    <w:rsid w:val="002552B3"/>
    <w:rsid w:val="00255827"/>
    <w:rsid w:val="002559B7"/>
    <w:rsid w:val="00255C81"/>
    <w:rsid w:val="00255F1F"/>
    <w:rsid w:val="00255F84"/>
    <w:rsid w:val="00256099"/>
    <w:rsid w:val="002561B3"/>
    <w:rsid w:val="00256336"/>
    <w:rsid w:val="002563D8"/>
    <w:rsid w:val="002566FD"/>
    <w:rsid w:val="0025675E"/>
    <w:rsid w:val="002569DB"/>
    <w:rsid w:val="00256B7D"/>
    <w:rsid w:val="00257145"/>
    <w:rsid w:val="002571FE"/>
    <w:rsid w:val="002578A9"/>
    <w:rsid w:val="002579EF"/>
    <w:rsid w:val="00257C61"/>
    <w:rsid w:val="00257E23"/>
    <w:rsid w:val="0026043D"/>
    <w:rsid w:val="00260460"/>
    <w:rsid w:val="002608AD"/>
    <w:rsid w:val="00260AFF"/>
    <w:rsid w:val="00260BE2"/>
    <w:rsid w:val="002612D4"/>
    <w:rsid w:val="0026156B"/>
    <w:rsid w:val="00261822"/>
    <w:rsid w:val="00261A6F"/>
    <w:rsid w:val="0026200D"/>
    <w:rsid w:val="00262157"/>
    <w:rsid w:val="002626AB"/>
    <w:rsid w:val="0026292F"/>
    <w:rsid w:val="002629F6"/>
    <w:rsid w:val="00262E2F"/>
    <w:rsid w:val="00262F7B"/>
    <w:rsid w:val="00263085"/>
    <w:rsid w:val="0026308F"/>
    <w:rsid w:val="00263166"/>
    <w:rsid w:val="002633B4"/>
    <w:rsid w:val="00263409"/>
    <w:rsid w:val="0026373C"/>
    <w:rsid w:val="00263875"/>
    <w:rsid w:val="0026388F"/>
    <w:rsid w:val="00263EBC"/>
    <w:rsid w:val="00264185"/>
    <w:rsid w:val="002646B6"/>
    <w:rsid w:val="00264985"/>
    <w:rsid w:val="0026498E"/>
    <w:rsid w:val="00264D49"/>
    <w:rsid w:val="00264ED8"/>
    <w:rsid w:val="0026545C"/>
    <w:rsid w:val="00265687"/>
    <w:rsid w:val="00265B94"/>
    <w:rsid w:val="00265E11"/>
    <w:rsid w:val="0026662D"/>
    <w:rsid w:val="00266657"/>
    <w:rsid w:val="00266733"/>
    <w:rsid w:val="00266A71"/>
    <w:rsid w:val="00266CAF"/>
    <w:rsid w:val="00266CDF"/>
    <w:rsid w:val="00266D7A"/>
    <w:rsid w:val="002671B9"/>
    <w:rsid w:val="002676CF"/>
    <w:rsid w:val="00267967"/>
    <w:rsid w:val="00267B2F"/>
    <w:rsid w:val="00267C5C"/>
    <w:rsid w:val="00267E73"/>
    <w:rsid w:val="00270286"/>
    <w:rsid w:val="00270BC9"/>
    <w:rsid w:val="00270F84"/>
    <w:rsid w:val="0027177F"/>
    <w:rsid w:val="00271925"/>
    <w:rsid w:val="002719BF"/>
    <w:rsid w:val="002721C7"/>
    <w:rsid w:val="00272622"/>
    <w:rsid w:val="00272927"/>
    <w:rsid w:val="00272B52"/>
    <w:rsid w:val="00272E12"/>
    <w:rsid w:val="00272F07"/>
    <w:rsid w:val="00272FE1"/>
    <w:rsid w:val="0027321F"/>
    <w:rsid w:val="00273769"/>
    <w:rsid w:val="00273954"/>
    <w:rsid w:val="002739FC"/>
    <w:rsid w:val="00273CD5"/>
    <w:rsid w:val="002740AD"/>
    <w:rsid w:val="00274241"/>
    <w:rsid w:val="0027434A"/>
    <w:rsid w:val="0027471E"/>
    <w:rsid w:val="00274781"/>
    <w:rsid w:val="00274AC6"/>
    <w:rsid w:val="00274B63"/>
    <w:rsid w:val="00274C81"/>
    <w:rsid w:val="00274DD2"/>
    <w:rsid w:val="00274EFB"/>
    <w:rsid w:val="00274F29"/>
    <w:rsid w:val="00275853"/>
    <w:rsid w:val="00275873"/>
    <w:rsid w:val="002758AB"/>
    <w:rsid w:val="00275CF2"/>
    <w:rsid w:val="00275E0E"/>
    <w:rsid w:val="00275E6F"/>
    <w:rsid w:val="00275FDA"/>
    <w:rsid w:val="00276549"/>
    <w:rsid w:val="002765E6"/>
    <w:rsid w:val="002766CD"/>
    <w:rsid w:val="00276993"/>
    <w:rsid w:val="002769E6"/>
    <w:rsid w:val="00276C1F"/>
    <w:rsid w:val="00276D35"/>
    <w:rsid w:val="002771C5"/>
    <w:rsid w:val="002772DD"/>
    <w:rsid w:val="00277679"/>
    <w:rsid w:val="00277B2E"/>
    <w:rsid w:val="002800B2"/>
    <w:rsid w:val="002805BB"/>
    <w:rsid w:val="002806E4"/>
    <w:rsid w:val="00280B67"/>
    <w:rsid w:val="00280BF6"/>
    <w:rsid w:val="00280CCB"/>
    <w:rsid w:val="00280E9D"/>
    <w:rsid w:val="00280FAD"/>
    <w:rsid w:val="00281109"/>
    <w:rsid w:val="00281488"/>
    <w:rsid w:val="002815AB"/>
    <w:rsid w:val="00281781"/>
    <w:rsid w:val="002817E2"/>
    <w:rsid w:val="002818BF"/>
    <w:rsid w:val="00281960"/>
    <w:rsid w:val="00281A04"/>
    <w:rsid w:val="00281D8D"/>
    <w:rsid w:val="00281DD9"/>
    <w:rsid w:val="0028202E"/>
    <w:rsid w:val="00282103"/>
    <w:rsid w:val="00282772"/>
    <w:rsid w:val="00282A6B"/>
    <w:rsid w:val="00282ECB"/>
    <w:rsid w:val="00283154"/>
    <w:rsid w:val="0028322E"/>
    <w:rsid w:val="002833A9"/>
    <w:rsid w:val="0028352E"/>
    <w:rsid w:val="00283636"/>
    <w:rsid w:val="002836AC"/>
    <w:rsid w:val="0028403E"/>
    <w:rsid w:val="00284265"/>
    <w:rsid w:val="00284418"/>
    <w:rsid w:val="00284679"/>
    <w:rsid w:val="002847E5"/>
    <w:rsid w:val="0028484C"/>
    <w:rsid w:val="002848AC"/>
    <w:rsid w:val="00284A75"/>
    <w:rsid w:val="00284C67"/>
    <w:rsid w:val="00284CD8"/>
    <w:rsid w:val="00284D27"/>
    <w:rsid w:val="00284D29"/>
    <w:rsid w:val="00284E5A"/>
    <w:rsid w:val="002850F2"/>
    <w:rsid w:val="002853AC"/>
    <w:rsid w:val="00285460"/>
    <w:rsid w:val="0028555F"/>
    <w:rsid w:val="002855E4"/>
    <w:rsid w:val="002856A4"/>
    <w:rsid w:val="002858C1"/>
    <w:rsid w:val="00285C41"/>
    <w:rsid w:val="00285E77"/>
    <w:rsid w:val="00285ED1"/>
    <w:rsid w:val="00286014"/>
    <w:rsid w:val="00286464"/>
    <w:rsid w:val="00286564"/>
    <w:rsid w:val="00286636"/>
    <w:rsid w:val="00286A72"/>
    <w:rsid w:val="00286EB5"/>
    <w:rsid w:val="00286F0D"/>
    <w:rsid w:val="00286FB1"/>
    <w:rsid w:val="002876AE"/>
    <w:rsid w:val="0028774B"/>
    <w:rsid w:val="002877CD"/>
    <w:rsid w:val="002879CF"/>
    <w:rsid w:val="00287AA3"/>
    <w:rsid w:val="00287C3F"/>
    <w:rsid w:val="00287E8A"/>
    <w:rsid w:val="002903D5"/>
    <w:rsid w:val="00290476"/>
    <w:rsid w:val="0029047A"/>
    <w:rsid w:val="00290752"/>
    <w:rsid w:val="002908BA"/>
    <w:rsid w:val="00290A4C"/>
    <w:rsid w:val="00290D43"/>
    <w:rsid w:val="00290DD3"/>
    <w:rsid w:val="00291038"/>
    <w:rsid w:val="002911FD"/>
    <w:rsid w:val="002912A7"/>
    <w:rsid w:val="00291328"/>
    <w:rsid w:val="00291348"/>
    <w:rsid w:val="00291409"/>
    <w:rsid w:val="00291437"/>
    <w:rsid w:val="002918B3"/>
    <w:rsid w:val="00291BFA"/>
    <w:rsid w:val="00291C8B"/>
    <w:rsid w:val="00291FCA"/>
    <w:rsid w:val="002926BB"/>
    <w:rsid w:val="00292902"/>
    <w:rsid w:val="00292905"/>
    <w:rsid w:val="00292ABD"/>
    <w:rsid w:val="00292B3E"/>
    <w:rsid w:val="002936C2"/>
    <w:rsid w:val="00293819"/>
    <w:rsid w:val="00293922"/>
    <w:rsid w:val="00293957"/>
    <w:rsid w:val="00293A92"/>
    <w:rsid w:val="00293B9F"/>
    <w:rsid w:val="00293BE0"/>
    <w:rsid w:val="00293C45"/>
    <w:rsid w:val="00293CD3"/>
    <w:rsid w:val="00293FAC"/>
    <w:rsid w:val="002941B3"/>
    <w:rsid w:val="00294BDC"/>
    <w:rsid w:val="00294E98"/>
    <w:rsid w:val="00294ECA"/>
    <w:rsid w:val="00294F78"/>
    <w:rsid w:val="00295000"/>
    <w:rsid w:val="0029546F"/>
    <w:rsid w:val="00295B5F"/>
    <w:rsid w:val="00296052"/>
    <w:rsid w:val="00296241"/>
    <w:rsid w:val="002962B1"/>
    <w:rsid w:val="00296336"/>
    <w:rsid w:val="002966F6"/>
    <w:rsid w:val="00296A92"/>
    <w:rsid w:val="00296B0A"/>
    <w:rsid w:val="00296C90"/>
    <w:rsid w:val="00296DA0"/>
    <w:rsid w:val="00296EB4"/>
    <w:rsid w:val="00297625"/>
    <w:rsid w:val="00297927"/>
    <w:rsid w:val="00297987"/>
    <w:rsid w:val="002A0014"/>
    <w:rsid w:val="002A03FE"/>
    <w:rsid w:val="002A04AB"/>
    <w:rsid w:val="002A059A"/>
    <w:rsid w:val="002A0824"/>
    <w:rsid w:val="002A0941"/>
    <w:rsid w:val="002A0BD5"/>
    <w:rsid w:val="002A0D74"/>
    <w:rsid w:val="002A0FDE"/>
    <w:rsid w:val="002A1020"/>
    <w:rsid w:val="002A17F5"/>
    <w:rsid w:val="002A1AD6"/>
    <w:rsid w:val="002A1FC8"/>
    <w:rsid w:val="002A222E"/>
    <w:rsid w:val="002A2A5A"/>
    <w:rsid w:val="002A2D26"/>
    <w:rsid w:val="002A2E3D"/>
    <w:rsid w:val="002A2F20"/>
    <w:rsid w:val="002A3152"/>
    <w:rsid w:val="002A3154"/>
    <w:rsid w:val="002A33FC"/>
    <w:rsid w:val="002A3490"/>
    <w:rsid w:val="002A3820"/>
    <w:rsid w:val="002A3D9D"/>
    <w:rsid w:val="002A3ED6"/>
    <w:rsid w:val="002A411A"/>
    <w:rsid w:val="002A4574"/>
    <w:rsid w:val="002A45E0"/>
    <w:rsid w:val="002A4659"/>
    <w:rsid w:val="002A4B2A"/>
    <w:rsid w:val="002A4BB5"/>
    <w:rsid w:val="002A4FA4"/>
    <w:rsid w:val="002A5329"/>
    <w:rsid w:val="002A5468"/>
    <w:rsid w:val="002A548E"/>
    <w:rsid w:val="002A54AC"/>
    <w:rsid w:val="002A558E"/>
    <w:rsid w:val="002A5637"/>
    <w:rsid w:val="002A5683"/>
    <w:rsid w:val="002A58D6"/>
    <w:rsid w:val="002A5BD0"/>
    <w:rsid w:val="002A5EF4"/>
    <w:rsid w:val="002A61DC"/>
    <w:rsid w:val="002A621B"/>
    <w:rsid w:val="002A629B"/>
    <w:rsid w:val="002A62A1"/>
    <w:rsid w:val="002A6442"/>
    <w:rsid w:val="002A6B5D"/>
    <w:rsid w:val="002A6B8A"/>
    <w:rsid w:val="002A6C98"/>
    <w:rsid w:val="002A6D44"/>
    <w:rsid w:val="002A6DFB"/>
    <w:rsid w:val="002A7637"/>
    <w:rsid w:val="002A774D"/>
    <w:rsid w:val="002A7A4C"/>
    <w:rsid w:val="002A7B57"/>
    <w:rsid w:val="002A7C3F"/>
    <w:rsid w:val="002B004B"/>
    <w:rsid w:val="002B0348"/>
    <w:rsid w:val="002B0393"/>
    <w:rsid w:val="002B053E"/>
    <w:rsid w:val="002B0656"/>
    <w:rsid w:val="002B09B7"/>
    <w:rsid w:val="002B12DE"/>
    <w:rsid w:val="002B1389"/>
    <w:rsid w:val="002B1994"/>
    <w:rsid w:val="002B1B3F"/>
    <w:rsid w:val="002B1C93"/>
    <w:rsid w:val="002B1F8A"/>
    <w:rsid w:val="002B2644"/>
    <w:rsid w:val="002B2B0D"/>
    <w:rsid w:val="002B2BAF"/>
    <w:rsid w:val="002B2C03"/>
    <w:rsid w:val="002B323A"/>
    <w:rsid w:val="002B32E9"/>
    <w:rsid w:val="002B339F"/>
    <w:rsid w:val="002B348D"/>
    <w:rsid w:val="002B35CE"/>
    <w:rsid w:val="002B3779"/>
    <w:rsid w:val="002B3847"/>
    <w:rsid w:val="002B3991"/>
    <w:rsid w:val="002B39BF"/>
    <w:rsid w:val="002B3C2D"/>
    <w:rsid w:val="002B3FE0"/>
    <w:rsid w:val="002B4232"/>
    <w:rsid w:val="002B44B2"/>
    <w:rsid w:val="002B4533"/>
    <w:rsid w:val="002B4838"/>
    <w:rsid w:val="002B487F"/>
    <w:rsid w:val="002B4A17"/>
    <w:rsid w:val="002B4AE3"/>
    <w:rsid w:val="002B4DE9"/>
    <w:rsid w:val="002B5088"/>
    <w:rsid w:val="002B508A"/>
    <w:rsid w:val="002B50B1"/>
    <w:rsid w:val="002B52AF"/>
    <w:rsid w:val="002B56F8"/>
    <w:rsid w:val="002B590F"/>
    <w:rsid w:val="002B5A79"/>
    <w:rsid w:val="002B5D94"/>
    <w:rsid w:val="002B60A8"/>
    <w:rsid w:val="002B63A1"/>
    <w:rsid w:val="002B6419"/>
    <w:rsid w:val="002B651B"/>
    <w:rsid w:val="002B688A"/>
    <w:rsid w:val="002B6976"/>
    <w:rsid w:val="002B6A9A"/>
    <w:rsid w:val="002B6AAF"/>
    <w:rsid w:val="002B6B1C"/>
    <w:rsid w:val="002B6C9E"/>
    <w:rsid w:val="002B6E50"/>
    <w:rsid w:val="002B71F5"/>
    <w:rsid w:val="002B7389"/>
    <w:rsid w:val="002B7509"/>
    <w:rsid w:val="002B751D"/>
    <w:rsid w:val="002B7A66"/>
    <w:rsid w:val="002B7BA0"/>
    <w:rsid w:val="002B7CAD"/>
    <w:rsid w:val="002C0047"/>
    <w:rsid w:val="002C007D"/>
    <w:rsid w:val="002C01DD"/>
    <w:rsid w:val="002C0A86"/>
    <w:rsid w:val="002C0D07"/>
    <w:rsid w:val="002C0D43"/>
    <w:rsid w:val="002C1445"/>
    <w:rsid w:val="002C14BC"/>
    <w:rsid w:val="002C1AA7"/>
    <w:rsid w:val="002C1C1D"/>
    <w:rsid w:val="002C1D31"/>
    <w:rsid w:val="002C202A"/>
    <w:rsid w:val="002C20A9"/>
    <w:rsid w:val="002C27A2"/>
    <w:rsid w:val="002C282F"/>
    <w:rsid w:val="002C28B5"/>
    <w:rsid w:val="002C2B89"/>
    <w:rsid w:val="002C31BD"/>
    <w:rsid w:val="002C3601"/>
    <w:rsid w:val="002C3675"/>
    <w:rsid w:val="002C36D9"/>
    <w:rsid w:val="002C37CF"/>
    <w:rsid w:val="002C38AB"/>
    <w:rsid w:val="002C3A6B"/>
    <w:rsid w:val="002C4042"/>
    <w:rsid w:val="002C4184"/>
    <w:rsid w:val="002C4B0E"/>
    <w:rsid w:val="002C4D78"/>
    <w:rsid w:val="002C4FD0"/>
    <w:rsid w:val="002C501F"/>
    <w:rsid w:val="002C507B"/>
    <w:rsid w:val="002C55CA"/>
    <w:rsid w:val="002C594B"/>
    <w:rsid w:val="002C5A54"/>
    <w:rsid w:val="002C5BAB"/>
    <w:rsid w:val="002C5BF3"/>
    <w:rsid w:val="002C5E3D"/>
    <w:rsid w:val="002C604F"/>
    <w:rsid w:val="002C618C"/>
    <w:rsid w:val="002C62CB"/>
    <w:rsid w:val="002C651F"/>
    <w:rsid w:val="002C6D13"/>
    <w:rsid w:val="002C6FA9"/>
    <w:rsid w:val="002C7036"/>
    <w:rsid w:val="002C7284"/>
    <w:rsid w:val="002C73E1"/>
    <w:rsid w:val="002C7459"/>
    <w:rsid w:val="002C7625"/>
    <w:rsid w:val="002C79FE"/>
    <w:rsid w:val="002D006E"/>
    <w:rsid w:val="002D025E"/>
    <w:rsid w:val="002D067B"/>
    <w:rsid w:val="002D0897"/>
    <w:rsid w:val="002D0EA4"/>
    <w:rsid w:val="002D1023"/>
    <w:rsid w:val="002D12C1"/>
    <w:rsid w:val="002D1453"/>
    <w:rsid w:val="002D16B6"/>
    <w:rsid w:val="002D1B3F"/>
    <w:rsid w:val="002D1EC5"/>
    <w:rsid w:val="002D2127"/>
    <w:rsid w:val="002D2156"/>
    <w:rsid w:val="002D232E"/>
    <w:rsid w:val="002D2547"/>
    <w:rsid w:val="002D29CD"/>
    <w:rsid w:val="002D2B97"/>
    <w:rsid w:val="002D31E5"/>
    <w:rsid w:val="002D33F7"/>
    <w:rsid w:val="002D36C5"/>
    <w:rsid w:val="002D3CA7"/>
    <w:rsid w:val="002D3D25"/>
    <w:rsid w:val="002D3DF1"/>
    <w:rsid w:val="002D44CC"/>
    <w:rsid w:val="002D467D"/>
    <w:rsid w:val="002D472E"/>
    <w:rsid w:val="002D4BB0"/>
    <w:rsid w:val="002D4D24"/>
    <w:rsid w:val="002D4E03"/>
    <w:rsid w:val="002D541F"/>
    <w:rsid w:val="002D5629"/>
    <w:rsid w:val="002D5A5D"/>
    <w:rsid w:val="002D5AAE"/>
    <w:rsid w:val="002D633F"/>
    <w:rsid w:val="002D68F2"/>
    <w:rsid w:val="002D6C7C"/>
    <w:rsid w:val="002D6DDA"/>
    <w:rsid w:val="002D6EB0"/>
    <w:rsid w:val="002D6F48"/>
    <w:rsid w:val="002D6FDB"/>
    <w:rsid w:val="002D7151"/>
    <w:rsid w:val="002D731C"/>
    <w:rsid w:val="002D7656"/>
    <w:rsid w:val="002D78CC"/>
    <w:rsid w:val="002D7A5F"/>
    <w:rsid w:val="002D7AA2"/>
    <w:rsid w:val="002D7B02"/>
    <w:rsid w:val="002D7C2B"/>
    <w:rsid w:val="002D7DD8"/>
    <w:rsid w:val="002D7E64"/>
    <w:rsid w:val="002D7E86"/>
    <w:rsid w:val="002E00F2"/>
    <w:rsid w:val="002E0117"/>
    <w:rsid w:val="002E04BC"/>
    <w:rsid w:val="002E0533"/>
    <w:rsid w:val="002E077D"/>
    <w:rsid w:val="002E08AF"/>
    <w:rsid w:val="002E110F"/>
    <w:rsid w:val="002E13AE"/>
    <w:rsid w:val="002E18B3"/>
    <w:rsid w:val="002E1DDE"/>
    <w:rsid w:val="002E25DF"/>
    <w:rsid w:val="002E266A"/>
    <w:rsid w:val="002E2B54"/>
    <w:rsid w:val="002E2B8A"/>
    <w:rsid w:val="002E2CB5"/>
    <w:rsid w:val="002E31E1"/>
    <w:rsid w:val="002E32C1"/>
    <w:rsid w:val="002E32E8"/>
    <w:rsid w:val="002E3379"/>
    <w:rsid w:val="002E3409"/>
    <w:rsid w:val="002E3AF4"/>
    <w:rsid w:val="002E3DB7"/>
    <w:rsid w:val="002E3E46"/>
    <w:rsid w:val="002E3F11"/>
    <w:rsid w:val="002E4002"/>
    <w:rsid w:val="002E4015"/>
    <w:rsid w:val="002E422A"/>
    <w:rsid w:val="002E4287"/>
    <w:rsid w:val="002E4402"/>
    <w:rsid w:val="002E481B"/>
    <w:rsid w:val="002E4FA5"/>
    <w:rsid w:val="002E5231"/>
    <w:rsid w:val="002E5269"/>
    <w:rsid w:val="002E54E2"/>
    <w:rsid w:val="002E5844"/>
    <w:rsid w:val="002E5897"/>
    <w:rsid w:val="002E596E"/>
    <w:rsid w:val="002E5CE3"/>
    <w:rsid w:val="002E5D99"/>
    <w:rsid w:val="002E6061"/>
    <w:rsid w:val="002E60C8"/>
    <w:rsid w:val="002E61E7"/>
    <w:rsid w:val="002E63E1"/>
    <w:rsid w:val="002E63F0"/>
    <w:rsid w:val="002E6DA5"/>
    <w:rsid w:val="002E70BC"/>
    <w:rsid w:val="002E7170"/>
    <w:rsid w:val="002E734E"/>
    <w:rsid w:val="002E79E3"/>
    <w:rsid w:val="002E7CE4"/>
    <w:rsid w:val="002E7D38"/>
    <w:rsid w:val="002E7D7C"/>
    <w:rsid w:val="002E7E6C"/>
    <w:rsid w:val="002E7E9D"/>
    <w:rsid w:val="002E7FF6"/>
    <w:rsid w:val="002F00AE"/>
    <w:rsid w:val="002F02DD"/>
    <w:rsid w:val="002F0549"/>
    <w:rsid w:val="002F07FC"/>
    <w:rsid w:val="002F0D19"/>
    <w:rsid w:val="002F0DFA"/>
    <w:rsid w:val="002F10AD"/>
    <w:rsid w:val="002F13E4"/>
    <w:rsid w:val="002F1452"/>
    <w:rsid w:val="002F1A44"/>
    <w:rsid w:val="002F1B7B"/>
    <w:rsid w:val="002F2326"/>
    <w:rsid w:val="002F24C7"/>
    <w:rsid w:val="002F2807"/>
    <w:rsid w:val="002F294C"/>
    <w:rsid w:val="002F2F92"/>
    <w:rsid w:val="002F2FEC"/>
    <w:rsid w:val="002F325C"/>
    <w:rsid w:val="002F360C"/>
    <w:rsid w:val="002F3694"/>
    <w:rsid w:val="002F3829"/>
    <w:rsid w:val="002F3D0B"/>
    <w:rsid w:val="002F3DB9"/>
    <w:rsid w:val="002F3E4B"/>
    <w:rsid w:val="002F43F4"/>
    <w:rsid w:val="002F4B46"/>
    <w:rsid w:val="002F4D23"/>
    <w:rsid w:val="002F4E38"/>
    <w:rsid w:val="002F4F2A"/>
    <w:rsid w:val="002F51CD"/>
    <w:rsid w:val="002F520F"/>
    <w:rsid w:val="002F5233"/>
    <w:rsid w:val="002F56CD"/>
    <w:rsid w:val="002F56D8"/>
    <w:rsid w:val="002F5965"/>
    <w:rsid w:val="002F5D9E"/>
    <w:rsid w:val="002F6077"/>
    <w:rsid w:val="002F6289"/>
    <w:rsid w:val="002F6366"/>
    <w:rsid w:val="002F64CE"/>
    <w:rsid w:val="002F6746"/>
    <w:rsid w:val="002F6930"/>
    <w:rsid w:val="002F6A8F"/>
    <w:rsid w:val="002F6ADF"/>
    <w:rsid w:val="002F6C84"/>
    <w:rsid w:val="002F6C98"/>
    <w:rsid w:val="002F6E77"/>
    <w:rsid w:val="002F6F95"/>
    <w:rsid w:val="002F72D7"/>
    <w:rsid w:val="002F7374"/>
    <w:rsid w:val="002F74E5"/>
    <w:rsid w:val="002F7672"/>
    <w:rsid w:val="002F7784"/>
    <w:rsid w:val="002F7807"/>
    <w:rsid w:val="002F7934"/>
    <w:rsid w:val="002F7AC9"/>
    <w:rsid w:val="002F7B3B"/>
    <w:rsid w:val="002F7B91"/>
    <w:rsid w:val="002F7CCE"/>
    <w:rsid w:val="002F7E37"/>
    <w:rsid w:val="002F7E40"/>
    <w:rsid w:val="002F7ED6"/>
    <w:rsid w:val="00300502"/>
    <w:rsid w:val="003006E3"/>
    <w:rsid w:val="00300758"/>
    <w:rsid w:val="00300777"/>
    <w:rsid w:val="0030077E"/>
    <w:rsid w:val="00300831"/>
    <w:rsid w:val="003009B8"/>
    <w:rsid w:val="00300BAE"/>
    <w:rsid w:val="00300EBB"/>
    <w:rsid w:val="00300FF4"/>
    <w:rsid w:val="00301042"/>
    <w:rsid w:val="003015A1"/>
    <w:rsid w:val="003017DD"/>
    <w:rsid w:val="003018D0"/>
    <w:rsid w:val="003020C2"/>
    <w:rsid w:val="00302546"/>
    <w:rsid w:val="003027E1"/>
    <w:rsid w:val="00302947"/>
    <w:rsid w:val="00302B64"/>
    <w:rsid w:val="00302D61"/>
    <w:rsid w:val="00302F5C"/>
    <w:rsid w:val="003030FF"/>
    <w:rsid w:val="003032AF"/>
    <w:rsid w:val="00303509"/>
    <w:rsid w:val="0030381F"/>
    <w:rsid w:val="00303A79"/>
    <w:rsid w:val="00303F42"/>
    <w:rsid w:val="00304684"/>
    <w:rsid w:val="00304D9E"/>
    <w:rsid w:val="00305471"/>
    <w:rsid w:val="003056B9"/>
    <w:rsid w:val="00305799"/>
    <w:rsid w:val="0030591E"/>
    <w:rsid w:val="00305B27"/>
    <w:rsid w:val="00305E83"/>
    <w:rsid w:val="003060F1"/>
    <w:rsid w:val="003061EC"/>
    <w:rsid w:val="00306225"/>
    <w:rsid w:val="00306234"/>
    <w:rsid w:val="0030631E"/>
    <w:rsid w:val="00306368"/>
    <w:rsid w:val="003063E8"/>
    <w:rsid w:val="00306609"/>
    <w:rsid w:val="00306A2A"/>
    <w:rsid w:val="00306A33"/>
    <w:rsid w:val="00306BD4"/>
    <w:rsid w:val="00306D1E"/>
    <w:rsid w:val="00306D55"/>
    <w:rsid w:val="00307052"/>
    <w:rsid w:val="00307609"/>
    <w:rsid w:val="00307A01"/>
    <w:rsid w:val="00307A4D"/>
    <w:rsid w:val="00307AE9"/>
    <w:rsid w:val="00307B8B"/>
    <w:rsid w:val="00310138"/>
    <w:rsid w:val="003101E4"/>
    <w:rsid w:val="003105A9"/>
    <w:rsid w:val="00310A2C"/>
    <w:rsid w:val="00310A9B"/>
    <w:rsid w:val="00310C3A"/>
    <w:rsid w:val="00310C91"/>
    <w:rsid w:val="00310DE8"/>
    <w:rsid w:val="00310E7F"/>
    <w:rsid w:val="00310EBE"/>
    <w:rsid w:val="00311273"/>
    <w:rsid w:val="0031153E"/>
    <w:rsid w:val="00311564"/>
    <w:rsid w:val="00311950"/>
    <w:rsid w:val="00311983"/>
    <w:rsid w:val="00311A07"/>
    <w:rsid w:val="00311CD6"/>
    <w:rsid w:val="00312455"/>
    <w:rsid w:val="003125B0"/>
    <w:rsid w:val="00312819"/>
    <w:rsid w:val="003128FD"/>
    <w:rsid w:val="00312999"/>
    <w:rsid w:val="00312BBA"/>
    <w:rsid w:val="00312BF2"/>
    <w:rsid w:val="00312E43"/>
    <w:rsid w:val="00312ECF"/>
    <w:rsid w:val="00312F79"/>
    <w:rsid w:val="0031328C"/>
    <w:rsid w:val="0031335C"/>
    <w:rsid w:val="00313406"/>
    <w:rsid w:val="003137AB"/>
    <w:rsid w:val="003137C8"/>
    <w:rsid w:val="003138BB"/>
    <w:rsid w:val="00313B89"/>
    <w:rsid w:val="00313BB1"/>
    <w:rsid w:val="00313C2F"/>
    <w:rsid w:val="00314146"/>
    <w:rsid w:val="00314A01"/>
    <w:rsid w:val="00314FA5"/>
    <w:rsid w:val="0031502E"/>
    <w:rsid w:val="003156EF"/>
    <w:rsid w:val="00315A38"/>
    <w:rsid w:val="00315C41"/>
    <w:rsid w:val="00315ED4"/>
    <w:rsid w:val="003160E6"/>
    <w:rsid w:val="00316213"/>
    <w:rsid w:val="003162F3"/>
    <w:rsid w:val="00316356"/>
    <w:rsid w:val="00316736"/>
    <w:rsid w:val="0031673E"/>
    <w:rsid w:val="00316951"/>
    <w:rsid w:val="00316A03"/>
    <w:rsid w:val="00316DBC"/>
    <w:rsid w:val="00317062"/>
    <w:rsid w:val="00317310"/>
    <w:rsid w:val="0031734F"/>
    <w:rsid w:val="003174DD"/>
    <w:rsid w:val="003176CB"/>
    <w:rsid w:val="003177A3"/>
    <w:rsid w:val="0031788F"/>
    <w:rsid w:val="003178BB"/>
    <w:rsid w:val="00317A92"/>
    <w:rsid w:val="00317E11"/>
    <w:rsid w:val="00317F63"/>
    <w:rsid w:val="00317F93"/>
    <w:rsid w:val="00317FF1"/>
    <w:rsid w:val="003201AA"/>
    <w:rsid w:val="003201E2"/>
    <w:rsid w:val="003207E3"/>
    <w:rsid w:val="00320C61"/>
    <w:rsid w:val="00320C8A"/>
    <w:rsid w:val="00320F57"/>
    <w:rsid w:val="00320F97"/>
    <w:rsid w:val="00321061"/>
    <w:rsid w:val="003210C3"/>
    <w:rsid w:val="0032113E"/>
    <w:rsid w:val="0032186B"/>
    <w:rsid w:val="00321C5C"/>
    <w:rsid w:val="00321F70"/>
    <w:rsid w:val="00321F9A"/>
    <w:rsid w:val="003220A1"/>
    <w:rsid w:val="003220AA"/>
    <w:rsid w:val="0032210F"/>
    <w:rsid w:val="0032224B"/>
    <w:rsid w:val="0032251C"/>
    <w:rsid w:val="00322696"/>
    <w:rsid w:val="00322B14"/>
    <w:rsid w:val="00322D68"/>
    <w:rsid w:val="00322E52"/>
    <w:rsid w:val="00322EF0"/>
    <w:rsid w:val="00322FD2"/>
    <w:rsid w:val="0032315D"/>
    <w:rsid w:val="003232F4"/>
    <w:rsid w:val="003233BC"/>
    <w:rsid w:val="003233C1"/>
    <w:rsid w:val="0032359A"/>
    <w:rsid w:val="0032378B"/>
    <w:rsid w:val="00323C68"/>
    <w:rsid w:val="00323C77"/>
    <w:rsid w:val="00323C9F"/>
    <w:rsid w:val="00323E9E"/>
    <w:rsid w:val="00324013"/>
    <w:rsid w:val="00324128"/>
    <w:rsid w:val="00324524"/>
    <w:rsid w:val="0032489D"/>
    <w:rsid w:val="00324A92"/>
    <w:rsid w:val="00324CB2"/>
    <w:rsid w:val="00325014"/>
    <w:rsid w:val="00325325"/>
    <w:rsid w:val="0032589E"/>
    <w:rsid w:val="00325941"/>
    <w:rsid w:val="00325C96"/>
    <w:rsid w:val="00325D20"/>
    <w:rsid w:val="00325E3D"/>
    <w:rsid w:val="00326017"/>
    <w:rsid w:val="00326352"/>
    <w:rsid w:val="003263DA"/>
    <w:rsid w:val="00326703"/>
    <w:rsid w:val="00326BA4"/>
    <w:rsid w:val="00326C3E"/>
    <w:rsid w:val="00326D23"/>
    <w:rsid w:val="00326E16"/>
    <w:rsid w:val="00326EBF"/>
    <w:rsid w:val="00326EC1"/>
    <w:rsid w:val="00326FE5"/>
    <w:rsid w:val="0032713D"/>
    <w:rsid w:val="003275A6"/>
    <w:rsid w:val="0032794E"/>
    <w:rsid w:val="00327997"/>
    <w:rsid w:val="00327B14"/>
    <w:rsid w:val="00327CA6"/>
    <w:rsid w:val="003300AB"/>
    <w:rsid w:val="00330125"/>
    <w:rsid w:val="003301FD"/>
    <w:rsid w:val="0033049C"/>
    <w:rsid w:val="00330822"/>
    <w:rsid w:val="00330B78"/>
    <w:rsid w:val="003310B4"/>
    <w:rsid w:val="003313DE"/>
    <w:rsid w:val="00331524"/>
    <w:rsid w:val="00331974"/>
    <w:rsid w:val="003319D9"/>
    <w:rsid w:val="00331A90"/>
    <w:rsid w:val="00331AB9"/>
    <w:rsid w:val="00331C99"/>
    <w:rsid w:val="00331CB4"/>
    <w:rsid w:val="00331DAA"/>
    <w:rsid w:val="0033206E"/>
    <w:rsid w:val="003323CA"/>
    <w:rsid w:val="0033247A"/>
    <w:rsid w:val="00332CC5"/>
    <w:rsid w:val="00333092"/>
    <w:rsid w:val="00333365"/>
    <w:rsid w:val="0033366A"/>
    <w:rsid w:val="00333776"/>
    <w:rsid w:val="00333AA6"/>
    <w:rsid w:val="00333DB3"/>
    <w:rsid w:val="00334161"/>
    <w:rsid w:val="00334278"/>
    <w:rsid w:val="003342B4"/>
    <w:rsid w:val="003343DE"/>
    <w:rsid w:val="00334439"/>
    <w:rsid w:val="003346DD"/>
    <w:rsid w:val="00334DB2"/>
    <w:rsid w:val="00334FAE"/>
    <w:rsid w:val="0033500A"/>
    <w:rsid w:val="0033502C"/>
    <w:rsid w:val="0033510E"/>
    <w:rsid w:val="003351B2"/>
    <w:rsid w:val="003351E3"/>
    <w:rsid w:val="003356B5"/>
    <w:rsid w:val="00335BBB"/>
    <w:rsid w:val="00335D1F"/>
    <w:rsid w:val="003360AF"/>
    <w:rsid w:val="003360F4"/>
    <w:rsid w:val="003361F5"/>
    <w:rsid w:val="00336842"/>
    <w:rsid w:val="00336CDC"/>
    <w:rsid w:val="00336DAC"/>
    <w:rsid w:val="00336EC9"/>
    <w:rsid w:val="003371A3"/>
    <w:rsid w:val="00337522"/>
    <w:rsid w:val="003378AF"/>
    <w:rsid w:val="00337CD0"/>
    <w:rsid w:val="00337FF1"/>
    <w:rsid w:val="0034004B"/>
    <w:rsid w:val="003400B8"/>
    <w:rsid w:val="003401B7"/>
    <w:rsid w:val="0034045D"/>
    <w:rsid w:val="0034046A"/>
    <w:rsid w:val="00340583"/>
    <w:rsid w:val="003408E5"/>
    <w:rsid w:val="00340A83"/>
    <w:rsid w:val="00340AC3"/>
    <w:rsid w:val="00340DAD"/>
    <w:rsid w:val="00340EE0"/>
    <w:rsid w:val="00341460"/>
    <w:rsid w:val="00341531"/>
    <w:rsid w:val="00341571"/>
    <w:rsid w:val="00341582"/>
    <w:rsid w:val="00341AEE"/>
    <w:rsid w:val="00341CAF"/>
    <w:rsid w:val="00341E0B"/>
    <w:rsid w:val="0034255F"/>
    <w:rsid w:val="003427E7"/>
    <w:rsid w:val="003427E8"/>
    <w:rsid w:val="00342AB6"/>
    <w:rsid w:val="00342BA1"/>
    <w:rsid w:val="00343266"/>
    <w:rsid w:val="0034329C"/>
    <w:rsid w:val="0034337A"/>
    <w:rsid w:val="00343514"/>
    <w:rsid w:val="003435E4"/>
    <w:rsid w:val="003436C8"/>
    <w:rsid w:val="003436CB"/>
    <w:rsid w:val="003438B8"/>
    <w:rsid w:val="00343A2F"/>
    <w:rsid w:val="0034429A"/>
    <w:rsid w:val="003442A4"/>
    <w:rsid w:val="003444FF"/>
    <w:rsid w:val="003445F6"/>
    <w:rsid w:val="0034472B"/>
    <w:rsid w:val="003447DC"/>
    <w:rsid w:val="00344885"/>
    <w:rsid w:val="00344B2D"/>
    <w:rsid w:val="00344D6D"/>
    <w:rsid w:val="00344E92"/>
    <w:rsid w:val="00345008"/>
    <w:rsid w:val="00345122"/>
    <w:rsid w:val="00345389"/>
    <w:rsid w:val="0034550A"/>
    <w:rsid w:val="00345798"/>
    <w:rsid w:val="00345E56"/>
    <w:rsid w:val="003460DB"/>
    <w:rsid w:val="00346271"/>
    <w:rsid w:val="003462B4"/>
    <w:rsid w:val="003465B4"/>
    <w:rsid w:val="0034688B"/>
    <w:rsid w:val="00346AC0"/>
    <w:rsid w:val="00346C72"/>
    <w:rsid w:val="00346E06"/>
    <w:rsid w:val="00346E4F"/>
    <w:rsid w:val="003470CE"/>
    <w:rsid w:val="003473D1"/>
    <w:rsid w:val="0034741E"/>
    <w:rsid w:val="00347E9B"/>
    <w:rsid w:val="00347EDC"/>
    <w:rsid w:val="0035072F"/>
    <w:rsid w:val="00350785"/>
    <w:rsid w:val="00350B0B"/>
    <w:rsid w:val="00350D84"/>
    <w:rsid w:val="00350F0B"/>
    <w:rsid w:val="00351755"/>
    <w:rsid w:val="003517D6"/>
    <w:rsid w:val="003517DB"/>
    <w:rsid w:val="003518F6"/>
    <w:rsid w:val="00351BEA"/>
    <w:rsid w:val="00351E04"/>
    <w:rsid w:val="003526B5"/>
    <w:rsid w:val="003526C8"/>
    <w:rsid w:val="003527AB"/>
    <w:rsid w:val="00352999"/>
    <w:rsid w:val="00352B19"/>
    <w:rsid w:val="00352F59"/>
    <w:rsid w:val="00353040"/>
    <w:rsid w:val="0035306D"/>
    <w:rsid w:val="003531F7"/>
    <w:rsid w:val="00353291"/>
    <w:rsid w:val="0035332B"/>
    <w:rsid w:val="00353624"/>
    <w:rsid w:val="00353676"/>
    <w:rsid w:val="00353722"/>
    <w:rsid w:val="00353769"/>
    <w:rsid w:val="00353CD3"/>
    <w:rsid w:val="00353D71"/>
    <w:rsid w:val="00353D7A"/>
    <w:rsid w:val="00353ED7"/>
    <w:rsid w:val="00354703"/>
    <w:rsid w:val="003549AA"/>
    <w:rsid w:val="00354A77"/>
    <w:rsid w:val="00354C59"/>
    <w:rsid w:val="00354C6E"/>
    <w:rsid w:val="00354DB1"/>
    <w:rsid w:val="00354F60"/>
    <w:rsid w:val="00355528"/>
    <w:rsid w:val="00355D21"/>
    <w:rsid w:val="00356183"/>
    <w:rsid w:val="00356515"/>
    <w:rsid w:val="003568EF"/>
    <w:rsid w:val="003569C8"/>
    <w:rsid w:val="00356ACF"/>
    <w:rsid w:val="00356C01"/>
    <w:rsid w:val="00356C87"/>
    <w:rsid w:val="00356F0D"/>
    <w:rsid w:val="003570BB"/>
    <w:rsid w:val="0035748B"/>
    <w:rsid w:val="003576A5"/>
    <w:rsid w:val="00357DFE"/>
    <w:rsid w:val="00357FF0"/>
    <w:rsid w:val="00360648"/>
    <w:rsid w:val="00360732"/>
    <w:rsid w:val="003608DE"/>
    <w:rsid w:val="00360B4E"/>
    <w:rsid w:val="00360D36"/>
    <w:rsid w:val="00361291"/>
    <w:rsid w:val="0036134C"/>
    <w:rsid w:val="00361667"/>
    <w:rsid w:val="00361832"/>
    <w:rsid w:val="00361AE4"/>
    <w:rsid w:val="00361C28"/>
    <w:rsid w:val="00361F74"/>
    <w:rsid w:val="003620DB"/>
    <w:rsid w:val="00362175"/>
    <w:rsid w:val="00362ECE"/>
    <w:rsid w:val="003630AD"/>
    <w:rsid w:val="00363102"/>
    <w:rsid w:val="00363108"/>
    <w:rsid w:val="0036356C"/>
    <w:rsid w:val="00363608"/>
    <w:rsid w:val="00363637"/>
    <w:rsid w:val="00363A9B"/>
    <w:rsid w:val="0036415A"/>
    <w:rsid w:val="003641FF"/>
    <w:rsid w:val="00364243"/>
    <w:rsid w:val="00364308"/>
    <w:rsid w:val="003648D5"/>
    <w:rsid w:val="00364ECC"/>
    <w:rsid w:val="00364FCD"/>
    <w:rsid w:val="003650FA"/>
    <w:rsid w:val="00365210"/>
    <w:rsid w:val="00365696"/>
    <w:rsid w:val="003657AE"/>
    <w:rsid w:val="0036597F"/>
    <w:rsid w:val="00365B58"/>
    <w:rsid w:val="00365C9A"/>
    <w:rsid w:val="00366024"/>
    <w:rsid w:val="00366169"/>
    <w:rsid w:val="00366428"/>
    <w:rsid w:val="00366C60"/>
    <w:rsid w:val="00366CE7"/>
    <w:rsid w:val="00367616"/>
    <w:rsid w:val="00367880"/>
    <w:rsid w:val="0036797F"/>
    <w:rsid w:val="00367A58"/>
    <w:rsid w:val="00367CB9"/>
    <w:rsid w:val="00367FC4"/>
    <w:rsid w:val="00367FDA"/>
    <w:rsid w:val="00370005"/>
    <w:rsid w:val="00370565"/>
    <w:rsid w:val="00370AAB"/>
    <w:rsid w:val="00370B89"/>
    <w:rsid w:val="00370E18"/>
    <w:rsid w:val="00370F8A"/>
    <w:rsid w:val="00371338"/>
    <w:rsid w:val="00371672"/>
    <w:rsid w:val="00371BF3"/>
    <w:rsid w:val="00371C53"/>
    <w:rsid w:val="00371E61"/>
    <w:rsid w:val="00372049"/>
    <w:rsid w:val="003724F6"/>
    <w:rsid w:val="00372524"/>
    <w:rsid w:val="00372981"/>
    <w:rsid w:val="00372BD4"/>
    <w:rsid w:val="00373055"/>
    <w:rsid w:val="003730AA"/>
    <w:rsid w:val="00373222"/>
    <w:rsid w:val="00373317"/>
    <w:rsid w:val="00373398"/>
    <w:rsid w:val="003734EC"/>
    <w:rsid w:val="003735D6"/>
    <w:rsid w:val="0037376D"/>
    <w:rsid w:val="00373904"/>
    <w:rsid w:val="00373C81"/>
    <w:rsid w:val="00373E2D"/>
    <w:rsid w:val="00374023"/>
    <w:rsid w:val="00374191"/>
    <w:rsid w:val="00374F1B"/>
    <w:rsid w:val="003750E5"/>
    <w:rsid w:val="0037522A"/>
    <w:rsid w:val="003754CF"/>
    <w:rsid w:val="0037560E"/>
    <w:rsid w:val="00375754"/>
    <w:rsid w:val="00375868"/>
    <w:rsid w:val="00375F2D"/>
    <w:rsid w:val="00375F9B"/>
    <w:rsid w:val="0037645F"/>
    <w:rsid w:val="00376AE1"/>
    <w:rsid w:val="00376DFB"/>
    <w:rsid w:val="00377D05"/>
    <w:rsid w:val="00377EAA"/>
    <w:rsid w:val="00377F3F"/>
    <w:rsid w:val="003800AC"/>
    <w:rsid w:val="00380492"/>
    <w:rsid w:val="00380A77"/>
    <w:rsid w:val="00380C5A"/>
    <w:rsid w:val="00380DE7"/>
    <w:rsid w:val="00380E33"/>
    <w:rsid w:val="00380E67"/>
    <w:rsid w:val="0038140E"/>
    <w:rsid w:val="003817BA"/>
    <w:rsid w:val="003818CA"/>
    <w:rsid w:val="00381AAB"/>
    <w:rsid w:val="00381D06"/>
    <w:rsid w:val="00381D68"/>
    <w:rsid w:val="00381DBC"/>
    <w:rsid w:val="00381F17"/>
    <w:rsid w:val="00382112"/>
    <w:rsid w:val="00382119"/>
    <w:rsid w:val="003822FB"/>
    <w:rsid w:val="00382330"/>
    <w:rsid w:val="00382AB0"/>
    <w:rsid w:val="00382D90"/>
    <w:rsid w:val="00382FDD"/>
    <w:rsid w:val="00383186"/>
    <w:rsid w:val="00383223"/>
    <w:rsid w:val="00383977"/>
    <w:rsid w:val="00383B40"/>
    <w:rsid w:val="00383C5E"/>
    <w:rsid w:val="00383D36"/>
    <w:rsid w:val="00383F56"/>
    <w:rsid w:val="0038456F"/>
    <w:rsid w:val="00384A77"/>
    <w:rsid w:val="00384B63"/>
    <w:rsid w:val="00384BD6"/>
    <w:rsid w:val="00384F09"/>
    <w:rsid w:val="003851AF"/>
    <w:rsid w:val="0038594A"/>
    <w:rsid w:val="00385B89"/>
    <w:rsid w:val="00385DB0"/>
    <w:rsid w:val="00386019"/>
    <w:rsid w:val="00386140"/>
    <w:rsid w:val="00386278"/>
    <w:rsid w:val="00386684"/>
    <w:rsid w:val="00386EA1"/>
    <w:rsid w:val="0038733A"/>
    <w:rsid w:val="00387355"/>
    <w:rsid w:val="003875B1"/>
    <w:rsid w:val="00387670"/>
    <w:rsid w:val="00387777"/>
    <w:rsid w:val="00387A52"/>
    <w:rsid w:val="00387E5A"/>
    <w:rsid w:val="00387E85"/>
    <w:rsid w:val="00387FA7"/>
    <w:rsid w:val="003905F0"/>
    <w:rsid w:val="0039066A"/>
    <w:rsid w:val="00390A6A"/>
    <w:rsid w:val="00390E64"/>
    <w:rsid w:val="00391135"/>
    <w:rsid w:val="00391225"/>
    <w:rsid w:val="003917AD"/>
    <w:rsid w:val="003917B7"/>
    <w:rsid w:val="003917F8"/>
    <w:rsid w:val="0039192D"/>
    <w:rsid w:val="00391940"/>
    <w:rsid w:val="00391945"/>
    <w:rsid w:val="00391CD8"/>
    <w:rsid w:val="00391E03"/>
    <w:rsid w:val="00391FAB"/>
    <w:rsid w:val="0039245E"/>
    <w:rsid w:val="00392A0B"/>
    <w:rsid w:val="00392C9C"/>
    <w:rsid w:val="00392F84"/>
    <w:rsid w:val="00393155"/>
    <w:rsid w:val="0039367D"/>
    <w:rsid w:val="00393779"/>
    <w:rsid w:val="003938B3"/>
    <w:rsid w:val="00393A9B"/>
    <w:rsid w:val="00393BB9"/>
    <w:rsid w:val="00393E4E"/>
    <w:rsid w:val="00393E92"/>
    <w:rsid w:val="00394128"/>
    <w:rsid w:val="00394279"/>
    <w:rsid w:val="00394449"/>
    <w:rsid w:val="0039447B"/>
    <w:rsid w:val="003947C9"/>
    <w:rsid w:val="0039480F"/>
    <w:rsid w:val="00394A81"/>
    <w:rsid w:val="00394B28"/>
    <w:rsid w:val="00395181"/>
    <w:rsid w:val="00395219"/>
    <w:rsid w:val="003952D8"/>
    <w:rsid w:val="003952DA"/>
    <w:rsid w:val="00395331"/>
    <w:rsid w:val="00395702"/>
    <w:rsid w:val="0039591C"/>
    <w:rsid w:val="00395B3D"/>
    <w:rsid w:val="00395C06"/>
    <w:rsid w:val="00395FB1"/>
    <w:rsid w:val="0039621E"/>
    <w:rsid w:val="003962BA"/>
    <w:rsid w:val="00396560"/>
    <w:rsid w:val="00396D1A"/>
    <w:rsid w:val="00396EF5"/>
    <w:rsid w:val="0039700E"/>
    <w:rsid w:val="00397196"/>
    <w:rsid w:val="00397322"/>
    <w:rsid w:val="003973A1"/>
    <w:rsid w:val="0039783F"/>
    <w:rsid w:val="003979EE"/>
    <w:rsid w:val="00397A51"/>
    <w:rsid w:val="00397BE8"/>
    <w:rsid w:val="00397EE8"/>
    <w:rsid w:val="003A00B2"/>
    <w:rsid w:val="003A00D2"/>
    <w:rsid w:val="003A0225"/>
    <w:rsid w:val="003A027F"/>
    <w:rsid w:val="003A053C"/>
    <w:rsid w:val="003A0972"/>
    <w:rsid w:val="003A0BDD"/>
    <w:rsid w:val="003A0F53"/>
    <w:rsid w:val="003A0F92"/>
    <w:rsid w:val="003A1335"/>
    <w:rsid w:val="003A1427"/>
    <w:rsid w:val="003A178B"/>
    <w:rsid w:val="003A17CC"/>
    <w:rsid w:val="003A1893"/>
    <w:rsid w:val="003A189B"/>
    <w:rsid w:val="003A199E"/>
    <w:rsid w:val="003A19C7"/>
    <w:rsid w:val="003A1E60"/>
    <w:rsid w:val="003A1EAA"/>
    <w:rsid w:val="003A1ED1"/>
    <w:rsid w:val="003A2017"/>
    <w:rsid w:val="003A216B"/>
    <w:rsid w:val="003A24E6"/>
    <w:rsid w:val="003A27B6"/>
    <w:rsid w:val="003A29BF"/>
    <w:rsid w:val="003A2E30"/>
    <w:rsid w:val="003A2ECC"/>
    <w:rsid w:val="003A3700"/>
    <w:rsid w:val="003A386E"/>
    <w:rsid w:val="003A3AE9"/>
    <w:rsid w:val="003A3BD3"/>
    <w:rsid w:val="003A3D53"/>
    <w:rsid w:val="003A40B7"/>
    <w:rsid w:val="003A4334"/>
    <w:rsid w:val="003A4421"/>
    <w:rsid w:val="003A46C2"/>
    <w:rsid w:val="003A473B"/>
    <w:rsid w:val="003A4882"/>
    <w:rsid w:val="003A48D6"/>
    <w:rsid w:val="003A5076"/>
    <w:rsid w:val="003A538D"/>
    <w:rsid w:val="003A53C5"/>
    <w:rsid w:val="003A5955"/>
    <w:rsid w:val="003A5A9D"/>
    <w:rsid w:val="003A5D62"/>
    <w:rsid w:val="003A5E9F"/>
    <w:rsid w:val="003A5EB6"/>
    <w:rsid w:val="003A608A"/>
    <w:rsid w:val="003A60C6"/>
    <w:rsid w:val="003A673A"/>
    <w:rsid w:val="003A68A3"/>
    <w:rsid w:val="003A691A"/>
    <w:rsid w:val="003A6BC9"/>
    <w:rsid w:val="003A6C79"/>
    <w:rsid w:val="003A6F8E"/>
    <w:rsid w:val="003A77D2"/>
    <w:rsid w:val="003A7848"/>
    <w:rsid w:val="003A7B98"/>
    <w:rsid w:val="003A7C93"/>
    <w:rsid w:val="003B05D5"/>
    <w:rsid w:val="003B07B8"/>
    <w:rsid w:val="003B08B2"/>
    <w:rsid w:val="003B098D"/>
    <w:rsid w:val="003B099E"/>
    <w:rsid w:val="003B0B43"/>
    <w:rsid w:val="003B0B94"/>
    <w:rsid w:val="003B0F36"/>
    <w:rsid w:val="003B1075"/>
    <w:rsid w:val="003B11FB"/>
    <w:rsid w:val="003B14B7"/>
    <w:rsid w:val="003B15DE"/>
    <w:rsid w:val="003B170A"/>
    <w:rsid w:val="003B1836"/>
    <w:rsid w:val="003B1945"/>
    <w:rsid w:val="003B1A92"/>
    <w:rsid w:val="003B1B57"/>
    <w:rsid w:val="003B1C83"/>
    <w:rsid w:val="003B1D03"/>
    <w:rsid w:val="003B1E76"/>
    <w:rsid w:val="003B20F3"/>
    <w:rsid w:val="003B218C"/>
    <w:rsid w:val="003B228D"/>
    <w:rsid w:val="003B2600"/>
    <w:rsid w:val="003B2869"/>
    <w:rsid w:val="003B2B5E"/>
    <w:rsid w:val="003B2CCE"/>
    <w:rsid w:val="003B2E96"/>
    <w:rsid w:val="003B2EDD"/>
    <w:rsid w:val="003B3022"/>
    <w:rsid w:val="003B333E"/>
    <w:rsid w:val="003B367D"/>
    <w:rsid w:val="003B36A8"/>
    <w:rsid w:val="003B3DBF"/>
    <w:rsid w:val="003B4078"/>
    <w:rsid w:val="003B4183"/>
    <w:rsid w:val="003B41C8"/>
    <w:rsid w:val="003B42B1"/>
    <w:rsid w:val="003B430E"/>
    <w:rsid w:val="003B47E1"/>
    <w:rsid w:val="003B4ADD"/>
    <w:rsid w:val="003B4B92"/>
    <w:rsid w:val="003B4B96"/>
    <w:rsid w:val="003B4DE6"/>
    <w:rsid w:val="003B4FC9"/>
    <w:rsid w:val="003B51FA"/>
    <w:rsid w:val="003B5467"/>
    <w:rsid w:val="003B563D"/>
    <w:rsid w:val="003B5700"/>
    <w:rsid w:val="003B5901"/>
    <w:rsid w:val="003B5A23"/>
    <w:rsid w:val="003B5B3D"/>
    <w:rsid w:val="003B5B83"/>
    <w:rsid w:val="003B5C51"/>
    <w:rsid w:val="003B5C6F"/>
    <w:rsid w:val="003B5CF6"/>
    <w:rsid w:val="003B5DE6"/>
    <w:rsid w:val="003B5E78"/>
    <w:rsid w:val="003B6314"/>
    <w:rsid w:val="003B6454"/>
    <w:rsid w:val="003B672C"/>
    <w:rsid w:val="003B6B4A"/>
    <w:rsid w:val="003B6C0A"/>
    <w:rsid w:val="003B6E5C"/>
    <w:rsid w:val="003B6F83"/>
    <w:rsid w:val="003B6FD6"/>
    <w:rsid w:val="003B705E"/>
    <w:rsid w:val="003B7367"/>
    <w:rsid w:val="003B7587"/>
    <w:rsid w:val="003B7EB8"/>
    <w:rsid w:val="003B7F41"/>
    <w:rsid w:val="003C0453"/>
    <w:rsid w:val="003C0715"/>
    <w:rsid w:val="003C077E"/>
    <w:rsid w:val="003C0D2A"/>
    <w:rsid w:val="003C0FE7"/>
    <w:rsid w:val="003C184E"/>
    <w:rsid w:val="003C1933"/>
    <w:rsid w:val="003C1DAE"/>
    <w:rsid w:val="003C1FDC"/>
    <w:rsid w:val="003C2289"/>
    <w:rsid w:val="003C2313"/>
    <w:rsid w:val="003C233C"/>
    <w:rsid w:val="003C253C"/>
    <w:rsid w:val="003C2683"/>
    <w:rsid w:val="003C2740"/>
    <w:rsid w:val="003C27ED"/>
    <w:rsid w:val="003C29C1"/>
    <w:rsid w:val="003C2A24"/>
    <w:rsid w:val="003C2B0C"/>
    <w:rsid w:val="003C2BE2"/>
    <w:rsid w:val="003C2C9A"/>
    <w:rsid w:val="003C2CEC"/>
    <w:rsid w:val="003C2E8B"/>
    <w:rsid w:val="003C2FE1"/>
    <w:rsid w:val="003C300F"/>
    <w:rsid w:val="003C30E1"/>
    <w:rsid w:val="003C32E0"/>
    <w:rsid w:val="003C338F"/>
    <w:rsid w:val="003C37C5"/>
    <w:rsid w:val="003C386D"/>
    <w:rsid w:val="003C3AAA"/>
    <w:rsid w:val="003C3B07"/>
    <w:rsid w:val="003C3B1A"/>
    <w:rsid w:val="003C3C56"/>
    <w:rsid w:val="003C3F4D"/>
    <w:rsid w:val="003C44C3"/>
    <w:rsid w:val="003C44F6"/>
    <w:rsid w:val="003C496C"/>
    <w:rsid w:val="003C4B05"/>
    <w:rsid w:val="003C4D15"/>
    <w:rsid w:val="003C4FA6"/>
    <w:rsid w:val="003C50EE"/>
    <w:rsid w:val="003C51AC"/>
    <w:rsid w:val="003C52DD"/>
    <w:rsid w:val="003C53B0"/>
    <w:rsid w:val="003C5497"/>
    <w:rsid w:val="003C54FD"/>
    <w:rsid w:val="003C5588"/>
    <w:rsid w:val="003C5692"/>
    <w:rsid w:val="003C586B"/>
    <w:rsid w:val="003C5A92"/>
    <w:rsid w:val="003C5C3B"/>
    <w:rsid w:val="003C5D7D"/>
    <w:rsid w:val="003C5EA6"/>
    <w:rsid w:val="003C61EE"/>
    <w:rsid w:val="003C61FC"/>
    <w:rsid w:val="003C6365"/>
    <w:rsid w:val="003C68FA"/>
    <w:rsid w:val="003C6933"/>
    <w:rsid w:val="003C6A83"/>
    <w:rsid w:val="003C6DD9"/>
    <w:rsid w:val="003C6E53"/>
    <w:rsid w:val="003C715F"/>
    <w:rsid w:val="003C72CE"/>
    <w:rsid w:val="003C77E3"/>
    <w:rsid w:val="003C7A90"/>
    <w:rsid w:val="003C7CDA"/>
    <w:rsid w:val="003C7EA5"/>
    <w:rsid w:val="003C7F67"/>
    <w:rsid w:val="003D008B"/>
    <w:rsid w:val="003D00FC"/>
    <w:rsid w:val="003D02F0"/>
    <w:rsid w:val="003D0A46"/>
    <w:rsid w:val="003D0A79"/>
    <w:rsid w:val="003D0A7C"/>
    <w:rsid w:val="003D0B3E"/>
    <w:rsid w:val="003D107B"/>
    <w:rsid w:val="003D1139"/>
    <w:rsid w:val="003D1901"/>
    <w:rsid w:val="003D1F40"/>
    <w:rsid w:val="003D218E"/>
    <w:rsid w:val="003D2249"/>
    <w:rsid w:val="003D29E2"/>
    <w:rsid w:val="003D2B1B"/>
    <w:rsid w:val="003D2DDE"/>
    <w:rsid w:val="003D2E42"/>
    <w:rsid w:val="003D2F27"/>
    <w:rsid w:val="003D32F2"/>
    <w:rsid w:val="003D341A"/>
    <w:rsid w:val="003D3578"/>
    <w:rsid w:val="003D3691"/>
    <w:rsid w:val="003D36C5"/>
    <w:rsid w:val="003D3A7A"/>
    <w:rsid w:val="003D3C54"/>
    <w:rsid w:val="003D3C7F"/>
    <w:rsid w:val="003D3D17"/>
    <w:rsid w:val="003D4220"/>
    <w:rsid w:val="003D43F5"/>
    <w:rsid w:val="003D457C"/>
    <w:rsid w:val="003D4629"/>
    <w:rsid w:val="003D474A"/>
    <w:rsid w:val="003D4852"/>
    <w:rsid w:val="003D48B6"/>
    <w:rsid w:val="003D48C1"/>
    <w:rsid w:val="003D4DCD"/>
    <w:rsid w:val="003D562C"/>
    <w:rsid w:val="003D567D"/>
    <w:rsid w:val="003D578C"/>
    <w:rsid w:val="003D5828"/>
    <w:rsid w:val="003D585C"/>
    <w:rsid w:val="003D5860"/>
    <w:rsid w:val="003D5FCE"/>
    <w:rsid w:val="003D60F6"/>
    <w:rsid w:val="003D6268"/>
    <w:rsid w:val="003D62E4"/>
    <w:rsid w:val="003D64AE"/>
    <w:rsid w:val="003D68FB"/>
    <w:rsid w:val="003D6BE6"/>
    <w:rsid w:val="003D7176"/>
    <w:rsid w:val="003D7330"/>
    <w:rsid w:val="003D73A1"/>
    <w:rsid w:val="003D74C4"/>
    <w:rsid w:val="003D75F6"/>
    <w:rsid w:val="003D7613"/>
    <w:rsid w:val="003D78A0"/>
    <w:rsid w:val="003D7A1D"/>
    <w:rsid w:val="003D7D5B"/>
    <w:rsid w:val="003E01C9"/>
    <w:rsid w:val="003E02B8"/>
    <w:rsid w:val="003E0321"/>
    <w:rsid w:val="003E0821"/>
    <w:rsid w:val="003E0A31"/>
    <w:rsid w:val="003E0A94"/>
    <w:rsid w:val="003E0D11"/>
    <w:rsid w:val="003E10B5"/>
    <w:rsid w:val="003E10E9"/>
    <w:rsid w:val="003E11A0"/>
    <w:rsid w:val="003E198E"/>
    <w:rsid w:val="003E1A2D"/>
    <w:rsid w:val="003E1EBF"/>
    <w:rsid w:val="003E1ECD"/>
    <w:rsid w:val="003E1FD4"/>
    <w:rsid w:val="003E233E"/>
    <w:rsid w:val="003E2348"/>
    <w:rsid w:val="003E23B0"/>
    <w:rsid w:val="003E2829"/>
    <w:rsid w:val="003E3058"/>
    <w:rsid w:val="003E3CFC"/>
    <w:rsid w:val="003E407E"/>
    <w:rsid w:val="003E4274"/>
    <w:rsid w:val="003E4347"/>
    <w:rsid w:val="003E4391"/>
    <w:rsid w:val="003E44F1"/>
    <w:rsid w:val="003E45EC"/>
    <w:rsid w:val="003E467F"/>
    <w:rsid w:val="003E4A98"/>
    <w:rsid w:val="003E4ACD"/>
    <w:rsid w:val="003E4D80"/>
    <w:rsid w:val="003E5071"/>
    <w:rsid w:val="003E511B"/>
    <w:rsid w:val="003E5185"/>
    <w:rsid w:val="003E523B"/>
    <w:rsid w:val="003E546A"/>
    <w:rsid w:val="003E57D3"/>
    <w:rsid w:val="003E59F5"/>
    <w:rsid w:val="003E5A0E"/>
    <w:rsid w:val="003E5AA5"/>
    <w:rsid w:val="003E5B53"/>
    <w:rsid w:val="003E5D03"/>
    <w:rsid w:val="003E6094"/>
    <w:rsid w:val="003E622A"/>
    <w:rsid w:val="003E626D"/>
    <w:rsid w:val="003E63DE"/>
    <w:rsid w:val="003E671D"/>
    <w:rsid w:val="003E67DA"/>
    <w:rsid w:val="003E6859"/>
    <w:rsid w:val="003E6BD0"/>
    <w:rsid w:val="003E6C86"/>
    <w:rsid w:val="003E784B"/>
    <w:rsid w:val="003E7BCD"/>
    <w:rsid w:val="003E7F64"/>
    <w:rsid w:val="003F02A6"/>
    <w:rsid w:val="003F03D9"/>
    <w:rsid w:val="003F0533"/>
    <w:rsid w:val="003F058E"/>
    <w:rsid w:val="003F0825"/>
    <w:rsid w:val="003F08D0"/>
    <w:rsid w:val="003F09EA"/>
    <w:rsid w:val="003F0B6F"/>
    <w:rsid w:val="003F0C7C"/>
    <w:rsid w:val="003F0C8C"/>
    <w:rsid w:val="003F0D15"/>
    <w:rsid w:val="003F10C8"/>
    <w:rsid w:val="003F10F6"/>
    <w:rsid w:val="003F1166"/>
    <w:rsid w:val="003F11F7"/>
    <w:rsid w:val="003F135A"/>
    <w:rsid w:val="003F1851"/>
    <w:rsid w:val="003F1AAC"/>
    <w:rsid w:val="003F1E68"/>
    <w:rsid w:val="003F235A"/>
    <w:rsid w:val="003F2396"/>
    <w:rsid w:val="003F2788"/>
    <w:rsid w:val="003F289E"/>
    <w:rsid w:val="003F2A0B"/>
    <w:rsid w:val="003F2C39"/>
    <w:rsid w:val="003F2E01"/>
    <w:rsid w:val="003F30E0"/>
    <w:rsid w:val="003F34A5"/>
    <w:rsid w:val="003F350B"/>
    <w:rsid w:val="003F372D"/>
    <w:rsid w:val="003F3B65"/>
    <w:rsid w:val="003F43D3"/>
    <w:rsid w:val="003F451D"/>
    <w:rsid w:val="003F4817"/>
    <w:rsid w:val="003F4872"/>
    <w:rsid w:val="003F4B48"/>
    <w:rsid w:val="003F4B77"/>
    <w:rsid w:val="003F4B98"/>
    <w:rsid w:val="003F4F35"/>
    <w:rsid w:val="003F58D8"/>
    <w:rsid w:val="003F5983"/>
    <w:rsid w:val="003F59B7"/>
    <w:rsid w:val="003F5A81"/>
    <w:rsid w:val="003F631F"/>
    <w:rsid w:val="003F63CE"/>
    <w:rsid w:val="003F647A"/>
    <w:rsid w:val="003F6495"/>
    <w:rsid w:val="003F6692"/>
    <w:rsid w:val="003F67D5"/>
    <w:rsid w:val="003F6891"/>
    <w:rsid w:val="003F6B92"/>
    <w:rsid w:val="003F702C"/>
    <w:rsid w:val="003F7298"/>
    <w:rsid w:val="003F7315"/>
    <w:rsid w:val="003F767B"/>
    <w:rsid w:val="003F7C95"/>
    <w:rsid w:val="003F7D88"/>
    <w:rsid w:val="003F7E72"/>
    <w:rsid w:val="003F7F5C"/>
    <w:rsid w:val="003F7F84"/>
    <w:rsid w:val="0040010C"/>
    <w:rsid w:val="0040041C"/>
    <w:rsid w:val="00400618"/>
    <w:rsid w:val="004006F2"/>
    <w:rsid w:val="00400D74"/>
    <w:rsid w:val="00400FD1"/>
    <w:rsid w:val="00401116"/>
    <w:rsid w:val="0040142A"/>
    <w:rsid w:val="004015AD"/>
    <w:rsid w:val="00401A6D"/>
    <w:rsid w:val="00401B23"/>
    <w:rsid w:val="00401F69"/>
    <w:rsid w:val="00401F95"/>
    <w:rsid w:val="00401F96"/>
    <w:rsid w:val="00402037"/>
    <w:rsid w:val="0040204A"/>
    <w:rsid w:val="004022FB"/>
    <w:rsid w:val="004023AB"/>
    <w:rsid w:val="004027C7"/>
    <w:rsid w:val="004028B5"/>
    <w:rsid w:val="00402FE5"/>
    <w:rsid w:val="00403026"/>
    <w:rsid w:val="004031D6"/>
    <w:rsid w:val="004033C6"/>
    <w:rsid w:val="00403400"/>
    <w:rsid w:val="00403787"/>
    <w:rsid w:val="00403F16"/>
    <w:rsid w:val="00403F37"/>
    <w:rsid w:val="004042B6"/>
    <w:rsid w:val="0040449D"/>
    <w:rsid w:val="004046E6"/>
    <w:rsid w:val="00404843"/>
    <w:rsid w:val="004048E8"/>
    <w:rsid w:val="00404B4B"/>
    <w:rsid w:val="00404ECC"/>
    <w:rsid w:val="00404FD2"/>
    <w:rsid w:val="004050F0"/>
    <w:rsid w:val="0040512C"/>
    <w:rsid w:val="004051BA"/>
    <w:rsid w:val="0040540B"/>
    <w:rsid w:val="004055B1"/>
    <w:rsid w:val="00405657"/>
    <w:rsid w:val="00405E76"/>
    <w:rsid w:val="00405FC6"/>
    <w:rsid w:val="00405FF5"/>
    <w:rsid w:val="004061CF"/>
    <w:rsid w:val="0040648D"/>
    <w:rsid w:val="00406EB7"/>
    <w:rsid w:val="00407276"/>
    <w:rsid w:val="004072B5"/>
    <w:rsid w:val="004078C7"/>
    <w:rsid w:val="00407916"/>
    <w:rsid w:val="0041004B"/>
    <w:rsid w:val="004100FA"/>
    <w:rsid w:val="0041012A"/>
    <w:rsid w:val="0041042F"/>
    <w:rsid w:val="00410445"/>
    <w:rsid w:val="0041060A"/>
    <w:rsid w:val="004106BD"/>
    <w:rsid w:val="004107A6"/>
    <w:rsid w:val="00410CEF"/>
    <w:rsid w:val="00411038"/>
    <w:rsid w:val="0041116C"/>
    <w:rsid w:val="00411223"/>
    <w:rsid w:val="00411545"/>
    <w:rsid w:val="00412110"/>
    <w:rsid w:val="0041257F"/>
    <w:rsid w:val="00412614"/>
    <w:rsid w:val="00412813"/>
    <w:rsid w:val="00412854"/>
    <w:rsid w:val="00412F0B"/>
    <w:rsid w:val="00413201"/>
    <w:rsid w:val="004134FF"/>
    <w:rsid w:val="00413805"/>
    <w:rsid w:val="004139BC"/>
    <w:rsid w:val="00413D4F"/>
    <w:rsid w:val="00413D6F"/>
    <w:rsid w:val="00413EC6"/>
    <w:rsid w:val="00413F65"/>
    <w:rsid w:val="00413F73"/>
    <w:rsid w:val="00414048"/>
    <w:rsid w:val="00414291"/>
    <w:rsid w:val="00414707"/>
    <w:rsid w:val="004147DD"/>
    <w:rsid w:val="004149A2"/>
    <w:rsid w:val="00414AD5"/>
    <w:rsid w:val="00414D92"/>
    <w:rsid w:val="00414EC6"/>
    <w:rsid w:val="0041536A"/>
    <w:rsid w:val="004158E6"/>
    <w:rsid w:val="004159DB"/>
    <w:rsid w:val="00416106"/>
    <w:rsid w:val="0041632B"/>
    <w:rsid w:val="0041680E"/>
    <w:rsid w:val="00416956"/>
    <w:rsid w:val="00416B1B"/>
    <w:rsid w:val="00416CEC"/>
    <w:rsid w:val="00416D89"/>
    <w:rsid w:val="00416D9C"/>
    <w:rsid w:val="00416EC8"/>
    <w:rsid w:val="004172B5"/>
    <w:rsid w:val="00417382"/>
    <w:rsid w:val="004173D9"/>
    <w:rsid w:val="00417440"/>
    <w:rsid w:val="004178A7"/>
    <w:rsid w:val="00417E2C"/>
    <w:rsid w:val="00417F0B"/>
    <w:rsid w:val="00417F58"/>
    <w:rsid w:val="00420182"/>
    <w:rsid w:val="004205BD"/>
    <w:rsid w:val="004207CD"/>
    <w:rsid w:val="00420B17"/>
    <w:rsid w:val="00420D16"/>
    <w:rsid w:val="00421297"/>
    <w:rsid w:val="00421504"/>
    <w:rsid w:val="00421794"/>
    <w:rsid w:val="004217ED"/>
    <w:rsid w:val="0042183F"/>
    <w:rsid w:val="00421905"/>
    <w:rsid w:val="00421A8A"/>
    <w:rsid w:val="00421AC8"/>
    <w:rsid w:val="00421C86"/>
    <w:rsid w:val="00422135"/>
    <w:rsid w:val="0042216E"/>
    <w:rsid w:val="004222A7"/>
    <w:rsid w:val="00422704"/>
    <w:rsid w:val="0042274A"/>
    <w:rsid w:val="00422C74"/>
    <w:rsid w:val="004230B9"/>
    <w:rsid w:val="0042315A"/>
    <w:rsid w:val="00423182"/>
    <w:rsid w:val="00423202"/>
    <w:rsid w:val="00423817"/>
    <w:rsid w:val="004239B7"/>
    <w:rsid w:val="00424096"/>
    <w:rsid w:val="004242A3"/>
    <w:rsid w:val="004243D5"/>
    <w:rsid w:val="00424879"/>
    <w:rsid w:val="00424C27"/>
    <w:rsid w:val="0042506F"/>
    <w:rsid w:val="00425131"/>
    <w:rsid w:val="0042526E"/>
    <w:rsid w:val="004254AA"/>
    <w:rsid w:val="004255BA"/>
    <w:rsid w:val="004256AB"/>
    <w:rsid w:val="00425863"/>
    <w:rsid w:val="00425A1B"/>
    <w:rsid w:val="00425CB4"/>
    <w:rsid w:val="0042603B"/>
    <w:rsid w:val="004269A1"/>
    <w:rsid w:val="00426CC6"/>
    <w:rsid w:val="00426E15"/>
    <w:rsid w:val="00427048"/>
    <w:rsid w:val="004270A3"/>
    <w:rsid w:val="0042717E"/>
    <w:rsid w:val="0042755F"/>
    <w:rsid w:val="004275FC"/>
    <w:rsid w:val="00427AE0"/>
    <w:rsid w:val="00427CC7"/>
    <w:rsid w:val="00430091"/>
    <w:rsid w:val="004302CD"/>
    <w:rsid w:val="00430385"/>
    <w:rsid w:val="004304DB"/>
    <w:rsid w:val="0043102B"/>
    <w:rsid w:val="00431050"/>
    <w:rsid w:val="004311A8"/>
    <w:rsid w:val="00431577"/>
    <w:rsid w:val="004319BE"/>
    <w:rsid w:val="00431A7F"/>
    <w:rsid w:val="00431C74"/>
    <w:rsid w:val="00432441"/>
    <w:rsid w:val="00432A97"/>
    <w:rsid w:val="00432C0F"/>
    <w:rsid w:val="00432EF0"/>
    <w:rsid w:val="00432F09"/>
    <w:rsid w:val="00433060"/>
    <w:rsid w:val="004331FD"/>
    <w:rsid w:val="004333DA"/>
    <w:rsid w:val="00433AE8"/>
    <w:rsid w:val="00433CA1"/>
    <w:rsid w:val="00433E45"/>
    <w:rsid w:val="00433FA3"/>
    <w:rsid w:val="0043415B"/>
    <w:rsid w:val="0043439D"/>
    <w:rsid w:val="00434523"/>
    <w:rsid w:val="00434773"/>
    <w:rsid w:val="0043499F"/>
    <w:rsid w:val="00434AA0"/>
    <w:rsid w:val="00434B11"/>
    <w:rsid w:val="00434C41"/>
    <w:rsid w:val="00435081"/>
    <w:rsid w:val="00435615"/>
    <w:rsid w:val="00435628"/>
    <w:rsid w:val="004358DF"/>
    <w:rsid w:val="004358E4"/>
    <w:rsid w:val="004359B0"/>
    <w:rsid w:val="00435B85"/>
    <w:rsid w:val="00435FF8"/>
    <w:rsid w:val="00436111"/>
    <w:rsid w:val="00436142"/>
    <w:rsid w:val="004368F7"/>
    <w:rsid w:val="004369FF"/>
    <w:rsid w:val="004372E4"/>
    <w:rsid w:val="0043745E"/>
    <w:rsid w:val="00437853"/>
    <w:rsid w:val="00437EC8"/>
    <w:rsid w:val="00437F2B"/>
    <w:rsid w:val="00437F83"/>
    <w:rsid w:val="00437FFB"/>
    <w:rsid w:val="0044101B"/>
    <w:rsid w:val="00441093"/>
    <w:rsid w:val="0044109B"/>
    <w:rsid w:val="004410C2"/>
    <w:rsid w:val="004414B7"/>
    <w:rsid w:val="004415B4"/>
    <w:rsid w:val="00441889"/>
    <w:rsid w:val="00441A91"/>
    <w:rsid w:val="00442380"/>
    <w:rsid w:val="004423E2"/>
    <w:rsid w:val="004425D5"/>
    <w:rsid w:val="00442AB2"/>
    <w:rsid w:val="00442E9E"/>
    <w:rsid w:val="00442F60"/>
    <w:rsid w:val="00442F6B"/>
    <w:rsid w:val="004430A8"/>
    <w:rsid w:val="00443188"/>
    <w:rsid w:val="00443239"/>
    <w:rsid w:val="00443490"/>
    <w:rsid w:val="0044397F"/>
    <w:rsid w:val="00443D62"/>
    <w:rsid w:val="004443A4"/>
    <w:rsid w:val="00444542"/>
    <w:rsid w:val="004446F3"/>
    <w:rsid w:val="004448AB"/>
    <w:rsid w:val="00444A9A"/>
    <w:rsid w:val="00444B4C"/>
    <w:rsid w:val="00444C32"/>
    <w:rsid w:val="00444D69"/>
    <w:rsid w:val="00444DF6"/>
    <w:rsid w:val="00444EF2"/>
    <w:rsid w:val="00445399"/>
    <w:rsid w:val="004454AD"/>
    <w:rsid w:val="004454BE"/>
    <w:rsid w:val="004454CB"/>
    <w:rsid w:val="004455F7"/>
    <w:rsid w:val="00445622"/>
    <w:rsid w:val="004457B6"/>
    <w:rsid w:val="00445945"/>
    <w:rsid w:val="0044609F"/>
    <w:rsid w:val="0044611E"/>
    <w:rsid w:val="0044617B"/>
    <w:rsid w:val="00446234"/>
    <w:rsid w:val="004464F2"/>
    <w:rsid w:val="00446670"/>
    <w:rsid w:val="00446B2D"/>
    <w:rsid w:val="00446CE3"/>
    <w:rsid w:val="00446CE5"/>
    <w:rsid w:val="00446D35"/>
    <w:rsid w:val="0044715E"/>
    <w:rsid w:val="0044722E"/>
    <w:rsid w:val="00447266"/>
    <w:rsid w:val="00447361"/>
    <w:rsid w:val="00447407"/>
    <w:rsid w:val="00447615"/>
    <w:rsid w:val="00447A33"/>
    <w:rsid w:val="00447C01"/>
    <w:rsid w:val="00447C05"/>
    <w:rsid w:val="00447F1E"/>
    <w:rsid w:val="0045034E"/>
    <w:rsid w:val="00450567"/>
    <w:rsid w:val="004506DD"/>
    <w:rsid w:val="00450B41"/>
    <w:rsid w:val="00450F69"/>
    <w:rsid w:val="0045106A"/>
    <w:rsid w:val="00451CF1"/>
    <w:rsid w:val="00452149"/>
    <w:rsid w:val="00452831"/>
    <w:rsid w:val="00452940"/>
    <w:rsid w:val="0045323A"/>
    <w:rsid w:val="00453408"/>
    <w:rsid w:val="00453A0F"/>
    <w:rsid w:val="00453D50"/>
    <w:rsid w:val="00453DBE"/>
    <w:rsid w:val="00453FED"/>
    <w:rsid w:val="0045431B"/>
    <w:rsid w:val="00454565"/>
    <w:rsid w:val="0045490E"/>
    <w:rsid w:val="0045510E"/>
    <w:rsid w:val="004558C0"/>
    <w:rsid w:val="00455A04"/>
    <w:rsid w:val="00455D0C"/>
    <w:rsid w:val="00456154"/>
    <w:rsid w:val="0045632E"/>
    <w:rsid w:val="004563AD"/>
    <w:rsid w:val="00456414"/>
    <w:rsid w:val="00456C05"/>
    <w:rsid w:val="00456CFF"/>
    <w:rsid w:val="00456FCD"/>
    <w:rsid w:val="00457200"/>
    <w:rsid w:val="004574AD"/>
    <w:rsid w:val="004574E8"/>
    <w:rsid w:val="004576AC"/>
    <w:rsid w:val="004577D7"/>
    <w:rsid w:val="004578AB"/>
    <w:rsid w:val="00457C6E"/>
    <w:rsid w:val="00457EB9"/>
    <w:rsid w:val="00457EE5"/>
    <w:rsid w:val="00460491"/>
    <w:rsid w:val="00460779"/>
    <w:rsid w:val="004607B6"/>
    <w:rsid w:val="00460974"/>
    <w:rsid w:val="00460E03"/>
    <w:rsid w:val="00460FFF"/>
    <w:rsid w:val="004611D2"/>
    <w:rsid w:val="00461203"/>
    <w:rsid w:val="00461282"/>
    <w:rsid w:val="00461548"/>
    <w:rsid w:val="00461709"/>
    <w:rsid w:val="004617DD"/>
    <w:rsid w:val="00461922"/>
    <w:rsid w:val="00461A2E"/>
    <w:rsid w:val="0046245E"/>
    <w:rsid w:val="0046252C"/>
    <w:rsid w:val="004625DC"/>
    <w:rsid w:val="0046282E"/>
    <w:rsid w:val="0046286B"/>
    <w:rsid w:val="004628B6"/>
    <w:rsid w:val="00462C20"/>
    <w:rsid w:val="00462C24"/>
    <w:rsid w:val="00462EF8"/>
    <w:rsid w:val="00462F0B"/>
    <w:rsid w:val="004630BD"/>
    <w:rsid w:val="004635C3"/>
    <w:rsid w:val="0046397F"/>
    <w:rsid w:val="00463C36"/>
    <w:rsid w:val="0046414A"/>
    <w:rsid w:val="00464564"/>
    <w:rsid w:val="00464795"/>
    <w:rsid w:val="00464A49"/>
    <w:rsid w:val="00464F3B"/>
    <w:rsid w:val="00464F60"/>
    <w:rsid w:val="00465071"/>
    <w:rsid w:val="004651C5"/>
    <w:rsid w:val="004651F6"/>
    <w:rsid w:val="00465B96"/>
    <w:rsid w:val="00465C50"/>
    <w:rsid w:val="00465D57"/>
    <w:rsid w:val="00466BC0"/>
    <w:rsid w:val="00466D93"/>
    <w:rsid w:val="00466DB9"/>
    <w:rsid w:val="00467296"/>
    <w:rsid w:val="004676B1"/>
    <w:rsid w:val="004676CF"/>
    <w:rsid w:val="00467A09"/>
    <w:rsid w:val="004700A7"/>
    <w:rsid w:val="004700EF"/>
    <w:rsid w:val="004703AD"/>
    <w:rsid w:val="004704A3"/>
    <w:rsid w:val="00470605"/>
    <w:rsid w:val="00470A25"/>
    <w:rsid w:val="00471019"/>
    <w:rsid w:val="0047126A"/>
    <w:rsid w:val="004714E6"/>
    <w:rsid w:val="00471551"/>
    <w:rsid w:val="004717E8"/>
    <w:rsid w:val="0047206B"/>
    <w:rsid w:val="004720CA"/>
    <w:rsid w:val="004720F9"/>
    <w:rsid w:val="00472314"/>
    <w:rsid w:val="0047232A"/>
    <w:rsid w:val="004724E6"/>
    <w:rsid w:val="00472669"/>
    <w:rsid w:val="004727FF"/>
    <w:rsid w:val="00472C62"/>
    <w:rsid w:val="00472C83"/>
    <w:rsid w:val="00472CFF"/>
    <w:rsid w:val="00472E6C"/>
    <w:rsid w:val="004735B1"/>
    <w:rsid w:val="004735FB"/>
    <w:rsid w:val="00473B05"/>
    <w:rsid w:val="00473B87"/>
    <w:rsid w:val="00473DB0"/>
    <w:rsid w:val="00473E63"/>
    <w:rsid w:val="00473E7C"/>
    <w:rsid w:val="00474154"/>
    <w:rsid w:val="004741EF"/>
    <w:rsid w:val="00474672"/>
    <w:rsid w:val="00474993"/>
    <w:rsid w:val="004750EC"/>
    <w:rsid w:val="004751F4"/>
    <w:rsid w:val="00475417"/>
    <w:rsid w:val="004757F8"/>
    <w:rsid w:val="0047580B"/>
    <w:rsid w:val="0047581D"/>
    <w:rsid w:val="00475A5E"/>
    <w:rsid w:val="00475C99"/>
    <w:rsid w:val="00475D7A"/>
    <w:rsid w:val="00475DE8"/>
    <w:rsid w:val="00475F15"/>
    <w:rsid w:val="00475FFE"/>
    <w:rsid w:val="004760FD"/>
    <w:rsid w:val="0047640F"/>
    <w:rsid w:val="004764C9"/>
    <w:rsid w:val="004764FA"/>
    <w:rsid w:val="004764FE"/>
    <w:rsid w:val="00476A45"/>
    <w:rsid w:val="00476A71"/>
    <w:rsid w:val="00476F01"/>
    <w:rsid w:val="00476F80"/>
    <w:rsid w:val="00476F97"/>
    <w:rsid w:val="0047734D"/>
    <w:rsid w:val="00477B0D"/>
    <w:rsid w:val="00477C25"/>
    <w:rsid w:val="00477DF9"/>
    <w:rsid w:val="00477E95"/>
    <w:rsid w:val="00477F2F"/>
    <w:rsid w:val="00480039"/>
    <w:rsid w:val="004801F1"/>
    <w:rsid w:val="00480624"/>
    <w:rsid w:val="00480AF5"/>
    <w:rsid w:val="00480BB1"/>
    <w:rsid w:val="00480CD8"/>
    <w:rsid w:val="00480EEF"/>
    <w:rsid w:val="00481585"/>
    <w:rsid w:val="00481594"/>
    <w:rsid w:val="004817F5"/>
    <w:rsid w:val="0048180F"/>
    <w:rsid w:val="00481BEA"/>
    <w:rsid w:val="00481E3F"/>
    <w:rsid w:val="00482174"/>
    <w:rsid w:val="004821BB"/>
    <w:rsid w:val="00482270"/>
    <w:rsid w:val="00482687"/>
    <w:rsid w:val="00482D97"/>
    <w:rsid w:val="00482EE6"/>
    <w:rsid w:val="00483009"/>
    <w:rsid w:val="0048319E"/>
    <w:rsid w:val="0048323E"/>
    <w:rsid w:val="004837C5"/>
    <w:rsid w:val="00483B07"/>
    <w:rsid w:val="00483FD8"/>
    <w:rsid w:val="0048403D"/>
    <w:rsid w:val="004842DB"/>
    <w:rsid w:val="0048445E"/>
    <w:rsid w:val="00484768"/>
    <w:rsid w:val="00484858"/>
    <w:rsid w:val="004848EF"/>
    <w:rsid w:val="004855D2"/>
    <w:rsid w:val="00485ED2"/>
    <w:rsid w:val="00485F34"/>
    <w:rsid w:val="00485F6D"/>
    <w:rsid w:val="004860C4"/>
    <w:rsid w:val="0048637E"/>
    <w:rsid w:val="00486B00"/>
    <w:rsid w:val="00486D7E"/>
    <w:rsid w:val="00486EAF"/>
    <w:rsid w:val="00486EB6"/>
    <w:rsid w:val="004875D4"/>
    <w:rsid w:val="00487602"/>
    <w:rsid w:val="004877A4"/>
    <w:rsid w:val="00487833"/>
    <w:rsid w:val="00487A32"/>
    <w:rsid w:val="00487BFD"/>
    <w:rsid w:val="00487EFC"/>
    <w:rsid w:val="00487FAC"/>
    <w:rsid w:val="0049000F"/>
    <w:rsid w:val="00490054"/>
    <w:rsid w:val="0049009E"/>
    <w:rsid w:val="00490166"/>
    <w:rsid w:val="004903A6"/>
    <w:rsid w:val="004903AA"/>
    <w:rsid w:val="004904EB"/>
    <w:rsid w:val="00490504"/>
    <w:rsid w:val="004907C5"/>
    <w:rsid w:val="004909F2"/>
    <w:rsid w:val="00490AC1"/>
    <w:rsid w:val="00490C6B"/>
    <w:rsid w:val="00490EBF"/>
    <w:rsid w:val="00490EC3"/>
    <w:rsid w:val="00490EF9"/>
    <w:rsid w:val="00491645"/>
    <w:rsid w:val="0049166A"/>
    <w:rsid w:val="004916C9"/>
    <w:rsid w:val="00491931"/>
    <w:rsid w:val="00491C04"/>
    <w:rsid w:val="00491EAE"/>
    <w:rsid w:val="004927AF"/>
    <w:rsid w:val="004928AC"/>
    <w:rsid w:val="00492B67"/>
    <w:rsid w:val="00492DA7"/>
    <w:rsid w:val="00492DA8"/>
    <w:rsid w:val="00492E5A"/>
    <w:rsid w:val="0049345F"/>
    <w:rsid w:val="00493543"/>
    <w:rsid w:val="00493653"/>
    <w:rsid w:val="004936AD"/>
    <w:rsid w:val="004937FD"/>
    <w:rsid w:val="004939D6"/>
    <w:rsid w:val="00493CB6"/>
    <w:rsid w:val="00493CD8"/>
    <w:rsid w:val="00493DDF"/>
    <w:rsid w:val="00493E29"/>
    <w:rsid w:val="00493F13"/>
    <w:rsid w:val="004940A0"/>
    <w:rsid w:val="004944CA"/>
    <w:rsid w:val="004946FE"/>
    <w:rsid w:val="0049486F"/>
    <w:rsid w:val="004949A3"/>
    <w:rsid w:val="00494BA9"/>
    <w:rsid w:val="0049502C"/>
    <w:rsid w:val="00495098"/>
    <w:rsid w:val="0049514D"/>
    <w:rsid w:val="00495227"/>
    <w:rsid w:val="004953C4"/>
    <w:rsid w:val="00495674"/>
    <w:rsid w:val="004956F6"/>
    <w:rsid w:val="004957F7"/>
    <w:rsid w:val="0049593E"/>
    <w:rsid w:val="004959C0"/>
    <w:rsid w:val="004959D8"/>
    <w:rsid w:val="00495B28"/>
    <w:rsid w:val="00495DDC"/>
    <w:rsid w:val="00495F11"/>
    <w:rsid w:val="00496322"/>
    <w:rsid w:val="004964ED"/>
    <w:rsid w:val="004966C9"/>
    <w:rsid w:val="00496848"/>
    <w:rsid w:val="004968EE"/>
    <w:rsid w:val="00496C81"/>
    <w:rsid w:val="00496EF2"/>
    <w:rsid w:val="004970A1"/>
    <w:rsid w:val="00497210"/>
    <w:rsid w:val="00497634"/>
    <w:rsid w:val="00497F0A"/>
    <w:rsid w:val="0049F24B"/>
    <w:rsid w:val="004A00C1"/>
    <w:rsid w:val="004A06C1"/>
    <w:rsid w:val="004A07FC"/>
    <w:rsid w:val="004A0D31"/>
    <w:rsid w:val="004A0F1C"/>
    <w:rsid w:val="004A14C2"/>
    <w:rsid w:val="004A14CC"/>
    <w:rsid w:val="004A1609"/>
    <w:rsid w:val="004A18EE"/>
    <w:rsid w:val="004A1A59"/>
    <w:rsid w:val="004A1B38"/>
    <w:rsid w:val="004A1C5E"/>
    <w:rsid w:val="004A1F0F"/>
    <w:rsid w:val="004A1F23"/>
    <w:rsid w:val="004A2171"/>
    <w:rsid w:val="004A2241"/>
    <w:rsid w:val="004A2283"/>
    <w:rsid w:val="004A229F"/>
    <w:rsid w:val="004A24F9"/>
    <w:rsid w:val="004A254D"/>
    <w:rsid w:val="004A2755"/>
    <w:rsid w:val="004A2789"/>
    <w:rsid w:val="004A2A5C"/>
    <w:rsid w:val="004A2C9A"/>
    <w:rsid w:val="004A2CFF"/>
    <w:rsid w:val="004A3371"/>
    <w:rsid w:val="004A33AF"/>
    <w:rsid w:val="004A37C3"/>
    <w:rsid w:val="004A3C9E"/>
    <w:rsid w:val="004A3F14"/>
    <w:rsid w:val="004A3FC1"/>
    <w:rsid w:val="004A4123"/>
    <w:rsid w:val="004A412C"/>
    <w:rsid w:val="004A420B"/>
    <w:rsid w:val="004A4345"/>
    <w:rsid w:val="004A47D7"/>
    <w:rsid w:val="004A48CA"/>
    <w:rsid w:val="004A4AFB"/>
    <w:rsid w:val="004A5295"/>
    <w:rsid w:val="004A543E"/>
    <w:rsid w:val="004A5510"/>
    <w:rsid w:val="004A553E"/>
    <w:rsid w:val="004A5549"/>
    <w:rsid w:val="004A565B"/>
    <w:rsid w:val="004A5804"/>
    <w:rsid w:val="004A5A47"/>
    <w:rsid w:val="004A5BAF"/>
    <w:rsid w:val="004A5BDE"/>
    <w:rsid w:val="004A5C3F"/>
    <w:rsid w:val="004A5C61"/>
    <w:rsid w:val="004A5E3D"/>
    <w:rsid w:val="004A5EB5"/>
    <w:rsid w:val="004A5EF0"/>
    <w:rsid w:val="004A60EA"/>
    <w:rsid w:val="004A61FA"/>
    <w:rsid w:val="004A64A3"/>
    <w:rsid w:val="004A6B08"/>
    <w:rsid w:val="004A6DF7"/>
    <w:rsid w:val="004A6EA6"/>
    <w:rsid w:val="004A70D1"/>
    <w:rsid w:val="004A7166"/>
    <w:rsid w:val="004A7775"/>
    <w:rsid w:val="004A7CFE"/>
    <w:rsid w:val="004A7F6B"/>
    <w:rsid w:val="004B016A"/>
    <w:rsid w:val="004B0605"/>
    <w:rsid w:val="004B06BF"/>
    <w:rsid w:val="004B1185"/>
    <w:rsid w:val="004B11E3"/>
    <w:rsid w:val="004B1449"/>
    <w:rsid w:val="004B1695"/>
    <w:rsid w:val="004B18CA"/>
    <w:rsid w:val="004B1939"/>
    <w:rsid w:val="004B19BE"/>
    <w:rsid w:val="004B1F8D"/>
    <w:rsid w:val="004B2182"/>
    <w:rsid w:val="004B22C5"/>
    <w:rsid w:val="004B2463"/>
    <w:rsid w:val="004B27A0"/>
    <w:rsid w:val="004B2902"/>
    <w:rsid w:val="004B29F1"/>
    <w:rsid w:val="004B2DAE"/>
    <w:rsid w:val="004B3051"/>
    <w:rsid w:val="004B30A5"/>
    <w:rsid w:val="004B3279"/>
    <w:rsid w:val="004B3438"/>
    <w:rsid w:val="004B3476"/>
    <w:rsid w:val="004B3789"/>
    <w:rsid w:val="004B385F"/>
    <w:rsid w:val="004B3910"/>
    <w:rsid w:val="004B3D06"/>
    <w:rsid w:val="004B3D27"/>
    <w:rsid w:val="004B4308"/>
    <w:rsid w:val="004B445D"/>
    <w:rsid w:val="004B45EE"/>
    <w:rsid w:val="004B460B"/>
    <w:rsid w:val="004B4629"/>
    <w:rsid w:val="004B4639"/>
    <w:rsid w:val="004B466E"/>
    <w:rsid w:val="004B4802"/>
    <w:rsid w:val="004B4932"/>
    <w:rsid w:val="004B4B81"/>
    <w:rsid w:val="004B4C66"/>
    <w:rsid w:val="004B4CAA"/>
    <w:rsid w:val="004B4CF3"/>
    <w:rsid w:val="004B4FC0"/>
    <w:rsid w:val="004B582A"/>
    <w:rsid w:val="004B595B"/>
    <w:rsid w:val="004B5DC0"/>
    <w:rsid w:val="004B6167"/>
    <w:rsid w:val="004B6408"/>
    <w:rsid w:val="004B64A7"/>
    <w:rsid w:val="004B66D2"/>
    <w:rsid w:val="004B67D0"/>
    <w:rsid w:val="004B6A14"/>
    <w:rsid w:val="004B6AAF"/>
    <w:rsid w:val="004B6EEF"/>
    <w:rsid w:val="004B717C"/>
    <w:rsid w:val="004B7B59"/>
    <w:rsid w:val="004B7C0E"/>
    <w:rsid w:val="004C00F0"/>
    <w:rsid w:val="004C032D"/>
    <w:rsid w:val="004C05C9"/>
    <w:rsid w:val="004C0752"/>
    <w:rsid w:val="004C0797"/>
    <w:rsid w:val="004C08FE"/>
    <w:rsid w:val="004C0A0E"/>
    <w:rsid w:val="004C0E00"/>
    <w:rsid w:val="004C10C0"/>
    <w:rsid w:val="004C1197"/>
    <w:rsid w:val="004C1237"/>
    <w:rsid w:val="004C12FA"/>
    <w:rsid w:val="004C1AC9"/>
    <w:rsid w:val="004C205C"/>
    <w:rsid w:val="004C2205"/>
    <w:rsid w:val="004C256D"/>
    <w:rsid w:val="004C260F"/>
    <w:rsid w:val="004C2839"/>
    <w:rsid w:val="004C3044"/>
    <w:rsid w:val="004C31A8"/>
    <w:rsid w:val="004C33A1"/>
    <w:rsid w:val="004C355A"/>
    <w:rsid w:val="004C35BD"/>
    <w:rsid w:val="004C3613"/>
    <w:rsid w:val="004C3AF6"/>
    <w:rsid w:val="004C3FCA"/>
    <w:rsid w:val="004C4065"/>
    <w:rsid w:val="004C4202"/>
    <w:rsid w:val="004C44CF"/>
    <w:rsid w:val="004C46DD"/>
    <w:rsid w:val="004C48A9"/>
    <w:rsid w:val="004C4A9F"/>
    <w:rsid w:val="004C4BC7"/>
    <w:rsid w:val="004C4BD1"/>
    <w:rsid w:val="004C4D5A"/>
    <w:rsid w:val="004C4D5F"/>
    <w:rsid w:val="004C4F58"/>
    <w:rsid w:val="004C4F96"/>
    <w:rsid w:val="004C5051"/>
    <w:rsid w:val="004C5099"/>
    <w:rsid w:val="004C5526"/>
    <w:rsid w:val="004C553E"/>
    <w:rsid w:val="004C5712"/>
    <w:rsid w:val="004C5807"/>
    <w:rsid w:val="004C59A8"/>
    <w:rsid w:val="004C5BCE"/>
    <w:rsid w:val="004C5D11"/>
    <w:rsid w:val="004C5F66"/>
    <w:rsid w:val="004C5F9C"/>
    <w:rsid w:val="004C6276"/>
    <w:rsid w:val="004C6285"/>
    <w:rsid w:val="004C6D93"/>
    <w:rsid w:val="004C70CF"/>
    <w:rsid w:val="004C7374"/>
    <w:rsid w:val="004C7628"/>
    <w:rsid w:val="004C7A38"/>
    <w:rsid w:val="004C7B82"/>
    <w:rsid w:val="004C7D1E"/>
    <w:rsid w:val="004D02BF"/>
    <w:rsid w:val="004D037F"/>
    <w:rsid w:val="004D03C2"/>
    <w:rsid w:val="004D054A"/>
    <w:rsid w:val="004D0634"/>
    <w:rsid w:val="004D06C4"/>
    <w:rsid w:val="004D0879"/>
    <w:rsid w:val="004D0BBC"/>
    <w:rsid w:val="004D0DBE"/>
    <w:rsid w:val="004D0FFF"/>
    <w:rsid w:val="004D19AA"/>
    <w:rsid w:val="004D1A5D"/>
    <w:rsid w:val="004D1A97"/>
    <w:rsid w:val="004D1A9C"/>
    <w:rsid w:val="004D1D95"/>
    <w:rsid w:val="004D203D"/>
    <w:rsid w:val="004D236D"/>
    <w:rsid w:val="004D252F"/>
    <w:rsid w:val="004D2791"/>
    <w:rsid w:val="004D2B7D"/>
    <w:rsid w:val="004D2C45"/>
    <w:rsid w:val="004D2CB9"/>
    <w:rsid w:val="004D2D06"/>
    <w:rsid w:val="004D31C0"/>
    <w:rsid w:val="004D34FA"/>
    <w:rsid w:val="004D36F0"/>
    <w:rsid w:val="004D39DA"/>
    <w:rsid w:val="004D3A07"/>
    <w:rsid w:val="004D3A79"/>
    <w:rsid w:val="004D3ABD"/>
    <w:rsid w:val="004D3B8E"/>
    <w:rsid w:val="004D3EF6"/>
    <w:rsid w:val="004D4055"/>
    <w:rsid w:val="004D465D"/>
    <w:rsid w:val="004D4859"/>
    <w:rsid w:val="004D48BD"/>
    <w:rsid w:val="004D492E"/>
    <w:rsid w:val="004D4E94"/>
    <w:rsid w:val="004D51AA"/>
    <w:rsid w:val="004D544A"/>
    <w:rsid w:val="004D5709"/>
    <w:rsid w:val="004D5773"/>
    <w:rsid w:val="004D57E6"/>
    <w:rsid w:val="004D5B41"/>
    <w:rsid w:val="004D5D75"/>
    <w:rsid w:val="004D60DE"/>
    <w:rsid w:val="004D6400"/>
    <w:rsid w:val="004D6561"/>
    <w:rsid w:val="004D6681"/>
    <w:rsid w:val="004D6E3A"/>
    <w:rsid w:val="004D6F5B"/>
    <w:rsid w:val="004D7434"/>
    <w:rsid w:val="004D7A6B"/>
    <w:rsid w:val="004D7A7C"/>
    <w:rsid w:val="004D7B45"/>
    <w:rsid w:val="004D7B96"/>
    <w:rsid w:val="004D7D4A"/>
    <w:rsid w:val="004D7DBD"/>
    <w:rsid w:val="004E0330"/>
    <w:rsid w:val="004E05EE"/>
    <w:rsid w:val="004E0B3A"/>
    <w:rsid w:val="004E0E3F"/>
    <w:rsid w:val="004E0ED6"/>
    <w:rsid w:val="004E16DC"/>
    <w:rsid w:val="004E1762"/>
    <w:rsid w:val="004E1E10"/>
    <w:rsid w:val="004E1F8A"/>
    <w:rsid w:val="004E2031"/>
    <w:rsid w:val="004E21BF"/>
    <w:rsid w:val="004E2575"/>
    <w:rsid w:val="004E27F9"/>
    <w:rsid w:val="004E2893"/>
    <w:rsid w:val="004E28A0"/>
    <w:rsid w:val="004E2B8E"/>
    <w:rsid w:val="004E2DCB"/>
    <w:rsid w:val="004E2E04"/>
    <w:rsid w:val="004E353D"/>
    <w:rsid w:val="004E36C9"/>
    <w:rsid w:val="004E37FA"/>
    <w:rsid w:val="004E3808"/>
    <w:rsid w:val="004E3881"/>
    <w:rsid w:val="004E3AA5"/>
    <w:rsid w:val="004E3C07"/>
    <w:rsid w:val="004E3C80"/>
    <w:rsid w:val="004E41E0"/>
    <w:rsid w:val="004E42C8"/>
    <w:rsid w:val="004E49ED"/>
    <w:rsid w:val="004E4D27"/>
    <w:rsid w:val="004E4E81"/>
    <w:rsid w:val="004E4EDB"/>
    <w:rsid w:val="004E511D"/>
    <w:rsid w:val="004E51D6"/>
    <w:rsid w:val="004E535E"/>
    <w:rsid w:val="004E5670"/>
    <w:rsid w:val="004E5B43"/>
    <w:rsid w:val="004E5D01"/>
    <w:rsid w:val="004E5DF4"/>
    <w:rsid w:val="004E5E53"/>
    <w:rsid w:val="004E6073"/>
    <w:rsid w:val="004E6206"/>
    <w:rsid w:val="004E67A2"/>
    <w:rsid w:val="004E6843"/>
    <w:rsid w:val="004E6876"/>
    <w:rsid w:val="004E6925"/>
    <w:rsid w:val="004E69A6"/>
    <w:rsid w:val="004E6CDA"/>
    <w:rsid w:val="004E6D46"/>
    <w:rsid w:val="004E6E8B"/>
    <w:rsid w:val="004E6EDC"/>
    <w:rsid w:val="004E6FB0"/>
    <w:rsid w:val="004E7080"/>
    <w:rsid w:val="004E7337"/>
    <w:rsid w:val="004E7386"/>
    <w:rsid w:val="004E746A"/>
    <w:rsid w:val="004E7546"/>
    <w:rsid w:val="004E7610"/>
    <w:rsid w:val="004E781F"/>
    <w:rsid w:val="004E78DA"/>
    <w:rsid w:val="004E79E0"/>
    <w:rsid w:val="004E7D94"/>
    <w:rsid w:val="004F013B"/>
    <w:rsid w:val="004F041B"/>
    <w:rsid w:val="004F097B"/>
    <w:rsid w:val="004F0C45"/>
    <w:rsid w:val="004F0D06"/>
    <w:rsid w:val="004F1047"/>
    <w:rsid w:val="004F105C"/>
    <w:rsid w:val="004F15D7"/>
    <w:rsid w:val="004F17FD"/>
    <w:rsid w:val="004F1D37"/>
    <w:rsid w:val="004F1FFF"/>
    <w:rsid w:val="004F2097"/>
    <w:rsid w:val="004F2221"/>
    <w:rsid w:val="004F22B9"/>
    <w:rsid w:val="004F2826"/>
    <w:rsid w:val="004F2835"/>
    <w:rsid w:val="004F2B2E"/>
    <w:rsid w:val="004F2D11"/>
    <w:rsid w:val="004F30B5"/>
    <w:rsid w:val="004F367D"/>
    <w:rsid w:val="004F36F4"/>
    <w:rsid w:val="004F3742"/>
    <w:rsid w:val="004F3C11"/>
    <w:rsid w:val="004F3E22"/>
    <w:rsid w:val="004F3E46"/>
    <w:rsid w:val="004F40C4"/>
    <w:rsid w:val="004F4256"/>
    <w:rsid w:val="004F42FD"/>
    <w:rsid w:val="004F4367"/>
    <w:rsid w:val="004F43A8"/>
    <w:rsid w:val="004F4A56"/>
    <w:rsid w:val="004F4ACE"/>
    <w:rsid w:val="004F4D60"/>
    <w:rsid w:val="004F5076"/>
    <w:rsid w:val="004F5166"/>
    <w:rsid w:val="004F533E"/>
    <w:rsid w:val="004F59B7"/>
    <w:rsid w:val="004F5A49"/>
    <w:rsid w:val="004F5CA4"/>
    <w:rsid w:val="004F5DC0"/>
    <w:rsid w:val="004F5FED"/>
    <w:rsid w:val="004F61C0"/>
    <w:rsid w:val="004F61C3"/>
    <w:rsid w:val="004F6291"/>
    <w:rsid w:val="004F6306"/>
    <w:rsid w:val="004F6315"/>
    <w:rsid w:val="004F64FB"/>
    <w:rsid w:val="004F6829"/>
    <w:rsid w:val="004F687C"/>
    <w:rsid w:val="004F692F"/>
    <w:rsid w:val="004F69B5"/>
    <w:rsid w:val="004F6A2E"/>
    <w:rsid w:val="004F6B81"/>
    <w:rsid w:val="004F6CBF"/>
    <w:rsid w:val="004F70E6"/>
    <w:rsid w:val="004F76AB"/>
    <w:rsid w:val="004F76CF"/>
    <w:rsid w:val="004F7735"/>
    <w:rsid w:val="004F77F6"/>
    <w:rsid w:val="004F79DB"/>
    <w:rsid w:val="004F7AF7"/>
    <w:rsid w:val="004F7CD3"/>
    <w:rsid w:val="00500259"/>
    <w:rsid w:val="00500288"/>
    <w:rsid w:val="005006C1"/>
    <w:rsid w:val="00500D39"/>
    <w:rsid w:val="00501567"/>
    <w:rsid w:val="00501659"/>
    <w:rsid w:val="005016A1"/>
    <w:rsid w:val="0050176E"/>
    <w:rsid w:val="00501778"/>
    <w:rsid w:val="0050179B"/>
    <w:rsid w:val="0050197E"/>
    <w:rsid w:val="00501A34"/>
    <w:rsid w:val="00501C10"/>
    <w:rsid w:val="00501C37"/>
    <w:rsid w:val="00501F03"/>
    <w:rsid w:val="00502013"/>
    <w:rsid w:val="005020BE"/>
    <w:rsid w:val="00502105"/>
    <w:rsid w:val="00502252"/>
    <w:rsid w:val="00502399"/>
    <w:rsid w:val="00502544"/>
    <w:rsid w:val="0050271D"/>
    <w:rsid w:val="005027AE"/>
    <w:rsid w:val="00502890"/>
    <w:rsid w:val="005028F8"/>
    <w:rsid w:val="00502A43"/>
    <w:rsid w:val="00502AA7"/>
    <w:rsid w:val="00502E41"/>
    <w:rsid w:val="0050321C"/>
    <w:rsid w:val="00503675"/>
    <w:rsid w:val="0050375D"/>
    <w:rsid w:val="00503859"/>
    <w:rsid w:val="00503892"/>
    <w:rsid w:val="0050389D"/>
    <w:rsid w:val="00503AE9"/>
    <w:rsid w:val="00503DDB"/>
    <w:rsid w:val="00503F83"/>
    <w:rsid w:val="005040E6"/>
    <w:rsid w:val="005046D2"/>
    <w:rsid w:val="0050587D"/>
    <w:rsid w:val="005058AF"/>
    <w:rsid w:val="00505F7B"/>
    <w:rsid w:val="00506030"/>
    <w:rsid w:val="005067E5"/>
    <w:rsid w:val="00506C24"/>
    <w:rsid w:val="00506E92"/>
    <w:rsid w:val="0050744B"/>
    <w:rsid w:val="00507B97"/>
    <w:rsid w:val="00507EB0"/>
    <w:rsid w:val="005100CA"/>
    <w:rsid w:val="00510179"/>
    <w:rsid w:val="005101D8"/>
    <w:rsid w:val="005101F3"/>
    <w:rsid w:val="00510242"/>
    <w:rsid w:val="005102BC"/>
    <w:rsid w:val="00510332"/>
    <w:rsid w:val="0051036C"/>
    <w:rsid w:val="005103EC"/>
    <w:rsid w:val="005104DE"/>
    <w:rsid w:val="00510595"/>
    <w:rsid w:val="00510604"/>
    <w:rsid w:val="0051076B"/>
    <w:rsid w:val="00510AAB"/>
    <w:rsid w:val="00510DF8"/>
    <w:rsid w:val="00510E23"/>
    <w:rsid w:val="00511060"/>
    <w:rsid w:val="00511540"/>
    <w:rsid w:val="005119B1"/>
    <w:rsid w:val="005120C0"/>
    <w:rsid w:val="0051237E"/>
    <w:rsid w:val="005125D8"/>
    <w:rsid w:val="00512ADD"/>
    <w:rsid w:val="00512C18"/>
    <w:rsid w:val="00512CDC"/>
    <w:rsid w:val="00512DA5"/>
    <w:rsid w:val="005130AD"/>
    <w:rsid w:val="005138D9"/>
    <w:rsid w:val="00513A6E"/>
    <w:rsid w:val="00513B51"/>
    <w:rsid w:val="005140C1"/>
    <w:rsid w:val="00514317"/>
    <w:rsid w:val="00514666"/>
    <w:rsid w:val="005146F3"/>
    <w:rsid w:val="005147BE"/>
    <w:rsid w:val="005149A3"/>
    <w:rsid w:val="00514A36"/>
    <w:rsid w:val="00514C9E"/>
    <w:rsid w:val="00514DEA"/>
    <w:rsid w:val="00514E07"/>
    <w:rsid w:val="00514F35"/>
    <w:rsid w:val="00515489"/>
    <w:rsid w:val="005157F3"/>
    <w:rsid w:val="0051582C"/>
    <w:rsid w:val="00515843"/>
    <w:rsid w:val="0051596C"/>
    <w:rsid w:val="005159A6"/>
    <w:rsid w:val="00515A74"/>
    <w:rsid w:val="00515D3E"/>
    <w:rsid w:val="00516237"/>
    <w:rsid w:val="00516520"/>
    <w:rsid w:val="005167E2"/>
    <w:rsid w:val="00516801"/>
    <w:rsid w:val="00516CF0"/>
    <w:rsid w:val="0051709B"/>
    <w:rsid w:val="005171C3"/>
    <w:rsid w:val="005171E8"/>
    <w:rsid w:val="005176D5"/>
    <w:rsid w:val="00517A71"/>
    <w:rsid w:val="00517AD8"/>
    <w:rsid w:val="00517CAA"/>
    <w:rsid w:val="00517F79"/>
    <w:rsid w:val="00517F89"/>
    <w:rsid w:val="0052012A"/>
    <w:rsid w:val="00520204"/>
    <w:rsid w:val="00520361"/>
    <w:rsid w:val="005204F6"/>
    <w:rsid w:val="00520652"/>
    <w:rsid w:val="00520704"/>
    <w:rsid w:val="0052081A"/>
    <w:rsid w:val="00520ABF"/>
    <w:rsid w:val="00520DA0"/>
    <w:rsid w:val="00520E66"/>
    <w:rsid w:val="005214B3"/>
    <w:rsid w:val="005215C4"/>
    <w:rsid w:val="00521799"/>
    <w:rsid w:val="005219D6"/>
    <w:rsid w:val="00521DC5"/>
    <w:rsid w:val="00521F03"/>
    <w:rsid w:val="00521F17"/>
    <w:rsid w:val="0052201F"/>
    <w:rsid w:val="00522092"/>
    <w:rsid w:val="005221AF"/>
    <w:rsid w:val="005223D9"/>
    <w:rsid w:val="005227B1"/>
    <w:rsid w:val="005228FF"/>
    <w:rsid w:val="005229DC"/>
    <w:rsid w:val="00522CBB"/>
    <w:rsid w:val="0052313F"/>
    <w:rsid w:val="00523307"/>
    <w:rsid w:val="0052349C"/>
    <w:rsid w:val="005235AF"/>
    <w:rsid w:val="00523617"/>
    <w:rsid w:val="005236C5"/>
    <w:rsid w:val="005236D7"/>
    <w:rsid w:val="00523985"/>
    <w:rsid w:val="00523DD4"/>
    <w:rsid w:val="00523DFA"/>
    <w:rsid w:val="00523EAA"/>
    <w:rsid w:val="0052403A"/>
    <w:rsid w:val="00524163"/>
    <w:rsid w:val="00524362"/>
    <w:rsid w:val="005245A3"/>
    <w:rsid w:val="0052477D"/>
    <w:rsid w:val="00524A68"/>
    <w:rsid w:val="00524B64"/>
    <w:rsid w:val="00524EC2"/>
    <w:rsid w:val="00524F27"/>
    <w:rsid w:val="00524F82"/>
    <w:rsid w:val="00524FE4"/>
    <w:rsid w:val="0052512B"/>
    <w:rsid w:val="00525262"/>
    <w:rsid w:val="00525D02"/>
    <w:rsid w:val="00525EA1"/>
    <w:rsid w:val="00525EB5"/>
    <w:rsid w:val="00526121"/>
    <w:rsid w:val="005262A5"/>
    <w:rsid w:val="005262ED"/>
    <w:rsid w:val="005263FA"/>
    <w:rsid w:val="005266B7"/>
    <w:rsid w:val="005268AC"/>
    <w:rsid w:val="005269BB"/>
    <w:rsid w:val="00526A2B"/>
    <w:rsid w:val="00526DAB"/>
    <w:rsid w:val="00526DD4"/>
    <w:rsid w:val="00526E67"/>
    <w:rsid w:val="00526E9A"/>
    <w:rsid w:val="00526F1D"/>
    <w:rsid w:val="00526F64"/>
    <w:rsid w:val="005279D5"/>
    <w:rsid w:val="00527A23"/>
    <w:rsid w:val="00527CDA"/>
    <w:rsid w:val="00527D51"/>
    <w:rsid w:val="00527F26"/>
    <w:rsid w:val="00530487"/>
    <w:rsid w:val="00530A00"/>
    <w:rsid w:val="0053112A"/>
    <w:rsid w:val="0053151D"/>
    <w:rsid w:val="00531A66"/>
    <w:rsid w:val="00531B6D"/>
    <w:rsid w:val="00531CDE"/>
    <w:rsid w:val="00531E0F"/>
    <w:rsid w:val="0053205F"/>
    <w:rsid w:val="005320D0"/>
    <w:rsid w:val="005322D8"/>
    <w:rsid w:val="005324F6"/>
    <w:rsid w:val="00532694"/>
    <w:rsid w:val="00532AE3"/>
    <w:rsid w:val="00532C57"/>
    <w:rsid w:val="00532C61"/>
    <w:rsid w:val="00532F83"/>
    <w:rsid w:val="00533022"/>
    <w:rsid w:val="0053305E"/>
    <w:rsid w:val="0053365E"/>
    <w:rsid w:val="005336DF"/>
    <w:rsid w:val="00533BB1"/>
    <w:rsid w:val="00533E57"/>
    <w:rsid w:val="00534039"/>
    <w:rsid w:val="0053491B"/>
    <w:rsid w:val="0053491F"/>
    <w:rsid w:val="00534A2A"/>
    <w:rsid w:val="00534B57"/>
    <w:rsid w:val="00534FF2"/>
    <w:rsid w:val="00535078"/>
    <w:rsid w:val="0053560C"/>
    <w:rsid w:val="00535705"/>
    <w:rsid w:val="0053590B"/>
    <w:rsid w:val="00535B1B"/>
    <w:rsid w:val="00535B43"/>
    <w:rsid w:val="00535C60"/>
    <w:rsid w:val="00535D40"/>
    <w:rsid w:val="00535D69"/>
    <w:rsid w:val="00535DCF"/>
    <w:rsid w:val="005360D7"/>
    <w:rsid w:val="00536A5C"/>
    <w:rsid w:val="00536C54"/>
    <w:rsid w:val="00536D4D"/>
    <w:rsid w:val="00536E24"/>
    <w:rsid w:val="00536F08"/>
    <w:rsid w:val="0053716D"/>
    <w:rsid w:val="005373B1"/>
    <w:rsid w:val="005374A2"/>
    <w:rsid w:val="00537EDF"/>
    <w:rsid w:val="005400D3"/>
    <w:rsid w:val="00540198"/>
    <w:rsid w:val="00540224"/>
    <w:rsid w:val="005403FC"/>
    <w:rsid w:val="0054045D"/>
    <w:rsid w:val="005405F9"/>
    <w:rsid w:val="005406EF"/>
    <w:rsid w:val="005409E9"/>
    <w:rsid w:val="00540B3D"/>
    <w:rsid w:val="00540CCD"/>
    <w:rsid w:val="00540DCF"/>
    <w:rsid w:val="00540DEE"/>
    <w:rsid w:val="00540FE0"/>
    <w:rsid w:val="00541248"/>
    <w:rsid w:val="00541936"/>
    <w:rsid w:val="00541B82"/>
    <w:rsid w:val="00541E76"/>
    <w:rsid w:val="00542377"/>
    <w:rsid w:val="005426FD"/>
    <w:rsid w:val="00542781"/>
    <w:rsid w:val="00542A6B"/>
    <w:rsid w:val="00542AC1"/>
    <w:rsid w:val="00542BBE"/>
    <w:rsid w:val="00542D91"/>
    <w:rsid w:val="00542E80"/>
    <w:rsid w:val="00542F7C"/>
    <w:rsid w:val="005431B7"/>
    <w:rsid w:val="0054327A"/>
    <w:rsid w:val="005432E1"/>
    <w:rsid w:val="005433C4"/>
    <w:rsid w:val="00543B3C"/>
    <w:rsid w:val="00543B78"/>
    <w:rsid w:val="005440D3"/>
    <w:rsid w:val="00544392"/>
    <w:rsid w:val="00544477"/>
    <w:rsid w:val="00544774"/>
    <w:rsid w:val="00544A35"/>
    <w:rsid w:val="00544CCF"/>
    <w:rsid w:val="00544E3B"/>
    <w:rsid w:val="00544F00"/>
    <w:rsid w:val="00545028"/>
    <w:rsid w:val="00545639"/>
    <w:rsid w:val="00545B12"/>
    <w:rsid w:val="00545ECF"/>
    <w:rsid w:val="00545EEB"/>
    <w:rsid w:val="005461DC"/>
    <w:rsid w:val="005462C9"/>
    <w:rsid w:val="005464C2"/>
    <w:rsid w:val="00546E8A"/>
    <w:rsid w:val="00546FAB"/>
    <w:rsid w:val="00546FFE"/>
    <w:rsid w:val="00547064"/>
    <w:rsid w:val="005472B6"/>
    <w:rsid w:val="005473BD"/>
    <w:rsid w:val="00547AEA"/>
    <w:rsid w:val="0055056B"/>
    <w:rsid w:val="0055071A"/>
    <w:rsid w:val="00550AF8"/>
    <w:rsid w:val="00550EAE"/>
    <w:rsid w:val="0055100A"/>
    <w:rsid w:val="0055101D"/>
    <w:rsid w:val="005517FE"/>
    <w:rsid w:val="00551A03"/>
    <w:rsid w:val="00551F7D"/>
    <w:rsid w:val="00552225"/>
    <w:rsid w:val="005529EC"/>
    <w:rsid w:val="00552A0D"/>
    <w:rsid w:val="00552E9A"/>
    <w:rsid w:val="00552FC0"/>
    <w:rsid w:val="00552FCF"/>
    <w:rsid w:val="0055317A"/>
    <w:rsid w:val="005531CA"/>
    <w:rsid w:val="00553622"/>
    <w:rsid w:val="00553D70"/>
    <w:rsid w:val="00553E62"/>
    <w:rsid w:val="00553F2B"/>
    <w:rsid w:val="00554002"/>
    <w:rsid w:val="005541A2"/>
    <w:rsid w:val="00554348"/>
    <w:rsid w:val="0055438B"/>
    <w:rsid w:val="005546AD"/>
    <w:rsid w:val="005547F8"/>
    <w:rsid w:val="0055484A"/>
    <w:rsid w:val="00554A52"/>
    <w:rsid w:val="00554DAC"/>
    <w:rsid w:val="00554E44"/>
    <w:rsid w:val="005551CA"/>
    <w:rsid w:val="00555397"/>
    <w:rsid w:val="005553BE"/>
    <w:rsid w:val="0055540A"/>
    <w:rsid w:val="00555653"/>
    <w:rsid w:val="005556CB"/>
    <w:rsid w:val="005557C0"/>
    <w:rsid w:val="0055589F"/>
    <w:rsid w:val="00555A26"/>
    <w:rsid w:val="00555CEB"/>
    <w:rsid w:val="00555EA9"/>
    <w:rsid w:val="00555F22"/>
    <w:rsid w:val="00555F42"/>
    <w:rsid w:val="005562C6"/>
    <w:rsid w:val="0055639A"/>
    <w:rsid w:val="00556431"/>
    <w:rsid w:val="005568FC"/>
    <w:rsid w:val="00556E52"/>
    <w:rsid w:val="00557242"/>
    <w:rsid w:val="0055727C"/>
    <w:rsid w:val="0055734B"/>
    <w:rsid w:val="005579EC"/>
    <w:rsid w:val="00557D9B"/>
    <w:rsid w:val="00557F8C"/>
    <w:rsid w:val="005600E5"/>
    <w:rsid w:val="00560DF4"/>
    <w:rsid w:val="00560FBA"/>
    <w:rsid w:val="0056179B"/>
    <w:rsid w:val="00561A74"/>
    <w:rsid w:val="00561A8C"/>
    <w:rsid w:val="00561AE1"/>
    <w:rsid w:val="00561EFE"/>
    <w:rsid w:val="00562259"/>
    <w:rsid w:val="00562455"/>
    <w:rsid w:val="005625E5"/>
    <w:rsid w:val="00562D13"/>
    <w:rsid w:val="00562ED0"/>
    <w:rsid w:val="00562F16"/>
    <w:rsid w:val="00563349"/>
    <w:rsid w:val="00563919"/>
    <w:rsid w:val="00563A32"/>
    <w:rsid w:val="00563A36"/>
    <w:rsid w:val="00563AC1"/>
    <w:rsid w:val="00563B0A"/>
    <w:rsid w:val="00563CFE"/>
    <w:rsid w:val="00563EEB"/>
    <w:rsid w:val="00564053"/>
    <w:rsid w:val="005643C2"/>
    <w:rsid w:val="005645B1"/>
    <w:rsid w:val="005646E7"/>
    <w:rsid w:val="005647DD"/>
    <w:rsid w:val="00564A36"/>
    <w:rsid w:val="00564B1A"/>
    <w:rsid w:val="00564F5C"/>
    <w:rsid w:val="00565280"/>
    <w:rsid w:val="005656B6"/>
    <w:rsid w:val="0056597C"/>
    <w:rsid w:val="00565AB1"/>
    <w:rsid w:val="00565B0D"/>
    <w:rsid w:val="00565B52"/>
    <w:rsid w:val="00565E11"/>
    <w:rsid w:val="00565F25"/>
    <w:rsid w:val="00566327"/>
    <w:rsid w:val="005663B0"/>
    <w:rsid w:val="005663F8"/>
    <w:rsid w:val="0056662F"/>
    <w:rsid w:val="005668C5"/>
    <w:rsid w:val="0056694B"/>
    <w:rsid w:val="00566955"/>
    <w:rsid w:val="005675BB"/>
    <w:rsid w:val="005676F6"/>
    <w:rsid w:val="0056772C"/>
    <w:rsid w:val="00567769"/>
    <w:rsid w:val="005677E4"/>
    <w:rsid w:val="005677E5"/>
    <w:rsid w:val="0056797A"/>
    <w:rsid w:val="00567986"/>
    <w:rsid w:val="00567D8E"/>
    <w:rsid w:val="00570134"/>
    <w:rsid w:val="005701F4"/>
    <w:rsid w:val="00570490"/>
    <w:rsid w:val="00570AE2"/>
    <w:rsid w:val="00571388"/>
    <w:rsid w:val="005713CF"/>
    <w:rsid w:val="005716D9"/>
    <w:rsid w:val="00571705"/>
    <w:rsid w:val="005719C7"/>
    <w:rsid w:val="00571C0D"/>
    <w:rsid w:val="00571C69"/>
    <w:rsid w:val="00572293"/>
    <w:rsid w:val="0057243E"/>
    <w:rsid w:val="00572A25"/>
    <w:rsid w:val="00572BFA"/>
    <w:rsid w:val="00572CB7"/>
    <w:rsid w:val="00572D1E"/>
    <w:rsid w:val="00572DA2"/>
    <w:rsid w:val="00573077"/>
    <w:rsid w:val="005730D0"/>
    <w:rsid w:val="005731BC"/>
    <w:rsid w:val="00573B09"/>
    <w:rsid w:val="00573C41"/>
    <w:rsid w:val="00573E6E"/>
    <w:rsid w:val="0057402E"/>
    <w:rsid w:val="0057415E"/>
    <w:rsid w:val="0057438C"/>
    <w:rsid w:val="00574BF8"/>
    <w:rsid w:val="00574CCD"/>
    <w:rsid w:val="005752CC"/>
    <w:rsid w:val="00575462"/>
    <w:rsid w:val="00575486"/>
    <w:rsid w:val="00575D45"/>
    <w:rsid w:val="005762BE"/>
    <w:rsid w:val="005766F8"/>
    <w:rsid w:val="00576793"/>
    <w:rsid w:val="00576A72"/>
    <w:rsid w:val="00576BE6"/>
    <w:rsid w:val="00576D5F"/>
    <w:rsid w:val="00576D92"/>
    <w:rsid w:val="00576EC9"/>
    <w:rsid w:val="00577311"/>
    <w:rsid w:val="00577373"/>
    <w:rsid w:val="0057789A"/>
    <w:rsid w:val="00577FBF"/>
    <w:rsid w:val="005800E6"/>
    <w:rsid w:val="00580147"/>
    <w:rsid w:val="0058052B"/>
    <w:rsid w:val="00580594"/>
    <w:rsid w:val="005805C2"/>
    <w:rsid w:val="005806AF"/>
    <w:rsid w:val="0058076B"/>
    <w:rsid w:val="00580870"/>
    <w:rsid w:val="0058087F"/>
    <w:rsid w:val="00580A25"/>
    <w:rsid w:val="00580D5E"/>
    <w:rsid w:val="00580D6F"/>
    <w:rsid w:val="00580D9E"/>
    <w:rsid w:val="00580E20"/>
    <w:rsid w:val="00580F59"/>
    <w:rsid w:val="00581050"/>
    <w:rsid w:val="00581284"/>
    <w:rsid w:val="005814E9"/>
    <w:rsid w:val="00581897"/>
    <w:rsid w:val="00582073"/>
    <w:rsid w:val="005822C8"/>
    <w:rsid w:val="005823DC"/>
    <w:rsid w:val="00582566"/>
    <w:rsid w:val="00582B74"/>
    <w:rsid w:val="00583137"/>
    <w:rsid w:val="005835F1"/>
    <w:rsid w:val="005837A2"/>
    <w:rsid w:val="00583864"/>
    <w:rsid w:val="00583B4F"/>
    <w:rsid w:val="00583BD3"/>
    <w:rsid w:val="00583D7D"/>
    <w:rsid w:val="00583E19"/>
    <w:rsid w:val="0058405F"/>
    <w:rsid w:val="0058406B"/>
    <w:rsid w:val="005844B9"/>
    <w:rsid w:val="00584718"/>
    <w:rsid w:val="00584723"/>
    <w:rsid w:val="00584906"/>
    <w:rsid w:val="005849A5"/>
    <w:rsid w:val="00584B37"/>
    <w:rsid w:val="00584B7A"/>
    <w:rsid w:val="00584C13"/>
    <w:rsid w:val="00584C67"/>
    <w:rsid w:val="00584D53"/>
    <w:rsid w:val="00584F93"/>
    <w:rsid w:val="0058524A"/>
    <w:rsid w:val="00585452"/>
    <w:rsid w:val="00585575"/>
    <w:rsid w:val="005862B8"/>
    <w:rsid w:val="00586636"/>
    <w:rsid w:val="005866DD"/>
    <w:rsid w:val="00586893"/>
    <w:rsid w:val="005868AF"/>
    <w:rsid w:val="005869C2"/>
    <w:rsid w:val="00586A92"/>
    <w:rsid w:val="00586C40"/>
    <w:rsid w:val="00586D6B"/>
    <w:rsid w:val="00586DF8"/>
    <w:rsid w:val="00586F38"/>
    <w:rsid w:val="00586FD6"/>
    <w:rsid w:val="00587157"/>
    <w:rsid w:val="0058771D"/>
    <w:rsid w:val="005879E2"/>
    <w:rsid w:val="00587E78"/>
    <w:rsid w:val="00587FEC"/>
    <w:rsid w:val="00590684"/>
    <w:rsid w:val="00590AA3"/>
    <w:rsid w:val="00590FD0"/>
    <w:rsid w:val="005911FC"/>
    <w:rsid w:val="00591540"/>
    <w:rsid w:val="005915C5"/>
    <w:rsid w:val="0059174E"/>
    <w:rsid w:val="00591812"/>
    <w:rsid w:val="00591887"/>
    <w:rsid w:val="005918FA"/>
    <w:rsid w:val="0059199D"/>
    <w:rsid w:val="00591C6E"/>
    <w:rsid w:val="005924D5"/>
    <w:rsid w:val="00592A65"/>
    <w:rsid w:val="00592B7D"/>
    <w:rsid w:val="00592BD0"/>
    <w:rsid w:val="00592D55"/>
    <w:rsid w:val="00592DA0"/>
    <w:rsid w:val="00592F5E"/>
    <w:rsid w:val="00593007"/>
    <w:rsid w:val="00593267"/>
    <w:rsid w:val="00593631"/>
    <w:rsid w:val="005936D3"/>
    <w:rsid w:val="0059371B"/>
    <w:rsid w:val="005937D3"/>
    <w:rsid w:val="00593AB5"/>
    <w:rsid w:val="00593CE1"/>
    <w:rsid w:val="00593EE4"/>
    <w:rsid w:val="005942EC"/>
    <w:rsid w:val="005943EC"/>
    <w:rsid w:val="00594520"/>
    <w:rsid w:val="0059453B"/>
    <w:rsid w:val="00594680"/>
    <w:rsid w:val="00594808"/>
    <w:rsid w:val="00594924"/>
    <w:rsid w:val="0059492E"/>
    <w:rsid w:val="00594A81"/>
    <w:rsid w:val="00595149"/>
    <w:rsid w:val="0059535D"/>
    <w:rsid w:val="005953A5"/>
    <w:rsid w:val="0059566F"/>
    <w:rsid w:val="00595727"/>
    <w:rsid w:val="0059592A"/>
    <w:rsid w:val="005959B4"/>
    <w:rsid w:val="00595B41"/>
    <w:rsid w:val="00595BE9"/>
    <w:rsid w:val="00595DD7"/>
    <w:rsid w:val="005961A3"/>
    <w:rsid w:val="005963C6"/>
    <w:rsid w:val="00596446"/>
    <w:rsid w:val="005965AA"/>
    <w:rsid w:val="0059689F"/>
    <w:rsid w:val="00596D99"/>
    <w:rsid w:val="00596ED0"/>
    <w:rsid w:val="00596FBF"/>
    <w:rsid w:val="00596FEB"/>
    <w:rsid w:val="00597062"/>
    <w:rsid w:val="0059707C"/>
    <w:rsid w:val="00597192"/>
    <w:rsid w:val="005974B6"/>
    <w:rsid w:val="005974F1"/>
    <w:rsid w:val="005975E5"/>
    <w:rsid w:val="00597621"/>
    <w:rsid w:val="005976B8"/>
    <w:rsid w:val="0059783D"/>
    <w:rsid w:val="0059788A"/>
    <w:rsid w:val="00597DE8"/>
    <w:rsid w:val="00597E0C"/>
    <w:rsid w:val="005A0041"/>
    <w:rsid w:val="005A02CD"/>
    <w:rsid w:val="005A03F1"/>
    <w:rsid w:val="005A072A"/>
    <w:rsid w:val="005A0A17"/>
    <w:rsid w:val="005A0B48"/>
    <w:rsid w:val="005A0E4E"/>
    <w:rsid w:val="005A1466"/>
    <w:rsid w:val="005A14EC"/>
    <w:rsid w:val="005A1509"/>
    <w:rsid w:val="005A15BE"/>
    <w:rsid w:val="005A17AC"/>
    <w:rsid w:val="005A21E1"/>
    <w:rsid w:val="005A2265"/>
    <w:rsid w:val="005A25AE"/>
    <w:rsid w:val="005A280B"/>
    <w:rsid w:val="005A2C32"/>
    <w:rsid w:val="005A2D31"/>
    <w:rsid w:val="005A2FB1"/>
    <w:rsid w:val="005A30FD"/>
    <w:rsid w:val="005A315F"/>
    <w:rsid w:val="005A3308"/>
    <w:rsid w:val="005A34C4"/>
    <w:rsid w:val="005A34D3"/>
    <w:rsid w:val="005A3621"/>
    <w:rsid w:val="005A3760"/>
    <w:rsid w:val="005A3825"/>
    <w:rsid w:val="005A3D6A"/>
    <w:rsid w:val="005A3F18"/>
    <w:rsid w:val="005A400B"/>
    <w:rsid w:val="005A4114"/>
    <w:rsid w:val="005A43AB"/>
    <w:rsid w:val="005A44B0"/>
    <w:rsid w:val="005A4754"/>
    <w:rsid w:val="005A49DD"/>
    <w:rsid w:val="005A4AA5"/>
    <w:rsid w:val="005A4BE2"/>
    <w:rsid w:val="005A4D22"/>
    <w:rsid w:val="005A4F13"/>
    <w:rsid w:val="005A5311"/>
    <w:rsid w:val="005A5339"/>
    <w:rsid w:val="005A54B6"/>
    <w:rsid w:val="005A5713"/>
    <w:rsid w:val="005A59E9"/>
    <w:rsid w:val="005A5F07"/>
    <w:rsid w:val="005A62E3"/>
    <w:rsid w:val="005A65AE"/>
    <w:rsid w:val="005A67AD"/>
    <w:rsid w:val="005A67BC"/>
    <w:rsid w:val="005A6EEB"/>
    <w:rsid w:val="005A6FE5"/>
    <w:rsid w:val="005A7256"/>
    <w:rsid w:val="005A75D8"/>
    <w:rsid w:val="005A7792"/>
    <w:rsid w:val="005A7BB4"/>
    <w:rsid w:val="005A7C47"/>
    <w:rsid w:val="005A7C6B"/>
    <w:rsid w:val="005B01E6"/>
    <w:rsid w:val="005B034D"/>
    <w:rsid w:val="005B03C7"/>
    <w:rsid w:val="005B065E"/>
    <w:rsid w:val="005B09A4"/>
    <w:rsid w:val="005B0DB1"/>
    <w:rsid w:val="005B1C96"/>
    <w:rsid w:val="005B22E9"/>
    <w:rsid w:val="005B2438"/>
    <w:rsid w:val="005B24E3"/>
    <w:rsid w:val="005B256C"/>
    <w:rsid w:val="005B28DB"/>
    <w:rsid w:val="005B2933"/>
    <w:rsid w:val="005B2B23"/>
    <w:rsid w:val="005B2C1B"/>
    <w:rsid w:val="005B2DCA"/>
    <w:rsid w:val="005B3258"/>
    <w:rsid w:val="005B359B"/>
    <w:rsid w:val="005B35E1"/>
    <w:rsid w:val="005B3D33"/>
    <w:rsid w:val="005B3D79"/>
    <w:rsid w:val="005B404B"/>
    <w:rsid w:val="005B40E9"/>
    <w:rsid w:val="005B48F5"/>
    <w:rsid w:val="005B49B6"/>
    <w:rsid w:val="005B4BAA"/>
    <w:rsid w:val="005B5503"/>
    <w:rsid w:val="005B56C0"/>
    <w:rsid w:val="005B5814"/>
    <w:rsid w:val="005B5CF6"/>
    <w:rsid w:val="005B5FC8"/>
    <w:rsid w:val="005B6140"/>
    <w:rsid w:val="005B6769"/>
    <w:rsid w:val="005B697D"/>
    <w:rsid w:val="005B6B50"/>
    <w:rsid w:val="005B6E33"/>
    <w:rsid w:val="005B6FB3"/>
    <w:rsid w:val="005B70B5"/>
    <w:rsid w:val="005B733F"/>
    <w:rsid w:val="005B739D"/>
    <w:rsid w:val="005B73E1"/>
    <w:rsid w:val="005B780A"/>
    <w:rsid w:val="005B7A38"/>
    <w:rsid w:val="005B7A3D"/>
    <w:rsid w:val="005B7D01"/>
    <w:rsid w:val="005C0078"/>
    <w:rsid w:val="005C00EB"/>
    <w:rsid w:val="005C0532"/>
    <w:rsid w:val="005C0598"/>
    <w:rsid w:val="005C06B4"/>
    <w:rsid w:val="005C0876"/>
    <w:rsid w:val="005C0A98"/>
    <w:rsid w:val="005C0B2C"/>
    <w:rsid w:val="005C0F27"/>
    <w:rsid w:val="005C1044"/>
    <w:rsid w:val="005C10AE"/>
    <w:rsid w:val="005C10E1"/>
    <w:rsid w:val="005C11E9"/>
    <w:rsid w:val="005C131F"/>
    <w:rsid w:val="005C13EE"/>
    <w:rsid w:val="005C1426"/>
    <w:rsid w:val="005C1743"/>
    <w:rsid w:val="005C1951"/>
    <w:rsid w:val="005C2614"/>
    <w:rsid w:val="005C31B5"/>
    <w:rsid w:val="005C31F7"/>
    <w:rsid w:val="005C3450"/>
    <w:rsid w:val="005C36F4"/>
    <w:rsid w:val="005C3F15"/>
    <w:rsid w:val="005C406A"/>
    <w:rsid w:val="005C4475"/>
    <w:rsid w:val="005C4478"/>
    <w:rsid w:val="005C44F7"/>
    <w:rsid w:val="005C4B20"/>
    <w:rsid w:val="005C4BEA"/>
    <w:rsid w:val="005C5101"/>
    <w:rsid w:val="005C544E"/>
    <w:rsid w:val="005C560E"/>
    <w:rsid w:val="005C5986"/>
    <w:rsid w:val="005C598F"/>
    <w:rsid w:val="005C59DC"/>
    <w:rsid w:val="005C59FB"/>
    <w:rsid w:val="005C5C59"/>
    <w:rsid w:val="005C5CBE"/>
    <w:rsid w:val="005C5E40"/>
    <w:rsid w:val="005C64F1"/>
    <w:rsid w:val="005C66C9"/>
    <w:rsid w:val="005C68F8"/>
    <w:rsid w:val="005C6B53"/>
    <w:rsid w:val="005C6CD5"/>
    <w:rsid w:val="005C716D"/>
    <w:rsid w:val="005C78BB"/>
    <w:rsid w:val="005C7909"/>
    <w:rsid w:val="005C797C"/>
    <w:rsid w:val="005C7C13"/>
    <w:rsid w:val="005C7E64"/>
    <w:rsid w:val="005D00EF"/>
    <w:rsid w:val="005D0107"/>
    <w:rsid w:val="005D013A"/>
    <w:rsid w:val="005D04C1"/>
    <w:rsid w:val="005D0544"/>
    <w:rsid w:val="005D08F5"/>
    <w:rsid w:val="005D0E92"/>
    <w:rsid w:val="005D1211"/>
    <w:rsid w:val="005D1457"/>
    <w:rsid w:val="005D1516"/>
    <w:rsid w:val="005D1B9F"/>
    <w:rsid w:val="005D1BAD"/>
    <w:rsid w:val="005D1D90"/>
    <w:rsid w:val="005D1F34"/>
    <w:rsid w:val="005D1F9E"/>
    <w:rsid w:val="005D2552"/>
    <w:rsid w:val="005D279A"/>
    <w:rsid w:val="005D2A96"/>
    <w:rsid w:val="005D2AAB"/>
    <w:rsid w:val="005D2D2E"/>
    <w:rsid w:val="005D2F42"/>
    <w:rsid w:val="005D331F"/>
    <w:rsid w:val="005D346D"/>
    <w:rsid w:val="005D34F8"/>
    <w:rsid w:val="005D39C7"/>
    <w:rsid w:val="005D3A88"/>
    <w:rsid w:val="005D3BE7"/>
    <w:rsid w:val="005D3E7E"/>
    <w:rsid w:val="005D3FBC"/>
    <w:rsid w:val="005D4014"/>
    <w:rsid w:val="005D4262"/>
    <w:rsid w:val="005D443D"/>
    <w:rsid w:val="005D448C"/>
    <w:rsid w:val="005D4B44"/>
    <w:rsid w:val="005D4C0C"/>
    <w:rsid w:val="005D4C26"/>
    <w:rsid w:val="005D4FC7"/>
    <w:rsid w:val="005D53E8"/>
    <w:rsid w:val="005D5517"/>
    <w:rsid w:val="005D55A5"/>
    <w:rsid w:val="005D5907"/>
    <w:rsid w:val="005D5C84"/>
    <w:rsid w:val="005D5CCC"/>
    <w:rsid w:val="005D635C"/>
    <w:rsid w:val="005D6374"/>
    <w:rsid w:val="005D6380"/>
    <w:rsid w:val="005D63C5"/>
    <w:rsid w:val="005D642D"/>
    <w:rsid w:val="005D65D5"/>
    <w:rsid w:val="005D668C"/>
    <w:rsid w:val="005D68B0"/>
    <w:rsid w:val="005D6A89"/>
    <w:rsid w:val="005D6F87"/>
    <w:rsid w:val="005D6FD1"/>
    <w:rsid w:val="005D7256"/>
    <w:rsid w:val="005D73DC"/>
    <w:rsid w:val="005D7594"/>
    <w:rsid w:val="005D7669"/>
    <w:rsid w:val="005D773C"/>
    <w:rsid w:val="005D7A32"/>
    <w:rsid w:val="005D7DC3"/>
    <w:rsid w:val="005E037B"/>
    <w:rsid w:val="005E0AF5"/>
    <w:rsid w:val="005E0C18"/>
    <w:rsid w:val="005E0CCF"/>
    <w:rsid w:val="005E0EF9"/>
    <w:rsid w:val="005E1B11"/>
    <w:rsid w:val="005E1B1E"/>
    <w:rsid w:val="005E1CAD"/>
    <w:rsid w:val="005E1D4D"/>
    <w:rsid w:val="005E29CB"/>
    <w:rsid w:val="005E2A82"/>
    <w:rsid w:val="005E2C10"/>
    <w:rsid w:val="005E2E9E"/>
    <w:rsid w:val="005E2FC7"/>
    <w:rsid w:val="005E2FD3"/>
    <w:rsid w:val="005E3AAD"/>
    <w:rsid w:val="005E3C4E"/>
    <w:rsid w:val="005E3F3C"/>
    <w:rsid w:val="005E4119"/>
    <w:rsid w:val="005E413C"/>
    <w:rsid w:val="005E415C"/>
    <w:rsid w:val="005E4162"/>
    <w:rsid w:val="005E42B4"/>
    <w:rsid w:val="005E441A"/>
    <w:rsid w:val="005E44A9"/>
    <w:rsid w:val="005E481A"/>
    <w:rsid w:val="005E494F"/>
    <w:rsid w:val="005E4A34"/>
    <w:rsid w:val="005E4A8C"/>
    <w:rsid w:val="005E4D72"/>
    <w:rsid w:val="005E4DF0"/>
    <w:rsid w:val="005E51AA"/>
    <w:rsid w:val="005E5567"/>
    <w:rsid w:val="005E5B72"/>
    <w:rsid w:val="005E5E50"/>
    <w:rsid w:val="005E5E83"/>
    <w:rsid w:val="005E5E95"/>
    <w:rsid w:val="005E5FE4"/>
    <w:rsid w:val="005E6362"/>
    <w:rsid w:val="005E64DC"/>
    <w:rsid w:val="005E68DF"/>
    <w:rsid w:val="005E69B2"/>
    <w:rsid w:val="005E6A3B"/>
    <w:rsid w:val="005E6AE3"/>
    <w:rsid w:val="005E6B06"/>
    <w:rsid w:val="005E6D3C"/>
    <w:rsid w:val="005E6E1F"/>
    <w:rsid w:val="005E7B06"/>
    <w:rsid w:val="005E7B49"/>
    <w:rsid w:val="005E7D15"/>
    <w:rsid w:val="005E7D49"/>
    <w:rsid w:val="005E7D56"/>
    <w:rsid w:val="005E7DBD"/>
    <w:rsid w:val="005E7ED8"/>
    <w:rsid w:val="005E7FCF"/>
    <w:rsid w:val="005F0239"/>
    <w:rsid w:val="005F04B6"/>
    <w:rsid w:val="005F0C11"/>
    <w:rsid w:val="005F1003"/>
    <w:rsid w:val="005F1280"/>
    <w:rsid w:val="005F1687"/>
    <w:rsid w:val="005F18C4"/>
    <w:rsid w:val="005F1A5C"/>
    <w:rsid w:val="005F1CB6"/>
    <w:rsid w:val="005F1D3B"/>
    <w:rsid w:val="005F1D67"/>
    <w:rsid w:val="005F203C"/>
    <w:rsid w:val="005F2088"/>
    <w:rsid w:val="005F220A"/>
    <w:rsid w:val="005F2231"/>
    <w:rsid w:val="005F223D"/>
    <w:rsid w:val="005F226B"/>
    <w:rsid w:val="005F236D"/>
    <w:rsid w:val="005F24AE"/>
    <w:rsid w:val="005F295F"/>
    <w:rsid w:val="005F2BF9"/>
    <w:rsid w:val="005F2CE8"/>
    <w:rsid w:val="005F2CEC"/>
    <w:rsid w:val="005F2D65"/>
    <w:rsid w:val="005F2DCA"/>
    <w:rsid w:val="005F329F"/>
    <w:rsid w:val="005F3345"/>
    <w:rsid w:val="005F3655"/>
    <w:rsid w:val="005F36E5"/>
    <w:rsid w:val="005F3970"/>
    <w:rsid w:val="005F3A4C"/>
    <w:rsid w:val="005F3E8E"/>
    <w:rsid w:val="005F4082"/>
    <w:rsid w:val="005F41B6"/>
    <w:rsid w:val="005F41C2"/>
    <w:rsid w:val="005F433D"/>
    <w:rsid w:val="005F476B"/>
    <w:rsid w:val="005F48F5"/>
    <w:rsid w:val="005F4A49"/>
    <w:rsid w:val="005F4B3D"/>
    <w:rsid w:val="005F4B41"/>
    <w:rsid w:val="005F4F5B"/>
    <w:rsid w:val="005F517F"/>
    <w:rsid w:val="005F52DE"/>
    <w:rsid w:val="005F54C3"/>
    <w:rsid w:val="005F58AC"/>
    <w:rsid w:val="005F59FF"/>
    <w:rsid w:val="005F5C61"/>
    <w:rsid w:val="005F5DA0"/>
    <w:rsid w:val="005F604A"/>
    <w:rsid w:val="005F62BD"/>
    <w:rsid w:val="005F64B4"/>
    <w:rsid w:val="005F662D"/>
    <w:rsid w:val="005F67DC"/>
    <w:rsid w:val="005F6958"/>
    <w:rsid w:val="005F6B8A"/>
    <w:rsid w:val="005F7477"/>
    <w:rsid w:val="005F785A"/>
    <w:rsid w:val="005F7C23"/>
    <w:rsid w:val="006001F4"/>
    <w:rsid w:val="006003C2"/>
    <w:rsid w:val="0060043F"/>
    <w:rsid w:val="00600C2B"/>
    <w:rsid w:val="00600C38"/>
    <w:rsid w:val="006010A5"/>
    <w:rsid w:val="006010B6"/>
    <w:rsid w:val="00601121"/>
    <w:rsid w:val="006015B8"/>
    <w:rsid w:val="00601655"/>
    <w:rsid w:val="0060178E"/>
    <w:rsid w:val="0060195D"/>
    <w:rsid w:val="00601AD2"/>
    <w:rsid w:val="00601BE7"/>
    <w:rsid w:val="00601D99"/>
    <w:rsid w:val="00601F71"/>
    <w:rsid w:val="00601FE9"/>
    <w:rsid w:val="0060209F"/>
    <w:rsid w:val="006021C0"/>
    <w:rsid w:val="006025FF"/>
    <w:rsid w:val="0060268F"/>
    <w:rsid w:val="006027A4"/>
    <w:rsid w:val="00602B29"/>
    <w:rsid w:val="00602BF2"/>
    <w:rsid w:val="00602F32"/>
    <w:rsid w:val="00603260"/>
    <w:rsid w:val="006032CB"/>
    <w:rsid w:val="006036A6"/>
    <w:rsid w:val="00603700"/>
    <w:rsid w:val="00603A06"/>
    <w:rsid w:val="00603D85"/>
    <w:rsid w:val="00603F80"/>
    <w:rsid w:val="00603FF3"/>
    <w:rsid w:val="006040A1"/>
    <w:rsid w:val="0060440E"/>
    <w:rsid w:val="006045AA"/>
    <w:rsid w:val="006046B2"/>
    <w:rsid w:val="006050D1"/>
    <w:rsid w:val="006050F2"/>
    <w:rsid w:val="00605106"/>
    <w:rsid w:val="006053AE"/>
    <w:rsid w:val="00605680"/>
    <w:rsid w:val="00605D6C"/>
    <w:rsid w:val="00606217"/>
    <w:rsid w:val="006062E1"/>
    <w:rsid w:val="006063F1"/>
    <w:rsid w:val="006069D5"/>
    <w:rsid w:val="00606A77"/>
    <w:rsid w:val="006071D9"/>
    <w:rsid w:val="006077C4"/>
    <w:rsid w:val="006078D0"/>
    <w:rsid w:val="00607970"/>
    <w:rsid w:val="00607976"/>
    <w:rsid w:val="00607C8D"/>
    <w:rsid w:val="0061006A"/>
    <w:rsid w:val="0061017D"/>
    <w:rsid w:val="00610184"/>
    <w:rsid w:val="006101CE"/>
    <w:rsid w:val="0061051F"/>
    <w:rsid w:val="00610D03"/>
    <w:rsid w:val="006110FC"/>
    <w:rsid w:val="006113BC"/>
    <w:rsid w:val="006116AF"/>
    <w:rsid w:val="00611AE1"/>
    <w:rsid w:val="00611E3F"/>
    <w:rsid w:val="00612231"/>
    <w:rsid w:val="006123B3"/>
    <w:rsid w:val="006124B4"/>
    <w:rsid w:val="00612751"/>
    <w:rsid w:val="00612769"/>
    <w:rsid w:val="00612C98"/>
    <w:rsid w:val="00612E4C"/>
    <w:rsid w:val="00612F0F"/>
    <w:rsid w:val="00613019"/>
    <w:rsid w:val="00613094"/>
    <w:rsid w:val="0061319C"/>
    <w:rsid w:val="00613368"/>
    <w:rsid w:val="006133E0"/>
    <w:rsid w:val="0061351D"/>
    <w:rsid w:val="006136EE"/>
    <w:rsid w:val="00613797"/>
    <w:rsid w:val="0061379C"/>
    <w:rsid w:val="00613D13"/>
    <w:rsid w:val="00613FE4"/>
    <w:rsid w:val="006141D4"/>
    <w:rsid w:val="0061420D"/>
    <w:rsid w:val="0061459C"/>
    <w:rsid w:val="0061472F"/>
    <w:rsid w:val="0061479B"/>
    <w:rsid w:val="006147BB"/>
    <w:rsid w:val="00614C8B"/>
    <w:rsid w:val="00614EF3"/>
    <w:rsid w:val="00614FF5"/>
    <w:rsid w:val="00615111"/>
    <w:rsid w:val="00615307"/>
    <w:rsid w:val="00615BC3"/>
    <w:rsid w:val="00615C65"/>
    <w:rsid w:val="00615D44"/>
    <w:rsid w:val="00615D5F"/>
    <w:rsid w:val="00616018"/>
    <w:rsid w:val="0061627C"/>
    <w:rsid w:val="0061639C"/>
    <w:rsid w:val="00616520"/>
    <w:rsid w:val="00616940"/>
    <w:rsid w:val="006169DD"/>
    <w:rsid w:val="00616D5C"/>
    <w:rsid w:val="00616E2A"/>
    <w:rsid w:val="00617102"/>
    <w:rsid w:val="0061736E"/>
    <w:rsid w:val="006179FE"/>
    <w:rsid w:val="00617B48"/>
    <w:rsid w:val="00617C8D"/>
    <w:rsid w:val="00617DE4"/>
    <w:rsid w:val="00617E8F"/>
    <w:rsid w:val="006200E9"/>
    <w:rsid w:val="00620331"/>
    <w:rsid w:val="006203E9"/>
    <w:rsid w:val="006205C5"/>
    <w:rsid w:val="006205D9"/>
    <w:rsid w:val="006206AB"/>
    <w:rsid w:val="006206EF"/>
    <w:rsid w:val="0062077D"/>
    <w:rsid w:val="0062105C"/>
    <w:rsid w:val="00621140"/>
    <w:rsid w:val="00621A99"/>
    <w:rsid w:val="0062224D"/>
    <w:rsid w:val="006222B3"/>
    <w:rsid w:val="00622544"/>
    <w:rsid w:val="0062285E"/>
    <w:rsid w:val="006228E1"/>
    <w:rsid w:val="0062292C"/>
    <w:rsid w:val="00622AAA"/>
    <w:rsid w:val="00622BDC"/>
    <w:rsid w:val="006232EF"/>
    <w:rsid w:val="0062376C"/>
    <w:rsid w:val="00623A7B"/>
    <w:rsid w:val="00624028"/>
    <w:rsid w:val="00624091"/>
    <w:rsid w:val="00624E07"/>
    <w:rsid w:val="00625159"/>
    <w:rsid w:val="00625263"/>
    <w:rsid w:val="00625514"/>
    <w:rsid w:val="00625A5D"/>
    <w:rsid w:val="00625F6D"/>
    <w:rsid w:val="00626090"/>
    <w:rsid w:val="006264DB"/>
    <w:rsid w:val="00626580"/>
    <w:rsid w:val="00626686"/>
    <w:rsid w:val="00626E83"/>
    <w:rsid w:val="0062735C"/>
    <w:rsid w:val="006279A8"/>
    <w:rsid w:val="00627A24"/>
    <w:rsid w:val="00627A9B"/>
    <w:rsid w:val="00627EC0"/>
    <w:rsid w:val="006301D8"/>
    <w:rsid w:val="00630202"/>
    <w:rsid w:val="0063037D"/>
    <w:rsid w:val="006305CD"/>
    <w:rsid w:val="00630841"/>
    <w:rsid w:val="00630930"/>
    <w:rsid w:val="00630BD4"/>
    <w:rsid w:val="00631076"/>
    <w:rsid w:val="00631313"/>
    <w:rsid w:val="00631518"/>
    <w:rsid w:val="006316FF"/>
    <w:rsid w:val="00631824"/>
    <w:rsid w:val="00631C7A"/>
    <w:rsid w:val="00631E39"/>
    <w:rsid w:val="00631F07"/>
    <w:rsid w:val="0063227F"/>
    <w:rsid w:val="006331CE"/>
    <w:rsid w:val="0063343D"/>
    <w:rsid w:val="0063396C"/>
    <w:rsid w:val="00633BCE"/>
    <w:rsid w:val="00633C31"/>
    <w:rsid w:val="00634009"/>
    <w:rsid w:val="006340DA"/>
    <w:rsid w:val="00634406"/>
    <w:rsid w:val="0063451B"/>
    <w:rsid w:val="0063472E"/>
    <w:rsid w:val="00634907"/>
    <w:rsid w:val="00634A38"/>
    <w:rsid w:val="00634BA4"/>
    <w:rsid w:val="00634F82"/>
    <w:rsid w:val="006351B1"/>
    <w:rsid w:val="00635218"/>
    <w:rsid w:val="00635304"/>
    <w:rsid w:val="00635369"/>
    <w:rsid w:val="006356AE"/>
    <w:rsid w:val="00635830"/>
    <w:rsid w:val="006358F9"/>
    <w:rsid w:val="00635A30"/>
    <w:rsid w:val="00635A44"/>
    <w:rsid w:val="00635F22"/>
    <w:rsid w:val="00635FB2"/>
    <w:rsid w:val="0063645B"/>
    <w:rsid w:val="00636A78"/>
    <w:rsid w:val="00636BF5"/>
    <w:rsid w:val="006371A6"/>
    <w:rsid w:val="00637443"/>
    <w:rsid w:val="006374D6"/>
    <w:rsid w:val="00637612"/>
    <w:rsid w:val="006376F2"/>
    <w:rsid w:val="00637871"/>
    <w:rsid w:val="00637AE9"/>
    <w:rsid w:val="00637D03"/>
    <w:rsid w:val="00637F37"/>
    <w:rsid w:val="006408AF"/>
    <w:rsid w:val="006409B0"/>
    <w:rsid w:val="00641134"/>
    <w:rsid w:val="006411F2"/>
    <w:rsid w:val="006418B1"/>
    <w:rsid w:val="00641A4A"/>
    <w:rsid w:val="00641AB4"/>
    <w:rsid w:val="006425C9"/>
    <w:rsid w:val="006425F9"/>
    <w:rsid w:val="00642787"/>
    <w:rsid w:val="00642C94"/>
    <w:rsid w:val="006431DC"/>
    <w:rsid w:val="006437AC"/>
    <w:rsid w:val="00643D1D"/>
    <w:rsid w:val="00643F86"/>
    <w:rsid w:val="00644423"/>
    <w:rsid w:val="0064458D"/>
    <w:rsid w:val="00644A7F"/>
    <w:rsid w:val="00644D08"/>
    <w:rsid w:val="00644EB1"/>
    <w:rsid w:val="00644FD8"/>
    <w:rsid w:val="00645087"/>
    <w:rsid w:val="0064508D"/>
    <w:rsid w:val="006450BD"/>
    <w:rsid w:val="006450DB"/>
    <w:rsid w:val="006451A6"/>
    <w:rsid w:val="0064568D"/>
    <w:rsid w:val="00645726"/>
    <w:rsid w:val="00645A8D"/>
    <w:rsid w:val="00645ABE"/>
    <w:rsid w:val="00645B39"/>
    <w:rsid w:val="00645C36"/>
    <w:rsid w:val="00645DAD"/>
    <w:rsid w:val="00645DDE"/>
    <w:rsid w:val="0064623F"/>
    <w:rsid w:val="006462C4"/>
    <w:rsid w:val="0064650C"/>
    <w:rsid w:val="00646516"/>
    <w:rsid w:val="0064667D"/>
    <w:rsid w:val="0064668F"/>
    <w:rsid w:val="006466F2"/>
    <w:rsid w:val="006468C8"/>
    <w:rsid w:val="00646973"/>
    <w:rsid w:val="00646BC6"/>
    <w:rsid w:val="00646D9D"/>
    <w:rsid w:val="006471B5"/>
    <w:rsid w:val="006475E5"/>
    <w:rsid w:val="0064791F"/>
    <w:rsid w:val="0065027A"/>
    <w:rsid w:val="006503CB"/>
    <w:rsid w:val="00650460"/>
    <w:rsid w:val="006504AA"/>
    <w:rsid w:val="006509E5"/>
    <w:rsid w:val="00650B90"/>
    <w:rsid w:val="00650D53"/>
    <w:rsid w:val="00650FBF"/>
    <w:rsid w:val="0065139D"/>
    <w:rsid w:val="0065140C"/>
    <w:rsid w:val="00651456"/>
    <w:rsid w:val="006514B5"/>
    <w:rsid w:val="006514C4"/>
    <w:rsid w:val="00651626"/>
    <w:rsid w:val="00651951"/>
    <w:rsid w:val="006519BA"/>
    <w:rsid w:val="00651A7B"/>
    <w:rsid w:val="00651EB3"/>
    <w:rsid w:val="00651F4E"/>
    <w:rsid w:val="0065211B"/>
    <w:rsid w:val="0065218E"/>
    <w:rsid w:val="00652417"/>
    <w:rsid w:val="006524BB"/>
    <w:rsid w:val="006526A6"/>
    <w:rsid w:val="0065270B"/>
    <w:rsid w:val="0065298E"/>
    <w:rsid w:val="006529D5"/>
    <w:rsid w:val="00652CBC"/>
    <w:rsid w:val="0065319D"/>
    <w:rsid w:val="00653629"/>
    <w:rsid w:val="0065387A"/>
    <w:rsid w:val="00653B0A"/>
    <w:rsid w:val="00653B80"/>
    <w:rsid w:val="00653FED"/>
    <w:rsid w:val="006540B0"/>
    <w:rsid w:val="006540CA"/>
    <w:rsid w:val="006547B2"/>
    <w:rsid w:val="00654A29"/>
    <w:rsid w:val="00654B8E"/>
    <w:rsid w:val="00654B90"/>
    <w:rsid w:val="00654C12"/>
    <w:rsid w:val="00654DF7"/>
    <w:rsid w:val="00654EFE"/>
    <w:rsid w:val="00655526"/>
    <w:rsid w:val="006559BA"/>
    <w:rsid w:val="00655DA6"/>
    <w:rsid w:val="00655E3B"/>
    <w:rsid w:val="00655EE2"/>
    <w:rsid w:val="00655F4A"/>
    <w:rsid w:val="00656170"/>
    <w:rsid w:val="006561EB"/>
    <w:rsid w:val="006564C6"/>
    <w:rsid w:val="0065656C"/>
    <w:rsid w:val="006567E8"/>
    <w:rsid w:val="006568B4"/>
    <w:rsid w:val="0065694E"/>
    <w:rsid w:val="00656DF0"/>
    <w:rsid w:val="00656FD9"/>
    <w:rsid w:val="0065714C"/>
    <w:rsid w:val="0065717D"/>
    <w:rsid w:val="006572E8"/>
    <w:rsid w:val="006574C0"/>
    <w:rsid w:val="006579D7"/>
    <w:rsid w:val="00657AF2"/>
    <w:rsid w:val="00657B71"/>
    <w:rsid w:val="00657CA8"/>
    <w:rsid w:val="00657D99"/>
    <w:rsid w:val="00660020"/>
    <w:rsid w:val="00660176"/>
    <w:rsid w:val="006602C8"/>
    <w:rsid w:val="00660CCE"/>
    <w:rsid w:val="00660E71"/>
    <w:rsid w:val="00660F22"/>
    <w:rsid w:val="006613ED"/>
    <w:rsid w:val="00661604"/>
    <w:rsid w:val="00661607"/>
    <w:rsid w:val="0066178B"/>
    <w:rsid w:val="00662128"/>
    <w:rsid w:val="006622AE"/>
    <w:rsid w:val="00662F03"/>
    <w:rsid w:val="00663568"/>
    <w:rsid w:val="006639AF"/>
    <w:rsid w:val="00663F26"/>
    <w:rsid w:val="00664319"/>
    <w:rsid w:val="006646E3"/>
    <w:rsid w:val="0066496F"/>
    <w:rsid w:val="006649AC"/>
    <w:rsid w:val="00664A84"/>
    <w:rsid w:val="00664BB0"/>
    <w:rsid w:val="00664CF9"/>
    <w:rsid w:val="00664F68"/>
    <w:rsid w:val="00665060"/>
    <w:rsid w:val="006651EF"/>
    <w:rsid w:val="006652E5"/>
    <w:rsid w:val="006652F9"/>
    <w:rsid w:val="006653F6"/>
    <w:rsid w:val="00665499"/>
    <w:rsid w:val="006654C4"/>
    <w:rsid w:val="006654F8"/>
    <w:rsid w:val="006656EA"/>
    <w:rsid w:val="0066576C"/>
    <w:rsid w:val="00665B12"/>
    <w:rsid w:val="00665C04"/>
    <w:rsid w:val="00665F53"/>
    <w:rsid w:val="00666122"/>
    <w:rsid w:val="00666268"/>
    <w:rsid w:val="006663BF"/>
    <w:rsid w:val="0066640E"/>
    <w:rsid w:val="00666C20"/>
    <w:rsid w:val="00666FFF"/>
    <w:rsid w:val="0066711F"/>
    <w:rsid w:val="00667144"/>
    <w:rsid w:val="006673E5"/>
    <w:rsid w:val="0066756A"/>
    <w:rsid w:val="006679A4"/>
    <w:rsid w:val="00667B7F"/>
    <w:rsid w:val="00670043"/>
    <w:rsid w:val="00670354"/>
    <w:rsid w:val="006704F1"/>
    <w:rsid w:val="0067057B"/>
    <w:rsid w:val="00670927"/>
    <w:rsid w:val="006709B4"/>
    <w:rsid w:val="006709D1"/>
    <w:rsid w:val="006709F8"/>
    <w:rsid w:val="00670B62"/>
    <w:rsid w:val="00670E3B"/>
    <w:rsid w:val="0067133A"/>
    <w:rsid w:val="00671BF1"/>
    <w:rsid w:val="00671D44"/>
    <w:rsid w:val="00671DDD"/>
    <w:rsid w:val="00671F53"/>
    <w:rsid w:val="0067282A"/>
    <w:rsid w:val="00672B34"/>
    <w:rsid w:val="00672B7D"/>
    <w:rsid w:val="00672E18"/>
    <w:rsid w:val="006730A7"/>
    <w:rsid w:val="006730DC"/>
    <w:rsid w:val="006735B9"/>
    <w:rsid w:val="00673807"/>
    <w:rsid w:val="00673B11"/>
    <w:rsid w:val="00673C34"/>
    <w:rsid w:val="0067448C"/>
    <w:rsid w:val="006745B1"/>
    <w:rsid w:val="0067463B"/>
    <w:rsid w:val="00674B48"/>
    <w:rsid w:val="006752B5"/>
    <w:rsid w:val="006754FE"/>
    <w:rsid w:val="0067554D"/>
    <w:rsid w:val="006756CD"/>
    <w:rsid w:val="0067572B"/>
    <w:rsid w:val="006757C0"/>
    <w:rsid w:val="006759FC"/>
    <w:rsid w:val="00675BC7"/>
    <w:rsid w:val="00676343"/>
    <w:rsid w:val="00676411"/>
    <w:rsid w:val="0067663B"/>
    <w:rsid w:val="0067680E"/>
    <w:rsid w:val="00676813"/>
    <w:rsid w:val="00676A75"/>
    <w:rsid w:val="00676FAA"/>
    <w:rsid w:val="0067720B"/>
    <w:rsid w:val="006774C1"/>
    <w:rsid w:val="006779A8"/>
    <w:rsid w:val="00677A9F"/>
    <w:rsid w:val="00677D20"/>
    <w:rsid w:val="006800E3"/>
    <w:rsid w:val="006801C6"/>
    <w:rsid w:val="006804F5"/>
    <w:rsid w:val="0068066B"/>
    <w:rsid w:val="00680841"/>
    <w:rsid w:val="00680981"/>
    <w:rsid w:val="00680CE4"/>
    <w:rsid w:val="00680D03"/>
    <w:rsid w:val="00681024"/>
    <w:rsid w:val="006811C5"/>
    <w:rsid w:val="006813FE"/>
    <w:rsid w:val="00681434"/>
    <w:rsid w:val="00681744"/>
    <w:rsid w:val="006817FC"/>
    <w:rsid w:val="00681AEA"/>
    <w:rsid w:val="00681B82"/>
    <w:rsid w:val="00681E05"/>
    <w:rsid w:val="00682047"/>
    <w:rsid w:val="0068207B"/>
    <w:rsid w:val="00682707"/>
    <w:rsid w:val="0068275C"/>
    <w:rsid w:val="006827D3"/>
    <w:rsid w:val="006829C1"/>
    <w:rsid w:val="006829DB"/>
    <w:rsid w:val="00682A53"/>
    <w:rsid w:val="00682AFA"/>
    <w:rsid w:val="00682B57"/>
    <w:rsid w:val="00682E14"/>
    <w:rsid w:val="00683089"/>
    <w:rsid w:val="006831B1"/>
    <w:rsid w:val="0068326D"/>
    <w:rsid w:val="00683424"/>
    <w:rsid w:val="00683D40"/>
    <w:rsid w:val="00683E1C"/>
    <w:rsid w:val="006841EF"/>
    <w:rsid w:val="006843B5"/>
    <w:rsid w:val="0068453E"/>
    <w:rsid w:val="0068456D"/>
    <w:rsid w:val="0068478D"/>
    <w:rsid w:val="0068491F"/>
    <w:rsid w:val="00684A2F"/>
    <w:rsid w:val="00684D29"/>
    <w:rsid w:val="00684D4E"/>
    <w:rsid w:val="00684DE3"/>
    <w:rsid w:val="00684E38"/>
    <w:rsid w:val="00685046"/>
    <w:rsid w:val="00685242"/>
    <w:rsid w:val="0068557F"/>
    <w:rsid w:val="00685606"/>
    <w:rsid w:val="00685A75"/>
    <w:rsid w:val="00685A8F"/>
    <w:rsid w:val="00685AC5"/>
    <w:rsid w:val="00685B4D"/>
    <w:rsid w:val="00685B73"/>
    <w:rsid w:val="00685FCC"/>
    <w:rsid w:val="006861EB"/>
    <w:rsid w:val="006861F2"/>
    <w:rsid w:val="006869FE"/>
    <w:rsid w:val="00686D48"/>
    <w:rsid w:val="00686DDD"/>
    <w:rsid w:val="006873CD"/>
    <w:rsid w:val="006875F2"/>
    <w:rsid w:val="0068794E"/>
    <w:rsid w:val="00687A86"/>
    <w:rsid w:val="00687BCC"/>
    <w:rsid w:val="00687F37"/>
    <w:rsid w:val="00690019"/>
    <w:rsid w:val="006900CB"/>
    <w:rsid w:val="006904A6"/>
    <w:rsid w:val="00690603"/>
    <w:rsid w:val="00690B93"/>
    <w:rsid w:val="00690C6C"/>
    <w:rsid w:val="00690E11"/>
    <w:rsid w:val="006912F5"/>
    <w:rsid w:val="006913E5"/>
    <w:rsid w:val="006916F4"/>
    <w:rsid w:val="006917F0"/>
    <w:rsid w:val="00691FAC"/>
    <w:rsid w:val="00692042"/>
    <w:rsid w:val="006922C1"/>
    <w:rsid w:val="0069234D"/>
    <w:rsid w:val="006924B8"/>
    <w:rsid w:val="006924C3"/>
    <w:rsid w:val="006924C8"/>
    <w:rsid w:val="006929B8"/>
    <w:rsid w:val="00692D95"/>
    <w:rsid w:val="0069302D"/>
    <w:rsid w:val="006930AA"/>
    <w:rsid w:val="006933E6"/>
    <w:rsid w:val="006934C4"/>
    <w:rsid w:val="00693561"/>
    <w:rsid w:val="0069367F"/>
    <w:rsid w:val="00693866"/>
    <w:rsid w:val="0069397D"/>
    <w:rsid w:val="00693D96"/>
    <w:rsid w:val="00693ED3"/>
    <w:rsid w:val="00693F7B"/>
    <w:rsid w:val="00694251"/>
    <w:rsid w:val="00694326"/>
    <w:rsid w:val="0069432E"/>
    <w:rsid w:val="00694369"/>
    <w:rsid w:val="00694561"/>
    <w:rsid w:val="0069463D"/>
    <w:rsid w:val="0069469E"/>
    <w:rsid w:val="00694773"/>
    <w:rsid w:val="006948C6"/>
    <w:rsid w:val="006948F1"/>
    <w:rsid w:val="0069490E"/>
    <w:rsid w:val="00694D05"/>
    <w:rsid w:val="00694DA0"/>
    <w:rsid w:val="00694EFD"/>
    <w:rsid w:val="006951CC"/>
    <w:rsid w:val="0069533D"/>
    <w:rsid w:val="006956C8"/>
    <w:rsid w:val="00695BE5"/>
    <w:rsid w:val="00695E40"/>
    <w:rsid w:val="006967F1"/>
    <w:rsid w:val="006969BF"/>
    <w:rsid w:val="00696C7C"/>
    <w:rsid w:val="00696D0C"/>
    <w:rsid w:val="00696D7A"/>
    <w:rsid w:val="00697072"/>
    <w:rsid w:val="0069787E"/>
    <w:rsid w:val="00697A17"/>
    <w:rsid w:val="00697E85"/>
    <w:rsid w:val="006A00E9"/>
    <w:rsid w:val="006A026D"/>
    <w:rsid w:val="006A04DA"/>
    <w:rsid w:val="006A0696"/>
    <w:rsid w:val="006A13E9"/>
    <w:rsid w:val="006A1C53"/>
    <w:rsid w:val="006A2270"/>
    <w:rsid w:val="006A27AE"/>
    <w:rsid w:val="006A2806"/>
    <w:rsid w:val="006A29B8"/>
    <w:rsid w:val="006A2C4B"/>
    <w:rsid w:val="006A2FA1"/>
    <w:rsid w:val="006A30C2"/>
    <w:rsid w:val="006A3B98"/>
    <w:rsid w:val="006A3BBB"/>
    <w:rsid w:val="006A3DC9"/>
    <w:rsid w:val="006A3F2C"/>
    <w:rsid w:val="006A3F73"/>
    <w:rsid w:val="006A41B8"/>
    <w:rsid w:val="006A4280"/>
    <w:rsid w:val="006A4682"/>
    <w:rsid w:val="006A4AD4"/>
    <w:rsid w:val="006A4AFF"/>
    <w:rsid w:val="006A4D47"/>
    <w:rsid w:val="006A4FB9"/>
    <w:rsid w:val="006A503B"/>
    <w:rsid w:val="006A5052"/>
    <w:rsid w:val="006A53BE"/>
    <w:rsid w:val="006A5783"/>
    <w:rsid w:val="006A5D22"/>
    <w:rsid w:val="006A5D39"/>
    <w:rsid w:val="006A6143"/>
    <w:rsid w:val="006A64D2"/>
    <w:rsid w:val="006A6A6C"/>
    <w:rsid w:val="006A6C36"/>
    <w:rsid w:val="006A6C86"/>
    <w:rsid w:val="006A6DFB"/>
    <w:rsid w:val="006A6E9A"/>
    <w:rsid w:val="006A7491"/>
    <w:rsid w:val="006A7564"/>
    <w:rsid w:val="006A7593"/>
    <w:rsid w:val="006A7701"/>
    <w:rsid w:val="006A7754"/>
    <w:rsid w:val="006A799B"/>
    <w:rsid w:val="006A7A68"/>
    <w:rsid w:val="006A7AB6"/>
    <w:rsid w:val="006A7E59"/>
    <w:rsid w:val="006B006E"/>
    <w:rsid w:val="006B012B"/>
    <w:rsid w:val="006B021A"/>
    <w:rsid w:val="006B0432"/>
    <w:rsid w:val="006B04DB"/>
    <w:rsid w:val="006B088E"/>
    <w:rsid w:val="006B0AC5"/>
    <w:rsid w:val="006B17A7"/>
    <w:rsid w:val="006B17C4"/>
    <w:rsid w:val="006B1A10"/>
    <w:rsid w:val="006B1BA9"/>
    <w:rsid w:val="006B1D0F"/>
    <w:rsid w:val="006B2060"/>
    <w:rsid w:val="006B21A7"/>
    <w:rsid w:val="006B2306"/>
    <w:rsid w:val="006B2578"/>
    <w:rsid w:val="006B2C5C"/>
    <w:rsid w:val="006B30DA"/>
    <w:rsid w:val="006B325B"/>
    <w:rsid w:val="006B32B5"/>
    <w:rsid w:val="006B34D4"/>
    <w:rsid w:val="006B3529"/>
    <w:rsid w:val="006B3935"/>
    <w:rsid w:val="006B39C3"/>
    <w:rsid w:val="006B3C94"/>
    <w:rsid w:val="006B3E52"/>
    <w:rsid w:val="006B3FF0"/>
    <w:rsid w:val="006B4345"/>
    <w:rsid w:val="006B4462"/>
    <w:rsid w:val="006B4478"/>
    <w:rsid w:val="006B447B"/>
    <w:rsid w:val="006B4551"/>
    <w:rsid w:val="006B4711"/>
    <w:rsid w:val="006B4A7D"/>
    <w:rsid w:val="006B4EDB"/>
    <w:rsid w:val="006B4F71"/>
    <w:rsid w:val="006B505C"/>
    <w:rsid w:val="006B5163"/>
    <w:rsid w:val="006B51B5"/>
    <w:rsid w:val="006B533E"/>
    <w:rsid w:val="006B57CE"/>
    <w:rsid w:val="006B58A1"/>
    <w:rsid w:val="006B5A88"/>
    <w:rsid w:val="006B5EFD"/>
    <w:rsid w:val="006B6671"/>
    <w:rsid w:val="006B66DA"/>
    <w:rsid w:val="006B6723"/>
    <w:rsid w:val="006B67A1"/>
    <w:rsid w:val="006B6B10"/>
    <w:rsid w:val="006B6EBD"/>
    <w:rsid w:val="006B6FE4"/>
    <w:rsid w:val="006B71E8"/>
    <w:rsid w:val="006B7244"/>
    <w:rsid w:val="006B76D3"/>
    <w:rsid w:val="006B7907"/>
    <w:rsid w:val="006B7E9A"/>
    <w:rsid w:val="006C05E5"/>
    <w:rsid w:val="006C0D49"/>
    <w:rsid w:val="006C1097"/>
    <w:rsid w:val="006C122F"/>
    <w:rsid w:val="006C1267"/>
    <w:rsid w:val="006C12C5"/>
    <w:rsid w:val="006C1BD3"/>
    <w:rsid w:val="006C1DDA"/>
    <w:rsid w:val="006C1E00"/>
    <w:rsid w:val="006C2090"/>
    <w:rsid w:val="006C218C"/>
    <w:rsid w:val="006C22BE"/>
    <w:rsid w:val="006C2A93"/>
    <w:rsid w:val="006C2D48"/>
    <w:rsid w:val="006C2F01"/>
    <w:rsid w:val="006C3103"/>
    <w:rsid w:val="006C32BC"/>
    <w:rsid w:val="006C3513"/>
    <w:rsid w:val="006C35AE"/>
    <w:rsid w:val="006C3744"/>
    <w:rsid w:val="006C3AA9"/>
    <w:rsid w:val="006C3BF1"/>
    <w:rsid w:val="006C3DBE"/>
    <w:rsid w:val="006C3EE2"/>
    <w:rsid w:val="006C3F5E"/>
    <w:rsid w:val="006C4075"/>
    <w:rsid w:val="006C419F"/>
    <w:rsid w:val="006C447D"/>
    <w:rsid w:val="006C46D2"/>
    <w:rsid w:val="006C4867"/>
    <w:rsid w:val="006C48DA"/>
    <w:rsid w:val="006C4A18"/>
    <w:rsid w:val="006C4C10"/>
    <w:rsid w:val="006C4CBC"/>
    <w:rsid w:val="006C4DA0"/>
    <w:rsid w:val="006C4F34"/>
    <w:rsid w:val="006C50AD"/>
    <w:rsid w:val="006C5165"/>
    <w:rsid w:val="006C533D"/>
    <w:rsid w:val="006C55D4"/>
    <w:rsid w:val="006C5625"/>
    <w:rsid w:val="006C5711"/>
    <w:rsid w:val="006C57CF"/>
    <w:rsid w:val="006C5B06"/>
    <w:rsid w:val="006C5D90"/>
    <w:rsid w:val="006C63F0"/>
    <w:rsid w:val="006C6696"/>
    <w:rsid w:val="006C678D"/>
    <w:rsid w:val="006C6EA0"/>
    <w:rsid w:val="006C7308"/>
    <w:rsid w:val="006C76CD"/>
    <w:rsid w:val="006C796A"/>
    <w:rsid w:val="006C7A6C"/>
    <w:rsid w:val="006C7FD2"/>
    <w:rsid w:val="006D0005"/>
    <w:rsid w:val="006D0128"/>
    <w:rsid w:val="006D0150"/>
    <w:rsid w:val="006D0470"/>
    <w:rsid w:val="006D0488"/>
    <w:rsid w:val="006D04CB"/>
    <w:rsid w:val="006D0541"/>
    <w:rsid w:val="006D0597"/>
    <w:rsid w:val="006D08F4"/>
    <w:rsid w:val="006D0F9E"/>
    <w:rsid w:val="006D10EE"/>
    <w:rsid w:val="006D111E"/>
    <w:rsid w:val="006D111F"/>
    <w:rsid w:val="006D1173"/>
    <w:rsid w:val="006D129B"/>
    <w:rsid w:val="006D12C9"/>
    <w:rsid w:val="006D17AA"/>
    <w:rsid w:val="006D19EF"/>
    <w:rsid w:val="006D2380"/>
    <w:rsid w:val="006D24D6"/>
    <w:rsid w:val="006D2640"/>
    <w:rsid w:val="006D2784"/>
    <w:rsid w:val="006D28ED"/>
    <w:rsid w:val="006D28F0"/>
    <w:rsid w:val="006D2D8D"/>
    <w:rsid w:val="006D3089"/>
    <w:rsid w:val="006D3494"/>
    <w:rsid w:val="006D3590"/>
    <w:rsid w:val="006D36B5"/>
    <w:rsid w:val="006D3B38"/>
    <w:rsid w:val="006D3D1F"/>
    <w:rsid w:val="006D3F1E"/>
    <w:rsid w:val="006D3F79"/>
    <w:rsid w:val="006D4202"/>
    <w:rsid w:val="006D4555"/>
    <w:rsid w:val="006D4687"/>
    <w:rsid w:val="006D497C"/>
    <w:rsid w:val="006D4B22"/>
    <w:rsid w:val="006D503A"/>
    <w:rsid w:val="006D520E"/>
    <w:rsid w:val="006D52BA"/>
    <w:rsid w:val="006D57B4"/>
    <w:rsid w:val="006D588A"/>
    <w:rsid w:val="006D5977"/>
    <w:rsid w:val="006D5C25"/>
    <w:rsid w:val="006D5C98"/>
    <w:rsid w:val="006D5EC5"/>
    <w:rsid w:val="006D6651"/>
    <w:rsid w:val="006D684A"/>
    <w:rsid w:val="006D6AF2"/>
    <w:rsid w:val="006D6B34"/>
    <w:rsid w:val="006D6D83"/>
    <w:rsid w:val="006D70AB"/>
    <w:rsid w:val="006D70EC"/>
    <w:rsid w:val="006D7577"/>
    <w:rsid w:val="006D7749"/>
    <w:rsid w:val="006D7A6E"/>
    <w:rsid w:val="006D7B95"/>
    <w:rsid w:val="006D7F52"/>
    <w:rsid w:val="006D7F58"/>
    <w:rsid w:val="006E00F2"/>
    <w:rsid w:val="006E0146"/>
    <w:rsid w:val="006E0713"/>
    <w:rsid w:val="006E077B"/>
    <w:rsid w:val="006E0896"/>
    <w:rsid w:val="006E0970"/>
    <w:rsid w:val="006E09F1"/>
    <w:rsid w:val="006E0E50"/>
    <w:rsid w:val="006E0EE0"/>
    <w:rsid w:val="006E0F89"/>
    <w:rsid w:val="006E1198"/>
    <w:rsid w:val="006E12B4"/>
    <w:rsid w:val="006E146E"/>
    <w:rsid w:val="006E1614"/>
    <w:rsid w:val="006E181D"/>
    <w:rsid w:val="006E18F9"/>
    <w:rsid w:val="006E1E2E"/>
    <w:rsid w:val="006E1E6B"/>
    <w:rsid w:val="006E2140"/>
    <w:rsid w:val="006E2298"/>
    <w:rsid w:val="006E24F4"/>
    <w:rsid w:val="006E2635"/>
    <w:rsid w:val="006E26CA"/>
    <w:rsid w:val="006E281B"/>
    <w:rsid w:val="006E2CA0"/>
    <w:rsid w:val="006E2E1C"/>
    <w:rsid w:val="006E2E4C"/>
    <w:rsid w:val="006E2F02"/>
    <w:rsid w:val="006E31DE"/>
    <w:rsid w:val="006E31E9"/>
    <w:rsid w:val="006E3294"/>
    <w:rsid w:val="006E33E0"/>
    <w:rsid w:val="006E3513"/>
    <w:rsid w:val="006E3A25"/>
    <w:rsid w:val="006E3BB6"/>
    <w:rsid w:val="006E40B1"/>
    <w:rsid w:val="006E45C9"/>
    <w:rsid w:val="006E45EF"/>
    <w:rsid w:val="006E4823"/>
    <w:rsid w:val="006E4CB9"/>
    <w:rsid w:val="006E4CBB"/>
    <w:rsid w:val="006E4D3A"/>
    <w:rsid w:val="006E4EC1"/>
    <w:rsid w:val="006E54A0"/>
    <w:rsid w:val="006E55AF"/>
    <w:rsid w:val="006E56CD"/>
    <w:rsid w:val="006E5731"/>
    <w:rsid w:val="006E582E"/>
    <w:rsid w:val="006E59D3"/>
    <w:rsid w:val="006E5A19"/>
    <w:rsid w:val="006E5E4F"/>
    <w:rsid w:val="006E5EC1"/>
    <w:rsid w:val="006E6081"/>
    <w:rsid w:val="006E6370"/>
    <w:rsid w:val="006E6457"/>
    <w:rsid w:val="006E65E4"/>
    <w:rsid w:val="006E6709"/>
    <w:rsid w:val="006E6987"/>
    <w:rsid w:val="006E6DC4"/>
    <w:rsid w:val="006E719B"/>
    <w:rsid w:val="006E7A66"/>
    <w:rsid w:val="006E7BCF"/>
    <w:rsid w:val="006E7D2D"/>
    <w:rsid w:val="006E7D79"/>
    <w:rsid w:val="006E7F96"/>
    <w:rsid w:val="006E7FC2"/>
    <w:rsid w:val="006F013C"/>
    <w:rsid w:val="006F02B0"/>
    <w:rsid w:val="006F0507"/>
    <w:rsid w:val="006F05F4"/>
    <w:rsid w:val="006F0C22"/>
    <w:rsid w:val="006F0C69"/>
    <w:rsid w:val="006F0D43"/>
    <w:rsid w:val="006F0EA5"/>
    <w:rsid w:val="006F119E"/>
    <w:rsid w:val="006F13A3"/>
    <w:rsid w:val="006F151E"/>
    <w:rsid w:val="006F1718"/>
    <w:rsid w:val="006F177C"/>
    <w:rsid w:val="006F17C7"/>
    <w:rsid w:val="006F1914"/>
    <w:rsid w:val="006F1A51"/>
    <w:rsid w:val="006F1CED"/>
    <w:rsid w:val="006F2503"/>
    <w:rsid w:val="006F29BF"/>
    <w:rsid w:val="006F2A00"/>
    <w:rsid w:val="006F2BD8"/>
    <w:rsid w:val="006F2CB7"/>
    <w:rsid w:val="006F2DEE"/>
    <w:rsid w:val="006F2DF6"/>
    <w:rsid w:val="006F307F"/>
    <w:rsid w:val="006F3092"/>
    <w:rsid w:val="006F3212"/>
    <w:rsid w:val="006F37DF"/>
    <w:rsid w:val="006F3B1F"/>
    <w:rsid w:val="006F3CAE"/>
    <w:rsid w:val="006F40B1"/>
    <w:rsid w:val="006F4B5D"/>
    <w:rsid w:val="006F4DBB"/>
    <w:rsid w:val="006F4F84"/>
    <w:rsid w:val="006F5121"/>
    <w:rsid w:val="006F5490"/>
    <w:rsid w:val="006F55C4"/>
    <w:rsid w:val="006F573E"/>
    <w:rsid w:val="006F5765"/>
    <w:rsid w:val="006F57DA"/>
    <w:rsid w:val="006F57EC"/>
    <w:rsid w:val="006F5B34"/>
    <w:rsid w:val="006F5D9B"/>
    <w:rsid w:val="006F5E9B"/>
    <w:rsid w:val="006F635C"/>
    <w:rsid w:val="006F6494"/>
    <w:rsid w:val="006F656F"/>
    <w:rsid w:val="006F7013"/>
    <w:rsid w:val="006F719B"/>
    <w:rsid w:val="006F71B5"/>
    <w:rsid w:val="006F72BF"/>
    <w:rsid w:val="006F79C5"/>
    <w:rsid w:val="006F7DB6"/>
    <w:rsid w:val="006F7EC2"/>
    <w:rsid w:val="006F7F02"/>
    <w:rsid w:val="00700097"/>
    <w:rsid w:val="007000F4"/>
    <w:rsid w:val="00700247"/>
    <w:rsid w:val="0070028E"/>
    <w:rsid w:val="0070038F"/>
    <w:rsid w:val="007003D0"/>
    <w:rsid w:val="007004A2"/>
    <w:rsid w:val="007004E8"/>
    <w:rsid w:val="0070051B"/>
    <w:rsid w:val="0070101E"/>
    <w:rsid w:val="0070143F"/>
    <w:rsid w:val="00701456"/>
    <w:rsid w:val="00701550"/>
    <w:rsid w:val="00701944"/>
    <w:rsid w:val="00701968"/>
    <w:rsid w:val="007019C6"/>
    <w:rsid w:val="007019E3"/>
    <w:rsid w:val="00701B93"/>
    <w:rsid w:val="00701DA9"/>
    <w:rsid w:val="0070211E"/>
    <w:rsid w:val="0070246C"/>
    <w:rsid w:val="00702831"/>
    <w:rsid w:val="007029B3"/>
    <w:rsid w:val="00702DA8"/>
    <w:rsid w:val="007031A8"/>
    <w:rsid w:val="00703560"/>
    <w:rsid w:val="00703566"/>
    <w:rsid w:val="007037E4"/>
    <w:rsid w:val="00703855"/>
    <w:rsid w:val="00703981"/>
    <w:rsid w:val="007039DA"/>
    <w:rsid w:val="00703D65"/>
    <w:rsid w:val="00703D91"/>
    <w:rsid w:val="0070402F"/>
    <w:rsid w:val="007041D4"/>
    <w:rsid w:val="00704355"/>
    <w:rsid w:val="00704412"/>
    <w:rsid w:val="007044B3"/>
    <w:rsid w:val="00704506"/>
    <w:rsid w:val="00704661"/>
    <w:rsid w:val="00704870"/>
    <w:rsid w:val="00704BDF"/>
    <w:rsid w:val="00704C8D"/>
    <w:rsid w:val="00704EC5"/>
    <w:rsid w:val="00704FAA"/>
    <w:rsid w:val="007050F4"/>
    <w:rsid w:val="007051B5"/>
    <w:rsid w:val="007054F5"/>
    <w:rsid w:val="0070587A"/>
    <w:rsid w:val="00705B09"/>
    <w:rsid w:val="00705C31"/>
    <w:rsid w:val="00705EAB"/>
    <w:rsid w:val="00706235"/>
    <w:rsid w:val="00706305"/>
    <w:rsid w:val="00706574"/>
    <w:rsid w:val="00706A1F"/>
    <w:rsid w:val="00706C26"/>
    <w:rsid w:val="00707511"/>
    <w:rsid w:val="00707575"/>
    <w:rsid w:val="007078FB"/>
    <w:rsid w:val="00707968"/>
    <w:rsid w:val="00707B86"/>
    <w:rsid w:val="00707FAC"/>
    <w:rsid w:val="007101A2"/>
    <w:rsid w:val="00710519"/>
    <w:rsid w:val="0071051E"/>
    <w:rsid w:val="007106DB"/>
    <w:rsid w:val="00710DAE"/>
    <w:rsid w:val="0071111A"/>
    <w:rsid w:val="00711339"/>
    <w:rsid w:val="00711342"/>
    <w:rsid w:val="007118E8"/>
    <w:rsid w:val="00711982"/>
    <w:rsid w:val="00711E14"/>
    <w:rsid w:val="0071241A"/>
    <w:rsid w:val="00712494"/>
    <w:rsid w:val="00712AAB"/>
    <w:rsid w:val="00712B28"/>
    <w:rsid w:val="00712C53"/>
    <w:rsid w:val="00712CE9"/>
    <w:rsid w:val="00713303"/>
    <w:rsid w:val="00713320"/>
    <w:rsid w:val="00713C4E"/>
    <w:rsid w:val="00713D8D"/>
    <w:rsid w:val="00713DF1"/>
    <w:rsid w:val="00714C8A"/>
    <w:rsid w:val="0071507C"/>
    <w:rsid w:val="007152C3"/>
    <w:rsid w:val="0071531F"/>
    <w:rsid w:val="00715684"/>
    <w:rsid w:val="00715AFC"/>
    <w:rsid w:val="00715E62"/>
    <w:rsid w:val="00715F00"/>
    <w:rsid w:val="00715FF4"/>
    <w:rsid w:val="0071659F"/>
    <w:rsid w:val="007165EF"/>
    <w:rsid w:val="00716855"/>
    <w:rsid w:val="00716A7E"/>
    <w:rsid w:val="00716AA5"/>
    <w:rsid w:val="00716D67"/>
    <w:rsid w:val="007171D3"/>
    <w:rsid w:val="0071725F"/>
    <w:rsid w:val="0071745A"/>
    <w:rsid w:val="007174E3"/>
    <w:rsid w:val="007174E7"/>
    <w:rsid w:val="00717850"/>
    <w:rsid w:val="00717A68"/>
    <w:rsid w:val="00717C6B"/>
    <w:rsid w:val="00717E67"/>
    <w:rsid w:val="00717F10"/>
    <w:rsid w:val="0072026A"/>
    <w:rsid w:val="007202A0"/>
    <w:rsid w:val="00720A2A"/>
    <w:rsid w:val="00720A73"/>
    <w:rsid w:val="00720BA8"/>
    <w:rsid w:val="00720F58"/>
    <w:rsid w:val="00721084"/>
    <w:rsid w:val="00721199"/>
    <w:rsid w:val="007211A2"/>
    <w:rsid w:val="0072167D"/>
    <w:rsid w:val="00721B02"/>
    <w:rsid w:val="00721B73"/>
    <w:rsid w:val="00721B7B"/>
    <w:rsid w:val="00721BEB"/>
    <w:rsid w:val="00721CAB"/>
    <w:rsid w:val="007221C6"/>
    <w:rsid w:val="00722585"/>
    <w:rsid w:val="007227D7"/>
    <w:rsid w:val="00722B89"/>
    <w:rsid w:val="00722D46"/>
    <w:rsid w:val="00722F1D"/>
    <w:rsid w:val="00723473"/>
    <w:rsid w:val="00723604"/>
    <w:rsid w:val="00723620"/>
    <w:rsid w:val="00723A66"/>
    <w:rsid w:val="00723F35"/>
    <w:rsid w:val="007240E4"/>
    <w:rsid w:val="00724273"/>
    <w:rsid w:val="007243B6"/>
    <w:rsid w:val="007243F6"/>
    <w:rsid w:val="00724424"/>
    <w:rsid w:val="00724D77"/>
    <w:rsid w:val="00724FA8"/>
    <w:rsid w:val="007257DD"/>
    <w:rsid w:val="00725EC4"/>
    <w:rsid w:val="00726234"/>
    <w:rsid w:val="00726632"/>
    <w:rsid w:val="007268B4"/>
    <w:rsid w:val="00726900"/>
    <w:rsid w:val="00726A75"/>
    <w:rsid w:val="00726BC2"/>
    <w:rsid w:val="00726C58"/>
    <w:rsid w:val="00726D80"/>
    <w:rsid w:val="00726E3A"/>
    <w:rsid w:val="00726EC2"/>
    <w:rsid w:val="00726FED"/>
    <w:rsid w:val="0072715E"/>
    <w:rsid w:val="00727166"/>
    <w:rsid w:val="007273E6"/>
    <w:rsid w:val="007274ED"/>
    <w:rsid w:val="00727BF2"/>
    <w:rsid w:val="00727E94"/>
    <w:rsid w:val="00727EF4"/>
    <w:rsid w:val="00727F1F"/>
    <w:rsid w:val="00727FE6"/>
    <w:rsid w:val="0073016C"/>
    <w:rsid w:val="00730319"/>
    <w:rsid w:val="007304AA"/>
    <w:rsid w:val="007304C3"/>
    <w:rsid w:val="007309E9"/>
    <w:rsid w:val="00730AC8"/>
    <w:rsid w:val="00731602"/>
    <w:rsid w:val="00731DD1"/>
    <w:rsid w:val="0073210C"/>
    <w:rsid w:val="00732160"/>
    <w:rsid w:val="0073219B"/>
    <w:rsid w:val="0073245A"/>
    <w:rsid w:val="00732BBF"/>
    <w:rsid w:val="00732CAE"/>
    <w:rsid w:val="00732D0D"/>
    <w:rsid w:val="00733192"/>
    <w:rsid w:val="007331CE"/>
    <w:rsid w:val="0073330A"/>
    <w:rsid w:val="007334D9"/>
    <w:rsid w:val="00733650"/>
    <w:rsid w:val="00733A8E"/>
    <w:rsid w:val="00733C48"/>
    <w:rsid w:val="0073410B"/>
    <w:rsid w:val="00734138"/>
    <w:rsid w:val="007344FB"/>
    <w:rsid w:val="00734655"/>
    <w:rsid w:val="00734830"/>
    <w:rsid w:val="00734886"/>
    <w:rsid w:val="007348E6"/>
    <w:rsid w:val="00734B53"/>
    <w:rsid w:val="007352B7"/>
    <w:rsid w:val="00735435"/>
    <w:rsid w:val="00735616"/>
    <w:rsid w:val="007357F0"/>
    <w:rsid w:val="00735847"/>
    <w:rsid w:val="00735D26"/>
    <w:rsid w:val="00735DCB"/>
    <w:rsid w:val="00735F99"/>
    <w:rsid w:val="0073614F"/>
    <w:rsid w:val="007363D0"/>
    <w:rsid w:val="007365CA"/>
    <w:rsid w:val="00736663"/>
    <w:rsid w:val="00736710"/>
    <w:rsid w:val="00736B5C"/>
    <w:rsid w:val="00736DB3"/>
    <w:rsid w:val="0073712A"/>
    <w:rsid w:val="00737228"/>
    <w:rsid w:val="0073753C"/>
    <w:rsid w:val="007375A6"/>
    <w:rsid w:val="00737660"/>
    <w:rsid w:val="0073791E"/>
    <w:rsid w:val="007379D0"/>
    <w:rsid w:val="00737A0F"/>
    <w:rsid w:val="00737B56"/>
    <w:rsid w:val="00737E90"/>
    <w:rsid w:val="0073D5FC"/>
    <w:rsid w:val="00740295"/>
    <w:rsid w:val="0074058B"/>
    <w:rsid w:val="0074071D"/>
    <w:rsid w:val="00740BEA"/>
    <w:rsid w:val="00741280"/>
    <w:rsid w:val="007414BC"/>
    <w:rsid w:val="007414FB"/>
    <w:rsid w:val="00741585"/>
    <w:rsid w:val="007417B5"/>
    <w:rsid w:val="00741864"/>
    <w:rsid w:val="00741F5A"/>
    <w:rsid w:val="007424A0"/>
    <w:rsid w:val="007426BE"/>
    <w:rsid w:val="00742B27"/>
    <w:rsid w:val="00742CCB"/>
    <w:rsid w:val="0074327A"/>
    <w:rsid w:val="00743840"/>
    <w:rsid w:val="00743859"/>
    <w:rsid w:val="00744098"/>
    <w:rsid w:val="0074423C"/>
    <w:rsid w:val="007443F5"/>
    <w:rsid w:val="00744676"/>
    <w:rsid w:val="0074477B"/>
    <w:rsid w:val="00744929"/>
    <w:rsid w:val="007449CB"/>
    <w:rsid w:val="00744CF5"/>
    <w:rsid w:val="00744D08"/>
    <w:rsid w:val="00744F2B"/>
    <w:rsid w:val="0074502B"/>
    <w:rsid w:val="00745076"/>
    <w:rsid w:val="007450BA"/>
    <w:rsid w:val="007452B4"/>
    <w:rsid w:val="007452B6"/>
    <w:rsid w:val="007454AF"/>
    <w:rsid w:val="00745C40"/>
    <w:rsid w:val="00745D85"/>
    <w:rsid w:val="00745E16"/>
    <w:rsid w:val="0074610A"/>
    <w:rsid w:val="007462C8"/>
    <w:rsid w:val="007465A6"/>
    <w:rsid w:val="0074672C"/>
    <w:rsid w:val="00746814"/>
    <w:rsid w:val="00746AA3"/>
    <w:rsid w:val="00746AB4"/>
    <w:rsid w:val="00746B32"/>
    <w:rsid w:val="00746D16"/>
    <w:rsid w:val="00746E60"/>
    <w:rsid w:val="00747015"/>
    <w:rsid w:val="007475A5"/>
    <w:rsid w:val="007478C3"/>
    <w:rsid w:val="00747980"/>
    <w:rsid w:val="00747A78"/>
    <w:rsid w:val="00747AF0"/>
    <w:rsid w:val="00747B45"/>
    <w:rsid w:val="00747C40"/>
    <w:rsid w:val="007504F8"/>
    <w:rsid w:val="0075067C"/>
    <w:rsid w:val="0075074D"/>
    <w:rsid w:val="0075078E"/>
    <w:rsid w:val="00750862"/>
    <w:rsid w:val="00750CCB"/>
    <w:rsid w:val="007511C1"/>
    <w:rsid w:val="00751813"/>
    <w:rsid w:val="0075182A"/>
    <w:rsid w:val="00751BAC"/>
    <w:rsid w:val="00751CAF"/>
    <w:rsid w:val="00751CD0"/>
    <w:rsid w:val="00751FF3"/>
    <w:rsid w:val="00752020"/>
    <w:rsid w:val="00752B45"/>
    <w:rsid w:val="00752B54"/>
    <w:rsid w:val="00752CB4"/>
    <w:rsid w:val="00752DB2"/>
    <w:rsid w:val="007537AC"/>
    <w:rsid w:val="00753998"/>
    <w:rsid w:val="00753AAE"/>
    <w:rsid w:val="00753DC8"/>
    <w:rsid w:val="0075412A"/>
    <w:rsid w:val="00754335"/>
    <w:rsid w:val="007543DB"/>
    <w:rsid w:val="00754450"/>
    <w:rsid w:val="00754699"/>
    <w:rsid w:val="00754C1A"/>
    <w:rsid w:val="00754CD6"/>
    <w:rsid w:val="00754DBA"/>
    <w:rsid w:val="00754E48"/>
    <w:rsid w:val="0075505B"/>
    <w:rsid w:val="00755294"/>
    <w:rsid w:val="007553CE"/>
    <w:rsid w:val="00755510"/>
    <w:rsid w:val="007559C2"/>
    <w:rsid w:val="00755BE5"/>
    <w:rsid w:val="00755CCA"/>
    <w:rsid w:val="00755F64"/>
    <w:rsid w:val="007566CE"/>
    <w:rsid w:val="00756824"/>
    <w:rsid w:val="00756889"/>
    <w:rsid w:val="00756B7C"/>
    <w:rsid w:val="00756D14"/>
    <w:rsid w:val="00756D3B"/>
    <w:rsid w:val="00756DA4"/>
    <w:rsid w:val="00756FCA"/>
    <w:rsid w:val="007571B1"/>
    <w:rsid w:val="0075726C"/>
    <w:rsid w:val="0075772B"/>
    <w:rsid w:val="00757826"/>
    <w:rsid w:val="007579FE"/>
    <w:rsid w:val="00757A1C"/>
    <w:rsid w:val="00757AB9"/>
    <w:rsid w:val="00757B3D"/>
    <w:rsid w:val="00757ECC"/>
    <w:rsid w:val="00757FA9"/>
    <w:rsid w:val="0076018F"/>
    <w:rsid w:val="00760560"/>
    <w:rsid w:val="00760D33"/>
    <w:rsid w:val="00760FA7"/>
    <w:rsid w:val="00761617"/>
    <w:rsid w:val="0076164C"/>
    <w:rsid w:val="00761938"/>
    <w:rsid w:val="00761AD3"/>
    <w:rsid w:val="00761B8A"/>
    <w:rsid w:val="00762121"/>
    <w:rsid w:val="007622F9"/>
    <w:rsid w:val="0076232D"/>
    <w:rsid w:val="00762373"/>
    <w:rsid w:val="007624D6"/>
    <w:rsid w:val="007628BC"/>
    <w:rsid w:val="007628EB"/>
    <w:rsid w:val="00762941"/>
    <w:rsid w:val="00762F79"/>
    <w:rsid w:val="00762FB3"/>
    <w:rsid w:val="00762FF0"/>
    <w:rsid w:val="0076310B"/>
    <w:rsid w:val="007632B4"/>
    <w:rsid w:val="00763504"/>
    <w:rsid w:val="00763529"/>
    <w:rsid w:val="00763675"/>
    <w:rsid w:val="00763CB7"/>
    <w:rsid w:val="0076405F"/>
    <w:rsid w:val="007641CD"/>
    <w:rsid w:val="007647FB"/>
    <w:rsid w:val="00764B48"/>
    <w:rsid w:val="00764F2E"/>
    <w:rsid w:val="007656E8"/>
    <w:rsid w:val="007659AF"/>
    <w:rsid w:val="00765F45"/>
    <w:rsid w:val="0076604A"/>
    <w:rsid w:val="00766271"/>
    <w:rsid w:val="00766586"/>
    <w:rsid w:val="0076677B"/>
    <w:rsid w:val="007667CC"/>
    <w:rsid w:val="00766870"/>
    <w:rsid w:val="00766947"/>
    <w:rsid w:val="00766962"/>
    <w:rsid w:val="00766F93"/>
    <w:rsid w:val="007674DF"/>
    <w:rsid w:val="00767729"/>
    <w:rsid w:val="0076785A"/>
    <w:rsid w:val="00767887"/>
    <w:rsid w:val="0076789C"/>
    <w:rsid w:val="00767992"/>
    <w:rsid w:val="00767DD9"/>
    <w:rsid w:val="0077003B"/>
    <w:rsid w:val="00770273"/>
    <w:rsid w:val="007706E6"/>
    <w:rsid w:val="007709A7"/>
    <w:rsid w:val="00770D27"/>
    <w:rsid w:val="00770E14"/>
    <w:rsid w:val="00770FE0"/>
    <w:rsid w:val="0077109F"/>
    <w:rsid w:val="00771362"/>
    <w:rsid w:val="007716E0"/>
    <w:rsid w:val="0077175C"/>
    <w:rsid w:val="00771905"/>
    <w:rsid w:val="007719F5"/>
    <w:rsid w:val="00771B90"/>
    <w:rsid w:val="00771D8A"/>
    <w:rsid w:val="0077213F"/>
    <w:rsid w:val="00772250"/>
    <w:rsid w:val="007723BD"/>
    <w:rsid w:val="00772504"/>
    <w:rsid w:val="00772576"/>
    <w:rsid w:val="007727DC"/>
    <w:rsid w:val="007728F4"/>
    <w:rsid w:val="00772CB3"/>
    <w:rsid w:val="00772D46"/>
    <w:rsid w:val="00772EB5"/>
    <w:rsid w:val="00772EB7"/>
    <w:rsid w:val="0077328D"/>
    <w:rsid w:val="007732FE"/>
    <w:rsid w:val="00773536"/>
    <w:rsid w:val="00773BB2"/>
    <w:rsid w:val="00773D45"/>
    <w:rsid w:val="00773DEF"/>
    <w:rsid w:val="00773ED8"/>
    <w:rsid w:val="007742FF"/>
    <w:rsid w:val="0077448D"/>
    <w:rsid w:val="00774527"/>
    <w:rsid w:val="00774555"/>
    <w:rsid w:val="007747AD"/>
    <w:rsid w:val="00774E41"/>
    <w:rsid w:val="00774FE0"/>
    <w:rsid w:val="0077504C"/>
    <w:rsid w:val="007750FF"/>
    <w:rsid w:val="0077510C"/>
    <w:rsid w:val="007752B6"/>
    <w:rsid w:val="007754EE"/>
    <w:rsid w:val="007756A1"/>
    <w:rsid w:val="00775D00"/>
    <w:rsid w:val="00775DE5"/>
    <w:rsid w:val="00775F91"/>
    <w:rsid w:val="00776164"/>
    <w:rsid w:val="007761BC"/>
    <w:rsid w:val="0077639F"/>
    <w:rsid w:val="00776419"/>
    <w:rsid w:val="007764C1"/>
    <w:rsid w:val="007765F4"/>
    <w:rsid w:val="00776798"/>
    <w:rsid w:val="007768DC"/>
    <w:rsid w:val="0077703C"/>
    <w:rsid w:val="00777225"/>
    <w:rsid w:val="007772C5"/>
    <w:rsid w:val="007775C6"/>
    <w:rsid w:val="0077780F"/>
    <w:rsid w:val="00777A4B"/>
    <w:rsid w:val="00777B1A"/>
    <w:rsid w:val="00777E82"/>
    <w:rsid w:val="00777FCA"/>
    <w:rsid w:val="0078028D"/>
    <w:rsid w:val="007804BD"/>
    <w:rsid w:val="00780746"/>
    <w:rsid w:val="0078079E"/>
    <w:rsid w:val="00780868"/>
    <w:rsid w:val="0078096E"/>
    <w:rsid w:val="00780D49"/>
    <w:rsid w:val="00781599"/>
    <w:rsid w:val="007816BD"/>
    <w:rsid w:val="00781740"/>
    <w:rsid w:val="0078191C"/>
    <w:rsid w:val="007819F4"/>
    <w:rsid w:val="00781AE9"/>
    <w:rsid w:val="00781AFC"/>
    <w:rsid w:val="00781D2C"/>
    <w:rsid w:val="00781D6B"/>
    <w:rsid w:val="00781E4F"/>
    <w:rsid w:val="00781EF9"/>
    <w:rsid w:val="00781FF1"/>
    <w:rsid w:val="00781FF7"/>
    <w:rsid w:val="007826C0"/>
    <w:rsid w:val="0078280F"/>
    <w:rsid w:val="00782B0C"/>
    <w:rsid w:val="0078309B"/>
    <w:rsid w:val="007835C2"/>
    <w:rsid w:val="007836EE"/>
    <w:rsid w:val="007838AD"/>
    <w:rsid w:val="00783945"/>
    <w:rsid w:val="00783B9F"/>
    <w:rsid w:val="00783E9E"/>
    <w:rsid w:val="00784034"/>
    <w:rsid w:val="0078429C"/>
    <w:rsid w:val="007844AE"/>
    <w:rsid w:val="00784803"/>
    <w:rsid w:val="007848C3"/>
    <w:rsid w:val="0078491B"/>
    <w:rsid w:val="00784A22"/>
    <w:rsid w:val="00785673"/>
    <w:rsid w:val="00785B02"/>
    <w:rsid w:val="00785E26"/>
    <w:rsid w:val="00785EB9"/>
    <w:rsid w:val="00785F8B"/>
    <w:rsid w:val="0078601A"/>
    <w:rsid w:val="007861BB"/>
    <w:rsid w:val="00786274"/>
    <w:rsid w:val="00786E09"/>
    <w:rsid w:val="00786E8D"/>
    <w:rsid w:val="00787226"/>
    <w:rsid w:val="007874EE"/>
    <w:rsid w:val="00787502"/>
    <w:rsid w:val="00787520"/>
    <w:rsid w:val="00787722"/>
    <w:rsid w:val="00787C40"/>
    <w:rsid w:val="00787CF5"/>
    <w:rsid w:val="00787EDA"/>
    <w:rsid w:val="0079010E"/>
    <w:rsid w:val="00790434"/>
    <w:rsid w:val="0079045B"/>
    <w:rsid w:val="007906F7"/>
    <w:rsid w:val="007907C5"/>
    <w:rsid w:val="00790893"/>
    <w:rsid w:val="00790900"/>
    <w:rsid w:val="00790D1E"/>
    <w:rsid w:val="00791017"/>
    <w:rsid w:val="00791496"/>
    <w:rsid w:val="007916A9"/>
    <w:rsid w:val="0079179A"/>
    <w:rsid w:val="00791B85"/>
    <w:rsid w:val="00791BE9"/>
    <w:rsid w:val="00791D4B"/>
    <w:rsid w:val="00792114"/>
    <w:rsid w:val="007923E8"/>
    <w:rsid w:val="007924AB"/>
    <w:rsid w:val="00792606"/>
    <w:rsid w:val="007929A0"/>
    <w:rsid w:val="00792E13"/>
    <w:rsid w:val="00792FF6"/>
    <w:rsid w:val="00793419"/>
    <w:rsid w:val="00793554"/>
    <w:rsid w:val="00793A3B"/>
    <w:rsid w:val="00793A99"/>
    <w:rsid w:val="00793EC1"/>
    <w:rsid w:val="00793ED5"/>
    <w:rsid w:val="007943CF"/>
    <w:rsid w:val="007943EB"/>
    <w:rsid w:val="007946A8"/>
    <w:rsid w:val="007946D6"/>
    <w:rsid w:val="007948CF"/>
    <w:rsid w:val="00794D15"/>
    <w:rsid w:val="00794D99"/>
    <w:rsid w:val="00794DD4"/>
    <w:rsid w:val="00794E2B"/>
    <w:rsid w:val="00794EC6"/>
    <w:rsid w:val="0079543B"/>
    <w:rsid w:val="007957CD"/>
    <w:rsid w:val="00795882"/>
    <w:rsid w:val="007962E1"/>
    <w:rsid w:val="0079637F"/>
    <w:rsid w:val="0079641A"/>
    <w:rsid w:val="00796469"/>
    <w:rsid w:val="007968D2"/>
    <w:rsid w:val="007969EE"/>
    <w:rsid w:val="00796C70"/>
    <w:rsid w:val="00796F11"/>
    <w:rsid w:val="00796F27"/>
    <w:rsid w:val="00796FDB"/>
    <w:rsid w:val="00796FFF"/>
    <w:rsid w:val="00797175"/>
    <w:rsid w:val="007973CC"/>
    <w:rsid w:val="007976CB"/>
    <w:rsid w:val="00797724"/>
    <w:rsid w:val="00797A36"/>
    <w:rsid w:val="007A02C2"/>
    <w:rsid w:val="007A05A1"/>
    <w:rsid w:val="007A0758"/>
    <w:rsid w:val="007A0834"/>
    <w:rsid w:val="007A0900"/>
    <w:rsid w:val="007A0B2E"/>
    <w:rsid w:val="007A0E08"/>
    <w:rsid w:val="007A0ED6"/>
    <w:rsid w:val="007A103B"/>
    <w:rsid w:val="007A1087"/>
    <w:rsid w:val="007A12BC"/>
    <w:rsid w:val="007A1307"/>
    <w:rsid w:val="007A14B9"/>
    <w:rsid w:val="007A18EB"/>
    <w:rsid w:val="007A1DA3"/>
    <w:rsid w:val="007A1DD2"/>
    <w:rsid w:val="007A208A"/>
    <w:rsid w:val="007A2142"/>
    <w:rsid w:val="007A2145"/>
    <w:rsid w:val="007A2696"/>
    <w:rsid w:val="007A295C"/>
    <w:rsid w:val="007A2AF1"/>
    <w:rsid w:val="007A2D1F"/>
    <w:rsid w:val="007A2D9F"/>
    <w:rsid w:val="007A3154"/>
    <w:rsid w:val="007A319E"/>
    <w:rsid w:val="007A32F0"/>
    <w:rsid w:val="007A3336"/>
    <w:rsid w:val="007A37C4"/>
    <w:rsid w:val="007A3863"/>
    <w:rsid w:val="007A3878"/>
    <w:rsid w:val="007A3A2C"/>
    <w:rsid w:val="007A3F4A"/>
    <w:rsid w:val="007A497A"/>
    <w:rsid w:val="007A4A33"/>
    <w:rsid w:val="007A4D99"/>
    <w:rsid w:val="007A4F0C"/>
    <w:rsid w:val="007A5032"/>
    <w:rsid w:val="007A508A"/>
    <w:rsid w:val="007A5377"/>
    <w:rsid w:val="007A5761"/>
    <w:rsid w:val="007A5779"/>
    <w:rsid w:val="007A5B49"/>
    <w:rsid w:val="007A5BB5"/>
    <w:rsid w:val="007A5F27"/>
    <w:rsid w:val="007A616E"/>
    <w:rsid w:val="007A61A5"/>
    <w:rsid w:val="007A6208"/>
    <w:rsid w:val="007A63E5"/>
    <w:rsid w:val="007A6474"/>
    <w:rsid w:val="007A6BF4"/>
    <w:rsid w:val="007A6DAF"/>
    <w:rsid w:val="007A745E"/>
    <w:rsid w:val="007A7673"/>
    <w:rsid w:val="007A76AD"/>
    <w:rsid w:val="007A7BF8"/>
    <w:rsid w:val="007A7F25"/>
    <w:rsid w:val="007B0083"/>
    <w:rsid w:val="007B00BD"/>
    <w:rsid w:val="007B01C3"/>
    <w:rsid w:val="007B04B7"/>
    <w:rsid w:val="007B06BF"/>
    <w:rsid w:val="007B0821"/>
    <w:rsid w:val="007B0BCF"/>
    <w:rsid w:val="007B0CE9"/>
    <w:rsid w:val="007B0E21"/>
    <w:rsid w:val="007B16F6"/>
    <w:rsid w:val="007B1728"/>
    <w:rsid w:val="007B18C4"/>
    <w:rsid w:val="007B1C42"/>
    <w:rsid w:val="007B1CD2"/>
    <w:rsid w:val="007B1D54"/>
    <w:rsid w:val="007B1D93"/>
    <w:rsid w:val="007B2143"/>
    <w:rsid w:val="007B219E"/>
    <w:rsid w:val="007B2235"/>
    <w:rsid w:val="007B22DC"/>
    <w:rsid w:val="007B2C93"/>
    <w:rsid w:val="007B2E61"/>
    <w:rsid w:val="007B30DE"/>
    <w:rsid w:val="007B3452"/>
    <w:rsid w:val="007B35F7"/>
    <w:rsid w:val="007B3DA0"/>
    <w:rsid w:val="007B3E5C"/>
    <w:rsid w:val="007B40B3"/>
    <w:rsid w:val="007B43F4"/>
    <w:rsid w:val="007B4781"/>
    <w:rsid w:val="007B4927"/>
    <w:rsid w:val="007B4AB5"/>
    <w:rsid w:val="007B4BF5"/>
    <w:rsid w:val="007B4CF3"/>
    <w:rsid w:val="007B53E5"/>
    <w:rsid w:val="007B5ADA"/>
    <w:rsid w:val="007B5C56"/>
    <w:rsid w:val="007B5D5B"/>
    <w:rsid w:val="007B5E76"/>
    <w:rsid w:val="007B6147"/>
    <w:rsid w:val="007B6151"/>
    <w:rsid w:val="007B62F1"/>
    <w:rsid w:val="007B6609"/>
    <w:rsid w:val="007B6A85"/>
    <w:rsid w:val="007B6B1B"/>
    <w:rsid w:val="007B6E70"/>
    <w:rsid w:val="007B734C"/>
    <w:rsid w:val="007B7610"/>
    <w:rsid w:val="007B7673"/>
    <w:rsid w:val="007B7A95"/>
    <w:rsid w:val="007B7B89"/>
    <w:rsid w:val="007B7BC6"/>
    <w:rsid w:val="007C00C1"/>
    <w:rsid w:val="007C04B8"/>
    <w:rsid w:val="007C0640"/>
    <w:rsid w:val="007C0A65"/>
    <w:rsid w:val="007C0A79"/>
    <w:rsid w:val="007C0B4C"/>
    <w:rsid w:val="007C0D09"/>
    <w:rsid w:val="007C10E5"/>
    <w:rsid w:val="007C11DE"/>
    <w:rsid w:val="007C1417"/>
    <w:rsid w:val="007C14E9"/>
    <w:rsid w:val="007C163F"/>
    <w:rsid w:val="007C206C"/>
    <w:rsid w:val="007C22C0"/>
    <w:rsid w:val="007C248A"/>
    <w:rsid w:val="007C2986"/>
    <w:rsid w:val="007C2AB1"/>
    <w:rsid w:val="007C2CAD"/>
    <w:rsid w:val="007C2E6F"/>
    <w:rsid w:val="007C3049"/>
    <w:rsid w:val="007C3132"/>
    <w:rsid w:val="007C37F5"/>
    <w:rsid w:val="007C3944"/>
    <w:rsid w:val="007C3B91"/>
    <w:rsid w:val="007C3CD5"/>
    <w:rsid w:val="007C3F87"/>
    <w:rsid w:val="007C4050"/>
    <w:rsid w:val="007C435D"/>
    <w:rsid w:val="007C4401"/>
    <w:rsid w:val="007C4A42"/>
    <w:rsid w:val="007C4B43"/>
    <w:rsid w:val="007C4BF3"/>
    <w:rsid w:val="007C4CC9"/>
    <w:rsid w:val="007C4E82"/>
    <w:rsid w:val="007C4FA2"/>
    <w:rsid w:val="007C5332"/>
    <w:rsid w:val="007C54E3"/>
    <w:rsid w:val="007C557F"/>
    <w:rsid w:val="007C5589"/>
    <w:rsid w:val="007C55AA"/>
    <w:rsid w:val="007C59BC"/>
    <w:rsid w:val="007C6204"/>
    <w:rsid w:val="007C63CF"/>
    <w:rsid w:val="007C640A"/>
    <w:rsid w:val="007C6643"/>
    <w:rsid w:val="007C67DE"/>
    <w:rsid w:val="007C6BC0"/>
    <w:rsid w:val="007C71BC"/>
    <w:rsid w:val="007C73C3"/>
    <w:rsid w:val="007C777F"/>
    <w:rsid w:val="007C77D2"/>
    <w:rsid w:val="007C7ABE"/>
    <w:rsid w:val="007D032D"/>
    <w:rsid w:val="007D03BC"/>
    <w:rsid w:val="007D0729"/>
    <w:rsid w:val="007D0DAB"/>
    <w:rsid w:val="007D0DE3"/>
    <w:rsid w:val="007D0E45"/>
    <w:rsid w:val="007D1045"/>
    <w:rsid w:val="007D1149"/>
    <w:rsid w:val="007D1200"/>
    <w:rsid w:val="007D12EA"/>
    <w:rsid w:val="007D1614"/>
    <w:rsid w:val="007D19F0"/>
    <w:rsid w:val="007D1E87"/>
    <w:rsid w:val="007D2BDF"/>
    <w:rsid w:val="007D2C1A"/>
    <w:rsid w:val="007D2D17"/>
    <w:rsid w:val="007D2DE2"/>
    <w:rsid w:val="007D3259"/>
    <w:rsid w:val="007D32F7"/>
    <w:rsid w:val="007D399B"/>
    <w:rsid w:val="007D3A03"/>
    <w:rsid w:val="007D3AD2"/>
    <w:rsid w:val="007D3BC0"/>
    <w:rsid w:val="007D3C1E"/>
    <w:rsid w:val="007D3EA9"/>
    <w:rsid w:val="007D3FB8"/>
    <w:rsid w:val="007D4311"/>
    <w:rsid w:val="007D4392"/>
    <w:rsid w:val="007D43E4"/>
    <w:rsid w:val="007D4561"/>
    <w:rsid w:val="007D45CB"/>
    <w:rsid w:val="007D4645"/>
    <w:rsid w:val="007D474F"/>
    <w:rsid w:val="007D48B2"/>
    <w:rsid w:val="007D5397"/>
    <w:rsid w:val="007D6278"/>
    <w:rsid w:val="007D6395"/>
    <w:rsid w:val="007D6404"/>
    <w:rsid w:val="007D694A"/>
    <w:rsid w:val="007D69FE"/>
    <w:rsid w:val="007D6BB0"/>
    <w:rsid w:val="007D6E70"/>
    <w:rsid w:val="007D734B"/>
    <w:rsid w:val="007D74A6"/>
    <w:rsid w:val="007D757A"/>
    <w:rsid w:val="007D7749"/>
    <w:rsid w:val="007D7868"/>
    <w:rsid w:val="007D7AEE"/>
    <w:rsid w:val="007D7D3C"/>
    <w:rsid w:val="007D7DA7"/>
    <w:rsid w:val="007D7EA3"/>
    <w:rsid w:val="007D7EDD"/>
    <w:rsid w:val="007D7EF1"/>
    <w:rsid w:val="007D7F35"/>
    <w:rsid w:val="007E01BC"/>
    <w:rsid w:val="007E0232"/>
    <w:rsid w:val="007E06EE"/>
    <w:rsid w:val="007E07D5"/>
    <w:rsid w:val="007E0821"/>
    <w:rsid w:val="007E0BDB"/>
    <w:rsid w:val="007E0CD9"/>
    <w:rsid w:val="007E0EDC"/>
    <w:rsid w:val="007E1428"/>
    <w:rsid w:val="007E14E4"/>
    <w:rsid w:val="007E17D7"/>
    <w:rsid w:val="007E1E8E"/>
    <w:rsid w:val="007E2320"/>
    <w:rsid w:val="007E244E"/>
    <w:rsid w:val="007E2530"/>
    <w:rsid w:val="007E2591"/>
    <w:rsid w:val="007E283B"/>
    <w:rsid w:val="007E28B5"/>
    <w:rsid w:val="007E2C51"/>
    <w:rsid w:val="007E2DFA"/>
    <w:rsid w:val="007E2F2A"/>
    <w:rsid w:val="007E321D"/>
    <w:rsid w:val="007E3266"/>
    <w:rsid w:val="007E32F1"/>
    <w:rsid w:val="007E3480"/>
    <w:rsid w:val="007E39C8"/>
    <w:rsid w:val="007E3A52"/>
    <w:rsid w:val="007E3AF5"/>
    <w:rsid w:val="007E3C0D"/>
    <w:rsid w:val="007E3CDC"/>
    <w:rsid w:val="007E3E5D"/>
    <w:rsid w:val="007E3E92"/>
    <w:rsid w:val="007E40E0"/>
    <w:rsid w:val="007E41BA"/>
    <w:rsid w:val="007E4301"/>
    <w:rsid w:val="007E436C"/>
    <w:rsid w:val="007E439E"/>
    <w:rsid w:val="007E4539"/>
    <w:rsid w:val="007E4676"/>
    <w:rsid w:val="007E468E"/>
    <w:rsid w:val="007E475B"/>
    <w:rsid w:val="007E4806"/>
    <w:rsid w:val="007E4A6B"/>
    <w:rsid w:val="007E4AB9"/>
    <w:rsid w:val="007E4F8F"/>
    <w:rsid w:val="007E5045"/>
    <w:rsid w:val="007E506A"/>
    <w:rsid w:val="007E51D5"/>
    <w:rsid w:val="007E5224"/>
    <w:rsid w:val="007E5517"/>
    <w:rsid w:val="007E554B"/>
    <w:rsid w:val="007E59AA"/>
    <w:rsid w:val="007E5E48"/>
    <w:rsid w:val="007E626B"/>
    <w:rsid w:val="007E667A"/>
    <w:rsid w:val="007E69FE"/>
    <w:rsid w:val="007E6A9B"/>
    <w:rsid w:val="007E6AC2"/>
    <w:rsid w:val="007E71D4"/>
    <w:rsid w:val="007E7800"/>
    <w:rsid w:val="007F0337"/>
    <w:rsid w:val="007F0415"/>
    <w:rsid w:val="007F057C"/>
    <w:rsid w:val="007F0698"/>
    <w:rsid w:val="007F0995"/>
    <w:rsid w:val="007F0A11"/>
    <w:rsid w:val="007F0C6A"/>
    <w:rsid w:val="007F0F1F"/>
    <w:rsid w:val="007F1072"/>
    <w:rsid w:val="007F11A3"/>
    <w:rsid w:val="007F1601"/>
    <w:rsid w:val="007F1789"/>
    <w:rsid w:val="007F1835"/>
    <w:rsid w:val="007F18A3"/>
    <w:rsid w:val="007F18E6"/>
    <w:rsid w:val="007F18FE"/>
    <w:rsid w:val="007F1AF0"/>
    <w:rsid w:val="007F1FE6"/>
    <w:rsid w:val="007F24F5"/>
    <w:rsid w:val="007F290B"/>
    <w:rsid w:val="007F3215"/>
    <w:rsid w:val="007F3269"/>
    <w:rsid w:val="007F38EE"/>
    <w:rsid w:val="007F3CA5"/>
    <w:rsid w:val="007F3EFD"/>
    <w:rsid w:val="007F40C5"/>
    <w:rsid w:val="007F4507"/>
    <w:rsid w:val="007F45BB"/>
    <w:rsid w:val="007F465F"/>
    <w:rsid w:val="007F4886"/>
    <w:rsid w:val="007F48B2"/>
    <w:rsid w:val="007F49D2"/>
    <w:rsid w:val="007F4AE1"/>
    <w:rsid w:val="007F4C5C"/>
    <w:rsid w:val="007F4C78"/>
    <w:rsid w:val="007F4CB8"/>
    <w:rsid w:val="007F5171"/>
    <w:rsid w:val="007F525C"/>
    <w:rsid w:val="007F5578"/>
    <w:rsid w:val="007F55AF"/>
    <w:rsid w:val="007F5891"/>
    <w:rsid w:val="007F5C52"/>
    <w:rsid w:val="007F5E73"/>
    <w:rsid w:val="007F5EC8"/>
    <w:rsid w:val="007F5F24"/>
    <w:rsid w:val="007F61A7"/>
    <w:rsid w:val="007F6281"/>
    <w:rsid w:val="007F62D1"/>
    <w:rsid w:val="007F6423"/>
    <w:rsid w:val="007F6862"/>
    <w:rsid w:val="007F6943"/>
    <w:rsid w:val="007F6990"/>
    <w:rsid w:val="007F6B0F"/>
    <w:rsid w:val="007F6FFB"/>
    <w:rsid w:val="007F7195"/>
    <w:rsid w:val="007F730B"/>
    <w:rsid w:val="007F75FE"/>
    <w:rsid w:val="007F765C"/>
    <w:rsid w:val="007F765F"/>
    <w:rsid w:val="007F76BE"/>
    <w:rsid w:val="007F793C"/>
    <w:rsid w:val="007F7E54"/>
    <w:rsid w:val="0080004A"/>
    <w:rsid w:val="00800386"/>
    <w:rsid w:val="008008C8"/>
    <w:rsid w:val="00800AF5"/>
    <w:rsid w:val="00800BED"/>
    <w:rsid w:val="00800BF5"/>
    <w:rsid w:val="00800D5A"/>
    <w:rsid w:val="00801263"/>
    <w:rsid w:val="008015E4"/>
    <w:rsid w:val="00801A35"/>
    <w:rsid w:val="00801CA7"/>
    <w:rsid w:val="00801DDF"/>
    <w:rsid w:val="0080217F"/>
    <w:rsid w:val="008023C2"/>
    <w:rsid w:val="00802765"/>
    <w:rsid w:val="008027CE"/>
    <w:rsid w:val="008028B4"/>
    <w:rsid w:val="00802A9E"/>
    <w:rsid w:val="00802B81"/>
    <w:rsid w:val="00803175"/>
    <w:rsid w:val="00803347"/>
    <w:rsid w:val="00803687"/>
    <w:rsid w:val="008037EF"/>
    <w:rsid w:val="00803B15"/>
    <w:rsid w:val="00803DA8"/>
    <w:rsid w:val="00803DE9"/>
    <w:rsid w:val="00803F8F"/>
    <w:rsid w:val="00804101"/>
    <w:rsid w:val="008047C7"/>
    <w:rsid w:val="00804953"/>
    <w:rsid w:val="00804DE2"/>
    <w:rsid w:val="0080510D"/>
    <w:rsid w:val="008051AF"/>
    <w:rsid w:val="0080535F"/>
    <w:rsid w:val="0080572D"/>
    <w:rsid w:val="0080574E"/>
    <w:rsid w:val="00805781"/>
    <w:rsid w:val="0080580C"/>
    <w:rsid w:val="00805BEF"/>
    <w:rsid w:val="00805F8C"/>
    <w:rsid w:val="00806389"/>
    <w:rsid w:val="00806887"/>
    <w:rsid w:val="0080697F"/>
    <w:rsid w:val="00806AA1"/>
    <w:rsid w:val="00806B63"/>
    <w:rsid w:val="00806C4F"/>
    <w:rsid w:val="00806D85"/>
    <w:rsid w:val="0080700B"/>
    <w:rsid w:val="00807160"/>
    <w:rsid w:val="008073E8"/>
    <w:rsid w:val="00807BAA"/>
    <w:rsid w:val="00807DD5"/>
    <w:rsid w:val="00807DFE"/>
    <w:rsid w:val="00807E29"/>
    <w:rsid w:val="00810289"/>
    <w:rsid w:val="00810720"/>
    <w:rsid w:val="0081072C"/>
    <w:rsid w:val="0081089A"/>
    <w:rsid w:val="00810D46"/>
    <w:rsid w:val="00810D56"/>
    <w:rsid w:val="00810E1B"/>
    <w:rsid w:val="00810F4F"/>
    <w:rsid w:val="00811299"/>
    <w:rsid w:val="00811362"/>
    <w:rsid w:val="00811480"/>
    <w:rsid w:val="008116C7"/>
    <w:rsid w:val="00811789"/>
    <w:rsid w:val="008117EF"/>
    <w:rsid w:val="00811B72"/>
    <w:rsid w:val="00811FEF"/>
    <w:rsid w:val="00812121"/>
    <w:rsid w:val="00812299"/>
    <w:rsid w:val="008125DF"/>
    <w:rsid w:val="0081288A"/>
    <w:rsid w:val="00812F60"/>
    <w:rsid w:val="00813110"/>
    <w:rsid w:val="008131BA"/>
    <w:rsid w:val="0081364A"/>
    <w:rsid w:val="00813A57"/>
    <w:rsid w:val="00813ED3"/>
    <w:rsid w:val="00813FB5"/>
    <w:rsid w:val="008140ED"/>
    <w:rsid w:val="00814292"/>
    <w:rsid w:val="008142AD"/>
    <w:rsid w:val="008142B1"/>
    <w:rsid w:val="008142F3"/>
    <w:rsid w:val="008143F4"/>
    <w:rsid w:val="00814A3E"/>
    <w:rsid w:val="00814EE6"/>
    <w:rsid w:val="00815185"/>
    <w:rsid w:val="00815393"/>
    <w:rsid w:val="008154CC"/>
    <w:rsid w:val="008155CC"/>
    <w:rsid w:val="0081560C"/>
    <w:rsid w:val="00815765"/>
    <w:rsid w:val="00815942"/>
    <w:rsid w:val="00815970"/>
    <w:rsid w:val="008159BC"/>
    <w:rsid w:val="00815DF7"/>
    <w:rsid w:val="00815E21"/>
    <w:rsid w:val="00815E88"/>
    <w:rsid w:val="00815FB2"/>
    <w:rsid w:val="00815FE2"/>
    <w:rsid w:val="0081623A"/>
    <w:rsid w:val="008163A7"/>
    <w:rsid w:val="00816416"/>
    <w:rsid w:val="00816681"/>
    <w:rsid w:val="00816966"/>
    <w:rsid w:val="00816B46"/>
    <w:rsid w:val="00816F31"/>
    <w:rsid w:val="008170C8"/>
    <w:rsid w:val="008174EE"/>
    <w:rsid w:val="008178EA"/>
    <w:rsid w:val="00817ADB"/>
    <w:rsid w:val="0082000D"/>
    <w:rsid w:val="0082003D"/>
    <w:rsid w:val="00820196"/>
    <w:rsid w:val="00820A56"/>
    <w:rsid w:val="00821081"/>
    <w:rsid w:val="00821289"/>
    <w:rsid w:val="008212CD"/>
    <w:rsid w:val="0082168D"/>
    <w:rsid w:val="00821746"/>
    <w:rsid w:val="00821887"/>
    <w:rsid w:val="0082194A"/>
    <w:rsid w:val="00821A77"/>
    <w:rsid w:val="00822064"/>
    <w:rsid w:val="008220A7"/>
    <w:rsid w:val="0082224F"/>
    <w:rsid w:val="00822402"/>
    <w:rsid w:val="008227D3"/>
    <w:rsid w:val="00822BD6"/>
    <w:rsid w:val="00822F90"/>
    <w:rsid w:val="00822F9E"/>
    <w:rsid w:val="00823182"/>
    <w:rsid w:val="00823189"/>
    <w:rsid w:val="00823427"/>
    <w:rsid w:val="0082354D"/>
    <w:rsid w:val="00823931"/>
    <w:rsid w:val="00823B3A"/>
    <w:rsid w:val="0082401B"/>
    <w:rsid w:val="008240C6"/>
    <w:rsid w:val="0082416A"/>
    <w:rsid w:val="00824236"/>
    <w:rsid w:val="008242E3"/>
    <w:rsid w:val="00824694"/>
    <w:rsid w:val="00824A22"/>
    <w:rsid w:val="00824DDA"/>
    <w:rsid w:val="00824DDC"/>
    <w:rsid w:val="00824E46"/>
    <w:rsid w:val="00824EA5"/>
    <w:rsid w:val="00824ED4"/>
    <w:rsid w:val="008253CD"/>
    <w:rsid w:val="008258DA"/>
    <w:rsid w:val="00825C30"/>
    <w:rsid w:val="00825E1B"/>
    <w:rsid w:val="008267A4"/>
    <w:rsid w:val="00826DF7"/>
    <w:rsid w:val="00826E56"/>
    <w:rsid w:val="00827245"/>
    <w:rsid w:val="00827350"/>
    <w:rsid w:val="008275BA"/>
    <w:rsid w:val="008275E0"/>
    <w:rsid w:val="008279F2"/>
    <w:rsid w:val="00827B68"/>
    <w:rsid w:val="00827B99"/>
    <w:rsid w:val="00830874"/>
    <w:rsid w:val="00830AEB"/>
    <w:rsid w:val="00830F51"/>
    <w:rsid w:val="00831290"/>
    <w:rsid w:val="008312EE"/>
    <w:rsid w:val="008315EB"/>
    <w:rsid w:val="00831B28"/>
    <w:rsid w:val="00831C94"/>
    <w:rsid w:val="00831CBD"/>
    <w:rsid w:val="008323FA"/>
    <w:rsid w:val="00832423"/>
    <w:rsid w:val="008326AC"/>
    <w:rsid w:val="0083280E"/>
    <w:rsid w:val="00832956"/>
    <w:rsid w:val="00832BB3"/>
    <w:rsid w:val="00832EA5"/>
    <w:rsid w:val="00832F87"/>
    <w:rsid w:val="0083304F"/>
    <w:rsid w:val="00833228"/>
    <w:rsid w:val="00833327"/>
    <w:rsid w:val="00833491"/>
    <w:rsid w:val="00833540"/>
    <w:rsid w:val="00833579"/>
    <w:rsid w:val="00833678"/>
    <w:rsid w:val="008336BD"/>
    <w:rsid w:val="00833B55"/>
    <w:rsid w:val="0083403C"/>
    <w:rsid w:val="008342FC"/>
    <w:rsid w:val="00834345"/>
    <w:rsid w:val="008344ED"/>
    <w:rsid w:val="0083458A"/>
    <w:rsid w:val="008348C0"/>
    <w:rsid w:val="0083496B"/>
    <w:rsid w:val="00834984"/>
    <w:rsid w:val="008349A0"/>
    <w:rsid w:val="00834A9C"/>
    <w:rsid w:val="00834C64"/>
    <w:rsid w:val="00834F90"/>
    <w:rsid w:val="00834FEA"/>
    <w:rsid w:val="00835576"/>
    <w:rsid w:val="00835664"/>
    <w:rsid w:val="00835B25"/>
    <w:rsid w:val="00835B6D"/>
    <w:rsid w:val="00835C7F"/>
    <w:rsid w:val="00835CCF"/>
    <w:rsid w:val="00835DCE"/>
    <w:rsid w:val="00835F83"/>
    <w:rsid w:val="008360F7"/>
    <w:rsid w:val="0083620F"/>
    <w:rsid w:val="00836215"/>
    <w:rsid w:val="008365B5"/>
    <w:rsid w:val="0083665C"/>
    <w:rsid w:val="0083680C"/>
    <w:rsid w:val="008368E9"/>
    <w:rsid w:val="0083696F"/>
    <w:rsid w:val="00836CE9"/>
    <w:rsid w:val="00836E6A"/>
    <w:rsid w:val="0083700A"/>
    <w:rsid w:val="00837479"/>
    <w:rsid w:val="008374C4"/>
    <w:rsid w:val="0083753B"/>
    <w:rsid w:val="00837666"/>
    <w:rsid w:val="0083783B"/>
    <w:rsid w:val="00837895"/>
    <w:rsid w:val="00837919"/>
    <w:rsid w:val="00837AA9"/>
    <w:rsid w:val="00837DF9"/>
    <w:rsid w:val="00837E69"/>
    <w:rsid w:val="0084064A"/>
    <w:rsid w:val="008406C1"/>
    <w:rsid w:val="00840795"/>
    <w:rsid w:val="008407AB"/>
    <w:rsid w:val="008407AC"/>
    <w:rsid w:val="008409B5"/>
    <w:rsid w:val="00840AF9"/>
    <w:rsid w:val="00840BD5"/>
    <w:rsid w:val="00840C12"/>
    <w:rsid w:val="00840CF8"/>
    <w:rsid w:val="00840D71"/>
    <w:rsid w:val="00840F74"/>
    <w:rsid w:val="00841010"/>
    <w:rsid w:val="008412DE"/>
    <w:rsid w:val="00841355"/>
    <w:rsid w:val="00841A91"/>
    <w:rsid w:val="00841C41"/>
    <w:rsid w:val="00841E61"/>
    <w:rsid w:val="0084212B"/>
    <w:rsid w:val="00842532"/>
    <w:rsid w:val="00842828"/>
    <w:rsid w:val="00842B57"/>
    <w:rsid w:val="00842EE8"/>
    <w:rsid w:val="00843377"/>
    <w:rsid w:val="00843391"/>
    <w:rsid w:val="00843399"/>
    <w:rsid w:val="0084371E"/>
    <w:rsid w:val="00843AF5"/>
    <w:rsid w:val="00843B12"/>
    <w:rsid w:val="00843C1F"/>
    <w:rsid w:val="00843FA9"/>
    <w:rsid w:val="00843FB0"/>
    <w:rsid w:val="00844206"/>
    <w:rsid w:val="00844759"/>
    <w:rsid w:val="00844864"/>
    <w:rsid w:val="00844C24"/>
    <w:rsid w:val="00844DA6"/>
    <w:rsid w:val="00844E52"/>
    <w:rsid w:val="00844EC8"/>
    <w:rsid w:val="00845077"/>
    <w:rsid w:val="0084530F"/>
    <w:rsid w:val="0084546D"/>
    <w:rsid w:val="00845635"/>
    <w:rsid w:val="008457FE"/>
    <w:rsid w:val="008459DB"/>
    <w:rsid w:val="00845D7B"/>
    <w:rsid w:val="00845E39"/>
    <w:rsid w:val="008461B1"/>
    <w:rsid w:val="008462B8"/>
    <w:rsid w:val="008463DA"/>
    <w:rsid w:val="008463E7"/>
    <w:rsid w:val="008463F7"/>
    <w:rsid w:val="008466F8"/>
    <w:rsid w:val="00846BB6"/>
    <w:rsid w:val="00847097"/>
    <w:rsid w:val="00847111"/>
    <w:rsid w:val="0084721D"/>
    <w:rsid w:val="008473A7"/>
    <w:rsid w:val="00847764"/>
    <w:rsid w:val="0084777E"/>
    <w:rsid w:val="008477B6"/>
    <w:rsid w:val="0084797B"/>
    <w:rsid w:val="0084797D"/>
    <w:rsid w:val="00847A49"/>
    <w:rsid w:val="008503A2"/>
    <w:rsid w:val="0085058F"/>
    <w:rsid w:val="008506BA"/>
    <w:rsid w:val="00850BB2"/>
    <w:rsid w:val="00850E40"/>
    <w:rsid w:val="0085105B"/>
    <w:rsid w:val="00851495"/>
    <w:rsid w:val="00852263"/>
    <w:rsid w:val="00852385"/>
    <w:rsid w:val="00852785"/>
    <w:rsid w:val="008527CF"/>
    <w:rsid w:val="00852BEA"/>
    <w:rsid w:val="00852D15"/>
    <w:rsid w:val="008530AB"/>
    <w:rsid w:val="008532D1"/>
    <w:rsid w:val="00853A0D"/>
    <w:rsid w:val="00853BB5"/>
    <w:rsid w:val="00854041"/>
    <w:rsid w:val="008549DF"/>
    <w:rsid w:val="00854B7C"/>
    <w:rsid w:val="008552CE"/>
    <w:rsid w:val="008552DC"/>
    <w:rsid w:val="008552FE"/>
    <w:rsid w:val="008554B5"/>
    <w:rsid w:val="0085553D"/>
    <w:rsid w:val="00855595"/>
    <w:rsid w:val="00855716"/>
    <w:rsid w:val="0085580C"/>
    <w:rsid w:val="008559BA"/>
    <w:rsid w:val="00855D0F"/>
    <w:rsid w:val="00855DB5"/>
    <w:rsid w:val="00855F2F"/>
    <w:rsid w:val="0085600B"/>
    <w:rsid w:val="00856299"/>
    <w:rsid w:val="008565C2"/>
    <w:rsid w:val="008568E8"/>
    <w:rsid w:val="00856946"/>
    <w:rsid w:val="00856CF7"/>
    <w:rsid w:val="00856D48"/>
    <w:rsid w:val="00856D62"/>
    <w:rsid w:val="00856F37"/>
    <w:rsid w:val="00856F5A"/>
    <w:rsid w:val="008573C2"/>
    <w:rsid w:val="008574A9"/>
    <w:rsid w:val="008576B9"/>
    <w:rsid w:val="008578BD"/>
    <w:rsid w:val="00857B2B"/>
    <w:rsid w:val="00857D5E"/>
    <w:rsid w:val="00857DC4"/>
    <w:rsid w:val="008600A3"/>
    <w:rsid w:val="0086055C"/>
    <w:rsid w:val="00860D1C"/>
    <w:rsid w:val="00860DAA"/>
    <w:rsid w:val="00860E36"/>
    <w:rsid w:val="00860E75"/>
    <w:rsid w:val="008611F2"/>
    <w:rsid w:val="008615FF"/>
    <w:rsid w:val="0086172A"/>
    <w:rsid w:val="008617CA"/>
    <w:rsid w:val="00861BEA"/>
    <w:rsid w:val="00861CAA"/>
    <w:rsid w:val="0086259D"/>
    <w:rsid w:val="008625DD"/>
    <w:rsid w:val="0086265A"/>
    <w:rsid w:val="008626AA"/>
    <w:rsid w:val="00862B20"/>
    <w:rsid w:val="00862D93"/>
    <w:rsid w:val="008631F6"/>
    <w:rsid w:val="00863552"/>
    <w:rsid w:val="00863CED"/>
    <w:rsid w:val="00863D2D"/>
    <w:rsid w:val="00863D9D"/>
    <w:rsid w:val="00863DA7"/>
    <w:rsid w:val="00863FB5"/>
    <w:rsid w:val="008643A6"/>
    <w:rsid w:val="008644ED"/>
    <w:rsid w:val="008644F8"/>
    <w:rsid w:val="008645B3"/>
    <w:rsid w:val="0086489B"/>
    <w:rsid w:val="008649EC"/>
    <w:rsid w:val="00864A13"/>
    <w:rsid w:val="00864ABD"/>
    <w:rsid w:val="00864F7F"/>
    <w:rsid w:val="00865090"/>
    <w:rsid w:val="0086547D"/>
    <w:rsid w:val="008654A5"/>
    <w:rsid w:val="008655C6"/>
    <w:rsid w:val="008656D5"/>
    <w:rsid w:val="00865A2B"/>
    <w:rsid w:val="00865AA6"/>
    <w:rsid w:val="00865C8A"/>
    <w:rsid w:val="00865D0C"/>
    <w:rsid w:val="00865D2F"/>
    <w:rsid w:val="0086608B"/>
    <w:rsid w:val="00866601"/>
    <w:rsid w:val="00866872"/>
    <w:rsid w:val="008669F3"/>
    <w:rsid w:val="00867441"/>
    <w:rsid w:val="00867695"/>
    <w:rsid w:val="008676E3"/>
    <w:rsid w:val="00867A37"/>
    <w:rsid w:val="00867B79"/>
    <w:rsid w:val="00867BD6"/>
    <w:rsid w:val="00867E03"/>
    <w:rsid w:val="00870068"/>
    <w:rsid w:val="008700FE"/>
    <w:rsid w:val="008701BD"/>
    <w:rsid w:val="00870378"/>
    <w:rsid w:val="0087078F"/>
    <w:rsid w:val="008709AF"/>
    <w:rsid w:val="00870BD7"/>
    <w:rsid w:val="0087113E"/>
    <w:rsid w:val="00871290"/>
    <w:rsid w:val="00871AEB"/>
    <w:rsid w:val="00871F15"/>
    <w:rsid w:val="00871FB7"/>
    <w:rsid w:val="00872396"/>
    <w:rsid w:val="008726A3"/>
    <w:rsid w:val="0087282A"/>
    <w:rsid w:val="0087327E"/>
    <w:rsid w:val="00873528"/>
    <w:rsid w:val="0087352F"/>
    <w:rsid w:val="0087384F"/>
    <w:rsid w:val="00873D52"/>
    <w:rsid w:val="00873DC9"/>
    <w:rsid w:val="00873DD0"/>
    <w:rsid w:val="0087411E"/>
    <w:rsid w:val="00874463"/>
    <w:rsid w:val="008745C8"/>
    <w:rsid w:val="008747C7"/>
    <w:rsid w:val="00874B2A"/>
    <w:rsid w:val="00874C74"/>
    <w:rsid w:val="00874D58"/>
    <w:rsid w:val="00874D7F"/>
    <w:rsid w:val="00874FE5"/>
    <w:rsid w:val="00875015"/>
    <w:rsid w:val="008751B1"/>
    <w:rsid w:val="008751BD"/>
    <w:rsid w:val="00875772"/>
    <w:rsid w:val="00875862"/>
    <w:rsid w:val="00876267"/>
    <w:rsid w:val="008763AC"/>
    <w:rsid w:val="00876605"/>
    <w:rsid w:val="008767C8"/>
    <w:rsid w:val="00876806"/>
    <w:rsid w:val="00876A60"/>
    <w:rsid w:val="00876C43"/>
    <w:rsid w:val="00877160"/>
    <w:rsid w:val="0087723A"/>
    <w:rsid w:val="00877257"/>
    <w:rsid w:val="008772E6"/>
    <w:rsid w:val="008774A5"/>
    <w:rsid w:val="00877620"/>
    <w:rsid w:val="00877698"/>
    <w:rsid w:val="00877780"/>
    <w:rsid w:val="008778B5"/>
    <w:rsid w:val="00877A71"/>
    <w:rsid w:val="00877B5A"/>
    <w:rsid w:val="00877F24"/>
    <w:rsid w:val="0088003E"/>
    <w:rsid w:val="008806C4"/>
    <w:rsid w:val="008808B0"/>
    <w:rsid w:val="00880C6F"/>
    <w:rsid w:val="00880CB1"/>
    <w:rsid w:val="00880E1B"/>
    <w:rsid w:val="00881275"/>
    <w:rsid w:val="008812A8"/>
    <w:rsid w:val="008813D3"/>
    <w:rsid w:val="008814B8"/>
    <w:rsid w:val="00881679"/>
    <w:rsid w:val="0088176A"/>
    <w:rsid w:val="008818F8"/>
    <w:rsid w:val="00881A99"/>
    <w:rsid w:val="00881E45"/>
    <w:rsid w:val="00882103"/>
    <w:rsid w:val="0088212F"/>
    <w:rsid w:val="008824DD"/>
    <w:rsid w:val="0088266A"/>
    <w:rsid w:val="00882991"/>
    <w:rsid w:val="00882B21"/>
    <w:rsid w:val="00882C27"/>
    <w:rsid w:val="00882CE3"/>
    <w:rsid w:val="00882CFE"/>
    <w:rsid w:val="00883423"/>
    <w:rsid w:val="008836D8"/>
    <w:rsid w:val="00883B01"/>
    <w:rsid w:val="00883CFF"/>
    <w:rsid w:val="00883FAC"/>
    <w:rsid w:val="0088408F"/>
    <w:rsid w:val="008843BB"/>
    <w:rsid w:val="008843F2"/>
    <w:rsid w:val="0088452D"/>
    <w:rsid w:val="008846B9"/>
    <w:rsid w:val="00884B8B"/>
    <w:rsid w:val="00884C5B"/>
    <w:rsid w:val="00884D34"/>
    <w:rsid w:val="00884D7C"/>
    <w:rsid w:val="0088561F"/>
    <w:rsid w:val="008857C0"/>
    <w:rsid w:val="00885952"/>
    <w:rsid w:val="00885EA3"/>
    <w:rsid w:val="00886293"/>
    <w:rsid w:val="00886329"/>
    <w:rsid w:val="00886363"/>
    <w:rsid w:val="00886381"/>
    <w:rsid w:val="00886661"/>
    <w:rsid w:val="00886888"/>
    <w:rsid w:val="008869C6"/>
    <w:rsid w:val="00886A25"/>
    <w:rsid w:val="00886D43"/>
    <w:rsid w:val="008872AC"/>
    <w:rsid w:val="0088753C"/>
    <w:rsid w:val="00887C56"/>
    <w:rsid w:val="00887C90"/>
    <w:rsid w:val="00887CA2"/>
    <w:rsid w:val="00887DEB"/>
    <w:rsid w:val="00890266"/>
    <w:rsid w:val="00890375"/>
    <w:rsid w:val="008905D6"/>
    <w:rsid w:val="00890619"/>
    <w:rsid w:val="00890782"/>
    <w:rsid w:val="00890928"/>
    <w:rsid w:val="00890D64"/>
    <w:rsid w:val="00890EC6"/>
    <w:rsid w:val="00890FB1"/>
    <w:rsid w:val="0089111A"/>
    <w:rsid w:val="0089122D"/>
    <w:rsid w:val="0089135E"/>
    <w:rsid w:val="00891507"/>
    <w:rsid w:val="0089174F"/>
    <w:rsid w:val="0089181D"/>
    <w:rsid w:val="00891D88"/>
    <w:rsid w:val="008920DF"/>
    <w:rsid w:val="0089220F"/>
    <w:rsid w:val="008925FF"/>
    <w:rsid w:val="00892774"/>
    <w:rsid w:val="008928F7"/>
    <w:rsid w:val="00892920"/>
    <w:rsid w:val="00892B87"/>
    <w:rsid w:val="00892D02"/>
    <w:rsid w:val="00892EDD"/>
    <w:rsid w:val="00892F96"/>
    <w:rsid w:val="00893060"/>
    <w:rsid w:val="00893085"/>
    <w:rsid w:val="008932C8"/>
    <w:rsid w:val="0089353E"/>
    <w:rsid w:val="00893552"/>
    <w:rsid w:val="008935FA"/>
    <w:rsid w:val="008937A2"/>
    <w:rsid w:val="0089402F"/>
    <w:rsid w:val="0089426F"/>
    <w:rsid w:val="00894522"/>
    <w:rsid w:val="00894879"/>
    <w:rsid w:val="00894DDD"/>
    <w:rsid w:val="0089511A"/>
    <w:rsid w:val="008952AD"/>
    <w:rsid w:val="0089571F"/>
    <w:rsid w:val="00895BD4"/>
    <w:rsid w:val="00895FB9"/>
    <w:rsid w:val="00896673"/>
    <w:rsid w:val="00896720"/>
    <w:rsid w:val="00896801"/>
    <w:rsid w:val="00896AB7"/>
    <w:rsid w:val="00896DA9"/>
    <w:rsid w:val="00897D39"/>
    <w:rsid w:val="00897E1B"/>
    <w:rsid w:val="008A0766"/>
    <w:rsid w:val="008A0893"/>
    <w:rsid w:val="008A09BA"/>
    <w:rsid w:val="008A09EC"/>
    <w:rsid w:val="008A0AD6"/>
    <w:rsid w:val="008A0B8D"/>
    <w:rsid w:val="008A12AB"/>
    <w:rsid w:val="008A12D2"/>
    <w:rsid w:val="008A1341"/>
    <w:rsid w:val="008A140A"/>
    <w:rsid w:val="008A172B"/>
    <w:rsid w:val="008A18F4"/>
    <w:rsid w:val="008A1D00"/>
    <w:rsid w:val="008A1DCA"/>
    <w:rsid w:val="008A1DF2"/>
    <w:rsid w:val="008A1E17"/>
    <w:rsid w:val="008A1F2B"/>
    <w:rsid w:val="008A2336"/>
    <w:rsid w:val="008A28F6"/>
    <w:rsid w:val="008A3037"/>
    <w:rsid w:val="008A351A"/>
    <w:rsid w:val="008A35EC"/>
    <w:rsid w:val="008A3976"/>
    <w:rsid w:val="008A3A37"/>
    <w:rsid w:val="008A3BC8"/>
    <w:rsid w:val="008A3FF0"/>
    <w:rsid w:val="008A4641"/>
    <w:rsid w:val="008A4B18"/>
    <w:rsid w:val="008A4D71"/>
    <w:rsid w:val="008A561D"/>
    <w:rsid w:val="008A57B9"/>
    <w:rsid w:val="008A5A04"/>
    <w:rsid w:val="008A5ED1"/>
    <w:rsid w:val="008A5EF1"/>
    <w:rsid w:val="008A60D0"/>
    <w:rsid w:val="008A611F"/>
    <w:rsid w:val="008A61DE"/>
    <w:rsid w:val="008A657F"/>
    <w:rsid w:val="008A6877"/>
    <w:rsid w:val="008A699E"/>
    <w:rsid w:val="008A69CE"/>
    <w:rsid w:val="008A69D4"/>
    <w:rsid w:val="008A6CC1"/>
    <w:rsid w:val="008A6E40"/>
    <w:rsid w:val="008A6EC2"/>
    <w:rsid w:val="008A778C"/>
    <w:rsid w:val="008A7B30"/>
    <w:rsid w:val="008A7FC6"/>
    <w:rsid w:val="008B03C8"/>
    <w:rsid w:val="008B0563"/>
    <w:rsid w:val="008B0617"/>
    <w:rsid w:val="008B0F4C"/>
    <w:rsid w:val="008B146A"/>
    <w:rsid w:val="008B1C65"/>
    <w:rsid w:val="008B1CB0"/>
    <w:rsid w:val="008B1FC0"/>
    <w:rsid w:val="008B205E"/>
    <w:rsid w:val="008B226B"/>
    <w:rsid w:val="008B2272"/>
    <w:rsid w:val="008B25C9"/>
    <w:rsid w:val="008B2ADC"/>
    <w:rsid w:val="008B2FED"/>
    <w:rsid w:val="008B3015"/>
    <w:rsid w:val="008B316D"/>
    <w:rsid w:val="008B3417"/>
    <w:rsid w:val="008B36BF"/>
    <w:rsid w:val="008B3723"/>
    <w:rsid w:val="008B41D1"/>
    <w:rsid w:val="008B4332"/>
    <w:rsid w:val="008B4424"/>
    <w:rsid w:val="008B488C"/>
    <w:rsid w:val="008B4FBA"/>
    <w:rsid w:val="008B5079"/>
    <w:rsid w:val="008B5528"/>
    <w:rsid w:val="008B5B25"/>
    <w:rsid w:val="008B5F0B"/>
    <w:rsid w:val="008B5F0C"/>
    <w:rsid w:val="008B64B0"/>
    <w:rsid w:val="008B6521"/>
    <w:rsid w:val="008B664B"/>
    <w:rsid w:val="008B6990"/>
    <w:rsid w:val="008B699D"/>
    <w:rsid w:val="008B6B28"/>
    <w:rsid w:val="008B6BA8"/>
    <w:rsid w:val="008B6FA8"/>
    <w:rsid w:val="008B72AC"/>
    <w:rsid w:val="008B74E8"/>
    <w:rsid w:val="008B7581"/>
    <w:rsid w:val="008B7D32"/>
    <w:rsid w:val="008B7FF7"/>
    <w:rsid w:val="008C063C"/>
    <w:rsid w:val="008C0F9C"/>
    <w:rsid w:val="008C0FA2"/>
    <w:rsid w:val="008C1133"/>
    <w:rsid w:val="008C1599"/>
    <w:rsid w:val="008C1CD5"/>
    <w:rsid w:val="008C1DC0"/>
    <w:rsid w:val="008C1E77"/>
    <w:rsid w:val="008C2092"/>
    <w:rsid w:val="008C231F"/>
    <w:rsid w:val="008C26A3"/>
    <w:rsid w:val="008C26FD"/>
    <w:rsid w:val="008C2791"/>
    <w:rsid w:val="008C2BDE"/>
    <w:rsid w:val="008C2DC1"/>
    <w:rsid w:val="008C31B1"/>
    <w:rsid w:val="008C3224"/>
    <w:rsid w:val="008C331B"/>
    <w:rsid w:val="008C3BFC"/>
    <w:rsid w:val="008C3E90"/>
    <w:rsid w:val="008C3EC2"/>
    <w:rsid w:val="008C3EE4"/>
    <w:rsid w:val="008C429B"/>
    <w:rsid w:val="008C4492"/>
    <w:rsid w:val="008C47E1"/>
    <w:rsid w:val="008C49AB"/>
    <w:rsid w:val="008C49C9"/>
    <w:rsid w:val="008C4C5C"/>
    <w:rsid w:val="008C4C95"/>
    <w:rsid w:val="008C4D31"/>
    <w:rsid w:val="008C51A1"/>
    <w:rsid w:val="008C5374"/>
    <w:rsid w:val="008C56C5"/>
    <w:rsid w:val="008C598C"/>
    <w:rsid w:val="008C59EF"/>
    <w:rsid w:val="008C5BD0"/>
    <w:rsid w:val="008C6176"/>
    <w:rsid w:val="008C6582"/>
    <w:rsid w:val="008C6855"/>
    <w:rsid w:val="008C6CA9"/>
    <w:rsid w:val="008C6E68"/>
    <w:rsid w:val="008C6E9D"/>
    <w:rsid w:val="008C7393"/>
    <w:rsid w:val="008C7835"/>
    <w:rsid w:val="008C78AF"/>
    <w:rsid w:val="008C78BB"/>
    <w:rsid w:val="008C7FF1"/>
    <w:rsid w:val="008D00BC"/>
    <w:rsid w:val="008D0596"/>
    <w:rsid w:val="008D089E"/>
    <w:rsid w:val="008D08E3"/>
    <w:rsid w:val="008D0BC7"/>
    <w:rsid w:val="008D0E47"/>
    <w:rsid w:val="008D11EF"/>
    <w:rsid w:val="008D12A1"/>
    <w:rsid w:val="008D1428"/>
    <w:rsid w:val="008D1484"/>
    <w:rsid w:val="008D1688"/>
    <w:rsid w:val="008D185A"/>
    <w:rsid w:val="008D1971"/>
    <w:rsid w:val="008D1BBF"/>
    <w:rsid w:val="008D2464"/>
    <w:rsid w:val="008D26CD"/>
    <w:rsid w:val="008D2706"/>
    <w:rsid w:val="008D2921"/>
    <w:rsid w:val="008D2ACE"/>
    <w:rsid w:val="008D2CE2"/>
    <w:rsid w:val="008D2E59"/>
    <w:rsid w:val="008D2F95"/>
    <w:rsid w:val="008D30DE"/>
    <w:rsid w:val="008D3452"/>
    <w:rsid w:val="008D348F"/>
    <w:rsid w:val="008D34CE"/>
    <w:rsid w:val="008D35E3"/>
    <w:rsid w:val="008D3BE3"/>
    <w:rsid w:val="008D3C8C"/>
    <w:rsid w:val="008D3F2A"/>
    <w:rsid w:val="008D40CD"/>
    <w:rsid w:val="008D4286"/>
    <w:rsid w:val="008D429D"/>
    <w:rsid w:val="008D42FB"/>
    <w:rsid w:val="008D452E"/>
    <w:rsid w:val="008D47AA"/>
    <w:rsid w:val="008D48DE"/>
    <w:rsid w:val="008D4E8F"/>
    <w:rsid w:val="008D4F65"/>
    <w:rsid w:val="008D4F7C"/>
    <w:rsid w:val="008D5067"/>
    <w:rsid w:val="008D5166"/>
    <w:rsid w:val="008D5CD2"/>
    <w:rsid w:val="008D5E03"/>
    <w:rsid w:val="008D608B"/>
    <w:rsid w:val="008D614E"/>
    <w:rsid w:val="008D63A1"/>
    <w:rsid w:val="008D6C6B"/>
    <w:rsid w:val="008D6D78"/>
    <w:rsid w:val="008D7483"/>
    <w:rsid w:val="008D7608"/>
    <w:rsid w:val="008D7AB7"/>
    <w:rsid w:val="008E047F"/>
    <w:rsid w:val="008E07BE"/>
    <w:rsid w:val="008E0A08"/>
    <w:rsid w:val="008E0CBC"/>
    <w:rsid w:val="008E131A"/>
    <w:rsid w:val="008E1344"/>
    <w:rsid w:val="008E138A"/>
    <w:rsid w:val="008E14CE"/>
    <w:rsid w:val="008E1835"/>
    <w:rsid w:val="008E1E26"/>
    <w:rsid w:val="008E2208"/>
    <w:rsid w:val="008E2393"/>
    <w:rsid w:val="008E2A68"/>
    <w:rsid w:val="008E2BE2"/>
    <w:rsid w:val="008E2E9A"/>
    <w:rsid w:val="008E303B"/>
    <w:rsid w:val="008E3296"/>
    <w:rsid w:val="008E3299"/>
    <w:rsid w:val="008E33B7"/>
    <w:rsid w:val="008E36F2"/>
    <w:rsid w:val="008E3878"/>
    <w:rsid w:val="008E38FD"/>
    <w:rsid w:val="008E3A98"/>
    <w:rsid w:val="008E40A4"/>
    <w:rsid w:val="008E423B"/>
    <w:rsid w:val="008E42EA"/>
    <w:rsid w:val="008E4722"/>
    <w:rsid w:val="008E4B03"/>
    <w:rsid w:val="008E4DE5"/>
    <w:rsid w:val="008E4E5B"/>
    <w:rsid w:val="008E556E"/>
    <w:rsid w:val="008E5579"/>
    <w:rsid w:val="008E559F"/>
    <w:rsid w:val="008E5777"/>
    <w:rsid w:val="008E5D76"/>
    <w:rsid w:val="008E5DA0"/>
    <w:rsid w:val="008E5E3B"/>
    <w:rsid w:val="008E5FFD"/>
    <w:rsid w:val="008E64E9"/>
    <w:rsid w:val="008E66E7"/>
    <w:rsid w:val="008E6A07"/>
    <w:rsid w:val="008E6B63"/>
    <w:rsid w:val="008E6DE9"/>
    <w:rsid w:val="008E6FBD"/>
    <w:rsid w:val="008E73E9"/>
    <w:rsid w:val="008E7A64"/>
    <w:rsid w:val="008E7BA9"/>
    <w:rsid w:val="008E7C4B"/>
    <w:rsid w:val="008E7C9F"/>
    <w:rsid w:val="008F00DF"/>
    <w:rsid w:val="008F0349"/>
    <w:rsid w:val="008F0745"/>
    <w:rsid w:val="008F0E75"/>
    <w:rsid w:val="008F10D7"/>
    <w:rsid w:val="008F1373"/>
    <w:rsid w:val="008F15DC"/>
    <w:rsid w:val="008F16C5"/>
    <w:rsid w:val="008F16ED"/>
    <w:rsid w:val="008F18C6"/>
    <w:rsid w:val="008F19AB"/>
    <w:rsid w:val="008F1A4E"/>
    <w:rsid w:val="008F1AD0"/>
    <w:rsid w:val="008F1BA7"/>
    <w:rsid w:val="008F2085"/>
    <w:rsid w:val="008F2262"/>
    <w:rsid w:val="008F229F"/>
    <w:rsid w:val="008F24DD"/>
    <w:rsid w:val="008F2584"/>
    <w:rsid w:val="008F2644"/>
    <w:rsid w:val="008F30CA"/>
    <w:rsid w:val="008F367E"/>
    <w:rsid w:val="008F36CE"/>
    <w:rsid w:val="008F3840"/>
    <w:rsid w:val="008F3A84"/>
    <w:rsid w:val="008F3B10"/>
    <w:rsid w:val="008F3FD2"/>
    <w:rsid w:val="008F40C3"/>
    <w:rsid w:val="008F41C5"/>
    <w:rsid w:val="008F41FB"/>
    <w:rsid w:val="008F464F"/>
    <w:rsid w:val="008F46D6"/>
    <w:rsid w:val="008F496D"/>
    <w:rsid w:val="008F4BB0"/>
    <w:rsid w:val="008F4BF6"/>
    <w:rsid w:val="008F4D28"/>
    <w:rsid w:val="008F4DC0"/>
    <w:rsid w:val="008F4EB3"/>
    <w:rsid w:val="008F502B"/>
    <w:rsid w:val="008F528B"/>
    <w:rsid w:val="008F56FA"/>
    <w:rsid w:val="008F581D"/>
    <w:rsid w:val="008F581E"/>
    <w:rsid w:val="008F5879"/>
    <w:rsid w:val="008F5C92"/>
    <w:rsid w:val="008F6022"/>
    <w:rsid w:val="008F6130"/>
    <w:rsid w:val="008F6195"/>
    <w:rsid w:val="008F67B6"/>
    <w:rsid w:val="008F6A05"/>
    <w:rsid w:val="008F6AB9"/>
    <w:rsid w:val="008F6D33"/>
    <w:rsid w:val="008F6D95"/>
    <w:rsid w:val="008F706B"/>
    <w:rsid w:val="008F7133"/>
    <w:rsid w:val="008F74C0"/>
    <w:rsid w:val="008F7870"/>
    <w:rsid w:val="008F7AB5"/>
    <w:rsid w:val="008F7BB2"/>
    <w:rsid w:val="008F7D0E"/>
    <w:rsid w:val="008F7F59"/>
    <w:rsid w:val="009003C9"/>
    <w:rsid w:val="0090059B"/>
    <w:rsid w:val="0090061E"/>
    <w:rsid w:val="009006B8"/>
    <w:rsid w:val="0090077A"/>
    <w:rsid w:val="009010AB"/>
    <w:rsid w:val="0090119C"/>
    <w:rsid w:val="00901376"/>
    <w:rsid w:val="009014A1"/>
    <w:rsid w:val="00901EE9"/>
    <w:rsid w:val="00901FD4"/>
    <w:rsid w:val="00902147"/>
    <w:rsid w:val="00902373"/>
    <w:rsid w:val="0090255E"/>
    <w:rsid w:val="00902BCE"/>
    <w:rsid w:val="00902E39"/>
    <w:rsid w:val="00902FE1"/>
    <w:rsid w:val="009030AC"/>
    <w:rsid w:val="00903179"/>
    <w:rsid w:val="00903409"/>
    <w:rsid w:val="009034FB"/>
    <w:rsid w:val="009037F2"/>
    <w:rsid w:val="00903AFD"/>
    <w:rsid w:val="00903DB2"/>
    <w:rsid w:val="00904097"/>
    <w:rsid w:val="0090425F"/>
    <w:rsid w:val="009042B7"/>
    <w:rsid w:val="00904372"/>
    <w:rsid w:val="00904467"/>
    <w:rsid w:val="00904506"/>
    <w:rsid w:val="00904508"/>
    <w:rsid w:val="00904E89"/>
    <w:rsid w:val="00904E8F"/>
    <w:rsid w:val="00905064"/>
    <w:rsid w:val="0090518F"/>
    <w:rsid w:val="0090523A"/>
    <w:rsid w:val="00905831"/>
    <w:rsid w:val="00905C73"/>
    <w:rsid w:val="0090622C"/>
    <w:rsid w:val="009064A1"/>
    <w:rsid w:val="00906A8A"/>
    <w:rsid w:val="00906B68"/>
    <w:rsid w:val="00906BED"/>
    <w:rsid w:val="00906CB5"/>
    <w:rsid w:val="00907303"/>
    <w:rsid w:val="009077C1"/>
    <w:rsid w:val="0090788F"/>
    <w:rsid w:val="00907A07"/>
    <w:rsid w:val="00907B1B"/>
    <w:rsid w:val="00907C96"/>
    <w:rsid w:val="00907FE7"/>
    <w:rsid w:val="0091029F"/>
    <w:rsid w:val="009105CC"/>
    <w:rsid w:val="0091060F"/>
    <w:rsid w:val="00910662"/>
    <w:rsid w:val="0091072C"/>
    <w:rsid w:val="00910766"/>
    <w:rsid w:val="009108CB"/>
    <w:rsid w:val="00910DDC"/>
    <w:rsid w:val="00910F0D"/>
    <w:rsid w:val="00911045"/>
    <w:rsid w:val="00911CEE"/>
    <w:rsid w:val="00911E94"/>
    <w:rsid w:val="00911FED"/>
    <w:rsid w:val="0091200D"/>
    <w:rsid w:val="009121C9"/>
    <w:rsid w:val="0091221C"/>
    <w:rsid w:val="00912239"/>
    <w:rsid w:val="0091284B"/>
    <w:rsid w:val="00912C0D"/>
    <w:rsid w:val="00912C8D"/>
    <w:rsid w:val="00912CB3"/>
    <w:rsid w:val="00912E8A"/>
    <w:rsid w:val="0091339E"/>
    <w:rsid w:val="00913910"/>
    <w:rsid w:val="00913A09"/>
    <w:rsid w:val="00913B45"/>
    <w:rsid w:val="00913D7B"/>
    <w:rsid w:val="009142CE"/>
    <w:rsid w:val="009145AD"/>
    <w:rsid w:val="009146FF"/>
    <w:rsid w:val="00914740"/>
    <w:rsid w:val="00914835"/>
    <w:rsid w:val="0091490C"/>
    <w:rsid w:val="00914B60"/>
    <w:rsid w:val="00914C57"/>
    <w:rsid w:val="00914D3E"/>
    <w:rsid w:val="00915008"/>
    <w:rsid w:val="00915068"/>
    <w:rsid w:val="009150CC"/>
    <w:rsid w:val="009150F4"/>
    <w:rsid w:val="009152AB"/>
    <w:rsid w:val="0091534F"/>
    <w:rsid w:val="0091576D"/>
    <w:rsid w:val="009158DC"/>
    <w:rsid w:val="00915D94"/>
    <w:rsid w:val="00915FDD"/>
    <w:rsid w:val="009160D1"/>
    <w:rsid w:val="009166E6"/>
    <w:rsid w:val="00916A70"/>
    <w:rsid w:val="00916BF5"/>
    <w:rsid w:val="00916EB8"/>
    <w:rsid w:val="00916F36"/>
    <w:rsid w:val="0091725F"/>
    <w:rsid w:val="00917521"/>
    <w:rsid w:val="009175DD"/>
    <w:rsid w:val="00917B1A"/>
    <w:rsid w:val="0092026D"/>
    <w:rsid w:val="009202D2"/>
    <w:rsid w:val="009207ED"/>
    <w:rsid w:val="00920862"/>
    <w:rsid w:val="00920A8C"/>
    <w:rsid w:val="00920F18"/>
    <w:rsid w:val="009212AE"/>
    <w:rsid w:val="00921626"/>
    <w:rsid w:val="00921831"/>
    <w:rsid w:val="00921954"/>
    <w:rsid w:val="00921A1B"/>
    <w:rsid w:val="00921A6E"/>
    <w:rsid w:val="00921C36"/>
    <w:rsid w:val="00921C5A"/>
    <w:rsid w:val="00921C72"/>
    <w:rsid w:val="00921D4A"/>
    <w:rsid w:val="00921D50"/>
    <w:rsid w:val="00921FCC"/>
    <w:rsid w:val="0092203C"/>
    <w:rsid w:val="0092204D"/>
    <w:rsid w:val="0092257A"/>
    <w:rsid w:val="00922722"/>
    <w:rsid w:val="0092277D"/>
    <w:rsid w:val="00922D0C"/>
    <w:rsid w:val="00922D93"/>
    <w:rsid w:val="00922DB1"/>
    <w:rsid w:val="00922F42"/>
    <w:rsid w:val="00922F64"/>
    <w:rsid w:val="00922FCD"/>
    <w:rsid w:val="009230A2"/>
    <w:rsid w:val="00923243"/>
    <w:rsid w:val="00923667"/>
    <w:rsid w:val="00923A02"/>
    <w:rsid w:val="00923A23"/>
    <w:rsid w:val="00923C91"/>
    <w:rsid w:val="00923E71"/>
    <w:rsid w:val="00923E93"/>
    <w:rsid w:val="00923EFA"/>
    <w:rsid w:val="00924190"/>
    <w:rsid w:val="00924238"/>
    <w:rsid w:val="00924540"/>
    <w:rsid w:val="0092461A"/>
    <w:rsid w:val="00924621"/>
    <w:rsid w:val="00924A13"/>
    <w:rsid w:val="00924CBC"/>
    <w:rsid w:val="0092523F"/>
    <w:rsid w:val="0092556D"/>
    <w:rsid w:val="00925AE1"/>
    <w:rsid w:val="00925F3F"/>
    <w:rsid w:val="009262D5"/>
    <w:rsid w:val="00926881"/>
    <w:rsid w:val="009268B1"/>
    <w:rsid w:val="009268F1"/>
    <w:rsid w:val="00926B45"/>
    <w:rsid w:val="00926DD2"/>
    <w:rsid w:val="00926E2E"/>
    <w:rsid w:val="009270A2"/>
    <w:rsid w:val="0092726A"/>
    <w:rsid w:val="00927526"/>
    <w:rsid w:val="009275F3"/>
    <w:rsid w:val="00927775"/>
    <w:rsid w:val="009278B5"/>
    <w:rsid w:val="00927C6B"/>
    <w:rsid w:val="00927DF7"/>
    <w:rsid w:val="00930396"/>
    <w:rsid w:val="009303D0"/>
    <w:rsid w:val="0093064E"/>
    <w:rsid w:val="009307B9"/>
    <w:rsid w:val="00930A5C"/>
    <w:rsid w:val="00930B09"/>
    <w:rsid w:val="00930B54"/>
    <w:rsid w:val="00930E93"/>
    <w:rsid w:val="009312F4"/>
    <w:rsid w:val="009315C4"/>
    <w:rsid w:val="0093177C"/>
    <w:rsid w:val="009318CA"/>
    <w:rsid w:val="00931AA5"/>
    <w:rsid w:val="00931AC2"/>
    <w:rsid w:val="00931B17"/>
    <w:rsid w:val="00932731"/>
    <w:rsid w:val="009328FE"/>
    <w:rsid w:val="0093298B"/>
    <w:rsid w:val="00932AC2"/>
    <w:rsid w:val="00932B37"/>
    <w:rsid w:val="00933235"/>
    <w:rsid w:val="009338C3"/>
    <w:rsid w:val="009339D3"/>
    <w:rsid w:val="00933DFA"/>
    <w:rsid w:val="00933F71"/>
    <w:rsid w:val="00934383"/>
    <w:rsid w:val="009346E1"/>
    <w:rsid w:val="00934C79"/>
    <w:rsid w:val="00934E56"/>
    <w:rsid w:val="00935018"/>
    <w:rsid w:val="009353B4"/>
    <w:rsid w:val="009353C9"/>
    <w:rsid w:val="0093551C"/>
    <w:rsid w:val="009356B2"/>
    <w:rsid w:val="009357C2"/>
    <w:rsid w:val="009358FC"/>
    <w:rsid w:val="0093590B"/>
    <w:rsid w:val="00935ACD"/>
    <w:rsid w:val="00935C7D"/>
    <w:rsid w:val="00935F4C"/>
    <w:rsid w:val="00935F80"/>
    <w:rsid w:val="0093607D"/>
    <w:rsid w:val="009364F5"/>
    <w:rsid w:val="00936739"/>
    <w:rsid w:val="0093676B"/>
    <w:rsid w:val="00936849"/>
    <w:rsid w:val="00936887"/>
    <w:rsid w:val="00936A2B"/>
    <w:rsid w:val="00936BD1"/>
    <w:rsid w:val="00936C76"/>
    <w:rsid w:val="00936F05"/>
    <w:rsid w:val="00936F92"/>
    <w:rsid w:val="009374BB"/>
    <w:rsid w:val="0093770F"/>
    <w:rsid w:val="00937781"/>
    <w:rsid w:val="0093780B"/>
    <w:rsid w:val="00937846"/>
    <w:rsid w:val="00937914"/>
    <w:rsid w:val="00937A4C"/>
    <w:rsid w:val="00937EC8"/>
    <w:rsid w:val="009400B3"/>
    <w:rsid w:val="00940108"/>
    <w:rsid w:val="00940136"/>
    <w:rsid w:val="00940188"/>
    <w:rsid w:val="00940AED"/>
    <w:rsid w:val="00940B7F"/>
    <w:rsid w:val="00940E40"/>
    <w:rsid w:val="00940F41"/>
    <w:rsid w:val="00941088"/>
    <w:rsid w:val="009410DC"/>
    <w:rsid w:val="00941293"/>
    <w:rsid w:val="0094182E"/>
    <w:rsid w:val="00941A28"/>
    <w:rsid w:val="00941AB0"/>
    <w:rsid w:val="00941C65"/>
    <w:rsid w:val="00942322"/>
    <w:rsid w:val="0094278E"/>
    <w:rsid w:val="0094292C"/>
    <w:rsid w:val="00942944"/>
    <w:rsid w:val="0094294E"/>
    <w:rsid w:val="00942DB3"/>
    <w:rsid w:val="0094335B"/>
    <w:rsid w:val="0094385A"/>
    <w:rsid w:val="00943D33"/>
    <w:rsid w:val="00944059"/>
    <w:rsid w:val="00944145"/>
    <w:rsid w:val="0094464A"/>
    <w:rsid w:val="00944773"/>
    <w:rsid w:val="009449F8"/>
    <w:rsid w:val="00944C4F"/>
    <w:rsid w:val="00944DCF"/>
    <w:rsid w:val="00944E05"/>
    <w:rsid w:val="00945204"/>
    <w:rsid w:val="009454BF"/>
    <w:rsid w:val="009457F0"/>
    <w:rsid w:val="0094581F"/>
    <w:rsid w:val="0094588B"/>
    <w:rsid w:val="00945BC4"/>
    <w:rsid w:val="00945FA6"/>
    <w:rsid w:val="00946010"/>
    <w:rsid w:val="009463E8"/>
    <w:rsid w:val="009465C2"/>
    <w:rsid w:val="009465EA"/>
    <w:rsid w:val="00946822"/>
    <w:rsid w:val="00946993"/>
    <w:rsid w:val="00946AB8"/>
    <w:rsid w:val="00946B2A"/>
    <w:rsid w:val="00946B86"/>
    <w:rsid w:val="00946C2E"/>
    <w:rsid w:val="00946C66"/>
    <w:rsid w:val="00946DA1"/>
    <w:rsid w:val="009473C4"/>
    <w:rsid w:val="009473F0"/>
    <w:rsid w:val="00947703"/>
    <w:rsid w:val="00947873"/>
    <w:rsid w:val="00947B15"/>
    <w:rsid w:val="00947C63"/>
    <w:rsid w:val="0095030C"/>
    <w:rsid w:val="009507EC"/>
    <w:rsid w:val="00950AF8"/>
    <w:rsid w:val="00950E22"/>
    <w:rsid w:val="00950F49"/>
    <w:rsid w:val="009510D1"/>
    <w:rsid w:val="00951217"/>
    <w:rsid w:val="00951253"/>
    <w:rsid w:val="009514CB"/>
    <w:rsid w:val="00951685"/>
    <w:rsid w:val="0095185E"/>
    <w:rsid w:val="009519A6"/>
    <w:rsid w:val="00951D49"/>
    <w:rsid w:val="00951F4E"/>
    <w:rsid w:val="009522A4"/>
    <w:rsid w:val="0095237C"/>
    <w:rsid w:val="00952F78"/>
    <w:rsid w:val="0095316E"/>
    <w:rsid w:val="00953238"/>
    <w:rsid w:val="009534B9"/>
    <w:rsid w:val="0095353D"/>
    <w:rsid w:val="0095356C"/>
    <w:rsid w:val="00953764"/>
    <w:rsid w:val="009537E7"/>
    <w:rsid w:val="00953948"/>
    <w:rsid w:val="00953A29"/>
    <w:rsid w:val="00954856"/>
    <w:rsid w:val="00954887"/>
    <w:rsid w:val="009548E9"/>
    <w:rsid w:val="00954907"/>
    <w:rsid w:val="009549B6"/>
    <w:rsid w:val="00954ACF"/>
    <w:rsid w:val="00954D53"/>
    <w:rsid w:val="009559C7"/>
    <w:rsid w:val="009559EF"/>
    <w:rsid w:val="00955AE5"/>
    <w:rsid w:val="00955BC5"/>
    <w:rsid w:val="00956105"/>
    <w:rsid w:val="00956159"/>
    <w:rsid w:val="00956224"/>
    <w:rsid w:val="0095622F"/>
    <w:rsid w:val="009562DD"/>
    <w:rsid w:val="00956530"/>
    <w:rsid w:val="0095662A"/>
    <w:rsid w:val="00956669"/>
    <w:rsid w:val="009567F9"/>
    <w:rsid w:val="00956834"/>
    <w:rsid w:val="0095693D"/>
    <w:rsid w:val="00956B8A"/>
    <w:rsid w:val="00956D26"/>
    <w:rsid w:val="00956FF4"/>
    <w:rsid w:val="0095702D"/>
    <w:rsid w:val="009571DD"/>
    <w:rsid w:val="00957829"/>
    <w:rsid w:val="009578F3"/>
    <w:rsid w:val="0095794F"/>
    <w:rsid w:val="00957B4F"/>
    <w:rsid w:val="00957E62"/>
    <w:rsid w:val="00957F0F"/>
    <w:rsid w:val="00960103"/>
    <w:rsid w:val="0096026B"/>
    <w:rsid w:val="0096044C"/>
    <w:rsid w:val="00960555"/>
    <w:rsid w:val="00960607"/>
    <w:rsid w:val="00960910"/>
    <w:rsid w:val="00960C3D"/>
    <w:rsid w:val="009615E6"/>
    <w:rsid w:val="00961776"/>
    <w:rsid w:val="00961B6F"/>
    <w:rsid w:val="00961EDD"/>
    <w:rsid w:val="00962228"/>
    <w:rsid w:val="0096233F"/>
    <w:rsid w:val="0096250E"/>
    <w:rsid w:val="0096258D"/>
    <w:rsid w:val="009627AA"/>
    <w:rsid w:val="009628DE"/>
    <w:rsid w:val="0096299E"/>
    <w:rsid w:val="00962B24"/>
    <w:rsid w:val="00962C10"/>
    <w:rsid w:val="00962C25"/>
    <w:rsid w:val="00962EEC"/>
    <w:rsid w:val="0096314F"/>
    <w:rsid w:val="0096360B"/>
    <w:rsid w:val="009639FC"/>
    <w:rsid w:val="00963A83"/>
    <w:rsid w:val="00963F1E"/>
    <w:rsid w:val="00963FF1"/>
    <w:rsid w:val="0096410E"/>
    <w:rsid w:val="009642D0"/>
    <w:rsid w:val="009642E1"/>
    <w:rsid w:val="0096441B"/>
    <w:rsid w:val="0096457C"/>
    <w:rsid w:val="00964A2A"/>
    <w:rsid w:val="00964C85"/>
    <w:rsid w:val="00965056"/>
    <w:rsid w:val="009654FC"/>
    <w:rsid w:val="0096564C"/>
    <w:rsid w:val="009657FC"/>
    <w:rsid w:val="009658D3"/>
    <w:rsid w:val="009659A2"/>
    <w:rsid w:val="00965ECC"/>
    <w:rsid w:val="009664CB"/>
    <w:rsid w:val="00966BE3"/>
    <w:rsid w:val="00966C70"/>
    <w:rsid w:val="00966DF8"/>
    <w:rsid w:val="009674C8"/>
    <w:rsid w:val="009677C9"/>
    <w:rsid w:val="0096789F"/>
    <w:rsid w:val="00967910"/>
    <w:rsid w:val="00967B66"/>
    <w:rsid w:val="00967C17"/>
    <w:rsid w:val="00967D15"/>
    <w:rsid w:val="00970156"/>
    <w:rsid w:val="009704A7"/>
    <w:rsid w:val="00970630"/>
    <w:rsid w:val="00970A1E"/>
    <w:rsid w:val="00970BB8"/>
    <w:rsid w:val="00970C6B"/>
    <w:rsid w:val="00971164"/>
    <w:rsid w:val="0097118C"/>
    <w:rsid w:val="009715F9"/>
    <w:rsid w:val="00971A46"/>
    <w:rsid w:val="00971B87"/>
    <w:rsid w:val="00971FD6"/>
    <w:rsid w:val="00971FFE"/>
    <w:rsid w:val="0097200B"/>
    <w:rsid w:val="009722A7"/>
    <w:rsid w:val="0097258E"/>
    <w:rsid w:val="00972B67"/>
    <w:rsid w:val="00972CEC"/>
    <w:rsid w:val="00972FC8"/>
    <w:rsid w:val="009737F4"/>
    <w:rsid w:val="00973CA1"/>
    <w:rsid w:val="009743A3"/>
    <w:rsid w:val="00974A52"/>
    <w:rsid w:val="00974A9A"/>
    <w:rsid w:val="00974B29"/>
    <w:rsid w:val="00974B52"/>
    <w:rsid w:val="00974C1E"/>
    <w:rsid w:val="00974E90"/>
    <w:rsid w:val="00974F3D"/>
    <w:rsid w:val="0097514E"/>
    <w:rsid w:val="009753A4"/>
    <w:rsid w:val="0097554B"/>
    <w:rsid w:val="0097564B"/>
    <w:rsid w:val="009759D0"/>
    <w:rsid w:val="00975BD5"/>
    <w:rsid w:val="00975D16"/>
    <w:rsid w:val="00975E48"/>
    <w:rsid w:val="009760AD"/>
    <w:rsid w:val="0097646F"/>
    <w:rsid w:val="009764CF"/>
    <w:rsid w:val="00976BB9"/>
    <w:rsid w:val="00976DB3"/>
    <w:rsid w:val="0097701C"/>
    <w:rsid w:val="00977152"/>
    <w:rsid w:val="009776E5"/>
    <w:rsid w:val="009808E8"/>
    <w:rsid w:val="00980918"/>
    <w:rsid w:val="00980A19"/>
    <w:rsid w:val="00980D74"/>
    <w:rsid w:val="00980ED6"/>
    <w:rsid w:val="00981D06"/>
    <w:rsid w:val="009823DB"/>
    <w:rsid w:val="009826E7"/>
    <w:rsid w:val="009829B8"/>
    <w:rsid w:val="00982AB2"/>
    <w:rsid w:val="00982B35"/>
    <w:rsid w:val="00982B89"/>
    <w:rsid w:val="00982D13"/>
    <w:rsid w:val="00982EC6"/>
    <w:rsid w:val="0098323D"/>
    <w:rsid w:val="009832F8"/>
    <w:rsid w:val="00983451"/>
    <w:rsid w:val="00983453"/>
    <w:rsid w:val="00983500"/>
    <w:rsid w:val="0098365E"/>
    <w:rsid w:val="00983679"/>
    <w:rsid w:val="00983AF4"/>
    <w:rsid w:val="00983E8E"/>
    <w:rsid w:val="009843C9"/>
    <w:rsid w:val="00984500"/>
    <w:rsid w:val="00984630"/>
    <w:rsid w:val="009846C2"/>
    <w:rsid w:val="00984747"/>
    <w:rsid w:val="00984800"/>
    <w:rsid w:val="00984DA5"/>
    <w:rsid w:val="00984DB4"/>
    <w:rsid w:val="00984E43"/>
    <w:rsid w:val="0098535E"/>
    <w:rsid w:val="009855F1"/>
    <w:rsid w:val="00985B08"/>
    <w:rsid w:val="00985E00"/>
    <w:rsid w:val="009860F4"/>
    <w:rsid w:val="0098628F"/>
    <w:rsid w:val="009862B4"/>
    <w:rsid w:val="0098647C"/>
    <w:rsid w:val="0098667B"/>
    <w:rsid w:val="00986680"/>
    <w:rsid w:val="009868BD"/>
    <w:rsid w:val="00986B29"/>
    <w:rsid w:val="00986BEF"/>
    <w:rsid w:val="00987680"/>
    <w:rsid w:val="00987D27"/>
    <w:rsid w:val="00987F4A"/>
    <w:rsid w:val="009901BE"/>
    <w:rsid w:val="009904C0"/>
    <w:rsid w:val="00990543"/>
    <w:rsid w:val="00990A31"/>
    <w:rsid w:val="00990B55"/>
    <w:rsid w:val="00990EC6"/>
    <w:rsid w:val="00991052"/>
    <w:rsid w:val="0099107B"/>
    <w:rsid w:val="009913A7"/>
    <w:rsid w:val="009917C7"/>
    <w:rsid w:val="00991891"/>
    <w:rsid w:val="00991ABA"/>
    <w:rsid w:val="00991E21"/>
    <w:rsid w:val="009920AE"/>
    <w:rsid w:val="0099228E"/>
    <w:rsid w:val="0099241C"/>
    <w:rsid w:val="00992A53"/>
    <w:rsid w:val="00992A60"/>
    <w:rsid w:val="00992DF6"/>
    <w:rsid w:val="00992F39"/>
    <w:rsid w:val="00992FFE"/>
    <w:rsid w:val="009932BF"/>
    <w:rsid w:val="0099358F"/>
    <w:rsid w:val="009935C1"/>
    <w:rsid w:val="00993974"/>
    <w:rsid w:val="00993B7A"/>
    <w:rsid w:val="00993BCA"/>
    <w:rsid w:val="00993C1D"/>
    <w:rsid w:val="00993D4F"/>
    <w:rsid w:val="00993EF3"/>
    <w:rsid w:val="00993FB9"/>
    <w:rsid w:val="009940CD"/>
    <w:rsid w:val="0099430E"/>
    <w:rsid w:val="0099469B"/>
    <w:rsid w:val="00994CB2"/>
    <w:rsid w:val="00994D51"/>
    <w:rsid w:val="00995149"/>
    <w:rsid w:val="00995214"/>
    <w:rsid w:val="00995629"/>
    <w:rsid w:val="009957BF"/>
    <w:rsid w:val="00995DC7"/>
    <w:rsid w:val="00995DD8"/>
    <w:rsid w:val="00995ECA"/>
    <w:rsid w:val="009962F4"/>
    <w:rsid w:val="0099645E"/>
    <w:rsid w:val="009964B8"/>
    <w:rsid w:val="0099706E"/>
    <w:rsid w:val="00997263"/>
    <w:rsid w:val="00997291"/>
    <w:rsid w:val="0099747B"/>
    <w:rsid w:val="009977A2"/>
    <w:rsid w:val="00997B17"/>
    <w:rsid w:val="00997B6B"/>
    <w:rsid w:val="00997FEB"/>
    <w:rsid w:val="009A00E3"/>
    <w:rsid w:val="009A013B"/>
    <w:rsid w:val="009A0444"/>
    <w:rsid w:val="009A097A"/>
    <w:rsid w:val="009A0EDB"/>
    <w:rsid w:val="009A1400"/>
    <w:rsid w:val="009A1996"/>
    <w:rsid w:val="009A1A7C"/>
    <w:rsid w:val="009A1ACD"/>
    <w:rsid w:val="009A1B63"/>
    <w:rsid w:val="009A1B7C"/>
    <w:rsid w:val="009A1BFE"/>
    <w:rsid w:val="009A1CAD"/>
    <w:rsid w:val="009A2016"/>
    <w:rsid w:val="009A2481"/>
    <w:rsid w:val="009A2730"/>
    <w:rsid w:val="009A2801"/>
    <w:rsid w:val="009A2AB3"/>
    <w:rsid w:val="009A2D58"/>
    <w:rsid w:val="009A2D83"/>
    <w:rsid w:val="009A2FEB"/>
    <w:rsid w:val="009A31F4"/>
    <w:rsid w:val="009A3288"/>
    <w:rsid w:val="009A32C6"/>
    <w:rsid w:val="009A348F"/>
    <w:rsid w:val="009A34F3"/>
    <w:rsid w:val="009A383C"/>
    <w:rsid w:val="009A389B"/>
    <w:rsid w:val="009A3938"/>
    <w:rsid w:val="009A394F"/>
    <w:rsid w:val="009A3B81"/>
    <w:rsid w:val="009A3D71"/>
    <w:rsid w:val="009A423F"/>
    <w:rsid w:val="009A4506"/>
    <w:rsid w:val="009A4569"/>
    <w:rsid w:val="009A4878"/>
    <w:rsid w:val="009A4900"/>
    <w:rsid w:val="009A4BDF"/>
    <w:rsid w:val="009A4C91"/>
    <w:rsid w:val="009A4CB3"/>
    <w:rsid w:val="009A4F4F"/>
    <w:rsid w:val="009A53A7"/>
    <w:rsid w:val="009A53E9"/>
    <w:rsid w:val="009A558D"/>
    <w:rsid w:val="009A5777"/>
    <w:rsid w:val="009A58BD"/>
    <w:rsid w:val="009A5A78"/>
    <w:rsid w:val="009A5A96"/>
    <w:rsid w:val="009A5BF9"/>
    <w:rsid w:val="009A60CF"/>
    <w:rsid w:val="009A6126"/>
    <w:rsid w:val="009A6127"/>
    <w:rsid w:val="009A6296"/>
    <w:rsid w:val="009A630F"/>
    <w:rsid w:val="009A6568"/>
    <w:rsid w:val="009A67C8"/>
    <w:rsid w:val="009A6D21"/>
    <w:rsid w:val="009A6F03"/>
    <w:rsid w:val="009A6FC8"/>
    <w:rsid w:val="009A71EB"/>
    <w:rsid w:val="009A733B"/>
    <w:rsid w:val="009A762E"/>
    <w:rsid w:val="009A77EF"/>
    <w:rsid w:val="009A7D17"/>
    <w:rsid w:val="009A7E5B"/>
    <w:rsid w:val="009B0860"/>
    <w:rsid w:val="009B090B"/>
    <w:rsid w:val="009B0BC7"/>
    <w:rsid w:val="009B0BDD"/>
    <w:rsid w:val="009B0CC9"/>
    <w:rsid w:val="009B0E85"/>
    <w:rsid w:val="009B10D8"/>
    <w:rsid w:val="009B125B"/>
    <w:rsid w:val="009B12B2"/>
    <w:rsid w:val="009B1376"/>
    <w:rsid w:val="009B17C6"/>
    <w:rsid w:val="009B1DEC"/>
    <w:rsid w:val="009B1E1C"/>
    <w:rsid w:val="009B2573"/>
    <w:rsid w:val="009B2DA7"/>
    <w:rsid w:val="009B330A"/>
    <w:rsid w:val="009B34FC"/>
    <w:rsid w:val="009B360B"/>
    <w:rsid w:val="009B3691"/>
    <w:rsid w:val="009B3CD3"/>
    <w:rsid w:val="009B40B0"/>
    <w:rsid w:val="009B4142"/>
    <w:rsid w:val="009B4178"/>
    <w:rsid w:val="009B432C"/>
    <w:rsid w:val="009B455F"/>
    <w:rsid w:val="009B45DD"/>
    <w:rsid w:val="009B4786"/>
    <w:rsid w:val="009B4C17"/>
    <w:rsid w:val="009B4F7A"/>
    <w:rsid w:val="009B5039"/>
    <w:rsid w:val="009B50F8"/>
    <w:rsid w:val="009B5392"/>
    <w:rsid w:val="009B54ED"/>
    <w:rsid w:val="009B5799"/>
    <w:rsid w:val="009B57B0"/>
    <w:rsid w:val="009B5894"/>
    <w:rsid w:val="009B5B4B"/>
    <w:rsid w:val="009B5D49"/>
    <w:rsid w:val="009B6133"/>
    <w:rsid w:val="009B6149"/>
    <w:rsid w:val="009B6156"/>
    <w:rsid w:val="009B638C"/>
    <w:rsid w:val="009B6DFF"/>
    <w:rsid w:val="009B7243"/>
    <w:rsid w:val="009B791D"/>
    <w:rsid w:val="009B795E"/>
    <w:rsid w:val="009B7A66"/>
    <w:rsid w:val="009B7AD5"/>
    <w:rsid w:val="009C0093"/>
    <w:rsid w:val="009C0278"/>
    <w:rsid w:val="009C03C3"/>
    <w:rsid w:val="009C0652"/>
    <w:rsid w:val="009C0700"/>
    <w:rsid w:val="009C0A68"/>
    <w:rsid w:val="009C0C55"/>
    <w:rsid w:val="009C0CED"/>
    <w:rsid w:val="009C0E35"/>
    <w:rsid w:val="009C0FE5"/>
    <w:rsid w:val="009C141A"/>
    <w:rsid w:val="009C16AB"/>
    <w:rsid w:val="009C1741"/>
    <w:rsid w:val="009C17F4"/>
    <w:rsid w:val="009C1D37"/>
    <w:rsid w:val="009C1F4A"/>
    <w:rsid w:val="009C24D8"/>
    <w:rsid w:val="009C2640"/>
    <w:rsid w:val="009C2C50"/>
    <w:rsid w:val="009C2DE4"/>
    <w:rsid w:val="009C3043"/>
    <w:rsid w:val="009C36A2"/>
    <w:rsid w:val="009C3D69"/>
    <w:rsid w:val="009C40BF"/>
    <w:rsid w:val="009C414E"/>
    <w:rsid w:val="009C4159"/>
    <w:rsid w:val="009C41D8"/>
    <w:rsid w:val="009C47D7"/>
    <w:rsid w:val="009C4999"/>
    <w:rsid w:val="009C4ADA"/>
    <w:rsid w:val="009C4F9E"/>
    <w:rsid w:val="009C4FB0"/>
    <w:rsid w:val="009C5067"/>
    <w:rsid w:val="009C5587"/>
    <w:rsid w:val="009C55A4"/>
    <w:rsid w:val="009C5676"/>
    <w:rsid w:val="009C5B39"/>
    <w:rsid w:val="009C5D33"/>
    <w:rsid w:val="009C5FB5"/>
    <w:rsid w:val="009C6000"/>
    <w:rsid w:val="009C620E"/>
    <w:rsid w:val="009C62C4"/>
    <w:rsid w:val="009C6358"/>
    <w:rsid w:val="009C67B6"/>
    <w:rsid w:val="009C687E"/>
    <w:rsid w:val="009C6F70"/>
    <w:rsid w:val="009C70BC"/>
    <w:rsid w:val="009C7417"/>
    <w:rsid w:val="009C764F"/>
    <w:rsid w:val="009C76F0"/>
    <w:rsid w:val="009C78A1"/>
    <w:rsid w:val="009C7BB0"/>
    <w:rsid w:val="009C7D77"/>
    <w:rsid w:val="009C7E4C"/>
    <w:rsid w:val="009D040A"/>
    <w:rsid w:val="009D04DC"/>
    <w:rsid w:val="009D058C"/>
    <w:rsid w:val="009D062D"/>
    <w:rsid w:val="009D0727"/>
    <w:rsid w:val="009D0B15"/>
    <w:rsid w:val="009D0BF2"/>
    <w:rsid w:val="009D1024"/>
    <w:rsid w:val="009D1093"/>
    <w:rsid w:val="009D10D2"/>
    <w:rsid w:val="009D1264"/>
    <w:rsid w:val="009D1F80"/>
    <w:rsid w:val="009D201A"/>
    <w:rsid w:val="009D216C"/>
    <w:rsid w:val="009D2A20"/>
    <w:rsid w:val="009D2AC3"/>
    <w:rsid w:val="009D2BD0"/>
    <w:rsid w:val="009D3049"/>
    <w:rsid w:val="009D32CE"/>
    <w:rsid w:val="009D36D5"/>
    <w:rsid w:val="009D379F"/>
    <w:rsid w:val="009D3861"/>
    <w:rsid w:val="009D3B22"/>
    <w:rsid w:val="009D3ED1"/>
    <w:rsid w:val="009D3F34"/>
    <w:rsid w:val="009D4072"/>
    <w:rsid w:val="009D46A3"/>
    <w:rsid w:val="009D4888"/>
    <w:rsid w:val="009D49B0"/>
    <w:rsid w:val="009D4B0C"/>
    <w:rsid w:val="009D4BF9"/>
    <w:rsid w:val="009D508D"/>
    <w:rsid w:val="009D5101"/>
    <w:rsid w:val="009D581B"/>
    <w:rsid w:val="009D5E8E"/>
    <w:rsid w:val="009D5F24"/>
    <w:rsid w:val="009D6022"/>
    <w:rsid w:val="009D6078"/>
    <w:rsid w:val="009D627C"/>
    <w:rsid w:val="009D6401"/>
    <w:rsid w:val="009D6455"/>
    <w:rsid w:val="009D64C1"/>
    <w:rsid w:val="009D685B"/>
    <w:rsid w:val="009D68E2"/>
    <w:rsid w:val="009D6B48"/>
    <w:rsid w:val="009D6CE8"/>
    <w:rsid w:val="009D6FEB"/>
    <w:rsid w:val="009D71C8"/>
    <w:rsid w:val="009D7293"/>
    <w:rsid w:val="009D72E3"/>
    <w:rsid w:val="009D75C9"/>
    <w:rsid w:val="009D76D8"/>
    <w:rsid w:val="009D77E0"/>
    <w:rsid w:val="009D77F0"/>
    <w:rsid w:val="009D7845"/>
    <w:rsid w:val="009D795A"/>
    <w:rsid w:val="009D7B16"/>
    <w:rsid w:val="009D7EA8"/>
    <w:rsid w:val="009E0289"/>
    <w:rsid w:val="009E053A"/>
    <w:rsid w:val="009E06FA"/>
    <w:rsid w:val="009E08B5"/>
    <w:rsid w:val="009E08DC"/>
    <w:rsid w:val="009E1060"/>
    <w:rsid w:val="009E1090"/>
    <w:rsid w:val="009E16BA"/>
    <w:rsid w:val="009E19D6"/>
    <w:rsid w:val="009E1B3C"/>
    <w:rsid w:val="009E1E68"/>
    <w:rsid w:val="009E1FC5"/>
    <w:rsid w:val="009E2078"/>
    <w:rsid w:val="009E267A"/>
    <w:rsid w:val="009E2854"/>
    <w:rsid w:val="009E2C8E"/>
    <w:rsid w:val="009E2D0D"/>
    <w:rsid w:val="009E2E2B"/>
    <w:rsid w:val="009E2EE6"/>
    <w:rsid w:val="009E2F27"/>
    <w:rsid w:val="009E31A7"/>
    <w:rsid w:val="009E34E1"/>
    <w:rsid w:val="009E36A0"/>
    <w:rsid w:val="009E3BCA"/>
    <w:rsid w:val="009E3C6F"/>
    <w:rsid w:val="009E3F34"/>
    <w:rsid w:val="009E40E0"/>
    <w:rsid w:val="009E4110"/>
    <w:rsid w:val="009E41A3"/>
    <w:rsid w:val="009E4446"/>
    <w:rsid w:val="009E47EF"/>
    <w:rsid w:val="009E4AC7"/>
    <w:rsid w:val="009E4CF5"/>
    <w:rsid w:val="009E4D94"/>
    <w:rsid w:val="009E4DC0"/>
    <w:rsid w:val="009E4F6C"/>
    <w:rsid w:val="009E5467"/>
    <w:rsid w:val="009E561A"/>
    <w:rsid w:val="009E5D23"/>
    <w:rsid w:val="009E5E5B"/>
    <w:rsid w:val="009E60DD"/>
    <w:rsid w:val="009E60FC"/>
    <w:rsid w:val="009E64AC"/>
    <w:rsid w:val="009E67B9"/>
    <w:rsid w:val="009E68A7"/>
    <w:rsid w:val="009E6DDA"/>
    <w:rsid w:val="009E6F53"/>
    <w:rsid w:val="009E73BE"/>
    <w:rsid w:val="009E79C8"/>
    <w:rsid w:val="009E7CF7"/>
    <w:rsid w:val="009E7D3D"/>
    <w:rsid w:val="009E7D86"/>
    <w:rsid w:val="009F0298"/>
    <w:rsid w:val="009F0309"/>
    <w:rsid w:val="009F08C9"/>
    <w:rsid w:val="009F0AA7"/>
    <w:rsid w:val="009F0B8F"/>
    <w:rsid w:val="009F0D5A"/>
    <w:rsid w:val="009F0EC3"/>
    <w:rsid w:val="009F19EC"/>
    <w:rsid w:val="009F1BFD"/>
    <w:rsid w:val="009F1D60"/>
    <w:rsid w:val="009F1E73"/>
    <w:rsid w:val="009F1EF9"/>
    <w:rsid w:val="009F1F21"/>
    <w:rsid w:val="009F2021"/>
    <w:rsid w:val="009F21FB"/>
    <w:rsid w:val="009F224E"/>
    <w:rsid w:val="009F243E"/>
    <w:rsid w:val="009F245F"/>
    <w:rsid w:val="009F2919"/>
    <w:rsid w:val="009F2C6A"/>
    <w:rsid w:val="009F2CE5"/>
    <w:rsid w:val="009F34B0"/>
    <w:rsid w:val="009F35E2"/>
    <w:rsid w:val="009F35FC"/>
    <w:rsid w:val="009F392E"/>
    <w:rsid w:val="009F3B4A"/>
    <w:rsid w:val="009F3C6B"/>
    <w:rsid w:val="009F42A4"/>
    <w:rsid w:val="009F43BD"/>
    <w:rsid w:val="009F466C"/>
    <w:rsid w:val="009F4880"/>
    <w:rsid w:val="009F4888"/>
    <w:rsid w:val="009F4965"/>
    <w:rsid w:val="009F49A7"/>
    <w:rsid w:val="009F4B68"/>
    <w:rsid w:val="009F50ED"/>
    <w:rsid w:val="009F5399"/>
    <w:rsid w:val="009F56BC"/>
    <w:rsid w:val="009F5B6C"/>
    <w:rsid w:val="009F5E3E"/>
    <w:rsid w:val="009F5F9F"/>
    <w:rsid w:val="009F60CC"/>
    <w:rsid w:val="009F6527"/>
    <w:rsid w:val="009F6742"/>
    <w:rsid w:val="009F692E"/>
    <w:rsid w:val="009F69EE"/>
    <w:rsid w:val="009F6D7D"/>
    <w:rsid w:val="009F72D9"/>
    <w:rsid w:val="009F7410"/>
    <w:rsid w:val="009F7461"/>
    <w:rsid w:val="009F74E0"/>
    <w:rsid w:val="009F76E2"/>
    <w:rsid w:val="009F7D1F"/>
    <w:rsid w:val="00A001E1"/>
    <w:rsid w:val="00A0027D"/>
    <w:rsid w:val="00A004A8"/>
    <w:rsid w:val="00A009D2"/>
    <w:rsid w:val="00A00A19"/>
    <w:rsid w:val="00A00BF4"/>
    <w:rsid w:val="00A00CCD"/>
    <w:rsid w:val="00A010CA"/>
    <w:rsid w:val="00A016AF"/>
    <w:rsid w:val="00A019B4"/>
    <w:rsid w:val="00A019FB"/>
    <w:rsid w:val="00A01BFE"/>
    <w:rsid w:val="00A01CD7"/>
    <w:rsid w:val="00A01ECB"/>
    <w:rsid w:val="00A023AA"/>
    <w:rsid w:val="00A023E8"/>
    <w:rsid w:val="00A02451"/>
    <w:rsid w:val="00A02471"/>
    <w:rsid w:val="00A02AB4"/>
    <w:rsid w:val="00A0312D"/>
    <w:rsid w:val="00A036A0"/>
    <w:rsid w:val="00A03C77"/>
    <w:rsid w:val="00A03DD1"/>
    <w:rsid w:val="00A03E54"/>
    <w:rsid w:val="00A03EDA"/>
    <w:rsid w:val="00A03F03"/>
    <w:rsid w:val="00A0426C"/>
    <w:rsid w:val="00A044F7"/>
    <w:rsid w:val="00A04649"/>
    <w:rsid w:val="00A04781"/>
    <w:rsid w:val="00A047A2"/>
    <w:rsid w:val="00A047B6"/>
    <w:rsid w:val="00A0484D"/>
    <w:rsid w:val="00A04A3B"/>
    <w:rsid w:val="00A04A64"/>
    <w:rsid w:val="00A04FF7"/>
    <w:rsid w:val="00A05118"/>
    <w:rsid w:val="00A05136"/>
    <w:rsid w:val="00A0516A"/>
    <w:rsid w:val="00A05182"/>
    <w:rsid w:val="00A05385"/>
    <w:rsid w:val="00A0555D"/>
    <w:rsid w:val="00A0587E"/>
    <w:rsid w:val="00A05944"/>
    <w:rsid w:val="00A059D2"/>
    <w:rsid w:val="00A05D78"/>
    <w:rsid w:val="00A05DC4"/>
    <w:rsid w:val="00A0600D"/>
    <w:rsid w:val="00A06430"/>
    <w:rsid w:val="00A065B0"/>
    <w:rsid w:val="00A0680C"/>
    <w:rsid w:val="00A06844"/>
    <w:rsid w:val="00A06ABC"/>
    <w:rsid w:val="00A06B19"/>
    <w:rsid w:val="00A06BDB"/>
    <w:rsid w:val="00A06F7B"/>
    <w:rsid w:val="00A0703F"/>
    <w:rsid w:val="00A0716D"/>
    <w:rsid w:val="00A071C4"/>
    <w:rsid w:val="00A072CB"/>
    <w:rsid w:val="00A07940"/>
    <w:rsid w:val="00A07CDA"/>
    <w:rsid w:val="00A07D5A"/>
    <w:rsid w:val="00A10255"/>
    <w:rsid w:val="00A10275"/>
    <w:rsid w:val="00A1067B"/>
    <w:rsid w:val="00A10A43"/>
    <w:rsid w:val="00A10B68"/>
    <w:rsid w:val="00A10E9D"/>
    <w:rsid w:val="00A11668"/>
    <w:rsid w:val="00A116CD"/>
    <w:rsid w:val="00A11926"/>
    <w:rsid w:val="00A11D60"/>
    <w:rsid w:val="00A12098"/>
    <w:rsid w:val="00A1230E"/>
    <w:rsid w:val="00A1234C"/>
    <w:rsid w:val="00A12513"/>
    <w:rsid w:val="00A1268A"/>
    <w:rsid w:val="00A128DD"/>
    <w:rsid w:val="00A13008"/>
    <w:rsid w:val="00A13064"/>
    <w:rsid w:val="00A13097"/>
    <w:rsid w:val="00A13103"/>
    <w:rsid w:val="00A131A4"/>
    <w:rsid w:val="00A136DE"/>
    <w:rsid w:val="00A13934"/>
    <w:rsid w:val="00A139EB"/>
    <w:rsid w:val="00A13CF4"/>
    <w:rsid w:val="00A14135"/>
    <w:rsid w:val="00A145BF"/>
    <w:rsid w:val="00A14C5D"/>
    <w:rsid w:val="00A151EC"/>
    <w:rsid w:val="00A15335"/>
    <w:rsid w:val="00A159BC"/>
    <w:rsid w:val="00A15BEC"/>
    <w:rsid w:val="00A15F0B"/>
    <w:rsid w:val="00A16259"/>
    <w:rsid w:val="00A1634E"/>
    <w:rsid w:val="00A164BC"/>
    <w:rsid w:val="00A16987"/>
    <w:rsid w:val="00A16B49"/>
    <w:rsid w:val="00A16DEC"/>
    <w:rsid w:val="00A16F6E"/>
    <w:rsid w:val="00A17154"/>
    <w:rsid w:val="00A1770B"/>
    <w:rsid w:val="00A17DA5"/>
    <w:rsid w:val="00A20368"/>
    <w:rsid w:val="00A207EF"/>
    <w:rsid w:val="00A20990"/>
    <w:rsid w:val="00A20AD1"/>
    <w:rsid w:val="00A20CFD"/>
    <w:rsid w:val="00A20E8F"/>
    <w:rsid w:val="00A2106C"/>
    <w:rsid w:val="00A21113"/>
    <w:rsid w:val="00A2140F"/>
    <w:rsid w:val="00A214E8"/>
    <w:rsid w:val="00A21646"/>
    <w:rsid w:val="00A2167F"/>
    <w:rsid w:val="00A21687"/>
    <w:rsid w:val="00A218D8"/>
    <w:rsid w:val="00A21B73"/>
    <w:rsid w:val="00A21CD5"/>
    <w:rsid w:val="00A21DB5"/>
    <w:rsid w:val="00A223B6"/>
    <w:rsid w:val="00A22490"/>
    <w:rsid w:val="00A2251E"/>
    <w:rsid w:val="00A226E7"/>
    <w:rsid w:val="00A227F3"/>
    <w:rsid w:val="00A22987"/>
    <w:rsid w:val="00A2298A"/>
    <w:rsid w:val="00A22CB8"/>
    <w:rsid w:val="00A22D81"/>
    <w:rsid w:val="00A22FD6"/>
    <w:rsid w:val="00A23125"/>
    <w:rsid w:val="00A23849"/>
    <w:rsid w:val="00A23B42"/>
    <w:rsid w:val="00A23E46"/>
    <w:rsid w:val="00A23E6E"/>
    <w:rsid w:val="00A23EEC"/>
    <w:rsid w:val="00A243D4"/>
    <w:rsid w:val="00A249AE"/>
    <w:rsid w:val="00A24BEE"/>
    <w:rsid w:val="00A252AA"/>
    <w:rsid w:val="00A255B9"/>
    <w:rsid w:val="00A2570B"/>
    <w:rsid w:val="00A25D4D"/>
    <w:rsid w:val="00A25F74"/>
    <w:rsid w:val="00A26247"/>
    <w:rsid w:val="00A266E0"/>
    <w:rsid w:val="00A26777"/>
    <w:rsid w:val="00A26801"/>
    <w:rsid w:val="00A26A6C"/>
    <w:rsid w:val="00A26A74"/>
    <w:rsid w:val="00A26E8B"/>
    <w:rsid w:val="00A273C5"/>
    <w:rsid w:val="00A27505"/>
    <w:rsid w:val="00A27A5A"/>
    <w:rsid w:val="00A3010E"/>
    <w:rsid w:val="00A301EA"/>
    <w:rsid w:val="00A302AB"/>
    <w:rsid w:val="00A304C6"/>
    <w:rsid w:val="00A309F5"/>
    <w:rsid w:val="00A30A1A"/>
    <w:rsid w:val="00A30B07"/>
    <w:rsid w:val="00A31083"/>
    <w:rsid w:val="00A31235"/>
    <w:rsid w:val="00A31325"/>
    <w:rsid w:val="00A3138D"/>
    <w:rsid w:val="00A3147C"/>
    <w:rsid w:val="00A3150D"/>
    <w:rsid w:val="00A31B60"/>
    <w:rsid w:val="00A31BEE"/>
    <w:rsid w:val="00A32013"/>
    <w:rsid w:val="00A320FF"/>
    <w:rsid w:val="00A324E0"/>
    <w:rsid w:val="00A3292C"/>
    <w:rsid w:val="00A32B3A"/>
    <w:rsid w:val="00A32EB8"/>
    <w:rsid w:val="00A32F39"/>
    <w:rsid w:val="00A33062"/>
    <w:rsid w:val="00A33836"/>
    <w:rsid w:val="00A338D5"/>
    <w:rsid w:val="00A33A99"/>
    <w:rsid w:val="00A33C5A"/>
    <w:rsid w:val="00A33F27"/>
    <w:rsid w:val="00A340B6"/>
    <w:rsid w:val="00A340C6"/>
    <w:rsid w:val="00A342BB"/>
    <w:rsid w:val="00A34307"/>
    <w:rsid w:val="00A3435E"/>
    <w:rsid w:val="00A3444F"/>
    <w:rsid w:val="00A34575"/>
    <w:rsid w:val="00A345EB"/>
    <w:rsid w:val="00A34FE4"/>
    <w:rsid w:val="00A35004"/>
    <w:rsid w:val="00A3512C"/>
    <w:rsid w:val="00A35455"/>
    <w:rsid w:val="00A35507"/>
    <w:rsid w:val="00A359A1"/>
    <w:rsid w:val="00A35AD2"/>
    <w:rsid w:val="00A35C29"/>
    <w:rsid w:val="00A35C2F"/>
    <w:rsid w:val="00A35CFA"/>
    <w:rsid w:val="00A35EC8"/>
    <w:rsid w:val="00A3635E"/>
    <w:rsid w:val="00A36A7C"/>
    <w:rsid w:val="00A36D81"/>
    <w:rsid w:val="00A36E16"/>
    <w:rsid w:val="00A3708A"/>
    <w:rsid w:val="00A370CF"/>
    <w:rsid w:val="00A3758C"/>
    <w:rsid w:val="00A375CF"/>
    <w:rsid w:val="00A37A7A"/>
    <w:rsid w:val="00A37AEC"/>
    <w:rsid w:val="00A37F3B"/>
    <w:rsid w:val="00A40083"/>
    <w:rsid w:val="00A402E3"/>
    <w:rsid w:val="00A40323"/>
    <w:rsid w:val="00A403AB"/>
    <w:rsid w:val="00A403B3"/>
    <w:rsid w:val="00A4048F"/>
    <w:rsid w:val="00A40623"/>
    <w:rsid w:val="00A40CD4"/>
    <w:rsid w:val="00A40D48"/>
    <w:rsid w:val="00A40FBB"/>
    <w:rsid w:val="00A411BD"/>
    <w:rsid w:val="00A41210"/>
    <w:rsid w:val="00A4160A"/>
    <w:rsid w:val="00A41BDD"/>
    <w:rsid w:val="00A41CC6"/>
    <w:rsid w:val="00A41D11"/>
    <w:rsid w:val="00A42021"/>
    <w:rsid w:val="00A421E2"/>
    <w:rsid w:val="00A423E9"/>
    <w:rsid w:val="00A42521"/>
    <w:rsid w:val="00A4259B"/>
    <w:rsid w:val="00A4281E"/>
    <w:rsid w:val="00A42F41"/>
    <w:rsid w:val="00A4325E"/>
    <w:rsid w:val="00A433F5"/>
    <w:rsid w:val="00A43B02"/>
    <w:rsid w:val="00A4419B"/>
    <w:rsid w:val="00A44638"/>
    <w:rsid w:val="00A446E2"/>
    <w:rsid w:val="00A44A16"/>
    <w:rsid w:val="00A44B42"/>
    <w:rsid w:val="00A44C89"/>
    <w:rsid w:val="00A44E09"/>
    <w:rsid w:val="00A44E6C"/>
    <w:rsid w:val="00A44EC8"/>
    <w:rsid w:val="00A452F9"/>
    <w:rsid w:val="00A4562A"/>
    <w:rsid w:val="00A45775"/>
    <w:rsid w:val="00A45890"/>
    <w:rsid w:val="00A460A0"/>
    <w:rsid w:val="00A46164"/>
    <w:rsid w:val="00A46B34"/>
    <w:rsid w:val="00A46C4D"/>
    <w:rsid w:val="00A47467"/>
    <w:rsid w:val="00A474B6"/>
    <w:rsid w:val="00A474D7"/>
    <w:rsid w:val="00A47A0B"/>
    <w:rsid w:val="00A47A22"/>
    <w:rsid w:val="00A47F2E"/>
    <w:rsid w:val="00A47FB0"/>
    <w:rsid w:val="00A47FCA"/>
    <w:rsid w:val="00A504CE"/>
    <w:rsid w:val="00A50B41"/>
    <w:rsid w:val="00A50C59"/>
    <w:rsid w:val="00A50D1A"/>
    <w:rsid w:val="00A51046"/>
    <w:rsid w:val="00A51074"/>
    <w:rsid w:val="00A51142"/>
    <w:rsid w:val="00A511FD"/>
    <w:rsid w:val="00A51228"/>
    <w:rsid w:val="00A5150A"/>
    <w:rsid w:val="00A5163D"/>
    <w:rsid w:val="00A5175C"/>
    <w:rsid w:val="00A51BE3"/>
    <w:rsid w:val="00A51DCB"/>
    <w:rsid w:val="00A51E56"/>
    <w:rsid w:val="00A51EDC"/>
    <w:rsid w:val="00A51F0A"/>
    <w:rsid w:val="00A520E0"/>
    <w:rsid w:val="00A520F9"/>
    <w:rsid w:val="00A520FF"/>
    <w:rsid w:val="00A522D1"/>
    <w:rsid w:val="00A52546"/>
    <w:rsid w:val="00A5260B"/>
    <w:rsid w:val="00A52721"/>
    <w:rsid w:val="00A52770"/>
    <w:rsid w:val="00A5295F"/>
    <w:rsid w:val="00A52B27"/>
    <w:rsid w:val="00A52D23"/>
    <w:rsid w:val="00A52E3F"/>
    <w:rsid w:val="00A53140"/>
    <w:rsid w:val="00A53376"/>
    <w:rsid w:val="00A53C0C"/>
    <w:rsid w:val="00A5446B"/>
    <w:rsid w:val="00A5459C"/>
    <w:rsid w:val="00A54D1A"/>
    <w:rsid w:val="00A550B9"/>
    <w:rsid w:val="00A5515E"/>
    <w:rsid w:val="00A551DA"/>
    <w:rsid w:val="00A55223"/>
    <w:rsid w:val="00A554EC"/>
    <w:rsid w:val="00A55648"/>
    <w:rsid w:val="00A55727"/>
    <w:rsid w:val="00A5592B"/>
    <w:rsid w:val="00A559F2"/>
    <w:rsid w:val="00A55AFB"/>
    <w:rsid w:val="00A55D2C"/>
    <w:rsid w:val="00A55E49"/>
    <w:rsid w:val="00A55F2B"/>
    <w:rsid w:val="00A561CB"/>
    <w:rsid w:val="00A56256"/>
    <w:rsid w:val="00A5643C"/>
    <w:rsid w:val="00A564E1"/>
    <w:rsid w:val="00A56531"/>
    <w:rsid w:val="00A566EF"/>
    <w:rsid w:val="00A5690E"/>
    <w:rsid w:val="00A56CBB"/>
    <w:rsid w:val="00A57782"/>
    <w:rsid w:val="00A579D9"/>
    <w:rsid w:val="00A57A65"/>
    <w:rsid w:val="00A57A9F"/>
    <w:rsid w:val="00A57BE0"/>
    <w:rsid w:val="00A57F13"/>
    <w:rsid w:val="00A57FAD"/>
    <w:rsid w:val="00A60003"/>
    <w:rsid w:val="00A6001E"/>
    <w:rsid w:val="00A601E6"/>
    <w:rsid w:val="00A60537"/>
    <w:rsid w:val="00A60745"/>
    <w:rsid w:val="00A60A71"/>
    <w:rsid w:val="00A60AB9"/>
    <w:rsid w:val="00A60D4D"/>
    <w:rsid w:val="00A60E42"/>
    <w:rsid w:val="00A60E56"/>
    <w:rsid w:val="00A60F94"/>
    <w:rsid w:val="00A61180"/>
    <w:rsid w:val="00A612D7"/>
    <w:rsid w:val="00A612ED"/>
    <w:rsid w:val="00A614FD"/>
    <w:rsid w:val="00A615A3"/>
    <w:rsid w:val="00A616BB"/>
    <w:rsid w:val="00A620FA"/>
    <w:rsid w:val="00A621E0"/>
    <w:rsid w:val="00A62351"/>
    <w:rsid w:val="00A6261D"/>
    <w:rsid w:val="00A628EC"/>
    <w:rsid w:val="00A6294F"/>
    <w:rsid w:val="00A62E4D"/>
    <w:rsid w:val="00A62F62"/>
    <w:rsid w:val="00A6346D"/>
    <w:rsid w:val="00A63609"/>
    <w:rsid w:val="00A63699"/>
    <w:rsid w:val="00A63EB3"/>
    <w:rsid w:val="00A646F5"/>
    <w:rsid w:val="00A65212"/>
    <w:rsid w:val="00A65565"/>
    <w:rsid w:val="00A65570"/>
    <w:rsid w:val="00A65671"/>
    <w:rsid w:val="00A65783"/>
    <w:rsid w:val="00A65D58"/>
    <w:rsid w:val="00A660EE"/>
    <w:rsid w:val="00A6631C"/>
    <w:rsid w:val="00A66862"/>
    <w:rsid w:val="00A66937"/>
    <w:rsid w:val="00A6697B"/>
    <w:rsid w:val="00A6698F"/>
    <w:rsid w:val="00A66B6C"/>
    <w:rsid w:val="00A66C12"/>
    <w:rsid w:val="00A66CC1"/>
    <w:rsid w:val="00A66E74"/>
    <w:rsid w:val="00A6741A"/>
    <w:rsid w:val="00A67932"/>
    <w:rsid w:val="00A679B8"/>
    <w:rsid w:val="00A67A6B"/>
    <w:rsid w:val="00A67A7A"/>
    <w:rsid w:val="00A67E17"/>
    <w:rsid w:val="00A67E83"/>
    <w:rsid w:val="00A701A2"/>
    <w:rsid w:val="00A702F1"/>
    <w:rsid w:val="00A70748"/>
    <w:rsid w:val="00A7094C"/>
    <w:rsid w:val="00A70BA6"/>
    <w:rsid w:val="00A70BAF"/>
    <w:rsid w:val="00A70CB6"/>
    <w:rsid w:val="00A70DFD"/>
    <w:rsid w:val="00A7138C"/>
    <w:rsid w:val="00A717CC"/>
    <w:rsid w:val="00A71823"/>
    <w:rsid w:val="00A71A00"/>
    <w:rsid w:val="00A71A4B"/>
    <w:rsid w:val="00A71A7D"/>
    <w:rsid w:val="00A71A83"/>
    <w:rsid w:val="00A71A99"/>
    <w:rsid w:val="00A71FF3"/>
    <w:rsid w:val="00A7228F"/>
    <w:rsid w:val="00A723B6"/>
    <w:rsid w:val="00A725B8"/>
    <w:rsid w:val="00A72738"/>
    <w:rsid w:val="00A72973"/>
    <w:rsid w:val="00A72C13"/>
    <w:rsid w:val="00A72DD9"/>
    <w:rsid w:val="00A72E94"/>
    <w:rsid w:val="00A73024"/>
    <w:rsid w:val="00A7302F"/>
    <w:rsid w:val="00A73179"/>
    <w:rsid w:val="00A73385"/>
    <w:rsid w:val="00A7342A"/>
    <w:rsid w:val="00A73C87"/>
    <w:rsid w:val="00A73ED3"/>
    <w:rsid w:val="00A74527"/>
    <w:rsid w:val="00A74818"/>
    <w:rsid w:val="00A74B09"/>
    <w:rsid w:val="00A74DD1"/>
    <w:rsid w:val="00A75201"/>
    <w:rsid w:val="00A754AA"/>
    <w:rsid w:val="00A75893"/>
    <w:rsid w:val="00A759BC"/>
    <w:rsid w:val="00A762AD"/>
    <w:rsid w:val="00A7648D"/>
    <w:rsid w:val="00A76839"/>
    <w:rsid w:val="00A768C4"/>
    <w:rsid w:val="00A77131"/>
    <w:rsid w:val="00A7713D"/>
    <w:rsid w:val="00A771A1"/>
    <w:rsid w:val="00A7732F"/>
    <w:rsid w:val="00A773AC"/>
    <w:rsid w:val="00A77D42"/>
    <w:rsid w:val="00A77FFC"/>
    <w:rsid w:val="00A80526"/>
    <w:rsid w:val="00A80D26"/>
    <w:rsid w:val="00A81245"/>
    <w:rsid w:val="00A813EE"/>
    <w:rsid w:val="00A8149D"/>
    <w:rsid w:val="00A814DE"/>
    <w:rsid w:val="00A816CE"/>
    <w:rsid w:val="00A81718"/>
    <w:rsid w:val="00A8193C"/>
    <w:rsid w:val="00A81AC1"/>
    <w:rsid w:val="00A820ED"/>
    <w:rsid w:val="00A82188"/>
    <w:rsid w:val="00A823BB"/>
    <w:rsid w:val="00A829C9"/>
    <w:rsid w:val="00A82A0E"/>
    <w:rsid w:val="00A82BD2"/>
    <w:rsid w:val="00A82BD8"/>
    <w:rsid w:val="00A82DEA"/>
    <w:rsid w:val="00A82E0F"/>
    <w:rsid w:val="00A82F55"/>
    <w:rsid w:val="00A833B3"/>
    <w:rsid w:val="00A83559"/>
    <w:rsid w:val="00A83B00"/>
    <w:rsid w:val="00A83D6B"/>
    <w:rsid w:val="00A83E20"/>
    <w:rsid w:val="00A83E53"/>
    <w:rsid w:val="00A8424E"/>
    <w:rsid w:val="00A84450"/>
    <w:rsid w:val="00A84844"/>
    <w:rsid w:val="00A84916"/>
    <w:rsid w:val="00A84A59"/>
    <w:rsid w:val="00A84B7A"/>
    <w:rsid w:val="00A84EBF"/>
    <w:rsid w:val="00A84F33"/>
    <w:rsid w:val="00A85324"/>
    <w:rsid w:val="00A855EE"/>
    <w:rsid w:val="00A85904"/>
    <w:rsid w:val="00A86454"/>
    <w:rsid w:val="00A86A56"/>
    <w:rsid w:val="00A86A96"/>
    <w:rsid w:val="00A86D47"/>
    <w:rsid w:val="00A86DAF"/>
    <w:rsid w:val="00A87088"/>
    <w:rsid w:val="00A87137"/>
    <w:rsid w:val="00A87280"/>
    <w:rsid w:val="00A872E5"/>
    <w:rsid w:val="00A878C6"/>
    <w:rsid w:val="00A8793E"/>
    <w:rsid w:val="00A87986"/>
    <w:rsid w:val="00A879C0"/>
    <w:rsid w:val="00A87FED"/>
    <w:rsid w:val="00A9005F"/>
    <w:rsid w:val="00A904E0"/>
    <w:rsid w:val="00A9051B"/>
    <w:rsid w:val="00A9080A"/>
    <w:rsid w:val="00A90B27"/>
    <w:rsid w:val="00A90CAD"/>
    <w:rsid w:val="00A90D39"/>
    <w:rsid w:val="00A90EC7"/>
    <w:rsid w:val="00A9154F"/>
    <w:rsid w:val="00A916B8"/>
    <w:rsid w:val="00A91FA4"/>
    <w:rsid w:val="00A92082"/>
    <w:rsid w:val="00A9229D"/>
    <w:rsid w:val="00A923EC"/>
    <w:rsid w:val="00A92488"/>
    <w:rsid w:val="00A92846"/>
    <w:rsid w:val="00A92867"/>
    <w:rsid w:val="00A9312A"/>
    <w:rsid w:val="00A93307"/>
    <w:rsid w:val="00A93527"/>
    <w:rsid w:val="00A935C4"/>
    <w:rsid w:val="00A9361A"/>
    <w:rsid w:val="00A93D15"/>
    <w:rsid w:val="00A93D24"/>
    <w:rsid w:val="00A94291"/>
    <w:rsid w:val="00A9439B"/>
    <w:rsid w:val="00A943AC"/>
    <w:rsid w:val="00A944D5"/>
    <w:rsid w:val="00A94793"/>
    <w:rsid w:val="00A948E2"/>
    <w:rsid w:val="00A948E9"/>
    <w:rsid w:val="00A9495B"/>
    <w:rsid w:val="00A94A93"/>
    <w:rsid w:val="00A94C3D"/>
    <w:rsid w:val="00A94F33"/>
    <w:rsid w:val="00A94FEC"/>
    <w:rsid w:val="00A9504B"/>
    <w:rsid w:val="00A95106"/>
    <w:rsid w:val="00A954ED"/>
    <w:rsid w:val="00A95936"/>
    <w:rsid w:val="00A95A12"/>
    <w:rsid w:val="00A95EBF"/>
    <w:rsid w:val="00A95EDF"/>
    <w:rsid w:val="00A96009"/>
    <w:rsid w:val="00A9635F"/>
    <w:rsid w:val="00A96B99"/>
    <w:rsid w:val="00A96DCE"/>
    <w:rsid w:val="00A973F5"/>
    <w:rsid w:val="00A97479"/>
    <w:rsid w:val="00A9761A"/>
    <w:rsid w:val="00A978EF"/>
    <w:rsid w:val="00A97A93"/>
    <w:rsid w:val="00A97F34"/>
    <w:rsid w:val="00AA04A9"/>
    <w:rsid w:val="00AA054A"/>
    <w:rsid w:val="00AA05A1"/>
    <w:rsid w:val="00AA0675"/>
    <w:rsid w:val="00AA0C5E"/>
    <w:rsid w:val="00AA0D42"/>
    <w:rsid w:val="00AA0E28"/>
    <w:rsid w:val="00AA0E44"/>
    <w:rsid w:val="00AA0E9E"/>
    <w:rsid w:val="00AA13B2"/>
    <w:rsid w:val="00AA16E0"/>
    <w:rsid w:val="00AA1949"/>
    <w:rsid w:val="00AA1AD1"/>
    <w:rsid w:val="00AA1D48"/>
    <w:rsid w:val="00AA272E"/>
    <w:rsid w:val="00AA28A2"/>
    <w:rsid w:val="00AA2C1D"/>
    <w:rsid w:val="00AA307E"/>
    <w:rsid w:val="00AA31F6"/>
    <w:rsid w:val="00AA3265"/>
    <w:rsid w:val="00AA3401"/>
    <w:rsid w:val="00AA34EB"/>
    <w:rsid w:val="00AA37CC"/>
    <w:rsid w:val="00AA4494"/>
    <w:rsid w:val="00AA4961"/>
    <w:rsid w:val="00AA4A86"/>
    <w:rsid w:val="00AA4A89"/>
    <w:rsid w:val="00AA4AA5"/>
    <w:rsid w:val="00AA4AC9"/>
    <w:rsid w:val="00AA4BD9"/>
    <w:rsid w:val="00AA4C78"/>
    <w:rsid w:val="00AA5368"/>
    <w:rsid w:val="00AA5556"/>
    <w:rsid w:val="00AA586F"/>
    <w:rsid w:val="00AA58CA"/>
    <w:rsid w:val="00AA59B5"/>
    <w:rsid w:val="00AA60F8"/>
    <w:rsid w:val="00AA62B8"/>
    <w:rsid w:val="00AA644B"/>
    <w:rsid w:val="00AA6781"/>
    <w:rsid w:val="00AA6A52"/>
    <w:rsid w:val="00AA6C0C"/>
    <w:rsid w:val="00AA6CD8"/>
    <w:rsid w:val="00AA6D45"/>
    <w:rsid w:val="00AA70A0"/>
    <w:rsid w:val="00AA71C1"/>
    <w:rsid w:val="00AA71C6"/>
    <w:rsid w:val="00AA76EF"/>
    <w:rsid w:val="00AA7A3D"/>
    <w:rsid w:val="00AA7A4C"/>
    <w:rsid w:val="00AA7AA3"/>
    <w:rsid w:val="00AA7FEB"/>
    <w:rsid w:val="00AB0000"/>
    <w:rsid w:val="00AB0443"/>
    <w:rsid w:val="00AB05AC"/>
    <w:rsid w:val="00AB0F9A"/>
    <w:rsid w:val="00AB111A"/>
    <w:rsid w:val="00AB1156"/>
    <w:rsid w:val="00AB1640"/>
    <w:rsid w:val="00AB193A"/>
    <w:rsid w:val="00AB198F"/>
    <w:rsid w:val="00AB1CF9"/>
    <w:rsid w:val="00AB1DEA"/>
    <w:rsid w:val="00AB1FF8"/>
    <w:rsid w:val="00AB21DC"/>
    <w:rsid w:val="00AB25AC"/>
    <w:rsid w:val="00AB26FB"/>
    <w:rsid w:val="00AB2737"/>
    <w:rsid w:val="00AB2769"/>
    <w:rsid w:val="00AB2B6A"/>
    <w:rsid w:val="00AB2B90"/>
    <w:rsid w:val="00AB2D83"/>
    <w:rsid w:val="00AB2DAE"/>
    <w:rsid w:val="00AB2FB0"/>
    <w:rsid w:val="00AB2FBF"/>
    <w:rsid w:val="00AB34F6"/>
    <w:rsid w:val="00AB356B"/>
    <w:rsid w:val="00AB3DE2"/>
    <w:rsid w:val="00AB3FC6"/>
    <w:rsid w:val="00AB4071"/>
    <w:rsid w:val="00AB441A"/>
    <w:rsid w:val="00AB4675"/>
    <w:rsid w:val="00AB4C96"/>
    <w:rsid w:val="00AB58A0"/>
    <w:rsid w:val="00AB599E"/>
    <w:rsid w:val="00AB5CD3"/>
    <w:rsid w:val="00AB602C"/>
    <w:rsid w:val="00AB617E"/>
    <w:rsid w:val="00AB6583"/>
    <w:rsid w:val="00AB667B"/>
    <w:rsid w:val="00AB66C4"/>
    <w:rsid w:val="00AB66CD"/>
    <w:rsid w:val="00AB673E"/>
    <w:rsid w:val="00AB68BF"/>
    <w:rsid w:val="00AB6A79"/>
    <w:rsid w:val="00AB6C87"/>
    <w:rsid w:val="00AB70C0"/>
    <w:rsid w:val="00AB73AC"/>
    <w:rsid w:val="00AB7594"/>
    <w:rsid w:val="00AB75D6"/>
    <w:rsid w:val="00AB7775"/>
    <w:rsid w:val="00AB77EE"/>
    <w:rsid w:val="00AB7BCC"/>
    <w:rsid w:val="00AB7C43"/>
    <w:rsid w:val="00AB7DDB"/>
    <w:rsid w:val="00AB7E53"/>
    <w:rsid w:val="00AC0854"/>
    <w:rsid w:val="00AC09F1"/>
    <w:rsid w:val="00AC0A95"/>
    <w:rsid w:val="00AC0E5B"/>
    <w:rsid w:val="00AC10F2"/>
    <w:rsid w:val="00AC12EE"/>
    <w:rsid w:val="00AC12FE"/>
    <w:rsid w:val="00AC18A3"/>
    <w:rsid w:val="00AC22F6"/>
    <w:rsid w:val="00AC2386"/>
    <w:rsid w:val="00AC267C"/>
    <w:rsid w:val="00AC27DA"/>
    <w:rsid w:val="00AC29A0"/>
    <w:rsid w:val="00AC29D0"/>
    <w:rsid w:val="00AC29EB"/>
    <w:rsid w:val="00AC2EF3"/>
    <w:rsid w:val="00AC3152"/>
    <w:rsid w:val="00AC3568"/>
    <w:rsid w:val="00AC359F"/>
    <w:rsid w:val="00AC3626"/>
    <w:rsid w:val="00AC36D9"/>
    <w:rsid w:val="00AC37D1"/>
    <w:rsid w:val="00AC3B02"/>
    <w:rsid w:val="00AC3B89"/>
    <w:rsid w:val="00AC3C3D"/>
    <w:rsid w:val="00AC3CA3"/>
    <w:rsid w:val="00AC3CD3"/>
    <w:rsid w:val="00AC3CE9"/>
    <w:rsid w:val="00AC3CF5"/>
    <w:rsid w:val="00AC3E5C"/>
    <w:rsid w:val="00AC405D"/>
    <w:rsid w:val="00AC43E5"/>
    <w:rsid w:val="00AC4657"/>
    <w:rsid w:val="00AC47BF"/>
    <w:rsid w:val="00AC4844"/>
    <w:rsid w:val="00AC4BEB"/>
    <w:rsid w:val="00AC4D15"/>
    <w:rsid w:val="00AC4DEF"/>
    <w:rsid w:val="00AC5068"/>
    <w:rsid w:val="00AC57EF"/>
    <w:rsid w:val="00AC5B62"/>
    <w:rsid w:val="00AC5C04"/>
    <w:rsid w:val="00AC6025"/>
    <w:rsid w:val="00AC626F"/>
    <w:rsid w:val="00AC6414"/>
    <w:rsid w:val="00AC65F4"/>
    <w:rsid w:val="00AC68AD"/>
    <w:rsid w:val="00AC68D3"/>
    <w:rsid w:val="00AC732C"/>
    <w:rsid w:val="00AC7979"/>
    <w:rsid w:val="00AC799B"/>
    <w:rsid w:val="00AC79F8"/>
    <w:rsid w:val="00AC7CCA"/>
    <w:rsid w:val="00AC7DEE"/>
    <w:rsid w:val="00AC7FB9"/>
    <w:rsid w:val="00AD0425"/>
    <w:rsid w:val="00AD06D3"/>
    <w:rsid w:val="00AD088C"/>
    <w:rsid w:val="00AD0D04"/>
    <w:rsid w:val="00AD0D80"/>
    <w:rsid w:val="00AD0DF4"/>
    <w:rsid w:val="00AD1463"/>
    <w:rsid w:val="00AD1725"/>
    <w:rsid w:val="00AD172A"/>
    <w:rsid w:val="00AD172D"/>
    <w:rsid w:val="00AD1A87"/>
    <w:rsid w:val="00AD1B39"/>
    <w:rsid w:val="00AD1CD4"/>
    <w:rsid w:val="00AD1EE3"/>
    <w:rsid w:val="00AD1EF6"/>
    <w:rsid w:val="00AD1F00"/>
    <w:rsid w:val="00AD2221"/>
    <w:rsid w:val="00AD2436"/>
    <w:rsid w:val="00AD24ED"/>
    <w:rsid w:val="00AD27C7"/>
    <w:rsid w:val="00AD2AE7"/>
    <w:rsid w:val="00AD2B23"/>
    <w:rsid w:val="00AD2CA1"/>
    <w:rsid w:val="00AD2E45"/>
    <w:rsid w:val="00AD2F3A"/>
    <w:rsid w:val="00AD2F4C"/>
    <w:rsid w:val="00AD302C"/>
    <w:rsid w:val="00AD3173"/>
    <w:rsid w:val="00AD31A3"/>
    <w:rsid w:val="00AD3588"/>
    <w:rsid w:val="00AD36BD"/>
    <w:rsid w:val="00AD3AB8"/>
    <w:rsid w:val="00AD3ABF"/>
    <w:rsid w:val="00AD3D91"/>
    <w:rsid w:val="00AD4246"/>
    <w:rsid w:val="00AD428E"/>
    <w:rsid w:val="00AD49A1"/>
    <w:rsid w:val="00AD4B48"/>
    <w:rsid w:val="00AD4C2F"/>
    <w:rsid w:val="00AD4C46"/>
    <w:rsid w:val="00AD4C5C"/>
    <w:rsid w:val="00AD500B"/>
    <w:rsid w:val="00AD5119"/>
    <w:rsid w:val="00AD5391"/>
    <w:rsid w:val="00AD541F"/>
    <w:rsid w:val="00AD5473"/>
    <w:rsid w:val="00AD5502"/>
    <w:rsid w:val="00AD56F1"/>
    <w:rsid w:val="00AD59EC"/>
    <w:rsid w:val="00AD5E05"/>
    <w:rsid w:val="00AD5E54"/>
    <w:rsid w:val="00AD6212"/>
    <w:rsid w:val="00AD6659"/>
    <w:rsid w:val="00AD6C03"/>
    <w:rsid w:val="00AD6E2E"/>
    <w:rsid w:val="00AD71B8"/>
    <w:rsid w:val="00AD720A"/>
    <w:rsid w:val="00AD7309"/>
    <w:rsid w:val="00AD758C"/>
    <w:rsid w:val="00AD7815"/>
    <w:rsid w:val="00AD783F"/>
    <w:rsid w:val="00AD7A0F"/>
    <w:rsid w:val="00AD7AF2"/>
    <w:rsid w:val="00AD7D4C"/>
    <w:rsid w:val="00AD7E13"/>
    <w:rsid w:val="00AE009E"/>
    <w:rsid w:val="00AE02B9"/>
    <w:rsid w:val="00AE02FF"/>
    <w:rsid w:val="00AE0ABA"/>
    <w:rsid w:val="00AE0EAE"/>
    <w:rsid w:val="00AE11FA"/>
    <w:rsid w:val="00AE1475"/>
    <w:rsid w:val="00AE1511"/>
    <w:rsid w:val="00AE15F1"/>
    <w:rsid w:val="00AE1AEE"/>
    <w:rsid w:val="00AE1B3A"/>
    <w:rsid w:val="00AE1DD0"/>
    <w:rsid w:val="00AE20F5"/>
    <w:rsid w:val="00AE21DA"/>
    <w:rsid w:val="00AE2340"/>
    <w:rsid w:val="00AE24BC"/>
    <w:rsid w:val="00AE2837"/>
    <w:rsid w:val="00AE2B77"/>
    <w:rsid w:val="00AE2C47"/>
    <w:rsid w:val="00AE2FC8"/>
    <w:rsid w:val="00AE308D"/>
    <w:rsid w:val="00AE3195"/>
    <w:rsid w:val="00AE31F9"/>
    <w:rsid w:val="00AE334B"/>
    <w:rsid w:val="00AE35AD"/>
    <w:rsid w:val="00AE35CB"/>
    <w:rsid w:val="00AE3700"/>
    <w:rsid w:val="00AE3938"/>
    <w:rsid w:val="00AE3F89"/>
    <w:rsid w:val="00AE3FA6"/>
    <w:rsid w:val="00AE405B"/>
    <w:rsid w:val="00AE42A5"/>
    <w:rsid w:val="00AE45FD"/>
    <w:rsid w:val="00AE4962"/>
    <w:rsid w:val="00AE4B1E"/>
    <w:rsid w:val="00AE4D64"/>
    <w:rsid w:val="00AE4EBA"/>
    <w:rsid w:val="00AE4F2B"/>
    <w:rsid w:val="00AE5001"/>
    <w:rsid w:val="00AE52E3"/>
    <w:rsid w:val="00AE56C5"/>
    <w:rsid w:val="00AE57FB"/>
    <w:rsid w:val="00AE59E5"/>
    <w:rsid w:val="00AE5B17"/>
    <w:rsid w:val="00AE5C0A"/>
    <w:rsid w:val="00AE5C27"/>
    <w:rsid w:val="00AE5C60"/>
    <w:rsid w:val="00AE5E1A"/>
    <w:rsid w:val="00AE5F7A"/>
    <w:rsid w:val="00AE6480"/>
    <w:rsid w:val="00AE69B9"/>
    <w:rsid w:val="00AE69D9"/>
    <w:rsid w:val="00AE6A33"/>
    <w:rsid w:val="00AE6B40"/>
    <w:rsid w:val="00AE6BF9"/>
    <w:rsid w:val="00AE6CB9"/>
    <w:rsid w:val="00AE7186"/>
    <w:rsid w:val="00AE7634"/>
    <w:rsid w:val="00AE78E9"/>
    <w:rsid w:val="00AE7CD5"/>
    <w:rsid w:val="00AE7D16"/>
    <w:rsid w:val="00AE7DC1"/>
    <w:rsid w:val="00AE7EB1"/>
    <w:rsid w:val="00AF01E5"/>
    <w:rsid w:val="00AF0245"/>
    <w:rsid w:val="00AF08E2"/>
    <w:rsid w:val="00AF0A4F"/>
    <w:rsid w:val="00AF0CF7"/>
    <w:rsid w:val="00AF13F7"/>
    <w:rsid w:val="00AF14D8"/>
    <w:rsid w:val="00AF1521"/>
    <w:rsid w:val="00AF170D"/>
    <w:rsid w:val="00AF1E58"/>
    <w:rsid w:val="00AF2119"/>
    <w:rsid w:val="00AF211B"/>
    <w:rsid w:val="00AF2397"/>
    <w:rsid w:val="00AF23A5"/>
    <w:rsid w:val="00AF2546"/>
    <w:rsid w:val="00AF28DC"/>
    <w:rsid w:val="00AF29AD"/>
    <w:rsid w:val="00AF2A41"/>
    <w:rsid w:val="00AF2A8F"/>
    <w:rsid w:val="00AF2CA7"/>
    <w:rsid w:val="00AF2D78"/>
    <w:rsid w:val="00AF2F00"/>
    <w:rsid w:val="00AF3204"/>
    <w:rsid w:val="00AF3752"/>
    <w:rsid w:val="00AF3E16"/>
    <w:rsid w:val="00AF3F4C"/>
    <w:rsid w:val="00AF447D"/>
    <w:rsid w:val="00AF4718"/>
    <w:rsid w:val="00AF49E4"/>
    <w:rsid w:val="00AF4CDA"/>
    <w:rsid w:val="00AF4D8E"/>
    <w:rsid w:val="00AF4FB8"/>
    <w:rsid w:val="00AF5120"/>
    <w:rsid w:val="00AF5222"/>
    <w:rsid w:val="00AF58FE"/>
    <w:rsid w:val="00AF5C40"/>
    <w:rsid w:val="00AF5C50"/>
    <w:rsid w:val="00AF5EE6"/>
    <w:rsid w:val="00AF5F14"/>
    <w:rsid w:val="00AF5F77"/>
    <w:rsid w:val="00AF630A"/>
    <w:rsid w:val="00AF7070"/>
    <w:rsid w:val="00AF718A"/>
    <w:rsid w:val="00AF7241"/>
    <w:rsid w:val="00AF7C07"/>
    <w:rsid w:val="00B00030"/>
    <w:rsid w:val="00B00079"/>
    <w:rsid w:val="00B0009D"/>
    <w:rsid w:val="00B001D8"/>
    <w:rsid w:val="00B004C8"/>
    <w:rsid w:val="00B006B4"/>
    <w:rsid w:val="00B00A55"/>
    <w:rsid w:val="00B00A6F"/>
    <w:rsid w:val="00B00B60"/>
    <w:rsid w:val="00B00B7A"/>
    <w:rsid w:val="00B00DEE"/>
    <w:rsid w:val="00B00EFF"/>
    <w:rsid w:val="00B0171E"/>
    <w:rsid w:val="00B019B1"/>
    <w:rsid w:val="00B01A82"/>
    <w:rsid w:val="00B01B60"/>
    <w:rsid w:val="00B01D99"/>
    <w:rsid w:val="00B01F43"/>
    <w:rsid w:val="00B01F73"/>
    <w:rsid w:val="00B01F9C"/>
    <w:rsid w:val="00B021B1"/>
    <w:rsid w:val="00B02211"/>
    <w:rsid w:val="00B0264C"/>
    <w:rsid w:val="00B02E20"/>
    <w:rsid w:val="00B02FC7"/>
    <w:rsid w:val="00B02FDF"/>
    <w:rsid w:val="00B033C3"/>
    <w:rsid w:val="00B033D8"/>
    <w:rsid w:val="00B039A6"/>
    <w:rsid w:val="00B03B16"/>
    <w:rsid w:val="00B04694"/>
    <w:rsid w:val="00B048A7"/>
    <w:rsid w:val="00B048CF"/>
    <w:rsid w:val="00B04BC1"/>
    <w:rsid w:val="00B04D43"/>
    <w:rsid w:val="00B04FE7"/>
    <w:rsid w:val="00B0525F"/>
    <w:rsid w:val="00B056EF"/>
    <w:rsid w:val="00B05AEE"/>
    <w:rsid w:val="00B06213"/>
    <w:rsid w:val="00B06781"/>
    <w:rsid w:val="00B067E3"/>
    <w:rsid w:val="00B0697A"/>
    <w:rsid w:val="00B06A90"/>
    <w:rsid w:val="00B06B4C"/>
    <w:rsid w:val="00B06BFC"/>
    <w:rsid w:val="00B06C96"/>
    <w:rsid w:val="00B071C8"/>
    <w:rsid w:val="00B072C4"/>
    <w:rsid w:val="00B0749F"/>
    <w:rsid w:val="00B077AD"/>
    <w:rsid w:val="00B07B9F"/>
    <w:rsid w:val="00B07D03"/>
    <w:rsid w:val="00B07DCA"/>
    <w:rsid w:val="00B103AB"/>
    <w:rsid w:val="00B106E8"/>
    <w:rsid w:val="00B10CD5"/>
    <w:rsid w:val="00B11A26"/>
    <w:rsid w:val="00B11AC0"/>
    <w:rsid w:val="00B11CCB"/>
    <w:rsid w:val="00B1259D"/>
    <w:rsid w:val="00B12603"/>
    <w:rsid w:val="00B129CE"/>
    <w:rsid w:val="00B12E40"/>
    <w:rsid w:val="00B13002"/>
    <w:rsid w:val="00B13507"/>
    <w:rsid w:val="00B13726"/>
    <w:rsid w:val="00B13B67"/>
    <w:rsid w:val="00B141E5"/>
    <w:rsid w:val="00B143D4"/>
    <w:rsid w:val="00B1483E"/>
    <w:rsid w:val="00B14C58"/>
    <w:rsid w:val="00B14C9F"/>
    <w:rsid w:val="00B14DB8"/>
    <w:rsid w:val="00B153B1"/>
    <w:rsid w:val="00B154BC"/>
    <w:rsid w:val="00B155D5"/>
    <w:rsid w:val="00B16132"/>
    <w:rsid w:val="00B161DB"/>
    <w:rsid w:val="00B161EB"/>
    <w:rsid w:val="00B163C6"/>
    <w:rsid w:val="00B165F0"/>
    <w:rsid w:val="00B16B0F"/>
    <w:rsid w:val="00B16EB0"/>
    <w:rsid w:val="00B16FB4"/>
    <w:rsid w:val="00B171A3"/>
    <w:rsid w:val="00B174CC"/>
    <w:rsid w:val="00B176B0"/>
    <w:rsid w:val="00B17D4E"/>
    <w:rsid w:val="00B17D75"/>
    <w:rsid w:val="00B17F36"/>
    <w:rsid w:val="00B20428"/>
    <w:rsid w:val="00B2080A"/>
    <w:rsid w:val="00B2099E"/>
    <w:rsid w:val="00B20AAD"/>
    <w:rsid w:val="00B20DBC"/>
    <w:rsid w:val="00B210C6"/>
    <w:rsid w:val="00B2118F"/>
    <w:rsid w:val="00B211E7"/>
    <w:rsid w:val="00B2132E"/>
    <w:rsid w:val="00B21382"/>
    <w:rsid w:val="00B21701"/>
    <w:rsid w:val="00B21749"/>
    <w:rsid w:val="00B21B35"/>
    <w:rsid w:val="00B21B62"/>
    <w:rsid w:val="00B21DA8"/>
    <w:rsid w:val="00B21DD3"/>
    <w:rsid w:val="00B221A3"/>
    <w:rsid w:val="00B222B4"/>
    <w:rsid w:val="00B223C9"/>
    <w:rsid w:val="00B2254F"/>
    <w:rsid w:val="00B2286C"/>
    <w:rsid w:val="00B22C49"/>
    <w:rsid w:val="00B22C4E"/>
    <w:rsid w:val="00B22D15"/>
    <w:rsid w:val="00B22DC6"/>
    <w:rsid w:val="00B22E46"/>
    <w:rsid w:val="00B22E64"/>
    <w:rsid w:val="00B22FDC"/>
    <w:rsid w:val="00B2309D"/>
    <w:rsid w:val="00B23448"/>
    <w:rsid w:val="00B23715"/>
    <w:rsid w:val="00B23BD0"/>
    <w:rsid w:val="00B23C42"/>
    <w:rsid w:val="00B255D6"/>
    <w:rsid w:val="00B2577E"/>
    <w:rsid w:val="00B2591E"/>
    <w:rsid w:val="00B2596D"/>
    <w:rsid w:val="00B25B10"/>
    <w:rsid w:val="00B25BC2"/>
    <w:rsid w:val="00B25E2F"/>
    <w:rsid w:val="00B26479"/>
    <w:rsid w:val="00B26628"/>
    <w:rsid w:val="00B26698"/>
    <w:rsid w:val="00B26974"/>
    <w:rsid w:val="00B26BF2"/>
    <w:rsid w:val="00B26E7D"/>
    <w:rsid w:val="00B27041"/>
    <w:rsid w:val="00B2707A"/>
    <w:rsid w:val="00B272C1"/>
    <w:rsid w:val="00B277D5"/>
    <w:rsid w:val="00B27922"/>
    <w:rsid w:val="00B279BF"/>
    <w:rsid w:val="00B27A55"/>
    <w:rsid w:val="00B27B33"/>
    <w:rsid w:val="00B27B41"/>
    <w:rsid w:val="00B27B9E"/>
    <w:rsid w:val="00B27BE5"/>
    <w:rsid w:val="00B27DD2"/>
    <w:rsid w:val="00B27F65"/>
    <w:rsid w:val="00B3025C"/>
    <w:rsid w:val="00B302C8"/>
    <w:rsid w:val="00B30AA0"/>
    <w:rsid w:val="00B30CD6"/>
    <w:rsid w:val="00B30CEF"/>
    <w:rsid w:val="00B30FAD"/>
    <w:rsid w:val="00B310EA"/>
    <w:rsid w:val="00B310F7"/>
    <w:rsid w:val="00B31161"/>
    <w:rsid w:val="00B31321"/>
    <w:rsid w:val="00B3147C"/>
    <w:rsid w:val="00B3151A"/>
    <w:rsid w:val="00B31644"/>
    <w:rsid w:val="00B31824"/>
    <w:rsid w:val="00B318B4"/>
    <w:rsid w:val="00B31BB3"/>
    <w:rsid w:val="00B31E03"/>
    <w:rsid w:val="00B3200A"/>
    <w:rsid w:val="00B320BF"/>
    <w:rsid w:val="00B320D3"/>
    <w:rsid w:val="00B32634"/>
    <w:rsid w:val="00B329C0"/>
    <w:rsid w:val="00B32D33"/>
    <w:rsid w:val="00B32DA5"/>
    <w:rsid w:val="00B33090"/>
    <w:rsid w:val="00B330D8"/>
    <w:rsid w:val="00B338E1"/>
    <w:rsid w:val="00B33942"/>
    <w:rsid w:val="00B33B50"/>
    <w:rsid w:val="00B33E68"/>
    <w:rsid w:val="00B34259"/>
    <w:rsid w:val="00B3451C"/>
    <w:rsid w:val="00B3461A"/>
    <w:rsid w:val="00B346FC"/>
    <w:rsid w:val="00B3476C"/>
    <w:rsid w:val="00B34825"/>
    <w:rsid w:val="00B34916"/>
    <w:rsid w:val="00B34D00"/>
    <w:rsid w:val="00B34F62"/>
    <w:rsid w:val="00B3539D"/>
    <w:rsid w:val="00B353FC"/>
    <w:rsid w:val="00B357EE"/>
    <w:rsid w:val="00B35919"/>
    <w:rsid w:val="00B35945"/>
    <w:rsid w:val="00B35976"/>
    <w:rsid w:val="00B35B84"/>
    <w:rsid w:val="00B35E5B"/>
    <w:rsid w:val="00B35F37"/>
    <w:rsid w:val="00B35F65"/>
    <w:rsid w:val="00B360B0"/>
    <w:rsid w:val="00B360B1"/>
    <w:rsid w:val="00B3633A"/>
    <w:rsid w:val="00B367B8"/>
    <w:rsid w:val="00B368B8"/>
    <w:rsid w:val="00B369E1"/>
    <w:rsid w:val="00B36CF9"/>
    <w:rsid w:val="00B37003"/>
    <w:rsid w:val="00B37173"/>
    <w:rsid w:val="00B372D1"/>
    <w:rsid w:val="00B37549"/>
    <w:rsid w:val="00B37851"/>
    <w:rsid w:val="00B37D45"/>
    <w:rsid w:val="00B37F16"/>
    <w:rsid w:val="00B400F0"/>
    <w:rsid w:val="00B408F3"/>
    <w:rsid w:val="00B40AAF"/>
    <w:rsid w:val="00B40CE6"/>
    <w:rsid w:val="00B40D67"/>
    <w:rsid w:val="00B40DF7"/>
    <w:rsid w:val="00B40DFC"/>
    <w:rsid w:val="00B411FF"/>
    <w:rsid w:val="00B41232"/>
    <w:rsid w:val="00B413DB"/>
    <w:rsid w:val="00B41508"/>
    <w:rsid w:val="00B4151D"/>
    <w:rsid w:val="00B416A3"/>
    <w:rsid w:val="00B41A19"/>
    <w:rsid w:val="00B41BE6"/>
    <w:rsid w:val="00B42157"/>
    <w:rsid w:val="00B425BB"/>
    <w:rsid w:val="00B42672"/>
    <w:rsid w:val="00B42A82"/>
    <w:rsid w:val="00B42E60"/>
    <w:rsid w:val="00B42F30"/>
    <w:rsid w:val="00B430F1"/>
    <w:rsid w:val="00B4415F"/>
    <w:rsid w:val="00B441E8"/>
    <w:rsid w:val="00B4437C"/>
    <w:rsid w:val="00B443A1"/>
    <w:rsid w:val="00B443F3"/>
    <w:rsid w:val="00B447F9"/>
    <w:rsid w:val="00B4485B"/>
    <w:rsid w:val="00B448A5"/>
    <w:rsid w:val="00B44A82"/>
    <w:rsid w:val="00B44CA7"/>
    <w:rsid w:val="00B45028"/>
    <w:rsid w:val="00B45083"/>
    <w:rsid w:val="00B454BA"/>
    <w:rsid w:val="00B4564E"/>
    <w:rsid w:val="00B45763"/>
    <w:rsid w:val="00B45CDE"/>
    <w:rsid w:val="00B464D3"/>
    <w:rsid w:val="00B46570"/>
    <w:rsid w:val="00B466C4"/>
    <w:rsid w:val="00B467F4"/>
    <w:rsid w:val="00B46806"/>
    <w:rsid w:val="00B4681C"/>
    <w:rsid w:val="00B46A14"/>
    <w:rsid w:val="00B46D73"/>
    <w:rsid w:val="00B470B5"/>
    <w:rsid w:val="00B471CD"/>
    <w:rsid w:val="00B47539"/>
    <w:rsid w:val="00B47599"/>
    <w:rsid w:val="00B4785B"/>
    <w:rsid w:val="00B47CB6"/>
    <w:rsid w:val="00B47ED8"/>
    <w:rsid w:val="00B50655"/>
    <w:rsid w:val="00B50B00"/>
    <w:rsid w:val="00B50FFF"/>
    <w:rsid w:val="00B5139C"/>
    <w:rsid w:val="00B51532"/>
    <w:rsid w:val="00B5166B"/>
    <w:rsid w:val="00B51757"/>
    <w:rsid w:val="00B519D5"/>
    <w:rsid w:val="00B51C49"/>
    <w:rsid w:val="00B51ED9"/>
    <w:rsid w:val="00B51FDA"/>
    <w:rsid w:val="00B522DE"/>
    <w:rsid w:val="00B5231E"/>
    <w:rsid w:val="00B523E4"/>
    <w:rsid w:val="00B526AC"/>
    <w:rsid w:val="00B527F7"/>
    <w:rsid w:val="00B52C08"/>
    <w:rsid w:val="00B52E55"/>
    <w:rsid w:val="00B52FF0"/>
    <w:rsid w:val="00B5333C"/>
    <w:rsid w:val="00B53A85"/>
    <w:rsid w:val="00B53F84"/>
    <w:rsid w:val="00B540E2"/>
    <w:rsid w:val="00B5413A"/>
    <w:rsid w:val="00B54153"/>
    <w:rsid w:val="00B54556"/>
    <w:rsid w:val="00B54660"/>
    <w:rsid w:val="00B5477B"/>
    <w:rsid w:val="00B548CD"/>
    <w:rsid w:val="00B5497C"/>
    <w:rsid w:val="00B54A28"/>
    <w:rsid w:val="00B54B2A"/>
    <w:rsid w:val="00B54EDE"/>
    <w:rsid w:val="00B550FB"/>
    <w:rsid w:val="00B5512B"/>
    <w:rsid w:val="00B55342"/>
    <w:rsid w:val="00B55447"/>
    <w:rsid w:val="00B5589F"/>
    <w:rsid w:val="00B558F6"/>
    <w:rsid w:val="00B5599F"/>
    <w:rsid w:val="00B56092"/>
    <w:rsid w:val="00B5639E"/>
    <w:rsid w:val="00B563FE"/>
    <w:rsid w:val="00B56A21"/>
    <w:rsid w:val="00B56E30"/>
    <w:rsid w:val="00B56EF1"/>
    <w:rsid w:val="00B56F60"/>
    <w:rsid w:val="00B5787D"/>
    <w:rsid w:val="00B57C5D"/>
    <w:rsid w:val="00B57E67"/>
    <w:rsid w:val="00B6009F"/>
    <w:rsid w:val="00B601C5"/>
    <w:rsid w:val="00B6035F"/>
    <w:rsid w:val="00B6074C"/>
    <w:rsid w:val="00B60FE7"/>
    <w:rsid w:val="00B61193"/>
    <w:rsid w:val="00B611FA"/>
    <w:rsid w:val="00B61216"/>
    <w:rsid w:val="00B61292"/>
    <w:rsid w:val="00B61569"/>
    <w:rsid w:val="00B6174E"/>
    <w:rsid w:val="00B61E09"/>
    <w:rsid w:val="00B61E22"/>
    <w:rsid w:val="00B6228A"/>
    <w:rsid w:val="00B62585"/>
    <w:rsid w:val="00B626F6"/>
    <w:rsid w:val="00B62CCB"/>
    <w:rsid w:val="00B62E93"/>
    <w:rsid w:val="00B6359D"/>
    <w:rsid w:val="00B635E1"/>
    <w:rsid w:val="00B636E0"/>
    <w:rsid w:val="00B637AF"/>
    <w:rsid w:val="00B63BE4"/>
    <w:rsid w:val="00B63C55"/>
    <w:rsid w:val="00B643E4"/>
    <w:rsid w:val="00B64410"/>
    <w:rsid w:val="00B64473"/>
    <w:rsid w:val="00B647FC"/>
    <w:rsid w:val="00B648E5"/>
    <w:rsid w:val="00B64A1B"/>
    <w:rsid w:val="00B64B91"/>
    <w:rsid w:val="00B64E2B"/>
    <w:rsid w:val="00B6587C"/>
    <w:rsid w:val="00B658BA"/>
    <w:rsid w:val="00B65C3B"/>
    <w:rsid w:val="00B65C99"/>
    <w:rsid w:val="00B65FB5"/>
    <w:rsid w:val="00B66619"/>
    <w:rsid w:val="00B666D2"/>
    <w:rsid w:val="00B66A9C"/>
    <w:rsid w:val="00B66E14"/>
    <w:rsid w:val="00B67342"/>
    <w:rsid w:val="00B6752C"/>
    <w:rsid w:val="00B675E3"/>
    <w:rsid w:val="00B67A5A"/>
    <w:rsid w:val="00B67CC7"/>
    <w:rsid w:val="00B67E18"/>
    <w:rsid w:val="00B70148"/>
    <w:rsid w:val="00B705AE"/>
    <w:rsid w:val="00B70949"/>
    <w:rsid w:val="00B70E98"/>
    <w:rsid w:val="00B7105A"/>
    <w:rsid w:val="00B7129E"/>
    <w:rsid w:val="00B71408"/>
    <w:rsid w:val="00B71649"/>
    <w:rsid w:val="00B71A84"/>
    <w:rsid w:val="00B71E8D"/>
    <w:rsid w:val="00B71EB3"/>
    <w:rsid w:val="00B71F1C"/>
    <w:rsid w:val="00B71FA1"/>
    <w:rsid w:val="00B71FBE"/>
    <w:rsid w:val="00B7210F"/>
    <w:rsid w:val="00B724C6"/>
    <w:rsid w:val="00B7271B"/>
    <w:rsid w:val="00B72792"/>
    <w:rsid w:val="00B72DDA"/>
    <w:rsid w:val="00B72FCE"/>
    <w:rsid w:val="00B73048"/>
    <w:rsid w:val="00B7320B"/>
    <w:rsid w:val="00B732C3"/>
    <w:rsid w:val="00B7369E"/>
    <w:rsid w:val="00B73A0B"/>
    <w:rsid w:val="00B73CB2"/>
    <w:rsid w:val="00B75084"/>
    <w:rsid w:val="00B7542C"/>
    <w:rsid w:val="00B756CF"/>
    <w:rsid w:val="00B75EFC"/>
    <w:rsid w:val="00B75FEF"/>
    <w:rsid w:val="00B7659A"/>
    <w:rsid w:val="00B767E3"/>
    <w:rsid w:val="00B76A2B"/>
    <w:rsid w:val="00B76CE9"/>
    <w:rsid w:val="00B76EE0"/>
    <w:rsid w:val="00B770D5"/>
    <w:rsid w:val="00B77363"/>
    <w:rsid w:val="00B77384"/>
    <w:rsid w:val="00B7748E"/>
    <w:rsid w:val="00B77735"/>
    <w:rsid w:val="00B7781C"/>
    <w:rsid w:val="00B7786D"/>
    <w:rsid w:val="00B77926"/>
    <w:rsid w:val="00B8002B"/>
    <w:rsid w:val="00B800F7"/>
    <w:rsid w:val="00B80257"/>
    <w:rsid w:val="00B8025E"/>
    <w:rsid w:val="00B80B5D"/>
    <w:rsid w:val="00B80E59"/>
    <w:rsid w:val="00B80F0D"/>
    <w:rsid w:val="00B8105A"/>
    <w:rsid w:val="00B81082"/>
    <w:rsid w:val="00B81199"/>
    <w:rsid w:val="00B811E6"/>
    <w:rsid w:val="00B81706"/>
    <w:rsid w:val="00B81A46"/>
    <w:rsid w:val="00B81A97"/>
    <w:rsid w:val="00B81C17"/>
    <w:rsid w:val="00B81D83"/>
    <w:rsid w:val="00B82097"/>
    <w:rsid w:val="00B8209E"/>
    <w:rsid w:val="00B82296"/>
    <w:rsid w:val="00B823BB"/>
    <w:rsid w:val="00B82527"/>
    <w:rsid w:val="00B82600"/>
    <w:rsid w:val="00B82B05"/>
    <w:rsid w:val="00B82C50"/>
    <w:rsid w:val="00B82D57"/>
    <w:rsid w:val="00B82F73"/>
    <w:rsid w:val="00B83183"/>
    <w:rsid w:val="00B83598"/>
    <w:rsid w:val="00B83A3B"/>
    <w:rsid w:val="00B83A83"/>
    <w:rsid w:val="00B83C5F"/>
    <w:rsid w:val="00B83D26"/>
    <w:rsid w:val="00B84236"/>
    <w:rsid w:val="00B84273"/>
    <w:rsid w:val="00B8461A"/>
    <w:rsid w:val="00B847CF"/>
    <w:rsid w:val="00B84BA3"/>
    <w:rsid w:val="00B85074"/>
    <w:rsid w:val="00B85116"/>
    <w:rsid w:val="00B85735"/>
    <w:rsid w:val="00B85831"/>
    <w:rsid w:val="00B85DEA"/>
    <w:rsid w:val="00B85F51"/>
    <w:rsid w:val="00B861B6"/>
    <w:rsid w:val="00B863BB"/>
    <w:rsid w:val="00B86544"/>
    <w:rsid w:val="00B86684"/>
    <w:rsid w:val="00B86882"/>
    <w:rsid w:val="00B8699A"/>
    <w:rsid w:val="00B86A07"/>
    <w:rsid w:val="00B86FC6"/>
    <w:rsid w:val="00B8723D"/>
    <w:rsid w:val="00B874ED"/>
    <w:rsid w:val="00B87DCB"/>
    <w:rsid w:val="00B87E53"/>
    <w:rsid w:val="00B87F0D"/>
    <w:rsid w:val="00B87F8F"/>
    <w:rsid w:val="00B87FBD"/>
    <w:rsid w:val="00B902A3"/>
    <w:rsid w:val="00B9095C"/>
    <w:rsid w:val="00B90D90"/>
    <w:rsid w:val="00B91584"/>
    <w:rsid w:val="00B9166A"/>
    <w:rsid w:val="00B91FAE"/>
    <w:rsid w:val="00B92110"/>
    <w:rsid w:val="00B923D3"/>
    <w:rsid w:val="00B926CB"/>
    <w:rsid w:val="00B9284E"/>
    <w:rsid w:val="00B929C5"/>
    <w:rsid w:val="00B92C16"/>
    <w:rsid w:val="00B92C5C"/>
    <w:rsid w:val="00B9317F"/>
    <w:rsid w:val="00B93242"/>
    <w:rsid w:val="00B93386"/>
    <w:rsid w:val="00B9350D"/>
    <w:rsid w:val="00B9352D"/>
    <w:rsid w:val="00B935FA"/>
    <w:rsid w:val="00B93672"/>
    <w:rsid w:val="00B93700"/>
    <w:rsid w:val="00B9373F"/>
    <w:rsid w:val="00B937BC"/>
    <w:rsid w:val="00B93854"/>
    <w:rsid w:val="00B938A4"/>
    <w:rsid w:val="00B93B91"/>
    <w:rsid w:val="00B93C62"/>
    <w:rsid w:val="00B93F88"/>
    <w:rsid w:val="00B942EB"/>
    <w:rsid w:val="00B9436D"/>
    <w:rsid w:val="00B94F3C"/>
    <w:rsid w:val="00B951C4"/>
    <w:rsid w:val="00B9522F"/>
    <w:rsid w:val="00B95D20"/>
    <w:rsid w:val="00B961F3"/>
    <w:rsid w:val="00B9626F"/>
    <w:rsid w:val="00B963E4"/>
    <w:rsid w:val="00B963FD"/>
    <w:rsid w:val="00B96504"/>
    <w:rsid w:val="00B969C0"/>
    <w:rsid w:val="00B96A8F"/>
    <w:rsid w:val="00B96B0C"/>
    <w:rsid w:val="00B96E5A"/>
    <w:rsid w:val="00B96FAE"/>
    <w:rsid w:val="00B97840"/>
    <w:rsid w:val="00B979BE"/>
    <w:rsid w:val="00B979F2"/>
    <w:rsid w:val="00B97E37"/>
    <w:rsid w:val="00BA007D"/>
    <w:rsid w:val="00BA05EE"/>
    <w:rsid w:val="00BA07B5"/>
    <w:rsid w:val="00BA07F8"/>
    <w:rsid w:val="00BA0818"/>
    <w:rsid w:val="00BA0ABD"/>
    <w:rsid w:val="00BA0DCD"/>
    <w:rsid w:val="00BA1114"/>
    <w:rsid w:val="00BA1189"/>
    <w:rsid w:val="00BA159A"/>
    <w:rsid w:val="00BA183A"/>
    <w:rsid w:val="00BA195A"/>
    <w:rsid w:val="00BA1B46"/>
    <w:rsid w:val="00BA1F0D"/>
    <w:rsid w:val="00BA1F6C"/>
    <w:rsid w:val="00BA20D3"/>
    <w:rsid w:val="00BA23CE"/>
    <w:rsid w:val="00BA24F4"/>
    <w:rsid w:val="00BA260A"/>
    <w:rsid w:val="00BA28AF"/>
    <w:rsid w:val="00BA2A09"/>
    <w:rsid w:val="00BA2B71"/>
    <w:rsid w:val="00BA2B76"/>
    <w:rsid w:val="00BA2C21"/>
    <w:rsid w:val="00BA2C2B"/>
    <w:rsid w:val="00BA2C64"/>
    <w:rsid w:val="00BA2CC3"/>
    <w:rsid w:val="00BA2DD8"/>
    <w:rsid w:val="00BA2E29"/>
    <w:rsid w:val="00BA2F31"/>
    <w:rsid w:val="00BA3446"/>
    <w:rsid w:val="00BA3455"/>
    <w:rsid w:val="00BA3BD9"/>
    <w:rsid w:val="00BA3EB9"/>
    <w:rsid w:val="00BA427D"/>
    <w:rsid w:val="00BA43E7"/>
    <w:rsid w:val="00BA4767"/>
    <w:rsid w:val="00BA4C8F"/>
    <w:rsid w:val="00BA4E03"/>
    <w:rsid w:val="00BA4FDE"/>
    <w:rsid w:val="00BA5094"/>
    <w:rsid w:val="00BA5135"/>
    <w:rsid w:val="00BA531A"/>
    <w:rsid w:val="00BA533E"/>
    <w:rsid w:val="00BA573D"/>
    <w:rsid w:val="00BA59FF"/>
    <w:rsid w:val="00BA637C"/>
    <w:rsid w:val="00BA6736"/>
    <w:rsid w:val="00BA67F7"/>
    <w:rsid w:val="00BA6D68"/>
    <w:rsid w:val="00BA6E6A"/>
    <w:rsid w:val="00BA705D"/>
    <w:rsid w:val="00BA71EE"/>
    <w:rsid w:val="00BA7233"/>
    <w:rsid w:val="00BA74D9"/>
    <w:rsid w:val="00BA7522"/>
    <w:rsid w:val="00BA75AE"/>
    <w:rsid w:val="00BA79A8"/>
    <w:rsid w:val="00BA7D2D"/>
    <w:rsid w:val="00BB0188"/>
    <w:rsid w:val="00BB0210"/>
    <w:rsid w:val="00BB0C55"/>
    <w:rsid w:val="00BB131F"/>
    <w:rsid w:val="00BB165A"/>
    <w:rsid w:val="00BB19EC"/>
    <w:rsid w:val="00BB1BBB"/>
    <w:rsid w:val="00BB1F85"/>
    <w:rsid w:val="00BB1FC6"/>
    <w:rsid w:val="00BB22D9"/>
    <w:rsid w:val="00BB2A6C"/>
    <w:rsid w:val="00BB2F10"/>
    <w:rsid w:val="00BB311A"/>
    <w:rsid w:val="00BB34B5"/>
    <w:rsid w:val="00BB35A7"/>
    <w:rsid w:val="00BB3816"/>
    <w:rsid w:val="00BB3831"/>
    <w:rsid w:val="00BB3A0A"/>
    <w:rsid w:val="00BB3F09"/>
    <w:rsid w:val="00BB4018"/>
    <w:rsid w:val="00BB408A"/>
    <w:rsid w:val="00BB4127"/>
    <w:rsid w:val="00BB41B0"/>
    <w:rsid w:val="00BB4462"/>
    <w:rsid w:val="00BB4843"/>
    <w:rsid w:val="00BB491E"/>
    <w:rsid w:val="00BB4E0C"/>
    <w:rsid w:val="00BB5142"/>
    <w:rsid w:val="00BB5144"/>
    <w:rsid w:val="00BB5615"/>
    <w:rsid w:val="00BB5A52"/>
    <w:rsid w:val="00BB5E67"/>
    <w:rsid w:val="00BB618E"/>
    <w:rsid w:val="00BB626D"/>
    <w:rsid w:val="00BB63CE"/>
    <w:rsid w:val="00BB6BCE"/>
    <w:rsid w:val="00BB6E9A"/>
    <w:rsid w:val="00BB6F20"/>
    <w:rsid w:val="00BB6F4F"/>
    <w:rsid w:val="00BB7454"/>
    <w:rsid w:val="00BB775F"/>
    <w:rsid w:val="00BB7809"/>
    <w:rsid w:val="00BB78C7"/>
    <w:rsid w:val="00BB7ACF"/>
    <w:rsid w:val="00BB7B3D"/>
    <w:rsid w:val="00BC0026"/>
    <w:rsid w:val="00BC0366"/>
    <w:rsid w:val="00BC037D"/>
    <w:rsid w:val="00BC049D"/>
    <w:rsid w:val="00BC072C"/>
    <w:rsid w:val="00BC0C8F"/>
    <w:rsid w:val="00BC0CDC"/>
    <w:rsid w:val="00BC0E32"/>
    <w:rsid w:val="00BC0F5A"/>
    <w:rsid w:val="00BC1014"/>
    <w:rsid w:val="00BC124C"/>
    <w:rsid w:val="00BC142E"/>
    <w:rsid w:val="00BC15B7"/>
    <w:rsid w:val="00BC16C6"/>
    <w:rsid w:val="00BC184E"/>
    <w:rsid w:val="00BC1906"/>
    <w:rsid w:val="00BC1967"/>
    <w:rsid w:val="00BC1C6A"/>
    <w:rsid w:val="00BC2105"/>
    <w:rsid w:val="00BC25B1"/>
    <w:rsid w:val="00BC279C"/>
    <w:rsid w:val="00BC28E9"/>
    <w:rsid w:val="00BC28FD"/>
    <w:rsid w:val="00BC296F"/>
    <w:rsid w:val="00BC2B09"/>
    <w:rsid w:val="00BC2C31"/>
    <w:rsid w:val="00BC2EE3"/>
    <w:rsid w:val="00BC3031"/>
    <w:rsid w:val="00BC3221"/>
    <w:rsid w:val="00BC324D"/>
    <w:rsid w:val="00BC3309"/>
    <w:rsid w:val="00BC3318"/>
    <w:rsid w:val="00BC335D"/>
    <w:rsid w:val="00BC3767"/>
    <w:rsid w:val="00BC3938"/>
    <w:rsid w:val="00BC3A23"/>
    <w:rsid w:val="00BC3A49"/>
    <w:rsid w:val="00BC3C46"/>
    <w:rsid w:val="00BC3E3C"/>
    <w:rsid w:val="00BC3F88"/>
    <w:rsid w:val="00BC41D5"/>
    <w:rsid w:val="00BC4300"/>
    <w:rsid w:val="00BC440F"/>
    <w:rsid w:val="00BC4485"/>
    <w:rsid w:val="00BC44CB"/>
    <w:rsid w:val="00BC44E3"/>
    <w:rsid w:val="00BC47F8"/>
    <w:rsid w:val="00BC49D3"/>
    <w:rsid w:val="00BC4AC0"/>
    <w:rsid w:val="00BC4C90"/>
    <w:rsid w:val="00BC50DD"/>
    <w:rsid w:val="00BC5344"/>
    <w:rsid w:val="00BC5640"/>
    <w:rsid w:val="00BC56C8"/>
    <w:rsid w:val="00BC579A"/>
    <w:rsid w:val="00BC5BC7"/>
    <w:rsid w:val="00BC5BF2"/>
    <w:rsid w:val="00BC5D62"/>
    <w:rsid w:val="00BC5DB7"/>
    <w:rsid w:val="00BC6064"/>
    <w:rsid w:val="00BC6174"/>
    <w:rsid w:val="00BC62D9"/>
    <w:rsid w:val="00BC633B"/>
    <w:rsid w:val="00BC6348"/>
    <w:rsid w:val="00BC6688"/>
    <w:rsid w:val="00BC66CA"/>
    <w:rsid w:val="00BC677F"/>
    <w:rsid w:val="00BC6C2B"/>
    <w:rsid w:val="00BC6F2D"/>
    <w:rsid w:val="00BC6F82"/>
    <w:rsid w:val="00BC74B9"/>
    <w:rsid w:val="00BC7569"/>
    <w:rsid w:val="00BC75C7"/>
    <w:rsid w:val="00BC767E"/>
    <w:rsid w:val="00BC7770"/>
    <w:rsid w:val="00BC782C"/>
    <w:rsid w:val="00BC7975"/>
    <w:rsid w:val="00BC7EBD"/>
    <w:rsid w:val="00BC7F37"/>
    <w:rsid w:val="00BD011E"/>
    <w:rsid w:val="00BD01D2"/>
    <w:rsid w:val="00BD028D"/>
    <w:rsid w:val="00BD0350"/>
    <w:rsid w:val="00BD07D3"/>
    <w:rsid w:val="00BD07F5"/>
    <w:rsid w:val="00BD080F"/>
    <w:rsid w:val="00BD093A"/>
    <w:rsid w:val="00BD0994"/>
    <w:rsid w:val="00BD0A1B"/>
    <w:rsid w:val="00BD0A97"/>
    <w:rsid w:val="00BD0D64"/>
    <w:rsid w:val="00BD124D"/>
    <w:rsid w:val="00BD13DC"/>
    <w:rsid w:val="00BD1489"/>
    <w:rsid w:val="00BD163D"/>
    <w:rsid w:val="00BD1CFB"/>
    <w:rsid w:val="00BD2028"/>
    <w:rsid w:val="00BD245B"/>
    <w:rsid w:val="00BD2578"/>
    <w:rsid w:val="00BD2978"/>
    <w:rsid w:val="00BD297C"/>
    <w:rsid w:val="00BD2A0C"/>
    <w:rsid w:val="00BD2BE2"/>
    <w:rsid w:val="00BD2DA9"/>
    <w:rsid w:val="00BD3243"/>
    <w:rsid w:val="00BD33CE"/>
    <w:rsid w:val="00BD38B8"/>
    <w:rsid w:val="00BD3922"/>
    <w:rsid w:val="00BD421E"/>
    <w:rsid w:val="00BD46FF"/>
    <w:rsid w:val="00BD4839"/>
    <w:rsid w:val="00BD4898"/>
    <w:rsid w:val="00BD4A38"/>
    <w:rsid w:val="00BD4BDB"/>
    <w:rsid w:val="00BD4C0F"/>
    <w:rsid w:val="00BD4CD6"/>
    <w:rsid w:val="00BD4E5B"/>
    <w:rsid w:val="00BD5674"/>
    <w:rsid w:val="00BD58AB"/>
    <w:rsid w:val="00BD688F"/>
    <w:rsid w:val="00BD6AB0"/>
    <w:rsid w:val="00BD6BB9"/>
    <w:rsid w:val="00BD7415"/>
    <w:rsid w:val="00BD7453"/>
    <w:rsid w:val="00BD7471"/>
    <w:rsid w:val="00BD7475"/>
    <w:rsid w:val="00BD74E1"/>
    <w:rsid w:val="00BD7723"/>
    <w:rsid w:val="00BD77F4"/>
    <w:rsid w:val="00BD799B"/>
    <w:rsid w:val="00BD7B91"/>
    <w:rsid w:val="00BD7CD3"/>
    <w:rsid w:val="00BD7EB8"/>
    <w:rsid w:val="00BD7FD8"/>
    <w:rsid w:val="00BE0009"/>
    <w:rsid w:val="00BE021A"/>
    <w:rsid w:val="00BE078C"/>
    <w:rsid w:val="00BE0B81"/>
    <w:rsid w:val="00BE0E42"/>
    <w:rsid w:val="00BE11D8"/>
    <w:rsid w:val="00BE1449"/>
    <w:rsid w:val="00BE170E"/>
    <w:rsid w:val="00BE1818"/>
    <w:rsid w:val="00BE19AE"/>
    <w:rsid w:val="00BE19ED"/>
    <w:rsid w:val="00BE1B13"/>
    <w:rsid w:val="00BE205C"/>
    <w:rsid w:val="00BE211D"/>
    <w:rsid w:val="00BE22E5"/>
    <w:rsid w:val="00BE26F0"/>
    <w:rsid w:val="00BE2DFE"/>
    <w:rsid w:val="00BE2EAD"/>
    <w:rsid w:val="00BE3285"/>
    <w:rsid w:val="00BE328E"/>
    <w:rsid w:val="00BE3320"/>
    <w:rsid w:val="00BE33E3"/>
    <w:rsid w:val="00BE34A9"/>
    <w:rsid w:val="00BE3714"/>
    <w:rsid w:val="00BE3813"/>
    <w:rsid w:val="00BE3A58"/>
    <w:rsid w:val="00BE3B01"/>
    <w:rsid w:val="00BE3EB2"/>
    <w:rsid w:val="00BE4053"/>
    <w:rsid w:val="00BE465A"/>
    <w:rsid w:val="00BE4674"/>
    <w:rsid w:val="00BE485E"/>
    <w:rsid w:val="00BE48AC"/>
    <w:rsid w:val="00BE4C72"/>
    <w:rsid w:val="00BE5236"/>
    <w:rsid w:val="00BE52D3"/>
    <w:rsid w:val="00BE54DF"/>
    <w:rsid w:val="00BE56BB"/>
    <w:rsid w:val="00BE5B4A"/>
    <w:rsid w:val="00BE5B64"/>
    <w:rsid w:val="00BE6112"/>
    <w:rsid w:val="00BE61A8"/>
    <w:rsid w:val="00BE62E7"/>
    <w:rsid w:val="00BE63FB"/>
    <w:rsid w:val="00BE64D7"/>
    <w:rsid w:val="00BE653A"/>
    <w:rsid w:val="00BE6A2C"/>
    <w:rsid w:val="00BE6C47"/>
    <w:rsid w:val="00BE7005"/>
    <w:rsid w:val="00BE7668"/>
    <w:rsid w:val="00BE7693"/>
    <w:rsid w:val="00BE7992"/>
    <w:rsid w:val="00BE79B2"/>
    <w:rsid w:val="00BF005A"/>
    <w:rsid w:val="00BF017B"/>
    <w:rsid w:val="00BF026D"/>
    <w:rsid w:val="00BF0674"/>
    <w:rsid w:val="00BF074B"/>
    <w:rsid w:val="00BF0774"/>
    <w:rsid w:val="00BF08D6"/>
    <w:rsid w:val="00BF0CBE"/>
    <w:rsid w:val="00BF0FA5"/>
    <w:rsid w:val="00BF109B"/>
    <w:rsid w:val="00BF10E0"/>
    <w:rsid w:val="00BF1399"/>
    <w:rsid w:val="00BF140C"/>
    <w:rsid w:val="00BF1792"/>
    <w:rsid w:val="00BF181F"/>
    <w:rsid w:val="00BF1943"/>
    <w:rsid w:val="00BF2470"/>
    <w:rsid w:val="00BF25EE"/>
    <w:rsid w:val="00BF273A"/>
    <w:rsid w:val="00BF2753"/>
    <w:rsid w:val="00BF2D58"/>
    <w:rsid w:val="00BF2D7C"/>
    <w:rsid w:val="00BF2EB9"/>
    <w:rsid w:val="00BF2EBE"/>
    <w:rsid w:val="00BF2F0A"/>
    <w:rsid w:val="00BF31D7"/>
    <w:rsid w:val="00BF33AE"/>
    <w:rsid w:val="00BF3446"/>
    <w:rsid w:val="00BF35EB"/>
    <w:rsid w:val="00BF4290"/>
    <w:rsid w:val="00BF4523"/>
    <w:rsid w:val="00BF4659"/>
    <w:rsid w:val="00BF487F"/>
    <w:rsid w:val="00BF49FA"/>
    <w:rsid w:val="00BF4A60"/>
    <w:rsid w:val="00BF4B0C"/>
    <w:rsid w:val="00BF4BF1"/>
    <w:rsid w:val="00BF4BF2"/>
    <w:rsid w:val="00BF4C8C"/>
    <w:rsid w:val="00BF4D17"/>
    <w:rsid w:val="00BF50FB"/>
    <w:rsid w:val="00BF5300"/>
    <w:rsid w:val="00BF5398"/>
    <w:rsid w:val="00BF541D"/>
    <w:rsid w:val="00BF5917"/>
    <w:rsid w:val="00BF596C"/>
    <w:rsid w:val="00BF5AC6"/>
    <w:rsid w:val="00BF5B03"/>
    <w:rsid w:val="00BF5C07"/>
    <w:rsid w:val="00BF5C84"/>
    <w:rsid w:val="00BF5CE7"/>
    <w:rsid w:val="00BF5D7A"/>
    <w:rsid w:val="00BF5DB3"/>
    <w:rsid w:val="00BF5E94"/>
    <w:rsid w:val="00BF608D"/>
    <w:rsid w:val="00BF60D5"/>
    <w:rsid w:val="00BF6169"/>
    <w:rsid w:val="00BF625F"/>
    <w:rsid w:val="00BF626E"/>
    <w:rsid w:val="00BF6606"/>
    <w:rsid w:val="00BF664A"/>
    <w:rsid w:val="00BF6720"/>
    <w:rsid w:val="00BF6A30"/>
    <w:rsid w:val="00BF6A3B"/>
    <w:rsid w:val="00BF6B25"/>
    <w:rsid w:val="00BF6B7A"/>
    <w:rsid w:val="00BF6DF7"/>
    <w:rsid w:val="00BF6EC8"/>
    <w:rsid w:val="00BF7122"/>
    <w:rsid w:val="00BF7A9F"/>
    <w:rsid w:val="00BF7BE9"/>
    <w:rsid w:val="00BF7DAA"/>
    <w:rsid w:val="00BF7DE1"/>
    <w:rsid w:val="00BF7DE8"/>
    <w:rsid w:val="00BF7E50"/>
    <w:rsid w:val="00C00509"/>
    <w:rsid w:val="00C00713"/>
    <w:rsid w:val="00C00A45"/>
    <w:rsid w:val="00C00B8A"/>
    <w:rsid w:val="00C00D19"/>
    <w:rsid w:val="00C00E7B"/>
    <w:rsid w:val="00C00F72"/>
    <w:rsid w:val="00C01016"/>
    <w:rsid w:val="00C012CD"/>
    <w:rsid w:val="00C0135C"/>
    <w:rsid w:val="00C01A13"/>
    <w:rsid w:val="00C01D19"/>
    <w:rsid w:val="00C01DC7"/>
    <w:rsid w:val="00C01DDD"/>
    <w:rsid w:val="00C01F7B"/>
    <w:rsid w:val="00C02021"/>
    <w:rsid w:val="00C02177"/>
    <w:rsid w:val="00C02203"/>
    <w:rsid w:val="00C02243"/>
    <w:rsid w:val="00C02276"/>
    <w:rsid w:val="00C024AC"/>
    <w:rsid w:val="00C02502"/>
    <w:rsid w:val="00C0297C"/>
    <w:rsid w:val="00C02AAB"/>
    <w:rsid w:val="00C02DBA"/>
    <w:rsid w:val="00C0339D"/>
    <w:rsid w:val="00C03430"/>
    <w:rsid w:val="00C03451"/>
    <w:rsid w:val="00C03854"/>
    <w:rsid w:val="00C038A3"/>
    <w:rsid w:val="00C03A53"/>
    <w:rsid w:val="00C03D42"/>
    <w:rsid w:val="00C03E9E"/>
    <w:rsid w:val="00C04430"/>
    <w:rsid w:val="00C044F6"/>
    <w:rsid w:val="00C04515"/>
    <w:rsid w:val="00C04A44"/>
    <w:rsid w:val="00C04ADE"/>
    <w:rsid w:val="00C04CEA"/>
    <w:rsid w:val="00C04DBB"/>
    <w:rsid w:val="00C05031"/>
    <w:rsid w:val="00C052D2"/>
    <w:rsid w:val="00C05313"/>
    <w:rsid w:val="00C0541E"/>
    <w:rsid w:val="00C0549C"/>
    <w:rsid w:val="00C0576A"/>
    <w:rsid w:val="00C05C37"/>
    <w:rsid w:val="00C05C5F"/>
    <w:rsid w:val="00C05C92"/>
    <w:rsid w:val="00C05DE1"/>
    <w:rsid w:val="00C05DE2"/>
    <w:rsid w:val="00C05F27"/>
    <w:rsid w:val="00C0604F"/>
    <w:rsid w:val="00C06313"/>
    <w:rsid w:val="00C063FE"/>
    <w:rsid w:val="00C06502"/>
    <w:rsid w:val="00C069C1"/>
    <w:rsid w:val="00C06C73"/>
    <w:rsid w:val="00C06E5B"/>
    <w:rsid w:val="00C06FE1"/>
    <w:rsid w:val="00C071DC"/>
    <w:rsid w:val="00C07282"/>
    <w:rsid w:val="00C07296"/>
    <w:rsid w:val="00C07417"/>
    <w:rsid w:val="00C074E5"/>
    <w:rsid w:val="00C07756"/>
    <w:rsid w:val="00C07841"/>
    <w:rsid w:val="00C07AE8"/>
    <w:rsid w:val="00C07B06"/>
    <w:rsid w:val="00C07B19"/>
    <w:rsid w:val="00C07CE2"/>
    <w:rsid w:val="00C07DE1"/>
    <w:rsid w:val="00C1004E"/>
    <w:rsid w:val="00C10808"/>
    <w:rsid w:val="00C10BDE"/>
    <w:rsid w:val="00C10C4A"/>
    <w:rsid w:val="00C10DBF"/>
    <w:rsid w:val="00C10EE4"/>
    <w:rsid w:val="00C11366"/>
    <w:rsid w:val="00C11409"/>
    <w:rsid w:val="00C11504"/>
    <w:rsid w:val="00C11767"/>
    <w:rsid w:val="00C11775"/>
    <w:rsid w:val="00C11792"/>
    <w:rsid w:val="00C117F7"/>
    <w:rsid w:val="00C11A04"/>
    <w:rsid w:val="00C11C5F"/>
    <w:rsid w:val="00C11E28"/>
    <w:rsid w:val="00C1213F"/>
    <w:rsid w:val="00C123AD"/>
    <w:rsid w:val="00C12511"/>
    <w:rsid w:val="00C12771"/>
    <w:rsid w:val="00C128C0"/>
    <w:rsid w:val="00C12971"/>
    <w:rsid w:val="00C12E26"/>
    <w:rsid w:val="00C12E69"/>
    <w:rsid w:val="00C12F9A"/>
    <w:rsid w:val="00C133B0"/>
    <w:rsid w:val="00C1341F"/>
    <w:rsid w:val="00C13664"/>
    <w:rsid w:val="00C136F7"/>
    <w:rsid w:val="00C13A4E"/>
    <w:rsid w:val="00C13A70"/>
    <w:rsid w:val="00C13AEB"/>
    <w:rsid w:val="00C13CCF"/>
    <w:rsid w:val="00C14011"/>
    <w:rsid w:val="00C143D1"/>
    <w:rsid w:val="00C14471"/>
    <w:rsid w:val="00C1471C"/>
    <w:rsid w:val="00C1478C"/>
    <w:rsid w:val="00C14B10"/>
    <w:rsid w:val="00C14B40"/>
    <w:rsid w:val="00C14EA7"/>
    <w:rsid w:val="00C14EE1"/>
    <w:rsid w:val="00C1508D"/>
    <w:rsid w:val="00C153CD"/>
    <w:rsid w:val="00C155AF"/>
    <w:rsid w:val="00C157D9"/>
    <w:rsid w:val="00C15F0E"/>
    <w:rsid w:val="00C16222"/>
    <w:rsid w:val="00C164C6"/>
    <w:rsid w:val="00C165F1"/>
    <w:rsid w:val="00C16C5A"/>
    <w:rsid w:val="00C16C98"/>
    <w:rsid w:val="00C16EA3"/>
    <w:rsid w:val="00C16FAB"/>
    <w:rsid w:val="00C17193"/>
    <w:rsid w:val="00C1720C"/>
    <w:rsid w:val="00C17255"/>
    <w:rsid w:val="00C174AC"/>
    <w:rsid w:val="00C1761A"/>
    <w:rsid w:val="00C17A27"/>
    <w:rsid w:val="00C17A32"/>
    <w:rsid w:val="00C17AAF"/>
    <w:rsid w:val="00C17C1D"/>
    <w:rsid w:val="00C17EF1"/>
    <w:rsid w:val="00C17F51"/>
    <w:rsid w:val="00C20451"/>
    <w:rsid w:val="00C20739"/>
    <w:rsid w:val="00C20CB5"/>
    <w:rsid w:val="00C21038"/>
    <w:rsid w:val="00C210DC"/>
    <w:rsid w:val="00C210FB"/>
    <w:rsid w:val="00C211EB"/>
    <w:rsid w:val="00C21B8F"/>
    <w:rsid w:val="00C21C3B"/>
    <w:rsid w:val="00C2240D"/>
    <w:rsid w:val="00C22BA4"/>
    <w:rsid w:val="00C22E40"/>
    <w:rsid w:val="00C232D6"/>
    <w:rsid w:val="00C236DD"/>
    <w:rsid w:val="00C23857"/>
    <w:rsid w:val="00C23CCA"/>
    <w:rsid w:val="00C23EAA"/>
    <w:rsid w:val="00C24060"/>
    <w:rsid w:val="00C241ED"/>
    <w:rsid w:val="00C24325"/>
    <w:rsid w:val="00C24793"/>
    <w:rsid w:val="00C24E6B"/>
    <w:rsid w:val="00C24F73"/>
    <w:rsid w:val="00C24FB4"/>
    <w:rsid w:val="00C251E8"/>
    <w:rsid w:val="00C253F2"/>
    <w:rsid w:val="00C255AD"/>
    <w:rsid w:val="00C25607"/>
    <w:rsid w:val="00C25635"/>
    <w:rsid w:val="00C256C9"/>
    <w:rsid w:val="00C25A80"/>
    <w:rsid w:val="00C25B6C"/>
    <w:rsid w:val="00C25B93"/>
    <w:rsid w:val="00C25CFC"/>
    <w:rsid w:val="00C25F9F"/>
    <w:rsid w:val="00C2611E"/>
    <w:rsid w:val="00C26200"/>
    <w:rsid w:val="00C268F6"/>
    <w:rsid w:val="00C271B0"/>
    <w:rsid w:val="00C274AE"/>
    <w:rsid w:val="00C274C1"/>
    <w:rsid w:val="00C276E9"/>
    <w:rsid w:val="00C278BD"/>
    <w:rsid w:val="00C2796B"/>
    <w:rsid w:val="00C27D7E"/>
    <w:rsid w:val="00C27DB3"/>
    <w:rsid w:val="00C27DD0"/>
    <w:rsid w:val="00C27E1B"/>
    <w:rsid w:val="00C27F9A"/>
    <w:rsid w:val="00C300C7"/>
    <w:rsid w:val="00C30375"/>
    <w:rsid w:val="00C30477"/>
    <w:rsid w:val="00C304BD"/>
    <w:rsid w:val="00C30590"/>
    <w:rsid w:val="00C30597"/>
    <w:rsid w:val="00C3066E"/>
    <w:rsid w:val="00C307EC"/>
    <w:rsid w:val="00C30A20"/>
    <w:rsid w:val="00C30A30"/>
    <w:rsid w:val="00C30A53"/>
    <w:rsid w:val="00C311CB"/>
    <w:rsid w:val="00C31318"/>
    <w:rsid w:val="00C313CB"/>
    <w:rsid w:val="00C31734"/>
    <w:rsid w:val="00C31A1F"/>
    <w:rsid w:val="00C31DD6"/>
    <w:rsid w:val="00C3232B"/>
    <w:rsid w:val="00C32951"/>
    <w:rsid w:val="00C32B7E"/>
    <w:rsid w:val="00C32E87"/>
    <w:rsid w:val="00C33054"/>
    <w:rsid w:val="00C332D3"/>
    <w:rsid w:val="00C333C8"/>
    <w:rsid w:val="00C33436"/>
    <w:rsid w:val="00C33686"/>
    <w:rsid w:val="00C3385C"/>
    <w:rsid w:val="00C33A5D"/>
    <w:rsid w:val="00C33BFE"/>
    <w:rsid w:val="00C33D40"/>
    <w:rsid w:val="00C33E39"/>
    <w:rsid w:val="00C33FE2"/>
    <w:rsid w:val="00C34143"/>
    <w:rsid w:val="00C345AF"/>
    <w:rsid w:val="00C345F5"/>
    <w:rsid w:val="00C34654"/>
    <w:rsid w:val="00C34D53"/>
    <w:rsid w:val="00C352A9"/>
    <w:rsid w:val="00C35382"/>
    <w:rsid w:val="00C35544"/>
    <w:rsid w:val="00C35659"/>
    <w:rsid w:val="00C3577F"/>
    <w:rsid w:val="00C3580D"/>
    <w:rsid w:val="00C358F3"/>
    <w:rsid w:val="00C35B3C"/>
    <w:rsid w:val="00C35C7E"/>
    <w:rsid w:val="00C35D63"/>
    <w:rsid w:val="00C35DDC"/>
    <w:rsid w:val="00C35E49"/>
    <w:rsid w:val="00C36328"/>
    <w:rsid w:val="00C3667A"/>
    <w:rsid w:val="00C36C11"/>
    <w:rsid w:val="00C36DBD"/>
    <w:rsid w:val="00C36E3B"/>
    <w:rsid w:val="00C36EFA"/>
    <w:rsid w:val="00C3736D"/>
    <w:rsid w:val="00C37661"/>
    <w:rsid w:val="00C376F8"/>
    <w:rsid w:val="00C37965"/>
    <w:rsid w:val="00C37A89"/>
    <w:rsid w:val="00C37AC2"/>
    <w:rsid w:val="00C400AD"/>
    <w:rsid w:val="00C40269"/>
    <w:rsid w:val="00C40306"/>
    <w:rsid w:val="00C403A9"/>
    <w:rsid w:val="00C40461"/>
    <w:rsid w:val="00C40488"/>
    <w:rsid w:val="00C40841"/>
    <w:rsid w:val="00C40884"/>
    <w:rsid w:val="00C40A41"/>
    <w:rsid w:val="00C40E4C"/>
    <w:rsid w:val="00C410F9"/>
    <w:rsid w:val="00C41123"/>
    <w:rsid w:val="00C4116F"/>
    <w:rsid w:val="00C41327"/>
    <w:rsid w:val="00C414A9"/>
    <w:rsid w:val="00C41548"/>
    <w:rsid w:val="00C418EC"/>
    <w:rsid w:val="00C41AAD"/>
    <w:rsid w:val="00C41B0A"/>
    <w:rsid w:val="00C41B35"/>
    <w:rsid w:val="00C41CD7"/>
    <w:rsid w:val="00C41CF2"/>
    <w:rsid w:val="00C42630"/>
    <w:rsid w:val="00C42893"/>
    <w:rsid w:val="00C4292B"/>
    <w:rsid w:val="00C42A2A"/>
    <w:rsid w:val="00C42AE2"/>
    <w:rsid w:val="00C43AEF"/>
    <w:rsid w:val="00C43C6C"/>
    <w:rsid w:val="00C43F48"/>
    <w:rsid w:val="00C43F9D"/>
    <w:rsid w:val="00C442B4"/>
    <w:rsid w:val="00C44487"/>
    <w:rsid w:val="00C44675"/>
    <w:rsid w:val="00C44710"/>
    <w:rsid w:val="00C4510A"/>
    <w:rsid w:val="00C4544E"/>
    <w:rsid w:val="00C4551A"/>
    <w:rsid w:val="00C45528"/>
    <w:rsid w:val="00C45A48"/>
    <w:rsid w:val="00C45C51"/>
    <w:rsid w:val="00C45F1F"/>
    <w:rsid w:val="00C46014"/>
    <w:rsid w:val="00C4604C"/>
    <w:rsid w:val="00C46243"/>
    <w:rsid w:val="00C468F8"/>
    <w:rsid w:val="00C46A88"/>
    <w:rsid w:val="00C46D63"/>
    <w:rsid w:val="00C47149"/>
    <w:rsid w:val="00C4722F"/>
    <w:rsid w:val="00C47A76"/>
    <w:rsid w:val="00C47B4C"/>
    <w:rsid w:val="00C47D65"/>
    <w:rsid w:val="00C47DAB"/>
    <w:rsid w:val="00C47EF3"/>
    <w:rsid w:val="00C5051D"/>
    <w:rsid w:val="00C506C6"/>
    <w:rsid w:val="00C508A0"/>
    <w:rsid w:val="00C50C2D"/>
    <w:rsid w:val="00C50E8D"/>
    <w:rsid w:val="00C50F7A"/>
    <w:rsid w:val="00C511FE"/>
    <w:rsid w:val="00C51A61"/>
    <w:rsid w:val="00C51AD6"/>
    <w:rsid w:val="00C51ED1"/>
    <w:rsid w:val="00C5204B"/>
    <w:rsid w:val="00C52119"/>
    <w:rsid w:val="00C524A0"/>
    <w:rsid w:val="00C526FF"/>
    <w:rsid w:val="00C52CA1"/>
    <w:rsid w:val="00C52CC6"/>
    <w:rsid w:val="00C52CEE"/>
    <w:rsid w:val="00C530AC"/>
    <w:rsid w:val="00C530E5"/>
    <w:rsid w:val="00C5332E"/>
    <w:rsid w:val="00C53394"/>
    <w:rsid w:val="00C53443"/>
    <w:rsid w:val="00C5363B"/>
    <w:rsid w:val="00C5392A"/>
    <w:rsid w:val="00C5393D"/>
    <w:rsid w:val="00C53AAF"/>
    <w:rsid w:val="00C53C7D"/>
    <w:rsid w:val="00C543F7"/>
    <w:rsid w:val="00C544B9"/>
    <w:rsid w:val="00C54711"/>
    <w:rsid w:val="00C54C43"/>
    <w:rsid w:val="00C54F0C"/>
    <w:rsid w:val="00C55043"/>
    <w:rsid w:val="00C5522C"/>
    <w:rsid w:val="00C55313"/>
    <w:rsid w:val="00C556C1"/>
    <w:rsid w:val="00C5580D"/>
    <w:rsid w:val="00C55990"/>
    <w:rsid w:val="00C55DBF"/>
    <w:rsid w:val="00C55FE6"/>
    <w:rsid w:val="00C5645F"/>
    <w:rsid w:val="00C56753"/>
    <w:rsid w:val="00C568AB"/>
    <w:rsid w:val="00C56D1D"/>
    <w:rsid w:val="00C56FD9"/>
    <w:rsid w:val="00C57193"/>
    <w:rsid w:val="00C5758B"/>
    <w:rsid w:val="00C577B0"/>
    <w:rsid w:val="00C578A3"/>
    <w:rsid w:val="00C57A5F"/>
    <w:rsid w:val="00C60077"/>
    <w:rsid w:val="00C601C9"/>
    <w:rsid w:val="00C60313"/>
    <w:rsid w:val="00C6042F"/>
    <w:rsid w:val="00C60964"/>
    <w:rsid w:val="00C60A17"/>
    <w:rsid w:val="00C60FC3"/>
    <w:rsid w:val="00C60FFD"/>
    <w:rsid w:val="00C613B1"/>
    <w:rsid w:val="00C6151D"/>
    <w:rsid w:val="00C616A4"/>
    <w:rsid w:val="00C61845"/>
    <w:rsid w:val="00C61898"/>
    <w:rsid w:val="00C619D4"/>
    <w:rsid w:val="00C61ACD"/>
    <w:rsid w:val="00C61B39"/>
    <w:rsid w:val="00C61C47"/>
    <w:rsid w:val="00C62156"/>
    <w:rsid w:val="00C623B3"/>
    <w:rsid w:val="00C623B9"/>
    <w:rsid w:val="00C6247B"/>
    <w:rsid w:val="00C624F2"/>
    <w:rsid w:val="00C62891"/>
    <w:rsid w:val="00C62960"/>
    <w:rsid w:val="00C62CD8"/>
    <w:rsid w:val="00C62ED3"/>
    <w:rsid w:val="00C631F0"/>
    <w:rsid w:val="00C6357A"/>
    <w:rsid w:val="00C636C5"/>
    <w:rsid w:val="00C63904"/>
    <w:rsid w:val="00C639AC"/>
    <w:rsid w:val="00C63E6E"/>
    <w:rsid w:val="00C63E8F"/>
    <w:rsid w:val="00C63F89"/>
    <w:rsid w:val="00C640E3"/>
    <w:rsid w:val="00C64153"/>
    <w:rsid w:val="00C64483"/>
    <w:rsid w:val="00C64740"/>
    <w:rsid w:val="00C647A9"/>
    <w:rsid w:val="00C649F8"/>
    <w:rsid w:val="00C64F58"/>
    <w:rsid w:val="00C650E4"/>
    <w:rsid w:val="00C652B2"/>
    <w:rsid w:val="00C6558C"/>
    <w:rsid w:val="00C65799"/>
    <w:rsid w:val="00C65B5C"/>
    <w:rsid w:val="00C65D45"/>
    <w:rsid w:val="00C65D4C"/>
    <w:rsid w:val="00C65EE9"/>
    <w:rsid w:val="00C6606B"/>
    <w:rsid w:val="00C6629C"/>
    <w:rsid w:val="00C6670F"/>
    <w:rsid w:val="00C6681D"/>
    <w:rsid w:val="00C66D61"/>
    <w:rsid w:val="00C66E0E"/>
    <w:rsid w:val="00C671F6"/>
    <w:rsid w:val="00C6779F"/>
    <w:rsid w:val="00C70025"/>
    <w:rsid w:val="00C701D7"/>
    <w:rsid w:val="00C703A6"/>
    <w:rsid w:val="00C707F5"/>
    <w:rsid w:val="00C70850"/>
    <w:rsid w:val="00C70919"/>
    <w:rsid w:val="00C70975"/>
    <w:rsid w:val="00C70BCC"/>
    <w:rsid w:val="00C70F2C"/>
    <w:rsid w:val="00C70F6F"/>
    <w:rsid w:val="00C70FA6"/>
    <w:rsid w:val="00C710B4"/>
    <w:rsid w:val="00C713D0"/>
    <w:rsid w:val="00C71532"/>
    <w:rsid w:val="00C71536"/>
    <w:rsid w:val="00C715AD"/>
    <w:rsid w:val="00C71904"/>
    <w:rsid w:val="00C71AFB"/>
    <w:rsid w:val="00C71B92"/>
    <w:rsid w:val="00C72199"/>
    <w:rsid w:val="00C725B3"/>
    <w:rsid w:val="00C72671"/>
    <w:rsid w:val="00C7268A"/>
    <w:rsid w:val="00C72DDC"/>
    <w:rsid w:val="00C72FEE"/>
    <w:rsid w:val="00C73132"/>
    <w:rsid w:val="00C73209"/>
    <w:rsid w:val="00C7352A"/>
    <w:rsid w:val="00C735FB"/>
    <w:rsid w:val="00C73CD2"/>
    <w:rsid w:val="00C73CEC"/>
    <w:rsid w:val="00C73E6B"/>
    <w:rsid w:val="00C73F00"/>
    <w:rsid w:val="00C73F60"/>
    <w:rsid w:val="00C73F66"/>
    <w:rsid w:val="00C7407E"/>
    <w:rsid w:val="00C74650"/>
    <w:rsid w:val="00C7475C"/>
    <w:rsid w:val="00C74DC8"/>
    <w:rsid w:val="00C74FE0"/>
    <w:rsid w:val="00C750B8"/>
    <w:rsid w:val="00C75235"/>
    <w:rsid w:val="00C75666"/>
    <w:rsid w:val="00C756F6"/>
    <w:rsid w:val="00C75F9F"/>
    <w:rsid w:val="00C76067"/>
    <w:rsid w:val="00C7606C"/>
    <w:rsid w:val="00C760E2"/>
    <w:rsid w:val="00C7610A"/>
    <w:rsid w:val="00C761EA"/>
    <w:rsid w:val="00C76466"/>
    <w:rsid w:val="00C7661C"/>
    <w:rsid w:val="00C76833"/>
    <w:rsid w:val="00C76BDB"/>
    <w:rsid w:val="00C7716A"/>
    <w:rsid w:val="00C77517"/>
    <w:rsid w:val="00C779EA"/>
    <w:rsid w:val="00C77A8E"/>
    <w:rsid w:val="00C77EDA"/>
    <w:rsid w:val="00C80004"/>
    <w:rsid w:val="00C80331"/>
    <w:rsid w:val="00C8042F"/>
    <w:rsid w:val="00C805D4"/>
    <w:rsid w:val="00C80702"/>
    <w:rsid w:val="00C80E03"/>
    <w:rsid w:val="00C80E70"/>
    <w:rsid w:val="00C81267"/>
    <w:rsid w:val="00C8129E"/>
    <w:rsid w:val="00C813B4"/>
    <w:rsid w:val="00C81624"/>
    <w:rsid w:val="00C816F6"/>
    <w:rsid w:val="00C816F9"/>
    <w:rsid w:val="00C81733"/>
    <w:rsid w:val="00C817A0"/>
    <w:rsid w:val="00C817DA"/>
    <w:rsid w:val="00C81910"/>
    <w:rsid w:val="00C8192E"/>
    <w:rsid w:val="00C81987"/>
    <w:rsid w:val="00C81A5D"/>
    <w:rsid w:val="00C81A5F"/>
    <w:rsid w:val="00C81C31"/>
    <w:rsid w:val="00C81E72"/>
    <w:rsid w:val="00C82185"/>
    <w:rsid w:val="00C821AC"/>
    <w:rsid w:val="00C8238A"/>
    <w:rsid w:val="00C825B8"/>
    <w:rsid w:val="00C8283D"/>
    <w:rsid w:val="00C829E3"/>
    <w:rsid w:val="00C82A36"/>
    <w:rsid w:val="00C82B02"/>
    <w:rsid w:val="00C82E7C"/>
    <w:rsid w:val="00C82EB6"/>
    <w:rsid w:val="00C832B7"/>
    <w:rsid w:val="00C837DD"/>
    <w:rsid w:val="00C8390F"/>
    <w:rsid w:val="00C83923"/>
    <w:rsid w:val="00C839E6"/>
    <w:rsid w:val="00C83AE6"/>
    <w:rsid w:val="00C83F0F"/>
    <w:rsid w:val="00C844EA"/>
    <w:rsid w:val="00C84673"/>
    <w:rsid w:val="00C846B8"/>
    <w:rsid w:val="00C846D5"/>
    <w:rsid w:val="00C847B1"/>
    <w:rsid w:val="00C84877"/>
    <w:rsid w:val="00C84894"/>
    <w:rsid w:val="00C84F21"/>
    <w:rsid w:val="00C85036"/>
    <w:rsid w:val="00C8530B"/>
    <w:rsid w:val="00C8557F"/>
    <w:rsid w:val="00C855C8"/>
    <w:rsid w:val="00C857C1"/>
    <w:rsid w:val="00C85F5D"/>
    <w:rsid w:val="00C8616F"/>
    <w:rsid w:val="00C861E6"/>
    <w:rsid w:val="00C86652"/>
    <w:rsid w:val="00C86C44"/>
    <w:rsid w:val="00C86D20"/>
    <w:rsid w:val="00C876A8"/>
    <w:rsid w:val="00C8778E"/>
    <w:rsid w:val="00C877CF"/>
    <w:rsid w:val="00C879FB"/>
    <w:rsid w:val="00C87CF7"/>
    <w:rsid w:val="00C87EBD"/>
    <w:rsid w:val="00C900DB"/>
    <w:rsid w:val="00C9062F"/>
    <w:rsid w:val="00C9068D"/>
    <w:rsid w:val="00C9077D"/>
    <w:rsid w:val="00C90A55"/>
    <w:rsid w:val="00C90C2A"/>
    <w:rsid w:val="00C90DF0"/>
    <w:rsid w:val="00C90EED"/>
    <w:rsid w:val="00C9101D"/>
    <w:rsid w:val="00C91461"/>
    <w:rsid w:val="00C914C3"/>
    <w:rsid w:val="00C91510"/>
    <w:rsid w:val="00C918C1"/>
    <w:rsid w:val="00C91A75"/>
    <w:rsid w:val="00C91D1A"/>
    <w:rsid w:val="00C91D2B"/>
    <w:rsid w:val="00C9256E"/>
    <w:rsid w:val="00C92E8A"/>
    <w:rsid w:val="00C93142"/>
    <w:rsid w:val="00C937FA"/>
    <w:rsid w:val="00C938D3"/>
    <w:rsid w:val="00C93938"/>
    <w:rsid w:val="00C93941"/>
    <w:rsid w:val="00C93C2C"/>
    <w:rsid w:val="00C93C90"/>
    <w:rsid w:val="00C93F33"/>
    <w:rsid w:val="00C943E5"/>
    <w:rsid w:val="00C9443B"/>
    <w:rsid w:val="00C94449"/>
    <w:rsid w:val="00C94AF7"/>
    <w:rsid w:val="00C94D46"/>
    <w:rsid w:val="00C94FC0"/>
    <w:rsid w:val="00C95623"/>
    <w:rsid w:val="00C95741"/>
    <w:rsid w:val="00C959F8"/>
    <w:rsid w:val="00C95AB6"/>
    <w:rsid w:val="00C95B71"/>
    <w:rsid w:val="00C95FD7"/>
    <w:rsid w:val="00C961B9"/>
    <w:rsid w:val="00C96441"/>
    <w:rsid w:val="00C964EF"/>
    <w:rsid w:val="00C9675C"/>
    <w:rsid w:val="00C96868"/>
    <w:rsid w:val="00C968D2"/>
    <w:rsid w:val="00C96993"/>
    <w:rsid w:val="00C96BC2"/>
    <w:rsid w:val="00C96D44"/>
    <w:rsid w:val="00C96EE2"/>
    <w:rsid w:val="00C96F3E"/>
    <w:rsid w:val="00C9700F"/>
    <w:rsid w:val="00C97390"/>
    <w:rsid w:val="00C97746"/>
    <w:rsid w:val="00CA01EC"/>
    <w:rsid w:val="00CA020C"/>
    <w:rsid w:val="00CA046C"/>
    <w:rsid w:val="00CA0743"/>
    <w:rsid w:val="00CA0939"/>
    <w:rsid w:val="00CA0A38"/>
    <w:rsid w:val="00CA0AB0"/>
    <w:rsid w:val="00CA0BF4"/>
    <w:rsid w:val="00CA0F99"/>
    <w:rsid w:val="00CA1918"/>
    <w:rsid w:val="00CA1965"/>
    <w:rsid w:val="00CA19DF"/>
    <w:rsid w:val="00CA1A08"/>
    <w:rsid w:val="00CA1AD9"/>
    <w:rsid w:val="00CA1C62"/>
    <w:rsid w:val="00CA1ED8"/>
    <w:rsid w:val="00CA249B"/>
    <w:rsid w:val="00CA24C0"/>
    <w:rsid w:val="00CA2536"/>
    <w:rsid w:val="00CA26C1"/>
    <w:rsid w:val="00CA27B3"/>
    <w:rsid w:val="00CA27C4"/>
    <w:rsid w:val="00CA299A"/>
    <w:rsid w:val="00CA3019"/>
    <w:rsid w:val="00CA3183"/>
    <w:rsid w:val="00CA3565"/>
    <w:rsid w:val="00CA3693"/>
    <w:rsid w:val="00CA3E27"/>
    <w:rsid w:val="00CA3E9B"/>
    <w:rsid w:val="00CA4342"/>
    <w:rsid w:val="00CA481E"/>
    <w:rsid w:val="00CA4EF0"/>
    <w:rsid w:val="00CA4F78"/>
    <w:rsid w:val="00CA520A"/>
    <w:rsid w:val="00CA5281"/>
    <w:rsid w:val="00CA5A60"/>
    <w:rsid w:val="00CA5B0A"/>
    <w:rsid w:val="00CA5BEC"/>
    <w:rsid w:val="00CA61D6"/>
    <w:rsid w:val="00CA620C"/>
    <w:rsid w:val="00CA642C"/>
    <w:rsid w:val="00CA64AA"/>
    <w:rsid w:val="00CA650F"/>
    <w:rsid w:val="00CA65ED"/>
    <w:rsid w:val="00CA69EC"/>
    <w:rsid w:val="00CA6C16"/>
    <w:rsid w:val="00CA76E7"/>
    <w:rsid w:val="00CA77C1"/>
    <w:rsid w:val="00CA79B0"/>
    <w:rsid w:val="00CA7DBD"/>
    <w:rsid w:val="00CA7DFC"/>
    <w:rsid w:val="00CA7F20"/>
    <w:rsid w:val="00CB031F"/>
    <w:rsid w:val="00CB055F"/>
    <w:rsid w:val="00CB05A5"/>
    <w:rsid w:val="00CB06A0"/>
    <w:rsid w:val="00CB0747"/>
    <w:rsid w:val="00CB0A55"/>
    <w:rsid w:val="00CB0B19"/>
    <w:rsid w:val="00CB0D14"/>
    <w:rsid w:val="00CB0D62"/>
    <w:rsid w:val="00CB1006"/>
    <w:rsid w:val="00CB12E9"/>
    <w:rsid w:val="00CB14DE"/>
    <w:rsid w:val="00CB1B12"/>
    <w:rsid w:val="00CB1DC3"/>
    <w:rsid w:val="00CB1E41"/>
    <w:rsid w:val="00CB2221"/>
    <w:rsid w:val="00CB225F"/>
    <w:rsid w:val="00CB2443"/>
    <w:rsid w:val="00CB2D0E"/>
    <w:rsid w:val="00CB2D1E"/>
    <w:rsid w:val="00CB2DB4"/>
    <w:rsid w:val="00CB30D6"/>
    <w:rsid w:val="00CB322B"/>
    <w:rsid w:val="00CB3756"/>
    <w:rsid w:val="00CB382A"/>
    <w:rsid w:val="00CB3ADD"/>
    <w:rsid w:val="00CB3D87"/>
    <w:rsid w:val="00CB3F9F"/>
    <w:rsid w:val="00CB3FB5"/>
    <w:rsid w:val="00CB42F7"/>
    <w:rsid w:val="00CB4602"/>
    <w:rsid w:val="00CB47A8"/>
    <w:rsid w:val="00CB4898"/>
    <w:rsid w:val="00CB49B1"/>
    <w:rsid w:val="00CB4CBE"/>
    <w:rsid w:val="00CB5546"/>
    <w:rsid w:val="00CB5773"/>
    <w:rsid w:val="00CB586E"/>
    <w:rsid w:val="00CB5AF6"/>
    <w:rsid w:val="00CB5D61"/>
    <w:rsid w:val="00CB5D76"/>
    <w:rsid w:val="00CB5DD2"/>
    <w:rsid w:val="00CB5E35"/>
    <w:rsid w:val="00CB641D"/>
    <w:rsid w:val="00CB64C0"/>
    <w:rsid w:val="00CB65E0"/>
    <w:rsid w:val="00CB69F9"/>
    <w:rsid w:val="00CB6E5C"/>
    <w:rsid w:val="00CB7049"/>
    <w:rsid w:val="00CB70A5"/>
    <w:rsid w:val="00CB7147"/>
    <w:rsid w:val="00CB736D"/>
    <w:rsid w:val="00CB76DB"/>
    <w:rsid w:val="00CC0018"/>
    <w:rsid w:val="00CC01BB"/>
    <w:rsid w:val="00CC0CCF"/>
    <w:rsid w:val="00CC0EB8"/>
    <w:rsid w:val="00CC1076"/>
    <w:rsid w:val="00CC1156"/>
    <w:rsid w:val="00CC1187"/>
    <w:rsid w:val="00CC13C9"/>
    <w:rsid w:val="00CC1513"/>
    <w:rsid w:val="00CC1735"/>
    <w:rsid w:val="00CC1849"/>
    <w:rsid w:val="00CC1A13"/>
    <w:rsid w:val="00CC1D87"/>
    <w:rsid w:val="00CC1F5C"/>
    <w:rsid w:val="00CC20A1"/>
    <w:rsid w:val="00CC2475"/>
    <w:rsid w:val="00CC2560"/>
    <w:rsid w:val="00CC26EA"/>
    <w:rsid w:val="00CC2DD6"/>
    <w:rsid w:val="00CC2DDE"/>
    <w:rsid w:val="00CC2FC6"/>
    <w:rsid w:val="00CC3138"/>
    <w:rsid w:val="00CC366E"/>
    <w:rsid w:val="00CC383C"/>
    <w:rsid w:val="00CC3B91"/>
    <w:rsid w:val="00CC3E4B"/>
    <w:rsid w:val="00CC3F85"/>
    <w:rsid w:val="00CC41A5"/>
    <w:rsid w:val="00CC44C0"/>
    <w:rsid w:val="00CC44CD"/>
    <w:rsid w:val="00CC47B4"/>
    <w:rsid w:val="00CC4934"/>
    <w:rsid w:val="00CC4C70"/>
    <w:rsid w:val="00CC4D37"/>
    <w:rsid w:val="00CC4F9F"/>
    <w:rsid w:val="00CC504D"/>
    <w:rsid w:val="00CC5187"/>
    <w:rsid w:val="00CC524E"/>
    <w:rsid w:val="00CC537D"/>
    <w:rsid w:val="00CC5816"/>
    <w:rsid w:val="00CC5829"/>
    <w:rsid w:val="00CC58A6"/>
    <w:rsid w:val="00CC5951"/>
    <w:rsid w:val="00CC5A79"/>
    <w:rsid w:val="00CC60C4"/>
    <w:rsid w:val="00CC63B9"/>
    <w:rsid w:val="00CC6447"/>
    <w:rsid w:val="00CC66D4"/>
    <w:rsid w:val="00CC69C6"/>
    <w:rsid w:val="00CC6B2C"/>
    <w:rsid w:val="00CC6C3F"/>
    <w:rsid w:val="00CC6EE7"/>
    <w:rsid w:val="00CC6F7A"/>
    <w:rsid w:val="00CC7111"/>
    <w:rsid w:val="00CC725B"/>
    <w:rsid w:val="00CC7339"/>
    <w:rsid w:val="00CC73A7"/>
    <w:rsid w:val="00CC7482"/>
    <w:rsid w:val="00CC7A56"/>
    <w:rsid w:val="00CC7A79"/>
    <w:rsid w:val="00CC7A9E"/>
    <w:rsid w:val="00CC7ABB"/>
    <w:rsid w:val="00CC7F00"/>
    <w:rsid w:val="00CD0160"/>
    <w:rsid w:val="00CD02B3"/>
    <w:rsid w:val="00CD04B3"/>
    <w:rsid w:val="00CD07DA"/>
    <w:rsid w:val="00CD0A69"/>
    <w:rsid w:val="00CD0C7E"/>
    <w:rsid w:val="00CD0E6C"/>
    <w:rsid w:val="00CD0F8E"/>
    <w:rsid w:val="00CD1351"/>
    <w:rsid w:val="00CD13C1"/>
    <w:rsid w:val="00CD1479"/>
    <w:rsid w:val="00CD17D3"/>
    <w:rsid w:val="00CD1976"/>
    <w:rsid w:val="00CD1A77"/>
    <w:rsid w:val="00CD1A8A"/>
    <w:rsid w:val="00CD1B2D"/>
    <w:rsid w:val="00CD2202"/>
    <w:rsid w:val="00CD24CA"/>
    <w:rsid w:val="00CD24CD"/>
    <w:rsid w:val="00CD2547"/>
    <w:rsid w:val="00CD25FF"/>
    <w:rsid w:val="00CD2EDF"/>
    <w:rsid w:val="00CD2F12"/>
    <w:rsid w:val="00CD30F9"/>
    <w:rsid w:val="00CD36E6"/>
    <w:rsid w:val="00CD3847"/>
    <w:rsid w:val="00CD400A"/>
    <w:rsid w:val="00CD44F0"/>
    <w:rsid w:val="00CD47FB"/>
    <w:rsid w:val="00CD4840"/>
    <w:rsid w:val="00CD498C"/>
    <w:rsid w:val="00CD4AAC"/>
    <w:rsid w:val="00CD4B8A"/>
    <w:rsid w:val="00CD4EA0"/>
    <w:rsid w:val="00CD546B"/>
    <w:rsid w:val="00CD54CD"/>
    <w:rsid w:val="00CD5787"/>
    <w:rsid w:val="00CD5B30"/>
    <w:rsid w:val="00CD5EBE"/>
    <w:rsid w:val="00CD5EF0"/>
    <w:rsid w:val="00CD618A"/>
    <w:rsid w:val="00CD6278"/>
    <w:rsid w:val="00CD637D"/>
    <w:rsid w:val="00CD63F9"/>
    <w:rsid w:val="00CD648C"/>
    <w:rsid w:val="00CD65CA"/>
    <w:rsid w:val="00CD6623"/>
    <w:rsid w:val="00CD6689"/>
    <w:rsid w:val="00CD6C00"/>
    <w:rsid w:val="00CD6C29"/>
    <w:rsid w:val="00CD6D53"/>
    <w:rsid w:val="00CD6F2B"/>
    <w:rsid w:val="00CD755E"/>
    <w:rsid w:val="00CD76C9"/>
    <w:rsid w:val="00CD77B4"/>
    <w:rsid w:val="00CE01F3"/>
    <w:rsid w:val="00CE0233"/>
    <w:rsid w:val="00CE05C0"/>
    <w:rsid w:val="00CE060E"/>
    <w:rsid w:val="00CE068E"/>
    <w:rsid w:val="00CE0F1C"/>
    <w:rsid w:val="00CE148A"/>
    <w:rsid w:val="00CE19AA"/>
    <w:rsid w:val="00CE19BB"/>
    <w:rsid w:val="00CE1BB5"/>
    <w:rsid w:val="00CE1C9B"/>
    <w:rsid w:val="00CE1F3D"/>
    <w:rsid w:val="00CE2235"/>
    <w:rsid w:val="00CE239F"/>
    <w:rsid w:val="00CE2800"/>
    <w:rsid w:val="00CE2CDA"/>
    <w:rsid w:val="00CE3018"/>
    <w:rsid w:val="00CE3110"/>
    <w:rsid w:val="00CE3696"/>
    <w:rsid w:val="00CE36DB"/>
    <w:rsid w:val="00CE38B7"/>
    <w:rsid w:val="00CE4272"/>
    <w:rsid w:val="00CE4391"/>
    <w:rsid w:val="00CE4834"/>
    <w:rsid w:val="00CE494D"/>
    <w:rsid w:val="00CE4A19"/>
    <w:rsid w:val="00CE4BF7"/>
    <w:rsid w:val="00CE4FEA"/>
    <w:rsid w:val="00CE532B"/>
    <w:rsid w:val="00CE5514"/>
    <w:rsid w:val="00CE5572"/>
    <w:rsid w:val="00CE55E8"/>
    <w:rsid w:val="00CE57E3"/>
    <w:rsid w:val="00CE5861"/>
    <w:rsid w:val="00CE5874"/>
    <w:rsid w:val="00CE5A99"/>
    <w:rsid w:val="00CE5E31"/>
    <w:rsid w:val="00CE5F6D"/>
    <w:rsid w:val="00CE6394"/>
    <w:rsid w:val="00CE6595"/>
    <w:rsid w:val="00CE6622"/>
    <w:rsid w:val="00CE66D0"/>
    <w:rsid w:val="00CE6BAE"/>
    <w:rsid w:val="00CE6E04"/>
    <w:rsid w:val="00CE6E48"/>
    <w:rsid w:val="00CE71E2"/>
    <w:rsid w:val="00CE78F3"/>
    <w:rsid w:val="00CE7BD3"/>
    <w:rsid w:val="00CE7FB1"/>
    <w:rsid w:val="00CF020F"/>
    <w:rsid w:val="00CF0468"/>
    <w:rsid w:val="00CF05C7"/>
    <w:rsid w:val="00CF0648"/>
    <w:rsid w:val="00CF0A9D"/>
    <w:rsid w:val="00CF0AE1"/>
    <w:rsid w:val="00CF108A"/>
    <w:rsid w:val="00CF179D"/>
    <w:rsid w:val="00CF1A41"/>
    <w:rsid w:val="00CF1B90"/>
    <w:rsid w:val="00CF204D"/>
    <w:rsid w:val="00CF22C3"/>
    <w:rsid w:val="00CF22DA"/>
    <w:rsid w:val="00CF2394"/>
    <w:rsid w:val="00CF27C5"/>
    <w:rsid w:val="00CF281E"/>
    <w:rsid w:val="00CF28A3"/>
    <w:rsid w:val="00CF28F7"/>
    <w:rsid w:val="00CF2AC5"/>
    <w:rsid w:val="00CF2BD9"/>
    <w:rsid w:val="00CF2C3C"/>
    <w:rsid w:val="00CF2E1F"/>
    <w:rsid w:val="00CF31BE"/>
    <w:rsid w:val="00CF3A03"/>
    <w:rsid w:val="00CF4308"/>
    <w:rsid w:val="00CF4663"/>
    <w:rsid w:val="00CF476B"/>
    <w:rsid w:val="00CF492A"/>
    <w:rsid w:val="00CF4A2F"/>
    <w:rsid w:val="00CF4B69"/>
    <w:rsid w:val="00CF4BE8"/>
    <w:rsid w:val="00CF4DAF"/>
    <w:rsid w:val="00CF518F"/>
    <w:rsid w:val="00CF5323"/>
    <w:rsid w:val="00CF586F"/>
    <w:rsid w:val="00CF5A85"/>
    <w:rsid w:val="00CF5C2E"/>
    <w:rsid w:val="00CF5D43"/>
    <w:rsid w:val="00CF5DEE"/>
    <w:rsid w:val="00CF6008"/>
    <w:rsid w:val="00CF632C"/>
    <w:rsid w:val="00CF6972"/>
    <w:rsid w:val="00CF6BF8"/>
    <w:rsid w:val="00CF6F4E"/>
    <w:rsid w:val="00CF6F95"/>
    <w:rsid w:val="00CF716C"/>
    <w:rsid w:val="00CF7171"/>
    <w:rsid w:val="00CF71A5"/>
    <w:rsid w:val="00CF7685"/>
    <w:rsid w:val="00CF7805"/>
    <w:rsid w:val="00CF7A08"/>
    <w:rsid w:val="00CF7ABB"/>
    <w:rsid w:val="00CF7E88"/>
    <w:rsid w:val="00D001B6"/>
    <w:rsid w:val="00D002A0"/>
    <w:rsid w:val="00D004FB"/>
    <w:rsid w:val="00D00640"/>
    <w:rsid w:val="00D00716"/>
    <w:rsid w:val="00D009EC"/>
    <w:rsid w:val="00D00AB5"/>
    <w:rsid w:val="00D00C11"/>
    <w:rsid w:val="00D01177"/>
    <w:rsid w:val="00D01439"/>
    <w:rsid w:val="00D014E4"/>
    <w:rsid w:val="00D015E2"/>
    <w:rsid w:val="00D015EC"/>
    <w:rsid w:val="00D01BFB"/>
    <w:rsid w:val="00D01CAF"/>
    <w:rsid w:val="00D01E30"/>
    <w:rsid w:val="00D01E68"/>
    <w:rsid w:val="00D0200A"/>
    <w:rsid w:val="00D0201D"/>
    <w:rsid w:val="00D022DF"/>
    <w:rsid w:val="00D02602"/>
    <w:rsid w:val="00D02792"/>
    <w:rsid w:val="00D0290D"/>
    <w:rsid w:val="00D02E39"/>
    <w:rsid w:val="00D02F7B"/>
    <w:rsid w:val="00D02F92"/>
    <w:rsid w:val="00D03082"/>
    <w:rsid w:val="00D030D9"/>
    <w:rsid w:val="00D03C14"/>
    <w:rsid w:val="00D03DF6"/>
    <w:rsid w:val="00D03F45"/>
    <w:rsid w:val="00D03F61"/>
    <w:rsid w:val="00D040C7"/>
    <w:rsid w:val="00D04120"/>
    <w:rsid w:val="00D0437B"/>
    <w:rsid w:val="00D0451C"/>
    <w:rsid w:val="00D045E6"/>
    <w:rsid w:val="00D046BE"/>
    <w:rsid w:val="00D04D25"/>
    <w:rsid w:val="00D04D74"/>
    <w:rsid w:val="00D04E24"/>
    <w:rsid w:val="00D053F6"/>
    <w:rsid w:val="00D05AB9"/>
    <w:rsid w:val="00D05B29"/>
    <w:rsid w:val="00D06118"/>
    <w:rsid w:val="00D06257"/>
    <w:rsid w:val="00D06753"/>
    <w:rsid w:val="00D0682A"/>
    <w:rsid w:val="00D06A32"/>
    <w:rsid w:val="00D07A0E"/>
    <w:rsid w:val="00D07D4F"/>
    <w:rsid w:val="00D07EEE"/>
    <w:rsid w:val="00D1029F"/>
    <w:rsid w:val="00D1072F"/>
    <w:rsid w:val="00D1073A"/>
    <w:rsid w:val="00D107F2"/>
    <w:rsid w:val="00D10811"/>
    <w:rsid w:val="00D109DE"/>
    <w:rsid w:val="00D10C64"/>
    <w:rsid w:val="00D10C8C"/>
    <w:rsid w:val="00D10F09"/>
    <w:rsid w:val="00D112BB"/>
    <w:rsid w:val="00D113F4"/>
    <w:rsid w:val="00D11467"/>
    <w:rsid w:val="00D114D8"/>
    <w:rsid w:val="00D11551"/>
    <w:rsid w:val="00D115F8"/>
    <w:rsid w:val="00D116BA"/>
    <w:rsid w:val="00D11C51"/>
    <w:rsid w:val="00D11E41"/>
    <w:rsid w:val="00D11F94"/>
    <w:rsid w:val="00D1201F"/>
    <w:rsid w:val="00D1207D"/>
    <w:rsid w:val="00D1224C"/>
    <w:rsid w:val="00D127B3"/>
    <w:rsid w:val="00D12A7B"/>
    <w:rsid w:val="00D12A85"/>
    <w:rsid w:val="00D12CB8"/>
    <w:rsid w:val="00D12CB9"/>
    <w:rsid w:val="00D12DDB"/>
    <w:rsid w:val="00D12EA3"/>
    <w:rsid w:val="00D1327C"/>
    <w:rsid w:val="00D13FA4"/>
    <w:rsid w:val="00D140BB"/>
    <w:rsid w:val="00D14229"/>
    <w:rsid w:val="00D14373"/>
    <w:rsid w:val="00D1453C"/>
    <w:rsid w:val="00D145C9"/>
    <w:rsid w:val="00D1466C"/>
    <w:rsid w:val="00D14D89"/>
    <w:rsid w:val="00D14E95"/>
    <w:rsid w:val="00D14EE6"/>
    <w:rsid w:val="00D151D7"/>
    <w:rsid w:val="00D1549E"/>
    <w:rsid w:val="00D155DF"/>
    <w:rsid w:val="00D1569A"/>
    <w:rsid w:val="00D156A9"/>
    <w:rsid w:val="00D15907"/>
    <w:rsid w:val="00D15AD6"/>
    <w:rsid w:val="00D16053"/>
    <w:rsid w:val="00D1624E"/>
    <w:rsid w:val="00D16659"/>
    <w:rsid w:val="00D166B9"/>
    <w:rsid w:val="00D166BA"/>
    <w:rsid w:val="00D16BE7"/>
    <w:rsid w:val="00D16D09"/>
    <w:rsid w:val="00D17030"/>
    <w:rsid w:val="00D17284"/>
    <w:rsid w:val="00D172E4"/>
    <w:rsid w:val="00D17469"/>
    <w:rsid w:val="00D1775C"/>
    <w:rsid w:val="00D17D1D"/>
    <w:rsid w:val="00D17E85"/>
    <w:rsid w:val="00D17F7B"/>
    <w:rsid w:val="00D2001A"/>
    <w:rsid w:val="00D2020B"/>
    <w:rsid w:val="00D204AD"/>
    <w:rsid w:val="00D2075A"/>
    <w:rsid w:val="00D20AB1"/>
    <w:rsid w:val="00D20BD9"/>
    <w:rsid w:val="00D20DAA"/>
    <w:rsid w:val="00D20E0A"/>
    <w:rsid w:val="00D210B8"/>
    <w:rsid w:val="00D211E1"/>
    <w:rsid w:val="00D211EA"/>
    <w:rsid w:val="00D21212"/>
    <w:rsid w:val="00D2156D"/>
    <w:rsid w:val="00D2157B"/>
    <w:rsid w:val="00D2170C"/>
    <w:rsid w:val="00D21BB7"/>
    <w:rsid w:val="00D21D7C"/>
    <w:rsid w:val="00D21E9C"/>
    <w:rsid w:val="00D21EE8"/>
    <w:rsid w:val="00D21FEE"/>
    <w:rsid w:val="00D220D9"/>
    <w:rsid w:val="00D22AFF"/>
    <w:rsid w:val="00D22B98"/>
    <w:rsid w:val="00D22EDD"/>
    <w:rsid w:val="00D22F97"/>
    <w:rsid w:val="00D23024"/>
    <w:rsid w:val="00D231A3"/>
    <w:rsid w:val="00D23228"/>
    <w:rsid w:val="00D23494"/>
    <w:rsid w:val="00D236DD"/>
    <w:rsid w:val="00D23C1F"/>
    <w:rsid w:val="00D23F79"/>
    <w:rsid w:val="00D23FD9"/>
    <w:rsid w:val="00D244C5"/>
    <w:rsid w:val="00D244EC"/>
    <w:rsid w:val="00D24B60"/>
    <w:rsid w:val="00D24D09"/>
    <w:rsid w:val="00D24DE4"/>
    <w:rsid w:val="00D24ECA"/>
    <w:rsid w:val="00D2505E"/>
    <w:rsid w:val="00D25104"/>
    <w:rsid w:val="00D25604"/>
    <w:rsid w:val="00D25916"/>
    <w:rsid w:val="00D25A74"/>
    <w:rsid w:val="00D25AB4"/>
    <w:rsid w:val="00D25D23"/>
    <w:rsid w:val="00D25FCC"/>
    <w:rsid w:val="00D2616B"/>
    <w:rsid w:val="00D26212"/>
    <w:rsid w:val="00D264DC"/>
    <w:rsid w:val="00D26624"/>
    <w:rsid w:val="00D266A7"/>
    <w:rsid w:val="00D2691C"/>
    <w:rsid w:val="00D26961"/>
    <w:rsid w:val="00D26F2C"/>
    <w:rsid w:val="00D26FCD"/>
    <w:rsid w:val="00D27016"/>
    <w:rsid w:val="00D2710E"/>
    <w:rsid w:val="00D27838"/>
    <w:rsid w:val="00D27AE6"/>
    <w:rsid w:val="00D27E07"/>
    <w:rsid w:val="00D301AC"/>
    <w:rsid w:val="00D302A3"/>
    <w:rsid w:val="00D303C9"/>
    <w:rsid w:val="00D30423"/>
    <w:rsid w:val="00D30469"/>
    <w:rsid w:val="00D305E8"/>
    <w:rsid w:val="00D30A50"/>
    <w:rsid w:val="00D30B8F"/>
    <w:rsid w:val="00D30B9C"/>
    <w:rsid w:val="00D30C1E"/>
    <w:rsid w:val="00D30C36"/>
    <w:rsid w:val="00D30C3C"/>
    <w:rsid w:val="00D30EAA"/>
    <w:rsid w:val="00D311EB"/>
    <w:rsid w:val="00D3185F"/>
    <w:rsid w:val="00D318F4"/>
    <w:rsid w:val="00D31AD1"/>
    <w:rsid w:val="00D31D05"/>
    <w:rsid w:val="00D320CB"/>
    <w:rsid w:val="00D3214E"/>
    <w:rsid w:val="00D32506"/>
    <w:rsid w:val="00D32E9C"/>
    <w:rsid w:val="00D32F03"/>
    <w:rsid w:val="00D32F13"/>
    <w:rsid w:val="00D3307B"/>
    <w:rsid w:val="00D332EE"/>
    <w:rsid w:val="00D33479"/>
    <w:rsid w:val="00D335C7"/>
    <w:rsid w:val="00D339B9"/>
    <w:rsid w:val="00D33CDC"/>
    <w:rsid w:val="00D33DC9"/>
    <w:rsid w:val="00D33ED4"/>
    <w:rsid w:val="00D33EE1"/>
    <w:rsid w:val="00D34083"/>
    <w:rsid w:val="00D350F5"/>
    <w:rsid w:val="00D354C1"/>
    <w:rsid w:val="00D3598E"/>
    <w:rsid w:val="00D359C7"/>
    <w:rsid w:val="00D35BF6"/>
    <w:rsid w:val="00D35C05"/>
    <w:rsid w:val="00D35ED7"/>
    <w:rsid w:val="00D35F8E"/>
    <w:rsid w:val="00D36171"/>
    <w:rsid w:val="00D361B1"/>
    <w:rsid w:val="00D3631F"/>
    <w:rsid w:val="00D366DA"/>
    <w:rsid w:val="00D368DE"/>
    <w:rsid w:val="00D3691B"/>
    <w:rsid w:val="00D369AC"/>
    <w:rsid w:val="00D36DE0"/>
    <w:rsid w:val="00D37128"/>
    <w:rsid w:val="00D37352"/>
    <w:rsid w:val="00D37364"/>
    <w:rsid w:val="00D37595"/>
    <w:rsid w:val="00D37729"/>
    <w:rsid w:val="00D37FF2"/>
    <w:rsid w:val="00D40149"/>
    <w:rsid w:val="00D401CE"/>
    <w:rsid w:val="00D401EB"/>
    <w:rsid w:val="00D40247"/>
    <w:rsid w:val="00D4035D"/>
    <w:rsid w:val="00D403B8"/>
    <w:rsid w:val="00D403E6"/>
    <w:rsid w:val="00D4053A"/>
    <w:rsid w:val="00D40641"/>
    <w:rsid w:val="00D40DB6"/>
    <w:rsid w:val="00D40E7B"/>
    <w:rsid w:val="00D40EF1"/>
    <w:rsid w:val="00D411D0"/>
    <w:rsid w:val="00D4144C"/>
    <w:rsid w:val="00D41882"/>
    <w:rsid w:val="00D41997"/>
    <w:rsid w:val="00D41A6C"/>
    <w:rsid w:val="00D41C0A"/>
    <w:rsid w:val="00D41C45"/>
    <w:rsid w:val="00D42020"/>
    <w:rsid w:val="00D421BD"/>
    <w:rsid w:val="00D42348"/>
    <w:rsid w:val="00D42431"/>
    <w:rsid w:val="00D425C2"/>
    <w:rsid w:val="00D426EC"/>
    <w:rsid w:val="00D428AA"/>
    <w:rsid w:val="00D42A19"/>
    <w:rsid w:val="00D42F9D"/>
    <w:rsid w:val="00D434B9"/>
    <w:rsid w:val="00D43687"/>
    <w:rsid w:val="00D437B5"/>
    <w:rsid w:val="00D437D9"/>
    <w:rsid w:val="00D43978"/>
    <w:rsid w:val="00D43B09"/>
    <w:rsid w:val="00D43D54"/>
    <w:rsid w:val="00D43E3B"/>
    <w:rsid w:val="00D43F3B"/>
    <w:rsid w:val="00D44540"/>
    <w:rsid w:val="00D44687"/>
    <w:rsid w:val="00D4470A"/>
    <w:rsid w:val="00D447BF"/>
    <w:rsid w:val="00D4483E"/>
    <w:rsid w:val="00D4491D"/>
    <w:rsid w:val="00D44AC5"/>
    <w:rsid w:val="00D451FE"/>
    <w:rsid w:val="00D452A9"/>
    <w:rsid w:val="00D452E0"/>
    <w:rsid w:val="00D452EE"/>
    <w:rsid w:val="00D45598"/>
    <w:rsid w:val="00D4573A"/>
    <w:rsid w:val="00D45773"/>
    <w:rsid w:val="00D46122"/>
    <w:rsid w:val="00D462CA"/>
    <w:rsid w:val="00D46758"/>
    <w:rsid w:val="00D4680A"/>
    <w:rsid w:val="00D46ADD"/>
    <w:rsid w:val="00D46F4C"/>
    <w:rsid w:val="00D46F9C"/>
    <w:rsid w:val="00D470E6"/>
    <w:rsid w:val="00D47177"/>
    <w:rsid w:val="00D4717B"/>
    <w:rsid w:val="00D474D9"/>
    <w:rsid w:val="00D474FE"/>
    <w:rsid w:val="00D47597"/>
    <w:rsid w:val="00D476ED"/>
    <w:rsid w:val="00D47BD1"/>
    <w:rsid w:val="00D47C14"/>
    <w:rsid w:val="00D47D43"/>
    <w:rsid w:val="00D47D47"/>
    <w:rsid w:val="00D47FC3"/>
    <w:rsid w:val="00D5011C"/>
    <w:rsid w:val="00D507E1"/>
    <w:rsid w:val="00D5087B"/>
    <w:rsid w:val="00D50B1E"/>
    <w:rsid w:val="00D50C1D"/>
    <w:rsid w:val="00D50D60"/>
    <w:rsid w:val="00D50D98"/>
    <w:rsid w:val="00D5137D"/>
    <w:rsid w:val="00D51438"/>
    <w:rsid w:val="00D51740"/>
    <w:rsid w:val="00D51BD1"/>
    <w:rsid w:val="00D51E52"/>
    <w:rsid w:val="00D525B7"/>
    <w:rsid w:val="00D52662"/>
    <w:rsid w:val="00D52B12"/>
    <w:rsid w:val="00D52CA0"/>
    <w:rsid w:val="00D52DB1"/>
    <w:rsid w:val="00D52E20"/>
    <w:rsid w:val="00D52E8E"/>
    <w:rsid w:val="00D52EAE"/>
    <w:rsid w:val="00D530AC"/>
    <w:rsid w:val="00D53203"/>
    <w:rsid w:val="00D533F5"/>
    <w:rsid w:val="00D53407"/>
    <w:rsid w:val="00D537BB"/>
    <w:rsid w:val="00D53913"/>
    <w:rsid w:val="00D53C6A"/>
    <w:rsid w:val="00D53DAC"/>
    <w:rsid w:val="00D53EA8"/>
    <w:rsid w:val="00D54438"/>
    <w:rsid w:val="00D546D7"/>
    <w:rsid w:val="00D548F7"/>
    <w:rsid w:val="00D54950"/>
    <w:rsid w:val="00D54A84"/>
    <w:rsid w:val="00D54B10"/>
    <w:rsid w:val="00D54D16"/>
    <w:rsid w:val="00D54D8A"/>
    <w:rsid w:val="00D551E4"/>
    <w:rsid w:val="00D5526E"/>
    <w:rsid w:val="00D554C1"/>
    <w:rsid w:val="00D555B1"/>
    <w:rsid w:val="00D556E5"/>
    <w:rsid w:val="00D556F1"/>
    <w:rsid w:val="00D55B5A"/>
    <w:rsid w:val="00D55BD5"/>
    <w:rsid w:val="00D55C22"/>
    <w:rsid w:val="00D55C72"/>
    <w:rsid w:val="00D56121"/>
    <w:rsid w:val="00D56267"/>
    <w:rsid w:val="00D56A57"/>
    <w:rsid w:val="00D56C47"/>
    <w:rsid w:val="00D56EBE"/>
    <w:rsid w:val="00D57385"/>
    <w:rsid w:val="00D5747A"/>
    <w:rsid w:val="00D575DB"/>
    <w:rsid w:val="00D577A4"/>
    <w:rsid w:val="00D577FB"/>
    <w:rsid w:val="00D57886"/>
    <w:rsid w:val="00D57C9B"/>
    <w:rsid w:val="00D57D23"/>
    <w:rsid w:val="00D57F1C"/>
    <w:rsid w:val="00D600E5"/>
    <w:rsid w:val="00D600F0"/>
    <w:rsid w:val="00D60494"/>
    <w:rsid w:val="00D6086E"/>
    <w:rsid w:val="00D609CE"/>
    <w:rsid w:val="00D60F75"/>
    <w:rsid w:val="00D6106C"/>
    <w:rsid w:val="00D611B6"/>
    <w:rsid w:val="00D611EC"/>
    <w:rsid w:val="00D61913"/>
    <w:rsid w:val="00D61AF3"/>
    <w:rsid w:val="00D61E14"/>
    <w:rsid w:val="00D61EB9"/>
    <w:rsid w:val="00D61F56"/>
    <w:rsid w:val="00D622AE"/>
    <w:rsid w:val="00D62306"/>
    <w:rsid w:val="00D62352"/>
    <w:rsid w:val="00D624EF"/>
    <w:rsid w:val="00D62591"/>
    <w:rsid w:val="00D626CC"/>
    <w:rsid w:val="00D62BE0"/>
    <w:rsid w:val="00D62C4F"/>
    <w:rsid w:val="00D62F42"/>
    <w:rsid w:val="00D63139"/>
    <w:rsid w:val="00D63267"/>
    <w:rsid w:val="00D632DC"/>
    <w:rsid w:val="00D633BE"/>
    <w:rsid w:val="00D635E3"/>
    <w:rsid w:val="00D6372F"/>
    <w:rsid w:val="00D63AD3"/>
    <w:rsid w:val="00D63B7D"/>
    <w:rsid w:val="00D63E35"/>
    <w:rsid w:val="00D6402D"/>
    <w:rsid w:val="00D64192"/>
    <w:rsid w:val="00D64204"/>
    <w:rsid w:val="00D64292"/>
    <w:rsid w:val="00D642B8"/>
    <w:rsid w:val="00D6449C"/>
    <w:rsid w:val="00D644D1"/>
    <w:rsid w:val="00D644D6"/>
    <w:rsid w:val="00D645D7"/>
    <w:rsid w:val="00D646F2"/>
    <w:rsid w:val="00D6476A"/>
    <w:rsid w:val="00D64AA2"/>
    <w:rsid w:val="00D64C0A"/>
    <w:rsid w:val="00D64C35"/>
    <w:rsid w:val="00D64CE4"/>
    <w:rsid w:val="00D64EB1"/>
    <w:rsid w:val="00D65099"/>
    <w:rsid w:val="00D650FA"/>
    <w:rsid w:val="00D65478"/>
    <w:rsid w:val="00D6577D"/>
    <w:rsid w:val="00D65864"/>
    <w:rsid w:val="00D65B2D"/>
    <w:rsid w:val="00D662EA"/>
    <w:rsid w:val="00D663C6"/>
    <w:rsid w:val="00D666CB"/>
    <w:rsid w:val="00D667AE"/>
    <w:rsid w:val="00D66EBD"/>
    <w:rsid w:val="00D66F91"/>
    <w:rsid w:val="00D67C3B"/>
    <w:rsid w:val="00D67E1F"/>
    <w:rsid w:val="00D67FBF"/>
    <w:rsid w:val="00D700D1"/>
    <w:rsid w:val="00D70160"/>
    <w:rsid w:val="00D70393"/>
    <w:rsid w:val="00D707B3"/>
    <w:rsid w:val="00D709F4"/>
    <w:rsid w:val="00D70A6F"/>
    <w:rsid w:val="00D70B35"/>
    <w:rsid w:val="00D70F14"/>
    <w:rsid w:val="00D70F9F"/>
    <w:rsid w:val="00D70FAB"/>
    <w:rsid w:val="00D70FDF"/>
    <w:rsid w:val="00D70FE8"/>
    <w:rsid w:val="00D710A0"/>
    <w:rsid w:val="00D711D3"/>
    <w:rsid w:val="00D713EC"/>
    <w:rsid w:val="00D721ED"/>
    <w:rsid w:val="00D7240E"/>
    <w:rsid w:val="00D72427"/>
    <w:rsid w:val="00D72524"/>
    <w:rsid w:val="00D72564"/>
    <w:rsid w:val="00D725FF"/>
    <w:rsid w:val="00D727E9"/>
    <w:rsid w:val="00D72A96"/>
    <w:rsid w:val="00D72FFD"/>
    <w:rsid w:val="00D7320A"/>
    <w:rsid w:val="00D7380D"/>
    <w:rsid w:val="00D738A0"/>
    <w:rsid w:val="00D74198"/>
    <w:rsid w:val="00D741D0"/>
    <w:rsid w:val="00D74641"/>
    <w:rsid w:val="00D7464F"/>
    <w:rsid w:val="00D74A82"/>
    <w:rsid w:val="00D74AD6"/>
    <w:rsid w:val="00D74BF3"/>
    <w:rsid w:val="00D7508B"/>
    <w:rsid w:val="00D75104"/>
    <w:rsid w:val="00D75352"/>
    <w:rsid w:val="00D75395"/>
    <w:rsid w:val="00D75415"/>
    <w:rsid w:val="00D75788"/>
    <w:rsid w:val="00D759CF"/>
    <w:rsid w:val="00D75A6F"/>
    <w:rsid w:val="00D75EFD"/>
    <w:rsid w:val="00D76021"/>
    <w:rsid w:val="00D76067"/>
    <w:rsid w:val="00D7614D"/>
    <w:rsid w:val="00D76330"/>
    <w:rsid w:val="00D76D34"/>
    <w:rsid w:val="00D772E3"/>
    <w:rsid w:val="00D77450"/>
    <w:rsid w:val="00D7779E"/>
    <w:rsid w:val="00D77A42"/>
    <w:rsid w:val="00D77AA4"/>
    <w:rsid w:val="00D77BB1"/>
    <w:rsid w:val="00D77C91"/>
    <w:rsid w:val="00D803F3"/>
    <w:rsid w:val="00D80717"/>
    <w:rsid w:val="00D80798"/>
    <w:rsid w:val="00D80B12"/>
    <w:rsid w:val="00D80F0A"/>
    <w:rsid w:val="00D80F1A"/>
    <w:rsid w:val="00D81000"/>
    <w:rsid w:val="00D8110D"/>
    <w:rsid w:val="00D81259"/>
    <w:rsid w:val="00D8163D"/>
    <w:rsid w:val="00D817AB"/>
    <w:rsid w:val="00D817CE"/>
    <w:rsid w:val="00D81EC4"/>
    <w:rsid w:val="00D82032"/>
    <w:rsid w:val="00D820F6"/>
    <w:rsid w:val="00D82204"/>
    <w:rsid w:val="00D823B3"/>
    <w:rsid w:val="00D823E3"/>
    <w:rsid w:val="00D82A65"/>
    <w:rsid w:val="00D83756"/>
    <w:rsid w:val="00D83765"/>
    <w:rsid w:val="00D83957"/>
    <w:rsid w:val="00D839EF"/>
    <w:rsid w:val="00D83B2C"/>
    <w:rsid w:val="00D83BD0"/>
    <w:rsid w:val="00D83C29"/>
    <w:rsid w:val="00D83D81"/>
    <w:rsid w:val="00D84475"/>
    <w:rsid w:val="00D84673"/>
    <w:rsid w:val="00D8481F"/>
    <w:rsid w:val="00D84907"/>
    <w:rsid w:val="00D849A5"/>
    <w:rsid w:val="00D849A6"/>
    <w:rsid w:val="00D84A57"/>
    <w:rsid w:val="00D84C4F"/>
    <w:rsid w:val="00D84CA7"/>
    <w:rsid w:val="00D84CAE"/>
    <w:rsid w:val="00D84F0D"/>
    <w:rsid w:val="00D85257"/>
    <w:rsid w:val="00D85466"/>
    <w:rsid w:val="00D85958"/>
    <w:rsid w:val="00D85B3C"/>
    <w:rsid w:val="00D85CDC"/>
    <w:rsid w:val="00D85E02"/>
    <w:rsid w:val="00D85E1C"/>
    <w:rsid w:val="00D85EF3"/>
    <w:rsid w:val="00D85F38"/>
    <w:rsid w:val="00D86143"/>
    <w:rsid w:val="00D86437"/>
    <w:rsid w:val="00D865FE"/>
    <w:rsid w:val="00D86665"/>
    <w:rsid w:val="00D867AD"/>
    <w:rsid w:val="00D86853"/>
    <w:rsid w:val="00D869EB"/>
    <w:rsid w:val="00D86AF8"/>
    <w:rsid w:val="00D86B56"/>
    <w:rsid w:val="00D86BE9"/>
    <w:rsid w:val="00D86C4B"/>
    <w:rsid w:val="00D8700B"/>
    <w:rsid w:val="00D870D5"/>
    <w:rsid w:val="00D87C09"/>
    <w:rsid w:val="00D903D3"/>
    <w:rsid w:val="00D90473"/>
    <w:rsid w:val="00D90689"/>
    <w:rsid w:val="00D90824"/>
    <w:rsid w:val="00D909E5"/>
    <w:rsid w:val="00D90CA6"/>
    <w:rsid w:val="00D9109D"/>
    <w:rsid w:val="00D9139B"/>
    <w:rsid w:val="00D9139C"/>
    <w:rsid w:val="00D91433"/>
    <w:rsid w:val="00D91482"/>
    <w:rsid w:val="00D916A8"/>
    <w:rsid w:val="00D9175C"/>
    <w:rsid w:val="00D9185A"/>
    <w:rsid w:val="00D91AB2"/>
    <w:rsid w:val="00D91C8F"/>
    <w:rsid w:val="00D9218D"/>
    <w:rsid w:val="00D92347"/>
    <w:rsid w:val="00D9243B"/>
    <w:rsid w:val="00D92514"/>
    <w:rsid w:val="00D92AC0"/>
    <w:rsid w:val="00D92C7A"/>
    <w:rsid w:val="00D930FA"/>
    <w:rsid w:val="00D932DB"/>
    <w:rsid w:val="00D934C9"/>
    <w:rsid w:val="00D93740"/>
    <w:rsid w:val="00D937DB"/>
    <w:rsid w:val="00D93D07"/>
    <w:rsid w:val="00D93DCD"/>
    <w:rsid w:val="00D940DC"/>
    <w:rsid w:val="00D944AE"/>
    <w:rsid w:val="00D945C3"/>
    <w:rsid w:val="00D948A3"/>
    <w:rsid w:val="00D94B9C"/>
    <w:rsid w:val="00D94C25"/>
    <w:rsid w:val="00D94F40"/>
    <w:rsid w:val="00D950DC"/>
    <w:rsid w:val="00D95104"/>
    <w:rsid w:val="00D951D8"/>
    <w:rsid w:val="00D953C3"/>
    <w:rsid w:val="00D954FE"/>
    <w:rsid w:val="00D95BA0"/>
    <w:rsid w:val="00D95CA7"/>
    <w:rsid w:val="00D95CFD"/>
    <w:rsid w:val="00D95D2F"/>
    <w:rsid w:val="00D95FE8"/>
    <w:rsid w:val="00D96216"/>
    <w:rsid w:val="00D96708"/>
    <w:rsid w:val="00D96823"/>
    <w:rsid w:val="00D97A9C"/>
    <w:rsid w:val="00DA03A9"/>
    <w:rsid w:val="00DA03EE"/>
    <w:rsid w:val="00DA05E8"/>
    <w:rsid w:val="00DA0847"/>
    <w:rsid w:val="00DA08A5"/>
    <w:rsid w:val="00DA0A79"/>
    <w:rsid w:val="00DA0EC5"/>
    <w:rsid w:val="00DA0ECD"/>
    <w:rsid w:val="00DA146E"/>
    <w:rsid w:val="00DA15AB"/>
    <w:rsid w:val="00DA15C5"/>
    <w:rsid w:val="00DA1683"/>
    <w:rsid w:val="00DA1E11"/>
    <w:rsid w:val="00DA2046"/>
    <w:rsid w:val="00DA2048"/>
    <w:rsid w:val="00DA2530"/>
    <w:rsid w:val="00DA27C8"/>
    <w:rsid w:val="00DA29FE"/>
    <w:rsid w:val="00DA2C3C"/>
    <w:rsid w:val="00DA2C77"/>
    <w:rsid w:val="00DA2E54"/>
    <w:rsid w:val="00DA32D6"/>
    <w:rsid w:val="00DA3321"/>
    <w:rsid w:val="00DA33D3"/>
    <w:rsid w:val="00DA34AF"/>
    <w:rsid w:val="00DA360F"/>
    <w:rsid w:val="00DA375F"/>
    <w:rsid w:val="00DA3892"/>
    <w:rsid w:val="00DA3A06"/>
    <w:rsid w:val="00DA3E38"/>
    <w:rsid w:val="00DA42B9"/>
    <w:rsid w:val="00DA453E"/>
    <w:rsid w:val="00DA47D1"/>
    <w:rsid w:val="00DA49A2"/>
    <w:rsid w:val="00DA4A01"/>
    <w:rsid w:val="00DA4EDD"/>
    <w:rsid w:val="00DA4F53"/>
    <w:rsid w:val="00DA5026"/>
    <w:rsid w:val="00DA5188"/>
    <w:rsid w:val="00DA52F1"/>
    <w:rsid w:val="00DA52F8"/>
    <w:rsid w:val="00DA53AD"/>
    <w:rsid w:val="00DA53F3"/>
    <w:rsid w:val="00DA550C"/>
    <w:rsid w:val="00DA552C"/>
    <w:rsid w:val="00DA5755"/>
    <w:rsid w:val="00DA597B"/>
    <w:rsid w:val="00DA5C5E"/>
    <w:rsid w:val="00DA5F2C"/>
    <w:rsid w:val="00DA61C0"/>
    <w:rsid w:val="00DA623E"/>
    <w:rsid w:val="00DA65B2"/>
    <w:rsid w:val="00DA6612"/>
    <w:rsid w:val="00DA67DF"/>
    <w:rsid w:val="00DA693B"/>
    <w:rsid w:val="00DA6B18"/>
    <w:rsid w:val="00DA6BC3"/>
    <w:rsid w:val="00DA6C6B"/>
    <w:rsid w:val="00DA7078"/>
    <w:rsid w:val="00DA77EA"/>
    <w:rsid w:val="00DA784D"/>
    <w:rsid w:val="00DA7F76"/>
    <w:rsid w:val="00DB0440"/>
    <w:rsid w:val="00DB0599"/>
    <w:rsid w:val="00DB0866"/>
    <w:rsid w:val="00DB0969"/>
    <w:rsid w:val="00DB0D6C"/>
    <w:rsid w:val="00DB0F41"/>
    <w:rsid w:val="00DB15A2"/>
    <w:rsid w:val="00DB18F4"/>
    <w:rsid w:val="00DB1B2A"/>
    <w:rsid w:val="00DB1C8E"/>
    <w:rsid w:val="00DB1D0E"/>
    <w:rsid w:val="00DB1DC2"/>
    <w:rsid w:val="00DB1DD2"/>
    <w:rsid w:val="00DB1E1F"/>
    <w:rsid w:val="00DB1E69"/>
    <w:rsid w:val="00DB20E5"/>
    <w:rsid w:val="00DB2351"/>
    <w:rsid w:val="00DB24E1"/>
    <w:rsid w:val="00DB25B3"/>
    <w:rsid w:val="00DB26D1"/>
    <w:rsid w:val="00DB2BA5"/>
    <w:rsid w:val="00DB2DCE"/>
    <w:rsid w:val="00DB2F05"/>
    <w:rsid w:val="00DB3224"/>
    <w:rsid w:val="00DB340A"/>
    <w:rsid w:val="00DB34C7"/>
    <w:rsid w:val="00DB383A"/>
    <w:rsid w:val="00DB3A98"/>
    <w:rsid w:val="00DB3D12"/>
    <w:rsid w:val="00DB3E22"/>
    <w:rsid w:val="00DB3E45"/>
    <w:rsid w:val="00DB42C1"/>
    <w:rsid w:val="00DB42F6"/>
    <w:rsid w:val="00DB4389"/>
    <w:rsid w:val="00DB43FF"/>
    <w:rsid w:val="00DB457C"/>
    <w:rsid w:val="00DB47CC"/>
    <w:rsid w:val="00DB51F0"/>
    <w:rsid w:val="00DB547B"/>
    <w:rsid w:val="00DB5488"/>
    <w:rsid w:val="00DB5583"/>
    <w:rsid w:val="00DB566D"/>
    <w:rsid w:val="00DB5EAC"/>
    <w:rsid w:val="00DB6044"/>
    <w:rsid w:val="00DB618A"/>
    <w:rsid w:val="00DB623F"/>
    <w:rsid w:val="00DB6752"/>
    <w:rsid w:val="00DB6894"/>
    <w:rsid w:val="00DB697A"/>
    <w:rsid w:val="00DB6A2F"/>
    <w:rsid w:val="00DB6AC3"/>
    <w:rsid w:val="00DB6CB2"/>
    <w:rsid w:val="00DB6FFE"/>
    <w:rsid w:val="00DB7021"/>
    <w:rsid w:val="00DB7251"/>
    <w:rsid w:val="00DB7295"/>
    <w:rsid w:val="00DB7311"/>
    <w:rsid w:val="00DB758B"/>
    <w:rsid w:val="00DB7B79"/>
    <w:rsid w:val="00DB7C69"/>
    <w:rsid w:val="00DB7D6D"/>
    <w:rsid w:val="00DC0064"/>
    <w:rsid w:val="00DC02F6"/>
    <w:rsid w:val="00DC04E4"/>
    <w:rsid w:val="00DC06A4"/>
    <w:rsid w:val="00DC084B"/>
    <w:rsid w:val="00DC09BF"/>
    <w:rsid w:val="00DC0B9E"/>
    <w:rsid w:val="00DC0BF8"/>
    <w:rsid w:val="00DC0CE3"/>
    <w:rsid w:val="00DC0E02"/>
    <w:rsid w:val="00DC0E29"/>
    <w:rsid w:val="00DC0F19"/>
    <w:rsid w:val="00DC0FB8"/>
    <w:rsid w:val="00DC1035"/>
    <w:rsid w:val="00DC10E6"/>
    <w:rsid w:val="00DC143E"/>
    <w:rsid w:val="00DC152A"/>
    <w:rsid w:val="00DC1D84"/>
    <w:rsid w:val="00DC1D8D"/>
    <w:rsid w:val="00DC1FAE"/>
    <w:rsid w:val="00DC22AF"/>
    <w:rsid w:val="00DC22E6"/>
    <w:rsid w:val="00DC2680"/>
    <w:rsid w:val="00DC2695"/>
    <w:rsid w:val="00DC2A05"/>
    <w:rsid w:val="00DC2B3C"/>
    <w:rsid w:val="00DC3038"/>
    <w:rsid w:val="00DC3381"/>
    <w:rsid w:val="00DC352B"/>
    <w:rsid w:val="00DC37BB"/>
    <w:rsid w:val="00DC38C4"/>
    <w:rsid w:val="00DC38C5"/>
    <w:rsid w:val="00DC3FC5"/>
    <w:rsid w:val="00DC412A"/>
    <w:rsid w:val="00DC41A9"/>
    <w:rsid w:val="00DC4224"/>
    <w:rsid w:val="00DC43D9"/>
    <w:rsid w:val="00DC4998"/>
    <w:rsid w:val="00DC4A78"/>
    <w:rsid w:val="00DC4B99"/>
    <w:rsid w:val="00DC534D"/>
    <w:rsid w:val="00DC53A9"/>
    <w:rsid w:val="00DC5428"/>
    <w:rsid w:val="00DC5565"/>
    <w:rsid w:val="00DC5682"/>
    <w:rsid w:val="00DC580A"/>
    <w:rsid w:val="00DC58FC"/>
    <w:rsid w:val="00DC60BC"/>
    <w:rsid w:val="00DC6190"/>
    <w:rsid w:val="00DC61D0"/>
    <w:rsid w:val="00DC65FB"/>
    <w:rsid w:val="00DC680F"/>
    <w:rsid w:val="00DC68A1"/>
    <w:rsid w:val="00DC6A5E"/>
    <w:rsid w:val="00DC6B56"/>
    <w:rsid w:val="00DC6D85"/>
    <w:rsid w:val="00DC701F"/>
    <w:rsid w:val="00DC7166"/>
    <w:rsid w:val="00DC722D"/>
    <w:rsid w:val="00DC7381"/>
    <w:rsid w:val="00DC7410"/>
    <w:rsid w:val="00DC74DD"/>
    <w:rsid w:val="00DC74DF"/>
    <w:rsid w:val="00DC7886"/>
    <w:rsid w:val="00DC7F1B"/>
    <w:rsid w:val="00DC7FFC"/>
    <w:rsid w:val="00DD006E"/>
    <w:rsid w:val="00DD034C"/>
    <w:rsid w:val="00DD036B"/>
    <w:rsid w:val="00DD06D3"/>
    <w:rsid w:val="00DD07AE"/>
    <w:rsid w:val="00DD0871"/>
    <w:rsid w:val="00DD095D"/>
    <w:rsid w:val="00DD097B"/>
    <w:rsid w:val="00DD09C5"/>
    <w:rsid w:val="00DD0E57"/>
    <w:rsid w:val="00DD0F65"/>
    <w:rsid w:val="00DD1405"/>
    <w:rsid w:val="00DD1777"/>
    <w:rsid w:val="00DD186B"/>
    <w:rsid w:val="00DD1C5A"/>
    <w:rsid w:val="00DD1F1F"/>
    <w:rsid w:val="00DD2615"/>
    <w:rsid w:val="00DD2F69"/>
    <w:rsid w:val="00DD30D8"/>
    <w:rsid w:val="00DD3197"/>
    <w:rsid w:val="00DD3387"/>
    <w:rsid w:val="00DD359B"/>
    <w:rsid w:val="00DD3731"/>
    <w:rsid w:val="00DD39DA"/>
    <w:rsid w:val="00DD3A16"/>
    <w:rsid w:val="00DD40F2"/>
    <w:rsid w:val="00DD422F"/>
    <w:rsid w:val="00DD42DD"/>
    <w:rsid w:val="00DD4503"/>
    <w:rsid w:val="00DD458A"/>
    <w:rsid w:val="00DD4CF9"/>
    <w:rsid w:val="00DD4F3B"/>
    <w:rsid w:val="00DD4FC8"/>
    <w:rsid w:val="00DD5028"/>
    <w:rsid w:val="00DD5123"/>
    <w:rsid w:val="00DD535E"/>
    <w:rsid w:val="00DD5B4A"/>
    <w:rsid w:val="00DD5C7F"/>
    <w:rsid w:val="00DD5C9B"/>
    <w:rsid w:val="00DD5D49"/>
    <w:rsid w:val="00DD613B"/>
    <w:rsid w:val="00DD6348"/>
    <w:rsid w:val="00DD651A"/>
    <w:rsid w:val="00DD659D"/>
    <w:rsid w:val="00DD6695"/>
    <w:rsid w:val="00DD68FB"/>
    <w:rsid w:val="00DD6D59"/>
    <w:rsid w:val="00DD7136"/>
    <w:rsid w:val="00DD7B5F"/>
    <w:rsid w:val="00DE0618"/>
    <w:rsid w:val="00DE09BD"/>
    <w:rsid w:val="00DE0A38"/>
    <w:rsid w:val="00DE0B59"/>
    <w:rsid w:val="00DE0CF2"/>
    <w:rsid w:val="00DE0F14"/>
    <w:rsid w:val="00DE0F88"/>
    <w:rsid w:val="00DE1007"/>
    <w:rsid w:val="00DE14FB"/>
    <w:rsid w:val="00DE1508"/>
    <w:rsid w:val="00DE1A63"/>
    <w:rsid w:val="00DE1C09"/>
    <w:rsid w:val="00DE2488"/>
    <w:rsid w:val="00DE2685"/>
    <w:rsid w:val="00DE2C0D"/>
    <w:rsid w:val="00DE2CB0"/>
    <w:rsid w:val="00DE2EA8"/>
    <w:rsid w:val="00DE3695"/>
    <w:rsid w:val="00DE3814"/>
    <w:rsid w:val="00DE3869"/>
    <w:rsid w:val="00DE3914"/>
    <w:rsid w:val="00DE3DDA"/>
    <w:rsid w:val="00DE3E66"/>
    <w:rsid w:val="00DE3EA2"/>
    <w:rsid w:val="00DE3F94"/>
    <w:rsid w:val="00DE4366"/>
    <w:rsid w:val="00DE467E"/>
    <w:rsid w:val="00DE468B"/>
    <w:rsid w:val="00DE4858"/>
    <w:rsid w:val="00DE486D"/>
    <w:rsid w:val="00DE48A3"/>
    <w:rsid w:val="00DE48D2"/>
    <w:rsid w:val="00DE49A7"/>
    <w:rsid w:val="00DE4BDB"/>
    <w:rsid w:val="00DE4BF3"/>
    <w:rsid w:val="00DE54D9"/>
    <w:rsid w:val="00DE55E7"/>
    <w:rsid w:val="00DE578E"/>
    <w:rsid w:val="00DE611F"/>
    <w:rsid w:val="00DE63F8"/>
    <w:rsid w:val="00DE68B9"/>
    <w:rsid w:val="00DE69E5"/>
    <w:rsid w:val="00DE6CB8"/>
    <w:rsid w:val="00DE6F33"/>
    <w:rsid w:val="00DE70C2"/>
    <w:rsid w:val="00DE7554"/>
    <w:rsid w:val="00DE7628"/>
    <w:rsid w:val="00DE784E"/>
    <w:rsid w:val="00DE7997"/>
    <w:rsid w:val="00DE7E10"/>
    <w:rsid w:val="00DF019B"/>
    <w:rsid w:val="00DF0329"/>
    <w:rsid w:val="00DF03B9"/>
    <w:rsid w:val="00DF047F"/>
    <w:rsid w:val="00DF04D9"/>
    <w:rsid w:val="00DF0852"/>
    <w:rsid w:val="00DF08D5"/>
    <w:rsid w:val="00DF0D91"/>
    <w:rsid w:val="00DF0DDE"/>
    <w:rsid w:val="00DF0EF7"/>
    <w:rsid w:val="00DF114E"/>
    <w:rsid w:val="00DF173E"/>
    <w:rsid w:val="00DF1AAA"/>
    <w:rsid w:val="00DF1EEB"/>
    <w:rsid w:val="00DF250A"/>
    <w:rsid w:val="00DF2512"/>
    <w:rsid w:val="00DF27CB"/>
    <w:rsid w:val="00DF2ABA"/>
    <w:rsid w:val="00DF2B2B"/>
    <w:rsid w:val="00DF2BB2"/>
    <w:rsid w:val="00DF2E7D"/>
    <w:rsid w:val="00DF3158"/>
    <w:rsid w:val="00DF3579"/>
    <w:rsid w:val="00DF35B5"/>
    <w:rsid w:val="00DF35E2"/>
    <w:rsid w:val="00DF3707"/>
    <w:rsid w:val="00DF3A84"/>
    <w:rsid w:val="00DF3CEB"/>
    <w:rsid w:val="00DF3FC5"/>
    <w:rsid w:val="00DF43F8"/>
    <w:rsid w:val="00DF4611"/>
    <w:rsid w:val="00DF4AB9"/>
    <w:rsid w:val="00DF4C1C"/>
    <w:rsid w:val="00DF4DB3"/>
    <w:rsid w:val="00DF4EC0"/>
    <w:rsid w:val="00DF4F37"/>
    <w:rsid w:val="00DF4F3A"/>
    <w:rsid w:val="00DF50A8"/>
    <w:rsid w:val="00DF5288"/>
    <w:rsid w:val="00DF529F"/>
    <w:rsid w:val="00DF530E"/>
    <w:rsid w:val="00DF53BE"/>
    <w:rsid w:val="00DF547E"/>
    <w:rsid w:val="00DF575D"/>
    <w:rsid w:val="00DF5907"/>
    <w:rsid w:val="00DF5C29"/>
    <w:rsid w:val="00DF5D89"/>
    <w:rsid w:val="00DF6224"/>
    <w:rsid w:val="00DF6404"/>
    <w:rsid w:val="00DF6439"/>
    <w:rsid w:val="00DF666B"/>
    <w:rsid w:val="00DF6948"/>
    <w:rsid w:val="00DF6C4E"/>
    <w:rsid w:val="00DF6E3B"/>
    <w:rsid w:val="00DF707B"/>
    <w:rsid w:val="00DF7602"/>
    <w:rsid w:val="00DF760C"/>
    <w:rsid w:val="00DF784D"/>
    <w:rsid w:val="00DF7981"/>
    <w:rsid w:val="00DF79B5"/>
    <w:rsid w:val="00E00113"/>
    <w:rsid w:val="00E0033A"/>
    <w:rsid w:val="00E00586"/>
    <w:rsid w:val="00E00AE8"/>
    <w:rsid w:val="00E00C1B"/>
    <w:rsid w:val="00E00CD0"/>
    <w:rsid w:val="00E00E8F"/>
    <w:rsid w:val="00E0106B"/>
    <w:rsid w:val="00E010A3"/>
    <w:rsid w:val="00E012D4"/>
    <w:rsid w:val="00E01813"/>
    <w:rsid w:val="00E01994"/>
    <w:rsid w:val="00E01AE7"/>
    <w:rsid w:val="00E01C5F"/>
    <w:rsid w:val="00E01DE3"/>
    <w:rsid w:val="00E02741"/>
    <w:rsid w:val="00E02B92"/>
    <w:rsid w:val="00E02C24"/>
    <w:rsid w:val="00E03121"/>
    <w:rsid w:val="00E033A3"/>
    <w:rsid w:val="00E03594"/>
    <w:rsid w:val="00E03EA1"/>
    <w:rsid w:val="00E03EEF"/>
    <w:rsid w:val="00E03F87"/>
    <w:rsid w:val="00E04228"/>
    <w:rsid w:val="00E04582"/>
    <w:rsid w:val="00E04590"/>
    <w:rsid w:val="00E0459B"/>
    <w:rsid w:val="00E046B3"/>
    <w:rsid w:val="00E04CA1"/>
    <w:rsid w:val="00E04EF4"/>
    <w:rsid w:val="00E04EFB"/>
    <w:rsid w:val="00E04FF4"/>
    <w:rsid w:val="00E05173"/>
    <w:rsid w:val="00E05189"/>
    <w:rsid w:val="00E051AC"/>
    <w:rsid w:val="00E05355"/>
    <w:rsid w:val="00E055F8"/>
    <w:rsid w:val="00E0578F"/>
    <w:rsid w:val="00E057DC"/>
    <w:rsid w:val="00E05BF5"/>
    <w:rsid w:val="00E05D01"/>
    <w:rsid w:val="00E05D3E"/>
    <w:rsid w:val="00E05DBD"/>
    <w:rsid w:val="00E05FDE"/>
    <w:rsid w:val="00E06139"/>
    <w:rsid w:val="00E0613A"/>
    <w:rsid w:val="00E0617C"/>
    <w:rsid w:val="00E061FF"/>
    <w:rsid w:val="00E0627D"/>
    <w:rsid w:val="00E06413"/>
    <w:rsid w:val="00E06859"/>
    <w:rsid w:val="00E06A2A"/>
    <w:rsid w:val="00E0720E"/>
    <w:rsid w:val="00E076E7"/>
    <w:rsid w:val="00E078A2"/>
    <w:rsid w:val="00E07A2A"/>
    <w:rsid w:val="00E07C12"/>
    <w:rsid w:val="00E07F9E"/>
    <w:rsid w:val="00E102D0"/>
    <w:rsid w:val="00E104D3"/>
    <w:rsid w:val="00E106CF"/>
    <w:rsid w:val="00E1087E"/>
    <w:rsid w:val="00E10C91"/>
    <w:rsid w:val="00E10F04"/>
    <w:rsid w:val="00E11184"/>
    <w:rsid w:val="00E112EE"/>
    <w:rsid w:val="00E11304"/>
    <w:rsid w:val="00E11361"/>
    <w:rsid w:val="00E1145D"/>
    <w:rsid w:val="00E11536"/>
    <w:rsid w:val="00E11A0A"/>
    <w:rsid w:val="00E11D0C"/>
    <w:rsid w:val="00E11EF7"/>
    <w:rsid w:val="00E123DE"/>
    <w:rsid w:val="00E125AE"/>
    <w:rsid w:val="00E1273F"/>
    <w:rsid w:val="00E129A2"/>
    <w:rsid w:val="00E1333E"/>
    <w:rsid w:val="00E136A9"/>
    <w:rsid w:val="00E13B9F"/>
    <w:rsid w:val="00E147FA"/>
    <w:rsid w:val="00E1484F"/>
    <w:rsid w:val="00E14F12"/>
    <w:rsid w:val="00E14F88"/>
    <w:rsid w:val="00E14FC3"/>
    <w:rsid w:val="00E1501A"/>
    <w:rsid w:val="00E15296"/>
    <w:rsid w:val="00E15476"/>
    <w:rsid w:val="00E15584"/>
    <w:rsid w:val="00E15595"/>
    <w:rsid w:val="00E15A0C"/>
    <w:rsid w:val="00E15B1B"/>
    <w:rsid w:val="00E15B5F"/>
    <w:rsid w:val="00E15E2B"/>
    <w:rsid w:val="00E15FDC"/>
    <w:rsid w:val="00E16149"/>
    <w:rsid w:val="00E163F7"/>
    <w:rsid w:val="00E166CB"/>
    <w:rsid w:val="00E1690E"/>
    <w:rsid w:val="00E16B22"/>
    <w:rsid w:val="00E16CD4"/>
    <w:rsid w:val="00E16D91"/>
    <w:rsid w:val="00E16EE6"/>
    <w:rsid w:val="00E16F54"/>
    <w:rsid w:val="00E16FAC"/>
    <w:rsid w:val="00E1701B"/>
    <w:rsid w:val="00E1752E"/>
    <w:rsid w:val="00E176E3"/>
    <w:rsid w:val="00E176FF"/>
    <w:rsid w:val="00E1794C"/>
    <w:rsid w:val="00E17978"/>
    <w:rsid w:val="00E179E0"/>
    <w:rsid w:val="00E17A2A"/>
    <w:rsid w:val="00E17F03"/>
    <w:rsid w:val="00E200D0"/>
    <w:rsid w:val="00E20220"/>
    <w:rsid w:val="00E20851"/>
    <w:rsid w:val="00E20BAD"/>
    <w:rsid w:val="00E20E51"/>
    <w:rsid w:val="00E20F5A"/>
    <w:rsid w:val="00E215B1"/>
    <w:rsid w:val="00E21D36"/>
    <w:rsid w:val="00E21D78"/>
    <w:rsid w:val="00E21DBF"/>
    <w:rsid w:val="00E21E7D"/>
    <w:rsid w:val="00E220D8"/>
    <w:rsid w:val="00E2256C"/>
    <w:rsid w:val="00E22D7B"/>
    <w:rsid w:val="00E22E50"/>
    <w:rsid w:val="00E23049"/>
    <w:rsid w:val="00E23654"/>
    <w:rsid w:val="00E23D7C"/>
    <w:rsid w:val="00E23DD3"/>
    <w:rsid w:val="00E23E08"/>
    <w:rsid w:val="00E23EDB"/>
    <w:rsid w:val="00E24350"/>
    <w:rsid w:val="00E243EA"/>
    <w:rsid w:val="00E246C2"/>
    <w:rsid w:val="00E24AA9"/>
    <w:rsid w:val="00E24C02"/>
    <w:rsid w:val="00E24CA6"/>
    <w:rsid w:val="00E24D3C"/>
    <w:rsid w:val="00E251EB"/>
    <w:rsid w:val="00E25504"/>
    <w:rsid w:val="00E2576A"/>
    <w:rsid w:val="00E258C6"/>
    <w:rsid w:val="00E258D8"/>
    <w:rsid w:val="00E25C55"/>
    <w:rsid w:val="00E25F63"/>
    <w:rsid w:val="00E260E9"/>
    <w:rsid w:val="00E264E3"/>
    <w:rsid w:val="00E26625"/>
    <w:rsid w:val="00E26EBE"/>
    <w:rsid w:val="00E2728D"/>
    <w:rsid w:val="00E27568"/>
    <w:rsid w:val="00E276AE"/>
    <w:rsid w:val="00E27738"/>
    <w:rsid w:val="00E27EDB"/>
    <w:rsid w:val="00E3000B"/>
    <w:rsid w:val="00E3035C"/>
    <w:rsid w:val="00E30563"/>
    <w:rsid w:val="00E30734"/>
    <w:rsid w:val="00E307F4"/>
    <w:rsid w:val="00E308FC"/>
    <w:rsid w:val="00E3096D"/>
    <w:rsid w:val="00E30B43"/>
    <w:rsid w:val="00E30C7D"/>
    <w:rsid w:val="00E30ED4"/>
    <w:rsid w:val="00E30F26"/>
    <w:rsid w:val="00E3142B"/>
    <w:rsid w:val="00E314F3"/>
    <w:rsid w:val="00E320CC"/>
    <w:rsid w:val="00E3224D"/>
    <w:rsid w:val="00E3229C"/>
    <w:rsid w:val="00E32901"/>
    <w:rsid w:val="00E32FA5"/>
    <w:rsid w:val="00E3321A"/>
    <w:rsid w:val="00E335CD"/>
    <w:rsid w:val="00E3384A"/>
    <w:rsid w:val="00E33DBB"/>
    <w:rsid w:val="00E3409A"/>
    <w:rsid w:val="00E3425A"/>
    <w:rsid w:val="00E342DD"/>
    <w:rsid w:val="00E3444B"/>
    <w:rsid w:val="00E34875"/>
    <w:rsid w:val="00E349F3"/>
    <w:rsid w:val="00E34BEB"/>
    <w:rsid w:val="00E34C47"/>
    <w:rsid w:val="00E34CA2"/>
    <w:rsid w:val="00E35010"/>
    <w:rsid w:val="00E35122"/>
    <w:rsid w:val="00E35174"/>
    <w:rsid w:val="00E35430"/>
    <w:rsid w:val="00E355E5"/>
    <w:rsid w:val="00E35899"/>
    <w:rsid w:val="00E358DD"/>
    <w:rsid w:val="00E35C51"/>
    <w:rsid w:val="00E35D06"/>
    <w:rsid w:val="00E35D85"/>
    <w:rsid w:val="00E35D9E"/>
    <w:rsid w:val="00E35EE7"/>
    <w:rsid w:val="00E363C5"/>
    <w:rsid w:val="00E3685E"/>
    <w:rsid w:val="00E3691E"/>
    <w:rsid w:val="00E36C7B"/>
    <w:rsid w:val="00E372EC"/>
    <w:rsid w:val="00E377E7"/>
    <w:rsid w:val="00E378A9"/>
    <w:rsid w:val="00E37A75"/>
    <w:rsid w:val="00E37B1A"/>
    <w:rsid w:val="00E40202"/>
    <w:rsid w:val="00E40265"/>
    <w:rsid w:val="00E40443"/>
    <w:rsid w:val="00E40584"/>
    <w:rsid w:val="00E4063D"/>
    <w:rsid w:val="00E40785"/>
    <w:rsid w:val="00E40DBA"/>
    <w:rsid w:val="00E40FF0"/>
    <w:rsid w:val="00E4102E"/>
    <w:rsid w:val="00E41406"/>
    <w:rsid w:val="00E414B7"/>
    <w:rsid w:val="00E41631"/>
    <w:rsid w:val="00E4168A"/>
    <w:rsid w:val="00E417AE"/>
    <w:rsid w:val="00E417F7"/>
    <w:rsid w:val="00E41860"/>
    <w:rsid w:val="00E419F5"/>
    <w:rsid w:val="00E41D33"/>
    <w:rsid w:val="00E41F75"/>
    <w:rsid w:val="00E4219E"/>
    <w:rsid w:val="00E42302"/>
    <w:rsid w:val="00E42685"/>
    <w:rsid w:val="00E42836"/>
    <w:rsid w:val="00E42C0C"/>
    <w:rsid w:val="00E42E0B"/>
    <w:rsid w:val="00E434AF"/>
    <w:rsid w:val="00E4366A"/>
    <w:rsid w:val="00E43715"/>
    <w:rsid w:val="00E4386F"/>
    <w:rsid w:val="00E43977"/>
    <w:rsid w:val="00E43C26"/>
    <w:rsid w:val="00E443C0"/>
    <w:rsid w:val="00E4447F"/>
    <w:rsid w:val="00E44647"/>
    <w:rsid w:val="00E44785"/>
    <w:rsid w:val="00E447B8"/>
    <w:rsid w:val="00E44A87"/>
    <w:rsid w:val="00E44AF8"/>
    <w:rsid w:val="00E44E80"/>
    <w:rsid w:val="00E44F4C"/>
    <w:rsid w:val="00E44F88"/>
    <w:rsid w:val="00E4501C"/>
    <w:rsid w:val="00E4509E"/>
    <w:rsid w:val="00E453F0"/>
    <w:rsid w:val="00E456A4"/>
    <w:rsid w:val="00E458AB"/>
    <w:rsid w:val="00E45B7A"/>
    <w:rsid w:val="00E45BB8"/>
    <w:rsid w:val="00E45C2B"/>
    <w:rsid w:val="00E45C8C"/>
    <w:rsid w:val="00E45CB4"/>
    <w:rsid w:val="00E45E05"/>
    <w:rsid w:val="00E45E6D"/>
    <w:rsid w:val="00E46072"/>
    <w:rsid w:val="00E4612E"/>
    <w:rsid w:val="00E462A6"/>
    <w:rsid w:val="00E4637A"/>
    <w:rsid w:val="00E464C8"/>
    <w:rsid w:val="00E46C75"/>
    <w:rsid w:val="00E46E3A"/>
    <w:rsid w:val="00E46EC4"/>
    <w:rsid w:val="00E470A5"/>
    <w:rsid w:val="00E472E3"/>
    <w:rsid w:val="00E47508"/>
    <w:rsid w:val="00E478B4"/>
    <w:rsid w:val="00E479A3"/>
    <w:rsid w:val="00E47A10"/>
    <w:rsid w:val="00E47CDC"/>
    <w:rsid w:val="00E47D94"/>
    <w:rsid w:val="00E47DBB"/>
    <w:rsid w:val="00E47EE0"/>
    <w:rsid w:val="00E50A14"/>
    <w:rsid w:val="00E50C73"/>
    <w:rsid w:val="00E51008"/>
    <w:rsid w:val="00E5123C"/>
    <w:rsid w:val="00E51389"/>
    <w:rsid w:val="00E517E3"/>
    <w:rsid w:val="00E51CCC"/>
    <w:rsid w:val="00E51FC6"/>
    <w:rsid w:val="00E51FE7"/>
    <w:rsid w:val="00E52101"/>
    <w:rsid w:val="00E526C9"/>
    <w:rsid w:val="00E527A5"/>
    <w:rsid w:val="00E5282A"/>
    <w:rsid w:val="00E52983"/>
    <w:rsid w:val="00E52A2F"/>
    <w:rsid w:val="00E52A60"/>
    <w:rsid w:val="00E52FCB"/>
    <w:rsid w:val="00E53050"/>
    <w:rsid w:val="00E530AD"/>
    <w:rsid w:val="00E53703"/>
    <w:rsid w:val="00E53771"/>
    <w:rsid w:val="00E538C7"/>
    <w:rsid w:val="00E53E93"/>
    <w:rsid w:val="00E53F5E"/>
    <w:rsid w:val="00E5465A"/>
    <w:rsid w:val="00E54B80"/>
    <w:rsid w:val="00E54F1B"/>
    <w:rsid w:val="00E55074"/>
    <w:rsid w:val="00E550D7"/>
    <w:rsid w:val="00E552C1"/>
    <w:rsid w:val="00E552DF"/>
    <w:rsid w:val="00E5559B"/>
    <w:rsid w:val="00E55636"/>
    <w:rsid w:val="00E557BF"/>
    <w:rsid w:val="00E55885"/>
    <w:rsid w:val="00E55AC7"/>
    <w:rsid w:val="00E55DDE"/>
    <w:rsid w:val="00E5629A"/>
    <w:rsid w:val="00E563F5"/>
    <w:rsid w:val="00E564A7"/>
    <w:rsid w:val="00E568C9"/>
    <w:rsid w:val="00E568E1"/>
    <w:rsid w:val="00E56ACA"/>
    <w:rsid w:val="00E56C30"/>
    <w:rsid w:val="00E56DC7"/>
    <w:rsid w:val="00E57074"/>
    <w:rsid w:val="00E57205"/>
    <w:rsid w:val="00E5726F"/>
    <w:rsid w:val="00E573E2"/>
    <w:rsid w:val="00E573FD"/>
    <w:rsid w:val="00E57472"/>
    <w:rsid w:val="00E57585"/>
    <w:rsid w:val="00E5785E"/>
    <w:rsid w:val="00E578F0"/>
    <w:rsid w:val="00E57B5C"/>
    <w:rsid w:val="00E57E4F"/>
    <w:rsid w:val="00E6043F"/>
    <w:rsid w:val="00E605C2"/>
    <w:rsid w:val="00E60A3E"/>
    <w:rsid w:val="00E60AB1"/>
    <w:rsid w:val="00E60AEA"/>
    <w:rsid w:val="00E60B66"/>
    <w:rsid w:val="00E60D16"/>
    <w:rsid w:val="00E6100D"/>
    <w:rsid w:val="00E61184"/>
    <w:rsid w:val="00E6133F"/>
    <w:rsid w:val="00E61B1D"/>
    <w:rsid w:val="00E61CEA"/>
    <w:rsid w:val="00E61E8F"/>
    <w:rsid w:val="00E61EB3"/>
    <w:rsid w:val="00E622E6"/>
    <w:rsid w:val="00E62426"/>
    <w:rsid w:val="00E62595"/>
    <w:rsid w:val="00E62BD4"/>
    <w:rsid w:val="00E62EC7"/>
    <w:rsid w:val="00E6303E"/>
    <w:rsid w:val="00E630C2"/>
    <w:rsid w:val="00E633DA"/>
    <w:rsid w:val="00E635F2"/>
    <w:rsid w:val="00E63D78"/>
    <w:rsid w:val="00E644D8"/>
    <w:rsid w:val="00E6489A"/>
    <w:rsid w:val="00E64C1C"/>
    <w:rsid w:val="00E64EE1"/>
    <w:rsid w:val="00E654CB"/>
    <w:rsid w:val="00E6550B"/>
    <w:rsid w:val="00E6560D"/>
    <w:rsid w:val="00E656B5"/>
    <w:rsid w:val="00E65717"/>
    <w:rsid w:val="00E65924"/>
    <w:rsid w:val="00E65D40"/>
    <w:rsid w:val="00E66014"/>
    <w:rsid w:val="00E6601D"/>
    <w:rsid w:val="00E66079"/>
    <w:rsid w:val="00E66235"/>
    <w:rsid w:val="00E663BA"/>
    <w:rsid w:val="00E663BD"/>
    <w:rsid w:val="00E663F5"/>
    <w:rsid w:val="00E665A2"/>
    <w:rsid w:val="00E66739"/>
    <w:rsid w:val="00E66DAB"/>
    <w:rsid w:val="00E66DFD"/>
    <w:rsid w:val="00E66ED5"/>
    <w:rsid w:val="00E66FD5"/>
    <w:rsid w:val="00E66FE2"/>
    <w:rsid w:val="00E672A6"/>
    <w:rsid w:val="00E67592"/>
    <w:rsid w:val="00E67A81"/>
    <w:rsid w:val="00E70673"/>
    <w:rsid w:val="00E70715"/>
    <w:rsid w:val="00E7085D"/>
    <w:rsid w:val="00E708B9"/>
    <w:rsid w:val="00E7096B"/>
    <w:rsid w:val="00E70AEB"/>
    <w:rsid w:val="00E70C11"/>
    <w:rsid w:val="00E70FD4"/>
    <w:rsid w:val="00E710AC"/>
    <w:rsid w:val="00E710BB"/>
    <w:rsid w:val="00E711E3"/>
    <w:rsid w:val="00E71776"/>
    <w:rsid w:val="00E7189C"/>
    <w:rsid w:val="00E71BB3"/>
    <w:rsid w:val="00E721FF"/>
    <w:rsid w:val="00E724D1"/>
    <w:rsid w:val="00E725FF"/>
    <w:rsid w:val="00E7262D"/>
    <w:rsid w:val="00E72668"/>
    <w:rsid w:val="00E7278B"/>
    <w:rsid w:val="00E7299E"/>
    <w:rsid w:val="00E72A70"/>
    <w:rsid w:val="00E72FE9"/>
    <w:rsid w:val="00E731DA"/>
    <w:rsid w:val="00E734D9"/>
    <w:rsid w:val="00E73AD1"/>
    <w:rsid w:val="00E73E6D"/>
    <w:rsid w:val="00E73FEF"/>
    <w:rsid w:val="00E740B0"/>
    <w:rsid w:val="00E7444F"/>
    <w:rsid w:val="00E74462"/>
    <w:rsid w:val="00E744D6"/>
    <w:rsid w:val="00E74F0D"/>
    <w:rsid w:val="00E75125"/>
    <w:rsid w:val="00E756A5"/>
    <w:rsid w:val="00E759F4"/>
    <w:rsid w:val="00E75B1F"/>
    <w:rsid w:val="00E75CD2"/>
    <w:rsid w:val="00E75CF9"/>
    <w:rsid w:val="00E75D41"/>
    <w:rsid w:val="00E75DEF"/>
    <w:rsid w:val="00E75ED3"/>
    <w:rsid w:val="00E7647A"/>
    <w:rsid w:val="00E76506"/>
    <w:rsid w:val="00E766CE"/>
    <w:rsid w:val="00E7695F"/>
    <w:rsid w:val="00E76D66"/>
    <w:rsid w:val="00E76E7C"/>
    <w:rsid w:val="00E76F9A"/>
    <w:rsid w:val="00E77388"/>
    <w:rsid w:val="00E774AA"/>
    <w:rsid w:val="00E7773D"/>
    <w:rsid w:val="00E778A0"/>
    <w:rsid w:val="00E77DB2"/>
    <w:rsid w:val="00E80065"/>
    <w:rsid w:val="00E805B2"/>
    <w:rsid w:val="00E807BC"/>
    <w:rsid w:val="00E8088B"/>
    <w:rsid w:val="00E8095D"/>
    <w:rsid w:val="00E809A1"/>
    <w:rsid w:val="00E80C46"/>
    <w:rsid w:val="00E811D4"/>
    <w:rsid w:val="00E814E0"/>
    <w:rsid w:val="00E81B7A"/>
    <w:rsid w:val="00E81B98"/>
    <w:rsid w:val="00E81C49"/>
    <w:rsid w:val="00E82113"/>
    <w:rsid w:val="00E821EC"/>
    <w:rsid w:val="00E82220"/>
    <w:rsid w:val="00E82285"/>
    <w:rsid w:val="00E82307"/>
    <w:rsid w:val="00E82370"/>
    <w:rsid w:val="00E829AB"/>
    <w:rsid w:val="00E82B78"/>
    <w:rsid w:val="00E82CC9"/>
    <w:rsid w:val="00E82E1B"/>
    <w:rsid w:val="00E82E91"/>
    <w:rsid w:val="00E82FAA"/>
    <w:rsid w:val="00E83387"/>
    <w:rsid w:val="00E83400"/>
    <w:rsid w:val="00E83409"/>
    <w:rsid w:val="00E835ED"/>
    <w:rsid w:val="00E836BE"/>
    <w:rsid w:val="00E836CB"/>
    <w:rsid w:val="00E836EA"/>
    <w:rsid w:val="00E83C2E"/>
    <w:rsid w:val="00E83C4B"/>
    <w:rsid w:val="00E83C8B"/>
    <w:rsid w:val="00E83EE5"/>
    <w:rsid w:val="00E83F41"/>
    <w:rsid w:val="00E842CC"/>
    <w:rsid w:val="00E84795"/>
    <w:rsid w:val="00E84B3B"/>
    <w:rsid w:val="00E85153"/>
    <w:rsid w:val="00E85504"/>
    <w:rsid w:val="00E8568C"/>
    <w:rsid w:val="00E856BF"/>
    <w:rsid w:val="00E858DF"/>
    <w:rsid w:val="00E85926"/>
    <w:rsid w:val="00E85AE9"/>
    <w:rsid w:val="00E85B3C"/>
    <w:rsid w:val="00E85B96"/>
    <w:rsid w:val="00E8600E"/>
    <w:rsid w:val="00E86097"/>
    <w:rsid w:val="00E862F6"/>
    <w:rsid w:val="00E86434"/>
    <w:rsid w:val="00E867CE"/>
    <w:rsid w:val="00E86871"/>
    <w:rsid w:val="00E86B13"/>
    <w:rsid w:val="00E86C14"/>
    <w:rsid w:val="00E8703B"/>
    <w:rsid w:val="00E870C9"/>
    <w:rsid w:val="00E870E2"/>
    <w:rsid w:val="00E87300"/>
    <w:rsid w:val="00E87653"/>
    <w:rsid w:val="00E8783F"/>
    <w:rsid w:val="00E878A1"/>
    <w:rsid w:val="00E87933"/>
    <w:rsid w:val="00E87F3C"/>
    <w:rsid w:val="00E87F6C"/>
    <w:rsid w:val="00E87FF5"/>
    <w:rsid w:val="00E90122"/>
    <w:rsid w:val="00E901DE"/>
    <w:rsid w:val="00E902B3"/>
    <w:rsid w:val="00E9074A"/>
    <w:rsid w:val="00E90C92"/>
    <w:rsid w:val="00E90D69"/>
    <w:rsid w:val="00E90F6E"/>
    <w:rsid w:val="00E91007"/>
    <w:rsid w:val="00E91032"/>
    <w:rsid w:val="00E910D5"/>
    <w:rsid w:val="00E91589"/>
    <w:rsid w:val="00E91931"/>
    <w:rsid w:val="00E919C6"/>
    <w:rsid w:val="00E91E16"/>
    <w:rsid w:val="00E91EEB"/>
    <w:rsid w:val="00E92167"/>
    <w:rsid w:val="00E92710"/>
    <w:rsid w:val="00E92778"/>
    <w:rsid w:val="00E928A1"/>
    <w:rsid w:val="00E92B8A"/>
    <w:rsid w:val="00E92EC2"/>
    <w:rsid w:val="00E92EF1"/>
    <w:rsid w:val="00E9318D"/>
    <w:rsid w:val="00E932E9"/>
    <w:rsid w:val="00E93585"/>
    <w:rsid w:val="00E93630"/>
    <w:rsid w:val="00E9368B"/>
    <w:rsid w:val="00E9376A"/>
    <w:rsid w:val="00E93C56"/>
    <w:rsid w:val="00E93E67"/>
    <w:rsid w:val="00E9413E"/>
    <w:rsid w:val="00E94476"/>
    <w:rsid w:val="00E94551"/>
    <w:rsid w:val="00E945BE"/>
    <w:rsid w:val="00E9482E"/>
    <w:rsid w:val="00E94A2D"/>
    <w:rsid w:val="00E94FBA"/>
    <w:rsid w:val="00E9517D"/>
    <w:rsid w:val="00E95294"/>
    <w:rsid w:val="00E954BD"/>
    <w:rsid w:val="00E95503"/>
    <w:rsid w:val="00E95713"/>
    <w:rsid w:val="00E9594E"/>
    <w:rsid w:val="00E95B2E"/>
    <w:rsid w:val="00E95E48"/>
    <w:rsid w:val="00E961E3"/>
    <w:rsid w:val="00E9646C"/>
    <w:rsid w:val="00E964C1"/>
    <w:rsid w:val="00E96664"/>
    <w:rsid w:val="00E9671A"/>
    <w:rsid w:val="00E96AD9"/>
    <w:rsid w:val="00E96C8F"/>
    <w:rsid w:val="00E96CFA"/>
    <w:rsid w:val="00E96D78"/>
    <w:rsid w:val="00E96F59"/>
    <w:rsid w:val="00E97117"/>
    <w:rsid w:val="00E97623"/>
    <w:rsid w:val="00E97712"/>
    <w:rsid w:val="00E977D0"/>
    <w:rsid w:val="00E978A6"/>
    <w:rsid w:val="00E97AEA"/>
    <w:rsid w:val="00E97D8F"/>
    <w:rsid w:val="00EA0189"/>
    <w:rsid w:val="00EA02CB"/>
    <w:rsid w:val="00EA037E"/>
    <w:rsid w:val="00EA0617"/>
    <w:rsid w:val="00EA096A"/>
    <w:rsid w:val="00EA0D24"/>
    <w:rsid w:val="00EA136E"/>
    <w:rsid w:val="00EA1404"/>
    <w:rsid w:val="00EA1606"/>
    <w:rsid w:val="00EA17A8"/>
    <w:rsid w:val="00EA1A05"/>
    <w:rsid w:val="00EA1DCD"/>
    <w:rsid w:val="00EA241F"/>
    <w:rsid w:val="00EA2471"/>
    <w:rsid w:val="00EA26BB"/>
    <w:rsid w:val="00EA34A1"/>
    <w:rsid w:val="00EA3883"/>
    <w:rsid w:val="00EA3940"/>
    <w:rsid w:val="00EA3D3E"/>
    <w:rsid w:val="00EA3E67"/>
    <w:rsid w:val="00EA40D1"/>
    <w:rsid w:val="00EA4171"/>
    <w:rsid w:val="00EA420B"/>
    <w:rsid w:val="00EA4394"/>
    <w:rsid w:val="00EA4511"/>
    <w:rsid w:val="00EA45EA"/>
    <w:rsid w:val="00EA499E"/>
    <w:rsid w:val="00EA51E5"/>
    <w:rsid w:val="00EA5458"/>
    <w:rsid w:val="00EA545C"/>
    <w:rsid w:val="00EA55C2"/>
    <w:rsid w:val="00EA5CA9"/>
    <w:rsid w:val="00EA5D5A"/>
    <w:rsid w:val="00EA626C"/>
    <w:rsid w:val="00EA65FB"/>
    <w:rsid w:val="00EA6621"/>
    <w:rsid w:val="00EA6699"/>
    <w:rsid w:val="00EA66AC"/>
    <w:rsid w:val="00EA6E2E"/>
    <w:rsid w:val="00EA6E42"/>
    <w:rsid w:val="00EA70EB"/>
    <w:rsid w:val="00EA721B"/>
    <w:rsid w:val="00EA7237"/>
    <w:rsid w:val="00EA761A"/>
    <w:rsid w:val="00EA767F"/>
    <w:rsid w:val="00EA777B"/>
    <w:rsid w:val="00EA7927"/>
    <w:rsid w:val="00EA79CB"/>
    <w:rsid w:val="00EA7E82"/>
    <w:rsid w:val="00EB0263"/>
    <w:rsid w:val="00EB03A9"/>
    <w:rsid w:val="00EB03D8"/>
    <w:rsid w:val="00EB0A75"/>
    <w:rsid w:val="00EB0B7D"/>
    <w:rsid w:val="00EB0EEB"/>
    <w:rsid w:val="00EB1125"/>
    <w:rsid w:val="00EB115D"/>
    <w:rsid w:val="00EB11E4"/>
    <w:rsid w:val="00EB126F"/>
    <w:rsid w:val="00EB1610"/>
    <w:rsid w:val="00EB1898"/>
    <w:rsid w:val="00EB1BB7"/>
    <w:rsid w:val="00EB1E9D"/>
    <w:rsid w:val="00EB220B"/>
    <w:rsid w:val="00EB227A"/>
    <w:rsid w:val="00EB242C"/>
    <w:rsid w:val="00EB2667"/>
    <w:rsid w:val="00EB2CE3"/>
    <w:rsid w:val="00EB3302"/>
    <w:rsid w:val="00EB3EAD"/>
    <w:rsid w:val="00EB3EBE"/>
    <w:rsid w:val="00EB3F41"/>
    <w:rsid w:val="00EB4E42"/>
    <w:rsid w:val="00EB4FBA"/>
    <w:rsid w:val="00EB51F0"/>
    <w:rsid w:val="00EB5212"/>
    <w:rsid w:val="00EB537F"/>
    <w:rsid w:val="00EB548A"/>
    <w:rsid w:val="00EB55E0"/>
    <w:rsid w:val="00EB5A4C"/>
    <w:rsid w:val="00EB5C13"/>
    <w:rsid w:val="00EB5CB4"/>
    <w:rsid w:val="00EB5F0B"/>
    <w:rsid w:val="00EB61D8"/>
    <w:rsid w:val="00EB644C"/>
    <w:rsid w:val="00EB6587"/>
    <w:rsid w:val="00EB68E8"/>
    <w:rsid w:val="00EB69E9"/>
    <w:rsid w:val="00EB6A43"/>
    <w:rsid w:val="00EB6AB0"/>
    <w:rsid w:val="00EB6BDE"/>
    <w:rsid w:val="00EB6FD0"/>
    <w:rsid w:val="00EB7184"/>
    <w:rsid w:val="00EB71E6"/>
    <w:rsid w:val="00EB741A"/>
    <w:rsid w:val="00EB7427"/>
    <w:rsid w:val="00EB75BA"/>
    <w:rsid w:val="00EB7612"/>
    <w:rsid w:val="00EB799B"/>
    <w:rsid w:val="00EB7A33"/>
    <w:rsid w:val="00EB7AA0"/>
    <w:rsid w:val="00EB7BD7"/>
    <w:rsid w:val="00EB7F0A"/>
    <w:rsid w:val="00EC01A0"/>
    <w:rsid w:val="00EC02AA"/>
    <w:rsid w:val="00EC0450"/>
    <w:rsid w:val="00EC0766"/>
    <w:rsid w:val="00EC089D"/>
    <w:rsid w:val="00EC10CC"/>
    <w:rsid w:val="00EC13FF"/>
    <w:rsid w:val="00EC17C3"/>
    <w:rsid w:val="00EC19B4"/>
    <w:rsid w:val="00EC1D7F"/>
    <w:rsid w:val="00EC1F9D"/>
    <w:rsid w:val="00EC210F"/>
    <w:rsid w:val="00EC217D"/>
    <w:rsid w:val="00EC2260"/>
    <w:rsid w:val="00EC23BD"/>
    <w:rsid w:val="00EC24C9"/>
    <w:rsid w:val="00EC2555"/>
    <w:rsid w:val="00EC3305"/>
    <w:rsid w:val="00EC3412"/>
    <w:rsid w:val="00EC34A8"/>
    <w:rsid w:val="00EC3630"/>
    <w:rsid w:val="00EC373E"/>
    <w:rsid w:val="00EC37EB"/>
    <w:rsid w:val="00EC388F"/>
    <w:rsid w:val="00EC395C"/>
    <w:rsid w:val="00EC3989"/>
    <w:rsid w:val="00EC3D27"/>
    <w:rsid w:val="00EC3E27"/>
    <w:rsid w:val="00EC414F"/>
    <w:rsid w:val="00EC41FB"/>
    <w:rsid w:val="00EC4418"/>
    <w:rsid w:val="00EC4797"/>
    <w:rsid w:val="00EC4864"/>
    <w:rsid w:val="00EC4A9D"/>
    <w:rsid w:val="00EC4C8E"/>
    <w:rsid w:val="00EC4FAD"/>
    <w:rsid w:val="00EC506F"/>
    <w:rsid w:val="00EC5420"/>
    <w:rsid w:val="00EC543F"/>
    <w:rsid w:val="00EC65E1"/>
    <w:rsid w:val="00EC67D8"/>
    <w:rsid w:val="00EC69A6"/>
    <w:rsid w:val="00EC6D31"/>
    <w:rsid w:val="00EC6E71"/>
    <w:rsid w:val="00EC716B"/>
    <w:rsid w:val="00EC724A"/>
    <w:rsid w:val="00EC73EE"/>
    <w:rsid w:val="00EC7520"/>
    <w:rsid w:val="00EC77CA"/>
    <w:rsid w:val="00EC77F5"/>
    <w:rsid w:val="00EC79B1"/>
    <w:rsid w:val="00EC7D54"/>
    <w:rsid w:val="00EC7EF6"/>
    <w:rsid w:val="00ED0131"/>
    <w:rsid w:val="00ED0721"/>
    <w:rsid w:val="00ED0AEE"/>
    <w:rsid w:val="00ED0C1E"/>
    <w:rsid w:val="00ED0D34"/>
    <w:rsid w:val="00ED0F68"/>
    <w:rsid w:val="00ED103A"/>
    <w:rsid w:val="00ED1261"/>
    <w:rsid w:val="00ED14EC"/>
    <w:rsid w:val="00ED16D2"/>
    <w:rsid w:val="00ED1B8C"/>
    <w:rsid w:val="00ED1CC2"/>
    <w:rsid w:val="00ED1D87"/>
    <w:rsid w:val="00ED1EC9"/>
    <w:rsid w:val="00ED212F"/>
    <w:rsid w:val="00ED244E"/>
    <w:rsid w:val="00ED25B2"/>
    <w:rsid w:val="00ED3084"/>
    <w:rsid w:val="00ED3225"/>
    <w:rsid w:val="00ED322C"/>
    <w:rsid w:val="00ED341A"/>
    <w:rsid w:val="00ED3607"/>
    <w:rsid w:val="00ED3725"/>
    <w:rsid w:val="00ED383D"/>
    <w:rsid w:val="00ED39E6"/>
    <w:rsid w:val="00ED3AF0"/>
    <w:rsid w:val="00ED3B57"/>
    <w:rsid w:val="00ED459E"/>
    <w:rsid w:val="00ED4686"/>
    <w:rsid w:val="00ED4824"/>
    <w:rsid w:val="00ED49D0"/>
    <w:rsid w:val="00ED49F7"/>
    <w:rsid w:val="00ED4A54"/>
    <w:rsid w:val="00ED4A8B"/>
    <w:rsid w:val="00ED4D6F"/>
    <w:rsid w:val="00ED529E"/>
    <w:rsid w:val="00ED52D2"/>
    <w:rsid w:val="00ED52DA"/>
    <w:rsid w:val="00ED53D1"/>
    <w:rsid w:val="00ED5723"/>
    <w:rsid w:val="00ED5A8A"/>
    <w:rsid w:val="00ED5C14"/>
    <w:rsid w:val="00ED5E4F"/>
    <w:rsid w:val="00ED5EFF"/>
    <w:rsid w:val="00ED5F4B"/>
    <w:rsid w:val="00ED6198"/>
    <w:rsid w:val="00ED6515"/>
    <w:rsid w:val="00ED66D5"/>
    <w:rsid w:val="00ED684C"/>
    <w:rsid w:val="00ED696B"/>
    <w:rsid w:val="00ED6990"/>
    <w:rsid w:val="00ED701F"/>
    <w:rsid w:val="00ED7167"/>
    <w:rsid w:val="00ED7298"/>
    <w:rsid w:val="00ED73F9"/>
    <w:rsid w:val="00ED747A"/>
    <w:rsid w:val="00ED775D"/>
    <w:rsid w:val="00ED7BAE"/>
    <w:rsid w:val="00ED7CDC"/>
    <w:rsid w:val="00ED7DC9"/>
    <w:rsid w:val="00ED7FD9"/>
    <w:rsid w:val="00EE02DB"/>
    <w:rsid w:val="00EE036A"/>
    <w:rsid w:val="00EE07EE"/>
    <w:rsid w:val="00EE09BE"/>
    <w:rsid w:val="00EE0EB9"/>
    <w:rsid w:val="00EE1020"/>
    <w:rsid w:val="00EE13A2"/>
    <w:rsid w:val="00EE1436"/>
    <w:rsid w:val="00EE15A5"/>
    <w:rsid w:val="00EE1CFF"/>
    <w:rsid w:val="00EE1D6A"/>
    <w:rsid w:val="00EE1E34"/>
    <w:rsid w:val="00EE1E75"/>
    <w:rsid w:val="00EE1EF4"/>
    <w:rsid w:val="00EE2117"/>
    <w:rsid w:val="00EE2267"/>
    <w:rsid w:val="00EE25BA"/>
    <w:rsid w:val="00EE25D7"/>
    <w:rsid w:val="00EE264D"/>
    <w:rsid w:val="00EE2F51"/>
    <w:rsid w:val="00EE3023"/>
    <w:rsid w:val="00EE3143"/>
    <w:rsid w:val="00EE324F"/>
    <w:rsid w:val="00EE33D7"/>
    <w:rsid w:val="00EE3927"/>
    <w:rsid w:val="00EE3E5A"/>
    <w:rsid w:val="00EE4B56"/>
    <w:rsid w:val="00EE4B91"/>
    <w:rsid w:val="00EE4CD6"/>
    <w:rsid w:val="00EE4DCD"/>
    <w:rsid w:val="00EE4E7F"/>
    <w:rsid w:val="00EE4F97"/>
    <w:rsid w:val="00EE549F"/>
    <w:rsid w:val="00EE6123"/>
    <w:rsid w:val="00EE64FB"/>
    <w:rsid w:val="00EE67E8"/>
    <w:rsid w:val="00EE68F1"/>
    <w:rsid w:val="00EE69B0"/>
    <w:rsid w:val="00EE6B64"/>
    <w:rsid w:val="00EE7059"/>
    <w:rsid w:val="00EE709B"/>
    <w:rsid w:val="00EE730F"/>
    <w:rsid w:val="00EE7421"/>
    <w:rsid w:val="00EE79D3"/>
    <w:rsid w:val="00EE7BD5"/>
    <w:rsid w:val="00EE7CB3"/>
    <w:rsid w:val="00EE7E5B"/>
    <w:rsid w:val="00EE7F75"/>
    <w:rsid w:val="00EF007C"/>
    <w:rsid w:val="00EF01FA"/>
    <w:rsid w:val="00EF0378"/>
    <w:rsid w:val="00EF0601"/>
    <w:rsid w:val="00EF0771"/>
    <w:rsid w:val="00EF0D29"/>
    <w:rsid w:val="00EF110D"/>
    <w:rsid w:val="00EF15C5"/>
    <w:rsid w:val="00EF17D9"/>
    <w:rsid w:val="00EF22B5"/>
    <w:rsid w:val="00EF2B03"/>
    <w:rsid w:val="00EF2B6F"/>
    <w:rsid w:val="00EF30D4"/>
    <w:rsid w:val="00EF319C"/>
    <w:rsid w:val="00EF3740"/>
    <w:rsid w:val="00EF3BE3"/>
    <w:rsid w:val="00EF3D8A"/>
    <w:rsid w:val="00EF3F35"/>
    <w:rsid w:val="00EF4049"/>
    <w:rsid w:val="00EF418F"/>
    <w:rsid w:val="00EF4243"/>
    <w:rsid w:val="00EF4347"/>
    <w:rsid w:val="00EF4458"/>
    <w:rsid w:val="00EF454F"/>
    <w:rsid w:val="00EF46CC"/>
    <w:rsid w:val="00EF46D2"/>
    <w:rsid w:val="00EF4982"/>
    <w:rsid w:val="00EF4A56"/>
    <w:rsid w:val="00EF4A65"/>
    <w:rsid w:val="00EF506E"/>
    <w:rsid w:val="00EF529E"/>
    <w:rsid w:val="00EF55F1"/>
    <w:rsid w:val="00EF5B43"/>
    <w:rsid w:val="00EF5BFE"/>
    <w:rsid w:val="00EF609A"/>
    <w:rsid w:val="00EF6381"/>
    <w:rsid w:val="00EF6454"/>
    <w:rsid w:val="00EF673C"/>
    <w:rsid w:val="00EF6883"/>
    <w:rsid w:val="00EF6BEB"/>
    <w:rsid w:val="00EF6FD2"/>
    <w:rsid w:val="00EF7309"/>
    <w:rsid w:val="00EF74AD"/>
    <w:rsid w:val="00EF768B"/>
    <w:rsid w:val="00EF775A"/>
    <w:rsid w:val="00EF78FF"/>
    <w:rsid w:val="00EF7998"/>
    <w:rsid w:val="00EF7AF9"/>
    <w:rsid w:val="00EF7C33"/>
    <w:rsid w:val="00EF7C7E"/>
    <w:rsid w:val="00EF7E4B"/>
    <w:rsid w:val="00EF7F49"/>
    <w:rsid w:val="00F00254"/>
    <w:rsid w:val="00F0033B"/>
    <w:rsid w:val="00F005FC"/>
    <w:rsid w:val="00F008EA"/>
    <w:rsid w:val="00F00ADA"/>
    <w:rsid w:val="00F00B73"/>
    <w:rsid w:val="00F00E0B"/>
    <w:rsid w:val="00F011FC"/>
    <w:rsid w:val="00F0131D"/>
    <w:rsid w:val="00F014A3"/>
    <w:rsid w:val="00F01744"/>
    <w:rsid w:val="00F017BC"/>
    <w:rsid w:val="00F01AFF"/>
    <w:rsid w:val="00F01C2B"/>
    <w:rsid w:val="00F01E3F"/>
    <w:rsid w:val="00F01E66"/>
    <w:rsid w:val="00F01F13"/>
    <w:rsid w:val="00F02023"/>
    <w:rsid w:val="00F021E0"/>
    <w:rsid w:val="00F025FA"/>
    <w:rsid w:val="00F02678"/>
    <w:rsid w:val="00F026FF"/>
    <w:rsid w:val="00F0270B"/>
    <w:rsid w:val="00F0293E"/>
    <w:rsid w:val="00F03182"/>
    <w:rsid w:val="00F031D4"/>
    <w:rsid w:val="00F032E8"/>
    <w:rsid w:val="00F034FE"/>
    <w:rsid w:val="00F037A0"/>
    <w:rsid w:val="00F0384A"/>
    <w:rsid w:val="00F03A2D"/>
    <w:rsid w:val="00F03B03"/>
    <w:rsid w:val="00F03B14"/>
    <w:rsid w:val="00F041F7"/>
    <w:rsid w:val="00F04323"/>
    <w:rsid w:val="00F044DA"/>
    <w:rsid w:val="00F0463F"/>
    <w:rsid w:val="00F0474D"/>
    <w:rsid w:val="00F0489E"/>
    <w:rsid w:val="00F0490C"/>
    <w:rsid w:val="00F04D59"/>
    <w:rsid w:val="00F05039"/>
    <w:rsid w:val="00F0506B"/>
    <w:rsid w:val="00F05434"/>
    <w:rsid w:val="00F0589E"/>
    <w:rsid w:val="00F05B49"/>
    <w:rsid w:val="00F05BAD"/>
    <w:rsid w:val="00F05E48"/>
    <w:rsid w:val="00F061E4"/>
    <w:rsid w:val="00F063CC"/>
    <w:rsid w:val="00F06E3D"/>
    <w:rsid w:val="00F06E83"/>
    <w:rsid w:val="00F077A8"/>
    <w:rsid w:val="00F10097"/>
    <w:rsid w:val="00F100A9"/>
    <w:rsid w:val="00F10498"/>
    <w:rsid w:val="00F10577"/>
    <w:rsid w:val="00F10736"/>
    <w:rsid w:val="00F10B19"/>
    <w:rsid w:val="00F10CB0"/>
    <w:rsid w:val="00F11027"/>
    <w:rsid w:val="00F115B2"/>
    <w:rsid w:val="00F11776"/>
    <w:rsid w:val="00F11D42"/>
    <w:rsid w:val="00F11FD1"/>
    <w:rsid w:val="00F1241F"/>
    <w:rsid w:val="00F12508"/>
    <w:rsid w:val="00F127B4"/>
    <w:rsid w:val="00F1286A"/>
    <w:rsid w:val="00F128B3"/>
    <w:rsid w:val="00F129B6"/>
    <w:rsid w:val="00F12F0F"/>
    <w:rsid w:val="00F13260"/>
    <w:rsid w:val="00F13385"/>
    <w:rsid w:val="00F13542"/>
    <w:rsid w:val="00F13607"/>
    <w:rsid w:val="00F137CD"/>
    <w:rsid w:val="00F13A54"/>
    <w:rsid w:val="00F13A66"/>
    <w:rsid w:val="00F13AC8"/>
    <w:rsid w:val="00F13B24"/>
    <w:rsid w:val="00F13BB9"/>
    <w:rsid w:val="00F13CC3"/>
    <w:rsid w:val="00F13E39"/>
    <w:rsid w:val="00F14225"/>
    <w:rsid w:val="00F143C7"/>
    <w:rsid w:val="00F143E7"/>
    <w:rsid w:val="00F14828"/>
    <w:rsid w:val="00F14A52"/>
    <w:rsid w:val="00F14B4B"/>
    <w:rsid w:val="00F14C31"/>
    <w:rsid w:val="00F14C90"/>
    <w:rsid w:val="00F14CF3"/>
    <w:rsid w:val="00F14DB2"/>
    <w:rsid w:val="00F14DC2"/>
    <w:rsid w:val="00F14EEF"/>
    <w:rsid w:val="00F14F07"/>
    <w:rsid w:val="00F1502D"/>
    <w:rsid w:val="00F150BC"/>
    <w:rsid w:val="00F1524B"/>
    <w:rsid w:val="00F15755"/>
    <w:rsid w:val="00F158B6"/>
    <w:rsid w:val="00F158DF"/>
    <w:rsid w:val="00F15BBA"/>
    <w:rsid w:val="00F160CE"/>
    <w:rsid w:val="00F161C5"/>
    <w:rsid w:val="00F163C5"/>
    <w:rsid w:val="00F165A2"/>
    <w:rsid w:val="00F16850"/>
    <w:rsid w:val="00F16A9F"/>
    <w:rsid w:val="00F17205"/>
    <w:rsid w:val="00F17453"/>
    <w:rsid w:val="00F174BF"/>
    <w:rsid w:val="00F1779C"/>
    <w:rsid w:val="00F17946"/>
    <w:rsid w:val="00F17DA2"/>
    <w:rsid w:val="00F17DEA"/>
    <w:rsid w:val="00F17EC3"/>
    <w:rsid w:val="00F17F6E"/>
    <w:rsid w:val="00F203FA"/>
    <w:rsid w:val="00F204B7"/>
    <w:rsid w:val="00F2083B"/>
    <w:rsid w:val="00F20952"/>
    <w:rsid w:val="00F209BB"/>
    <w:rsid w:val="00F209E8"/>
    <w:rsid w:val="00F20C14"/>
    <w:rsid w:val="00F20CCB"/>
    <w:rsid w:val="00F21053"/>
    <w:rsid w:val="00F21284"/>
    <w:rsid w:val="00F213FC"/>
    <w:rsid w:val="00F215F2"/>
    <w:rsid w:val="00F21BA4"/>
    <w:rsid w:val="00F22587"/>
    <w:rsid w:val="00F22716"/>
    <w:rsid w:val="00F22ACA"/>
    <w:rsid w:val="00F22CA8"/>
    <w:rsid w:val="00F22E61"/>
    <w:rsid w:val="00F22F77"/>
    <w:rsid w:val="00F230E8"/>
    <w:rsid w:val="00F23343"/>
    <w:rsid w:val="00F23866"/>
    <w:rsid w:val="00F23D72"/>
    <w:rsid w:val="00F2401D"/>
    <w:rsid w:val="00F24141"/>
    <w:rsid w:val="00F2422E"/>
    <w:rsid w:val="00F24363"/>
    <w:rsid w:val="00F244EF"/>
    <w:rsid w:val="00F244F3"/>
    <w:rsid w:val="00F24881"/>
    <w:rsid w:val="00F249C9"/>
    <w:rsid w:val="00F24A63"/>
    <w:rsid w:val="00F251ED"/>
    <w:rsid w:val="00F25797"/>
    <w:rsid w:val="00F257E1"/>
    <w:rsid w:val="00F25918"/>
    <w:rsid w:val="00F2665F"/>
    <w:rsid w:val="00F2670C"/>
    <w:rsid w:val="00F26958"/>
    <w:rsid w:val="00F26AA3"/>
    <w:rsid w:val="00F26B1F"/>
    <w:rsid w:val="00F26F2C"/>
    <w:rsid w:val="00F26F4C"/>
    <w:rsid w:val="00F26F8F"/>
    <w:rsid w:val="00F26FA9"/>
    <w:rsid w:val="00F271CD"/>
    <w:rsid w:val="00F275A9"/>
    <w:rsid w:val="00F27A07"/>
    <w:rsid w:val="00F27C89"/>
    <w:rsid w:val="00F30228"/>
    <w:rsid w:val="00F303D9"/>
    <w:rsid w:val="00F30577"/>
    <w:rsid w:val="00F30F1C"/>
    <w:rsid w:val="00F311DE"/>
    <w:rsid w:val="00F313EA"/>
    <w:rsid w:val="00F317A5"/>
    <w:rsid w:val="00F317C0"/>
    <w:rsid w:val="00F3186C"/>
    <w:rsid w:val="00F31871"/>
    <w:rsid w:val="00F31977"/>
    <w:rsid w:val="00F31A6C"/>
    <w:rsid w:val="00F3207E"/>
    <w:rsid w:val="00F320EB"/>
    <w:rsid w:val="00F321E8"/>
    <w:rsid w:val="00F323F2"/>
    <w:rsid w:val="00F327C5"/>
    <w:rsid w:val="00F328ED"/>
    <w:rsid w:val="00F32B23"/>
    <w:rsid w:val="00F32B4F"/>
    <w:rsid w:val="00F32FA3"/>
    <w:rsid w:val="00F32FD8"/>
    <w:rsid w:val="00F33323"/>
    <w:rsid w:val="00F333C8"/>
    <w:rsid w:val="00F33496"/>
    <w:rsid w:val="00F3353A"/>
    <w:rsid w:val="00F33693"/>
    <w:rsid w:val="00F338D3"/>
    <w:rsid w:val="00F338F2"/>
    <w:rsid w:val="00F33960"/>
    <w:rsid w:val="00F3402A"/>
    <w:rsid w:val="00F3443C"/>
    <w:rsid w:val="00F34915"/>
    <w:rsid w:val="00F34A90"/>
    <w:rsid w:val="00F34D60"/>
    <w:rsid w:val="00F350C0"/>
    <w:rsid w:val="00F35AA4"/>
    <w:rsid w:val="00F3603C"/>
    <w:rsid w:val="00F36144"/>
    <w:rsid w:val="00F364E1"/>
    <w:rsid w:val="00F3655B"/>
    <w:rsid w:val="00F36628"/>
    <w:rsid w:val="00F36829"/>
    <w:rsid w:val="00F36DB8"/>
    <w:rsid w:val="00F37358"/>
    <w:rsid w:val="00F3782C"/>
    <w:rsid w:val="00F37A54"/>
    <w:rsid w:val="00F37C2F"/>
    <w:rsid w:val="00F37C72"/>
    <w:rsid w:val="00F37D17"/>
    <w:rsid w:val="00F40102"/>
    <w:rsid w:val="00F4025E"/>
    <w:rsid w:val="00F4042A"/>
    <w:rsid w:val="00F4054A"/>
    <w:rsid w:val="00F4058C"/>
    <w:rsid w:val="00F408CB"/>
    <w:rsid w:val="00F4092B"/>
    <w:rsid w:val="00F40B3F"/>
    <w:rsid w:val="00F40BEB"/>
    <w:rsid w:val="00F40C58"/>
    <w:rsid w:val="00F40CFD"/>
    <w:rsid w:val="00F41195"/>
    <w:rsid w:val="00F41216"/>
    <w:rsid w:val="00F41516"/>
    <w:rsid w:val="00F4176C"/>
    <w:rsid w:val="00F41A2F"/>
    <w:rsid w:val="00F41AD6"/>
    <w:rsid w:val="00F41B79"/>
    <w:rsid w:val="00F41BEC"/>
    <w:rsid w:val="00F41C77"/>
    <w:rsid w:val="00F42458"/>
    <w:rsid w:val="00F42610"/>
    <w:rsid w:val="00F42A3E"/>
    <w:rsid w:val="00F42CA6"/>
    <w:rsid w:val="00F42EA1"/>
    <w:rsid w:val="00F42F29"/>
    <w:rsid w:val="00F42F33"/>
    <w:rsid w:val="00F4315B"/>
    <w:rsid w:val="00F433E2"/>
    <w:rsid w:val="00F43938"/>
    <w:rsid w:val="00F4395F"/>
    <w:rsid w:val="00F43D55"/>
    <w:rsid w:val="00F43F15"/>
    <w:rsid w:val="00F4454C"/>
    <w:rsid w:val="00F44EFA"/>
    <w:rsid w:val="00F44F76"/>
    <w:rsid w:val="00F4511F"/>
    <w:rsid w:val="00F45690"/>
    <w:rsid w:val="00F4578F"/>
    <w:rsid w:val="00F458B7"/>
    <w:rsid w:val="00F45A1F"/>
    <w:rsid w:val="00F45D6C"/>
    <w:rsid w:val="00F45F12"/>
    <w:rsid w:val="00F45F79"/>
    <w:rsid w:val="00F462CE"/>
    <w:rsid w:val="00F46381"/>
    <w:rsid w:val="00F463E9"/>
    <w:rsid w:val="00F46707"/>
    <w:rsid w:val="00F4673E"/>
    <w:rsid w:val="00F46856"/>
    <w:rsid w:val="00F46C62"/>
    <w:rsid w:val="00F46E77"/>
    <w:rsid w:val="00F46F97"/>
    <w:rsid w:val="00F46FC9"/>
    <w:rsid w:val="00F472F1"/>
    <w:rsid w:val="00F4741F"/>
    <w:rsid w:val="00F477A9"/>
    <w:rsid w:val="00F47DC8"/>
    <w:rsid w:val="00F507EC"/>
    <w:rsid w:val="00F50B8F"/>
    <w:rsid w:val="00F50BEB"/>
    <w:rsid w:val="00F50C4B"/>
    <w:rsid w:val="00F510B0"/>
    <w:rsid w:val="00F513CE"/>
    <w:rsid w:val="00F5156E"/>
    <w:rsid w:val="00F51CE7"/>
    <w:rsid w:val="00F51F0B"/>
    <w:rsid w:val="00F5213D"/>
    <w:rsid w:val="00F5215A"/>
    <w:rsid w:val="00F5260D"/>
    <w:rsid w:val="00F52C8B"/>
    <w:rsid w:val="00F52E3F"/>
    <w:rsid w:val="00F53066"/>
    <w:rsid w:val="00F5355F"/>
    <w:rsid w:val="00F5381D"/>
    <w:rsid w:val="00F5387A"/>
    <w:rsid w:val="00F538F2"/>
    <w:rsid w:val="00F53A22"/>
    <w:rsid w:val="00F53D68"/>
    <w:rsid w:val="00F53DD0"/>
    <w:rsid w:val="00F53F71"/>
    <w:rsid w:val="00F54419"/>
    <w:rsid w:val="00F54583"/>
    <w:rsid w:val="00F5470B"/>
    <w:rsid w:val="00F5476D"/>
    <w:rsid w:val="00F54C0C"/>
    <w:rsid w:val="00F54CBF"/>
    <w:rsid w:val="00F54F56"/>
    <w:rsid w:val="00F54FA0"/>
    <w:rsid w:val="00F54FFD"/>
    <w:rsid w:val="00F55069"/>
    <w:rsid w:val="00F551D9"/>
    <w:rsid w:val="00F553C9"/>
    <w:rsid w:val="00F555B4"/>
    <w:rsid w:val="00F5566A"/>
    <w:rsid w:val="00F5567B"/>
    <w:rsid w:val="00F557F8"/>
    <w:rsid w:val="00F55D26"/>
    <w:rsid w:val="00F55DB1"/>
    <w:rsid w:val="00F55F76"/>
    <w:rsid w:val="00F560B4"/>
    <w:rsid w:val="00F5625D"/>
    <w:rsid w:val="00F56277"/>
    <w:rsid w:val="00F563CB"/>
    <w:rsid w:val="00F5682E"/>
    <w:rsid w:val="00F56C45"/>
    <w:rsid w:val="00F56D5F"/>
    <w:rsid w:val="00F57122"/>
    <w:rsid w:val="00F571D1"/>
    <w:rsid w:val="00F57594"/>
    <w:rsid w:val="00F576B6"/>
    <w:rsid w:val="00F5778E"/>
    <w:rsid w:val="00F57E51"/>
    <w:rsid w:val="00F57F19"/>
    <w:rsid w:val="00F60272"/>
    <w:rsid w:val="00F60403"/>
    <w:rsid w:val="00F60BFD"/>
    <w:rsid w:val="00F60D92"/>
    <w:rsid w:val="00F61174"/>
    <w:rsid w:val="00F612FA"/>
    <w:rsid w:val="00F613EA"/>
    <w:rsid w:val="00F6162F"/>
    <w:rsid w:val="00F61662"/>
    <w:rsid w:val="00F61732"/>
    <w:rsid w:val="00F61B14"/>
    <w:rsid w:val="00F62173"/>
    <w:rsid w:val="00F6223D"/>
    <w:rsid w:val="00F62297"/>
    <w:rsid w:val="00F623D3"/>
    <w:rsid w:val="00F624B7"/>
    <w:rsid w:val="00F625AE"/>
    <w:rsid w:val="00F628DB"/>
    <w:rsid w:val="00F62B9F"/>
    <w:rsid w:val="00F63186"/>
    <w:rsid w:val="00F63468"/>
    <w:rsid w:val="00F6351C"/>
    <w:rsid w:val="00F635C1"/>
    <w:rsid w:val="00F63A23"/>
    <w:rsid w:val="00F63C80"/>
    <w:rsid w:val="00F63CE2"/>
    <w:rsid w:val="00F63D8E"/>
    <w:rsid w:val="00F641FD"/>
    <w:rsid w:val="00F64407"/>
    <w:rsid w:val="00F644D6"/>
    <w:rsid w:val="00F645FC"/>
    <w:rsid w:val="00F64774"/>
    <w:rsid w:val="00F64A24"/>
    <w:rsid w:val="00F64C3D"/>
    <w:rsid w:val="00F65064"/>
    <w:rsid w:val="00F650D9"/>
    <w:rsid w:val="00F65208"/>
    <w:rsid w:val="00F654B1"/>
    <w:rsid w:val="00F65744"/>
    <w:rsid w:val="00F65A5B"/>
    <w:rsid w:val="00F65E5B"/>
    <w:rsid w:val="00F660E7"/>
    <w:rsid w:val="00F661C8"/>
    <w:rsid w:val="00F66222"/>
    <w:rsid w:val="00F6645D"/>
    <w:rsid w:val="00F66B81"/>
    <w:rsid w:val="00F66E59"/>
    <w:rsid w:val="00F66F7F"/>
    <w:rsid w:val="00F6705A"/>
    <w:rsid w:val="00F67134"/>
    <w:rsid w:val="00F677BE"/>
    <w:rsid w:val="00F679C6"/>
    <w:rsid w:val="00F67EC8"/>
    <w:rsid w:val="00F67F02"/>
    <w:rsid w:val="00F67FF3"/>
    <w:rsid w:val="00F70587"/>
    <w:rsid w:val="00F706A1"/>
    <w:rsid w:val="00F7080E"/>
    <w:rsid w:val="00F70E90"/>
    <w:rsid w:val="00F70EDB"/>
    <w:rsid w:val="00F71236"/>
    <w:rsid w:val="00F715EF"/>
    <w:rsid w:val="00F7171A"/>
    <w:rsid w:val="00F717D1"/>
    <w:rsid w:val="00F71ADF"/>
    <w:rsid w:val="00F71DBE"/>
    <w:rsid w:val="00F71E4F"/>
    <w:rsid w:val="00F71EB6"/>
    <w:rsid w:val="00F71F23"/>
    <w:rsid w:val="00F71FDB"/>
    <w:rsid w:val="00F7212A"/>
    <w:rsid w:val="00F72196"/>
    <w:rsid w:val="00F722D0"/>
    <w:rsid w:val="00F72740"/>
    <w:rsid w:val="00F72779"/>
    <w:rsid w:val="00F72D78"/>
    <w:rsid w:val="00F72E64"/>
    <w:rsid w:val="00F72F19"/>
    <w:rsid w:val="00F72FBC"/>
    <w:rsid w:val="00F73200"/>
    <w:rsid w:val="00F735B1"/>
    <w:rsid w:val="00F73626"/>
    <w:rsid w:val="00F73FB3"/>
    <w:rsid w:val="00F74622"/>
    <w:rsid w:val="00F74B77"/>
    <w:rsid w:val="00F75297"/>
    <w:rsid w:val="00F75359"/>
    <w:rsid w:val="00F75380"/>
    <w:rsid w:val="00F756FA"/>
    <w:rsid w:val="00F7590B"/>
    <w:rsid w:val="00F759F9"/>
    <w:rsid w:val="00F75A18"/>
    <w:rsid w:val="00F75B09"/>
    <w:rsid w:val="00F763A7"/>
    <w:rsid w:val="00F76774"/>
    <w:rsid w:val="00F7677A"/>
    <w:rsid w:val="00F767B0"/>
    <w:rsid w:val="00F767F7"/>
    <w:rsid w:val="00F76882"/>
    <w:rsid w:val="00F76C7A"/>
    <w:rsid w:val="00F76F74"/>
    <w:rsid w:val="00F77298"/>
    <w:rsid w:val="00F772CF"/>
    <w:rsid w:val="00F77D44"/>
    <w:rsid w:val="00F77D5C"/>
    <w:rsid w:val="00F8006D"/>
    <w:rsid w:val="00F80413"/>
    <w:rsid w:val="00F805B4"/>
    <w:rsid w:val="00F80871"/>
    <w:rsid w:val="00F8090B"/>
    <w:rsid w:val="00F80A61"/>
    <w:rsid w:val="00F80C99"/>
    <w:rsid w:val="00F80D2A"/>
    <w:rsid w:val="00F80FD0"/>
    <w:rsid w:val="00F812C9"/>
    <w:rsid w:val="00F817F8"/>
    <w:rsid w:val="00F81AAC"/>
    <w:rsid w:val="00F81B56"/>
    <w:rsid w:val="00F81DC3"/>
    <w:rsid w:val="00F821FC"/>
    <w:rsid w:val="00F825A8"/>
    <w:rsid w:val="00F82768"/>
    <w:rsid w:val="00F82975"/>
    <w:rsid w:val="00F82CFF"/>
    <w:rsid w:val="00F83007"/>
    <w:rsid w:val="00F830D1"/>
    <w:rsid w:val="00F83183"/>
    <w:rsid w:val="00F8327B"/>
    <w:rsid w:val="00F8334C"/>
    <w:rsid w:val="00F8354C"/>
    <w:rsid w:val="00F83DE1"/>
    <w:rsid w:val="00F84286"/>
    <w:rsid w:val="00F842E2"/>
    <w:rsid w:val="00F84339"/>
    <w:rsid w:val="00F84347"/>
    <w:rsid w:val="00F8461F"/>
    <w:rsid w:val="00F8463C"/>
    <w:rsid w:val="00F84AD5"/>
    <w:rsid w:val="00F84E02"/>
    <w:rsid w:val="00F84EE9"/>
    <w:rsid w:val="00F84F20"/>
    <w:rsid w:val="00F856C4"/>
    <w:rsid w:val="00F8577A"/>
    <w:rsid w:val="00F85CE6"/>
    <w:rsid w:val="00F85EE3"/>
    <w:rsid w:val="00F863E7"/>
    <w:rsid w:val="00F8687C"/>
    <w:rsid w:val="00F86938"/>
    <w:rsid w:val="00F8694F"/>
    <w:rsid w:val="00F86AA3"/>
    <w:rsid w:val="00F86E82"/>
    <w:rsid w:val="00F86FEF"/>
    <w:rsid w:val="00F87130"/>
    <w:rsid w:val="00F8750C"/>
    <w:rsid w:val="00F87745"/>
    <w:rsid w:val="00F87D6E"/>
    <w:rsid w:val="00F9051F"/>
    <w:rsid w:val="00F9061A"/>
    <w:rsid w:val="00F90BD7"/>
    <w:rsid w:val="00F90BEF"/>
    <w:rsid w:val="00F90E54"/>
    <w:rsid w:val="00F90ECF"/>
    <w:rsid w:val="00F91143"/>
    <w:rsid w:val="00F912C7"/>
    <w:rsid w:val="00F91577"/>
    <w:rsid w:val="00F91801"/>
    <w:rsid w:val="00F9225A"/>
    <w:rsid w:val="00F922C3"/>
    <w:rsid w:val="00F92351"/>
    <w:rsid w:val="00F925BF"/>
    <w:rsid w:val="00F92A70"/>
    <w:rsid w:val="00F92F65"/>
    <w:rsid w:val="00F930AB"/>
    <w:rsid w:val="00F9314B"/>
    <w:rsid w:val="00F936A2"/>
    <w:rsid w:val="00F93700"/>
    <w:rsid w:val="00F93A5B"/>
    <w:rsid w:val="00F93A62"/>
    <w:rsid w:val="00F93D57"/>
    <w:rsid w:val="00F93D7F"/>
    <w:rsid w:val="00F93EFC"/>
    <w:rsid w:val="00F93FF1"/>
    <w:rsid w:val="00F94064"/>
    <w:rsid w:val="00F94079"/>
    <w:rsid w:val="00F9409E"/>
    <w:rsid w:val="00F9436A"/>
    <w:rsid w:val="00F946D4"/>
    <w:rsid w:val="00F94815"/>
    <w:rsid w:val="00F948F5"/>
    <w:rsid w:val="00F94BC9"/>
    <w:rsid w:val="00F951DC"/>
    <w:rsid w:val="00F9570B"/>
    <w:rsid w:val="00F95800"/>
    <w:rsid w:val="00F95A29"/>
    <w:rsid w:val="00F95A2F"/>
    <w:rsid w:val="00F95D18"/>
    <w:rsid w:val="00F95E3F"/>
    <w:rsid w:val="00F95E8E"/>
    <w:rsid w:val="00F96558"/>
    <w:rsid w:val="00F968D8"/>
    <w:rsid w:val="00F96C69"/>
    <w:rsid w:val="00F96C79"/>
    <w:rsid w:val="00F96D64"/>
    <w:rsid w:val="00F96F07"/>
    <w:rsid w:val="00F97382"/>
    <w:rsid w:val="00F979EC"/>
    <w:rsid w:val="00F97E76"/>
    <w:rsid w:val="00F97FCB"/>
    <w:rsid w:val="00FA0499"/>
    <w:rsid w:val="00FA06F0"/>
    <w:rsid w:val="00FA0C36"/>
    <w:rsid w:val="00FA0D10"/>
    <w:rsid w:val="00FA1806"/>
    <w:rsid w:val="00FA19CC"/>
    <w:rsid w:val="00FA19E7"/>
    <w:rsid w:val="00FA1DC9"/>
    <w:rsid w:val="00FA1F59"/>
    <w:rsid w:val="00FA2367"/>
    <w:rsid w:val="00FA26B2"/>
    <w:rsid w:val="00FA2C19"/>
    <w:rsid w:val="00FA2C34"/>
    <w:rsid w:val="00FA2F0D"/>
    <w:rsid w:val="00FA30CE"/>
    <w:rsid w:val="00FA33E7"/>
    <w:rsid w:val="00FA3549"/>
    <w:rsid w:val="00FA3CB6"/>
    <w:rsid w:val="00FA3D9A"/>
    <w:rsid w:val="00FA3FE5"/>
    <w:rsid w:val="00FA4539"/>
    <w:rsid w:val="00FA4A51"/>
    <w:rsid w:val="00FA4B3A"/>
    <w:rsid w:val="00FA4E23"/>
    <w:rsid w:val="00FA4E85"/>
    <w:rsid w:val="00FA4FF9"/>
    <w:rsid w:val="00FA5533"/>
    <w:rsid w:val="00FA5935"/>
    <w:rsid w:val="00FA5D92"/>
    <w:rsid w:val="00FA5F09"/>
    <w:rsid w:val="00FA6366"/>
    <w:rsid w:val="00FA6719"/>
    <w:rsid w:val="00FA6D7A"/>
    <w:rsid w:val="00FA6F55"/>
    <w:rsid w:val="00FA6F85"/>
    <w:rsid w:val="00FA6FC3"/>
    <w:rsid w:val="00FA7146"/>
    <w:rsid w:val="00FA73FB"/>
    <w:rsid w:val="00FA785F"/>
    <w:rsid w:val="00FA7F85"/>
    <w:rsid w:val="00FB0044"/>
    <w:rsid w:val="00FB022F"/>
    <w:rsid w:val="00FB03FA"/>
    <w:rsid w:val="00FB06D1"/>
    <w:rsid w:val="00FB0D36"/>
    <w:rsid w:val="00FB17BC"/>
    <w:rsid w:val="00FB18FF"/>
    <w:rsid w:val="00FB1A1B"/>
    <w:rsid w:val="00FB1A31"/>
    <w:rsid w:val="00FB1BC5"/>
    <w:rsid w:val="00FB1C84"/>
    <w:rsid w:val="00FB1D22"/>
    <w:rsid w:val="00FB1D43"/>
    <w:rsid w:val="00FB2226"/>
    <w:rsid w:val="00FB2242"/>
    <w:rsid w:val="00FB23DA"/>
    <w:rsid w:val="00FB2553"/>
    <w:rsid w:val="00FB279E"/>
    <w:rsid w:val="00FB2BE9"/>
    <w:rsid w:val="00FB2E04"/>
    <w:rsid w:val="00FB2E1E"/>
    <w:rsid w:val="00FB3194"/>
    <w:rsid w:val="00FB344C"/>
    <w:rsid w:val="00FB3521"/>
    <w:rsid w:val="00FB3944"/>
    <w:rsid w:val="00FB3A9D"/>
    <w:rsid w:val="00FB3B92"/>
    <w:rsid w:val="00FB3EB4"/>
    <w:rsid w:val="00FB4060"/>
    <w:rsid w:val="00FB41D2"/>
    <w:rsid w:val="00FB42D9"/>
    <w:rsid w:val="00FB4393"/>
    <w:rsid w:val="00FB44F5"/>
    <w:rsid w:val="00FB485A"/>
    <w:rsid w:val="00FB4D4F"/>
    <w:rsid w:val="00FB4FB5"/>
    <w:rsid w:val="00FB5124"/>
    <w:rsid w:val="00FB5649"/>
    <w:rsid w:val="00FB57C3"/>
    <w:rsid w:val="00FB5AD2"/>
    <w:rsid w:val="00FB5DC4"/>
    <w:rsid w:val="00FB60EC"/>
    <w:rsid w:val="00FB639A"/>
    <w:rsid w:val="00FB6769"/>
    <w:rsid w:val="00FB683D"/>
    <w:rsid w:val="00FB6917"/>
    <w:rsid w:val="00FB6976"/>
    <w:rsid w:val="00FB6C58"/>
    <w:rsid w:val="00FB740C"/>
    <w:rsid w:val="00FB76D6"/>
    <w:rsid w:val="00FB7716"/>
    <w:rsid w:val="00FB79FD"/>
    <w:rsid w:val="00FB7A0C"/>
    <w:rsid w:val="00FB7DCE"/>
    <w:rsid w:val="00FC0293"/>
    <w:rsid w:val="00FC07F9"/>
    <w:rsid w:val="00FC0C0A"/>
    <w:rsid w:val="00FC126A"/>
    <w:rsid w:val="00FC1360"/>
    <w:rsid w:val="00FC145B"/>
    <w:rsid w:val="00FC1581"/>
    <w:rsid w:val="00FC1F75"/>
    <w:rsid w:val="00FC1F89"/>
    <w:rsid w:val="00FC24FC"/>
    <w:rsid w:val="00FC2598"/>
    <w:rsid w:val="00FC29F4"/>
    <w:rsid w:val="00FC2A6D"/>
    <w:rsid w:val="00FC325E"/>
    <w:rsid w:val="00FC3894"/>
    <w:rsid w:val="00FC3F6A"/>
    <w:rsid w:val="00FC3F84"/>
    <w:rsid w:val="00FC40BE"/>
    <w:rsid w:val="00FC4197"/>
    <w:rsid w:val="00FC4396"/>
    <w:rsid w:val="00FC4447"/>
    <w:rsid w:val="00FC44BE"/>
    <w:rsid w:val="00FC44CD"/>
    <w:rsid w:val="00FC4746"/>
    <w:rsid w:val="00FC51A8"/>
    <w:rsid w:val="00FC5225"/>
    <w:rsid w:val="00FC5421"/>
    <w:rsid w:val="00FC5440"/>
    <w:rsid w:val="00FC5442"/>
    <w:rsid w:val="00FC5715"/>
    <w:rsid w:val="00FC58DC"/>
    <w:rsid w:val="00FC5A0B"/>
    <w:rsid w:val="00FC5C1C"/>
    <w:rsid w:val="00FC5CF7"/>
    <w:rsid w:val="00FC5D83"/>
    <w:rsid w:val="00FC5DED"/>
    <w:rsid w:val="00FC621B"/>
    <w:rsid w:val="00FC693F"/>
    <w:rsid w:val="00FC6E65"/>
    <w:rsid w:val="00FC7090"/>
    <w:rsid w:val="00FC7611"/>
    <w:rsid w:val="00FC78A9"/>
    <w:rsid w:val="00FC7DE1"/>
    <w:rsid w:val="00FD0196"/>
    <w:rsid w:val="00FD020A"/>
    <w:rsid w:val="00FD0C48"/>
    <w:rsid w:val="00FD0D86"/>
    <w:rsid w:val="00FD0EBA"/>
    <w:rsid w:val="00FD0FE7"/>
    <w:rsid w:val="00FD12A3"/>
    <w:rsid w:val="00FD135E"/>
    <w:rsid w:val="00FD1546"/>
    <w:rsid w:val="00FD160C"/>
    <w:rsid w:val="00FD1C0E"/>
    <w:rsid w:val="00FD20E2"/>
    <w:rsid w:val="00FD20E8"/>
    <w:rsid w:val="00FD223A"/>
    <w:rsid w:val="00FD231C"/>
    <w:rsid w:val="00FD233D"/>
    <w:rsid w:val="00FD25AA"/>
    <w:rsid w:val="00FD2B81"/>
    <w:rsid w:val="00FD2E68"/>
    <w:rsid w:val="00FD3189"/>
    <w:rsid w:val="00FD3657"/>
    <w:rsid w:val="00FD3794"/>
    <w:rsid w:val="00FD399A"/>
    <w:rsid w:val="00FD3AAE"/>
    <w:rsid w:val="00FD3AD4"/>
    <w:rsid w:val="00FD3F8B"/>
    <w:rsid w:val="00FD4003"/>
    <w:rsid w:val="00FD4124"/>
    <w:rsid w:val="00FD4192"/>
    <w:rsid w:val="00FD4364"/>
    <w:rsid w:val="00FD43C8"/>
    <w:rsid w:val="00FD450D"/>
    <w:rsid w:val="00FD4514"/>
    <w:rsid w:val="00FD45BE"/>
    <w:rsid w:val="00FD4972"/>
    <w:rsid w:val="00FD4BEB"/>
    <w:rsid w:val="00FD4C49"/>
    <w:rsid w:val="00FD4E9C"/>
    <w:rsid w:val="00FD5409"/>
    <w:rsid w:val="00FD552D"/>
    <w:rsid w:val="00FD5BDA"/>
    <w:rsid w:val="00FD5C19"/>
    <w:rsid w:val="00FD5E69"/>
    <w:rsid w:val="00FD5F9D"/>
    <w:rsid w:val="00FD6136"/>
    <w:rsid w:val="00FD6568"/>
    <w:rsid w:val="00FD68C7"/>
    <w:rsid w:val="00FD68F6"/>
    <w:rsid w:val="00FD6919"/>
    <w:rsid w:val="00FD6BAC"/>
    <w:rsid w:val="00FD7A69"/>
    <w:rsid w:val="00FD7BDB"/>
    <w:rsid w:val="00FD7FF9"/>
    <w:rsid w:val="00FE016A"/>
    <w:rsid w:val="00FE01D9"/>
    <w:rsid w:val="00FE02C2"/>
    <w:rsid w:val="00FE02EC"/>
    <w:rsid w:val="00FE0717"/>
    <w:rsid w:val="00FE0734"/>
    <w:rsid w:val="00FE0807"/>
    <w:rsid w:val="00FE0927"/>
    <w:rsid w:val="00FE0A04"/>
    <w:rsid w:val="00FE1088"/>
    <w:rsid w:val="00FE10CD"/>
    <w:rsid w:val="00FE1A33"/>
    <w:rsid w:val="00FE1F3B"/>
    <w:rsid w:val="00FE22E1"/>
    <w:rsid w:val="00FE2479"/>
    <w:rsid w:val="00FE24FD"/>
    <w:rsid w:val="00FE2720"/>
    <w:rsid w:val="00FE2BAE"/>
    <w:rsid w:val="00FE2C08"/>
    <w:rsid w:val="00FE2E32"/>
    <w:rsid w:val="00FE2EC9"/>
    <w:rsid w:val="00FE2FBD"/>
    <w:rsid w:val="00FE30BA"/>
    <w:rsid w:val="00FE37F2"/>
    <w:rsid w:val="00FE38A8"/>
    <w:rsid w:val="00FE38E8"/>
    <w:rsid w:val="00FE3ABF"/>
    <w:rsid w:val="00FE42B6"/>
    <w:rsid w:val="00FE4CAE"/>
    <w:rsid w:val="00FE4D03"/>
    <w:rsid w:val="00FE517E"/>
    <w:rsid w:val="00FE5309"/>
    <w:rsid w:val="00FE53D8"/>
    <w:rsid w:val="00FE57B3"/>
    <w:rsid w:val="00FE5A9A"/>
    <w:rsid w:val="00FE5BF8"/>
    <w:rsid w:val="00FE5C34"/>
    <w:rsid w:val="00FE5C3D"/>
    <w:rsid w:val="00FE5C41"/>
    <w:rsid w:val="00FE5DA0"/>
    <w:rsid w:val="00FE6594"/>
    <w:rsid w:val="00FE65DA"/>
    <w:rsid w:val="00FE6B85"/>
    <w:rsid w:val="00FE7090"/>
    <w:rsid w:val="00FE709D"/>
    <w:rsid w:val="00FE73AB"/>
    <w:rsid w:val="00FE74FD"/>
    <w:rsid w:val="00FE77B1"/>
    <w:rsid w:val="00FE7E41"/>
    <w:rsid w:val="00FF02B5"/>
    <w:rsid w:val="00FF0497"/>
    <w:rsid w:val="00FF04D2"/>
    <w:rsid w:val="00FF06DB"/>
    <w:rsid w:val="00FF0711"/>
    <w:rsid w:val="00FF09A6"/>
    <w:rsid w:val="00FF0A12"/>
    <w:rsid w:val="00FF0B80"/>
    <w:rsid w:val="00FF0BF5"/>
    <w:rsid w:val="00FF0DE0"/>
    <w:rsid w:val="00FF133F"/>
    <w:rsid w:val="00FF195B"/>
    <w:rsid w:val="00FF19A3"/>
    <w:rsid w:val="00FF1B68"/>
    <w:rsid w:val="00FF1F2C"/>
    <w:rsid w:val="00FF22BE"/>
    <w:rsid w:val="00FF2895"/>
    <w:rsid w:val="00FF28A3"/>
    <w:rsid w:val="00FF28CB"/>
    <w:rsid w:val="00FF29FB"/>
    <w:rsid w:val="00FF2AD1"/>
    <w:rsid w:val="00FF2E99"/>
    <w:rsid w:val="00FF2F87"/>
    <w:rsid w:val="00FF308F"/>
    <w:rsid w:val="00FF3117"/>
    <w:rsid w:val="00FF34D5"/>
    <w:rsid w:val="00FF384F"/>
    <w:rsid w:val="00FF3881"/>
    <w:rsid w:val="00FF3969"/>
    <w:rsid w:val="00FF3BC0"/>
    <w:rsid w:val="00FF3CD5"/>
    <w:rsid w:val="00FF3E90"/>
    <w:rsid w:val="00FF4072"/>
    <w:rsid w:val="00FF42BC"/>
    <w:rsid w:val="00FF471F"/>
    <w:rsid w:val="00FF48A6"/>
    <w:rsid w:val="00FF4AB5"/>
    <w:rsid w:val="00FF4D0C"/>
    <w:rsid w:val="00FF5388"/>
    <w:rsid w:val="00FF57EF"/>
    <w:rsid w:val="00FF5A3A"/>
    <w:rsid w:val="00FF5B39"/>
    <w:rsid w:val="00FF5B51"/>
    <w:rsid w:val="00FF5CC4"/>
    <w:rsid w:val="00FF61F2"/>
    <w:rsid w:val="00FF66E6"/>
    <w:rsid w:val="00FF6959"/>
    <w:rsid w:val="00FF6E4B"/>
    <w:rsid w:val="00FF6EEB"/>
    <w:rsid w:val="00FF7289"/>
    <w:rsid w:val="00FF7752"/>
    <w:rsid w:val="00FF7BC2"/>
    <w:rsid w:val="00FF7CB8"/>
    <w:rsid w:val="01FE3794"/>
    <w:rsid w:val="02312930"/>
    <w:rsid w:val="023B1CCB"/>
    <w:rsid w:val="02636E30"/>
    <w:rsid w:val="034E8662"/>
    <w:rsid w:val="0372B449"/>
    <w:rsid w:val="03CFCBE3"/>
    <w:rsid w:val="03E57208"/>
    <w:rsid w:val="03FE4131"/>
    <w:rsid w:val="0420FB8C"/>
    <w:rsid w:val="044D4975"/>
    <w:rsid w:val="0499B476"/>
    <w:rsid w:val="04E7B5FA"/>
    <w:rsid w:val="051754D0"/>
    <w:rsid w:val="053F7DCF"/>
    <w:rsid w:val="055D57D5"/>
    <w:rsid w:val="058D414E"/>
    <w:rsid w:val="0601E1FB"/>
    <w:rsid w:val="06CF9B1E"/>
    <w:rsid w:val="075159CE"/>
    <w:rsid w:val="07C990D8"/>
    <w:rsid w:val="0802C50F"/>
    <w:rsid w:val="09130474"/>
    <w:rsid w:val="092A7541"/>
    <w:rsid w:val="094B98BF"/>
    <w:rsid w:val="0957E174"/>
    <w:rsid w:val="095BE559"/>
    <w:rsid w:val="0A3B4CCD"/>
    <w:rsid w:val="0AB34EB2"/>
    <w:rsid w:val="0AB8BB38"/>
    <w:rsid w:val="0B1003CD"/>
    <w:rsid w:val="0B8E20E2"/>
    <w:rsid w:val="0B96E027"/>
    <w:rsid w:val="0B9ED491"/>
    <w:rsid w:val="0BB8093F"/>
    <w:rsid w:val="0BC539CD"/>
    <w:rsid w:val="0BC657A7"/>
    <w:rsid w:val="0C153699"/>
    <w:rsid w:val="0C2FE47B"/>
    <w:rsid w:val="0C62D73C"/>
    <w:rsid w:val="0C8FB76E"/>
    <w:rsid w:val="0CDCA295"/>
    <w:rsid w:val="0D16A6F2"/>
    <w:rsid w:val="0D29E359"/>
    <w:rsid w:val="0D31F703"/>
    <w:rsid w:val="0D3EAB1D"/>
    <w:rsid w:val="0D416CBA"/>
    <w:rsid w:val="0D496B44"/>
    <w:rsid w:val="0D4AAED5"/>
    <w:rsid w:val="0D4E0BF5"/>
    <w:rsid w:val="0DA3C50D"/>
    <w:rsid w:val="0DF1B189"/>
    <w:rsid w:val="0E3B5DBB"/>
    <w:rsid w:val="0EA9170B"/>
    <w:rsid w:val="0EFA5DDF"/>
    <w:rsid w:val="0F75DF52"/>
    <w:rsid w:val="0FF42FD1"/>
    <w:rsid w:val="1085BCB7"/>
    <w:rsid w:val="109AE905"/>
    <w:rsid w:val="10C8A285"/>
    <w:rsid w:val="10E7318A"/>
    <w:rsid w:val="118077CA"/>
    <w:rsid w:val="11917AB7"/>
    <w:rsid w:val="11ABBDAF"/>
    <w:rsid w:val="11CA08BB"/>
    <w:rsid w:val="12027C38"/>
    <w:rsid w:val="121E5B52"/>
    <w:rsid w:val="1249CF1A"/>
    <w:rsid w:val="1274FC57"/>
    <w:rsid w:val="129619EE"/>
    <w:rsid w:val="12C00856"/>
    <w:rsid w:val="12D5AE4A"/>
    <w:rsid w:val="12E51C98"/>
    <w:rsid w:val="13155FDF"/>
    <w:rsid w:val="138462E6"/>
    <w:rsid w:val="13B8735F"/>
    <w:rsid w:val="13E82FA0"/>
    <w:rsid w:val="13FAE974"/>
    <w:rsid w:val="14002675"/>
    <w:rsid w:val="14444542"/>
    <w:rsid w:val="149475C0"/>
    <w:rsid w:val="14B67B10"/>
    <w:rsid w:val="14C1B933"/>
    <w:rsid w:val="1529D803"/>
    <w:rsid w:val="154F82E4"/>
    <w:rsid w:val="1568BDF6"/>
    <w:rsid w:val="1579A79A"/>
    <w:rsid w:val="15D16CBC"/>
    <w:rsid w:val="161B9F79"/>
    <w:rsid w:val="1627596D"/>
    <w:rsid w:val="162A1299"/>
    <w:rsid w:val="1645085F"/>
    <w:rsid w:val="16C09F1A"/>
    <w:rsid w:val="16D14F05"/>
    <w:rsid w:val="16D48584"/>
    <w:rsid w:val="175B1C4B"/>
    <w:rsid w:val="17C0253F"/>
    <w:rsid w:val="17D324A6"/>
    <w:rsid w:val="180CE8DF"/>
    <w:rsid w:val="18177066"/>
    <w:rsid w:val="18C48AB4"/>
    <w:rsid w:val="18FC3EFC"/>
    <w:rsid w:val="195A2FAD"/>
    <w:rsid w:val="19D00BF6"/>
    <w:rsid w:val="1A27BCDE"/>
    <w:rsid w:val="1A3FAEDA"/>
    <w:rsid w:val="1B0EC68F"/>
    <w:rsid w:val="1B4004F5"/>
    <w:rsid w:val="1BA6CBAD"/>
    <w:rsid w:val="1BB20F0F"/>
    <w:rsid w:val="1C066D81"/>
    <w:rsid w:val="1CEF9176"/>
    <w:rsid w:val="1D56FD4D"/>
    <w:rsid w:val="1D7B8A90"/>
    <w:rsid w:val="1D86640D"/>
    <w:rsid w:val="1E28747F"/>
    <w:rsid w:val="1ECF29D6"/>
    <w:rsid w:val="20D39CA1"/>
    <w:rsid w:val="20F59E1C"/>
    <w:rsid w:val="21256535"/>
    <w:rsid w:val="21289F15"/>
    <w:rsid w:val="215B0453"/>
    <w:rsid w:val="217B8A55"/>
    <w:rsid w:val="21ACC7E1"/>
    <w:rsid w:val="21BECC05"/>
    <w:rsid w:val="21F2554C"/>
    <w:rsid w:val="223C0E35"/>
    <w:rsid w:val="2250E3D7"/>
    <w:rsid w:val="2255DEF4"/>
    <w:rsid w:val="225AC751"/>
    <w:rsid w:val="22744AA2"/>
    <w:rsid w:val="2327AD23"/>
    <w:rsid w:val="23966C3E"/>
    <w:rsid w:val="23D643CA"/>
    <w:rsid w:val="241972F0"/>
    <w:rsid w:val="244C6620"/>
    <w:rsid w:val="24A44E82"/>
    <w:rsid w:val="24C79263"/>
    <w:rsid w:val="24E1A520"/>
    <w:rsid w:val="254E63FA"/>
    <w:rsid w:val="259A65FC"/>
    <w:rsid w:val="25C6C4FF"/>
    <w:rsid w:val="25F3F8BC"/>
    <w:rsid w:val="263C0A70"/>
    <w:rsid w:val="265D0CC0"/>
    <w:rsid w:val="2729E101"/>
    <w:rsid w:val="275C9EEB"/>
    <w:rsid w:val="279E9A9D"/>
    <w:rsid w:val="27E0CE50"/>
    <w:rsid w:val="27E87142"/>
    <w:rsid w:val="286F33C4"/>
    <w:rsid w:val="2898B1F0"/>
    <w:rsid w:val="28DDBC9D"/>
    <w:rsid w:val="29334544"/>
    <w:rsid w:val="29A386DF"/>
    <w:rsid w:val="29BB797E"/>
    <w:rsid w:val="29ECBCA2"/>
    <w:rsid w:val="2A844417"/>
    <w:rsid w:val="2A8A23C1"/>
    <w:rsid w:val="2AC4373A"/>
    <w:rsid w:val="2B1F0B3C"/>
    <w:rsid w:val="2B4934C5"/>
    <w:rsid w:val="2B985D7A"/>
    <w:rsid w:val="2C108783"/>
    <w:rsid w:val="2C7C90B0"/>
    <w:rsid w:val="2CA44A1E"/>
    <w:rsid w:val="2CEE4FB4"/>
    <w:rsid w:val="2D3B5F31"/>
    <w:rsid w:val="2D443E00"/>
    <w:rsid w:val="2D4BC660"/>
    <w:rsid w:val="2D7FA68B"/>
    <w:rsid w:val="2DA50843"/>
    <w:rsid w:val="2DC5E054"/>
    <w:rsid w:val="2E083603"/>
    <w:rsid w:val="2E4014C1"/>
    <w:rsid w:val="2E4C186B"/>
    <w:rsid w:val="2F161B61"/>
    <w:rsid w:val="2F21DE20"/>
    <w:rsid w:val="2FA90B5F"/>
    <w:rsid w:val="30069246"/>
    <w:rsid w:val="309B65A5"/>
    <w:rsid w:val="312861D8"/>
    <w:rsid w:val="312D4708"/>
    <w:rsid w:val="316C2508"/>
    <w:rsid w:val="317F92EA"/>
    <w:rsid w:val="32E0E89D"/>
    <w:rsid w:val="330A75F7"/>
    <w:rsid w:val="3347D88C"/>
    <w:rsid w:val="3398D14C"/>
    <w:rsid w:val="33D9BB02"/>
    <w:rsid w:val="33F01259"/>
    <w:rsid w:val="342FB3C8"/>
    <w:rsid w:val="345488D2"/>
    <w:rsid w:val="34826FE2"/>
    <w:rsid w:val="34B31BEE"/>
    <w:rsid w:val="34E18D93"/>
    <w:rsid w:val="351E6D78"/>
    <w:rsid w:val="352C04FA"/>
    <w:rsid w:val="35604484"/>
    <w:rsid w:val="3561653C"/>
    <w:rsid w:val="35BD6302"/>
    <w:rsid w:val="36470F36"/>
    <w:rsid w:val="36B2C51F"/>
    <w:rsid w:val="37077175"/>
    <w:rsid w:val="3732C22C"/>
    <w:rsid w:val="373D80D5"/>
    <w:rsid w:val="379B26CB"/>
    <w:rsid w:val="37DAA51E"/>
    <w:rsid w:val="37E0AAEF"/>
    <w:rsid w:val="384BE20A"/>
    <w:rsid w:val="3863C7D4"/>
    <w:rsid w:val="3893E1EC"/>
    <w:rsid w:val="38D180AC"/>
    <w:rsid w:val="38E2B2A5"/>
    <w:rsid w:val="399F7613"/>
    <w:rsid w:val="39A62569"/>
    <w:rsid w:val="39EBBC2F"/>
    <w:rsid w:val="3AF07FBB"/>
    <w:rsid w:val="3B6445FE"/>
    <w:rsid w:val="3B702947"/>
    <w:rsid w:val="3BFEAAE5"/>
    <w:rsid w:val="3C628BE0"/>
    <w:rsid w:val="3CA05883"/>
    <w:rsid w:val="3CAF38BF"/>
    <w:rsid w:val="3CDA21F1"/>
    <w:rsid w:val="3E0B414D"/>
    <w:rsid w:val="3E0C106D"/>
    <w:rsid w:val="3E3E2D16"/>
    <w:rsid w:val="3E9A18A4"/>
    <w:rsid w:val="3EB82110"/>
    <w:rsid w:val="3EFA92E1"/>
    <w:rsid w:val="3F78585C"/>
    <w:rsid w:val="3F91117A"/>
    <w:rsid w:val="3FA3392B"/>
    <w:rsid w:val="3FC5AEE1"/>
    <w:rsid w:val="401A987B"/>
    <w:rsid w:val="402509CA"/>
    <w:rsid w:val="40995CB8"/>
    <w:rsid w:val="40E91956"/>
    <w:rsid w:val="41DEA260"/>
    <w:rsid w:val="426B892F"/>
    <w:rsid w:val="4283C2A7"/>
    <w:rsid w:val="43126787"/>
    <w:rsid w:val="434C40B9"/>
    <w:rsid w:val="43A46C12"/>
    <w:rsid w:val="43BE5DBD"/>
    <w:rsid w:val="43F49F0E"/>
    <w:rsid w:val="442ECBF4"/>
    <w:rsid w:val="44777E6A"/>
    <w:rsid w:val="44948CF7"/>
    <w:rsid w:val="45623C34"/>
    <w:rsid w:val="460D560E"/>
    <w:rsid w:val="4638F0BB"/>
    <w:rsid w:val="4650FC47"/>
    <w:rsid w:val="4692581C"/>
    <w:rsid w:val="46968165"/>
    <w:rsid w:val="46D90DDF"/>
    <w:rsid w:val="46E270FA"/>
    <w:rsid w:val="46E8A23A"/>
    <w:rsid w:val="46F5E1D9"/>
    <w:rsid w:val="470CEC7B"/>
    <w:rsid w:val="4712960B"/>
    <w:rsid w:val="476784C2"/>
    <w:rsid w:val="476BA673"/>
    <w:rsid w:val="478970FB"/>
    <w:rsid w:val="479632A9"/>
    <w:rsid w:val="47A0428F"/>
    <w:rsid w:val="47D49DD3"/>
    <w:rsid w:val="481C0002"/>
    <w:rsid w:val="48E6617E"/>
    <w:rsid w:val="494C6DA8"/>
    <w:rsid w:val="4952481B"/>
    <w:rsid w:val="49BAA4B1"/>
    <w:rsid w:val="49F8DB79"/>
    <w:rsid w:val="49F9B05A"/>
    <w:rsid w:val="4A9F4252"/>
    <w:rsid w:val="4AB78EEE"/>
    <w:rsid w:val="4B088754"/>
    <w:rsid w:val="4B4B4CD3"/>
    <w:rsid w:val="4B61416B"/>
    <w:rsid w:val="4B6C5448"/>
    <w:rsid w:val="4B6E360E"/>
    <w:rsid w:val="4BB7E9E6"/>
    <w:rsid w:val="4BEBA2E1"/>
    <w:rsid w:val="4C0C51AD"/>
    <w:rsid w:val="4C5DC40B"/>
    <w:rsid w:val="4C6B7BCD"/>
    <w:rsid w:val="4D467B7F"/>
    <w:rsid w:val="4D5BB7CF"/>
    <w:rsid w:val="4D6597B4"/>
    <w:rsid w:val="4D830F50"/>
    <w:rsid w:val="4D9557BD"/>
    <w:rsid w:val="4DF92DDA"/>
    <w:rsid w:val="4E121B7D"/>
    <w:rsid w:val="4F46E4E3"/>
    <w:rsid w:val="4FE71010"/>
    <w:rsid w:val="50137155"/>
    <w:rsid w:val="50572FB2"/>
    <w:rsid w:val="508B82CD"/>
    <w:rsid w:val="50A1AED1"/>
    <w:rsid w:val="50D9F5C1"/>
    <w:rsid w:val="51175ADD"/>
    <w:rsid w:val="511EAE4E"/>
    <w:rsid w:val="51909F16"/>
    <w:rsid w:val="51A79E57"/>
    <w:rsid w:val="5224A664"/>
    <w:rsid w:val="52B0500F"/>
    <w:rsid w:val="5300E2F0"/>
    <w:rsid w:val="53E2D299"/>
    <w:rsid w:val="53FC70CB"/>
    <w:rsid w:val="544CA425"/>
    <w:rsid w:val="545FC2D0"/>
    <w:rsid w:val="54643329"/>
    <w:rsid w:val="54C65F3A"/>
    <w:rsid w:val="54C689A5"/>
    <w:rsid w:val="54E15731"/>
    <w:rsid w:val="5588F8F8"/>
    <w:rsid w:val="563AFFE8"/>
    <w:rsid w:val="564AA8D8"/>
    <w:rsid w:val="56CBB6C9"/>
    <w:rsid w:val="56D4AAE9"/>
    <w:rsid w:val="56F1115E"/>
    <w:rsid w:val="57173664"/>
    <w:rsid w:val="57586F46"/>
    <w:rsid w:val="58093D12"/>
    <w:rsid w:val="5889463A"/>
    <w:rsid w:val="58D1DC45"/>
    <w:rsid w:val="58F088B5"/>
    <w:rsid w:val="59160F04"/>
    <w:rsid w:val="598E4F97"/>
    <w:rsid w:val="59B32275"/>
    <w:rsid w:val="5A2194D7"/>
    <w:rsid w:val="5A791703"/>
    <w:rsid w:val="5A84738C"/>
    <w:rsid w:val="5A9E98A4"/>
    <w:rsid w:val="5AD20BF3"/>
    <w:rsid w:val="5AEAC8FA"/>
    <w:rsid w:val="5AF83A56"/>
    <w:rsid w:val="5BBBA0C6"/>
    <w:rsid w:val="5BDB4C78"/>
    <w:rsid w:val="5C375888"/>
    <w:rsid w:val="5C4B5C66"/>
    <w:rsid w:val="5C894004"/>
    <w:rsid w:val="5D4F5500"/>
    <w:rsid w:val="5D5FBB6A"/>
    <w:rsid w:val="5D98C924"/>
    <w:rsid w:val="5DB58803"/>
    <w:rsid w:val="5DECA938"/>
    <w:rsid w:val="5E13A2BD"/>
    <w:rsid w:val="5E33C341"/>
    <w:rsid w:val="5E63C419"/>
    <w:rsid w:val="5E8F5ACB"/>
    <w:rsid w:val="5E989D45"/>
    <w:rsid w:val="5E9CE1FF"/>
    <w:rsid w:val="5EBB8598"/>
    <w:rsid w:val="5EE7E45F"/>
    <w:rsid w:val="5F2042B3"/>
    <w:rsid w:val="5F6C7568"/>
    <w:rsid w:val="5F9E601E"/>
    <w:rsid w:val="5FCC9F3E"/>
    <w:rsid w:val="5FCE3B11"/>
    <w:rsid w:val="602CA70B"/>
    <w:rsid w:val="60465B76"/>
    <w:rsid w:val="604DBC0B"/>
    <w:rsid w:val="609DE0F0"/>
    <w:rsid w:val="6166CEF8"/>
    <w:rsid w:val="616FB4CF"/>
    <w:rsid w:val="61B7DB1B"/>
    <w:rsid w:val="621A010E"/>
    <w:rsid w:val="625F8244"/>
    <w:rsid w:val="62A96512"/>
    <w:rsid w:val="636979DA"/>
    <w:rsid w:val="640E3225"/>
    <w:rsid w:val="64780DF4"/>
    <w:rsid w:val="648BF8E9"/>
    <w:rsid w:val="64B60A75"/>
    <w:rsid w:val="64BE0387"/>
    <w:rsid w:val="650E2C0B"/>
    <w:rsid w:val="653C622E"/>
    <w:rsid w:val="656C224E"/>
    <w:rsid w:val="6586C1C0"/>
    <w:rsid w:val="65C486CD"/>
    <w:rsid w:val="660BEA51"/>
    <w:rsid w:val="66140E3F"/>
    <w:rsid w:val="66C39C89"/>
    <w:rsid w:val="66E8ABD9"/>
    <w:rsid w:val="671B6CDF"/>
    <w:rsid w:val="6730A2B8"/>
    <w:rsid w:val="676F3B7B"/>
    <w:rsid w:val="69173B9E"/>
    <w:rsid w:val="692A305A"/>
    <w:rsid w:val="69ABE0A2"/>
    <w:rsid w:val="69B8EB41"/>
    <w:rsid w:val="69E42642"/>
    <w:rsid w:val="6A285572"/>
    <w:rsid w:val="6A35651C"/>
    <w:rsid w:val="6A46C370"/>
    <w:rsid w:val="6A8AB928"/>
    <w:rsid w:val="6AE36716"/>
    <w:rsid w:val="6B35A328"/>
    <w:rsid w:val="6B3C488F"/>
    <w:rsid w:val="6B732A65"/>
    <w:rsid w:val="6B82CE87"/>
    <w:rsid w:val="6B89D44F"/>
    <w:rsid w:val="6BAA5E38"/>
    <w:rsid w:val="6BE854C7"/>
    <w:rsid w:val="6CFD3A35"/>
    <w:rsid w:val="6D382B46"/>
    <w:rsid w:val="6DFC0BF9"/>
    <w:rsid w:val="6DFF19A2"/>
    <w:rsid w:val="6E29AF63"/>
    <w:rsid w:val="6E35B7D0"/>
    <w:rsid w:val="6E884C53"/>
    <w:rsid w:val="6E9CF6C4"/>
    <w:rsid w:val="6EC6F72A"/>
    <w:rsid w:val="6EE7FB69"/>
    <w:rsid w:val="6EFB6DDB"/>
    <w:rsid w:val="6F024236"/>
    <w:rsid w:val="6FAAEEA3"/>
    <w:rsid w:val="7045AA95"/>
    <w:rsid w:val="707C7405"/>
    <w:rsid w:val="70A3F643"/>
    <w:rsid w:val="70B0542B"/>
    <w:rsid w:val="70B604F4"/>
    <w:rsid w:val="711D86D2"/>
    <w:rsid w:val="720813F1"/>
    <w:rsid w:val="722DA8CE"/>
    <w:rsid w:val="724FF62F"/>
    <w:rsid w:val="7258BB70"/>
    <w:rsid w:val="72852A70"/>
    <w:rsid w:val="728771A6"/>
    <w:rsid w:val="729296A4"/>
    <w:rsid w:val="729B27DD"/>
    <w:rsid w:val="72B5198D"/>
    <w:rsid w:val="72C8CBA1"/>
    <w:rsid w:val="72FC2C2B"/>
    <w:rsid w:val="73A9861F"/>
    <w:rsid w:val="73BD187F"/>
    <w:rsid w:val="73EF9A04"/>
    <w:rsid w:val="742C429D"/>
    <w:rsid w:val="745A513C"/>
    <w:rsid w:val="746A581C"/>
    <w:rsid w:val="74DBACAD"/>
    <w:rsid w:val="7558143E"/>
    <w:rsid w:val="7572BBBF"/>
    <w:rsid w:val="75940D64"/>
    <w:rsid w:val="75A02458"/>
    <w:rsid w:val="76227337"/>
    <w:rsid w:val="766C3684"/>
    <w:rsid w:val="76B505CA"/>
    <w:rsid w:val="772CE93A"/>
    <w:rsid w:val="7782CE44"/>
    <w:rsid w:val="77DD170F"/>
    <w:rsid w:val="78154337"/>
    <w:rsid w:val="782CA704"/>
    <w:rsid w:val="78BEB873"/>
    <w:rsid w:val="78C421CB"/>
    <w:rsid w:val="78E28984"/>
    <w:rsid w:val="78EBBB46"/>
    <w:rsid w:val="78EBD99C"/>
    <w:rsid w:val="7904A680"/>
    <w:rsid w:val="794984AA"/>
    <w:rsid w:val="79619C63"/>
    <w:rsid w:val="79988F50"/>
    <w:rsid w:val="79B3E2A4"/>
    <w:rsid w:val="79DEF01C"/>
    <w:rsid w:val="7A04F573"/>
    <w:rsid w:val="7AF3C746"/>
    <w:rsid w:val="7B0454DC"/>
    <w:rsid w:val="7BB19C18"/>
    <w:rsid w:val="7BB6E2C2"/>
    <w:rsid w:val="7C3E2FD7"/>
    <w:rsid w:val="7C636BA3"/>
    <w:rsid w:val="7C6D0C88"/>
    <w:rsid w:val="7CC79BD3"/>
    <w:rsid w:val="7D963228"/>
    <w:rsid w:val="7E3078FB"/>
    <w:rsid w:val="7E803B3C"/>
    <w:rsid w:val="7EDA204A"/>
    <w:rsid w:val="7EE0899D"/>
    <w:rsid w:val="7F8E9DEC"/>
    <w:rsid w:val="7FD48C7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15E7A443-BE05-4843-BD11-924A9549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84"/>
    <w:pPr>
      <w:spacing w:after="120" w:line="276" w:lineRule="auto"/>
    </w:pPr>
    <w:rPr>
      <w:sz w:val="22"/>
      <w:szCs w:val="22"/>
      <w:lang w:eastAsia="en-US" w:bidi="en-US"/>
    </w:rPr>
  </w:style>
  <w:style w:type="paragraph" w:styleId="Titre1">
    <w:name w:val="heading 1"/>
    <w:basedOn w:val="Normal"/>
    <w:next w:val="Normal"/>
    <w:link w:val="Titre1Car"/>
    <w:uiPriority w:val="9"/>
    <w:qFormat/>
    <w:rsid w:val="001F43D8"/>
    <w:pPr>
      <w:spacing w:before="120"/>
      <w:contextualSpacing/>
      <w:outlineLvl w:val="0"/>
    </w:pPr>
    <w:rPr>
      <w:rFonts w:ascii="Cambria" w:hAnsi="Cambria"/>
      <w:b/>
      <w:bCs/>
      <w:sz w:val="36"/>
      <w:szCs w:val="32"/>
    </w:rPr>
  </w:style>
  <w:style w:type="paragraph" w:styleId="Titre2">
    <w:name w:val="heading 2"/>
    <w:basedOn w:val="Normal"/>
    <w:next w:val="Normal"/>
    <w:link w:val="Titre2Car"/>
    <w:uiPriority w:val="9"/>
    <w:unhideWhenUsed/>
    <w:qFormat/>
    <w:rsid w:val="00617C8D"/>
    <w:pPr>
      <w:spacing w:before="240"/>
      <w:outlineLvl w:val="1"/>
    </w:pPr>
    <w:rPr>
      <w:rFonts w:ascii="Cambria" w:hAnsi="Cambria"/>
      <w:b/>
      <w:bCs/>
      <w:sz w:val="32"/>
      <w:szCs w:val="28"/>
    </w:rPr>
  </w:style>
  <w:style w:type="paragraph" w:styleId="Titre3">
    <w:name w:val="heading 3"/>
    <w:basedOn w:val="Normal"/>
    <w:next w:val="Normal"/>
    <w:link w:val="Titre3Car"/>
    <w:uiPriority w:val="9"/>
    <w:unhideWhenUsed/>
    <w:qFormat/>
    <w:rsid w:val="00617C8D"/>
    <w:pPr>
      <w:spacing w:before="120" w:line="271" w:lineRule="auto"/>
      <w:outlineLvl w:val="2"/>
    </w:pPr>
    <w:rPr>
      <w:rFonts w:ascii="Cambria" w:hAnsi="Cambria"/>
      <w:b/>
      <w:bCs/>
      <w:sz w:val="28"/>
      <w:szCs w:val="24"/>
    </w:rPr>
  </w:style>
  <w:style w:type="paragraph" w:styleId="Titre4">
    <w:name w:val="heading 4"/>
    <w:basedOn w:val="Normal"/>
    <w:next w:val="Normal"/>
    <w:link w:val="Titre4Car"/>
    <w:autoRedefine/>
    <w:uiPriority w:val="9"/>
    <w:unhideWhenUsed/>
    <w:qFormat/>
    <w:rsid w:val="00500D39"/>
    <w:pPr>
      <w:spacing w:before="240"/>
      <w:ind w:left="360" w:hanging="360"/>
      <w:jc w:val="both"/>
      <w:outlineLvl w:val="3"/>
    </w:pPr>
    <w:rPr>
      <w:rFonts w:eastAsia="Calibri"/>
      <w:b/>
      <w:bCs/>
      <w:lang w:bidi="ar-SA"/>
    </w:rPr>
  </w:style>
  <w:style w:type="paragraph" w:styleId="Titre5">
    <w:name w:val="heading 5"/>
    <w:basedOn w:val="Normal"/>
    <w:next w:val="Normal"/>
    <w:link w:val="Titre5Car"/>
    <w:uiPriority w:val="9"/>
    <w:unhideWhenUsed/>
    <w:qFormat/>
    <w:rsid w:val="00DA52F1"/>
    <w:pPr>
      <w:spacing w:before="200" w:after="0"/>
      <w:outlineLvl w:val="4"/>
    </w:pPr>
    <w:rPr>
      <w:rFonts w:ascii="Cambria" w:hAnsi="Cambria"/>
      <w:b/>
      <w:bCs/>
      <w:szCs w:val="20"/>
      <w:lang w:bidi="ar-SA"/>
    </w:rPr>
  </w:style>
  <w:style w:type="paragraph" w:styleId="Titre6">
    <w:name w:val="heading 6"/>
    <w:basedOn w:val="Normal"/>
    <w:next w:val="Normal"/>
    <w:link w:val="Titre6Car"/>
    <w:uiPriority w:val="9"/>
    <w:qFormat/>
    <w:rsid w:val="00DA52F1"/>
    <w:pPr>
      <w:spacing w:after="0" w:line="271" w:lineRule="auto"/>
      <w:outlineLvl w:val="5"/>
    </w:pPr>
    <w:rPr>
      <w:rFonts w:ascii="Cambria" w:hAnsi="Cambria"/>
      <w:b/>
      <w:bCs/>
      <w:iCs/>
      <w:color w:val="7F7F7F"/>
      <w:sz w:val="20"/>
      <w:szCs w:val="20"/>
      <w:lang w:bidi="ar-SA"/>
    </w:rPr>
  </w:style>
  <w:style w:type="paragraph" w:styleId="Titre7">
    <w:name w:val="heading 7"/>
    <w:basedOn w:val="Normal"/>
    <w:next w:val="Normal"/>
    <w:link w:val="Titre7Car"/>
    <w:qFormat/>
    <w:rsid w:val="00DE3F94"/>
    <w:pPr>
      <w:spacing w:after="0"/>
      <w:outlineLvl w:val="6"/>
    </w:pPr>
    <w:rPr>
      <w:rFonts w:ascii="Cambria" w:hAnsi="Cambria"/>
      <w:i/>
      <w:iCs/>
      <w:sz w:val="20"/>
      <w:szCs w:val="20"/>
      <w:lang w:bidi="ar-SA"/>
    </w:rPr>
  </w:style>
  <w:style w:type="paragraph" w:styleId="Titre8">
    <w:name w:val="heading 8"/>
    <w:basedOn w:val="Normal"/>
    <w:next w:val="Normal"/>
    <w:link w:val="Titre8Car"/>
    <w:unhideWhenUsed/>
    <w:qFormat/>
    <w:rsid w:val="00DE3F94"/>
    <w:pPr>
      <w:spacing w:after="0"/>
      <w:outlineLvl w:val="7"/>
    </w:pPr>
    <w:rPr>
      <w:rFonts w:ascii="Cambria" w:hAnsi="Cambria"/>
      <w:sz w:val="20"/>
      <w:szCs w:val="20"/>
      <w:lang w:bidi="ar-SA"/>
    </w:rPr>
  </w:style>
  <w:style w:type="paragraph" w:styleId="Titre9">
    <w:name w:val="heading 9"/>
    <w:basedOn w:val="Normal"/>
    <w:next w:val="Normal"/>
    <w:link w:val="Titre9Car"/>
    <w:unhideWhenUsed/>
    <w:qFormat/>
    <w:rsid w:val="00DE3F94"/>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FB2"/>
    <w:pPr>
      <w:tabs>
        <w:tab w:val="center" w:pos="4680"/>
        <w:tab w:val="right" w:pos="9360"/>
      </w:tabs>
      <w:spacing w:after="0" w:line="240" w:lineRule="auto"/>
    </w:pPr>
  </w:style>
  <w:style w:type="character" w:customStyle="1" w:styleId="En-tteCar">
    <w:name w:val="En-tête Car"/>
    <w:basedOn w:val="Policepardfaut"/>
    <w:link w:val="En-tte"/>
    <w:uiPriority w:val="99"/>
    <w:rsid w:val="00815FB2"/>
  </w:style>
  <w:style w:type="paragraph" w:styleId="Pieddepage">
    <w:name w:val="footer"/>
    <w:basedOn w:val="Normal"/>
    <w:link w:val="PieddepageCar"/>
    <w:uiPriority w:val="99"/>
    <w:unhideWhenUsed/>
    <w:rsid w:val="00815F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5FB2"/>
  </w:style>
  <w:style w:type="paragraph" w:styleId="Textedebulles">
    <w:name w:val="Balloon Text"/>
    <w:basedOn w:val="Normal"/>
    <w:link w:val="TextedebullesCar"/>
    <w:uiPriority w:val="99"/>
    <w:semiHidden/>
    <w:unhideWhenUsed/>
    <w:rsid w:val="00815FB2"/>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815FB2"/>
    <w:rPr>
      <w:rFonts w:ascii="Tahoma" w:hAnsi="Tahoma" w:cs="Tahoma"/>
      <w:sz w:val="16"/>
      <w:szCs w:val="16"/>
    </w:rPr>
  </w:style>
  <w:style w:type="table" w:styleId="Grilledutableau">
    <w:name w:val="Table Grid"/>
    <w:basedOn w:val="Tableau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DE3F94"/>
    <w:rPr>
      <w:b/>
      <w:bCs/>
    </w:rPr>
  </w:style>
  <w:style w:type="character" w:styleId="Accentuation">
    <w:name w:val="Emphasis"/>
    <w:aliases w:val="Bold"/>
    <w:qFormat/>
    <w:rsid w:val="00BB6F20"/>
    <w:rPr>
      <w:b/>
      <w:bCs/>
      <w:i w:val="0"/>
      <w:iCs/>
      <w:spacing w:val="10"/>
      <w:bdr w:val="none" w:sz="0" w:space="0" w:color="auto"/>
      <w:shd w:val="clear" w:color="auto" w:fill="auto"/>
    </w:rPr>
  </w:style>
  <w:style w:type="character" w:customStyle="1" w:styleId="Titre1Car">
    <w:name w:val="Titre 1 Car"/>
    <w:link w:val="Titre1"/>
    <w:rsid w:val="001F43D8"/>
    <w:rPr>
      <w:rFonts w:ascii="Cambria" w:hAnsi="Cambria"/>
      <w:b/>
      <w:bCs/>
      <w:sz w:val="36"/>
      <w:szCs w:val="32"/>
      <w:lang w:val="fr-CA" w:eastAsia="en-US" w:bidi="en-US"/>
    </w:rPr>
  </w:style>
  <w:style w:type="paragraph" w:styleId="Paragraphedeliste">
    <w:name w:val="List Paragraph"/>
    <w:aliases w:val="Out Scope,Dot pt,F5 List Paragraph,Colorful List - Accent 11,List Paragraph Char Char Char,Indicator Text,Numbered Para 1,Bullet 1,Bullet Points,MAIN CONTENT,OBC Bullet,List Paragraph12,Normal bullets,Figure format,cS List Paragraph"/>
    <w:basedOn w:val="Normal"/>
    <w:link w:val="ParagraphedelisteCar"/>
    <w:qFormat/>
    <w:rsid w:val="00DE3F94"/>
    <w:pPr>
      <w:ind w:left="720"/>
      <w:contextualSpacing/>
    </w:pPr>
  </w:style>
  <w:style w:type="character" w:customStyle="1" w:styleId="Titre2Car">
    <w:name w:val="Titre 2 Car"/>
    <w:link w:val="Titre2"/>
    <w:rsid w:val="00617C8D"/>
    <w:rPr>
      <w:rFonts w:ascii="Cambria" w:hAnsi="Cambria"/>
      <w:b/>
      <w:bCs/>
      <w:sz w:val="32"/>
      <w:szCs w:val="28"/>
      <w:lang w:val="fr-CA" w:eastAsia="en-US" w:bidi="en-US"/>
    </w:rPr>
  </w:style>
  <w:style w:type="character" w:customStyle="1" w:styleId="Titre3Car">
    <w:name w:val="Titre 3 Car"/>
    <w:link w:val="Titre3"/>
    <w:rsid w:val="00617C8D"/>
    <w:rPr>
      <w:rFonts w:ascii="Cambria" w:hAnsi="Cambria"/>
      <w:b/>
      <w:bCs/>
      <w:sz w:val="28"/>
      <w:szCs w:val="24"/>
      <w:lang w:eastAsia="en-US" w:bidi="en-US"/>
    </w:rPr>
  </w:style>
  <w:style w:type="character" w:customStyle="1" w:styleId="Titre4Car">
    <w:name w:val="Titre 4 Car"/>
    <w:link w:val="Titre4"/>
    <w:rsid w:val="00500D39"/>
    <w:rPr>
      <w:rFonts w:eastAsia="Calibri"/>
      <w:b/>
      <w:bCs/>
      <w:sz w:val="22"/>
      <w:szCs w:val="22"/>
      <w:lang w:eastAsia="en-US"/>
    </w:rPr>
  </w:style>
  <w:style w:type="character" w:customStyle="1" w:styleId="Titre5Car">
    <w:name w:val="Titre 5 Car"/>
    <w:link w:val="Titre5"/>
    <w:rsid w:val="00BD0A1B"/>
    <w:rPr>
      <w:rFonts w:ascii="Cambria" w:hAnsi="Cambria"/>
      <w:b/>
      <w:bCs/>
      <w:sz w:val="22"/>
      <w:lang w:val="fr-CA" w:eastAsia="en-US"/>
    </w:rPr>
  </w:style>
  <w:style w:type="character" w:customStyle="1" w:styleId="Titre6Car">
    <w:name w:val="Titre 6 Car"/>
    <w:link w:val="Titre6"/>
    <w:rsid w:val="001A3E9F"/>
    <w:rPr>
      <w:rFonts w:ascii="Cambria" w:hAnsi="Cambria"/>
      <w:b/>
      <w:bCs/>
      <w:iCs/>
      <w:color w:val="7F7F7F"/>
      <w:lang w:val="fr-CA" w:eastAsia="en-US"/>
    </w:rPr>
  </w:style>
  <w:style w:type="character" w:customStyle="1" w:styleId="Titre7Car">
    <w:name w:val="Titre 7 Car"/>
    <w:link w:val="Titre7"/>
    <w:rsid w:val="001A3E9F"/>
    <w:rPr>
      <w:rFonts w:ascii="Cambria" w:hAnsi="Cambria"/>
      <w:i/>
      <w:iCs/>
      <w:lang w:val="fr-CA" w:eastAsia="en-US"/>
    </w:rPr>
  </w:style>
  <w:style w:type="character" w:customStyle="1" w:styleId="Titre8Car">
    <w:name w:val="Titre 8 Car"/>
    <w:link w:val="Titre8"/>
    <w:rsid w:val="00DE3F94"/>
    <w:rPr>
      <w:rFonts w:ascii="Cambria" w:eastAsia="Times New Roman" w:hAnsi="Cambria" w:cs="Times New Roman"/>
      <w:sz w:val="20"/>
      <w:szCs w:val="20"/>
    </w:rPr>
  </w:style>
  <w:style w:type="character" w:customStyle="1" w:styleId="Titre9Car">
    <w:name w:val="Titre 9 Car"/>
    <w:link w:val="Titre9"/>
    <w:rsid w:val="00DE3F94"/>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rsid w:val="00DE3F94"/>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DE3F94"/>
    <w:pPr>
      <w:spacing w:after="600"/>
    </w:pPr>
    <w:rPr>
      <w:rFonts w:ascii="Cambria" w:hAnsi="Cambria"/>
      <w:i/>
      <w:iCs/>
      <w:spacing w:val="13"/>
      <w:sz w:val="24"/>
      <w:szCs w:val="24"/>
      <w:lang w:bidi="ar-SA"/>
    </w:rPr>
  </w:style>
  <w:style w:type="character" w:customStyle="1" w:styleId="Sous-titreCar">
    <w:name w:val="Sous-titre Car"/>
    <w:link w:val="Sous-titre"/>
    <w:rsid w:val="00DE3F94"/>
    <w:rPr>
      <w:rFonts w:ascii="Cambria" w:eastAsia="Times New Roman" w:hAnsi="Cambria" w:cs="Times New Roman"/>
      <w:i/>
      <w:iCs/>
      <w:spacing w:val="13"/>
      <w:sz w:val="24"/>
      <w:szCs w:val="24"/>
    </w:rPr>
  </w:style>
  <w:style w:type="paragraph" w:styleId="Sansinterligne">
    <w:name w:val="No Spacing"/>
    <w:basedOn w:val="Normal"/>
    <w:uiPriority w:val="1"/>
    <w:qFormat/>
    <w:rsid w:val="00DE3F94"/>
    <w:pPr>
      <w:spacing w:after="0" w:line="240" w:lineRule="auto"/>
    </w:pPr>
  </w:style>
  <w:style w:type="paragraph" w:styleId="Citation">
    <w:name w:val="Quote"/>
    <w:basedOn w:val="Normal"/>
    <w:next w:val="Normal"/>
    <w:link w:val="CitationCar"/>
    <w:qFormat/>
    <w:rsid w:val="00DE3F94"/>
    <w:pPr>
      <w:spacing w:before="200" w:after="0"/>
      <w:ind w:left="360" w:right="360"/>
    </w:pPr>
    <w:rPr>
      <w:i/>
      <w:iCs/>
      <w:sz w:val="20"/>
      <w:szCs w:val="20"/>
      <w:lang w:bidi="ar-SA"/>
    </w:rPr>
  </w:style>
  <w:style w:type="character" w:customStyle="1" w:styleId="CitationCar">
    <w:name w:val="Citation Car"/>
    <w:link w:val="Citation"/>
    <w:rsid w:val="00DE3F94"/>
    <w:rPr>
      <w:i/>
      <w:iCs/>
    </w:rPr>
  </w:style>
  <w:style w:type="paragraph" w:styleId="Citationintense">
    <w:name w:val="Intense Quote"/>
    <w:basedOn w:val="Normal"/>
    <w:next w:val="Normal"/>
    <w:link w:val="CitationintenseCar"/>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rsid w:val="00DE3F94"/>
    <w:rPr>
      <w:b/>
      <w:bCs/>
      <w:i/>
      <w:iCs/>
    </w:rPr>
  </w:style>
  <w:style w:type="character" w:styleId="Accentuationlgre">
    <w:name w:val="Subtle Emphasis"/>
    <w:uiPriority w:val="19"/>
    <w:rsid w:val="00DE3F94"/>
    <w:rPr>
      <w:i/>
      <w:iCs/>
    </w:rPr>
  </w:style>
  <w:style w:type="character" w:styleId="Accentuationintense">
    <w:name w:val="Intense Emphasis"/>
    <w:rsid w:val="00DE3F94"/>
    <w:rPr>
      <w:b/>
      <w:bCs/>
    </w:rPr>
  </w:style>
  <w:style w:type="character" w:styleId="Rfrencelgre">
    <w:name w:val="Subtle Reference"/>
    <w:uiPriority w:val="31"/>
    <w:rsid w:val="00DE3F94"/>
    <w:rPr>
      <w:smallCaps/>
    </w:rPr>
  </w:style>
  <w:style w:type="character" w:styleId="Rfrenceintense">
    <w:name w:val="Intense Reference"/>
    <w:rsid w:val="00DE3F94"/>
    <w:rPr>
      <w:smallCaps/>
      <w:spacing w:val="5"/>
      <w:u w:val="single"/>
    </w:rPr>
  </w:style>
  <w:style w:type="character" w:styleId="Titredulivre">
    <w:name w:val="Book Title"/>
    <w:uiPriority w:val="33"/>
    <w:rsid w:val="00DE3F94"/>
    <w:rPr>
      <w:i/>
      <w:iCs/>
      <w:smallCaps/>
      <w:spacing w:val="5"/>
    </w:rPr>
  </w:style>
  <w:style w:type="paragraph" w:styleId="En-ttedetabledesmatires">
    <w:name w:val="TOC Heading"/>
    <w:basedOn w:val="Titre2"/>
    <w:next w:val="Normal"/>
    <w:uiPriority w:val="39"/>
    <w:unhideWhenUsed/>
    <w:qFormat/>
    <w:rsid w:val="00DE3F94"/>
    <w:pPr>
      <w:outlineLvl w:val="9"/>
    </w:pPr>
  </w:style>
  <w:style w:type="character" w:styleId="Lienhypertextesuivivisit">
    <w:name w:val="FollowedHyperlink"/>
    <w:uiPriority w:val="99"/>
    <w:unhideWhenUsed/>
    <w:rsid w:val="00A33836"/>
    <w:rPr>
      <w:color w:val="800080"/>
      <w:u w:val="single"/>
    </w:rPr>
  </w:style>
  <w:style w:type="character" w:styleId="Marquedecommentaire">
    <w:name w:val="annotation reference"/>
    <w:uiPriority w:val="99"/>
    <w:semiHidden/>
    <w:unhideWhenUsed/>
    <w:rsid w:val="00B448A5"/>
    <w:rPr>
      <w:sz w:val="16"/>
      <w:szCs w:val="16"/>
    </w:rPr>
  </w:style>
  <w:style w:type="paragraph" w:styleId="Commentaire">
    <w:name w:val="annotation text"/>
    <w:basedOn w:val="Normal"/>
    <w:link w:val="CommentaireCar"/>
    <w:uiPriority w:val="99"/>
    <w:unhideWhenUsed/>
    <w:rsid w:val="00B448A5"/>
    <w:rPr>
      <w:sz w:val="20"/>
      <w:szCs w:val="20"/>
    </w:rPr>
  </w:style>
  <w:style w:type="character" w:customStyle="1" w:styleId="CommentaireCar">
    <w:name w:val="Commentaire Car"/>
    <w:link w:val="Commentaire"/>
    <w:uiPriority w:val="99"/>
    <w:rsid w:val="00B448A5"/>
    <w:rPr>
      <w:lang w:val="fr-CA" w:eastAsia="en-US" w:bidi="en-US"/>
    </w:rPr>
  </w:style>
  <w:style w:type="paragraph" w:styleId="Objetducommentaire">
    <w:name w:val="annotation subject"/>
    <w:basedOn w:val="Commentaire"/>
    <w:next w:val="Commentaire"/>
    <w:link w:val="ObjetducommentaireCar"/>
    <w:uiPriority w:val="99"/>
    <w:semiHidden/>
    <w:unhideWhenUsed/>
    <w:rsid w:val="00B448A5"/>
    <w:rPr>
      <w:b/>
      <w:bCs/>
    </w:rPr>
  </w:style>
  <w:style w:type="character" w:customStyle="1" w:styleId="ObjetducommentaireCar">
    <w:name w:val="Objet du commentaire Car"/>
    <w:link w:val="Objetducommentaire"/>
    <w:uiPriority w:val="99"/>
    <w:semiHidden/>
    <w:rsid w:val="00B448A5"/>
    <w:rPr>
      <w:b/>
      <w:bCs/>
      <w:lang w:bidi="en-US"/>
    </w:rPr>
  </w:style>
  <w:style w:type="paragraph" w:styleId="Rvision">
    <w:name w:val="Revision"/>
    <w:hidden/>
    <w:uiPriority w:val="99"/>
    <w:semiHidden/>
    <w:rsid w:val="0060043F"/>
    <w:rPr>
      <w:sz w:val="22"/>
      <w:szCs w:val="22"/>
      <w:lang w:eastAsia="en-US" w:bidi="en-US"/>
    </w:rPr>
  </w:style>
  <w:style w:type="character" w:styleId="Textedelespacerserv">
    <w:name w:val="Placeholder Text"/>
    <w:basedOn w:val="Policepardfaut"/>
    <w:uiPriority w:val="99"/>
    <w:semiHidden/>
    <w:rsid w:val="003351B2"/>
    <w:rPr>
      <w:color w:val="808080"/>
    </w:rPr>
  </w:style>
  <w:style w:type="paragraph" w:styleId="TM2">
    <w:name w:val="toc 2"/>
    <w:basedOn w:val="Normal"/>
    <w:next w:val="Normal"/>
    <w:autoRedefine/>
    <w:uiPriority w:val="39"/>
    <w:unhideWhenUsed/>
    <w:qFormat/>
    <w:rsid w:val="009F392E"/>
    <w:pPr>
      <w:tabs>
        <w:tab w:val="right" w:leader="dot" w:pos="9350"/>
      </w:tabs>
      <w:spacing w:after="100"/>
      <w:ind w:left="220"/>
    </w:pPr>
  </w:style>
  <w:style w:type="paragraph" w:styleId="TM1">
    <w:name w:val="toc 1"/>
    <w:basedOn w:val="Normal"/>
    <w:next w:val="Normal"/>
    <w:autoRedefine/>
    <w:uiPriority w:val="39"/>
    <w:unhideWhenUsed/>
    <w:qFormat/>
    <w:rsid w:val="006E4CBB"/>
    <w:pPr>
      <w:spacing w:after="100"/>
    </w:pPr>
  </w:style>
  <w:style w:type="paragraph" w:styleId="TM3">
    <w:name w:val="toc 3"/>
    <w:basedOn w:val="Normal"/>
    <w:next w:val="Normal"/>
    <w:autoRedefine/>
    <w:uiPriority w:val="39"/>
    <w:unhideWhenUsed/>
    <w:qFormat/>
    <w:rsid w:val="00EE25BA"/>
    <w:pPr>
      <w:tabs>
        <w:tab w:val="right" w:leader="dot" w:pos="9350"/>
      </w:tabs>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table" w:customStyle="1" w:styleId="Grilledutableau21">
    <w:name w:val="Grille du tableau21"/>
    <w:basedOn w:val="TableauNormal"/>
    <w:next w:val="Grilledutableau"/>
    <w:uiPriority w:val="59"/>
    <w:rsid w:val="003B6C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auNormal"/>
    <w:next w:val="Grilledutableau"/>
    <w:uiPriority w:val="59"/>
    <w:rsid w:val="008C209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auNormal"/>
    <w:next w:val="Grilledutableau"/>
    <w:uiPriority w:val="59"/>
    <w:rsid w:val="00022E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auNormal"/>
    <w:next w:val="Grilledutableau"/>
    <w:uiPriority w:val="59"/>
    <w:rsid w:val="00D31D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auNormal"/>
    <w:next w:val="Grilledutableau"/>
    <w:uiPriority w:val="59"/>
    <w:rsid w:val="00387F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auNormal"/>
    <w:next w:val="Grilledutableau"/>
    <w:uiPriority w:val="59"/>
    <w:rsid w:val="008643A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eastAsia="fr-CA" w:bidi="ar-SA"/>
    </w:rPr>
  </w:style>
  <w:style w:type="table" w:customStyle="1" w:styleId="Grilledutableau1">
    <w:name w:val="Grille du tableau1"/>
    <w:basedOn w:val="TableauNormal"/>
    <w:next w:val="Grilledutableau"/>
    <w:uiPriority w:val="59"/>
    <w:rsid w:val="00DE468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epuces2">
    <w:name w:val="List Bullet 2"/>
    <w:basedOn w:val="Niveau3"/>
    <w:uiPriority w:val="99"/>
    <w:rsid w:val="00DE468B"/>
    <w:pPr>
      <w:ind w:left="643" w:hanging="360"/>
      <w:contextualSpacing/>
    </w:pPr>
  </w:style>
  <w:style w:type="paragraph" w:styleId="Listepuces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epuces">
    <w:name w:val="List Bullet"/>
    <w:basedOn w:val="Niveau2"/>
    <w:uiPriority w:val="99"/>
    <w:rsid w:val="00DE468B"/>
    <w:pPr>
      <w:ind w:left="360" w:hanging="360"/>
      <w:contextualSpacing/>
    </w:pPr>
  </w:style>
  <w:style w:type="paragraph" w:styleId="Listepuces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auNormal"/>
    <w:next w:val="Grilledutableau"/>
    <w:rsid w:val="00DE468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DE468B"/>
    <w:rPr>
      <w:rFonts w:ascii="Arial" w:hAnsi="Arial"/>
      <w:sz w:val="22"/>
      <w:szCs w:val="22"/>
      <w:lang w:eastAsia="fr-CA"/>
    </w:rPr>
  </w:style>
  <w:style w:type="character" w:customStyle="1" w:styleId="SansinterligneCar">
    <w:name w:val="Sans interligne Car"/>
    <w:basedOn w:val="Policepardfau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Paragraphedeliste"/>
    <w:uiPriority w:val="34"/>
    <w:qFormat/>
    <w:rsid w:val="00DE468B"/>
    <w:pPr>
      <w:spacing w:after="0" w:line="240" w:lineRule="auto"/>
      <w:ind w:left="720"/>
      <w:contextualSpacing/>
    </w:pPr>
    <w:rPr>
      <w:rFonts w:eastAsia="Arial"/>
      <w:lang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eastAsia="en-US"/>
    </w:rPr>
  </w:style>
  <w:style w:type="character" w:customStyle="1" w:styleId="Corpsdetexte1Car">
    <w:name w:val="Corps de texte1 Car"/>
    <w:link w:val="Corpsdetexte1"/>
    <w:uiPriority w:val="99"/>
    <w:locked/>
    <w:rsid w:val="00DE468B"/>
    <w:rPr>
      <w:rFonts w:ascii="Arial" w:hAnsi="Arial"/>
      <w:color w:val="000000"/>
      <w:sz w:val="23"/>
      <w:lang w:val="fr-CA" w:eastAsia="en-US"/>
    </w:rPr>
  </w:style>
  <w:style w:type="paragraph" w:styleId="Corpsdetexte3">
    <w:name w:val="Body Text 3"/>
    <w:basedOn w:val="Normal"/>
    <w:link w:val="Corpsdetexte3Car"/>
    <w:rsid w:val="00DE468B"/>
    <w:pPr>
      <w:spacing w:after="0" w:line="240" w:lineRule="auto"/>
      <w:jc w:val="center"/>
    </w:pPr>
    <w:rPr>
      <w:rFonts w:ascii="Times New Roman" w:hAnsi="Times New Roman"/>
      <w:sz w:val="16"/>
      <w:szCs w:val="20"/>
      <w:lang w:eastAsia="x-none" w:bidi="ar-SA"/>
    </w:rPr>
  </w:style>
  <w:style w:type="character" w:customStyle="1" w:styleId="Corpsdetexte3Car">
    <w:name w:val="Corps de texte 3 Car"/>
    <w:basedOn w:val="Policepardfaut"/>
    <w:link w:val="Corpsdetexte3"/>
    <w:rsid w:val="00DE468B"/>
    <w:rPr>
      <w:rFonts w:ascii="Times New Roman" w:hAnsi="Times New Roman"/>
      <w:sz w:val="16"/>
      <w:lang w:eastAsia="x-none"/>
    </w:rPr>
  </w:style>
  <w:style w:type="paragraph" w:customStyle="1" w:styleId="Table4">
    <w:name w:val="Table 4"/>
    <w:basedOn w:val="Normal"/>
    <w:rsid w:val="00DE468B"/>
    <w:pPr>
      <w:numPr>
        <w:numId w:val="5"/>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eastAsia="en-US"/>
    </w:rPr>
  </w:style>
  <w:style w:type="paragraph" w:styleId="Corpsdetexte2">
    <w:name w:val="Body Text 2"/>
    <w:basedOn w:val="Normal"/>
    <w:link w:val="Corpsdetexte2Car"/>
    <w:rsid w:val="00DE468B"/>
    <w:pPr>
      <w:spacing w:line="480" w:lineRule="auto"/>
    </w:pPr>
    <w:rPr>
      <w:rFonts w:ascii="Times New Roman" w:hAnsi="Times New Roman"/>
      <w:sz w:val="20"/>
      <w:szCs w:val="20"/>
      <w:lang w:eastAsia="x-none" w:bidi="ar-SA"/>
    </w:rPr>
  </w:style>
  <w:style w:type="character" w:customStyle="1" w:styleId="Corpsdetexte2Car">
    <w:name w:val="Corps de texte 2 Car"/>
    <w:basedOn w:val="Policepardfaut"/>
    <w:link w:val="Corpsdetexte2"/>
    <w:rsid w:val="00DE468B"/>
    <w:rPr>
      <w:rFonts w:ascii="Times New Roman" w:hAnsi="Times New Roman"/>
      <w:lang w:eastAsia="x-none"/>
    </w:rPr>
  </w:style>
  <w:style w:type="paragraph" w:styleId="Retraitcorpsdetexte2">
    <w:name w:val="Body Text Indent 2"/>
    <w:basedOn w:val="Normal"/>
    <w:link w:val="Retraitcorpsdetexte2Car"/>
    <w:rsid w:val="00DE468B"/>
    <w:pPr>
      <w:spacing w:line="480" w:lineRule="auto"/>
      <w:ind w:left="283"/>
    </w:pPr>
    <w:rPr>
      <w:rFonts w:ascii="Times New Roman" w:hAnsi="Times New Roman"/>
      <w:sz w:val="20"/>
      <w:szCs w:val="20"/>
      <w:lang w:eastAsia="x-none" w:bidi="ar-SA"/>
    </w:rPr>
  </w:style>
  <w:style w:type="character" w:customStyle="1" w:styleId="Retraitcorpsdetexte2Car">
    <w:name w:val="Retrait corps de texte 2 Car"/>
    <w:basedOn w:val="Policepardfaut"/>
    <w:link w:val="Retraitcorpsdetexte2"/>
    <w:rsid w:val="00DE468B"/>
    <w:rPr>
      <w:rFonts w:ascii="Times New Roman" w:hAnsi="Times New Roman"/>
      <w:lang w:eastAsia="x-none"/>
    </w:rPr>
  </w:style>
  <w:style w:type="paragraph" w:styleId="Notedebasdepage">
    <w:name w:val="footnote text"/>
    <w:basedOn w:val="Normal"/>
    <w:link w:val="NotedebasdepageCar"/>
    <w:semiHidden/>
    <w:rsid w:val="00DE468B"/>
    <w:pPr>
      <w:spacing w:after="0" w:line="240" w:lineRule="auto"/>
    </w:pPr>
    <w:rPr>
      <w:rFonts w:ascii="Times New Roman" w:hAnsi="Times New Roman"/>
      <w:sz w:val="20"/>
      <w:szCs w:val="20"/>
      <w:lang w:eastAsia="x-none" w:bidi="ar-SA"/>
    </w:rPr>
  </w:style>
  <w:style w:type="character" w:customStyle="1" w:styleId="NotedebasdepageCar">
    <w:name w:val="Note de bas de page Car"/>
    <w:basedOn w:val="Policepardfaut"/>
    <w:link w:val="Notedebasdepage"/>
    <w:semiHidden/>
    <w:rsid w:val="00DE468B"/>
    <w:rPr>
      <w:rFonts w:ascii="Times New Roman" w:hAnsi="Times New Roman"/>
      <w:lang w:eastAsia="x-none"/>
    </w:rPr>
  </w:style>
  <w:style w:type="character" w:styleId="Appelnotedebasdep">
    <w:name w:val="footnote reference"/>
    <w:semiHidden/>
    <w:rsid w:val="00DE468B"/>
    <w:rPr>
      <w:vertAlign w:val="superscript"/>
    </w:rPr>
  </w:style>
  <w:style w:type="character" w:styleId="Numrodepage">
    <w:name w:val="page number"/>
    <w:basedOn w:val="Policepardfaut"/>
    <w:rsid w:val="00DE468B"/>
  </w:style>
  <w:style w:type="table" w:customStyle="1" w:styleId="Grilledutableau111">
    <w:name w:val="Grille du tableau111"/>
    <w:basedOn w:val="TableauNormal"/>
    <w:next w:val="Grilledutableau"/>
    <w:rsid w:val="00DE468B"/>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DE468B"/>
    <w:pPr>
      <w:spacing w:line="240" w:lineRule="auto"/>
    </w:pPr>
    <w:rPr>
      <w:rFonts w:ascii="Times New Roman" w:hAnsi="Times New Roman"/>
      <w:sz w:val="20"/>
      <w:szCs w:val="20"/>
      <w:lang w:eastAsia="x-none" w:bidi="ar-SA"/>
    </w:rPr>
  </w:style>
  <w:style w:type="character" w:customStyle="1" w:styleId="CorpsdetexteCar">
    <w:name w:val="Corps de texte Car"/>
    <w:basedOn w:val="Policepardfaut"/>
    <w:link w:val="Corpsdetexte"/>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eastAsia="en-US"/>
    </w:rPr>
  </w:style>
  <w:style w:type="character" w:customStyle="1" w:styleId="F6-Body1Char">
    <w:name w:val="F6 - Body 1 Char"/>
    <w:link w:val="F6-Body1"/>
    <w:locked/>
    <w:rsid w:val="00DE468B"/>
    <w:rPr>
      <w:rFonts w:ascii="Arial" w:hAnsi="Arial"/>
      <w:sz w:val="24"/>
      <w:lang w:val="fr-CA" w:eastAsia="en-US"/>
    </w:rPr>
  </w:style>
  <w:style w:type="paragraph" w:customStyle="1" w:styleId="F2-Heading1">
    <w:name w:val="F2 - Heading 1"/>
    <w:basedOn w:val="Titre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Corpsdetexte"/>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1"/>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eastAsia="en-US"/>
    </w:rPr>
  </w:style>
  <w:style w:type="paragraph" w:customStyle="1" w:styleId="StyleF9-Bullets2Arial">
    <w:name w:val="Style F9 - Bullets 2 + Arial"/>
    <w:basedOn w:val="Normal"/>
    <w:rsid w:val="00DE468B"/>
    <w:pPr>
      <w:numPr>
        <w:numId w:val="2"/>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fr-CA" w:eastAsia="x-none"/>
    </w:rPr>
  </w:style>
  <w:style w:type="character" w:customStyle="1" w:styleId="F8-Bullets1Char">
    <w:name w:val="F8 - Bullets 1 Char"/>
    <w:link w:val="F8-Bullets1"/>
    <w:locked/>
    <w:rsid w:val="00DE468B"/>
    <w:rPr>
      <w:rFonts w:ascii="Arial" w:hAnsi="Arial" w:cs="Arial"/>
      <w:color w:val="000000"/>
      <w:szCs w:val="24"/>
      <w:lang w:val="fr-CA"/>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rPr>
  </w:style>
  <w:style w:type="paragraph" w:customStyle="1" w:styleId="bullet1">
    <w:name w:val="bullet1"/>
    <w:basedOn w:val="Normal"/>
    <w:rsid w:val="00DE468B"/>
    <w:pPr>
      <w:numPr>
        <w:numId w:val="3"/>
      </w:numPr>
      <w:spacing w:after="0" w:line="312" w:lineRule="auto"/>
    </w:pPr>
    <w:rPr>
      <w:rFonts w:ascii="Times New Roman" w:hAnsi="Times New Roman"/>
      <w:sz w:val="24"/>
      <w:szCs w:val="20"/>
      <w:lang w:bidi="ar-SA"/>
    </w:rPr>
  </w:style>
  <w:style w:type="paragraph" w:customStyle="1" w:styleId="Titre2-rapportLger">
    <w:name w:val="Titre 2 - rapport Léger"/>
    <w:basedOn w:val="Titre2"/>
    <w:link w:val="Titre2-rapportLgerCar"/>
    <w:rsid w:val="00DE468B"/>
    <w:pPr>
      <w:keepNext/>
      <w:spacing w:after="60" w:line="240" w:lineRule="auto"/>
      <w:jc w:val="both"/>
    </w:pPr>
    <w:rPr>
      <w:rFonts w:ascii="Calibri" w:hAnsi="Calibri"/>
      <w:bCs w:val="0"/>
      <w:sz w:val="28"/>
      <w:szCs w:val="20"/>
      <w:lang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Titre2"/>
    <w:link w:val="Titre2LgerCar"/>
    <w:qFormat/>
    <w:rsid w:val="00DE468B"/>
    <w:pPr>
      <w:keepNext/>
      <w:spacing w:after="60" w:line="240" w:lineRule="auto"/>
      <w:jc w:val="both"/>
    </w:pPr>
    <w:rPr>
      <w:rFonts w:ascii="Calibri" w:hAnsi="Calibri"/>
      <w:iCs/>
      <w:sz w:val="24"/>
      <w:szCs w:val="24"/>
      <w:lang w:eastAsia="x-none" w:bidi="ar-SA"/>
    </w:rPr>
  </w:style>
  <w:style w:type="character" w:customStyle="1" w:styleId="Titre2LgerCar">
    <w:name w:val="Titre 2 Léger Car"/>
    <w:link w:val="Titre2Lger"/>
    <w:rsid w:val="00DE468B"/>
    <w:rPr>
      <w:b/>
      <w:bCs/>
      <w:iCs/>
      <w:sz w:val="24"/>
      <w:szCs w:val="24"/>
      <w:lang w:val="fr-CA"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fr-CA" w:eastAsia="x-none"/>
    </w:rPr>
  </w:style>
  <w:style w:type="character" w:customStyle="1" w:styleId="RapportCar">
    <w:name w:val="Rapport Car"/>
    <w:link w:val="Rapport"/>
    <w:rsid w:val="00DE468B"/>
    <w:rPr>
      <w:rFonts w:ascii="Tahoma" w:hAnsi="Tahoma"/>
      <w:sz w:val="22"/>
      <w:szCs w:val="22"/>
      <w:lang w:val="fr-CA"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e2"/>
    <w:rsid w:val="00DE468B"/>
    <w:pPr>
      <w:numPr>
        <w:numId w:val="4"/>
      </w:numPr>
      <w:tabs>
        <w:tab w:val="clear" w:pos="720"/>
        <w:tab w:val="num" w:pos="360"/>
        <w:tab w:val="num" w:pos="1080"/>
      </w:tabs>
      <w:contextualSpacing w:val="0"/>
    </w:pPr>
    <w:rPr>
      <w:rFonts w:ascii="Tahoma" w:hAnsi="Tahoma"/>
      <w:sz w:val="22"/>
    </w:rPr>
  </w:style>
  <w:style w:type="paragraph" w:styleId="Liste2">
    <w:name w:val="List 2"/>
    <w:basedOn w:val="Normal"/>
    <w:rsid w:val="00DE468B"/>
    <w:pPr>
      <w:spacing w:after="0" w:line="240" w:lineRule="auto"/>
      <w:ind w:left="566" w:hanging="283"/>
      <w:contextualSpacing/>
    </w:pPr>
    <w:rPr>
      <w:rFonts w:ascii="Times New Roman" w:hAnsi="Times New Roman"/>
      <w:sz w:val="20"/>
      <w:szCs w:val="20"/>
      <w:lang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auNormal"/>
    <w:next w:val="Grilledutableau"/>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epuces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bidi="ar-SA"/>
    </w:rPr>
  </w:style>
  <w:style w:type="paragraph" w:styleId="PrformatHTML">
    <w:name w:val="HTML Preformatted"/>
    <w:basedOn w:val="Normal"/>
    <w:link w:val="PrformatHTMLC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PrformatHTMLCar">
    <w:name w:val="Préformaté HTML Car"/>
    <w:basedOn w:val="Policepardfaut"/>
    <w:link w:val="PrformatHTML"/>
    <w:rsid w:val="00DE468B"/>
    <w:rPr>
      <w:rFonts w:ascii="Arial Unicode MS" w:eastAsia="Arial Unicode MS" w:hAnsi="Arial Unicode MS" w:cs="Arial Unicode MS"/>
      <w:lang w:val="fr-CA"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eastAsia="fr-CA" w:bidi="ar-SA"/>
    </w:rPr>
  </w:style>
  <w:style w:type="table" w:customStyle="1" w:styleId="Grilledutableau2">
    <w:name w:val="Grille du tableau2"/>
    <w:basedOn w:val="TableauNormal"/>
    <w:next w:val="Grilledutableau"/>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Policepardfaut"/>
    <w:uiPriority w:val="1"/>
    <w:rsid w:val="00DE468B"/>
    <w:rPr>
      <w:u w:color="00B050"/>
    </w:rPr>
  </w:style>
  <w:style w:type="table" w:customStyle="1" w:styleId="Listeclaire-Accent31">
    <w:name w:val="Liste claire - Accent 31"/>
    <w:basedOn w:val="TableauNormal"/>
    <w:next w:val="Listeclaire-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eastAsia="fr-CA" w:bidi="ar-SA"/>
    </w:rPr>
  </w:style>
  <w:style w:type="character" w:customStyle="1" w:styleId="CitationintenseCar1">
    <w:name w:val="Citation intense Car1"/>
    <w:basedOn w:val="Policepardfaut"/>
    <w:uiPriority w:val="30"/>
    <w:rsid w:val="00DE468B"/>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DE468B"/>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bidi="ar-SA"/>
    </w:rPr>
  </w:style>
  <w:style w:type="character" w:customStyle="1" w:styleId="TitreCar1">
    <w:name w:val="Titre Car1"/>
    <w:basedOn w:val="Policepardfau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eastAsia="fr-CA" w:bidi="ar-SA"/>
    </w:rPr>
  </w:style>
  <w:style w:type="table" w:customStyle="1" w:styleId="Grilledutableau3">
    <w:name w:val="Grille du tableau3"/>
    <w:basedOn w:val="TableauNormal"/>
    <w:next w:val="Grilledutableau"/>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eastAsia="fr-CA" w:bidi="ar-SA"/>
    </w:rPr>
  </w:style>
  <w:style w:type="table" w:customStyle="1" w:styleId="Tramemoyenne2-Accent41">
    <w:name w:val="Trame moyenne 2 - Accent 41"/>
    <w:basedOn w:val="TableauNormal"/>
    <w:next w:val="Tramemoyenne2-Accent4"/>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eastAsia="fr-CA"/>
    </w:rPr>
  </w:style>
  <w:style w:type="paragraph" w:customStyle="1" w:styleId="ColPercentSig1Minus">
    <w:name w:val="ColPercentSig1Minus"/>
    <w:basedOn w:val="ColPercent"/>
    <w:uiPriority w:val="99"/>
    <w:rsid w:val="00DE468B"/>
    <w:rPr>
      <w:lang w:eastAsia="fr-CA"/>
    </w:rPr>
  </w:style>
  <w:style w:type="paragraph" w:customStyle="1" w:styleId="ColPercentNotSignificant">
    <w:name w:val="ColPercentNotSignificant"/>
    <w:basedOn w:val="ColPercent"/>
    <w:uiPriority w:val="99"/>
    <w:rsid w:val="00DE468B"/>
    <w:rPr>
      <w:lang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6"/>
      </w:numPr>
      <w:tabs>
        <w:tab w:val="left" w:pos="432"/>
        <w:tab w:val="left" w:pos="1008"/>
      </w:tabs>
      <w:spacing w:after="0" w:line="240" w:lineRule="auto"/>
    </w:pPr>
    <w:rPr>
      <w:rFonts w:ascii="Arial" w:hAnsi="Arial"/>
      <w:sz w:val="20"/>
      <w:szCs w:val="20"/>
      <w:lang w:eastAsia="x-none" w:bidi="ar-SA"/>
    </w:rPr>
  </w:style>
  <w:style w:type="character" w:customStyle="1" w:styleId="QTEXTChar">
    <w:name w:val="QTEXT Char"/>
    <w:link w:val="QTEXT"/>
    <w:rsid w:val="00DE468B"/>
    <w:rPr>
      <w:rFonts w:ascii="Arial" w:hAnsi="Arial"/>
      <w:lang w:val="fr-CA"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eastAsia="x-none" w:bidi="ar-SA"/>
    </w:rPr>
  </w:style>
  <w:style w:type="character" w:customStyle="1" w:styleId="INSTRUCTIONChar">
    <w:name w:val="INSTRUCTION Char"/>
    <w:link w:val="INSTRUCTION"/>
    <w:rsid w:val="00DE468B"/>
    <w:rPr>
      <w:rFonts w:ascii="Arial" w:hAnsi="Arial"/>
      <w:b/>
      <w:lang w:val="fr-CA" w:eastAsia="x-none"/>
    </w:rPr>
  </w:style>
  <w:style w:type="paragraph" w:customStyle="1" w:styleId="SECTIONA">
    <w:name w:val="SECTIONA"/>
    <w:basedOn w:val="Normal"/>
    <w:link w:val="SECTIONAChar"/>
    <w:qFormat/>
    <w:rsid w:val="00DE468B"/>
    <w:pPr>
      <w:numPr>
        <w:numId w:val="7"/>
      </w:numPr>
      <w:tabs>
        <w:tab w:val="left" w:pos="432"/>
        <w:tab w:val="left" w:pos="1008"/>
      </w:tabs>
      <w:spacing w:after="0" w:line="240" w:lineRule="auto"/>
    </w:pPr>
    <w:rPr>
      <w:rFonts w:ascii="Arial" w:hAnsi="Arial"/>
      <w:b/>
      <w:iCs/>
      <w:lang w:eastAsia="x-none" w:bidi="ar-SA"/>
    </w:rPr>
  </w:style>
  <w:style w:type="character" w:customStyle="1" w:styleId="SECTIONChar">
    <w:name w:val="SECTION Char"/>
    <w:link w:val="SECTION"/>
    <w:rsid w:val="00DE468B"/>
    <w:rPr>
      <w:rFonts w:ascii="Arial" w:hAnsi="Arial"/>
      <w:lang w:val="fr-CA" w:eastAsia="x-none"/>
    </w:rPr>
  </w:style>
  <w:style w:type="character" w:customStyle="1" w:styleId="SECTIONAChar">
    <w:name w:val="SECTIONA Char"/>
    <w:link w:val="SECTIONA"/>
    <w:rsid w:val="00DE468B"/>
    <w:rPr>
      <w:rFonts w:ascii="Arial" w:hAnsi="Arial"/>
      <w:b/>
      <w:iCs/>
      <w:sz w:val="22"/>
      <w:szCs w:val="22"/>
      <w:lang w:val="fr-CA" w:eastAsia="x-none"/>
    </w:rPr>
  </w:style>
  <w:style w:type="table" w:customStyle="1" w:styleId="Tramemoyenne11">
    <w:name w:val="Trame moyenne 11"/>
    <w:basedOn w:val="TableauNormal"/>
    <w:next w:val="Tramemoyenne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Retraitcorpsdetexte">
    <w:name w:val="Body Text Indent"/>
    <w:basedOn w:val="Normal"/>
    <w:link w:val="RetraitcorpsdetexteC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RetraitcorpsdetexteCar">
    <w:name w:val="Retrait corps de texte Car"/>
    <w:basedOn w:val="Policepardfaut"/>
    <w:link w:val="Retraitcorpsdetexte"/>
    <w:semiHidden/>
    <w:rsid w:val="00DE468B"/>
    <w:rPr>
      <w:rFonts w:ascii="Arial" w:hAnsi="Arial"/>
      <w:spacing w:val="-2"/>
      <w:lang w:val="fr-CA" w:eastAsia="en-US"/>
    </w:rPr>
  </w:style>
  <w:style w:type="paragraph" w:styleId="Retraitcorpsdetexte3">
    <w:name w:val="Body Text Indent 3"/>
    <w:basedOn w:val="Normal"/>
    <w:link w:val="Retraitcorpsdetexte3C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Retraitcorpsdetexte3Car">
    <w:name w:val="Retrait corps de texte 3 Car"/>
    <w:basedOn w:val="Policepardfaut"/>
    <w:link w:val="Retraitcorpsdetexte3"/>
    <w:semiHidden/>
    <w:rsid w:val="00DE468B"/>
    <w:rPr>
      <w:rFonts w:ascii="Arial" w:hAnsi="Arial"/>
      <w:lang w:val="fr-CA" w:eastAsia="en-US"/>
    </w:rPr>
  </w:style>
  <w:style w:type="paragraph" w:customStyle="1" w:styleId="Question">
    <w:name w:val="Question"/>
    <w:basedOn w:val="Titre1"/>
    <w:rsid w:val="00DE468B"/>
    <w:pPr>
      <w:numPr>
        <w:numId w:val="8"/>
      </w:numPr>
      <w:tabs>
        <w:tab w:val="right" w:leader="underscore" w:pos="8626"/>
      </w:tabs>
      <w:spacing w:before="240" w:after="0" w:line="240" w:lineRule="auto"/>
      <w:contextualSpacing w:val="0"/>
      <w:jc w:val="both"/>
    </w:pPr>
    <w:rPr>
      <w:rFonts w:ascii="Times New Roman" w:hAnsi="Times New Roman"/>
      <w:bCs w:val="0"/>
      <w:sz w:val="24"/>
      <w:szCs w:val="20"/>
      <w:lang w:bidi="ar-SA"/>
    </w:rPr>
  </w:style>
  <w:style w:type="paragraph" w:styleId="Textebrut">
    <w:name w:val="Plain Text"/>
    <w:basedOn w:val="Normal"/>
    <w:link w:val="TextebrutCar"/>
    <w:uiPriority w:val="99"/>
    <w:semiHidden/>
    <w:unhideWhenUsed/>
    <w:rsid w:val="00DE468B"/>
    <w:pPr>
      <w:spacing w:after="0" w:line="240" w:lineRule="auto"/>
    </w:pPr>
    <w:rPr>
      <w:rFonts w:ascii="Arial" w:eastAsia="Calibri" w:hAnsi="Arial"/>
      <w:color w:val="000000"/>
      <w:sz w:val="24"/>
      <w:szCs w:val="21"/>
      <w:lang w:eastAsia="x-none" w:bidi="ar-SA"/>
    </w:rPr>
  </w:style>
  <w:style w:type="character" w:customStyle="1" w:styleId="TextebrutCar">
    <w:name w:val="Texte brut Car"/>
    <w:basedOn w:val="Policepardfaut"/>
    <w:link w:val="Textebrut"/>
    <w:uiPriority w:val="99"/>
    <w:semiHidden/>
    <w:rsid w:val="00DE468B"/>
    <w:rPr>
      <w:rFonts w:ascii="Arial" w:eastAsia="Calibri" w:hAnsi="Arial"/>
      <w:color w:val="000000"/>
      <w:sz w:val="24"/>
      <w:szCs w:val="21"/>
      <w:lang w:val="fr-CA"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auNormal"/>
    <w:next w:val="Grilledutableau"/>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DE468B"/>
    <w:rPr>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auNormal"/>
    <w:next w:val="Grilledutableau"/>
    <w:uiPriority w:val="59"/>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DE468B"/>
    <w:rPr>
      <w:rFonts w:ascii="Times New Roman" w:hAnsi="Times New Roman"/>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auNormal"/>
    <w:next w:val="Grilledutableau"/>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Policepardfaut"/>
    <w:uiPriority w:val="29"/>
    <w:rsid w:val="00DE468B"/>
    <w:rPr>
      <w:i/>
      <w:iCs/>
      <w:color w:val="000000"/>
      <w:sz w:val="22"/>
      <w:szCs w:val="22"/>
      <w:lang w:eastAsia="en-US"/>
    </w:rPr>
  </w:style>
  <w:style w:type="character" w:customStyle="1" w:styleId="CitationintenseCar2">
    <w:name w:val="Citation intense Car2"/>
    <w:basedOn w:val="Policepardfaut"/>
    <w:uiPriority w:val="30"/>
    <w:rsid w:val="00DE468B"/>
    <w:rPr>
      <w:b/>
      <w:bCs/>
      <w:i/>
      <w:iCs/>
      <w:color w:val="4F81BD"/>
      <w:sz w:val="22"/>
      <w:szCs w:val="22"/>
      <w:lang w:eastAsia="en-US"/>
    </w:rPr>
  </w:style>
  <w:style w:type="table" w:customStyle="1" w:styleId="Listeclaire-Accent34">
    <w:name w:val="Liste claire - Accent 34"/>
    <w:basedOn w:val="TableauNormal"/>
    <w:next w:val="Listeclaire-Accent3"/>
    <w:uiPriority w:val="61"/>
    <w:rsid w:val="00DE468B"/>
    <w:rPr>
      <w:rFonts w:eastAsia="Calibri"/>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Policepardfau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auNormal"/>
    <w:next w:val="Tramemoyenne2-Accent4"/>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auNormal"/>
    <w:next w:val="Listeclaire"/>
    <w:uiPriority w:val="61"/>
    <w:rsid w:val="00DE468B"/>
    <w:rPr>
      <w:rFonts w:eastAsia="Calibri"/>
      <w:lang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auNormal"/>
    <w:next w:val="Tramemoyenne1"/>
    <w:uiPriority w:val="63"/>
    <w:rsid w:val="00DE468B"/>
    <w:rPr>
      <w:rFonts w:eastAsia="Calibri"/>
      <w:lang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auNormal"/>
    <w:next w:val="Tramemoyenne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bidi="ar-SA"/>
    </w:rPr>
  </w:style>
  <w:style w:type="character" w:customStyle="1" w:styleId="Mentionnonrsolue1">
    <w:name w:val="Mention non résolue1"/>
    <w:basedOn w:val="Policepardfaut"/>
    <w:uiPriority w:val="99"/>
    <w:semiHidden/>
    <w:unhideWhenUsed/>
    <w:rsid w:val="00DE468B"/>
    <w:rPr>
      <w:color w:val="605E5C"/>
      <w:shd w:val="clear" w:color="auto" w:fill="E1DFDD"/>
    </w:rPr>
  </w:style>
  <w:style w:type="table" w:styleId="Listeclaire-Accent3">
    <w:name w:val="Light List Accent 3"/>
    <w:basedOn w:val="TableauNormal"/>
    <w:uiPriority w:val="61"/>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moyenne2-Accent4">
    <w:name w:val="Medium Shading 2 Accent 4"/>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auNormal"/>
    <w:next w:val="Grilledutableau"/>
    <w:uiPriority w:val="59"/>
    <w:rsid w:val="00612E4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auNormal"/>
    <w:next w:val="Grilledutableau"/>
    <w:uiPriority w:val="59"/>
    <w:rsid w:val="00F11FD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auNormal"/>
    <w:next w:val="Grilledutableau"/>
    <w:uiPriority w:val="59"/>
    <w:rsid w:val="00CC7AB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auNormal"/>
    <w:next w:val="Grilledutableau"/>
    <w:uiPriority w:val="59"/>
    <w:rsid w:val="002124F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906B68"/>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Out Scope Car,Dot pt Car,F5 List Paragraph Car,Colorful List - Accent 11 Car,List Paragraph Char Char Char Car,Indicator Text Car,Numbered Para 1 Car,Bullet 1 Car,Bullet Points Car,MAIN CONTENT Car,OBC Bullet Car"/>
    <w:basedOn w:val="Policepardfaut"/>
    <w:link w:val="Paragraphedeliste"/>
    <w:uiPriority w:val="34"/>
    <w:qFormat/>
    <w:rsid w:val="006B2578"/>
    <w:rPr>
      <w:sz w:val="22"/>
      <w:szCs w:val="22"/>
      <w:lang w:val="fr-CA" w:eastAsia="en-US" w:bidi="en-US"/>
    </w:rPr>
  </w:style>
  <w:style w:type="character" w:customStyle="1" w:styleId="titlefrench0">
    <w:name w:val="titlefrench0"/>
    <w:basedOn w:val="Policepardfaut"/>
    <w:rsid w:val="00337FF1"/>
  </w:style>
  <w:style w:type="character" w:customStyle="1" w:styleId="Mentionnonrsolue2">
    <w:name w:val="Mention non résolue2"/>
    <w:basedOn w:val="Policepardfaut"/>
    <w:uiPriority w:val="99"/>
    <w:semiHidden/>
    <w:unhideWhenUsed/>
    <w:rsid w:val="00F86AA3"/>
    <w:rPr>
      <w:color w:val="605E5C"/>
      <w:shd w:val="clear" w:color="auto" w:fill="E1DFDD"/>
    </w:rPr>
  </w:style>
  <w:style w:type="character" w:styleId="Numrodeligne">
    <w:name w:val="line number"/>
    <w:basedOn w:val="Policepardfaut"/>
    <w:uiPriority w:val="99"/>
    <w:semiHidden/>
    <w:unhideWhenUsed/>
    <w:rsid w:val="0080574E"/>
  </w:style>
  <w:style w:type="table" w:styleId="TableauGrille1Clair">
    <w:name w:val="Grid Table 1 Light"/>
    <w:basedOn w:val="TableauNormal"/>
    <w:uiPriority w:val="46"/>
    <w:rsid w:val="003800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utableau29">
    <w:name w:val="Grille du tableau29"/>
    <w:basedOn w:val="TableauNormal"/>
    <w:next w:val="Grilledutableau"/>
    <w:uiPriority w:val="59"/>
    <w:rsid w:val="00DC534D"/>
    <w:rPr>
      <w:rFonts w:eastAsia="Calibri"/>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B73E1"/>
    <w:pPr>
      <w:spacing w:before="100" w:beforeAutospacing="1" w:after="100" w:afterAutospacing="1" w:line="240" w:lineRule="auto"/>
    </w:pPr>
    <w:rPr>
      <w:rFonts w:ascii="Times New Roman" w:hAnsi="Times New Roman"/>
      <w:sz w:val="24"/>
      <w:szCs w:val="24"/>
      <w:lang w:eastAsia="fr-CA" w:bidi="ar-SA"/>
    </w:rPr>
  </w:style>
  <w:style w:type="character" w:customStyle="1" w:styleId="cf01">
    <w:name w:val="cf01"/>
    <w:basedOn w:val="Policepardfaut"/>
    <w:rsid w:val="005B73E1"/>
    <w:rPr>
      <w:rFonts w:ascii="Segoe UI" w:hAnsi="Segoe UI" w:cs="Segoe UI" w:hint="default"/>
      <w:sz w:val="18"/>
      <w:szCs w:val="18"/>
    </w:rPr>
  </w:style>
  <w:style w:type="character" w:customStyle="1" w:styleId="ui-provider">
    <w:name w:val="ui-provider"/>
    <w:basedOn w:val="Policepardfaut"/>
    <w:rsid w:val="008F706B"/>
  </w:style>
  <w:style w:type="character" w:customStyle="1" w:styleId="Mention1">
    <w:name w:val="Mention1"/>
    <w:basedOn w:val="Policepardfaut"/>
    <w:uiPriority w:val="99"/>
    <w:unhideWhenUsed/>
    <w:rsid w:val="000C4F0B"/>
    <w:rPr>
      <w:color w:val="2B579A"/>
      <w:shd w:val="clear" w:color="auto" w:fill="E1DFDD"/>
    </w:rPr>
  </w:style>
  <w:style w:type="character" w:customStyle="1" w:styleId="normaltextrun">
    <w:name w:val="normaltextrun"/>
    <w:basedOn w:val="Policepardfaut"/>
    <w:rsid w:val="00DA0A79"/>
  </w:style>
  <w:style w:type="character" w:customStyle="1" w:styleId="eop">
    <w:name w:val="eop"/>
    <w:basedOn w:val="Policepardfaut"/>
    <w:rsid w:val="00B643E4"/>
  </w:style>
  <w:style w:type="character" w:customStyle="1" w:styleId="Mention2">
    <w:name w:val="Mention2"/>
    <w:basedOn w:val="Policepardfaut"/>
    <w:uiPriority w:val="99"/>
    <w:unhideWhenUsed/>
    <w:rsid w:val="000539C6"/>
    <w:rPr>
      <w:color w:val="2B579A"/>
      <w:shd w:val="clear" w:color="auto" w:fill="E1DFDD"/>
    </w:rPr>
  </w:style>
  <w:style w:type="numbering" w:customStyle="1" w:styleId="Aucuneliste1">
    <w:name w:val="Aucune liste1"/>
    <w:next w:val="Aucuneliste"/>
    <w:uiPriority w:val="99"/>
    <w:semiHidden/>
    <w:unhideWhenUsed/>
    <w:rsid w:val="005D5907"/>
  </w:style>
  <w:style w:type="character" w:styleId="Mentionnonrsolue">
    <w:name w:val="Unresolved Mention"/>
    <w:basedOn w:val="Policepardfaut"/>
    <w:uiPriority w:val="99"/>
    <w:semiHidden/>
    <w:unhideWhenUsed/>
    <w:rsid w:val="005D5907"/>
    <w:rPr>
      <w:color w:val="605E5C"/>
      <w:shd w:val="clear" w:color="auto" w:fill="E1DFDD"/>
    </w:rPr>
  </w:style>
  <w:style w:type="character" w:customStyle="1" w:styleId="c-red1">
    <w:name w:val="c-red1"/>
    <w:rsid w:val="00150FFF"/>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9360">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2531">
      <w:bodyDiv w:val="1"/>
      <w:marLeft w:val="0"/>
      <w:marRight w:val="0"/>
      <w:marTop w:val="0"/>
      <w:marBottom w:val="0"/>
      <w:divBdr>
        <w:top w:val="none" w:sz="0" w:space="0" w:color="auto"/>
        <w:left w:val="none" w:sz="0" w:space="0" w:color="auto"/>
        <w:bottom w:val="none" w:sz="0" w:space="0" w:color="auto"/>
        <w:right w:val="none" w:sz="0" w:space="0" w:color="auto"/>
      </w:divBdr>
    </w:div>
    <w:div w:id="44911937">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163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5921">
      <w:bodyDiv w:val="1"/>
      <w:marLeft w:val="0"/>
      <w:marRight w:val="0"/>
      <w:marTop w:val="0"/>
      <w:marBottom w:val="0"/>
      <w:divBdr>
        <w:top w:val="none" w:sz="0" w:space="0" w:color="auto"/>
        <w:left w:val="none" w:sz="0" w:space="0" w:color="auto"/>
        <w:bottom w:val="none" w:sz="0" w:space="0" w:color="auto"/>
        <w:right w:val="none" w:sz="0" w:space="0" w:color="auto"/>
      </w:divBdr>
      <w:divsChild>
        <w:div w:id="102001271">
          <w:marLeft w:val="446"/>
          <w:marRight w:val="0"/>
          <w:marTop w:val="0"/>
          <w:marBottom w:val="0"/>
          <w:divBdr>
            <w:top w:val="none" w:sz="0" w:space="0" w:color="auto"/>
            <w:left w:val="none" w:sz="0" w:space="0" w:color="auto"/>
            <w:bottom w:val="none" w:sz="0" w:space="0" w:color="auto"/>
            <w:right w:val="none" w:sz="0" w:space="0" w:color="auto"/>
          </w:divBdr>
        </w:div>
        <w:div w:id="1162506802">
          <w:marLeft w:val="446"/>
          <w:marRight w:val="0"/>
          <w:marTop w:val="0"/>
          <w:marBottom w:val="0"/>
          <w:divBdr>
            <w:top w:val="none" w:sz="0" w:space="0" w:color="auto"/>
            <w:left w:val="none" w:sz="0" w:space="0" w:color="auto"/>
            <w:bottom w:val="none" w:sz="0" w:space="0" w:color="auto"/>
            <w:right w:val="none" w:sz="0" w:space="0" w:color="auto"/>
          </w:divBdr>
        </w:div>
      </w:divsChild>
    </w:div>
    <w:div w:id="137916728">
      <w:bodyDiv w:val="1"/>
      <w:marLeft w:val="0"/>
      <w:marRight w:val="0"/>
      <w:marTop w:val="0"/>
      <w:marBottom w:val="0"/>
      <w:divBdr>
        <w:top w:val="none" w:sz="0" w:space="0" w:color="auto"/>
        <w:left w:val="none" w:sz="0" w:space="0" w:color="auto"/>
        <w:bottom w:val="none" w:sz="0" w:space="0" w:color="auto"/>
        <w:right w:val="none" w:sz="0" w:space="0" w:color="auto"/>
      </w:divBdr>
    </w:div>
    <w:div w:id="150869754">
      <w:bodyDiv w:val="1"/>
      <w:marLeft w:val="0"/>
      <w:marRight w:val="0"/>
      <w:marTop w:val="0"/>
      <w:marBottom w:val="0"/>
      <w:divBdr>
        <w:top w:val="none" w:sz="0" w:space="0" w:color="auto"/>
        <w:left w:val="none" w:sz="0" w:space="0" w:color="auto"/>
        <w:bottom w:val="none" w:sz="0" w:space="0" w:color="auto"/>
        <w:right w:val="none" w:sz="0" w:space="0" w:color="auto"/>
      </w:divBdr>
    </w:div>
    <w:div w:id="178542524">
      <w:bodyDiv w:val="1"/>
      <w:marLeft w:val="0"/>
      <w:marRight w:val="0"/>
      <w:marTop w:val="0"/>
      <w:marBottom w:val="0"/>
      <w:divBdr>
        <w:top w:val="none" w:sz="0" w:space="0" w:color="auto"/>
        <w:left w:val="none" w:sz="0" w:space="0" w:color="auto"/>
        <w:bottom w:val="none" w:sz="0" w:space="0" w:color="auto"/>
        <w:right w:val="none" w:sz="0" w:space="0" w:color="auto"/>
      </w:divBdr>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85678851">
      <w:bodyDiv w:val="1"/>
      <w:marLeft w:val="0"/>
      <w:marRight w:val="0"/>
      <w:marTop w:val="0"/>
      <w:marBottom w:val="0"/>
      <w:divBdr>
        <w:top w:val="none" w:sz="0" w:space="0" w:color="auto"/>
        <w:left w:val="none" w:sz="0" w:space="0" w:color="auto"/>
        <w:bottom w:val="none" w:sz="0" w:space="0" w:color="auto"/>
        <w:right w:val="none" w:sz="0" w:space="0" w:color="auto"/>
      </w:divBdr>
    </w:div>
    <w:div w:id="198591849">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684">
      <w:bodyDiv w:val="1"/>
      <w:marLeft w:val="0"/>
      <w:marRight w:val="0"/>
      <w:marTop w:val="0"/>
      <w:marBottom w:val="0"/>
      <w:divBdr>
        <w:top w:val="none" w:sz="0" w:space="0" w:color="auto"/>
        <w:left w:val="none" w:sz="0" w:space="0" w:color="auto"/>
        <w:bottom w:val="none" w:sz="0" w:space="0" w:color="auto"/>
        <w:right w:val="none" w:sz="0" w:space="0" w:color="auto"/>
      </w:divBdr>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35437569">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52782785">
      <w:bodyDiv w:val="1"/>
      <w:marLeft w:val="0"/>
      <w:marRight w:val="0"/>
      <w:marTop w:val="0"/>
      <w:marBottom w:val="0"/>
      <w:divBdr>
        <w:top w:val="none" w:sz="0" w:space="0" w:color="auto"/>
        <w:left w:val="none" w:sz="0" w:space="0" w:color="auto"/>
        <w:bottom w:val="none" w:sz="0" w:space="0" w:color="auto"/>
        <w:right w:val="none" w:sz="0" w:space="0" w:color="auto"/>
      </w:divBdr>
    </w:div>
    <w:div w:id="258418251">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00134">
      <w:bodyDiv w:val="1"/>
      <w:marLeft w:val="0"/>
      <w:marRight w:val="0"/>
      <w:marTop w:val="0"/>
      <w:marBottom w:val="0"/>
      <w:divBdr>
        <w:top w:val="none" w:sz="0" w:space="0" w:color="auto"/>
        <w:left w:val="none" w:sz="0" w:space="0" w:color="auto"/>
        <w:bottom w:val="none" w:sz="0" w:space="0" w:color="auto"/>
        <w:right w:val="none" w:sz="0" w:space="0" w:color="auto"/>
      </w:divBdr>
    </w:div>
    <w:div w:id="300548970">
      <w:bodyDiv w:val="1"/>
      <w:marLeft w:val="0"/>
      <w:marRight w:val="0"/>
      <w:marTop w:val="0"/>
      <w:marBottom w:val="0"/>
      <w:divBdr>
        <w:top w:val="none" w:sz="0" w:space="0" w:color="auto"/>
        <w:left w:val="none" w:sz="0" w:space="0" w:color="auto"/>
        <w:bottom w:val="none" w:sz="0" w:space="0" w:color="auto"/>
        <w:right w:val="none" w:sz="0" w:space="0" w:color="auto"/>
      </w:divBdr>
    </w:div>
    <w:div w:id="302930680">
      <w:bodyDiv w:val="1"/>
      <w:marLeft w:val="0"/>
      <w:marRight w:val="0"/>
      <w:marTop w:val="0"/>
      <w:marBottom w:val="0"/>
      <w:divBdr>
        <w:top w:val="none" w:sz="0" w:space="0" w:color="auto"/>
        <w:left w:val="none" w:sz="0" w:space="0" w:color="auto"/>
        <w:bottom w:val="none" w:sz="0" w:space="0" w:color="auto"/>
        <w:right w:val="none" w:sz="0" w:space="0" w:color="auto"/>
      </w:divBdr>
    </w:div>
    <w:div w:id="304117882">
      <w:bodyDiv w:val="1"/>
      <w:marLeft w:val="0"/>
      <w:marRight w:val="0"/>
      <w:marTop w:val="0"/>
      <w:marBottom w:val="0"/>
      <w:divBdr>
        <w:top w:val="none" w:sz="0" w:space="0" w:color="auto"/>
        <w:left w:val="none" w:sz="0" w:space="0" w:color="auto"/>
        <w:bottom w:val="none" w:sz="0" w:space="0" w:color="auto"/>
        <w:right w:val="none" w:sz="0" w:space="0" w:color="auto"/>
      </w:divBdr>
    </w:div>
    <w:div w:id="305667190">
      <w:bodyDiv w:val="1"/>
      <w:marLeft w:val="0"/>
      <w:marRight w:val="0"/>
      <w:marTop w:val="0"/>
      <w:marBottom w:val="0"/>
      <w:divBdr>
        <w:top w:val="none" w:sz="0" w:space="0" w:color="auto"/>
        <w:left w:val="none" w:sz="0" w:space="0" w:color="auto"/>
        <w:bottom w:val="none" w:sz="0" w:space="0" w:color="auto"/>
        <w:right w:val="none" w:sz="0" w:space="0" w:color="auto"/>
      </w:divBdr>
    </w:div>
    <w:div w:id="311372828">
      <w:bodyDiv w:val="1"/>
      <w:marLeft w:val="0"/>
      <w:marRight w:val="0"/>
      <w:marTop w:val="0"/>
      <w:marBottom w:val="0"/>
      <w:divBdr>
        <w:top w:val="none" w:sz="0" w:space="0" w:color="auto"/>
        <w:left w:val="none" w:sz="0" w:space="0" w:color="auto"/>
        <w:bottom w:val="none" w:sz="0" w:space="0" w:color="auto"/>
        <w:right w:val="none" w:sz="0" w:space="0" w:color="auto"/>
      </w:divBdr>
    </w:div>
    <w:div w:id="31812250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25868277">
      <w:bodyDiv w:val="1"/>
      <w:marLeft w:val="0"/>
      <w:marRight w:val="0"/>
      <w:marTop w:val="0"/>
      <w:marBottom w:val="0"/>
      <w:divBdr>
        <w:top w:val="none" w:sz="0" w:space="0" w:color="auto"/>
        <w:left w:val="none" w:sz="0" w:space="0" w:color="auto"/>
        <w:bottom w:val="none" w:sz="0" w:space="0" w:color="auto"/>
        <w:right w:val="none" w:sz="0" w:space="0" w:color="auto"/>
      </w:divBdr>
    </w:div>
    <w:div w:id="329480511">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361052263">
      <w:bodyDiv w:val="1"/>
      <w:marLeft w:val="0"/>
      <w:marRight w:val="0"/>
      <w:marTop w:val="0"/>
      <w:marBottom w:val="0"/>
      <w:divBdr>
        <w:top w:val="none" w:sz="0" w:space="0" w:color="auto"/>
        <w:left w:val="none" w:sz="0" w:space="0" w:color="auto"/>
        <w:bottom w:val="none" w:sz="0" w:space="0" w:color="auto"/>
        <w:right w:val="none" w:sz="0" w:space="0" w:color="auto"/>
      </w:divBdr>
    </w:div>
    <w:div w:id="386419215">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23117382">
      <w:bodyDiv w:val="1"/>
      <w:marLeft w:val="0"/>
      <w:marRight w:val="0"/>
      <w:marTop w:val="0"/>
      <w:marBottom w:val="0"/>
      <w:divBdr>
        <w:top w:val="none" w:sz="0" w:space="0" w:color="auto"/>
        <w:left w:val="none" w:sz="0" w:space="0" w:color="auto"/>
        <w:bottom w:val="none" w:sz="0" w:space="0" w:color="auto"/>
        <w:right w:val="none" w:sz="0" w:space="0" w:color="auto"/>
      </w:divBdr>
    </w:div>
    <w:div w:id="434181190">
      <w:bodyDiv w:val="1"/>
      <w:marLeft w:val="0"/>
      <w:marRight w:val="0"/>
      <w:marTop w:val="0"/>
      <w:marBottom w:val="0"/>
      <w:divBdr>
        <w:top w:val="none" w:sz="0" w:space="0" w:color="auto"/>
        <w:left w:val="none" w:sz="0" w:space="0" w:color="auto"/>
        <w:bottom w:val="none" w:sz="0" w:space="0" w:color="auto"/>
        <w:right w:val="none" w:sz="0" w:space="0" w:color="auto"/>
      </w:divBdr>
    </w:div>
    <w:div w:id="441191880">
      <w:bodyDiv w:val="1"/>
      <w:marLeft w:val="0"/>
      <w:marRight w:val="0"/>
      <w:marTop w:val="0"/>
      <w:marBottom w:val="0"/>
      <w:divBdr>
        <w:top w:val="none" w:sz="0" w:space="0" w:color="auto"/>
        <w:left w:val="none" w:sz="0" w:space="0" w:color="auto"/>
        <w:bottom w:val="none" w:sz="0" w:space="0" w:color="auto"/>
        <w:right w:val="none" w:sz="0" w:space="0" w:color="auto"/>
      </w:divBdr>
    </w:div>
    <w:div w:id="447699614">
      <w:bodyDiv w:val="1"/>
      <w:marLeft w:val="0"/>
      <w:marRight w:val="0"/>
      <w:marTop w:val="0"/>
      <w:marBottom w:val="0"/>
      <w:divBdr>
        <w:top w:val="none" w:sz="0" w:space="0" w:color="auto"/>
        <w:left w:val="none" w:sz="0" w:space="0" w:color="auto"/>
        <w:bottom w:val="none" w:sz="0" w:space="0" w:color="auto"/>
        <w:right w:val="none" w:sz="0" w:space="0" w:color="auto"/>
      </w:divBdr>
    </w:div>
    <w:div w:id="449476403">
      <w:bodyDiv w:val="1"/>
      <w:marLeft w:val="0"/>
      <w:marRight w:val="0"/>
      <w:marTop w:val="0"/>
      <w:marBottom w:val="0"/>
      <w:divBdr>
        <w:top w:val="none" w:sz="0" w:space="0" w:color="auto"/>
        <w:left w:val="none" w:sz="0" w:space="0" w:color="auto"/>
        <w:bottom w:val="none" w:sz="0" w:space="0" w:color="auto"/>
        <w:right w:val="none" w:sz="0" w:space="0" w:color="auto"/>
      </w:divBdr>
    </w:div>
    <w:div w:id="455485995">
      <w:bodyDiv w:val="1"/>
      <w:marLeft w:val="0"/>
      <w:marRight w:val="0"/>
      <w:marTop w:val="0"/>
      <w:marBottom w:val="0"/>
      <w:divBdr>
        <w:top w:val="none" w:sz="0" w:space="0" w:color="auto"/>
        <w:left w:val="none" w:sz="0" w:space="0" w:color="auto"/>
        <w:bottom w:val="none" w:sz="0" w:space="0" w:color="auto"/>
        <w:right w:val="none" w:sz="0" w:space="0" w:color="auto"/>
      </w:divBdr>
    </w:div>
    <w:div w:id="46408803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096">
      <w:bodyDiv w:val="1"/>
      <w:marLeft w:val="0"/>
      <w:marRight w:val="0"/>
      <w:marTop w:val="0"/>
      <w:marBottom w:val="0"/>
      <w:divBdr>
        <w:top w:val="none" w:sz="0" w:space="0" w:color="auto"/>
        <w:left w:val="none" w:sz="0" w:space="0" w:color="auto"/>
        <w:bottom w:val="none" w:sz="0" w:space="0" w:color="auto"/>
        <w:right w:val="none" w:sz="0" w:space="0" w:color="auto"/>
      </w:divBdr>
    </w:div>
    <w:div w:id="502085330">
      <w:bodyDiv w:val="1"/>
      <w:marLeft w:val="0"/>
      <w:marRight w:val="0"/>
      <w:marTop w:val="0"/>
      <w:marBottom w:val="0"/>
      <w:divBdr>
        <w:top w:val="none" w:sz="0" w:space="0" w:color="auto"/>
        <w:left w:val="none" w:sz="0" w:space="0" w:color="auto"/>
        <w:bottom w:val="none" w:sz="0" w:space="0" w:color="auto"/>
        <w:right w:val="none" w:sz="0" w:space="0" w:color="auto"/>
      </w:divBdr>
      <w:divsChild>
        <w:div w:id="1907758843">
          <w:marLeft w:val="0"/>
          <w:marRight w:val="0"/>
          <w:marTop w:val="0"/>
          <w:marBottom w:val="0"/>
          <w:divBdr>
            <w:top w:val="none" w:sz="0" w:space="0" w:color="auto"/>
            <w:left w:val="none" w:sz="0" w:space="0" w:color="auto"/>
            <w:bottom w:val="none" w:sz="0" w:space="0" w:color="auto"/>
            <w:right w:val="none" w:sz="0" w:space="0" w:color="auto"/>
          </w:divBdr>
        </w:div>
      </w:divsChild>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80335381">
      <w:bodyDiv w:val="1"/>
      <w:marLeft w:val="0"/>
      <w:marRight w:val="0"/>
      <w:marTop w:val="0"/>
      <w:marBottom w:val="0"/>
      <w:divBdr>
        <w:top w:val="none" w:sz="0" w:space="0" w:color="auto"/>
        <w:left w:val="none" w:sz="0" w:space="0" w:color="auto"/>
        <w:bottom w:val="none" w:sz="0" w:space="0" w:color="auto"/>
        <w:right w:val="none" w:sz="0" w:space="0" w:color="auto"/>
      </w:divBdr>
    </w:div>
    <w:div w:id="587546759">
      <w:bodyDiv w:val="1"/>
      <w:marLeft w:val="0"/>
      <w:marRight w:val="0"/>
      <w:marTop w:val="0"/>
      <w:marBottom w:val="0"/>
      <w:divBdr>
        <w:top w:val="none" w:sz="0" w:space="0" w:color="auto"/>
        <w:left w:val="none" w:sz="0" w:space="0" w:color="auto"/>
        <w:bottom w:val="none" w:sz="0" w:space="0" w:color="auto"/>
        <w:right w:val="none" w:sz="0" w:space="0" w:color="auto"/>
      </w:divBdr>
    </w:div>
    <w:div w:id="597098741">
      <w:bodyDiv w:val="1"/>
      <w:marLeft w:val="0"/>
      <w:marRight w:val="0"/>
      <w:marTop w:val="0"/>
      <w:marBottom w:val="0"/>
      <w:divBdr>
        <w:top w:val="none" w:sz="0" w:space="0" w:color="auto"/>
        <w:left w:val="none" w:sz="0" w:space="0" w:color="auto"/>
        <w:bottom w:val="none" w:sz="0" w:space="0" w:color="auto"/>
        <w:right w:val="none" w:sz="0" w:space="0" w:color="auto"/>
      </w:divBdr>
    </w:div>
    <w:div w:id="597374192">
      <w:bodyDiv w:val="1"/>
      <w:marLeft w:val="0"/>
      <w:marRight w:val="0"/>
      <w:marTop w:val="0"/>
      <w:marBottom w:val="0"/>
      <w:divBdr>
        <w:top w:val="none" w:sz="0" w:space="0" w:color="auto"/>
        <w:left w:val="none" w:sz="0" w:space="0" w:color="auto"/>
        <w:bottom w:val="none" w:sz="0" w:space="0" w:color="auto"/>
        <w:right w:val="none" w:sz="0" w:space="0" w:color="auto"/>
      </w:divBdr>
    </w:div>
    <w:div w:id="665287951">
      <w:bodyDiv w:val="1"/>
      <w:marLeft w:val="0"/>
      <w:marRight w:val="0"/>
      <w:marTop w:val="0"/>
      <w:marBottom w:val="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single" w:sz="2" w:space="0" w:color="E3E3E3"/>
            <w:left w:val="single" w:sz="2" w:space="0" w:color="E3E3E3"/>
            <w:bottom w:val="single" w:sz="2" w:space="0" w:color="E3E3E3"/>
            <w:right w:val="single" w:sz="2" w:space="0" w:color="E3E3E3"/>
          </w:divBdr>
          <w:divsChild>
            <w:div w:id="91435679">
              <w:marLeft w:val="0"/>
              <w:marRight w:val="0"/>
              <w:marTop w:val="0"/>
              <w:marBottom w:val="0"/>
              <w:divBdr>
                <w:top w:val="single" w:sz="2" w:space="0" w:color="E3E3E3"/>
                <w:left w:val="single" w:sz="2" w:space="0" w:color="E3E3E3"/>
                <w:bottom w:val="single" w:sz="2" w:space="0" w:color="E3E3E3"/>
                <w:right w:val="single" w:sz="2" w:space="0" w:color="E3E3E3"/>
              </w:divBdr>
              <w:divsChild>
                <w:div w:id="639577772">
                  <w:marLeft w:val="0"/>
                  <w:marRight w:val="0"/>
                  <w:marTop w:val="0"/>
                  <w:marBottom w:val="0"/>
                  <w:divBdr>
                    <w:top w:val="single" w:sz="2" w:space="0" w:color="E3E3E3"/>
                    <w:left w:val="single" w:sz="2" w:space="0" w:color="E3E3E3"/>
                    <w:bottom w:val="single" w:sz="2" w:space="0" w:color="E3E3E3"/>
                    <w:right w:val="single" w:sz="2" w:space="0" w:color="E3E3E3"/>
                  </w:divBdr>
                  <w:divsChild>
                    <w:div w:id="638077484">
                      <w:marLeft w:val="0"/>
                      <w:marRight w:val="0"/>
                      <w:marTop w:val="0"/>
                      <w:marBottom w:val="0"/>
                      <w:divBdr>
                        <w:top w:val="single" w:sz="2" w:space="0" w:color="E3E3E3"/>
                        <w:left w:val="single" w:sz="2" w:space="0" w:color="E3E3E3"/>
                        <w:bottom w:val="single" w:sz="2" w:space="0" w:color="E3E3E3"/>
                        <w:right w:val="single" w:sz="2" w:space="0" w:color="E3E3E3"/>
                      </w:divBdr>
                      <w:divsChild>
                        <w:div w:id="558708611">
                          <w:marLeft w:val="0"/>
                          <w:marRight w:val="0"/>
                          <w:marTop w:val="0"/>
                          <w:marBottom w:val="0"/>
                          <w:divBdr>
                            <w:top w:val="single" w:sz="2" w:space="0" w:color="E3E3E3"/>
                            <w:left w:val="single" w:sz="2" w:space="0" w:color="E3E3E3"/>
                            <w:bottom w:val="single" w:sz="2" w:space="0" w:color="E3E3E3"/>
                            <w:right w:val="single" w:sz="2" w:space="0" w:color="E3E3E3"/>
                          </w:divBdr>
                          <w:divsChild>
                            <w:div w:id="924337274">
                              <w:marLeft w:val="0"/>
                              <w:marRight w:val="0"/>
                              <w:marTop w:val="100"/>
                              <w:marBottom w:val="100"/>
                              <w:divBdr>
                                <w:top w:val="single" w:sz="2" w:space="0" w:color="E3E3E3"/>
                                <w:left w:val="single" w:sz="2" w:space="0" w:color="E3E3E3"/>
                                <w:bottom w:val="single" w:sz="2" w:space="0" w:color="E3E3E3"/>
                                <w:right w:val="single" w:sz="2" w:space="0" w:color="E3E3E3"/>
                              </w:divBdr>
                              <w:divsChild>
                                <w:div w:id="360055953">
                                  <w:marLeft w:val="0"/>
                                  <w:marRight w:val="0"/>
                                  <w:marTop w:val="0"/>
                                  <w:marBottom w:val="0"/>
                                  <w:divBdr>
                                    <w:top w:val="single" w:sz="2" w:space="0" w:color="E3E3E3"/>
                                    <w:left w:val="single" w:sz="2" w:space="0" w:color="E3E3E3"/>
                                    <w:bottom w:val="single" w:sz="2" w:space="0" w:color="E3E3E3"/>
                                    <w:right w:val="single" w:sz="2" w:space="0" w:color="E3E3E3"/>
                                  </w:divBdr>
                                  <w:divsChild>
                                    <w:div w:id="1051926544">
                                      <w:marLeft w:val="0"/>
                                      <w:marRight w:val="0"/>
                                      <w:marTop w:val="0"/>
                                      <w:marBottom w:val="0"/>
                                      <w:divBdr>
                                        <w:top w:val="single" w:sz="2" w:space="0" w:color="E3E3E3"/>
                                        <w:left w:val="single" w:sz="2" w:space="0" w:color="E3E3E3"/>
                                        <w:bottom w:val="single" w:sz="2" w:space="0" w:color="E3E3E3"/>
                                        <w:right w:val="single" w:sz="2" w:space="0" w:color="E3E3E3"/>
                                      </w:divBdr>
                                      <w:divsChild>
                                        <w:div w:id="1459763439">
                                          <w:marLeft w:val="0"/>
                                          <w:marRight w:val="0"/>
                                          <w:marTop w:val="0"/>
                                          <w:marBottom w:val="0"/>
                                          <w:divBdr>
                                            <w:top w:val="single" w:sz="2" w:space="0" w:color="E3E3E3"/>
                                            <w:left w:val="single" w:sz="2" w:space="0" w:color="E3E3E3"/>
                                            <w:bottom w:val="single" w:sz="2" w:space="0" w:color="E3E3E3"/>
                                            <w:right w:val="single" w:sz="2" w:space="0" w:color="E3E3E3"/>
                                          </w:divBdr>
                                          <w:divsChild>
                                            <w:div w:id="492334200">
                                              <w:marLeft w:val="0"/>
                                              <w:marRight w:val="0"/>
                                              <w:marTop w:val="0"/>
                                              <w:marBottom w:val="0"/>
                                              <w:divBdr>
                                                <w:top w:val="single" w:sz="2" w:space="0" w:color="E3E3E3"/>
                                                <w:left w:val="single" w:sz="2" w:space="0" w:color="E3E3E3"/>
                                                <w:bottom w:val="single" w:sz="2" w:space="0" w:color="E3E3E3"/>
                                                <w:right w:val="single" w:sz="2" w:space="0" w:color="E3E3E3"/>
                                              </w:divBdr>
                                              <w:divsChild>
                                                <w:div w:id="421335429">
                                                  <w:marLeft w:val="0"/>
                                                  <w:marRight w:val="0"/>
                                                  <w:marTop w:val="0"/>
                                                  <w:marBottom w:val="0"/>
                                                  <w:divBdr>
                                                    <w:top w:val="single" w:sz="2" w:space="0" w:color="E3E3E3"/>
                                                    <w:left w:val="single" w:sz="2" w:space="0" w:color="E3E3E3"/>
                                                    <w:bottom w:val="single" w:sz="2" w:space="0" w:color="E3E3E3"/>
                                                    <w:right w:val="single" w:sz="2" w:space="0" w:color="E3E3E3"/>
                                                  </w:divBdr>
                                                  <w:divsChild>
                                                    <w:div w:id="606472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7429849">
          <w:marLeft w:val="0"/>
          <w:marRight w:val="0"/>
          <w:marTop w:val="0"/>
          <w:marBottom w:val="0"/>
          <w:divBdr>
            <w:top w:val="none" w:sz="0" w:space="0" w:color="auto"/>
            <w:left w:val="none" w:sz="0" w:space="0" w:color="auto"/>
            <w:bottom w:val="none" w:sz="0" w:space="0" w:color="auto"/>
            <w:right w:val="none" w:sz="0" w:space="0" w:color="auto"/>
          </w:divBdr>
        </w:div>
      </w:divsChild>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14894721">
      <w:bodyDiv w:val="1"/>
      <w:marLeft w:val="0"/>
      <w:marRight w:val="0"/>
      <w:marTop w:val="0"/>
      <w:marBottom w:val="0"/>
      <w:divBdr>
        <w:top w:val="none" w:sz="0" w:space="0" w:color="auto"/>
        <w:left w:val="none" w:sz="0" w:space="0" w:color="auto"/>
        <w:bottom w:val="none" w:sz="0" w:space="0" w:color="auto"/>
        <w:right w:val="none" w:sz="0" w:space="0" w:color="auto"/>
      </w:divBdr>
    </w:div>
    <w:div w:id="716969639">
      <w:bodyDiv w:val="1"/>
      <w:marLeft w:val="0"/>
      <w:marRight w:val="0"/>
      <w:marTop w:val="0"/>
      <w:marBottom w:val="0"/>
      <w:divBdr>
        <w:top w:val="none" w:sz="0" w:space="0" w:color="auto"/>
        <w:left w:val="none" w:sz="0" w:space="0" w:color="auto"/>
        <w:bottom w:val="none" w:sz="0" w:space="0" w:color="auto"/>
        <w:right w:val="none" w:sz="0" w:space="0" w:color="auto"/>
      </w:divBdr>
    </w:div>
    <w:div w:id="729233127">
      <w:bodyDiv w:val="1"/>
      <w:marLeft w:val="0"/>
      <w:marRight w:val="0"/>
      <w:marTop w:val="0"/>
      <w:marBottom w:val="0"/>
      <w:divBdr>
        <w:top w:val="none" w:sz="0" w:space="0" w:color="auto"/>
        <w:left w:val="none" w:sz="0" w:space="0" w:color="auto"/>
        <w:bottom w:val="none" w:sz="0" w:space="0" w:color="auto"/>
        <w:right w:val="none" w:sz="0" w:space="0" w:color="auto"/>
      </w:divBdr>
    </w:div>
    <w:div w:id="732972670">
      <w:bodyDiv w:val="1"/>
      <w:marLeft w:val="0"/>
      <w:marRight w:val="0"/>
      <w:marTop w:val="0"/>
      <w:marBottom w:val="0"/>
      <w:divBdr>
        <w:top w:val="none" w:sz="0" w:space="0" w:color="auto"/>
        <w:left w:val="none" w:sz="0" w:space="0" w:color="auto"/>
        <w:bottom w:val="none" w:sz="0" w:space="0" w:color="auto"/>
        <w:right w:val="none" w:sz="0" w:space="0" w:color="auto"/>
      </w:divBdr>
    </w:div>
    <w:div w:id="745231107">
      <w:bodyDiv w:val="1"/>
      <w:marLeft w:val="0"/>
      <w:marRight w:val="0"/>
      <w:marTop w:val="0"/>
      <w:marBottom w:val="0"/>
      <w:divBdr>
        <w:top w:val="none" w:sz="0" w:space="0" w:color="auto"/>
        <w:left w:val="none" w:sz="0" w:space="0" w:color="auto"/>
        <w:bottom w:val="none" w:sz="0" w:space="0" w:color="auto"/>
        <w:right w:val="none" w:sz="0" w:space="0" w:color="auto"/>
      </w:divBdr>
    </w:div>
    <w:div w:id="751270719">
      <w:bodyDiv w:val="1"/>
      <w:marLeft w:val="0"/>
      <w:marRight w:val="0"/>
      <w:marTop w:val="0"/>
      <w:marBottom w:val="0"/>
      <w:divBdr>
        <w:top w:val="none" w:sz="0" w:space="0" w:color="auto"/>
        <w:left w:val="none" w:sz="0" w:space="0" w:color="auto"/>
        <w:bottom w:val="none" w:sz="0" w:space="0" w:color="auto"/>
        <w:right w:val="none" w:sz="0" w:space="0" w:color="auto"/>
      </w:divBdr>
    </w:div>
    <w:div w:id="756095911">
      <w:bodyDiv w:val="1"/>
      <w:marLeft w:val="0"/>
      <w:marRight w:val="0"/>
      <w:marTop w:val="0"/>
      <w:marBottom w:val="0"/>
      <w:divBdr>
        <w:top w:val="none" w:sz="0" w:space="0" w:color="auto"/>
        <w:left w:val="none" w:sz="0" w:space="0" w:color="auto"/>
        <w:bottom w:val="none" w:sz="0" w:space="0" w:color="auto"/>
        <w:right w:val="none" w:sz="0" w:space="0" w:color="auto"/>
      </w:divBdr>
    </w:div>
    <w:div w:id="763263573">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3081">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26632522">
      <w:bodyDiv w:val="1"/>
      <w:marLeft w:val="0"/>
      <w:marRight w:val="0"/>
      <w:marTop w:val="0"/>
      <w:marBottom w:val="0"/>
      <w:divBdr>
        <w:top w:val="none" w:sz="0" w:space="0" w:color="auto"/>
        <w:left w:val="none" w:sz="0" w:space="0" w:color="auto"/>
        <w:bottom w:val="none" w:sz="0" w:space="0" w:color="auto"/>
        <w:right w:val="none" w:sz="0" w:space="0" w:color="auto"/>
      </w:divBdr>
    </w:div>
    <w:div w:id="833492398">
      <w:bodyDiv w:val="1"/>
      <w:marLeft w:val="0"/>
      <w:marRight w:val="0"/>
      <w:marTop w:val="0"/>
      <w:marBottom w:val="0"/>
      <w:divBdr>
        <w:top w:val="none" w:sz="0" w:space="0" w:color="auto"/>
        <w:left w:val="none" w:sz="0" w:space="0" w:color="auto"/>
        <w:bottom w:val="none" w:sz="0" w:space="0" w:color="auto"/>
        <w:right w:val="none" w:sz="0" w:space="0" w:color="auto"/>
      </w:divBdr>
    </w:div>
    <w:div w:id="84247687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0460">
      <w:bodyDiv w:val="1"/>
      <w:marLeft w:val="0"/>
      <w:marRight w:val="0"/>
      <w:marTop w:val="0"/>
      <w:marBottom w:val="0"/>
      <w:divBdr>
        <w:top w:val="none" w:sz="0" w:space="0" w:color="auto"/>
        <w:left w:val="none" w:sz="0" w:space="0" w:color="auto"/>
        <w:bottom w:val="none" w:sz="0" w:space="0" w:color="auto"/>
        <w:right w:val="none" w:sz="0" w:space="0" w:color="auto"/>
      </w:divBdr>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58155013">
      <w:bodyDiv w:val="1"/>
      <w:marLeft w:val="0"/>
      <w:marRight w:val="0"/>
      <w:marTop w:val="0"/>
      <w:marBottom w:val="0"/>
      <w:divBdr>
        <w:top w:val="none" w:sz="0" w:space="0" w:color="auto"/>
        <w:left w:val="none" w:sz="0" w:space="0" w:color="auto"/>
        <w:bottom w:val="none" w:sz="0" w:space="0" w:color="auto"/>
        <w:right w:val="none" w:sz="0" w:space="0" w:color="auto"/>
      </w:divBdr>
    </w:div>
    <w:div w:id="862936650">
      <w:bodyDiv w:val="1"/>
      <w:marLeft w:val="0"/>
      <w:marRight w:val="0"/>
      <w:marTop w:val="0"/>
      <w:marBottom w:val="0"/>
      <w:divBdr>
        <w:top w:val="none" w:sz="0" w:space="0" w:color="auto"/>
        <w:left w:val="none" w:sz="0" w:space="0" w:color="auto"/>
        <w:bottom w:val="none" w:sz="0" w:space="0" w:color="auto"/>
        <w:right w:val="none" w:sz="0" w:space="0" w:color="auto"/>
      </w:divBdr>
    </w:div>
    <w:div w:id="864904565">
      <w:bodyDiv w:val="1"/>
      <w:marLeft w:val="0"/>
      <w:marRight w:val="0"/>
      <w:marTop w:val="0"/>
      <w:marBottom w:val="0"/>
      <w:divBdr>
        <w:top w:val="none" w:sz="0" w:space="0" w:color="auto"/>
        <w:left w:val="none" w:sz="0" w:space="0" w:color="auto"/>
        <w:bottom w:val="none" w:sz="0" w:space="0" w:color="auto"/>
        <w:right w:val="none" w:sz="0" w:space="0" w:color="auto"/>
      </w:divBdr>
    </w:div>
    <w:div w:id="865211854">
      <w:bodyDiv w:val="1"/>
      <w:marLeft w:val="0"/>
      <w:marRight w:val="0"/>
      <w:marTop w:val="0"/>
      <w:marBottom w:val="0"/>
      <w:divBdr>
        <w:top w:val="none" w:sz="0" w:space="0" w:color="auto"/>
        <w:left w:val="none" w:sz="0" w:space="0" w:color="auto"/>
        <w:bottom w:val="none" w:sz="0" w:space="0" w:color="auto"/>
        <w:right w:val="none" w:sz="0" w:space="0" w:color="auto"/>
      </w:divBdr>
    </w:div>
    <w:div w:id="877472116">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09385923">
      <w:bodyDiv w:val="1"/>
      <w:marLeft w:val="0"/>
      <w:marRight w:val="0"/>
      <w:marTop w:val="0"/>
      <w:marBottom w:val="0"/>
      <w:divBdr>
        <w:top w:val="none" w:sz="0" w:space="0" w:color="auto"/>
        <w:left w:val="none" w:sz="0" w:space="0" w:color="auto"/>
        <w:bottom w:val="none" w:sz="0" w:space="0" w:color="auto"/>
        <w:right w:val="none" w:sz="0" w:space="0" w:color="auto"/>
      </w:divBdr>
    </w:div>
    <w:div w:id="945648670">
      <w:bodyDiv w:val="1"/>
      <w:marLeft w:val="0"/>
      <w:marRight w:val="0"/>
      <w:marTop w:val="0"/>
      <w:marBottom w:val="0"/>
      <w:divBdr>
        <w:top w:val="none" w:sz="0" w:space="0" w:color="auto"/>
        <w:left w:val="none" w:sz="0" w:space="0" w:color="auto"/>
        <w:bottom w:val="none" w:sz="0" w:space="0" w:color="auto"/>
        <w:right w:val="none" w:sz="0" w:space="0" w:color="auto"/>
      </w:divBdr>
    </w:div>
    <w:div w:id="985356750">
      <w:bodyDiv w:val="1"/>
      <w:marLeft w:val="0"/>
      <w:marRight w:val="0"/>
      <w:marTop w:val="0"/>
      <w:marBottom w:val="0"/>
      <w:divBdr>
        <w:top w:val="none" w:sz="0" w:space="0" w:color="auto"/>
        <w:left w:val="none" w:sz="0" w:space="0" w:color="auto"/>
        <w:bottom w:val="none" w:sz="0" w:space="0" w:color="auto"/>
        <w:right w:val="none" w:sz="0" w:space="0" w:color="auto"/>
      </w:divBdr>
    </w:div>
    <w:div w:id="98546983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51152763">
      <w:bodyDiv w:val="1"/>
      <w:marLeft w:val="0"/>
      <w:marRight w:val="0"/>
      <w:marTop w:val="0"/>
      <w:marBottom w:val="0"/>
      <w:divBdr>
        <w:top w:val="none" w:sz="0" w:space="0" w:color="auto"/>
        <w:left w:val="none" w:sz="0" w:space="0" w:color="auto"/>
        <w:bottom w:val="none" w:sz="0" w:space="0" w:color="auto"/>
        <w:right w:val="none" w:sz="0" w:space="0" w:color="auto"/>
      </w:divBdr>
    </w:div>
    <w:div w:id="1062756090">
      <w:bodyDiv w:val="1"/>
      <w:marLeft w:val="0"/>
      <w:marRight w:val="0"/>
      <w:marTop w:val="0"/>
      <w:marBottom w:val="0"/>
      <w:divBdr>
        <w:top w:val="none" w:sz="0" w:space="0" w:color="auto"/>
        <w:left w:val="none" w:sz="0" w:space="0" w:color="auto"/>
        <w:bottom w:val="none" w:sz="0" w:space="0" w:color="auto"/>
        <w:right w:val="none" w:sz="0" w:space="0" w:color="auto"/>
      </w:divBdr>
    </w:div>
    <w:div w:id="1078867425">
      <w:bodyDiv w:val="1"/>
      <w:marLeft w:val="0"/>
      <w:marRight w:val="0"/>
      <w:marTop w:val="0"/>
      <w:marBottom w:val="0"/>
      <w:divBdr>
        <w:top w:val="none" w:sz="0" w:space="0" w:color="auto"/>
        <w:left w:val="none" w:sz="0" w:space="0" w:color="auto"/>
        <w:bottom w:val="none" w:sz="0" w:space="0" w:color="auto"/>
        <w:right w:val="none" w:sz="0" w:space="0" w:color="auto"/>
      </w:divBdr>
    </w:div>
    <w:div w:id="1080832902">
      <w:bodyDiv w:val="1"/>
      <w:marLeft w:val="0"/>
      <w:marRight w:val="0"/>
      <w:marTop w:val="0"/>
      <w:marBottom w:val="0"/>
      <w:divBdr>
        <w:top w:val="none" w:sz="0" w:space="0" w:color="auto"/>
        <w:left w:val="none" w:sz="0" w:space="0" w:color="auto"/>
        <w:bottom w:val="none" w:sz="0" w:space="0" w:color="auto"/>
        <w:right w:val="none" w:sz="0" w:space="0" w:color="auto"/>
      </w:divBdr>
    </w:div>
    <w:div w:id="1099136253">
      <w:bodyDiv w:val="1"/>
      <w:marLeft w:val="0"/>
      <w:marRight w:val="0"/>
      <w:marTop w:val="0"/>
      <w:marBottom w:val="0"/>
      <w:divBdr>
        <w:top w:val="none" w:sz="0" w:space="0" w:color="auto"/>
        <w:left w:val="none" w:sz="0" w:space="0" w:color="auto"/>
        <w:bottom w:val="none" w:sz="0" w:space="0" w:color="auto"/>
        <w:right w:val="none" w:sz="0" w:space="0" w:color="auto"/>
      </w:divBdr>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
    <w:div w:id="1143087097">
      <w:bodyDiv w:val="1"/>
      <w:marLeft w:val="0"/>
      <w:marRight w:val="0"/>
      <w:marTop w:val="0"/>
      <w:marBottom w:val="0"/>
      <w:divBdr>
        <w:top w:val="none" w:sz="0" w:space="0" w:color="auto"/>
        <w:left w:val="none" w:sz="0" w:space="0" w:color="auto"/>
        <w:bottom w:val="none" w:sz="0" w:space="0" w:color="auto"/>
        <w:right w:val="none" w:sz="0" w:space="0" w:color="auto"/>
      </w:divBdr>
    </w:div>
    <w:div w:id="1179808304">
      <w:bodyDiv w:val="1"/>
      <w:marLeft w:val="0"/>
      <w:marRight w:val="0"/>
      <w:marTop w:val="0"/>
      <w:marBottom w:val="0"/>
      <w:divBdr>
        <w:top w:val="none" w:sz="0" w:space="0" w:color="auto"/>
        <w:left w:val="none" w:sz="0" w:space="0" w:color="auto"/>
        <w:bottom w:val="none" w:sz="0" w:space="0" w:color="auto"/>
        <w:right w:val="none" w:sz="0" w:space="0" w:color="auto"/>
      </w:divBdr>
    </w:div>
    <w:div w:id="1193692833">
      <w:bodyDiv w:val="1"/>
      <w:marLeft w:val="0"/>
      <w:marRight w:val="0"/>
      <w:marTop w:val="0"/>
      <w:marBottom w:val="0"/>
      <w:divBdr>
        <w:top w:val="none" w:sz="0" w:space="0" w:color="auto"/>
        <w:left w:val="none" w:sz="0" w:space="0" w:color="auto"/>
        <w:bottom w:val="none" w:sz="0" w:space="0" w:color="auto"/>
        <w:right w:val="none" w:sz="0" w:space="0" w:color="auto"/>
      </w:divBdr>
    </w:div>
    <w:div w:id="120922157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413">
      <w:bodyDiv w:val="1"/>
      <w:marLeft w:val="0"/>
      <w:marRight w:val="0"/>
      <w:marTop w:val="0"/>
      <w:marBottom w:val="0"/>
      <w:divBdr>
        <w:top w:val="none" w:sz="0" w:space="0" w:color="auto"/>
        <w:left w:val="none" w:sz="0" w:space="0" w:color="auto"/>
        <w:bottom w:val="none" w:sz="0" w:space="0" w:color="auto"/>
        <w:right w:val="none" w:sz="0" w:space="0" w:color="auto"/>
      </w:divBdr>
    </w:div>
    <w:div w:id="1219315889">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38195">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08350">
      <w:bodyDiv w:val="1"/>
      <w:marLeft w:val="0"/>
      <w:marRight w:val="0"/>
      <w:marTop w:val="0"/>
      <w:marBottom w:val="0"/>
      <w:divBdr>
        <w:top w:val="none" w:sz="0" w:space="0" w:color="auto"/>
        <w:left w:val="none" w:sz="0" w:space="0" w:color="auto"/>
        <w:bottom w:val="none" w:sz="0" w:space="0" w:color="auto"/>
        <w:right w:val="none" w:sz="0" w:space="0" w:color="auto"/>
      </w:divBdr>
    </w:div>
    <w:div w:id="1341006969">
      <w:bodyDiv w:val="1"/>
      <w:marLeft w:val="0"/>
      <w:marRight w:val="0"/>
      <w:marTop w:val="0"/>
      <w:marBottom w:val="0"/>
      <w:divBdr>
        <w:top w:val="none" w:sz="0" w:space="0" w:color="auto"/>
        <w:left w:val="none" w:sz="0" w:space="0" w:color="auto"/>
        <w:bottom w:val="none" w:sz="0" w:space="0" w:color="auto"/>
        <w:right w:val="none" w:sz="0" w:space="0" w:color="auto"/>
      </w:divBdr>
      <w:divsChild>
        <w:div w:id="298072282">
          <w:marLeft w:val="0"/>
          <w:marRight w:val="0"/>
          <w:marTop w:val="0"/>
          <w:marBottom w:val="0"/>
          <w:divBdr>
            <w:top w:val="single" w:sz="2" w:space="0" w:color="E3E3E3"/>
            <w:left w:val="single" w:sz="2" w:space="0" w:color="E3E3E3"/>
            <w:bottom w:val="single" w:sz="2" w:space="0" w:color="E3E3E3"/>
            <w:right w:val="single" w:sz="2" w:space="0" w:color="E3E3E3"/>
          </w:divBdr>
          <w:divsChild>
            <w:div w:id="1426729911">
              <w:marLeft w:val="0"/>
              <w:marRight w:val="0"/>
              <w:marTop w:val="0"/>
              <w:marBottom w:val="0"/>
              <w:divBdr>
                <w:top w:val="single" w:sz="2" w:space="0" w:color="E3E3E3"/>
                <w:left w:val="single" w:sz="2" w:space="0" w:color="E3E3E3"/>
                <w:bottom w:val="single" w:sz="2" w:space="0" w:color="E3E3E3"/>
                <w:right w:val="single" w:sz="2" w:space="0" w:color="E3E3E3"/>
              </w:divBdr>
              <w:divsChild>
                <w:div w:id="1259556381">
                  <w:marLeft w:val="0"/>
                  <w:marRight w:val="0"/>
                  <w:marTop w:val="0"/>
                  <w:marBottom w:val="0"/>
                  <w:divBdr>
                    <w:top w:val="single" w:sz="2" w:space="0" w:color="E3E3E3"/>
                    <w:left w:val="single" w:sz="2" w:space="0" w:color="E3E3E3"/>
                    <w:bottom w:val="single" w:sz="2" w:space="0" w:color="E3E3E3"/>
                    <w:right w:val="single" w:sz="2" w:space="0" w:color="E3E3E3"/>
                  </w:divBdr>
                  <w:divsChild>
                    <w:div w:id="311980959">
                      <w:marLeft w:val="0"/>
                      <w:marRight w:val="0"/>
                      <w:marTop w:val="0"/>
                      <w:marBottom w:val="0"/>
                      <w:divBdr>
                        <w:top w:val="single" w:sz="2" w:space="0" w:color="E3E3E3"/>
                        <w:left w:val="single" w:sz="2" w:space="0" w:color="E3E3E3"/>
                        <w:bottom w:val="single" w:sz="2" w:space="0" w:color="E3E3E3"/>
                        <w:right w:val="single" w:sz="2" w:space="0" w:color="E3E3E3"/>
                      </w:divBdr>
                      <w:divsChild>
                        <w:div w:id="734740792">
                          <w:marLeft w:val="0"/>
                          <w:marRight w:val="0"/>
                          <w:marTop w:val="0"/>
                          <w:marBottom w:val="0"/>
                          <w:divBdr>
                            <w:top w:val="single" w:sz="2" w:space="0" w:color="E3E3E3"/>
                            <w:left w:val="single" w:sz="2" w:space="0" w:color="E3E3E3"/>
                            <w:bottom w:val="single" w:sz="2" w:space="0" w:color="E3E3E3"/>
                            <w:right w:val="single" w:sz="2" w:space="0" w:color="E3E3E3"/>
                          </w:divBdr>
                          <w:divsChild>
                            <w:div w:id="1685784831">
                              <w:marLeft w:val="0"/>
                              <w:marRight w:val="0"/>
                              <w:marTop w:val="100"/>
                              <w:marBottom w:val="100"/>
                              <w:divBdr>
                                <w:top w:val="single" w:sz="2" w:space="0" w:color="E3E3E3"/>
                                <w:left w:val="single" w:sz="2" w:space="0" w:color="E3E3E3"/>
                                <w:bottom w:val="single" w:sz="2" w:space="0" w:color="E3E3E3"/>
                                <w:right w:val="single" w:sz="2" w:space="0" w:color="E3E3E3"/>
                              </w:divBdr>
                              <w:divsChild>
                                <w:div w:id="505943074">
                                  <w:marLeft w:val="0"/>
                                  <w:marRight w:val="0"/>
                                  <w:marTop w:val="0"/>
                                  <w:marBottom w:val="0"/>
                                  <w:divBdr>
                                    <w:top w:val="single" w:sz="2" w:space="0" w:color="E3E3E3"/>
                                    <w:left w:val="single" w:sz="2" w:space="0" w:color="E3E3E3"/>
                                    <w:bottom w:val="single" w:sz="2" w:space="0" w:color="E3E3E3"/>
                                    <w:right w:val="single" w:sz="2" w:space="0" w:color="E3E3E3"/>
                                  </w:divBdr>
                                  <w:divsChild>
                                    <w:div w:id="1609779913">
                                      <w:marLeft w:val="0"/>
                                      <w:marRight w:val="0"/>
                                      <w:marTop w:val="0"/>
                                      <w:marBottom w:val="0"/>
                                      <w:divBdr>
                                        <w:top w:val="single" w:sz="2" w:space="0" w:color="E3E3E3"/>
                                        <w:left w:val="single" w:sz="2" w:space="0" w:color="E3E3E3"/>
                                        <w:bottom w:val="single" w:sz="2" w:space="0" w:color="E3E3E3"/>
                                        <w:right w:val="single" w:sz="2" w:space="0" w:color="E3E3E3"/>
                                      </w:divBdr>
                                      <w:divsChild>
                                        <w:div w:id="291330504">
                                          <w:marLeft w:val="0"/>
                                          <w:marRight w:val="0"/>
                                          <w:marTop w:val="0"/>
                                          <w:marBottom w:val="0"/>
                                          <w:divBdr>
                                            <w:top w:val="single" w:sz="2" w:space="0" w:color="E3E3E3"/>
                                            <w:left w:val="single" w:sz="2" w:space="0" w:color="E3E3E3"/>
                                            <w:bottom w:val="single" w:sz="2" w:space="0" w:color="E3E3E3"/>
                                            <w:right w:val="single" w:sz="2" w:space="0" w:color="E3E3E3"/>
                                          </w:divBdr>
                                          <w:divsChild>
                                            <w:div w:id="750542441">
                                              <w:marLeft w:val="0"/>
                                              <w:marRight w:val="0"/>
                                              <w:marTop w:val="0"/>
                                              <w:marBottom w:val="0"/>
                                              <w:divBdr>
                                                <w:top w:val="single" w:sz="2" w:space="0" w:color="E3E3E3"/>
                                                <w:left w:val="single" w:sz="2" w:space="0" w:color="E3E3E3"/>
                                                <w:bottom w:val="single" w:sz="2" w:space="0" w:color="E3E3E3"/>
                                                <w:right w:val="single" w:sz="2" w:space="0" w:color="E3E3E3"/>
                                              </w:divBdr>
                                              <w:divsChild>
                                                <w:div w:id="632097510">
                                                  <w:marLeft w:val="0"/>
                                                  <w:marRight w:val="0"/>
                                                  <w:marTop w:val="0"/>
                                                  <w:marBottom w:val="0"/>
                                                  <w:divBdr>
                                                    <w:top w:val="single" w:sz="2" w:space="0" w:color="E3E3E3"/>
                                                    <w:left w:val="single" w:sz="2" w:space="0" w:color="E3E3E3"/>
                                                    <w:bottom w:val="single" w:sz="2" w:space="0" w:color="E3E3E3"/>
                                                    <w:right w:val="single" w:sz="2" w:space="0" w:color="E3E3E3"/>
                                                  </w:divBdr>
                                                  <w:divsChild>
                                                    <w:div w:id="934292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1426795">
          <w:marLeft w:val="0"/>
          <w:marRight w:val="0"/>
          <w:marTop w:val="0"/>
          <w:marBottom w:val="0"/>
          <w:divBdr>
            <w:top w:val="none" w:sz="0" w:space="0" w:color="auto"/>
            <w:left w:val="none" w:sz="0" w:space="0" w:color="auto"/>
            <w:bottom w:val="none" w:sz="0" w:space="0" w:color="auto"/>
            <w:right w:val="none" w:sz="0" w:space="0" w:color="auto"/>
          </w:divBdr>
        </w:div>
      </w:divsChild>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02095809">
      <w:bodyDiv w:val="1"/>
      <w:marLeft w:val="0"/>
      <w:marRight w:val="0"/>
      <w:marTop w:val="0"/>
      <w:marBottom w:val="0"/>
      <w:divBdr>
        <w:top w:val="none" w:sz="0" w:space="0" w:color="auto"/>
        <w:left w:val="none" w:sz="0" w:space="0" w:color="auto"/>
        <w:bottom w:val="none" w:sz="0" w:space="0" w:color="auto"/>
        <w:right w:val="none" w:sz="0" w:space="0" w:color="auto"/>
      </w:divBdr>
    </w:div>
    <w:div w:id="140301716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5847210">
      <w:bodyDiv w:val="1"/>
      <w:marLeft w:val="0"/>
      <w:marRight w:val="0"/>
      <w:marTop w:val="0"/>
      <w:marBottom w:val="0"/>
      <w:divBdr>
        <w:top w:val="none" w:sz="0" w:space="0" w:color="auto"/>
        <w:left w:val="none" w:sz="0" w:space="0" w:color="auto"/>
        <w:bottom w:val="none" w:sz="0" w:space="0" w:color="auto"/>
        <w:right w:val="none" w:sz="0" w:space="0" w:color="auto"/>
      </w:divBdr>
    </w:div>
    <w:div w:id="1468281739">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3016">
      <w:bodyDiv w:val="1"/>
      <w:marLeft w:val="0"/>
      <w:marRight w:val="0"/>
      <w:marTop w:val="0"/>
      <w:marBottom w:val="0"/>
      <w:divBdr>
        <w:top w:val="none" w:sz="0" w:space="0" w:color="auto"/>
        <w:left w:val="none" w:sz="0" w:space="0" w:color="auto"/>
        <w:bottom w:val="none" w:sz="0" w:space="0" w:color="auto"/>
        <w:right w:val="none" w:sz="0" w:space="0" w:color="auto"/>
      </w:divBdr>
    </w:div>
    <w:div w:id="1536889497">
      <w:bodyDiv w:val="1"/>
      <w:marLeft w:val="0"/>
      <w:marRight w:val="0"/>
      <w:marTop w:val="0"/>
      <w:marBottom w:val="0"/>
      <w:divBdr>
        <w:top w:val="none" w:sz="0" w:space="0" w:color="auto"/>
        <w:left w:val="none" w:sz="0" w:space="0" w:color="auto"/>
        <w:bottom w:val="none" w:sz="0" w:space="0" w:color="auto"/>
        <w:right w:val="none" w:sz="0" w:space="0" w:color="auto"/>
      </w:divBdr>
    </w:div>
    <w:div w:id="1550066823">
      <w:bodyDiv w:val="1"/>
      <w:marLeft w:val="0"/>
      <w:marRight w:val="0"/>
      <w:marTop w:val="0"/>
      <w:marBottom w:val="0"/>
      <w:divBdr>
        <w:top w:val="none" w:sz="0" w:space="0" w:color="auto"/>
        <w:left w:val="none" w:sz="0" w:space="0" w:color="auto"/>
        <w:bottom w:val="none" w:sz="0" w:space="0" w:color="auto"/>
        <w:right w:val="none" w:sz="0" w:space="0" w:color="auto"/>
      </w:divBdr>
    </w:div>
    <w:div w:id="155092237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580171018">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9160">
      <w:bodyDiv w:val="1"/>
      <w:marLeft w:val="0"/>
      <w:marRight w:val="0"/>
      <w:marTop w:val="0"/>
      <w:marBottom w:val="0"/>
      <w:divBdr>
        <w:top w:val="none" w:sz="0" w:space="0" w:color="auto"/>
        <w:left w:val="none" w:sz="0" w:space="0" w:color="auto"/>
        <w:bottom w:val="none" w:sz="0" w:space="0" w:color="auto"/>
        <w:right w:val="none" w:sz="0" w:space="0" w:color="auto"/>
      </w:divBdr>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19874073">
      <w:bodyDiv w:val="1"/>
      <w:marLeft w:val="0"/>
      <w:marRight w:val="0"/>
      <w:marTop w:val="0"/>
      <w:marBottom w:val="0"/>
      <w:divBdr>
        <w:top w:val="none" w:sz="0" w:space="0" w:color="auto"/>
        <w:left w:val="none" w:sz="0" w:space="0" w:color="auto"/>
        <w:bottom w:val="none" w:sz="0" w:space="0" w:color="auto"/>
        <w:right w:val="none" w:sz="0" w:space="0" w:color="auto"/>
      </w:divBdr>
    </w:div>
    <w:div w:id="1622304587">
      <w:bodyDiv w:val="1"/>
      <w:marLeft w:val="0"/>
      <w:marRight w:val="0"/>
      <w:marTop w:val="0"/>
      <w:marBottom w:val="0"/>
      <w:divBdr>
        <w:top w:val="none" w:sz="0" w:space="0" w:color="auto"/>
        <w:left w:val="none" w:sz="0" w:space="0" w:color="auto"/>
        <w:bottom w:val="none" w:sz="0" w:space="0" w:color="auto"/>
        <w:right w:val="none" w:sz="0" w:space="0" w:color="auto"/>
      </w:divBdr>
    </w:div>
    <w:div w:id="1662851640">
      <w:bodyDiv w:val="1"/>
      <w:marLeft w:val="0"/>
      <w:marRight w:val="0"/>
      <w:marTop w:val="0"/>
      <w:marBottom w:val="0"/>
      <w:divBdr>
        <w:top w:val="none" w:sz="0" w:space="0" w:color="auto"/>
        <w:left w:val="none" w:sz="0" w:space="0" w:color="auto"/>
        <w:bottom w:val="none" w:sz="0" w:space="0" w:color="auto"/>
        <w:right w:val="none" w:sz="0" w:space="0" w:color="auto"/>
      </w:divBdr>
    </w:div>
    <w:div w:id="1669669834">
      <w:bodyDiv w:val="1"/>
      <w:marLeft w:val="0"/>
      <w:marRight w:val="0"/>
      <w:marTop w:val="0"/>
      <w:marBottom w:val="0"/>
      <w:divBdr>
        <w:top w:val="none" w:sz="0" w:space="0" w:color="auto"/>
        <w:left w:val="none" w:sz="0" w:space="0" w:color="auto"/>
        <w:bottom w:val="none" w:sz="0" w:space="0" w:color="auto"/>
        <w:right w:val="none" w:sz="0" w:space="0" w:color="auto"/>
      </w:divBdr>
    </w:div>
    <w:div w:id="1670215143">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9475">
      <w:bodyDiv w:val="1"/>
      <w:marLeft w:val="0"/>
      <w:marRight w:val="0"/>
      <w:marTop w:val="0"/>
      <w:marBottom w:val="0"/>
      <w:divBdr>
        <w:top w:val="none" w:sz="0" w:space="0" w:color="auto"/>
        <w:left w:val="none" w:sz="0" w:space="0" w:color="auto"/>
        <w:bottom w:val="none" w:sz="0" w:space="0" w:color="auto"/>
        <w:right w:val="none" w:sz="0" w:space="0" w:color="auto"/>
      </w:divBdr>
    </w:div>
    <w:div w:id="1717503314">
      <w:bodyDiv w:val="1"/>
      <w:marLeft w:val="0"/>
      <w:marRight w:val="0"/>
      <w:marTop w:val="0"/>
      <w:marBottom w:val="0"/>
      <w:divBdr>
        <w:top w:val="none" w:sz="0" w:space="0" w:color="auto"/>
        <w:left w:val="none" w:sz="0" w:space="0" w:color="auto"/>
        <w:bottom w:val="none" w:sz="0" w:space="0" w:color="auto"/>
        <w:right w:val="none" w:sz="0" w:space="0" w:color="auto"/>
      </w:divBdr>
    </w:div>
    <w:div w:id="1736465008">
      <w:bodyDiv w:val="1"/>
      <w:marLeft w:val="0"/>
      <w:marRight w:val="0"/>
      <w:marTop w:val="0"/>
      <w:marBottom w:val="0"/>
      <w:divBdr>
        <w:top w:val="none" w:sz="0" w:space="0" w:color="auto"/>
        <w:left w:val="none" w:sz="0" w:space="0" w:color="auto"/>
        <w:bottom w:val="none" w:sz="0" w:space="0" w:color="auto"/>
        <w:right w:val="none" w:sz="0" w:space="0" w:color="auto"/>
      </w:divBdr>
    </w:div>
    <w:div w:id="1740055525">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3744">
      <w:bodyDiv w:val="1"/>
      <w:marLeft w:val="0"/>
      <w:marRight w:val="0"/>
      <w:marTop w:val="0"/>
      <w:marBottom w:val="0"/>
      <w:divBdr>
        <w:top w:val="none" w:sz="0" w:space="0" w:color="auto"/>
        <w:left w:val="none" w:sz="0" w:space="0" w:color="auto"/>
        <w:bottom w:val="none" w:sz="0" w:space="0" w:color="auto"/>
        <w:right w:val="none" w:sz="0" w:space="0" w:color="auto"/>
      </w:divBdr>
      <w:divsChild>
        <w:div w:id="1329362722">
          <w:marLeft w:val="0"/>
          <w:marRight w:val="0"/>
          <w:marTop w:val="0"/>
          <w:marBottom w:val="0"/>
          <w:divBdr>
            <w:top w:val="none" w:sz="0" w:space="0" w:color="auto"/>
            <w:left w:val="none" w:sz="0" w:space="0" w:color="auto"/>
            <w:bottom w:val="none" w:sz="0" w:space="0" w:color="auto"/>
            <w:right w:val="none" w:sz="0" w:space="0" w:color="auto"/>
          </w:divBdr>
        </w:div>
        <w:div w:id="1910579478">
          <w:marLeft w:val="0"/>
          <w:marRight w:val="0"/>
          <w:marTop w:val="0"/>
          <w:marBottom w:val="0"/>
          <w:divBdr>
            <w:top w:val="none" w:sz="0" w:space="0" w:color="auto"/>
            <w:left w:val="none" w:sz="0" w:space="0" w:color="auto"/>
            <w:bottom w:val="none" w:sz="0" w:space="0" w:color="auto"/>
            <w:right w:val="none" w:sz="0" w:space="0" w:color="auto"/>
          </w:divBdr>
        </w:div>
      </w:divsChild>
    </w:div>
    <w:div w:id="1796868296">
      <w:bodyDiv w:val="1"/>
      <w:marLeft w:val="0"/>
      <w:marRight w:val="0"/>
      <w:marTop w:val="0"/>
      <w:marBottom w:val="0"/>
      <w:divBdr>
        <w:top w:val="none" w:sz="0" w:space="0" w:color="auto"/>
        <w:left w:val="none" w:sz="0" w:space="0" w:color="auto"/>
        <w:bottom w:val="none" w:sz="0" w:space="0" w:color="auto"/>
        <w:right w:val="none" w:sz="0" w:space="0" w:color="auto"/>
      </w:divBdr>
    </w:div>
    <w:div w:id="1804033904">
      <w:bodyDiv w:val="1"/>
      <w:marLeft w:val="0"/>
      <w:marRight w:val="0"/>
      <w:marTop w:val="0"/>
      <w:marBottom w:val="0"/>
      <w:divBdr>
        <w:top w:val="none" w:sz="0" w:space="0" w:color="auto"/>
        <w:left w:val="none" w:sz="0" w:space="0" w:color="auto"/>
        <w:bottom w:val="none" w:sz="0" w:space="0" w:color="auto"/>
        <w:right w:val="none" w:sz="0" w:space="0" w:color="auto"/>
      </w:divBdr>
    </w:div>
    <w:div w:id="185919628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1184">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44527644">
      <w:bodyDiv w:val="1"/>
      <w:marLeft w:val="0"/>
      <w:marRight w:val="0"/>
      <w:marTop w:val="0"/>
      <w:marBottom w:val="0"/>
      <w:divBdr>
        <w:top w:val="none" w:sz="0" w:space="0" w:color="auto"/>
        <w:left w:val="none" w:sz="0" w:space="0" w:color="auto"/>
        <w:bottom w:val="none" w:sz="0" w:space="0" w:color="auto"/>
        <w:right w:val="none" w:sz="0" w:space="0" w:color="auto"/>
      </w:divBdr>
    </w:div>
    <w:div w:id="1950429536">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320499">
      <w:bodyDiv w:val="1"/>
      <w:marLeft w:val="0"/>
      <w:marRight w:val="0"/>
      <w:marTop w:val="0"/>
      <w:marBottom w:val="0"/>
      <w:divBdr>
        <w:top w:val="none" w:sz="0" w:space="0" w:color="auto"/>
        <w:left w:val="none" w:sz="0" w:space="0" w:color="auto"/>
        <w:bottom w:val="none" w:sz="0" w:space="0" w:color="auto"/>
        <w:right w:val="none" w:sz="0" w:space="0" w:color="auto"/>
      </w:divBdr>
    </w:div>
    <w:div w:id="1973972751">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04300">
      <w:bodyDiv w:val="1"/>
      <w:marLeft w:val="0"/>
      <w:marRight w:val="0"/>
      <w:marTop w:val="0"/>
      <w:marBottom w:val="0"/>
      <w:divBdr>
        <w:top w:val="none" w:sz="0" w:space="0" w:color="auto"/>
        <w:left w:val="none" w:sz="0" w:space="0" w:color="auto"/>
        <w:bottom w:val="none" w:sz="0" w:space="0" w:color="auto"/>
        <w:right w:val="none" w:sz="0" w:space="0" w:color="auto"/>
      </w:divBdr>
    </w:div>
    <w:div w:id="1998142542">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7044">
      <w:bodyDiv w:val="1"/>
      <w:marLeft w:val="0"/>
      <w:marRight w:val="0"/>
      <w:marTop w:val="0"/>
      <w:marBottom w:val="0"/>
      <w:divBdr>
        <w:top w:val="none" w:sz="0" w:space="0" w:color="auto"/>
        <w:left w:val="none" w:sz="0" w:space="0" w:color="auto"/>
        <w:bottom w:val="none" w:sz="0" w:space="0" w:color="auto"/>
        <w:right w:val="none" w:sz="0" w:space="0" w:color="auto"/>
      </w:divBdr>
    </w:div>
    <w:div w:id="2016609635">
      <w:bodyDiv w:val="1"/>
      <w:marLeft w:val="0"/>
      <w:marRight w:val="0"/>
      <w:marTop w:val="0"/>
      <w:marBottom w:val="0"/>
      <w:divBdr>
        <w:top w:val="none" w:sz="0" w:space="0" w:color="auto"/>
        <w:left w:val="none" w:sz="0" w:space="0" w:color="auto"/>
        <w:bottom w:val="none" w:sz="0" w:space="0" w:color="auto"/>
        <w:right w:val="none" w:sz="0" w:space="0" w:color="auto"/>
      </w:divBdr>
    </w:div>
    <w:div w:id="2017533330">
      <w:bodyDiv w:val="1"/>
      <w:marLeft w:val="0"/>
      <w:marRight w:val="0"/>
      <w:marTop w:val="0"/>
      <w:marBottom w:val="0"/>
      <w:divBdr>
        <w:top w:val="none" w:sz="0" w:space="0" w:color="auto"/>
        <w:left w:val="none" w:sz="0" w:space="0" w:color="auto"/>
        <w:bottom w:val="none" w:sz="0" w:space="0" w:color="auto"/>
        <w:right w:val="none" w:sz="0" w:space="0" w:color="auto"/>
      </w:divBdr>
    </w:div>
    <w:div w:id="2038240438">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2215386">
      <w:bodyDiv w:val="1"/>
      <w:marLeft w:val="0"/>
      <w:marRight w:val="0"/>
      <w:marTop w:val="0"/>
      <w:marBottom w:val="0"/>
      <w:divBdr>
        <w:top w:val="none" w:sz="0" w:space="0" w:color="auto"/>
        <w:left w:val="none" w:sz="0" w:space="0" w:color="auto"/>
        <w:bottom w:val="none" w:sz="0" w:space="0" w:color="auto"/>
        <w:right w:val="none" w:sz="0" w:space="0" w:color="auto"/>
      </w:divBdr>
    </w:div>
    <w:div w:id="2105026013">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13813511">
      <w:bodyDiv w:val="1"/>
      <w:marLeft w:val="0"/>
      <w:marRight w:val="0"/>
      <w:marTop w:val="0"/>
      <w:marBottom w:val="0"/>
      <w:divBdr>
        <w:top w:val="none" w:sz="0" w:space="0" w:color="auto"/>
        <w:left w:val="none" w:sz="0" w:space="0" w:color="auto"/>
        <w:bottom w:val="none" w:sz="0" w:space="0" w:color="auto"/>
        <w:right w:val="none" w:sz="0" w:space="0" w:color="auto"/>
      </w:divBdr>
    </w:div>
    <w:div w:id="2120947942">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7804">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REUGDC\Downloads\www.tc.gc.ca\eng\crown-copyright-request-614.html"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header" Target="header1.xml"/><Relationship Id="rId47" Type="http://schemas.openxmlformats.org/officeDocument/2006/relationships/footer" Target="footer3.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bourque@leger360.com" TargetMode="External"/><Relationship Id="rId29" Type="http://schemas.openxmlformats.org/officeDocument/2006/relationships/chart" Target="charts/chart13.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copyright-droitdauteurTC@tc.gc.ca"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C.Publicopinion-Opinionpublique.TC@tc.gc.ca"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eader" Target="header3.xml"/><Relationship Id="rId20" Type="http://schemas.openxmlformats.org/officeDocument/2006/relationships/chart" Target="charts/chart4.xml"/><Relationship Id="rId41" Type="http://schemas.openxmlformats.org/officeDocument/2006/relationships/hyperlink" Target="https://www.legeropinion.com/fr/confidentialite/"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203864"/>
            </a:solidFill>
          </c:spPr>
          <c:invertIfNegative val="0"/>
          <c:dPt>
            <c:idx val="0"/>
            <c:invertIfNegative val="0"/>
            <c:bubble3D val="0"/>
            <c:spPr>
              <a:solidFill>
                <a:srgbClr val="7030A0"/>
              </a:solidFill>
            </c:spPr>
            <c:extLst>
              <c:ext xmlns:c16="http://schemas.microsoft.com/office/drawing/2014/chart" uri="{C3380CC4-5D6E-409C-BE32-E72D297353CC}">
                <c16:uniqueId val="{00000001-EA43-7A47-BD61-9FF8425B5EC6}"/>
              </c:ext>
            </c:extLst>
          </c:dPt>
          <c:dPt>
            <c:idx val="1"/>
            <c:invertIfNegative val="0"/>
            <c:bubble3D val="0"/>
            <c:extLst>
              <c:ext xmlns:c16="http://schemas.microsoft.com/office/drawing/2014/chart" uri="{C3380CC4-5D6E-409C-BE32-E72D297353CC}">
                <c16:uniqueId val="{00000002-EA43-7A47-BD61-9FF8425B5EC6}"/>
              </c:ext>
            </c:extLst>
          </c:dPt>
          <c:dPt>
            <c:idx val="2"/>
            <c:invertIfNegative val="0"/>
            <c:bubble3D val="0"/>
            <c:extLst>
              <c:ext xmlns:c16="http://schemas.microsoft.com/office/drawing/2014/chart" uri="{C3380CC4-5D6E-409C-BE32-E72D297353CC}">
                <c16:uniqueId val="{00000003-EA43-7A47-BD61-9FF8425B5EC6}"/>
              </c:ext>
            </c:extLst>
          </c:dPt>
          <c:dPt>
            <c:idx val="3"/>
            <c:invertIfNegative val="0"/>
            <c:bubble3D val="0"/>
            <c:extLst>
              <c:ext xmlns:c16="http://schemas.microsoft.com/office/drawing/2014/chart" uri="{C3380CC4-5D6E-409C-BE32-E72D297353CC}">
                <c16:uniqueId val="{00000004-EA43-7A47-BD61-9FF8425B5EC6}"/>
              </c:ext>
            </c:extLst>
          </c:dPt>
          <c:dPt>
            <c:idx val="4"/>
            <c:invertIfNegative val="0"/>
            <c:bubble3D val="0"/>
            <c:extLst>
              <c:ext xmlns:c16="http://schemas.microsoft.com/office/drawing/2014/chart" uri="{C3380CC4-5D6E-409C-BE32-E72D297353CC}">
                <c16:uniqueId val="{00000005-EA43-7A47-BD61-9FF8425B5EC6}"/>
              </c:ext>
            </c:extLst>
          </c:dPt>
          <c:dPt>
            <c:idx val="5"/>
            <c:invertIfNegative val="0"/>
            <c:bubble3D val="0"/>
            <c:extLst>
              <c:ext xmlns:c16="http://schemas.microsoft.com/office/drawing/2014/chart" uri="{C3380CC4-5D6E-409C-BE32-E72D297353CC}">
                <c16:uniqueId val="{00000006-EA43-7A47-BD61-9FF8425B5EC6}"/>
              </c:ext>
            </c:extLst>
          </c:dPt>
          <c:dPt>
            <c:idx val="6"/>
            <c:invertIfNegative val="0"/>
            <c:bubble3D val="0"/>
            <c:extLst>
              <c:ext xmlns:c16="http://schemas.microsoft.com/office/drawing/2014/chart" uri="{C3380CC4-5D6E-409C-BE32-E72D297353CC}">
                <c16:uniqueId val="{00000007-EA43-7A47-BD61-9FF8425B5EC6}"/>
              </c:ext>
            </c:extLst>
          </c:dPt>
          <c:dPt>
            <c:idx val="7"/>
            <c:invertIfNegative val="0"/>
            <c:bubble3D val="0"/>
            <c:spPr>
              <a:solidFill>
                <a:srgbClr val="44546A"/>
              </a:solidFill>
            </c:spPr>
            <c:extLst>
              <c:ext xmlns:c16="http://schemas.microsoft.com/office/drawing/2014/chart" uri="{C3380CC4-5D6E-409C-BE32-E72D297353CC}">
                <c16:uniqueId val="{00000009-EA43-7A47-BD61-9FF8425B5EC6}"/>
              </c:ext>
            </c:extLst>
          </c:dPt>
          <c:dPt>
            <c:idx val="8"/>
            <c:invertIfNegative val="0"/>
            <c:bubble3D val="0"/>
            <c:spPr>
              <a:solidFill>
                <a:sysClr val="window" lastClr="FFFFFF">
                  <a:lumMod val="50000"/>
                </a:sysClr>
              </a:solidFill>
            </c:spPr>
            <c:extLst>
              <c:ext xmlns:c16="http://schemas.microsoft.com/office/drawing/2014/chart" uri="{C3380CC4-5D6E-409C-BE32-E72D297353CC}">
                <c16:uniqueId val="{0000000B-EA43-7A47-BD61-9FF8425B5EC6}"/>
              </c:ext>
            </c:extLst>
          </c:dPt>
          <c:dPt>
            <c:idx val="9"/>
            <c:invertIfNegative val="0"/>
            <c:bubble3D val="0"/>
            <c:spPr>
              <a:solidFill>
                <a:sysClr val="windowText" lastClr="000000"/>
              </a:solidFill>
            </c:spPr>
            <c:extLst>
              <c:ext xmlns:c16="http://schemas.microsoft.com/office/drawing/2014/chart" uri="{C3380CC4-5D6E-409C-BE32-E72D297353CC}">
                <c16:uniqueId val="{0000000D-EA43-7A47-BD61-9FF8425B5EC6}"/>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EA43-7A47-BD61-9FF8425B5EC6}"/>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EA43-7A47-BD61-9FF8425B5EC6}"/>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Oui</c:v>
                </c:pt>
                <c:pt idx="1">
                  <c:v>Non</c:v>
                </c:pt>
                <c:pt idx="2">
                  <c:v>Je préfère ne pas répondre.</c:v>
                </c:pt>
              </c:strCache>
            </c:strRef>
          </c:cat>
          <c:val>
            <c:numRef>
              <c:f>Feuil1!$B$2:$B$4</c:f>
              <c:numCache>
                <c:formatCode>0%</c:formatCode>
                <c:ptCount val="3"/>
                <c:pt idx="0">
                  <c:v>0.22715596294340001</c:v>
                </c:pt>
                <c:pt idx="1">
                  <c:v>0.7672078215532</c:v>
                </c:pt>
                <c:pt idx="2">
                  <c:v>5.6362155034500004E-3</c:v>
                </c:pt>
              </c:numCache>
            </c:numRef>
          </c:val>
          <c:extLst>
            <c:ext xmlns:c16="http://schemas.microsoft.com/office/drawing/2014/chart" uri="{C3380CC4-5D6E-409C-BE32-E72D297353CC}">
              <c16:uniqueId val="{0000000E-EA43-7A47-BD61-9FF8425B5EC6}"/>
            </c:ext>
          </c:extLst>
        </c:ser>
        <c:dLbls>
          <c:showLegendKey val="0"/>
          <c:showVal val="0"/>
          <c:showCatName val="0"/>
          <c:showSerName val="0"/>
          <c:showPercent val="0"/>
          <c:showBubbleSize val="0"/>
        </c:dLbls>
        <c:gapWidth val="100"/>
        <c:axId val="636922552"/>
        <c:axId val="636922160"/>
      </c:barChart>
      <c:valAx>
        <c:axId val="636922160"/>
        <c:scaling>
          <c:orientation val="minMax"/>
          <c:max val="1"/>
        </c:scaling>
        <c:delete val="1"/>
        <c:axPos val="t"/>
        <c:numFmt formatCode="0%" sourceLinked="1"/>
        <c:majorTickMark val="out"/>
        <c:minorTickMark val="none"/>
        <c:tickLblPos val="nextTo"/>
        <c:crossAx val="636922552"/>
        <c:crosses val="autoZero"/>
        <c:crossBetween val="between"/>
      </c:valAx>
      <c:catAx>
        <c:axId val="636922552"/>
        <c:scaling>
          <c:orientation val="maxMin"/>
        </c:scaling>
        <c:delete val="0"/>
        <c:axPos val="l"/>
        <c:numFmt formatCode="General" sourceLinked="1"/>
        <c:majorTickMark val="out"/>
        <c:minorTickMark val="none"/>
        <c:tickLblPos val="nextTo"/>
        <c:txPr>
          <a:bodyPr/>
          <a:lstStyle/>
          <a:p>
            <a:pPr>
              <a:defRPr sz="900"/>
            </a:pPr>
            <a:endParaRPr lang="fr-FR"/>
          </a:p>
        </c:txPr>
        <c:crossAx val="63692216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8321204635309204"/>
        </c:manualLayout>
      </c:layout>
      <c:barChart>
        <c:barDir val="bar"/>
        <c:grouping val="percentStacked"/>
        <c:varyColors val="0"/>
        <c:ser>
          <c:idx val="0"/>
          <c:order val="0"/>
          <c:tx>
            <c:strRef>
              <c:f>Feuil1!$B$1</c:f>
              <c:strCache>
                <c:ptCount val="1"/>
                <c:pt idx="0">
                  <c:v>Tout à fait d’accord</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AA57-6F48-88CE-ACF57DC63D7E}"/>
              </c:ext>
            </c:extLst>
          </c:dPt>
          <c:dPt>
            <c:idx val="1"/>
            <c:invertIfNegative val="0"/>
            <c:bubble3D val="0"/>
            <c:extLst>
              <c:ext xmlns:c16="http://schemas.microsoft.com/office/drawing/2014/chart" uri="{C3380CC4-5D6E-409C-BE32-E72D297353CC}">
                <c16:uniqueId val="{00000002-AA57-6F48-88CE-ACF57DC63D7E}"/>
              </c:ext>
            </c:extLst>
          </c:dPt>
          <c:dPt>
            <c:idx val="2"/>
            <c:invertIfNegative val="0"/>
            <c:bubble3D val="0"/>
            <c:extLst>
              <c:ext xmlns:c16="http://schemas.microsoft.com/office/drawing/2014/chart" uri="{C3380CC4-5D6E-409C-BE32-E72D297353CC}">
                <c16:uniqueId val="{00000003-AA57-6F48-88CE-ACF57DC63D7E}"/>
              </c:ext>
            </c:extLst>
          </c:dPt>
          <c:dPt>
            <c:idx val="3"/>
            <c:invertIfNegative val="0"/>
            <c:bubble3D val="0"/>
            <c:extLst>
              <c:ext xmlns:c16="http://schemas.microsoft.com/office/drawing/2014/chart" uri="{C3380CC4-5D6E-409C-BE32-E72D297353CC}">
                <c16:uniqueId val="{00000004-AA57-6F48-88CE-ACF57DC63D7E}"/>
              </c:ext>
            </c:extLst>
          </c:dPt>
          <c:dPt>
            <c:idx val="4"/>
            <c:invertIfNegative val="0"/>
            <c:bubble3D val="0"/>
            <c:extLst>
              <c:ext xmlns:c16="http://schemas.microsoft.com/office/drawing/2014/chart" uri="{C3380CC4-5D6E-409C-BE32-E72D297353CC}">
                <c16:uniqueId val="{00000005-AA57-6F48-88CE-ACF57DC63D7E}"/>
              </c:ext>
            </c:extLst>
          </c:dPt>
          <c:dPt>
            <c:idx val="5"/>
            <c:invertIfNegative val="0"/>
            <c:bubble3D val="0"/>
            <c:extLst>
              <c:ext xmlns:c16="http://schemas.microsoft.com/office/drawing/2014/chart" uri="{C3380CC4-5D6E-409C-BE32-E72D297353CC}">
                <c16:uniqueId val="{00000006-AA57-6F48-88CE-ACF57DC63D7E}"/>
              </c:ext>
            </c:extLst>
          </c:dPt>
          <c:dPt>
            <c:idx val="6"/>
            <c:invertIfNegative val="0"/>
            <c:bubble3D val="0"/>
            <c:extLst>
              <c:ext xmlns:c16="http://schemas.microsoft.com/office/drawing/2014/chart" uri="{C3380CC4-5D6E-409C-BE32-E72D297353CC}">
                <c16:uniqueId val="{00000007-AA57-6F48-88CE-ACF57DC63D7E}"/>
              </c:ext>
            </c:extLst>
          </c:dPt>
          <c:dPt>
            <c:idx val="7"/>
            <c:invertIfNegative val="0"/>
            <c:bubble3D val="0"/>
            <c:extLst>
              <c:ext xmlns:c16="http://schemas.microsoft.com/office/drawing/2014/chart" uri="{C3380CC4-5D6E-409C-BE32-E72D297353CC}">
                <c16:uniqueId val="{00000008-AA57-6F48-88CE-ACF57DC63D7E}"/>
              </c:ext>
            </c:extLst>
          </c:dPt>
          <c:dPt>
            <c:idx val="8"/>
            <c:invertIfNegative val="0"/>
            <c:bubble3D val="0"/>
            <c:extLst>
              <c:ext xmlns:c16="http://schemas.microsoft.com/office/drawing/2014/chart" uri="{C3380CC4-5D6E-409C-BE32-E72D297353CC}">
                <c16:uniqueId val="{00000009-AA57-6F48-88CE-ACF57DC63D7E}"/>
              </c:ext>
            </c:extLst>
          </c:dPt>
          <c:dPt>
            <c:idx val="9"/>
            <c:invertIfNegative val="0"/>
            <c:bubble3D val="0"/>
            <c:spPr>
              <a:solidFill>
                <a:srgbClr val="002060"/>
              </a:solidFill>
              <a:ln>
                <a:noFill/>
              </a:ln>
              <a:effectLst/>
            </c:spPr>
            <c:extLst>
              <c:ext xmlns:c16="http://schemas.microsoft.com/office/drawing/2014/chart" uri="{C3380CC4-5D6E-409C-BE32-E72D297353CC}">
                <c16:uniqueId val="{0000000B-AA57-6F48-88CE-ACF57DC63D7E}"/>
              </c:ext>
            </c:extLst>
          </c:dPt>
          <c:dPt>
            <c:idx val="10"/>
            <c:invertIfNegative val="0"/>
            <c:bubble3D val="0"/>
            <c:spPr>
              <a:solidFill>
                <a:srgbClr val="002060"/>
              </a:solidFill>
              <a:ln>
                <a:noFill/>
              </a:ln>
              <a:effectLst/>
            </c:spPr>
            <c:extLst>
              <c:ext xmlns:c16="http://schemas.microsoft.com/office/drawing/2014/chart" uri="{C3380CC4-5D6E-409C-BE32-E72D297353CC}">
                <c16:uniqueId val="{0000000D-AA57-6F48-88CE-ACF57DC63D7E}"/>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La mobilité aérienne avancée améliorera l’accès aux services pour les personnes vivant dans des régions éloignées.</c:v>
                </c:pt>
                <c:pt idx="1">
                  <c:v>Les technologies de mobilité aérienne avancée ne profiteront qu’aux riches.</c:v>
                </c:pt>
                <c:pt idx="2">
                  <c:v>La mobilité aérienne avancée est l’avenir du transport.</c:v>
                </c:pt>
                <c:pt idx="3">
                  <c:v>La mobilité aérienne avancée contribuera à la croissance économique du Canada.</c:v>
                </c:pt>
                <c:pt idx="4">
                  <c:v>Les technologies de mobilité aérienne avancée sont trop risquées.</c:v>
                </c:pt>
                <c:pt idx="5">
                  <c:v>J’ai confiance que le gouvernement du Canada veillera à ce que les technologies de mobilité aérienne avancée soient sécuritaires.</c:v>
                </c:pt>
                <c:pt idx="6">
                  <c:v>La mobilité aérienne avancée aura un impact positif sur la qualité de vie des Canadiens.</c:v>
                </c:pt>
                <c:pt idx="7">
                  <c:v>La mobilité aérienne avancée améliorera l’accès aux services dans ma région.</c:v>
                </c:pt>
                <c:pt idx="8">
                  <c:v>J’ai confiance que les technologies de mobilité aérienne avancée seront sûres.</c:v>
                </c:pt>
                <c:pt idx="9">
                  <c:v>Les avantages des technologies de mobilité aérienne avancée l’emportent sur leurs inconvénients.</c:v>
                </c:pt>
                <c:pt idx="10">
                  <c:v>Je suis généralement parmi les premiers à adopter les nouvelles technologies.</c:v>
                </c:pt>
              </c:strCache>
            </c:strRef>
          </c:cat>
          <c:val>
            <c:numRef>
              <c:f>Feuil1!$B$2:$B$12</c:f>
              <c:numCache>
                <c:formatCode>0%</c:formatCode>
                <c:ptCount val="11"/>
                <c:pt idx="0">
                  <c:v>0.27118480618640001</c:v>
                </c:pt>
                <c:pt idx="1">
                  <c:v>0.20381710749029999</c:v>
                </c:pt>
                <c:pt idx="2">
                  <c:v>0.1116570502424</c:v>
                </c:pt>
                <c:pt idx="3">
                  <c:v>0.10522578845989999</c:v>
                </c:pt>
                <c:pt idx="4">
                  <c:v>0.13750431298579999</c:v>
                </c:pt>
                <c:pt idx="5">
                  <c:v>0.12402357058049999</c:v>
                </c:pt>
                <c:pt idx="6">
                  <c:v>9.7349354446930006E-2</c:v>
                </c:pt>
                <c:pt idx="7">
                  <c:v>0.1130737396814</c:v>
                </c:pt>
                <c:pt idx="8">
                  <c:v>7.5448381185729996E-2</c:v>
                </c:pt>
                <c:pt idx="9">
                  <c:v>8.6072697837000001E-2</c:v>
                </c:pt>
                <c:pt idx="10">
                  <c:v>6.2267180415069998E-2</c:v>
                </c:pt>
              </c:numCache>
            </c:numRef>
          </c:val>
          <c:extLst>
            <c:ext xmlns:c16="http://schemas.microsoft.com/office/drawing/2014/chart" uri="{C3380CC4-5D6E-409C-BE32-E72D297353CC}">
              <c16:uniqueId val="{0000000E-AA57-6F48-88CE-ACF57DC63D7E}"/>
            </c:ext>
          </c:extLst>
        </c:ser>
        <c:ser>
          <c:idx val="1"/>
          <c:order val="1"/>
          <c:tx>
            <c:strRef>
              <c:f>Feuil1!$C$1</c:f>
              <c:strCache>
                <c:ptCount val="1"/>
                <c:pt idx="0">
                  <c:v>Plutôt d’accord</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La mobilité aérienne avancée améliorera l’accès aux services pour les personnes vivant dans des régions éloignées.</c:v>
                </c:pt>
                <c:pt idx="1">
                  <c:v>Les technologies de mobilité aérienne avancée ne profiteront qu’aux riches.</c:v>
                </c:pt>
                <c:pt idx="2">
                  <c:v>La mobilité aérienne avancée est l’avenir du transport.</c:v>
                </c:pt>
                <c:pt idx="3">
                  <c:v>La mobilité aérienne avancée contribuera à la croissance économique du Canada.</c:v>
                </c:pt>
                <c:pt idx="4">
                  <c:v>Les technologies de mobilité aérienne avancée sont trop risquées.</c:v>
                </c:pt>
                <c:pt idx="5">
                  <c:v>J’ai confiance que le gouvernement du Canada veillera à ce que les technologies de mobilité aérienne avancée soient sécuritaires.</c:v>
                </c:pt>
                <c:pt idx="6">
                  <c:v>La mobilité aérienne avancée aura un impact positif sur la qualité de vie des Canadiens.</c:v>
                </c:pt>
                <c:pt idx="7">
                  <c:v>La mobilité aérienne avancée améliorera l’accès aux services dans ma région.</c:v>
                </c:pt>
                <c:pt idx="8">
                  <c:v>J’ai confiance que les technologies de mobilité aérienne avancée seront sûres.</c:v>
                </c:pt>
                <c:pt idx="9">
                  <c:v>Les avantages des technologies de mobilité aérienne avancée l’emportent sur leurs inconvénients.</c:v>
                </c:pt>
                <c:pt idx="10">
                  <c:v>Je suis généralement parmi les premiers à adopter les nouvelles technologies.</c:v>
                </c:pt>
              </c:strCache>
            </c:strRef>
          </c:cat>
          <c:val>
            <c:numRef>
              <c:f>Feuil1!$C$2:$C$12</c:f>
              <c:numCache>
                <c:formatCode>0%</c:formatCode>
                <c:ptCount val="11"/>
                <c:pt idx="0">
                  <c:v>0.42771417509589998</c:v>
                </c:pt>
                <c:pt idx="1">
                  <c:v>0.31851719413590002</c:v>
                </c:pt>
                <c:pt idx="2">
                  <c:v>0.35534573654820001</c:v>
                </c:pt>
                <c:pt idx="3">
                  <c:v>0.36972287324289999</c:v>
                </c:pt>
                <c:pt idx="4">
                  <c:v>0.31345728863959998</c:v>
                </c:pt>
                <c:pt idx="5">
                  <c:v>0.32791711243499999</c:v>
                </c:pt>
                <c:pt idx="6">
                  <c:v>0.3382960382636</c:v>
                </c:pt>
                <c:pt idx="7">
                  <c:v>0.31815176861880001</c:v>
                </c:pt>
                <c:pt idx="8">
                  <c:v>0.32762868181569998</c:v>
                </c:pt>
                <c:pt idx="9">
                  <c:v>0.28971592673759999</c:v>
                </c:pt>
                <c:pt idx="10">
                  <c:v>0.25100798629859999</c:v>
                </c:pt>
              </c:numCache>
            </c:numRef>
          </c:val>
          <c:extLst>
            <c:ext xmlns:c16="http://schemas.microsoft.com/office/drawing/2014/chart" uri="{C3380CC4-5D6E-409C-BE32-E72D297353CC}">
              <c16:uniqueId val="{0000000F-AA57-6F48-88CE-ACF57DC63D7E}"/>
            </c:ext>
          </c:extLst>
        </c:ser>
        <c:ser>
          <c:idx val="2"/>
          <c:order val="2"/>
          <c:tx>
            <c:strRef>
              <c:f>Feuil1!$D$1</c:f>
              <c:strCache>
                <c:ptCount val="1"/>
                <c:pt idx="0">
                  <c:v>Plutôt en désaccord</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La mobilité aérienne avancée améliorera l’accès aux services pour les personnes vivant dans des régions éloignées.</c:v>
                </c:pt>
                <c:pt idx="1">
                  <c:v>Les technologies de mobilité aérienne avancée ne profiteront qu’aux riches.</c:v>
                </c:pt>
                <c:pt idx="2">
                  <c:v>La mobilité aérienne avancée est l’avenir du transport.</c:v>
                </c:pt>
                <c:pt idx="3">
                  <c:v>La mobilité aérienne avancée contribuera à la croissance économique du Canada.</c:v>
                </c:pt>
                <c:pt idx="4">
                  <c:v>Les technologies de mobilité aérienne avancée sont trop risquées.</c:v>
                </c:pt>
                <c:pt idx="5">
                  <c:v>J’ai confiance que le gouvernement du Canada veillera à ce que les technologies de mobilité aérienne avancée soient sécuritaires.</c:v>
                </c:pt>
                <c:pt idx="6">
                  <c:v>La mobilité aérienne avancée aura un impact positif sur la qualité de vie des Canadiens.</c:v>
                </c:pt>
                <c:pt idx="7">
                  <c:v>La mobilité aérienne avancée améliorera l’accès aux services dans ma région.</c:v>
                </c:pt>
                <c:pt idx="8">
                  <c:v>J’ai confiance que les technologies de mobilité aérienne avancée seront sûres.</c:v>
                </c:pt>
                <c:pt idx="9">
                  <c:v>Les avantages des technologies de mobilité aérienne avancée l’emportent sur leurs inconvénients.</c:v>
                </c:pt>
                <c:pt idx="10">
                  <c:v>Je suis généralement parmi les premiers à adopter les nouvelles technologies.</c:v>
                </c:pt>
              </c:strCache>
            </c:strRef>
          </c:cat>
          <c:val>
            <c:numRef>
              <c:f>Feuil1!$D$2:$D$12</c:f>
              <c:numCache>
                <c:formatCode>0%</c:formatCode>
                <c:ptCount val="11"/>
                <c:pt idx="0">
                  <c:v>7.5695250023390004E-2</c:v>
                </c:pt>
                <c:pt idx="1">
                  <c:v>0.189610447165</c:v>
                </c:pt>
                <c:pt idx="2">
                  <c:v>0.17025563872710001</c:v>
                </c:pt>
                <c:pt idx="3">
                  <c:v>0.15311937250669999</c:v>
                </c:pt>
                <c:pt idx="4">
                  <c:v>0.22662949865699999</c:v>
                </c:pt>
                <c:pt idx="5">
                  <c:v>0.18558813296410001</c:v>
                </c:pt>
                <c:pt idx="6">
                  <c:v>0.1758732009325</c:v>
                </c:pt>
                <c:pt idx="7">
                  <c:v>0.201248691585</c:v>
                </c:pt>
                <c:pt idx="8">
                  <c:v>0.22315459344970001</c:v>
                </c:pt>
                <c:pt idx="9">
                  <c:v>0.1922419844146</c:v>
                </c:pt>
                <c:pt idx="10">
                  <c:v>0.31660600302690001</c:v>
                </c:pt>
              </c:numCache>
            </c:numRef>
          </c:val>
          <c:extLst>
            <c:ext xmlns:c16="http://schemas.microsoft.com/office/drawing/2014/chart" uri="{C3380CC4-5D6E-409C-BE32-E72D297353CC}">
              <c16:uniqueId val="{00000010-AA57-6F48-88CE-ACF57DC63D7E}"/>
            </c:ext>
          </c:extLst>
        </c:ser>
        <c:ser>
          <c:idx val="3"/>
          <c:order val="3"/>
          <c:tx>
            <c:strRef>
              <c:f>Feuil1!$E$1</c:f>
              <c:strCache>
                <c:ptCount val="1"/>
                <c:pt idx="0">
                  <c:v>Tout à fait en désaccord</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La mobilité aérienne avancée améliorera l’accès aux services pour les personnes vivant dans des régions éloignées.</c:v>
                </c:pt>
                <c:pt idx="1">
                  <c:v>Les technologies de mobilité aérienne avancée ne profiteront qu’aux riches.</c:v>
                </c:pt>
                <c:pt idx="2">
                  <c:v>La mobilité aérienne avancée est l’avenir du transport.</c:v>
                </c:pt>
                <c:pt idx="3">
                  <c:v>La mobilité aérienne avancée contribuera à la croissance économique du Canada.</c:v>
                </c:pt>
                <c:pt idx="4">
                  <c:v>Les technologies de mobilité aérienne avancée sont trop risquées.</c:v>
                </c:pt>
                <c:pt idx="5">
                  <c:v>J’ai confiance que le gouvernement du Canada veillera à ce que les technologies de mobilité aérienne avancée soient sécuritaires.</c:v>
                </c:pt>
                <c:pt idx="6">
                  <c:v>La mobilité aérienne avancée aura un impact positif sur la qualité de vie des Canadiens.</c:v>
                </c:pt>
                <c:pt idx="7">
                  <c:v>La mobilité aérienne avancée améliorera l’accès aux services dans ma région.</c:v>
                </c:pt>
                <c:pt idx="8">
                  <c:v>J’ai confiance que les technologies de mobilité aérienne avancée seront sûres.</c:v>
                </c:pt>
                <c:pt idx="9">
                  <c:v>Les avantages des technologies de mobilité aérienne avancée l’emportent sur leurs inconvénients.</c:v>
                </c:pt>
                <c:pt idx="10">
                  <c:v>Je suis généralement parmi les premiers à adopter les nouvelles technologies.</c:v>
                </c:pt>
              </c:strCache>
            </c:strRef>
          </c:cat>
          <c:val>
            <c:numRef>
              <c:f>Feuil1!$E$2:$E$12</c:f>
              <c:numCache>
                <c:formatCode>0%</c:formatCode>
                <c:ptCount val="11"/>
                <c:pt idx="0">
                  <c:v>5.1730592370390002E-2</c:v>
                </c:pt>
                <c:pt idx="1">
                  <c:v>6.6862691032749999E-2</c:v>
                </c:pt>
                <c:pt idx="2">
                  <c:v>0.1107803817876</c:v>
                </c:pt>
                <c:pt idx="3">
                  <c:v>7.9457970804219999E-2</c:v>
                </c:pt>
                <c:pt idx="4">
                  <c:v>6.9534737574080005E-2</c:v>
                </c:pt>
                <c:pt idx="5">
                  <c:v>0.18187247851509999</c:v>
                </c:pt>
                <c:pt idx="6">
                  <c:v>9.6369708721309996E-2</c:v>
                </c:pt>
                <c:pt idx="7">
                  <c:v>0.12872625136990001</c:v>
                </c:pt>
                <c:pt idx="8">
                  <c:v>0.126355536597</c:v>
                </c:pt>
                <c:pt idx="9">
                  <c:v>0.10635518255030001</c:v>
                </c:pt>
                <c:pt idx="10">
                  <c:v>0.26021976806859998</c:v>
                </c:pt>
              </c:numCache>
            </c:numRef>
          </c:val>
          <c:extLst>
            <c:ext xmlns:c16="http://schemas.microsoft.com/office/drawing/2014/chart" uri="{C3380CC4-5D6E-409C-BE32-E72D297353CC}">
              <c16:uniqueId val="{00000011-AA57-6F48-88CE-ACF57DC63D7E}"/>
            </c:ext>
          </c:extLst>
        </c:ser>
        <c:ser>
          <c:idx val="4"/>
          <c:order val="4"/>
          <c:tx>
            <c:strRef>
              <c:f>Feuil1!$F$1</c:f>
              <c:strCache>
                <c:ptCount val="1"/>
                <c:pt idx="0">
                  <c:v>Je ne sais pas.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La mobilité aérienne avancée améliorera l’accès aux services pour les personnes vivant dans des régions éloignées.</c:v>
                </c:pt>
                <c:pt idx="1">
                  <c:v>Les technologies de mobilité aérienne avancée ne profiteront qu’aux riches.</c:v>
                </c:pt>
                <c:pt idx="2">
                  <c:v>La mobilité aérienne avancée est l’avenir du transport.</c:v>
                </c:pt>
                <c:pt idx="3">
                  <c:v>La mobilité aérienne avancée contribuera à la croissance économique du Canada.</c:v>
                </c:pt>
                <c:pt idx="4">
                  <c:v>Les technologies de mobilité aérienne avancée sont trop risquées.</c:v>
                </c:pt>
                <c:pt idx="5">
                  <c:v>J’ai confiance que le gouvernement du Canada veillera à ce que les technologies de mobilité aérienne avancée soient sécuritaires.</c:v>
                </c:pt>
                <c:pt idx="6">
                  <c:v>La mobilité aérienne avancée aura un impact positif sur la qualité de vie des Canadiens.</c:v>
                </c:pt>
                <c:pt idx="7">
                  <c:v>La mobilité aérienne avancée améliorera l’accès aux services dans ma région.</c:v>
                </c:pt>
                <c:pt idx="8">
                  <c:v>J’ai confiance que les technologies de mobilité aérienne avancée seront sûres.</c:v>
                </c:pt>
                <c:pt idx="9">
                  <c:v>Les avantages des technologies de mobilité aérienne avancée l’emportent sur leurs inconvénients.</c:v>
                </c:pt>
                <c:pt idx="10">
                  <c:v>Je suis généralement parmi les premiers à adopter les nouvelles technologies.</c:v>
                </c:pt>
              </c:strCache>
            </c:strRef>
          </c:cat>
          <c:val>
            <c:numRef>
              <c:f>Feuil1!$F$2:$F$12</c:f>
              <c:numCache>
                <c:formatCode>0%</c:formatCode>
                <c:ptCount val="11"/>
                <c:pt idx="0">
                  <c:v>0.1662244222042</c:v>
                </c:pt>
                <c:pt idx="1">
                  <c:v>0.21231973470429999</c:v>
                </c:pt>
                <c:pt idx="2">
                  <c:v>0.2429668804723</c:v>
                </c:pt>
                <c:pt idx="3">
                  <c:v>0.28479853710250003</c:v>
                </c:pt>
                <c:pt idx="4">
                  <c:v>0.243629244473</c:v>
                </c:pt>
                <c:pt idx="5">
                  <c:v>0.17094260782840001</c:v>
                </c:pt>
                <c:pt idx="6">
                  <c:v>0.2834920748807</c:v>
                </c:pt>
                <c:pt idx="7">
                  <c:v>0.22881267406200001</c:v>
                </c:pt>
                <c:pt idx="8">
                  <c:v>0.23970051957060001</c:v>
                </c:pt>
                <c:pt idx="9">
                  <c:v>0.3158477518517</c:v>
                </c:pt>
                <c:pt idx="10">
                  <c:v>0.1002815897307</c:v>
                </c:pt>
              </c:numCache>
            </c:numRef>
          </c:val>
          <c:extLst>
            <c:ext xmlns:c16="http://schemas.microsoft.com/office/drawing/2014/chart" uri="{C3380CC4-5D6E-409C-BE32-E72D297353CC}">
              <c16:uniqueId val="{00000012-AA57-6F48-88CE-ACF57DC63D7E}"/>
            </c:ext>
          </c:extLst>
        </c:ser>
        <c:ser>
          <c:idx val="5"/>
          <c:order val="5"/>
          <c:tx>
            <c:strRef>
              <c:f>Feuil1!$G$1</c:f>
              <c:strCache>
                <c:ptCount val="1"/>
                <c:pt idx="0">
                  <c:v>Je préfère ne pas répondre.</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A57-6F48-88CE-ACF57DC63D7E}"/>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57-6F48-88CE-ACF57DC63D7E}"/>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57-6F48-88CE-ACF57DC63D7E}"/>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57-6F48-88CE-ACF57DC63D7E}"/>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AA57-6F48-88CE-ACF57DC63D7E}"/>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57-6F48-88CE-ACF57DC63D7E}"/>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57-6F48-88CE-ACF57DC63D7E}"/>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57-6F48-88CE-ACF57DC63D7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La mobilité aérienne avancée améliorera l’accès aux services pour les personnes vivant dans des régions éloignées.</c:v>
                </c:pt>
                <c:pt idx="1">
                  <c:v>Les technologies de mobilité aérienne avancée ne profiteront qu’aux riches.</c:v>
                </c:pt>
                <c:pt idx="2">
                  <c:v>La mobilité aérienne avancée est l’avenir du transport.</c:v>
                </c:pt>
                <c:pt idx="3">
                  <c:v>La mobilité aérienne avancée contribuera à la croissance économique du Canada.</c:v>
                </c:pt>
                <c:pt idx="4">
                  <c:v>Les technologies de mobilité aérienne avancée sont trop risquées.</c:v>
                </c:pt>
                <c:pt idx="5">
                  <c:v>J’ai confiance que le gouvernement du Canada veillera à ce que les technologies de mobilité aérienne avancée soient sécuritaires.</c:v>
                </c:pt>
                <c:pt idx="6">
                  <c:v>La mobilité aérienne avancée aura un impact positif sur la qualité de vie des Canadiens.</c:v>
                </c:pt>
                <c:pt idx="7">
                  <c:v>La mobilité aérienne avancée améliorera l’accès aux services dans ma région.</c:v>
                </c:pt>
                <c:pt idx="8">
                  <c:v>J’ai confiance que les technologies de mobilité aérienne avancée seront sûres.</c:v>
                </c:pt>
                <c:pt idx="9">
                  <c:v>Les avantages des technologies de mobilité aérienne avancée l’emportent sur leurs inconvénients.</c:v>
                </c:pt>
                <c:pt idx="10">
                  <c:v>Je suis généralement parmi les premiers à adopter les nouvelles technologies.</c:v>
                </c:pt>
              </c:strCache>
            </c:strRef>
          </c:cat>
          <c:val>
            <c:numRef>
              <c:f>Feuil1!$G$2:$G$12</c:f>
              <c:numCache>
                <c:formatCode>0%</c:formatCode>
                <c:ptCount val="11"/>
                <c:pt idx="0">
                  <c:v>7.4507541197199999E-3</c:v>
                </c:pt>
                <c:pt idx="1">
                  <c:v>8.8728254717709999E-3</c:v>
                </c:pt>
                <c:pt idx="2">
                  <c:v>8.9943122223679998E-3</c:v>
                </c:pt>
                <c:pt idx="3">
                  <c:v>7.6754578838250003E-3</c:v>
                </c:pt>
                <c:pt idx="4">
                  <c:v>9.244917670421E-3</c:v>
                </c:pt>
                <c:pt idx="5">
                  <c:v>9.656097676935E-3</c:v>
                </c:pt>
                <c:pt idx="6">
                  <c:v>8.6196227549610004E-3</c:v>
                </c:pt>
                <c:pt idx="7">
                  <c:v>9.9868746828619993E-3</c:v>
                </c:pt>
                <c:pt idx="8">
                  <c:v>7.7122873812480001E-3</c:v>
                </c:pt>
                <c:pt idx="9">
                  <c:v>9.7664566088120006E-3</c:v>
                </c:pt>
                <c:pt idx="10">
                  <c:v>9.6174724599860009E-3</c:v>
                </c:pt>
              </c:numCache>
            </c:numRef>
          </c:val>
          <c:extLst>
            <c:ext xmlns:c16="http://schemas.microsoft.com/office/drawing/2014/chart" uri="{C3380CC4-5D6E-409C-BE32-E72D297353CC}">
              <c16:uniqueId val="{0000001B-AA57-6F48-88CE-ACF57DC63D7E}"/>
            </c:ext>
          </c:extLst>
        </c:ser>
        <c:dLbls>
          <c:dLblPos val="ctr"/>
          <c:showLegendKey val="0"/>
          <c:showVal val="1"/>
          <c:showCatName val="0"/>
          <c:showSerName val="0"/>
          <c:showPercent val="0"/>
          <c:showBubbleSize val="0"/>
        </c:dLbls>
        <c:gapWidth val="100"/>
        <c:overlap val="100"/>
        <c:axId val="1071748792"/>
        <c:axId val="1071750752"/>
      </c:barChart>
      <c:valAx>
        <c:axId val="1071750752"/>
        <c:scaling>
          <c:orientation val="minMax"/>
          <c:max val="1"/>
        </c:scaling>
        <c:delete val="1"/>
        <c:axPos val="t"/>
        <c:numFmt formatCode="0%" sourceLinked="1"/>
        <c:majorTickMark val="out"/>
        <c:minorTickMark val="none"/>
        <c:tickLblPos val="nextTo"/>
        <c:crossAx val="1071748792"/>
        <c:crosses val="autoZero"/>
        <c:crossBetween val="between"/>
      </c:valAx>
      <c:catAx>
        <c:axId val="1071748792"/>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0717507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8F33-7F44-8C98-1E5ECCF0671E}"/>
              </c:ext>
            </c:extLst>
          </c:dPt>
          <c:dPt>
            <c:idx val="1"/>
            <c:invertIfNegative val="0"/>
            <c:bubble3D val="0"/>
            <c:extLst>
              <c:ext xmlns:c16="http://schemas.microsoft.com/office/drawing/2014/chart" uri="{C3380CC4-5D6E-409C-BE32-E72D297353CC}">
                <c16:uniqueId val="{00000001-8F33-7F44-8C98-1E5ECCF0671E}"/>
              </c:ext>
            </c:extLst>
          </c:dPt>
          <c:dPt>
            <c:idx val="2"/>
            <c:invertIfNegative val="0"/>
            <c:bubble3D val="0"/>
            <c:extLst>
              <c:ext xmlns:c16="http://schemas.microsoft.com/office/drawing/2014/chart" uri="{C3380CC4-5D6E-409C-BE32-E72D297353CC}">
                <c16:uniqueId val="{00000002-8F33-7F44-8C98-1E5ECCF0671E}"/>
              </c:ext>
            </c:extLst>
          </c:dPt>
          <c:dPt>
            <c:idx val="3"/>
            <c:invertIfNegative val="0"/>
            <c:bubble3D val="0"/>
            <c:extLst>
              <c:ext xmlns:c16="http://schemas.microsoft.com/office/drawing/2014/chart" uri="{C3380CC4-5D6E-409C-BE32-E72D297353CC}">
                <c16:uniqueId val="{00000003-8F33-7F44-8C98-1E5ECCF0671E}"/>
              </c:ext>
            </c:extLst>
          </c:dPt>
          <c:dPt>
            <c:idx val="4"/>
            <c:invertIfNegative val="0"/>
            <c:bubble3D val="0"/>
            <c:extLst>
              <c:ext xmlns:c16="http://schemas.microsoft.com/office/drawing/2014/chart" uri="{C3380CC4-5D6E-409C-BE32-E72D297353CC}">
                <c16:uniqueId val="{00000004-8F33-7F44-8C98-1E5ECCF0671E}"/>
              </c:ext>
            </c:extLst>
          </c:dPt>
          <c:dPt>
            <c:idx val="5"/>
            <c:invertIfNegative val="0"/>
            <c:bubble3D val="0"/>
            <c:extLst>
              <c:ext xmlns:c16="http://schemas.microsoft.com/office/drawing/2014/chart" uri="{C3380CC4-5D6E-409C-BE32-E72D297353CC}">
                <c16:uniqueId val="{00000005-8F33-7F44-8C98-1E5ECCF0671E}"/>
              </c:ext>
            </c:extLst>
          </c:dPt>
          <c:dPt>
            <c:idx val="6"/>
            <c:invertIfNegative val="0"/>
            <c:bubble3D val="0"/>
            <c:extLst>
              <c:ext xmlns:c16="http://schemas.microsoft.com/office/drawing/2014/chart" uri="{C3380CC4-5D6E-409C-BE32-E72D297353CC}">
                <c16:uniqueId val="{00000006-8F33-7F44-8C98-1E5ECCF0671E}"/>
              </c:ext>
            </c:extLst>
          </c:dPt>
          <c:dPt>
            <c:idx val="7"/>
            <c:invertIfNegative val="0"/>
            <c:bubble3D val="0"/>
            <c:extLst>
              <c:ext xmlns:c16="http://schemas.microsoft.com/office/drawing/2014/chart" uri="{C3380CC4-5D6E-409C-BE32-E72D297353CC}">
                <c16:uniqueId val="{00000007-8F33-7F44-8C98-1E5ECCF0671E}"/>
              </c:ext>
            </c:extLst>
          </c:dPt>
          <c:dPt>
            <c:idx val="8"/>
            <c:invertIfNegative val="0"/>
            <c:bubble3D val="0"/>
            <c:extLst>
              <c:ext xmlns:c16="http://schemas.microsoft.com/office/drawing/2014/chart" uri="{C3380CC4-5D6E-409C-BE32-E72D297353CC}">
                <c16:uniqueId val="{00000008-8F33-7F44-8C98-1E5ECCF0671E}"/>
              </c:ext>
            </c:extLst>
          </c:dPt>
          <c:dPt>
            <c:idx val="9"/>
            <c:invertIfNegative val="0"/>
            <c:bubble3D val="0"/>
            <c:extLst>
              <c:ext xmlns:c16="http://schemas.microsoft.com/office/drawing/2014/chart" uri="{C3380CC4-5D6E-409C-BE32-E72D297353CC}">
                <c16:uniqueId val="{00000009-8F33-7F44-8C98-1E5ECCF0671E}"/>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8F33-7F44-8C98-1E5ECCF0671E}"/>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F33-7F44-8C98-1E5ECCF0671E}"/>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Je m’oppose à l’utilisation de la technologie MAA en toutes circonstances, indépendamment de l’application, de l’environnement opérationnel, des coûts, des avantages, des risques ou des caractéristiques de l’aéronef. </c:v>
                </c:pt>
                <c:pt idx="1">
                  <c:v>Je soutiens l’utilisation de la technologie MAA en toutes circonstances, indépendamment de l’application, de l’environnement opérationnel, des coûts, des avantages, des risques ou des caractéristiques de l’aéronef. </c:v>
                </c:pt>
                <c:pt idx="2">
                  <c:v>Mon soutien à la technologie MAA dépend des circonstances, telles que l’application, l’environnement opérationnel, les coûts, les avantages, les risques ou les caractéristiques de l’aéronef. </c:v>
                </c:pt>
                <c:pt idx="3">
                  <c:v>Je ne sais pas.</c:v>
                </c:pt>
                <c:pt idx="4">
                  <c:v>Je préfère ne pas répondre.</c:v>
                </c:pt>
              </c:strCache>
            </c:strRef>
          </c:cat>
          <c:val>
            <c:numRef>
              <c:f>Feuil1!$B$2:$B$6</c:f>
              <c:numCache>
                <c:formatCode>0%</c:formatCode>
                <c:ptCount val="5"/>
                <c:pt idx="0">
                  <c:v>8.9032302305269997E-2</c:v>
                </c:pt>
                <c:pt idx="1">
                  <c:v>9.2954167129689999E-2</c:v>
                </c:pt>
                <c:pt idx="2">
                  <c:v>0.63378037298029999</c:v>
                </c:pt>
                <c:pt idx="3">
                  <c:v>0.1740302253597</c:v>
                </c:pt>
                <c:pt idx="4">
                  <c:v>1.0202932225050001E-2</c:v>
                </c:pt>
              </c:numCache>
            </c:numRef>
          </c:val>
          <c:extLst>
            <c:ext xmlns:c16="http://schemas.microsoft.com/office/drawing/2014/chart" uri="{C3380CC4-5D6E-409C-BE32-E72D297353CC}">
              <c16:uniqueId val="{0000000A-8F33-7F44-8C98-1E5ECCF0671E}"/>
            </c:ext>
          </c:extLst>
        </c:ser>
        <c:dLbls>
          <c:showLegendKey val="0"/>
          <c:showVal val="0"/>
          <c:showCatName val="0"/>
          <c:showSerName val="0"/>
          <c:showPercent val="0"/>
          <c:showBubbleSize val="0"/>
        </c:dLbls>
        <c:gapWidth val="100"/>
        <c:axId val="1071749576"/>
        <c:axId val="1071749968"/>
      </c:barChart>
      <c:valAx>
        <c:axId val="1071749968"/>
        <c:scaling>
          <c:orientation val="minMax"/>
          <c:max val="1"/>
        </c:scaling>
        <c:delete val="1"/>
        <c:axPos val="t"/>
        <c:numFmt formatCode="0%" sourceLinked="1"/>
        <c:majorTickMark val="out"/>
        <c:minorTickMark val="none"/>
        <c:tickLblPos val="nextTo"/>
        <c:crossAx val="1071749576"/>
        <c:crosses val="autoZero"/>
        <c:crossBetween val="between"/>
      </c:valAx>
      <c:catAx>
        <c:axId val="1071749576"/>
        <c:scaling>
          <c:orientation val="maxMin"/>
        </c:scaling>
        <c:delete val="0"/>
        <c:axPos val="l"/>
        <c:numFmt formatCode="General" sourceLinked="1"/>
        <c:majorTickMark val="out"/>
        <c:minorTickMark val="none"/>
        <c:tickLblPos val="nextTo"/>
        <c:txPr>
          <a:bodyPr/>
          <a:lstStyle/>
          <a:p>
            <a:pPr>
              <a:defRPr sz="900"/>
            </a:pPr>
            <a:endParaRPr lang="fr-FR"/>
          </a:p>
        </c:txPr>
        <c:crossAx val="1071749968"/>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824D-514B-833A-E8D4CD362BD8}"/>
              </c:ext>
            </c:extLst>
          </c:dPt>
          <c:dPt>
            <c:idx val="1"/>
            <c:invertIfNegative val="0"/>
            <c:bubble3D val="0"/>
            <c:extLst>
              <c:ext xmlns:c16="http://schemas.microsoft.com/office/drawing/2014/chart" uri="{C3380CC4-5D6E-409C-BE32-E72D297353CC}">
                <c16:uniqueId val="{00000001-824D-514B-833A-E8D4CD362BD8}"/>
              </c:ext>
            </c:extLst>
          </c:dPt>
          <c:dPt>
            <c:idx val="2"/>
            <c:invertIfNegative val="0"/>
            <c:bubble3D val="0"/>
            <c:extLst>
              <c:ext xmlns:c16="http://schemas.microsoft.com/office/drawing/2014/chart" uri="{C3380CC4-5D6E-409C-BE32-E72D297353CC}">
                <c16:uniqueId val="{00000002-824D-514B-833A-E8D4CD362BD8}"/>
              </c:ext>
            </c:extLst>
          </c:dPt>
          <c:dPt>
            <c:idx val="3"/>
            <c:invertIfNegative val="0"/>
            <c:bubble3D val="0"/>
            <c:extLst>
              <c:ext xmlns:c16="http://schemas.microsoft.com/office/drawing/2014/chart" uri="{C3380CC4-5D6E-409C-BE32-E72D297353CC}">
                <c16:uniqueId val="{00000003-824D-514B-833A-E8D4CD362BD8}"/>
              </c:ext>
            </c:extLst>
          </c:dPt>
          <c:dPt>
            <c:idx val="4"/>
            <c:invertIfNegative val="0"/>
            <c:bubble3D val="0"/>
            <c:extLst>
              <c:ext xmlns:c16="http://schemas.microsoft.com/office/drawing/2014/chart" uri="{C3380CC4-5D6E-409C-BE32-E72D297353CC}">
                <c16:uniqueId val="{00000004-824D-514B-833A-E8D4CD362BD8}"/>
              </c:ext>
            </c:extLst>
          </c:dPt>
          <c:dPt>
            <c:idx val="5"/>
            <c:invertIfNegative val="0"/>
            <c:bubble3D val="0"/>
            <c:extLst>
              <c:ext xmlns:c16="http://schemas.microsoft.com/office/drawing/2014/chart" uri="{C3380CC4-5D6E-409C-BE32-E72D297353CC}">
                <c16:uniqueId val="{00000005-824D-514B-833A-E8D4CD362BD8}"/>
              </c:ext>
            </c:extLst>
          </c:dPt>
          <c:dPt>
            <c:idx val="6"/>
            <c:invertIfNegative val="0"/>
            <c:bubble3D val="0"/>
            <c:extLst>
              <c:ext xmlns:c16="http://schemas.microsoft.com/office/drawing/2014/chart" uri="{C3380CC4-5D6E-409C-BE32-E72D297353CC}">
                <c16:uniqueId val="{00000006-824D-514B-833A-E8D4CD362BD8}"/>
              </c:ext>
            </c:extLst>
          </c:dPt>
          <c:dPt>
            <c:idx val="7"/>
            <c:invertIfNegative val="0"/>
            <c:bubble3D val="0"/>
            <c:extLst>
              <c:ext xmlns:c16="http://schemas.microsoft.com/office/drawing/2014/chart" uri="{C3380CC4-5D6E-409C-BE32-E72D297353CC}">
                <c16:uniqueId val="{00000007-824D-514B-833A-E8D4CD362BD8}"/>
              </c:ext>
            </c:extLst>
          </c:dPt>
          <c:dPt>
            <c:idx val="8"/>
            <c:invertIfNegative val="0"/>
            <c:bubble3D val="0"/>
            <c:extLst>
              <c:ext xmlns:c16="http://schemas.microsoft.com/office/drawing/2014/chart" uri="{C3380CC4-5D6E-409C-BE32-E72D297353CC}">
                <c16:uniqueId val="{00000008-824D-514B-833A-E8D4CD362BD8}"/>
              </c:ext>
            </c:extLst>
          </c:dPt>
          <c:dPt>
            <c:idx val="9"/>
            <c:invertIfNegative val="0"/>
            <c:bubble3D val="0"/>
            <c:extLst>
              <c:ext xmlns:c16="http://schemas.microsoft.com/office/drawing/2014/chart" uri="{C3380CC4-5D6E-409C-BE32-E72D297353CC}">
                <c16:uniqueId val="{00000009-824D-514B-833A-E8D4CD362BD8}"/>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824D-514B-833A-E8D4CD362BD8}"/>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24D-514B-833A-E8D4CD362BD8}"/>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1"/>
                <c:pt idx="0">
                  <c:v>Interventions d’urgence plus rapides en cas de catastrophe</c:v>
                </c:pt>
                <c:pt idx="1">
                  <c:v>Services médicaux plus rapides</c:v>
                </c:pt>
                <c:pt idx="2">
                  <c:v>Meilleure connectivité pour les régions éloignées</c:v>
                </c:pt>
                <c:pt idx="3">
                  <c:v>Moins de congestion routière</c:v>
                </c:pt>
                <c:pt idx="4">
                  <c:v>Délai de livraison plus rapide</c:v>
                </c:pt>
                <c:pt idx="5">
                  <c:v>Temps de déplacement plus court</c:v>
                </c:pt>
                <c:pt idx="6">
                  <c:v>Meilleure durabilité environnementale</c:v>
                </c:pt>
                <c:pt idx="7">
                  <c:v>Amélioration de la sécurité et de la fiabilité du système de transport</c:v>
                </c:pt>
                <c:pt idx="8">
                  <c:v>Aucun avantage</c:v>
                </c:pt>
                <c:pt idx="9">
                  <c:v>Je ne sais pas.</c:v>
                </c:pt>
                <c:pt idx="10">
                  <c:v>Je préfère ne pas répondre.</c:v>
                </c:pt>
              </c:strCache>
            </c:strRef>
          </c:cat>
          <c:val>
            <c:numRef>
              <c:f>Feuil1!$B$2:$B$13</c:f>
              <c:numCache>
                <c:formatCode>0%</c:formatCode>
                <c:ptCount val="11"/>
                <c:pt idx="0">
                  <c:v>0.59842702215999999</c:v>
                </c:pt>
                <c:pt idx="1">
                  <c:v>0.53280729421270001</c:v>
                </c:pt>
                <c:pt idx="2">
                  <c:v>0.46047057013120002</c:v>
                </c:pt>
                <c:pt idx="3">
                  <c:v>0.2337652225347</c:v>
                </c:pt>
                <c:pt idx="4">
                  <c:v>0.20845596524580001</c:v>
                </c:pt>
                <c:pt idx="5">
                  <c:v>0.16435609950310001</c:v>
                </c:pt>
                <c:pt idx="6">
                  <c:v>0.1011085977476</c:v>
                </c:pt>
                <c:pt idx="7">
                  <c:v>5.9237744661539998E-2</c:v>
                </c:pt>
                <c:pt idx="8">
                  <c:v>4.0730381808740002E-2</c:v>
                </c:pt>
                <c:pt idx="9">
                  <c:v>9.9522586151109996E-2</c:v>
                </c:pt>
                <c:pt idx="10">
                  <c:v>8.7188559880110005E-3</c:v>
                </c:pt>
              </c:numCache>
            </c:numRef>
          </c:val>
          <c:extLst>
            <c:ext xmlns:c16="http://schemas.microsoft.com/office/drawing/2014/chart" uri="{C3380CC4-5D6E-409C-BE32-E72D297353CC}">
              <c16:uniqueId val="{0000000A-824D-514B-833A-E8D4CD362BD8}"/>
            </c:ext>
          </c:extLst>
        </c:ser>
        <c:dLbls>
          <c:showLegendKey val="0"/>
          <c:showVal val="0"/>
          <c:showCatName val="0"/>
          <c:showSerName val="0"/>
          <c:showPercent val="0"/>
          <c:showBubbleSize val="0"/>
        </c:dLbls>
        <c:gapWidth val="100"/>
        <c:axId val="767626616"/>
        <c:axId val="767624656"/>
      </c:barChart>
      <c:valAx>
        <c:axId val="767624656"/>
        <c:scaling>
          <c:orientation val="minMax"/>
          <c:max val="1"/>
        </c:scaling>
        <c:delete val="1"/>
        <c:axPos val="t"/>
        <c:numFmt formatCode="0%" sourceLinked="1"/>
        <c:majorTickMark val="out"/>
        <c:minorTickMark val="none"/>
        <c:tickLblPos val="nextTo"/>
        <c:crossAx val="767626616"/>
        <c:crosses val="autoZero"/>
        <c:crossBetween val="between"/>
      </c:valAx>
      <c:catAx>
        <c:axId val="767626616"/>
        <c:scaling>
          <c:orientation val="maxMin"/>
        </c:scaling>
        <c:delete val="0"/>
        <c:axPos val="l"/>
        <c:numFmt formatCode="General" sourceLinked="1"/>
        <c:majorTickMark val="out"/>
        <c:minorTickMark val="none"/>
        <c:tickLblPos val="nextTo"/>
        <c:txPr>
          <a:bodyPr/>
          <a:lstStyle/>
          <a:p>
            <a:pPr>
              <a:defRPr sz="900"/>
            </a:pPr>
            <a:endParaRPr lang="fr-FR"/>
          </a:p>
        </c:txPr>
        <c:crossAx val="76762465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7E59-E546-8AAF-5D334119FB4C}"/>
              </c:ext>
            </c:extLst>
          </c:dPt>
          <c:dPt>
            <c:idx val="1"/>
            <c:invertIfNegative val="0"/>
            <c:bubble3D val="0"/>
            <c:extLst>
              <c:ext xmlns:c16="http://schemas.microsoft.com/office/drawing/2014/chart" uri="{C3380CC4-5D6E-409C-BE32-E72D297353CC}">
                <c16:uniqueId val="{00000001-7E59-E546-8AAF-5D334119FB4C}"/>
              </c:ext>
            </c:extLst>
          </c:dPt>
          <c:dPt>
            <c:idx val="2"/>
            <c:invertIfNegative val="0"/>
            <c:bubble3D val="0"/>
            <c:extLst>
              <c:ext xmlns:c16="http://schemas.microsoft.com/office/drawing/2014/chart" uri="{C3380CC4-5D6E-409C-BE32-E72D297353CC}">
                <c16:uniqueId val="{00000002-7E59-E546-8AAF-5D334119FB4C}"/>
              </c:ext>
            </c:extLst>
          </c:dPt>
          <c:dPt>
            <c:idx val="3"/>
            <c:invertIfNegative val="0"/>
            <c:bubble3D val="0"/>
            <c:extLst>
              <c:ext xmlns:c16="http://schemas.microsoft.com/office/drawing/2014/chart" uri="{C3380CC4-5D6E-409C-BE32-E72D297353CC}">
                <c16:uniqueId val="{00000003-7E59-E546-8AAF-5D334119FB4C}"/>
              </c:ext>
            </c:extLst>
          </c:dPt>
          <c:dPt>
            <c:idx val="4"/>
            <c:invertIfNegative val="0"/>
            <c:bubble3D val="0"/>
            <c:extLst>
              <c:ext xmlns:c16="http://schemas.microsoft.com/office/drawing/2014/chart" uri="{C3380CC4-5D6E-409C-BE32-E72D297353CC}">
                <c16:uniqueId val="{00000004-7E59-E546-8AAF-5D334119FB4C}"/>
              </c:ext>
            </c:extLst>
          </c:dPt>
          <c:dPt>
            <c:idx val="5"/>
            <c:invertIfNegative val="0"/>
            <c:bubble3D val="0"/>
            <c:extLst>
              <c:ext xmlns:c16="http://schemas.microsoft.com/office/drawing/2014/chart" uri="{C3380CC4-5D6E-409C-BE32-E72D297353CC}">
                <c16:uniqueId val="{00000005-7E59-E546-8AAF-5D334119FB4C}"/>
              </c:ext>
            </c:extLst>
          </c:dPt>
          <c:dPt>
            <c:idx val="6"/>
            <c:invertIfNegative val="0"/>
            <c:bubble3D val="0"/>
            <c:extLst>
              <c:ext xmlns:c16="http://schemas.microsoft.com/office/drawing/2014/chart" uri="{C3380CC4-5D6E-409C-BE32-E72D297353CC}">
                <c16:uniqueId val="{00000006-7E59-E546-8AAF-5D334119FB4C}"/>
              </c:ext>
            </c:extLst>
          </c:dPt>
          <c:dPt>
            <c:idx val="7"/>
            <c:invertIfNegative val="0"/>
            <c:bubble3D val="0"/>
            <c:extLst>
              <c:ext xmlns:c16="http://schemas.microsoft.com/office/drawing/2014/chart" uri="{C3380CC4-5D6E-409C-BE32-E72D297353CC}">
                <c16:uniqueId val="{00000007-7E59-E546-8AAF-5D334119FB4C}"/>
              </c:ext>
            </c:extLst>
          </c:dPt>
          <c:dPt>
            <c:idx val="8"/>
            <c:invertIfNegative val="0"/>
            <c:bubble3D val="0"/>
            <c:extLst>
              <c:ext xmlns:c16="http://schemas.microsoft.com/office/drawing/2014/chart" uri="{C3380CC4-5D6E-409C-BE32-E72D297353CC}">
                <c16:uniqueId val="{00000008-7E59-E546-8AAF-5D334119FB4C}"/>
              </c:ext>
            </c:extLst>
          </c:dPt>
          <c:dPt>
            <c:idx val="9"/>
            <c:invertIfNegative val="0"/>
            <c:bubble3D val="0"/>
            <c:extLst>
              <c:ext xmlns:c16="http://schemas.microsoft.com/office/drawing/2014/chart" uri="{C3380CC4-5D6E-409C-BE32-E72D297353CC}">
                <c16:uniqueId val="{00000009-7E59-E546-8AAF-5D334119FB4C}"/>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7E59-E546-8AAF-5D334119FB4C}"/>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7E59-E546-8AAF-5D334119FB4C}"/>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1"/>
                <c:pt idx="0">
                  <c:v>Préoccupations de sécurité (craintes de collisions)</c:v>
                </c:pt>
                <c:pt idx="1">
                  <c:v>Menaces pour la sécurité (piratage du système de contrôle par des criminels)</c:v>
                </c:pt>
                <c:pt idx="2">
                  <c:v>Préoccupations en matière de protection de la vie privée (drones volant à proximité ou au-dessus de ma propriété)</c:v>
                </c:pt>
                <c:pt idx="3">
                  <c:v>Accessibilité (seuls les riches peuvent se le permettre)</c:v>
                </c:pt>
                <c:pt idx="4">
                  <c:v>Nuisances sonores (bruits forts et irritants)</c:v>
                </c:pt>
                <c:pt idx="5">
                  <c:v>Impact sur l’environnement (p. ex. pollution, risques pour les oiseaux, etc.)</c:v>
                </c:pt>
                <c:pt idx="6">
                  <c:v>Perte d’emplois</c:v>
                </c:pt>
                <c:pt idx="7">
                  <c:v>Emplacement des points d’atterrissage</c:v>
                </c:pt>
                <c:pt idx="8">
                  <c:v>Aucune inquiétude</c:v>
                </c:pt>
                <c:pt idx="9">
                  <c:v>Je ne sais pas.</c:v>
                </c:pt>
                <c:pt idx="10">
                  <c:v>Je préfère ne pas répondre.</c:v>
                </c:pt>
              </c:strCache>
            </c:strRef>
          </c:cat>
          <c:val>
            <c:numRef>
              <c:f>Feuil1!$B$2:$B$13</c:f>
              <c:numCache>
                <c:formatCode>0%</c:formatCode>
                <c:ptCount val="11"/>
                <c:pt idx="0">
                  <c:v>0.54336794008279998</c:v>
                </c:pt>
                <c:pt idx="1">
                  <c:v>0.42652579636409998</c:v>
                </c:pt>
                <c:pt idx="2">
                  <c:v>0.37213620425369998</c:v>
                </c:pt>
                <c:pt idx="3">
                  <c:v>0.31959169181800001</c:v>
                </c:pt>
                <c:pt idx="4">
                  <c:v>0.2755298892927</c:v>
                </c:pt>
                <c:pt idx="5">
                  <c:v>0.27455095310639999</c:v>
                </c:pt>
                <c:pt idx="6">
                  <c:v>0.19382018030939999</c:v>
                </c:pt>
                <c:pt idx="7">
                  <c:v>0.17430702701219999</c:v>
                </c:pt>
                <c:pt idx="8">
                  <c:v>2.0055708688559999E-2</c:v>
                </c:pt>
                <c:pt idx="9">
                  <c:v>6.882829287594E-2</c:v>
                </c:pt>
                <c:pt idx="10">
                  <c:v>1.134654002353E-2</c:v>
                </c:pt>
              </c:numCache>
            </c:numRef>
          </c:val>
          <c:extLst>
            <c:ext xmlns:c16="http://schemas.microsoft.com/office/drawing/2014/chart" uri="{C3380CC4-5D6E-409C-BE32-E72D297353CC}">
              <c16:uniqueId val="{0000000A-7E59-E546-8AAF-5D334119FB4C}"/>
            </c:ext>
          </c:extLst>
        </c:ser>
        <c:dLbls>
          <c:showLegendKey val="0"/>
          <c:showVal val="0"/>
          <c:showCatName val="0"/>
          <c:showSerName val="0"/>
          <c:showPercent val="0"/>
          <c:showBubbleSize val="0"/>
        </c:dLbls>
        <c:gapWidth val="100"/>
        <c:axId val="767625048"/>
        <c:axId val="767627792"/>
      </c:barChart>
      <c:valAx>
        <c:axId val="767627792"/>
        <c:scaling>
          <c:orientation val="minMax"/>
          <c:max val="1"/>
        </c:scaling>
        <c:delete val="1"/>
        <c:axPos val="t"/>
        <c:numFmt formatCode="0%" sourceLinked="1"/>
        <c:majorTickMark val="out"/>
        <c:minorTickMark val="none"/>
        <c:tickLblPos val="nextTo"/>
        <c:crossAx val="767625048"/>
        <c:crosses val="autoZero"/>
        <c:crossBetween val="between"/>
      </c:valAx>
      <c:catAx>
        <c:axId val="767625048"/>
        <c:scaling>
          <c:orientation val="maxMin"/>
        </c:scaling>
        <c:delete val="0"/>
        <c:axPos val="l"/>
        <c:numFmt formatCode="General" sourceLinked="1"/>
        <c:majorTickMark val="out"/>
        <c:minorTickMark val="none"/>
        <c:tickLblPos val="nextTo"/>
        <c:txPr>
          <a:bodyPr/>
          <a:lstStyle/>
          <a:p>
            <a:pPr>
              <a:defRPr sz="900"/>
            </a:pPr>
            <a:endParaRPr lang="fr-FR"/>
          </a:p>
        </c:txPr>
        <c:crossAx val="76762779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0432-684A-A08F-F27F8D3C5185}"/>
              </c:ext>
            </c:extLst>
          </c:dPt>
          <c:dPt>
            <c:idx val="1"/>
            <c:invertIfNegative val="0"/>
            <c:bubble3D val="0"/>
            <c:extLst>
              <c:ext xmlns:c16="http://schemas.microsoft.com/office/drawing/2014/chart" uri="{C3380CC4-5D6E-409C-BE32-E72D297353CC}">
                <c16:uniqueId val="{00000001-0432-684A-A08F-F27F8D3C5185}"/>
              </c:ext>
            </c:extLst>
          </c:dPt>
          <c:dPt>
            <c:idx val="2"/>
            <c:invertIfNegative val="0"/>
            <c:bubble3D val="0"/>
            <c:extLst>
              <c:ext xmlns:c16="http://schemas.microsoft.com/office/drawing/2014/chart" uri="{C3380CC4-5D6E-409C-BE32-E72D297353CC}">
                <c16:uniqueId val="{00000002-0432-684A-A08F-F27F8D3C5185}"/>
              </c:ext>
            </c:extLst>
          </c:dPt>
          <c:dPt>
            <c:idx val="3"/>
            <c:invertIfNegative val="0"/>
            <c:bubble3D val="0"/>
            <c:extLst>
              <c:ext xmlns:c16="http://schemas.microsoft.com/office/drawing/2014/chart" uri="{C3380CC4-5D6E-409C-BE32-E72D297353CC}">
                <c16:uniqueId val="{00000003-0432-684A-A08F-F27F8D3C5185}"/>
              </c:ext>
            </c:extLst>
          </c:dPt>
          <c:dPt>
            <c:idx val="4"/>
            <c:invertIfNegative val="0"/>
            <c:bubble3D val="0"/>
            <c:extLst>
              <c:ext xmlns:c16="http://schemas.microsoft.com/office/drawing/2014/chart" uri="{C3380CC4-5D6E-409C-BE32-E72D297353CC}">
                <c16:uniqueId val="{00000004-0432-684A-A08F-F27F8D3C5185}"/>
              </c:ext>
            </c:extLst>
          </c:dPt>
          <c:dPt>
            <c:idx val="5"/>
            <c:invertIfNegative val="0"/>
            <c:bubble3D val="0"/>
            <c:extLst>
              <c:ext xmlns:c16="http://schemas.microsoft.com/office/drawing/2014/chart" uri="{C3380CC4-5D6E-409C-BE32-E72D297353CC}">
                <c16:uniqueId val="{00000005-0432-684A-A08F-F27F8D3C5185}"/>
              </c:ext>
            </c:extLst>
          </c:dPt>
          <c:dPt>
            <c:idx val="6"/>
            <c:invertIfNegative val="0"/>
            <c:bubble3D val="0"/>
            <c:extLst>
              <c:ext xmlns:c16="http://schemas.microsoft.com/office/drawing/2014/chart" uri="{C3380CC4-5D6E-409C-BE32-E72D297353CC}">
                <c16:uniqueId val="{00000006-0432-684A-A08F-F27F8D3C5185}"/>
              </c:ext>
            </c:extLst>
          </c:dPt>
          <c:dPt>
            <c:idx val="7"/>
            <c:invertIfNegative val="0"/>
            <c:bubble3D val="0"/>
            <c:extLst>
              <c:ext xmlns:c16="http://schemas.microsoft.com/office/drawing/2014/chart" uri="{C3380CC4-5D6E-409C-BE32-E72D297353CC}">
                <c16:uniqueId val="{00000007-0432-684A-A08F-F27F8D3C5185}"/>
              </c:ext>
            </c:extLst>
          </c:dPt>
          <c:dPt>
            <c:idx val="8"/>
            <c:invertIfNegative val="0"/>
            <c:bubble3D val="0"/>
            <c:extLst>
              <c:ext xmlns:c16="http://schemas.microsoft.com/office/drawing/2014/chart" uri="{C3380CC4-5D6E-409C-BE32-E72D297353CC}">
                <c16:uniqueId val="{00000008-0432-684A-A08F-F27F8D3C5185}"/>
              </c:ext>
            </c:extLst>
          </c:dPt>
          <c:dPt>
            <c:idx val="9"/>
            <c:invertIfNegative val="0"/>
            <c:bubble3D val="0"/>
            <c:extLst>
              <c:ext xmlns:c16="http://schemas.microsoft.com/office/drawing/2014/chart" uri="{C3380CC4-5D6E-409C-BE32-E72D297353CC}">
                <c16:uniqueId val="{00000009-0432-684A-A08F-F27F8D3C5185}"/>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0432-684A-A08F-F27F8D3C5185}"/>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432-684A-A08F-F27F8D3C5185}"/>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Très bonne</c:v>
                </c:pt>
                <c:pt idx="1">
                  <c:v>Bonne</c:v>
                </c:pt>
                <c:pt idx="2">
                  <c:v>Mauvaise</c:v>
                </c:pt>
                <c:pt idx="3">
                  <c:v>Très mauvaise</c:v>
                </c:pt>
                <c:pt idx="4">
                  <c:v>Je ne sais pas.</c:v>
                </c:pt>
                <c:pt idx="5">
                  <c:v>Je préfère ne pas répondre.</c:v>
                </c:pt>
              </c:strCache>
            </c:strRef>
          </c:cat>
          <c:val>
            <c:numRef>
              <c:f>Feuil1!$B$2:$B$7</c:f>
              <c:numCache>
                <c:formatCode>0%</c:formatCode>
                <c:ptCount val="6"/>
                <c:pt idx="0">
                  <c:v>9.6006732225079994E-2</c:v>
                </c:pt>
                <c:pt idx="1">
                  <c:v>0.42907654102839998</c:v>
                </c:pt>
                <c:pt idx="2">
                  <c:v>0.11914279505020001</c:v>
                </c:pt>
                <c:pt idx="3">
                  <c:v>4.2364938085830001E-2</c:v>
                </c:pt>
                <c:pt idx="4">
                  <c:v>0.30229623150849999</c:v>
                </c:pt>
                <c:pt idx="5">
                  <c:v>1.111276210199E-2</c:v>
                </c:pt>
              </c:numCache>
            </c:numRef>
          </c:val>
          <c:extLst>
            <c:ext xmlns:c16="http://schemas.microsoft.com/office/drawing/2014/chart" uri="{C3380CC4-5D6E-409C-BE32-E72D297353CC}">
              <c16:uniqueId val="{0000000A-0432-684A-A08F-F27F8D3C5185}"/>
            </c:ext>
          </c:extLst>
        </c:ser>
        <c:dLbls>
          <c:showLegendKey val="0"/>
          <c:showVal val="0"/>
          <c:showCatName val="0"/>
          <c:showSerName val="0"/>
          <c:showPercent val="0"/>
          <c:showBubbleSize val="0"/>
        </c:dLbls>
        <c:gapWidth val="100"/>
        <c:axId val="767625440"/>
        <c:axId val="767626224"/>
      </c:barChart>
      <c:valAx>
        <c:axId val="767626224"/>
        <c:scaling>
          <c:orientation val="minMax"/>
          <c:max val="1"/>
        </c:scaling>
        <c:delete val="1"/>
        <c:axPos val="t"/>
        <c:numFmt formatCode="0%" sourceLinked="1"/>
        <c:majorTickMark val="out"/>
        <c:minorTickMark val="none"/>
        <c:tickLblPos val="nextTo"/>
        <c:crossAx val="767625440"/>
        <c:crosses val="autoZero"/>
        <c:crossBetween val="between"/>
      </c:valAx>
      <c:catAx>
        <c:axId val="767625440"/>
        <c:scaling>
          <c:orientation val="maxMin"/>
        </c:scaling>
        <c:delete val="0"/>
        <c:axPos val="l"/>
        <c:numFmt formatCode="General" sourceLinked="1"/>
        <c:majorTickMark val="out"/>
        <c:minorTickMark val="none"/>
        <c:tickLblPos val="nextTo"/>
        <c:txPr>
          <a:bodyPr/>
          <a:lstStyle/>
          <a:p>
            <a:pPr>
              <a:defRPr sz="900"/>
            </a:pPr>
            <a:endParaRPr lang="fr-FR"/>
          </a:p>
        </c:txPr>
        <c:crossAx val="767626224"/>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54AE-BF46-9415-B82820DFE2DF}"/>
              </c:ext>
            </c:extLst>
          </c:dPt>
          <c:dPt>
            <c:idx val="1"/>
            <c:invertIfNegative val="0"/>
            <c:bubble3D val="0"/>
            <c:extLst>
              <c:ext xmlns:c16="http://schemas.microsoft.com/office/drawing/2014/chart" uri="{C3380CC4-5D6E-409C-BE32-E72D297353CC}">
                <c16:uniqueId val="{00000001-54AE-BF46-9415-B82820DFE2DF}"/>
              </c:ext>
            </c:extLst>
          </c:dPt>
          <c:dPt>
            <c:idx val="2"/>
            <c:invertIfNegative val="0"/>
            <c:bubble3D val="0"/>
            <c:extLst>
              <c:ext xmlns:c16="http://schemas.microsoft.com/office/drawing/2014/chart" uri="{C3380CC4-5D6E-409C-BE32-E72D297353CC}">
                <c16:uniqueId val="{00000002-54AE-BF46-9415-B82820DFE2DF}"/>
              </c:ext>
            </c:extLst>
          </c:dPt>
          <c:dPt>
            <c:idx val="3"/>
            <c:invertIfNegative val="0"/>
            <c:bubble3D val="0"/>
            <c:extLst>
              <c:ext xmlns:c16="http://schemas.microsoft.com/office/drawing/2014/chart" uri="{C3380CC4-5D6E-409C-BE32-E72D297353CC}">
                <c16:uniqueId val="{00000003-54AE-BF46-9415-B82820DFE2DF}"/>
              </c:ext>
            </c:extLst>
          </c:dPt>
          <c:dPt>
            <c:idx val="4"/>
            <c:invertIfNegative val="0"/>
            <c:bubble3D val="0"/>
            <c:extLst>
              <c:ext xmlns:c16="http://schemas.microsoft.com/office/drawing/2014/chart" uri="{C3380CC4-5D6E-409C-BE32-E72D297353CC}">
                <c16:uniqueId val="{00000004-54AE-BF46-9415-B82820DFE2DF}"/>
              </c:ext>
            </c:extLst>
          </c:dPt>
          <c:dPt>
            <c:idx val="5"/>
            <c:invertIfNegative val="0"/>
            <c:bubble3D val="0"/>
            <c:extLst>
              <c:ext xmlns:c16="http://schemas.microsoft.com/office/drawing/2014/chart" uri="{C3380CC4-5D6E-409C-BE32-E72D297353CC}">
                <c16:uniqueId val="{00000005-54AE-BF46-9415-B82820DFE2DF}"/>
              </c:ext>
            </c:extLst>
          </c:dPt>
          <c:dPt>
            <c:idx val="6"/>
            <c:invertIfNegative val="0"/>
            <c:bubble3D val="0"/>
            <c:extLst>
              <c:ext xmlns:c16="http://schemas.microsoft.com/office/drawing/2014/chart" uri="{C3380CC4-5D6E-409C-BE32-E72D297353CC}">
                <c16:uniqueId val="{00000006-54AE-BF46-9415-B82820DFE2DF}"/>
              </c:ext>
            </c:extLst>
          </c:dPt>
          <c:dPt>
            <c:idx val="7"/>
            <c:invertIfNegative val="0"/>
            <c:bubble3D val="0"/>
            <c:extLst>
              <c:ext xmlns:c16="http://schemas.microsoft.com/office/drawing/2014/chart" uri="{C3380CC4-5D6E-409C-BE32-E72D297353CC}">
                <c16:uniqueId val="{00000007-54AE-BF46-9415-B82820DFE2DF}"/>
              </c:ext>
            </c:extLst>
          </c:dPt>
          <c:dPt>
            <c:idx val="8"/>
            <c:invertIfNegative val="0"/>
            <c:bubble3D val="0"/>
            <c:extLst>
              <c:ext xmlns:c16="http://schemas.microsoft.com/office/drawing/2014/chart" uri="{C3380CC4-5D6E-409C-BE32-E72D297353CC}">
                <c16:uniqueId val="{00000008-54AE-BF46-9415-B82820DFE2DF}"/>
              </c:ext>
            </c:extLst>
          </c:dPt>
          <c:dPt>
            <c:idx val="9"/>
            <c:invertIfNegative val="0"/>
            <c:bubble3D val="0"/>
            <c:extLst>
              <c:ext xmlns:c16="http://schemas.microsoft.com/office/drawing/2014/chart" uri="{C3380CC4-5D6E-409C-BE32-E72D297353CC}">
                <c16:uniqueId val="{00000009-54AE-BF46-9415-B82820DFE2DF}"/>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54AE-BF46-9415-B82820DFE2DF}"/>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54AE-BF46-9415-B82820DFE2DF}"/>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1 – Pas du tout confiance</c:v>
                </c:pt>
                <c:pt idx="1">
                  <c:v>2</c:v>
                </c:pt>
                <c:pt idx="2">
                  <c:v>3</c:v>
                </c:pt>
                <c:pt idx="3">
                  <c:v>4</c:v>
                </c:pt>
                <c:pt idx="4">
                  <c:v>5 – Tout à fait confiance</c:v>
                </c:pt>
                <c:pt idx="5">
                  <c:v>Je ne sais pas.</c:v>
                </c:pt>
                <c:pt idx="6">
                  <c:v>Je préfère ne pas répondre.</c:v>
                </c:pt>
              </c:strCache>
            </c:strRef>
          </c:cat>
          <c:val>
            <c:numRef>
              <c:f>Feuil1!$B$2:$B$8</c:f>
              <c:numCache>
                <c:formatCode>0%</c:formatCode>
                <c:ptCount val="7"/>
                <c:pt idx="0">
                  <c:v>0.18226346059679999</c:v>
                </c:pt>
                <c:pt idx="1">
                  <c:v>0.1236020465318</c:v>
                </c:pt>
                <c:pt idx="2">
                  <c:v>0.2657713189134</c:v>
                </c:pt>
                <c:pt idx="3">
                  <c:v>0.25911857702730001</c:v>
                </c:pt>
                <c:pt idx="4">
                  <c:v>7.7860477292380006E-2</c:v>
                </c:pt>
                <c:pt idx="5">
                  <c:v>8.3060950108820003E-2</c:v>
                </c:pt>
                <c:pt idx="6">
                  <c:v>8.323169529482E-3</c:v>
                </c:pt>
              </c:numCache>
            </c:numRef>
          </c:val>
          <c:extLst>
            <c:ext xmlns:c16="http://schemas.microsoft.com/office/drawing/2014/chart" uri="{C3380CC4-5D6E-409C-BE32-E72D297353CC}">
              <c16:uniqueId val="{0000000A-54AE-BF46-9415-B82820DFE2DF}"/>
            </c:ext>
          </c:extLst>
        </c:ser>
        <c:dLbls>
          <c:showLegendKey val="0"/>
          <c:showVal val="0"/>
          <c:showCatName val="0"/>
          <c:showSerName val="0"/>
          <c:showPercent val="0"/>
          <c:showBubbleSize val="0"/>
        </c:dLbls>
        <c:gapWidth val="100"/>
        <c:axId val="998977680"/>
        <c:axId val="998977288"/>
      </c:barChart>
      <c:valAx>
        <c:axId val="998977288"/>
        <c:scaling>
          <c:orientation val="minMax"/>
          <c:max val="1"/>
        </c:scaling>
        <c:delete val="1"/>
        <c:axPos val="t"/>
        <c:numFmt formatCode="0%" sourceLinked="1"/>
        <c:majorTickMark val="out"/>
        <c:minorTickMark val="none"/>
        <c:tickLblPos val="nextTo"/>
        <c:crossAx val="998977680"/>
        <c:crosses val="autoZero"/>
        <c:crossBetween val="between"/>
      </c:valAx>
      <c:catAx>
        <c:axId val="998977680"/>
        <c:scaling>
          <c:orientation val="maxMin"/>
        </c:scaling>
        <c:delete val="0"/>
        <c:axPos val="l"/>
        <c:numFmt formatCode="General" sourceLinked="1"/>
        <c:majorTickMark val="out"/>
        <c:minorTickMark val="none"/>
        <c:tickLblPos val="nextTo"/>
        <c:txPr>
          <a:bodyPr/>
          <a:lstStyle/>
          <a:p>
            <a:pPr>
              <a:defRPr sz="900"/>
            </a:pPr>
            <a:endParaRPr lang="fr-FR"/>
          </a:p>
        </c:txPr>
        <c:crossAx val="998977288"/>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6B36-534C-AEEB-B4836AAAA621}"/>
              </c:ext>
            </c:extLst>
          </c:dPt>
          <c:dPt>
            <c:idx val="1"/>
            <c:invertIfNegative val="0"/>
            <c:bubble3D val="0"/>
            <c:extLst>
              <c:ext xmlns:c16="http://schemas.microsoft.com/office/drawing/2014/chart" uri="{C3380CC4-5D6E-409C-BE32-E72D297353CC}">
                <c16:uniqueId val="{00000001-6B36-534C-AEEB-B4836AAAA621}"/>
              </c:ext>
            </c:extLst>
          </c:dPt>
          <c:dPt>
            <c:idx val="2"/>
            <c:invertIfNegative val="0"/>
            <c:bubble3D val="0"/>
            <c:extLst>
              <c:ext xmlns:c16="http://schemas.microsoft.com/office/drawing/2014/chart" uri="{C3380CC4-5D6E-409C-BE32-E72D297353CC}">
                <c16:uniqueId val="{00000002-6B36-534C-AEEB-B4836AAAA621}"/>
              </c:ext>
            </c:extLst>
          </c:dPt>
          <c:dPt>
            <c:idx val="3"/>
            <c:invertIfNegative val="0"/>
            <c:bubble3D val="0"/>
            <c:extLst>
              <c:ext xmlns:c16="http://schemas.microsoft.com/office/drawing/2014/chart" uri="{C3380CC4-5D6E-409C-BE32-E72D297353CC}">
                <c16:uniqueId val="{00000003-6B36-534C-AEEB-B4836AAAA621}"/>
              </c:ext>
            </c:extLst>
          </c:dPt>
          <c:dPt>
            <c:idx val="4"/>
            <c:invertIfNegative val="0"/>
            <c:bubble3D val="0"/>
            <c:extLst>
              <c:ext xmlns:c16="http://schemas.microsoft.com/office/drawing/2014/chart" uri="{C3380CC4-5D6E-409C-BE32-E72D297353CC}">
                <c16:uniqueId val="{00000004-6B36-534C-AEEB-B4836AAAA621}"/>
              </c:ext>
            </c:extLst>
          </c:dPt>
          <c:dPt>
            <c:idx val="5"/>
            <c:invertIfNegative val="0"/>
            <c:bubble3D val="0"/>
            <c:extLst>
              <c:ext xmlns:c16="http://schemas.microsoft.com/office/drawing/2014/chart" uri="{C3380CC4-5D6E-409C-BE32-E72D297353CC}">
                <c16:uniqueId val="{00000005-6B36-534C-AEEB-B4836AAAA621}"/>
              </c:ext>
            </c:extLst>
          </c:dPt>
          <c:dPt>
            <c:idx val="6"/>
            <c:invertIfNegative val="0"/>
            <c:bubble3D val="0"/>
            <c:extLst>
              <c:ext xmlns:c16="http://schemas.microsoft.com/office/drawing/2014/chart" uri="{C3380CC4-5D6E-409C-BE32-E72D297353CC}">
                <c16:uniqueId val="{00000006-6B36-534C-AEEB-B4836AAAA621}"/>
              </c:ext>
            </c:extLst>
          </c:dPt>
          <c:dPt>
            <c:idx val="7"/>
            <c:invertIfNegative val="0"/>
            <c:bubble3D val="0"/>
            <c:extLst>
              <c:ext xmlns:c16="http://schemas.microsoft.com/office/drawing/2014/chart" uri="{C3380CC4-5D6E-409C-BE32-E72D297353CC}">
                <c16:uniqueId val="{00000007-6B36-534C-AEEB-B4836AAAA621}"/>
              </c:ext>
            </c:extLst>
          </c:dPt>
          <c:dPt>
            <c:idx val="8"/>
            <c:invertIfNegative val="0"/>
            <c:bubble3D val="0"/>
            <c:extLst>
              <c:ext xmlns:c16="http://schemas.microsoft.com/office/drawing/2014/chart" uri="{C3380CC4-5D6E-409C-BE32-E72D297353CC}">
                <c16:uniqueId val="{00000008-6B36-534C-AEEB-B4836AAAA621}"/>
              </c:ext>
            </c:extLst>
          </c:dPt>
          <c:dPt>
            <c:idx val="9"/>
            <c:invertIfNegative val="0"/>
            <c:bubble3D val="0"/>
            <c:extLst>
              <c:ext xmlns:c16="http://schemas.microsoft.com/office/drawing/2014/chart" uri="{C3380CC4-5D6E-409C-BE32-E72D297353CC}">
                <c16:uniqueId val="{00000009-6B36-534C-AEEB-B4836AAAA621}"/>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6B36-534C-AEEB-B4836AAAA621}"/>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B36-534C-AEEB-B4836AAAA621}"/>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Très intéressé(e)</c:v>
                </c:pt>
                <c:pt idx="1">
                  <c:v>Assez intéressé(e)</c:v>
                </c:pt>
                <c:pt idx="2">
                  <c:v>Peu intéressé(e)</c:v>
                </c:pt>
                <c:pt idx="3">
                  <c:v>Pas du tout intéressé(e)</c:v>
                </c:pt>
                <c:pt idx="4">
                  <c:v>Je ne sais pas.</c:v>
                </c:pt>
                <c:pt idx="5">
                  <c:v>Je préfère ne pas répondre.</c:v>
                </c:pt>
              </c:strCache>
            </c:strRef>
          </c:cat>
          <c:val>
            <c:numRef>
              <c:f>Feuil1!$B$2:$B$7</c:f>
              <c:numCache>
                <c:formatCode>0%</c:formatCode>
                <c:ptCount val="6"/>
                <c:pt idx="0">
                  <c:v>0.15619844458759999</c:v>
                </c:pt>
                <c:pt idx="1">
                  <c:v>0.4421843826338</c:v>
                </c:pt>
                <c:pt idx="2">
                  <c:v>0.21256364568880001</c:v>
                </c:pt>
                <c:pt idx="3">
                  <c:v>0.1159289533432</c:v>
                </c:pt>
                <c:pt idx="4">
                  <c:v>6.6337407666289996E-2</c:v>
                </c:pt>
                <c:pt idx="5">
                  <c:v>6.7871660803310004E-3</c:v>
                </c:pt>
              </c:numCache>
            </c:numRef>
          </c:val>
          <c:extLst>
            <c:ext xmlns:c16="http://schemas.microsoft.com/office/drawing/2014/chart" uri="{C3380CC4-5D6E-409C-BE32-E72D297353CC}">
              <c16:uniqueId val="{0000000A-6B36-534C-AEEB-B4836AAAA621}"/>
            </c:ext>
          </c:extLst>
        </c:ser>
        <c:dLbls>
          <c:showLegendKey val="0"/>
          <c:showVal val="0"/>
          <c:showCatName val="0"/>
          <c:showSerName val="0"/>
          <c:showPercent val="0"/>
          <c:showBubbleSize val="0"/>
        </c:dLbls>
        <c:gapWidth val="100"/>
        <c:axId val="998978072"/>
        <c:axId val="998980032"/>
      </c:barChart>
      <c:valAx>
        <c:axId val="998980032"/>
        <c:scaling>
          <c:orientation val="minMax"/>
          <c:max val="1"/>
        </c:scaling>
        <c:delete val="1"/>
        <c:axPos val="t"/>
        <c:numFmt formatCode="0%" sourceLinked="1"/>
        <c:majorTickMark val="out"/>
        <c:minorTickMark val="none"/>
        <c:tickLblPos val="nextTo"/>
        <c:crossAx val="998978072"/>
        <c:crosses val="autoZero"/>
        <c:crossBetween val="between"/>
      </c:valAx>
      <c:catAx>
        <c:axId val="998978072"/>
        <c:scaling>
          <c:orientation val="maxMin"/>
        </c:scaling>
        <c:delete val="0"/>
        <c:axPos val="l"/>
        <c:numFmt formatCode="General" sourceLinked="1"/>
        <c:majorTickMark val="out"/>
        <c:minorTickMark val="none"/>
        <c:tickLblPos val="nextTo"/>
        <c:txPr>
          <a:bodyPr/>
          <a:lstStyle/>
          <a:p>
            <a:pPr>
              <a:defRPr sz="900"/>
            </a:pPr>
            <a:endParaRPr lang="fr-FR"/>
          </a:p>
        </c:txPr>
        <c:crossAx val="99898003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29E5-7F41-8FB8-1388D1A3CE53}"/>
              </c:ext>
            </c:extLst>
          </c:dPt>
          <c:dPt>
            <c:idx val="1"/>
            <c:invertIfNegative val="0"/>
            <c:bubble3D val="0"/>
            <c:extLst>
              <c:ext xmlns:c16="http://schemas.microsoft.com/office/drawing/2014/chart" uri="{C3380CC4-5D6E-409C-BE32-E72D297353CC}">
                <c16:uniqueId val="{00000001-29E5-7F41-8FB8-1388D1A3CE53}"/>
              </c:ext>
            </c:extLst>
          </c:dPt>
          <c:dPt>
            <c:idx val="2"/>
            <c:invertIfNegative val="0"/>
            <c:bubble3D val="0"/>
            <c:extLst>
              <c:ext xmlns:c16="http://schemas.microsoft.com/office/drawing/2014/chart" uri="{C3380CC4-5D6E-409C-BE32-E72D297353CC}">
                <c16:uniqueId val="{00000002-29E5-7F41-8FB8-1388D1A3CE53}"/>
              </c:ext>
            </c:extLst>
          </c:dPt>
          <c:dPt>
            <c:idx val="3"/>
            <c:invertIfNegative val="0"/>
            <c:bubble3D val="0"/>
            <c:extLst>
              <c:ext xmlns:c16="http://schemas.microsoft.com/office/drawing/2014/chart" uri="{C3380CC4-5D6E-409C-BE32-E72D297353CC}">
                <c16:uniqueId val="{00000003-29E5-7F41-8FB8-1388D1A3CE53}"/>
              </c:ext>
            </c:extLst>
          </c:dPt>
          <c:dPt>
            <c:idx val="4"/>
            <c:invertIfNegative val="0"/>
            <c:bubble3D val="0"/>
            <c:extLst>
              <c:ext xmlns:c16="http://schemas.microsoft.com/office/drawing/2014/chart" uri="{C3380CC4-5D6E-409C-BE32-E72D297353CC}">
                <c16:uniqueId val="{00000004-29E5-7F41-8FB8-1388D1A3CE53}"/>
              </c:ext>
            </c:extLst>
          </c:dPt>
          <c:dPt>
            <c:idx val="5"/>
            <c:invertIfNegative val="0"/>
            <c:bubble3D val="0"/>
            <c:extLst>
              <c:ext xmlns:c16="http://schemas.microsoft.com/office/drawing/2014/chart" uri="{C3380CC4-5D6E-409C-BE32-E72D297353CC}">
                <c16:uniqueId val="{00000005-29E5-7F41-8FB8-1388D1A3CE53}"/>
              </c:ext>
            </c:extLst>
          </c:dPt>
          <c:dPt>
            <c:idx val="6"/>
            <c:invertIfNegative val="0"/>
            <c:bubble3D val="0"/>
            <c:extLst>
              <c:ext xmlns:c16="http://schemas.microsoft.com/office/drawing/2014/chart" uri="{C3380CC4-5D6E-409C-BE32-E72D297353CC}">
                <c16:uniqueId val="{00000006-29E5-7F41-8FB8-1388D1A3CE53}"/>
              </c:ext>
            </c:extLst>
          </c:dPt>
          <c:dPt>
            <c:idx val="7"/>
            <c:invertIfNegative val="0"/>
            <c:bubble3D val="0"/>
            <c:extLst>
              <c:ext xmlns:c16="http://schemas.microsoft.com/office/drawing/2014/chart" uri="{C3380CC4-5D6E-409C-BE32-E72D297353CC}">
                <c16:uniqueId val="{00000007-29E5-7F41-8FB8-1388D1A3CE53}"/>
              </c:ext>
            </c:extLst>
          </c:dPt>
          <c:dPt>
            <c:idx val="8"/>
            <c:invertIfNegative val="0"/>
            <c:bubble3D val="0"/>
            <c:extLst>
              <c:ext xmlns:c16="http://schemas.microsoft.com/office/drawing/2014/chart" uri="{C3380CC4-5D6E-409C-BE32-E72D297353CC}">
                <c16:uniqueId val="{00000008-29E5-7F41-8FB8-1388D1A3CE53}"/>
              </c:ext>
            </c:extLst>
          </c:dPt>
          <c:dPt>
            <c:idx val="9"/>
            <c:invertIfNegative val="0"/>
            <c:bubble3D val="0"/>
            <c:extLst>
              <c:ext xmlns:c16="http://schemas.microsoft.com/office/drawing/2014/chart" uri="{C3380CC4-5D6E-409C-BE32-E72D297353CC}">
                <c16:uniqueId val="{00000009-29E5-7F41-8FB8-1388D1A3CE53}"/>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Plateformes de médias sociaux (p. ex. Facebook, Instagram, YouTube, etc.)</c:v>
                </c:pt>
                <c:pt idx="1">
                  <c:v>Campagne publicitaire à la télévision</c:v>
                </c:pt>
                <c:pt idx="2">
                  <c:v>Radio</c:v>
                </c:pt>
                <c:pt idx="3">
                  <c:v>Publicité en ligne sur les sites Web spécialisés</c:v>
                </c:pt>
                <c:pt idx="4">
                  <c:v>Sessions d’information (p. ex. webinaires)</c:v>
                </c:pt>
                <c:pt idx="5">
                  <c:v>Publicité sur les sites Web des détaillants en ligne spécialisés</c:v>
                </c:pt>
                <c:pt idx="6">
                  <c:v>Collaboration avec des Youtubeurs ou des influenceurs</c:v>
                </c:pt>
                <c:pt idx="7">
                  <c:v>Actualités / médias d’information (télévision, journaux, etc.)</c:v>
                </c:pt>
                <c:pt idx="8">
                  <c:v>En ligne / sites Web</c:v>
                </c:pt>
                <c:pt idx="9">
                  <c:v>Autre</c:v>
                </c:pt>
                <c:pt idx="10">
                  <c:v>Aucune</c:v>
                </c:pt>
                <c:pt idx="11">
                  <c:v>Je ne sais pas.</c:v>
                </c:pt>
                <c:pt idx="12">
                  <c:v>Je préfère ne pas répondre.</c:v>
                </c:pt>
              </c:strCache>
            </c:strRef>
          </c:cat>
          <c:val>
            <c:numRef>
              <c:f>Feuil1!$B$2:$B$14</c:f>
              <c:numCache>
                <c:formatCode>0%</c:formatCode>
                <c:ptCount val="13"/>
                <c:pt idx="0">
                  <c:v>0.2300879174132</c:v>
                </c:pt>
                <c:pt idx="1">
                  <c:v>0.15223565613039999</c:v>
                </c:pt>
                <c:pt idx="2">
                  <c:v>0.12529198372030001</c:v>
                </c:pt>
                <c:pt idx="3">
                  <c:v>9.8953560679370001E-2</c:v>
                </c:pt>
                <c:pt idx="4">
                  <c:v>9.6009516842539999E-2</c:v>
                </c:pt>
                <c:pt idx="5">
                  <c:v>6.9590916612639997E-2</c:v>
                </c:pt>
                <c:pt idx="6">
                  <c:v>5.162101953599E-2</c:v>
                </c:pt>
                <c:pt idx="7">
                  <c:v>2.4645970479050001E-2</c:v>
                </c:pt>
                <c:pt idx="8">
                  <c:v>1.9409139223310001E-2</c:v>
                </c:pt>
                <c:pt idx="9">
                  <c:v>8.3821973956510008E-3</c:v>
                </c:pt>
                <c:pt idx="10">
                  <c:v>0.2987188873537</c:v>
                </c:pt>
                <c:pt idx="11">
                  <c:v>0.1408519590416</c:v>
                </c:pt>
                <c:pt idx="12">
                  <c:v>1.5807644095009999E-2</c:v>
                </c:pt>
              </c:numCache>
            </c:numRef>
          </c:val>
          <c:extLst>
            <c:ext xmlns:c16="http://schemas.microsoft.com/office/drawing/2014/chart" uri="{C3380CC4-5D6E-409C-BE32-E72D297353CC}">
              <c16:uniqueId val="{0000000A-29E5-7F41-8FB8-1388D1A3CE53}"/>
            </c:ext>
          </c:extLst>
        </c:ser>
        <c:dLbls>
          <c:showLegendKey val="0"/>
          <c:showVal val="0"/>
          <c:showCatName val="0"/>
          <c:showSerName val="0"/>
          <c:showPercent val="0"/>
          <c:showBubbleSize val="0"/>
        </c:dLbls>
        <c:gapWidth val="100"/>
        <c:axId val="998978856"/>
        <c:axId val="998979248"/>
      </c:barChart>
      <c:valAx>
        <c:axId val="998979248"/>
        <c:scaling>
          <c:orientation val="minMax"/>
          <c:max val="1"/>
        </c:scaling>
        <c:delete val="1"/>
        <c:axPos val="t"/>
        <c:numFmt formatCode="0%" sourceLinked="1"/>
        <c:majorTickMark val="out"/>
        <c:minorTickMark val="none"/>
        <c:tickLblPos val="nextTo"/>
        <c:crossAx val="998978856"/>
        <c:crosses val="autoZero"/>
        <c:crossBetween val="between"/>
      </c:valAx>
      <c:catAx>
        <c:axId val="998978856"/>
        <c:scaling>
          <c:orientation val="maxMin"/>
        </c:scaling>
        <c:delete val="0"/>
        <c:axPos val="l"/>
        <c:numFmt formatCode="General" sourceLinked="1"/>
        <c:majorTickMark val="out"/>
        <c:minorTickMark val="none"/>
        <c:tickLblPos val="nextTo"/>
        <c:crossAx val="998979248"/>
        <c:crosses val="autoZero"/>
        <c:auto val="1"/>
        <c:lblAlgn val="ctr"/>
        <c:lblOffset val="100"/>
        <c:noMultiLvlLbl val="0"/>
      </c:catAx>
      <c:spPr>
        <a:noFill/>
        <a:ln>
          <a:noFill/>
        </a:ln>
      </c:spPr>
    </c:plotArea>
    <c:plotVisOnly val="1"/>
    <c:dispBlanksAs val="gap"/>
    <c:showDLblsOverMax val="0"/>
  </c:chart>
  <c:txPr>
    <a:bodyPr/>
    <a:lstStyle/>
    <a:p>
      <a:pPr>
        <a:defRPr/>
      </a:pPr>
      <a:endParaRPr lang="fr-F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spPr>
              <a:solidFill>
                <a:srgbClr val="00B050"/>
              </a:solidFill>
            </c:spPr>
            <c:extLst>
              <c:ext xmlns:c16="http://schemas.microsoft.com/office/drawing/2014/chart" uri="{C3380CC4-5D6E-409C-BE32-E72D297353CC}">
                <c16:uniqueId val="{00000001-0A6F-5349-96B2-A6460A032FE8}"/>
              </c:ext>
            </c:extLst>
          </c:dPt>
          <c:dPt>
            <c:idx val="1"/>
            <c:invertIfNegative val="0"/>
            <c:bubble3D val="0"/>
            <c:extLst>
              <c:ext xmlns:c16="http://schemas.microsoft.com/office/drawing/2014/chart" uri="{C3380CC4-5D6E-409C-BE32-E72D297353CC}">
                <c16:uniqueId val="{00000002-0A6F-5349-96B2-A6460A032FE8}"/>
              </c:ext>
            </c:extLst>
          </c:dPt>
          <c:dPt>
            <c:idx val="2"/>
            <c:invertIfNegative val="0"/>
            <c:bubble3D val="0"/>
            <c:extLst>
              <c:ext xmlns:c16="http://schemas.microsoft.com/office/drawing/2014/chart" uri="{C3380CC4-5D6E-409C-BE32-E72D297353CC}">
                <c16:uniqueId val="{00000003-0A6F-5349-96B2-A6460A032FE8}"/>
              </c:ext>
            </c:extLst>
          </c:dPt>
          <c:dPt>
            <c:idx val="3"/>
            <c:invertIfNegative val="0"/>
            <c:bubble3D val="0"/>
            <c:extLst>
              <c:ext xmlns:c16="http://schemas.microsoft.com/office/drawing/2014/chart" uri="{C3380CC4-5D6E-409C-BE32-E72D297353CC}">
                <c16:uniqueId val="{00000004-0A6F-5349-96B2-A6460A032FE8}"/>
              </c:ext>
            </c:extLst>
          </c:dPt>
          <c:dPt>
            <c:idx val="4"/>
            <c:invertIfNegative val="0"/>
            <c:bubble3D val="0"/>
            <c:extLst>
              <c:ext xmlns:c16="http://schemas.microsoft.com/office/drawing/2014/chart" uri="{C3380CC4-5D6E-409C-BE32-E72D297353CC}">
                <c16:uniqueId val="{00000005-0A6F-5349-96B2-A6460A032FE8}"/>
              </c:ext>
            </c:extLst>
          </c:dPt>
          <c:dPt>
            <c:idx val="5"/>
            <c:invertIfNegative val="0"/>
            <c:bubble3D val="0"/>
            <c:spPr>
              <a:solidFill>
                <a:srgbClr val="C00000"/>
              </a:solidFill>
            </c:spPr>
            <c:extLst>
              <c:ext xmlns:c16="http://schemas.microsoft.com/office/drawing/2014/chart" uri="{C3380CC4-5D6E-409C-BE32-E72D297353CC}">
                <c16:uniqueId val="{00000007-0A6F-5349-96B2-A6460A032FE8}"/>
              </c:ext>
            </c:extLst>
          </c:dPt>
          <c:dPt>
            <c:idx val="6"/>
            <c:invertIfNegative val="0"/>
            <c:bubble3D val="0"/>
            <c:extLst>
              <c:ext xmlns:c16="http://schemas.microsoft.com/office/drawing/2014/chart" uri="{C3380CC4-5D6E-409C-BE32-E72D297353CC}">
                <c16:uniqueId val="{00000008-0A6F-5349-96B2-A6460A032FE8}"/>
              </c:ext>
            </c:extLst>
          </c:dPt>
          <c:dPt>
            <c:idx val="7"/>
            <c:invertIfNegative val="0"/>
            <c:bubble3D val="0"/>
            <c:extLst>
              <c:ext xmlns:c16="http://schemas.microsoft.com/office/drawing/2014/chart" uri="{C3380CC4-5D6E-409C-BE32-E72D297353CC}">
                <c16:uniqueId val="{00000009-0A6F-5349-96B2-A6460A032FE8}"/>
              </c:ext>
            </c:extLst>
          </c:dPt>
          <c:dPt>
            <c:idx val="8"/>
            <c:invertIfNegative val="0"/>
            <c:bubble3D val="0"/>
            <c:extLst>
              <c:ext xmlns:c16="http://schemas.microsoft.com/office/drawing/2014/chart" uri="{C3380CC4-5D6E-409C-BE32-E72D297353CC}">
                <c16:uniqueId val="{0000000A-0A6F-5349-96B2-A6460A032FE8}"/>
              </c:ext>
            </c:extLst>
          </c:dPt>
          <c:dPt>
            <c:idx val="9"/>
            <c:invertIfNegative val="0"/>
            <c:bubble3D val="0"/>
            <c:extLst>
              <c:ext xmlns:c16="http://schemas.microsoft.com/office/drawing/2014/chart" uri="{C3380CC4-5D6E-409C-BE32-E72D297353CC}">
                <c16:uniqueId val="{0000000B-0A6F-5349-96B2-A6460A032FE8}"/>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A6F-5349-96B2-A6460A032FE8}"/>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0A6F-5349-96B2-A6460A032FE8}"/>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2"/>
                <c:pt idx="0">
                  <c:v>NET POSITIF</c:v>
                </c:pt>
                <c:pt idx="1">
                  <c:v>Curieux</c:v>
                </c:pt>
                <c:pt idx="2">
                  <c:v>Optimiste</c:v>
                </c:pt>
                <c:pt idx="3">
                  <c:v>Excité</c:v>
                </c:pt>
                <c:pt idx="4">
                  <c:v>Confiant</c:v>
                </c:pt>
                <c:pt idx="5">
                  <c:v>NET NÉGATIF</c:v>
                </c:pt>
                <c:pt idx="6">
                  <c:v>Sceptique</c:v>
                </c:pt>
                <c:pt idx="7">
                  <c:v>Méfiant</c:v>
                </c:pt>
                <c:pt idx="8">
                  <c:v>Apeuré</c:v>
                </c:pt>
                <c:pt idx="9">
                  <c:v>Alarmé</c:v>
                </c:pt>
                <c:pt idx="10">
                  <c:v>Je ne sais pas.</c:v>
                </c:pt>
                <c:pt idx="11">
                  <c:v>Je préfère ne pas répondre.</c:v>
                </c:pt>
              </c:strCache>
            </c:strRef>
          </c:cat>
          <c:val>
            <c:numRef>
              <c:f>Feuil1!$B$2:$B$13</c:f>
              <c:numCache>
                <c:formatCode>0%</c:formatCode>
                <c:ptCount val="12"/>
                <c:pt idx="0">
                  <c:v>0.57621982572050001</c:v>
                </c:pt>
                <c:pt idx="1">
                  <c:v>0.41305070112429998</c:v>
                </c:pt>
                <c:pt idx="2">
                  <c:v>0.24278464974790001</c:v>
                </c:pt>
                <c:pt idx="3">
                  <c:v>0.14140197279290001</c:v>
                </c:pt>
                <c:pt idx="4">
                  <c:v>8.1206718464129996E-2</c:v>
                </c:pt>
                <c:pt idx="5">
                  <c:v>0.52383321012369999</c:v>
                </c:pt>
                <c:pt idx="6">
                  <c:v>0.3616422940415</c:v>
                </c:pt>
                <c:pt idx="7">
                  <c:v>0.21907505300749999</c:v>
                </c:pt>
                <c:pt idx="8">
                  <c:v>0.12872172668689999</c:v>
                </c:pt>
                <c:pt idx="9">
                  <c:v>0.107303077745</c:v>
                </c:pt>
                <c:pt idx="10">
                  <c:v>9.3439213131700005E-2</c:v>
                </c:pt>
                <c:pt idx="11">
                  <c:v>1.4228601211179999E-2</c:v>
                </c:pt>
              </c:numCache>
            </c:numRef>
          </c:val>
          <c:extLst>
            <c:ext xmlns:c16="http://schemas.microsoft.com/office/drawing/2014/chart" uri="{C3380CC4-5D6E-409C-BE32-E72D297353CC}">
              <c16:uniqueId val="{0000000C-0A6F-5349-96B2-A6460A032FE8}"/>
            </c:ext>
          </c:extLst>
        </c:ser>
        <c:dLbls>
          <c:showLegendKey val="0"/>
          <c:showVal val="0"/>
          <c:showCatName val="0"/>
          <c:showSerName val="0"/>
          <c:showPercent val="0"/>
          <c:showBubbleSize val="0"/>
        </c:dLbls>
        <c:gapWidth val="100"/>
        <c:axId val="1071750360"/>
        <c:axId val="998979640"/>
      </c:barChart>
      <c:valAx>
        <c:axId val="998979640"/>
        <c:scaling>
          <c:orientation val="minMax"/>
          <c:max val="1"/>
        </c:scaling>
        <c:delete val="1"/>
        <c:axPos val="t"/>
        <c:numFmt formatCode="0%" sourceLinked="1"/>
        <c:majorTickMark val="out"/>
        <c:minorTickMark val="none"/>
        <c:tickLblPos val="nextTo"/>
        <c:crossAx val="1071750360"/>
        <c:crosses val="autoZero"/>
        <c:crossBetween val="between"/>
      </c:valAx>
      <c:catAx>
        <c:axId val="1071750360"/>
        <c:scaling>
          <c:orientation val="maxMin"/>
        </c:scaling>
        <c:delete val="0"/>
        <c:axPos val="l"/>
        <c:numFmt formatCode="General" sourceLinked="1"/>
        <c:majorTickMark val="out"/>
        <c:minorTickMark val="none"/>
        <c:tickLblPos val="nextTo"/>
        <c:txPr>
          <a:bodyPr/>
          <a:lstStyle/>
          <a:p>
            <a:pPr>
              <a:defRPr sz="900"/>
            </a:pPr>
            <a:endParaRPr lang="fr-FR"/>
          </a:p>
        </c:txPr>
        <c:crossAx val="99897964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ADE4-8D44-BBDC-19F275517578}"/>
              </c:ext>
            </c:extLst>
          </c:dPt>
          <c:dPt>
            <c:idx val="1"/>
            <c:invertIfNegative val="0"/>
            <c:bubble3D val="0"/>
            <c:extLst>
              <c:ext xmlns:c16="http://schemas.microsoft.com/office/drawing/2014/chart" uri="{C3380CC4-5D6E-409C-BE32-E72D297353CC}">
                <c16:uniqueId val="{00000001-ADE4-8D44-BBDC-19F275517578}"/>
              </c:ext>
            </c:extLst>
          </c:dPt>
          <c:dPt>
            <c:idx val="2"/>
            <c:invertIfNegative val="0"/>
            <c:bubble3D val="0"/>
            <c:extLst>
              <c:ext xmlns:c16="http://schemas.microsoft.com/office/drawing/2014/chart" uri="{C3380CC4-5D6E-409C-BE32-E72D297353CC}">
                <c16:uniqueId val="{00000002-ADE4-8D44-BBDC-19F275517578}"/>
              </c:ext>
            </c:extLst>
          </c:dPt>
          <c:dPt>
            <c:idx val="3"/>
            <c:invertIfNegative val="0"/>
            <c:bubble3D val="0"/>
            <c:extLst>
              <c:ext xmlns:c16="http://schemas.microsoft.com/office/drawing/2014/chart" uri="{C3380CC4-5D6E-409C-BE32-E72D297353CC}">
                <c16:uniqueId val="{00000003-ADE4-8D44-BBDC-19F275517578}"/>
              </c:ext>
            </c:extLst>
          </c:dPt>
          <c:dPt>
            <c:idx val="4"/>
            <c:invertIfNegative val="0"/>
            <c:bubble3D val="0"/>
            <c:extLst>
              <c:ext xmlns:c16="http://schemas.microsoft.com/office/drawing/2014/chart" uri="{C3380CC4-5D6E-409C-BE32-E72D297353CC}">
                <c16:uniqueId val="{00000004-ADE4-8D44-BBDC-19F275517578}"/>
              </c:ext>
            </c:extLst>
          </c:dPt>
          <c:dPt>
            <c:idx val="5"/>
            <c:invertIfNegative val="0"/>
            <c:bubble3D val="0"/>
            <c:extLst>
              <c:ext xmlns:c16="http://schemas.microsoft.com/office/drawing/2014/chart" uri="{C3380CC4-5D6E-409C-BE32-E72D297353CC}">
                <c16:uniqueId val="{00000005-ADE4-8D44-BBDC-19F275517578}"/>
              </c:ext>
            </c:extLst>
          </c:dPt>
          <c:dPt>
            <c:idx val="6"/>
            <c:invertIfNegative val="0"/>
            <c:bubble3D val="0"/>
            <c:extLst>
              <c:ext xmlns:c16="http://schemas.microsoft.com/office/drawing/2014/chart" uri="{C3380CC4-5D6E-409C-BE32-E72D297353CC}">
                <c16:uniqueId val="{00000006-ADE4-8D44-BBDC-19F275517578}"/>
              </c:ext>
            </c:extLst>
          </c:dPt>
          <c:dPt>
            <c:idx val="7"/>
            <c:invertIfNegative val="0"/>
            <c:bubble3D val="0"/>
            <c:extLst>
              <c:ext xmlns:c16="http://schemas.microsoft.com/office/drawing/2014/chart" uri="{C3380CC4-5D6E-409C-BE32-E72D297353CC}">
                <c16:uniqueId val="{00000007-ADE4-8D44-BBDC-19F275517578}"/>
              </c:ext>
            </c:extLst>
          </c:dPt>
          <c:dPt>
            <c:idx val="8"/>
            <c:invertIfNegative val="0"/>
            <c:bubble3D val="0"/>
            <c:extLst>
              <c:ext xmlns:c16="http://schemas.microsoft.com/office/drawing/2014/chart" uri="{C3380CC4-5D6E-409C-BE32-E72D297353CC}">
                <c16:uniqueId val="{00000008-ADE4-8D44-BBDC-19F275517578}"/>
              </c:ext>
            </c:extLst>
          </c:dPt>
          <c:dPt>
            <c:idx val="9"/>
            <c:invertIfNegative val="0"/>
            <c:bubble3D val="0"/>
            <c:extLst>
              <c:ext xmlns:c16="http://schemas.microsoft.com/office/drawing/2014/chart" uri="{C3380CC4-5D6E-409C-BE32-E72D297353CC}">
                <c16:uniqueId val="{00000009-ADE4-8D44-BBDC-19F275517578}"/>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Tout à fait d’accord</c:v>
                </c:pt>
                <c:pt idx="1">
                  <c:v>Plutôt d’accord</c:v>
                </c:pt>
                <c:pt idx="2">
                  <c:v>Plutôt en désaccord</c:v>
                </c:pt>
                <c:pt idx="3">
                  <c:v>Tout à fait en désaccord</c:v>
                </c:pt>
                <c:pt idx="4">
                  <c:v>Je ne sais pas.</c:v>
                </c:pt>
                <c:pt idx="5">
                  <c:v>Je préfère ne pas répondre.</c:v>
                </c:pt>
              </c:strCache>
            </c:strRef>
          </c:cat>
          <c:val>
            <c:numRef>
              <c:f>Feuil1!$B$2:$B$7</c:f>
              <c:numCache>
                <c:formatCode>0%</c:formatCode>
                <c:ptCount val="6"/>
                <c:pt idx="0">
                  <c:v>0.22216051520239999</c:v>
                </c:pt>
                <c:pt idx="1">
                  <c:v>0.57168173652999998</c:v>
                </c:pt>
                <c:pt idx="2">
                  <c:v>9.3772458872590003E-2</c:v>
                </c:pt>
                <c:pt idx="3">
                  <c:v>2.5441091633210001E-2</c:v>
                </c:pt>
                <c:pt idx="4">
                  <c:v>7.886859195741E-2</c:v>
                </c:pt>
                <c:pt idx="5">
                  <c:v>8.0756058043239994E-3</c:v>
                </c:pt>
              </c:numCache>
            </c:numRef>
          </c:val>
          <c:extLst>
            <c:ext xmlns:c16="http://schemas.microsoft.com/office/drawing/2014/chart" uri="{C3380CC4-5D6E-409C-BE32-E72D297353CC}">
              <c16:uniqueId val="{0000000A-ADE4-8D44-BBDC-19F275517578}"/>
            </c:ext>
          </c:extLst>
        </c:ser>
        <c:dLbls>
          <c:showLegendKey val="0"/>
          <c:showVal val="0"/>
          <c:showCatName val="0"/>
          <c:showSerName val="0"/>
          <c:showPercent val="0"/>
          <c:showBubbleSize val="0"/>
        </c:dLbls>
        <c:gapWidth val="100"/>
        <c:axId val="635458832"/>
        <c:axId val="635460400"/>
      </c:barChart>
      <c:valAx>
        <c:axId val="635460400"/>
        <c:scaling>
          <c:orientation val="minMax"/>
          <c:max val="1"/>
        </c:scaling>
        <c:delete val="1"/>
        <c:axPos val="t"/>
        <c:numFmt formatCode="0%" sourceLinked="1"/>
        <c:majorTickMark val="out"/>
        <c:minorTickMark val="none"/>
        <c:tickLblPos val="nextTo"/>
        <c:crossAx val="635458832"/>
        <c:crosses val="autoZero"/>
        <c:crossBetween val="between"/>
      </c:valAx>
      <c:catAx>
        <c:axId val="635458832"/>
        <c:scaling>
          <c:orientation val="maxMin"/>
        </c:scaling>
        <c:delete val="0"/>
        <c:axPos val="l"/>
        <c:numFmt formatCode="General" sourceLinked="1"/>
        <c:majorTickMark val="out"/>
        <c:minorTickMark val="none"/>
        <c:tickLblPos val="nextTo"/>
        <c:crossAx val="635460400"/>
        <c:crosses val="autoZero"/>
        <c:auto val="1"/>
        <c:lblAlgn val="ctr"/>
        <c:lblOffset val="100"/>
        <c:noMultiLvlLbl val="0"/>
      </c:catAx>
      <c:spPr>
        <a:noFill/>
        <a:ln>
          <a:noFill/>
        </a:ln>
      </c:spPr>
    </c:plotArea>
    <c:plotVisOnly val="1"/>
    <c:dispBlanksAs val="gap"/>
    <c:showDLblsOverMax val="0"/>
  </c:chart>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B436-774C-881F-40E054F53EAF}"/>
              </c:ext>
            </c:extLst>
          </c:dPt>
          <c:dPt>
            <c:idx val="1"/>
            <c:invertIfNegative val="0"/>
            <c:bubble3D val="0"/>
            <c:extLst>
              <c:ext xmlns:c16="http://schemas.microsoft.com/office/drawing/2014/chart" uri="{C3380CC4-5D6E-409C-BE32-E72D297353CC}">
                <c16:uniqueId val="{00000001-B436-774C-881F-40E054F53EAF}"/>
              </c:ext>
            </c:extLst>
          </c:dPt>
          <c:dPt>
            <c:idx val="2"/>
            <c:invertIfNegative val="0"/>
            <c:bubble3D val="0"/>
            <c:extLst>
              <c:ext xmlns:c16="http://schemas.microsoft.com/office/drawing/2014/chart" uri="{C3380CC4-5D6E-409C-BE32-E72D297353CC}">
                <c16:uniqueId val="{00000002-B436-774C-881F-40E054F53EAF}"/>
              </c:ext>
            </c:extLst>
          </c:dPt>
          <c:dPt>
            <c:idx val="3"/>
            <c:invertIfNegative val="0"/>
            <c:bubble3D val="0"/>
            <c:extLst>
              <c:ext xmlns:c16="http://schemas.microsoft.com/office/drawing/2014/chart" uri="{C3380CC4-5D6E-409C-BE32-E72D297353CC}">
                <c16:uniqueId val="{00000003-B436-774C-881F-40E054F53EAF}"/>
              </c:ext>
            </c:extLst>
          </c:dPt>
          <c:dPt>
            <c:idx val="4"/>
            <c:invertIfNegative val="0"/>
            <c:bubble3D val="0"/>
            <c:extLst>
              <c:ext xmlns:c16="http://schemas.microsoft.com/office/drawing/2014/chart" uri="{C3380CC4-5D6E-409C-BE32-E72D297353CC}">
                <c16:uniqueId val="{00000004-B436-774C-881F-40E054F53EAF}"/>
              </c:ext>
            </c:extLst>
          </c:dPt>
          <c:dPt>
            <c:idx val="5"/>
            <c:invertIfNegative val="0"/>
            <c:bubble3D val="0"/>
            <c:extLst>
              <c:ext xmlns:c16="http://schemas.microsoft.com/office/drawing/2014/chart" uri="{C3380CC4-5D6E-409C-BE32-E72D297353CC}">
                <c16:uniqueId val="{00000005-B436-774C-881F-40E054F53EAF}"/>
              </c:ext>
            </c:extLst>
          </c:dPt>
          <c:dPt>
            <c:idx val="6"/>
            <c:invertIfNegative val="0"/>
            <c:bubble3D val="0"/>
            <c:extLst>
              <c:ext xmlns:c16="http://schemas.microsoft.com/office/drawing/2014/chart" uri="{C3380CC4-5D6E-409C-BE32-E72D297353CC}">
                <c16:uniqueId val="{00000006-B436-774C-881F-40E054F53EAF}"/>
              </c:ext>
            </c:extLst>
          </c:dPt>
          <c:dPt>
            <c:idx val="7"/>
            <c:invertIfNegative val="0"/>
            <c:bubble3D val="0"/>
            <c:extLst>
              <c:ext xmlns:c16="http://schemas.microsoft.com/office/drawing/2014/chart" uri="{C3380CC4-5D6E-409C-BE32-E72D297353CC}">
                <c16:uniqueId val="{00000007-B436-774C-881F-40E054F53EAF}"/>
              </c:ext>
            </c:extLst>
          </c:dPt>
          <c:dPt>
            <c:idx val="8"/>
            <c:invertIfNegative val="0"/>
            <c:bubble3D val="0"/>
            <c:extLst>
              <c:ext xmlns:c16="http://schemas.microsoft.com/office/drawing/2014/chart" uri="{C3380CC4-5D6E-409C-BE32-E72D297353CC}">
                <c16:uniqueId val="{00000008-B436-774C-881F-40E054F53EAF}"/>
              </c:ext>
            </c:extLst>
          </c:dPt>
          <c:dPt>
            <c:idx val="9"/>
            <c:invertIfNegative val="0"/>
            <c:bubble3D val="0"/>
            <c:extLst>
              <c:ext xmlns:c16="http://schemas.microsoft.com/office/drawing/2014/chart" uri="{C3380CC4-5D6E-409C-BE32-E72D297353CC}">
                <c16:uniqueId val="{00000009-B436-774C-881F-40E054F53EAF}"/>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B436-774C-881F-40E054F53EAF}"/>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B436-774C-881F-40E054F53EAF}"/>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Très bonne</c:v>
                </c:pt>
                <c:pt idx="1">
                  <c:v>Bonne</c:v>
                </c:pt>
                <c:pt idx="2">
                  <c:v>Mauvaise</c:v>
                </c:pt>
                <c:pt idx="3">
                  <c:v>Très mauvaise</c:v>
                </c:pt>
                <c:pt idx="4">
                  <c:v>Je ne sais pas.</c:v>
                </c:pt>
                <c:pt idx="5">
                  <c:v>Je préfère ne pas répondre.</c:v>
                </c:pt>
              </c:strCache>
            </c:strRef>
          </c:cat>
          <c:val>
            <c:numRef>
              <c:f>Feuil1!$B$2:$B$7</c:f>
              <c:numCache>
                <c:formatCode>0%</c:formatCode>
                <c:ptCount val="6"/>
                <c:pt idx="0">
                  <c:v>0.1264249006506</c:v>
                </c:pt>
                <c:pt idx="1">
                  <c:v>0.3971887453256</c:v>
                </c:pt>
                <c:pt idx="2">
                  <c:v>6.4174009284770003E-2</c:v>
                </c:pt>
                <c:pt idx="3">
                  <c:v>2.5505526465049999E-2</c:v>
                </c:pt>
                <c:pt idx="4">
                  <c:v>0.38097809197929999</c:v>
                </c:pt>
                <c:pt idx="5">
                  <c:v>5.7287262946389998E-3</c:v>
                </c:pt>
              </c:numCache>
            </c:numRef>
          </c:val>
          <c:extLst>
            <c:ext xmlns:c16="http://schemas.microsoft.com/office/drawing/2014/chart" uri="{C3380CC4-5D6E-409C-BE32-E72D297353CC}">
              <c16:uniqueId val="{0000000A-B436-774C-881F-40E054F53EAF}"/>
            </c:ext>
          </c:extLst>
        </c:ser>
        <c:dLbls>
          <c:showLegendKey val="0"/>
          <c:showVal val="0"/>
          <c:showCatName val="0"/>
          <c:showSerName val="0"/>
          <c:showPercent val="0"/>
          <c:showBubbleSize val="0"/>
        </c:dLbls>
        <c:gapWidth val="100"/>
        <c:axId val="641816216"/>
        <c:axId val="641818568"/>
      </c:barChart>
      <c:valAx>
        <c:axId val="641818568"/>
        <c:scaling>
          <c:orientation val="minMax"/>
          <c:max val="1"/>
        </c:scaling>
        <c:delete val="1"/>
        <c:axPos val="t"/>
        <c:numFmt formatCode="0%" sourceLinked="1"/>
        <c:majorTickMark val="out"/>
        <c:minorTickMark val="none"/>
        <c:tickLblPos val="nextTo"/>
        <c:crossAx val="641816216"/>
        <c:crosses val="autoZero"/>
        <c:crossBetween val="between"/>
      </c:valAx>
      <c:catAx>
        <c:axId val="641816216"/>
        <c:scaling>
          <c:orientation val="maxMin"/>
        </c:scaling>
        <c:delete val="0"/>
        <c:axPos val="l"/>
        <c:numFmt formatCode="General" sourceLinked="1"/>
        <c:majorTickMark val="out"/>
        <c:minorTickMark val="none"/>
        <c:tickLblPos val="nextTo"/>
        <c:txPr>
          <a:bodyPr/>
          <a:lstStyle/>
          <a:p>
            <a:pPr>
              <a:defRPr sz="900"/>
            </a:pPr>
            <a:endParaRPr lang="fr-FR"/>
          </a:p>
        </c:txPr>
        <c:crossAx val="641818568"/>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44DC-2A40-A23F-6368A75EFE6A}"/>
              </c:ext>
            </c:extLst>
          </c:dPt>
          <c:dPt>
            <c:idx val="1"/>
            <c:invertIfNegative val="0"/>
            <c:bubble3D val="0"/>
            <c:extLst>
              <c:ext xmlns:c16="http://schemas.microsoft.com/office/drawing/2014/chart" uri="{C3380CC4-5D6E-409C-BE32-E72D297353CC}">
                <c16:uniqueId val="{00000001-44DC-2A40-A23F-6368A75EFE6A}"/>
              </c:ext>
            </c:extLst>
          </c:dPt>
          <c:dPt>
            <c:idx val="2"/>
            <c:invertIfNegative val="0"/>
            <c:bubble3D val="0"/>
            <c:extLst>
              <c:ext xmlns:c16="http://schemas.microsoft.com/office/drawing/2014/chart" uri="{C3380CC4-5D6E-409C-BE32-E72D297353CC}">
                <c16:uniqueId val="{00000002-44DC-2A40-A23F-6368A75EFE6A}"/>
              </c:ext>
            </c:extLst>
          </c:dPt>
          <c:dPt>
            <c:idx val="3"/>
            <c:invertIfNegative val="0"/>
            <c:bubble3D val="0"/>
            <c:extLst>
              <c:ext xmlns:c16="http://schemas.microsoft.com/office/drawing/2014/chart" uri="{C3380CC4-5D6E-409C-BE32-E72D297353CC}">
                <c16:uniqueId val="{00000003-44DC-2A40-A23F-6368A75EFE6A}"/>
              </c:ext>
            </c:extLst>
          </c:dPt>
          <c:dPt>
            <c:idx val="4"/>
            <c:invertIfNegative val="0"/>
            <c:bubble3D val="0"/>
            <c:extLst>
              <c:ext xmlns:c16="http://schemas.microsoft.com/office/drawing/2014/chart" uri="{C3380CC4-5D6E-409C-BE32-E72D297353CC}">
                <c16:uniqueId val="{00000004-44DC-2A40-A23F-6368A75EFE6A}"/>
              </c:ext>
            </c:extLst>
          </c:dPt>
          <c:dPt>
            <c:idx val="5"/>
            <c:invertIfNegative val="0"/>
            <c:bubble3D val="0"/>
            <c:extLst>
              <c:ext xmlns:c16="http://schemas.microsoft.com/office/drawing/2014/chart" uri="{C3380CC4-5D6E-409C-BE32-E72D297353CC}">
                <c16:uniqueId val="{00000005-44DC-2A40-A23F-6368A75EFE6A}"/>
              </c:ext>
            </c:extLst>
          </c:dPt>
          <c:dPt>
            <c:idx val="6"/>
            <c:invertIfNegative val="0"/>
            <c:bubble3D val="0"/>
            <c:extLst>
              <c:ext xmlns:c16="http://schemas.microsoft.com/office/drawing/2014/chart" uri="{C3380CC4-5D6E-409C-BE32-E72D297353CC}">
                <c16:uniqueId val="{00000006-44DC-2A40-A23F-6368A75EFE6A}"/>
              </c:ext>
            </c:extLst>
          </c:dPt>
          <c:dPt>
            <c:idx val="7"/>
            <c:invertIfNegative val="0"/>
            <c:bubble3D val="0"/>
            <c:extLst>
              <c:ext xmlns:c16="http://schemas.microsoft.com/office/drawing/2014/chart" uri="{C3380CC4-5D6E-409C-BE32-E72D297353CC}">
                <c16:uniqueId val="{00000007-44DC-2A40-A23F-6368A75EFE6A}"/>
              </c:ext>
            </c:extLst>
          </c:dPt>
          <c:dPt>
            <c:idx val="8"/>
            <c:invertIfNegative val="0"/>
            <c:bubble3D val="0"/>
            <c:extLst>
              <c:ext xmlns:c16="http://schemas.microsoft.com/office/drawing/2014/chart" uri="{C3380CC4-5D6E-409C-BE32-E72D297353CC}">
                <c16:uniqueId val="{00000008-44DC-2A40-A23F-6368A75EFE6A}"/>
              </c:ext>
            </c:extLst>
          </c:dPt>
          <c:dPt>
            <c:idx val="9"/>
            <c:invertIfNegative val="0"/>
            <c:bubble3D val="0"/>
            <c:extLst>
              <c:ext xmlns:c16="http://schemas.microsoft.com/office/drawing/2014/chart" uri="{C3380CC4-5D6E-409C-BE32-E72D297353CC}">
                <c16:uniqueId val="{00000009-44DC-2A40-A23F-6368A75EFE6A}"/>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44DC-2A40-A23F-6368A75EFE6A}"/>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44DC-2A40-A23F-6368A75EFE6A}"/>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Plus de 10 fois par an</c:v>
                </c:pt>
                <c:pt idx="1">
                  <c:v>5 à 10 fois par an</c:v>
                </c:pt>
                <c:pt idx="2">
                  <c:v>3 à 4 fois par an</c:v>
                </c:pt>
                <c:pt idx="3">
                  <c:v>1 ou 2 fois par an</c:v>
                </c:pt>
                <c:pt idx="4">
                  <c:v>Moins d’une fois par an</c:v>
                </c:pt>
                <c:pt idx="5">
                  <c:v>Je ne sais pas.</c:v>
                </c:pt>
                <c:pt idx="6">
                  <c:v>Je préfère ne pas répondre.</c:v>
                </c:pt>
              </c:strCache>
            </c:strRef>
          </c:cat>
          <c:val>
            <c:numRef>
              <c:f>Feuil1!$B$2:$B$8</c:f>
              <c:numCache>
                <c:formatCode>0%</c:formatCode>
                <c:ptCount val="7"/>
                <c:pt idx="0">
                  <c:v>1.4972175201970001E-2</c:v>
                </c:pt>
                <c:pt idx="1">
                  <c:v>4.6177691481400003E-2</c:v>
                </c:pt>
                <c:pt idx="2">
                  <c:v>9.9626476716340007E-2</c:v>
                </c:pt>
                <c:pt idx="3">
                  <c:v>0.30024270165669997</c:v>
                </c:pt>
                <c:pt idx="4">
                  <c:v>0.4917301069785</c:v>
                </c:pt>
                <c:pt idx="5">
                  <c:v>3.0744494283169999E-2</c:v>
                </c:pt>
                <c:pt idx="6">
                  <c:v>1.6506353681969999E-2</c:v>
                </c:pt>
              </c:numCache>
            </c:numRef>
          </c:val>
          <c:extLst>
            <c:ext xmlns:c16="http://schemas.microsoft.com/office/drawing/2014/chart" uri="{C3380CC4-5D6E-409C-BE32-E72D297353CC}">
              <c16:uniqueId val="{0000000A-44DC-2A40-A23F-6368A75EFE6A}"/>
            </c:ext>
          </c:extLst>
        </c:ser>
        <c:dLbls>
          <c:showLegendKey val="0"/>
          <c:showVal val="0"/>
          <c:showCatName val="0"/>
          <c:showSerName val="0"/>
          <c:showPercent val="0"/>
          <c:showBubbleSize val="0"/>
        </c:dLbls>
        <c:gapWidth val="100"/>
        <c:axId val="635460792"/>
        <c:axId val="635461576"/>
      </c:barChart>
      <c:valAx>
        <c:axId val="635461576"/>
        <c:scaling>
          <c:orientation val="minMax"/>
          <c:max val="1"/>
        </c:scaling>
        <c:delete val="1"/>
        <c:axPos val="t"/>
        <c:numFmt formatCode="0%" sourceLinked="1"/>
        <c:majorTickMark val="out"/>
        <c:minorTickMark val="none"/>
        <c:tickLblPos val="nextTo"/>
        <c:crossAx val="635460792"/>
        <c:crosses val="autoZero"/>
        <c:crossBetween val="between"/>
      </c:valAx>
      <c:catAx>
        <c:axId val="635460792"/>
        <c:scaling>
          <c:orientation val="maxMin"/>
        </c:scaling>
        <c:delete val="0"/>
        <c:axPos val="l"/>
        <c:numFmt formatCode="General" sourceLinked="1"/>
        <c:majorTickMark val="out"/>
        <c:minorTickMark val="none"/>
        <c:tickLblPos val="nextTo"/>
        <c:txPr>
          <a:bodyPr/>
          <a:lstStyle/>
          <a:p>
            <a:pPr>
              <a:defRPr sz="900"/>
            </a:pPr>
            <a:endParaRPr lang="fr-FR"/>
          </a:p>
        </c:txPr>
        <c:crossAx val="63546157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040261794198805"/>
          <c:y val="2.6657090684934694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FAEF-D148-8EC4-C0BC95CB5169}"/>
              </c:ext>
            </c:extLst>
          </c:dPt>
          <c:dPt>
            <c:idx val="1"/>
            <c:invertIfNegative val="0"/>
            <c:bubble3D val="0"/>
            <c:extLst>
              <c:ext xmlns:c16="http://schemas.microsoft.com/office/drawing/2014/chart" uri="{C3380CC4-5D6E-409C-BE32-E72D297353CC}">
                <c16:uniqueId val="{00000001-FAEF-D148-8EC4-C0BC95CB5169}"/>
              </c:ext>
            </c:extLst>
          </c:dPt>
          <c:dPt>
            <c:idx val="2"/>
            <c:invertIfNegative val="0"/>
            <c:bubble3D val="0"/>
            <c:extLst>
              <c:ext xmlns:c16="http://schemas.microsoft.com/office/drawing/2014/chart" uri="{C3380CC4-5D6E-409C-BE32-E72D297353CC}">
                <c16:uniqueId val="{00000002-FAEF-D148-8EC4-C0BC95CB5169}"/>
              </c:ext>
            </c:extLst>
          </c:dPt>
          <c:dPt>
            <c:idx val="3"/>
            <c:invertIfNegative val="0"/>
            <c:bubble3D val="0"/>
            <c:extLst>
              <c:ext xmlns:c16="http://schemas.microsoft.com/office/drawing/2014/chart" uri="{C3380CC4-5D6E-409C-BE32-E72D297353CC}">
                <c16:uniqueId val="{00000003-FAEF-D148-8EC4-C0BC95CB5169}"/>
              </c:ext>
            </c:extLst>
          </c:dPt>
          <c:dPt>
            <c:idx val="4"/>
            <c:invertIfNegative val="0"/>
            <c:bubble3D val="0"/>
            <c:extLst>
              <c:ext xmlns:c16="http://schemas.microsoft.com/office/drawing/2014/chart" uri="{C3380CC4-5D6E-409C-BE32-E72D297353CC}">
                <c16:uniqueId val="{00000004-FAEF-D148-8EC4-C0BC95CB5169}"/>
              </c:ext>
            </c:extLst>
          </c:dPt>
          <c:dPt>
            <c:idx val="5"/>
            <c:invertIfNegative val="0"/>
            <c:bubble3D val="0"/>
            <c:extLst>
              <c:ext xmlns:c16="http://schemas.microsoft.com/office/drawing/2014/chart" uri="{C3380CC4-5D6E-409C-BE32-E72D297353CC}">
                <c16:uniqueId val="{00000005-FAEF-D148-8EC4-C0BC95CB5169}"/>
              </c:ext>
            </c:extLst>
          </c:dPt>
          <c:dPt>
            <c:idx val="6"/>
            <c:invertIfNegative val="0"/>
            <c:bubble3D val="0"/>
            <c:extLst>
              <c:ext xmlns:c16="http://schemas.microsoft.com/office/drawing/2014/chart" uri="{C3380CC4-5D6E-409C-BE32-E72D297353CC}">
                <c16:uniqueId val="{00000006-FAEF-D148-8EC4-C0BC95CB5169}"/>
              </c:ext>
            </c:extLst>
          </c:dPt>
          <c:dPt>
            <c:idx val="7"/>
            <c:invertIfNegative val="0"/>
            <c:bubble3D val="0"/>
            <c:extLst>
              <c:ext xmlns:c16="http://schemas.microsoft.com/office/drawing/2014/chart" uri="{C3380CC4-5D6E-409C-BE32-E72D297353CC}">
                <c16:uniqueId val="{00000007-FAEF-D148-8EC4-C0BC95CB5169}"/>
              </c:ext>
            </c:extLst>
          </c:dPt>
          <c:dPt>
            <c:idx val="8"/>
            <c:invertIfNegative val="0"/>
            <c:bubble3D val="0"/>
            <c:extLst>
              <c:ext xmlns:c16="http://schemas.microsoft.com/office/drawing/2014/chart" uri="{C3380CC4-5D6E-409C-BE32-E72D297353CC}">
                <c16:uniqueId val="{00000008-FAEF-D148-8EC4-C0BC95CB5169}"/>
              </c:ext>
            </c:extLst>
          </c:dPt>
          <c:dPt>
            <c:idx val="9"/>
            <c:invertIfNegative val="0"/>
            <c:bubble3D val="0"/>
            <c:extLst>
              <c:ext xmlns:c16="http://schemas.microsoft.com/office/drawing/2014/chart" uri="{C3380CC4-5D6E-409C-BE32-E72D297353CC}">
                <c16:uniqueId val="{00000009-FAEF-D148-8EC4-C0BC95CB5169}"/>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FAEF-D148-8EC4-C0BC95CB5169}"/>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FAEF-D148-8EC4-C0BC95CB5169}"/>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Une fois par semaine ou plus</c:v>
                </c:pt>
                <c:pt idx="1">
                  <c:v>Quelques fois par mois, mais moins d’une fois par semaine</c:v>
                </c:pt>
                <c:pt idx="2">
                  <c:v>Une fois par mois</c:v>
                </c:pt>
                <c:pt idx="3">
                  <c:v>Plusieurs fois par an, mais moins d’une fois par mois</c:v>
                </c:pt>
                <c:pt idx="4">
                  <c:v>Une fois par an ou moins</c:v>
                </c:pt>
                <c:pt idx="5">
                  <c:v>Jamais</c:v>
                </c:pt>
                <c:pt idx="6">
                  <c:v>Je ne sais pas.</c:v>
                </c:pt>
                <c:pt idx="7">
                  <c:v>Je préfère ne pas répondre.</c:v>
                </c:pt>
              </c:strCache>
            </c:strRef>
          </c:cat>
          <c:val>
            <c:numRef>
              <c:f>Feuil1!$B$2:$B$9</c:f>
              <c:numCache>
                <c:formatCode>0%</c:formatCode>
                <c:ptCount val="8"/>
                <c:pt idx="0">
                  <c:v>0.1038469225513</c:v>
                </c:pt>
                <c:pt idx="1">
                  <c:v>0.27737383026430001</c:v>
                </c:pt>
                <c:pt idx="2">
                  <c:v>0.17118472350159999</c:v>
                </c:pt>
                <c:pt idx="3">
                  <c:v>0.27643302525789998</c:v>
                </c:pt>
                <c:pt idx="4">
                  <c:v>8.3795345997020002E-2</c:v>
                </c:pt>
                <c:pt idx="5">
                  <c:v>6.8080104265880001E-2</c:v>
                </c:pt>
                <c:pt idx="6">
                  <c:v>1.412494739864E-2</c:v>
                </c:pt>
                <c:pt idx="7">
                  <c:v>5.1611007633399998E-3</c:v>
                </c:pt>
              </c:numCache>
            </c:numRef>
          </c:val>
          <c:extLst>
            <c:ext xmlns:c16="http://schemas.microsoft.com/office/drawing/2014/chart" uri="{C3380CC4-5D6E-409C-BE32-E72D297353CC}">
              <c16:uniqueId val="{0000000A-FAEF-D148-8EC4-C0BC95CB5169}"/>
            </c:ext>
          </c:extLst>
        </c:ser>
        <c:dLbls>
          <c:showLegendKey val="0"/>
          <c:showVal val="0"/>
          <c:showCatName val="0"/>
          <c:showSerName val="0"/>
          <c:showPercent val="0"/>
          <c:showBubbleSize val="0"/>
        </c:dLbls>
        <c:gapWidth val="100"/>
        <c:axId val="635458440"/>
        <c:axId val="635459616"/>
      </c:barChart>
      <c:valAx>
        <c:axId val="635459616"/>
        <c:scaling>
          <c:orientation val="minMax"/>
          <c:max val="1"/>
        </c:scaling>
        <c:delete val="1"/>
        <c:axPos val="t"/>
        <c:numFmt formatCode="0%" sourceLinked="1"/>
        <c:majorTickMark val="out"/>
        <c:minorTickMark val="none"/>
        <c:tickLblPos val="nextTo"/>
        <c:crossAx val="635458440"/>
        <c:crosses val="autoZero"/>
        <c:crossBetween val="between"/>
      </c:valAx>
      <c:catAx>
        <c:axId val="635458440"/>
        <c:scaling>
          <c:orientation val="maxMin"/>
        </c:scaling>
        <c:delete val="0"/>
        <c:axPos val="l"/>
        <c:numFmt formatCode="General" sourceLinked="1"/>
        <c:majorTickMark val="out"/>
        <c:minorTickMark val="none"/>
        <c:tickLblPos val="nextTo"/>
        <c:txPr>
          <a:bodyPr/>
          <a:lstStyle/>
          <a:p>
            <a:pPr>
              <a:defRPr sz="900"/>
            </a:pPr>
            <a:endParaRPr lang="fr-FR"/>
          </a:p>
        </c:txPr>
        <c:crossAx val="63545961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643F-C044-9EBF-7A0D8C8CA392}"/>
              </c:ext>
            </c:extLst>
          </c:dPt>
          <c:dPt>
            <c:idx val="1"/>
            <c:invertIfNegative val="0"/>
            <c:bubble3D val="0"/>
            <c:extLst>
              <c:ext xmlns:c16="http://schemas.microsoft.com/office/drawing/2014/chart" uri="{C3380CC4-5D6E-409C-BE32-E72D297353CC}">
                <c16:uniqueId val="{00000001-643F-C044-9EBF-7A0D8C8CA392}"/>
              </c:ext>
            </c:extLst>
          </c:dPt>
          <c:dPt>
            <c:idx val="2"/>
            <c:invertIfNegative val="0"/>
            <c:bubble3D val="0"/>
            <c:extLst>
              <c:ext xmlns:c16="http://schemas.microsoft.com/office/drawing/2014/chart" uri="{C3380CC4-5D6E-409C-BE32-E72D297353CC}">
                <c16:uniqueId val="{00000002-643F-C044-9EBF-7A0D8C8CA392}"/>
              </c:ext>
            </c:extLst>
          </c:dPt>
          <c:dPt>
            <c:idx val="3"/>
            <c:invertIfNegative val="0"/>
            <c:bubble3D val="0"/>
            <c:extLst>
              <c:ext xmlns:c16="http://schemas.microsoft.com/office/drawing/2014/chart" uri="{C3380CC4-5D6E-409C-BE32-E72D297353CC}">
                <c16:uniqueId val="{00000003-643F-C044-9EBF-7A0D8C8CA392}"/>
              </c:ext>
            </c:extLst>
          </c:dPt>
          <c:dPt>
            <c:idx val="4"/>
            <c:invertIfNegative val="0"/>
            <c:bubble3D val="0"/>
            <c:extLst>
              <c:ext xmlns:c16="http://schemas.microsoft.com/office/drawing/2014/chart" uri="{C3380CC4-5D6E-409C-BE32-E72D297353CC}">
                <c16:uniqueId val="{00000004-643F-C044-9EBF-7A0D8C8CA392}"/>
              </c:ext>
            </c:extLst>
          </c:dPt>
          <c:dPt>
            <c:idx val="5"/>
            <c:invertIfNegative val="0"/>
            <c:bubble3D val="0"/>
            <c:extLst>
              <c:ext xmlns:c16="http://schemas.microsoft.com/office/drawing/2014/chart" uri="{C3380CC4-5D6E-409C-BE32-E72D297353CC}">
                <c16:uniqueId val="{00000005-643F-C044-9EBF-7A0D8C8CA392}"/>
              </c:ext>
            </c:extLst>
          </c:dPt>
          <c:dPt>
            <c:idx val="6"/>
            <c:invertIfNegative val="0"/>
            <c:bubble3D val="0"/>
            <c:extLst>
              <c:ext xmlns:c16="http://schemas.microsoft.com/office/drawing/2014/chart" uri="{C3380CC4-5D6E-409C-BE32-E72D297353CC}">
                <c16:uniqueId val="{00000006-643F-C044-9EBF-7A0D8C8CA392}"/>
              </c:ext>
            </c:extLst>
          </c:dPt>
          <c:dPt>
            <c:idx val="7"/>
            <c:invertIfNegative val="0"/>
            <c:bubble3D val="0"/>
            <c:extLst>
              <c:ext xmlns:c16="http://schemas.microsoft.com/office/drawing/2014/chart" uri="{C3380CC4-5D6E-409C-BE32-E72D297353CC}">
                <c16:uniqueId val="{00000007-643F-C044-9EBF-7A0D8C8CA392}"/>
              </c:ext>
            </c:extLst>
          </c:dPt>
          <c:dPt>
            <c:idx val="8"/>
            <c:invertIfNegative val="0"/>
            <c:bubble3D val="0"/>
            <c:extLst>
              <c:ext xmlns:c16="http://schemas.microsoft.com/office/drawing/2014/chart" uri="{C3380CC4-5D6E-409C-BE32-E72D297353CC}">
                <c16:uniqueId val="{00000008-643F-C044-9EBF-7A0D8C8CA392}"/>
              </c:ext>
            </c:extLst>
          </c:dPt>
          <c:dPt>
            <c:idx val="9"/>
            <c:invertIfNegative val="0"/>
            <c:bubble3D val="0"/>
            <c:extLst>
              <c:ext xmlns:c16="http://schemas.microsoft.com/office/drawing/2014/chart" uri="{C3380CC4-5D6E-409C-BE32-E72D297353CC}">
                <c16:uniqueId val="{00000009-643F-C044-9EBF-7A0D8C8CA39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643F-C044-9EBF-7A0D8C8CA39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43F-C044-9EBF-7A0D8C8CA39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Une fois par semaine ou plus</c:v>
                </c:pt>
                <c:pt idx="1">
                  <c:v>Quelques fois par mois, mais moins d’une fois par semaine</c:v>
                </c:pt>
                <c:pt idx="2">
                  <c:v>Une fois par mois</c:v>
                </c:pt>
                <c:pt idx="3">
                  <c:v>Plusieurs fois par an, mais moins d’une fois par mois</c:v>
                </c:pt>
                <c:pt idx="4">
                  <c:v>Une fois par an ou moins</c:v>
                </c:pt>
                <c:pt idx="5">
                  <c:v>Jamais</c:v>
                </c:pt>
                <c:pt idx="6">
                  <c:v>Je ne sais pas.</c:v>
                </c:pt>
                <c:pt idx="7">
                  <c:v>Je préfère ne pas répondre.</c:v>
                </c:pt>
              </c:strCache>
            </c:strRef>
          </c:cat>
          <c:val>
            <c:numRef>
              <c:f>Feuil1!$B$2:$B$9</c:f>
              <c:numCache>
                <c:formatCode>0%</c:formatCode>
                <c:ptCount val="8"/>
                <c:pt idx="0">
                  <c:v>2.4890855157569999E-2</c:v>
                </c:pt>
                <c:pt idx="1">
                  <c:v>7.0677413229420005E-2</c:v>
                </c:pt>
                <c:pt idx="2">
                  <c:v>5.6177992089709999E-2</c:v>
                </c:pt>
                <c:pt idx="3">
                  <c:v>0.16975609767620001</c:v>
                </c:pt>
                <c:pt idx="4">
                  <c:v>0.2515089268058</c:v>
                </c:pt>
                <c:pt idx="5">
                  <c:v>0.40571892959580003</c:v>
                </c:pt>
                <c:pt idx="6">
                  <c:v>1.5832953194320001E-2</c:v>
                </c:pt>
                <c:pt idx="7">
                  <c:v>5.436832251188E-3</c:v>
                </c:pt>
              </c:numCache>
            </c:numRef>
          </c:val>
          <c:extLst>
            <c:ext xmlns:c16="http://schemas.microsoft.com/office/drawing/2014/chart" uri="{C3380CC4-5D6E-409C-BE32-E72D297353CC}">
              <c16:uniqueId val="{0000000A-643F-C044-9EBF-7A0D8C8CA392}"/>
            </c:ext>
          </c:extLst>
        </c:ser>
        <c:dLbls>
          <c:showLegendKey val="0"/>
          <c:showVal val="0"/>
          <c:showCatName val="0"/>
          <c:showSerName val="0"/>
          <c:showPercent val="0"/>
          <c:showBubbleSize val="0"/>
        </c:dLbls>
        <c:gapWidth val="100"/>
        <c:axId val="635452984"/>
        <c:axId val="635456120"/>
      </c:barChart>
      <c:valAx>
        <c:axId val="635456120"/>
        <c:scaling>
          <c:orientation val="minMax"/>
          <c:max val="1"/>
        </c:scaling>
        <c:delete val="1"/>
        <c:axPos val="t"/>
        <c:numFmt formatCode="0%" sourceLinked="1"/>
        <c:majorTickMark val="out"/>
        <c:minorTickMark val="none"/>
        <c:tickLblPos val="nextTo"/>
        <c:crossAx val="635452984"/>
        <c:crosses val="autoZero"/>
        <c:crossBetween val="between"/>
      </c:valAx>
      <c:catAx>
        <c:axId val="635452984"/>
        <c:scaling>
          <c:orientation val="maxMin"/>
        </c:scaling>
        <c:delete val="0"/>
        <c:axPos val="l"/>
        <c:numFmt formatCode="General" sourceLinked="1"/>
        <c:majorTickMark val="out"/>
        <c:minorTickMark val="none"/>
        <c:tickLblPos val="nextTo"/>
        <c:txPr>
          <a:bodyPr/>
          <a:lstStyle/>
          <a:p>
            <a:pPr>
              <a:defRPr sz="900"/>
            </a:pPr>
            <a:endParaRPr lang="fr-FR"/>
          </a:p>
        </c:txPr>
        <c:crossAx val="63545612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F746-B941-8A97-88B3185E99CA}"/>
              </c:ext>
            </c:extLst>
          </c:dPt>
          <c:dPt>
            <c:idx val="1"/>
            <c:invertIfNegative val="0"/>
            <c:bubble3D val="0"/>
            <c:extLst>
              <c:ext xmlns:c16="http://schemas.microsoft.com/office/drawing/2014/chart" uri="{C3380CC4-5D6E-409C-BE32-E72D297353CC}">
                <c16:uniqueId val="{00000001-F746-B941-8A97-88B3185E99CA}"/>
              </c:ext>
            </c:extLst>
          </c:dPt>
          <c:dPt>
            <c:idx val="2"/>
            <c:invertIfNegative val="0"/>
            <c:bubble3D val="0"/>
            <c:extLst>
              <c:ext xmlns:c16="http://schemas.microsoft.com/office/drawing/2014/chart" uri="{C3380CC4-5D6E-409C-BE32-E72D297353CC}">
                <c16:uniqueId val="{00000002-F746-B941-8A97-88B3185E99CA}"/>
              </c:ext>
            </c:extLst>
          </c:dPt>
          <c:dPt>
            <c:idx val="3"/>
            <c:invertIfNegative val="0"/>
            <c:bubble3D val="0"/>
            <c:extLst>
              <c:ext xmlns:c16="http://schemas.microsoft.com/office/drawing/2014/chart" uri="{C3380CC4-5D6E-409C-BE32-E72D297353CC}">
                <c16:uniqueId val="{00000003-F746-B941-8A97-88B3185E99CA}"/>
              </c:ext>
            </c:extLst>
          </c:dPt>
          <c:dPt>
            <c:idx val="4"/>
            <c:invertIfNegative val="0"/>
            <c:bubble3D val="0"/>
            <c:extLst>
              <c:ext xmlns:c16="http://schemas.microsoft.com/office/drawing/2014/chart" uri="{C3380CC4-5D6E-409C-BE32-E72D297353CC}">
                <c16:uniqueId val="{00000004-F746-B941-8A97-88B3185E99CA}"/>
              </c:ext>
            </c:extLst>
          </c:dPt>
          <c:dPt>
            <c:idx val="5"/>
            <c:invertIfNegative val="0"/>
            <c:bubble3D val="0"/>
            <c:extLst>
              <c:ext xmlns:c16="http://schemas.microsoft.com/office/drawing/2014/chart" uri="{C3380CC4-5D6E-409C-BE32-E72D297353CC}">
                <c16:uniqueId val="{00000005-F746-B941-8A97-88B3185E99CA}"/>
              </c:ext>
            </c:extLst>
          </c:dPt>
          <c:dPt>
            <c:idx val="6"/>
            <c:invertIfNegative val="0"/>
            <c:bubble3D val="0"/>
            <c:extLst>
              <c:ext xmlns:c16="http://schemas.microsoft.com/office/drawing/2014/chart" uri="{C3380CC4-5D6E-409C-BE32-E72D297353CC}">
                <c16:uniqueId val="{00000006-F746-B941-8A97-88B3185E99CA}"/>
              </c:ext>
            </c:extLst>
          </c:dPt>
          <c:dPt>
            <c:idx val="7"/>
            <c:invertIfNegative val="0"/>
            <c:bubble3D val="0"/>
            <c:extLst>
              <c:ext xmlns:c16="http://schemas.microsoft.com/office/drawing/2014/chart" uri="{C3380CC4-5D6E-409C-BE32-E72D297353CC}">
                <c16:uniqueId val="{00000007-F746-B941-8A97-88B3185E99CA}"/>
              </c:ext>
            </c:extLst>
          </c:dPt>
          <c:dPt>
            <c:idx val="8"/>
            <c:invertIfNegative val="0"/>
            <c:bubble3D val="0"/>
            <c:extLst>
              <c:ext xmlns:c16="http://schemas.microsoft.com/office/drawing/2014/chart" uri="{C3380CC4-5D6E-409C-BE32-E72D297353CC}">
                <c16:uniqueId val="{00000008-F746-B941-8A97-88B3185E99CA}"/>
              </c:ext>
            </c:extLst>
          </c:dPt>
          <c:dPt>
            <c:idx val="9"/>
            <c:invertIfNegative val="0"/>
            <c:bubble3D val="0"/>
            <c:extLst>
              <c:ext xmlns:c16="http://schemas.microsoft.com/office/drawing/2014/chart" uri="{C3380CC4-5D6E-409C-BE32-E72D297353CC}">
                <c16:uniqueId val="{00000009-F746-B941-8A97-88B3185E99CA}"/>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F746-B941-8A97-88B3185E99CA}"/>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F746-B941-8A97-88B3185E99CA}"/>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Oui, à titre professionnel</c:v>
                </c:pt>
                <c:pt idx="1">
                  <c:v>Oui, à titre récréatif</c:v>
                </c:pt>
                <c:pt idx="2">
                  <c:v>Oui, à la fois à titre professionnel et récréatif</c:v>
                </c:pt>
                <c:pt idx="3">
                  <c:v>Non</c:v>
                </c:pt>
                <c:pt idx="4">
                  <c:v>Je ne sais pas.</c:v>
                </c:pt>
                <c:pt idx="5">
                  <c:v>Je préfère ne pas répondre.</c:v>
                </c:pt>
              </c:strCache>
            </c:strRef>
          </c:cat>
          <c:val>
            <c:numRef>
              <c:f>Feuil1!$B$2:$B$7</c:f>
              <c:numCache>
                <c:formatCode>0%</c:formatCode>
                <c:ptCount val="6"/>
                <c:pt idx="0">
                  <c:v>1.0242463047220001E-2</c:v>
                </c:pt>
                <c:pt idx="1">
                  <c:v>5.520455465383E-2</c:v>
                </c:pt>
                <c:pt idx="2">
                  <c:v>1.8832861626349999E-2</c:v>
                </c:pt>
                <c:pt idx="3">
                  <c:v>0.900975548141</c:v>
                </c:pt>
                <c:pt idx="4">
                  <c:v>1.28245672927E-2</c:v>
                </c:pt>
                <c:pt idx="5">
                  <c:v>1.9200052388819999E-3</c:v>
                </c:pt>
              </c:numCache>
            </c:numRef>
          </c:val>
          <c:extLst>
            <c:ext xmlns:c16="http://schemas.microsoft.com/office/drawing/2014/chart" uri="{C3380CC4-5D6E-409C-BE32-E72D297353CC}">
              <c16:uniqueId val="{0000000A-F746-B941-8A97-88B3185E99CA}"/>
            </c:ext>
          </c:extLst>
        </c:ser>
        <c:dLbls>
          <c:showLegendKey val="0"/>
          <c:showVal val="0"/>
          <c:showCatName val="0"/>
          <c:showSerName val="0"/>
          <c:showPercent val="0"/>
          <c:showBubbleSize val="0"/>
        </c:dLbls>
        <c:gapWidth val="100"/>
        <c:axId val="635457296"/>
        <c:axId val="635456512"/>
      </c:barChart>
      <c:valAx>
        <c:axId val="635456512"/>
        <c:scaling>
          <c:orientation val="minMax"/>
          <c:max val="1"/>
        </c:scaling>
        <c:delete val="1"/>
        <c:axPos val="t"/>
        <c:numFmt formatCode="0%" sourceLinked="1"/>
        <c:majorTickMark val="out"/>
        <c:minorTickMark val="none"/>
        <c:tickLblPos val="nextTo"/>
        <c:crossAx val="635457296"/>
        <c:crosses val="autoZero"/>
        <c:crossBetween val="between"/>
      </c:valAx>
      <c:catAx>
        <c:axId val="635457296"/>
        <c:scaling>
          <c:orientation val="maxMin"/>
        </c:scaling>
        <c:delete val="0"/>
        <c:axPos val="l"/>
        <c:numFmt formatCode="General" sourceLinked="1"/>
        <c:majorTickMark val="out"/>
        <c:minorTickMark val="none"/>
        <c:tickLblPos val="nextTo"/>
        <c:txPr>
          <a:bodyPr/>
          <a:lstStyle/>
          <a:p>
            <a:pPr>
              <a:defRPr sz="900"/>
            </a:pPr>
            <a:endParaRPr lang="fr-FR"/>
          </a:p>
        </c:txPr>
        <c:crossAx val="63545651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8B6F-1845-BB95-9454B34875ED}"/>
              </c:ext>
            </c:extLst>
          </c:dPt>
          <c:dPt>
            <c:idx val="1"/>
            <c:invertIfNegative val="0"/>
            <c:bubble3D val="0"/>
            <c:extLst>
              <c:ext xmlns:c16="http://schemas.microsoft.com/office/drawing/2014/chart" uri="{C3380CC4-5D6E-409C-BE32-E72D297353CC}">
                <c16:uniqueId val="{00000001-8B6F-1845-BB95-9454B34875ED}"/>
              </c:ext>
            </c:extLst>
          </c:dPt>
          <c:dPt>
            <c:idx val="2"/>
            <c:invertIfNegative val="0"/>
            <c:bubble3D val="0"/>
            <c:extLst>
              <c:ext xmlns:c16="http://schemas.microsoft.com/office/drawing/2014/chart" uri="{C3380CC4-5D6E-409C-BE32-E72D297353CC}">
                <c16:uniqueId val="{00000002-8B6F-1845-BB95-9454B34875ED}"/>
              </c:ext>
            </c:extLst>
          </c:dPt>
          <c:dPt>
            <c:idx val="3"/>
            <c:invertIfNegative val="0"/>
            <c:bubble3D val="0"/>
            <c:extLst>
              <c:ext xmlns:c16="http://schemas.microsoft.com/office/drawing/2014/chart" uri="{C3380CC4-5D6E-409C-BE32-E72D297353CC}">
                <c16:uniqueId val="{00000003-8B6F-1845-BB95-9454B34875ED}"/>
              </c:ext>
            </c:extLst>
          </c:dPt>
          <c:dPt>
            <c:idx val="4"/>
            <c:invertIfNegative val="0"/>
            <c:bubble3D val="0"/>
            <c:extLst>
              <c:ext xmlns:c16="http://schemas.microsoft.com/office/drawing/2014/chart" uri="{C3380CC4-5D6E-409C-BE32-E72D297353CC}">
                <c16:uniqueId val="{00000004-8B6F-1845-BB95-9454B34875ED}"/>
              </c:ext>
            </c:extLst>
          </c:dPt>
          <c:dPt>
            <c:idx val="5"/>
            <c:invertIfNegative val="0"/>
            <c:bubble3D val="0"/>
            <c:extLst>
              <c:ext xmlns:c16="http://schemas.microsoft.com/office/drawing/2014/chart" uri="{C3380CC4-5D6E-409C-BE32-E72D297353CC}">
                <c16:uniqueId val="{00000005-8B6F-1845-BB95-9454B34875ED}"/>
              </c:ext>
            </c:extLst>
          </c:dPt>
          <c:dPt>
            <c:idx val="6"/>
            <c:invertIfNegative val="0"/>
            <c:bubble3D val="0"/>
            <c:extLst>
              <c:ext xmlns:c16="http://schemas.microsoft.com/office/drawing/2014/chart" uri="{C3380CC4-5D6E-409C-BE32-E72D297353CC}">
                <c16:uniqueId val="{00000006-8B6F-1845-BB95-9454B34875ED}"/>
              </c:ext>
            </c:extLst>
          </c:dPt>
          <c:dPt>
            <c:idx val="7"/>
            <c:invertIfNegative val="0"/>
            <c:bubble3D val="0"/>
            <c:extLst>
              <c:ext xmlns:c16="http://schemas.microsoft.com/office/drawing/2014/chart" uri="{C3380CC4-5D6E-409C-BE32-E72D297353CC}">
                <c16:uniqueId val="{00000007-8B6F-1845-BB95-9454B34875ED}"/>
              </c:ext>
            </c:extLst>
          </c:dPt>
          <c:dPt>
            <c:idx val="8"/>
            <c:invertIfNegative val="0"/>
            <c:bubble3D val="0"/>
            <c:extLst>
              <c:ext xmlns:c16="http://schemas.microsoft.com/office/drawing/2014/chart" uri="{C3380CC4-5D6E-409C-BE32-E72D297353CC}">
                <c16:uniqueId val="{00000008-8B6F-1845-BB95-9454B34875ED}"/>
              </c:ext>
            </c:extLst>
          </c:dPt>
          <c:dPt>
            <c:idx val="9"/>
            <c:invertIfNegative val="0"/>
            <c:bubble3D val="0"/>
            <c:extLst>
              <c:ext xmlns:c16="http://schemas.microsoft.com/office/drawing/2014/chart" uri="{C3380CC4-5D6E-409C-BE32-E72D297353CC}">
                <c16:uniqueId val="{00000009-8B6F-1845-BB95-9454B34875ED}"/>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8B6F-1845-BB95-9454B34875ED}"/>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B6F-1845-BB95-9454B34875ED}"/>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Oui</c:v>
                </c:pt>
                <c:pt idx="1">
                  <c:v>Non</c:v>
                </c:pt>
                <c:pt idx="2">
                  <c:v>Je ne sais pas.</c:v>
                </c:pt>
                <c:pt idx="3">
                  <c:v>Je préfère ne pas répondre.</c:v>
                </c:pt>
              </c:strCache>
            </c:strRef>
          </c:cat>
          <c:val>
            <c:numRef>
              <c:f>Feuil1!$B$2:$B$5</c:f>
              <c:numCache>
                <c:formatCode>0%</c:formatCode>
                <c:ptCount val="4"/>
                <c:pt idx="0">
                  <c:v>4.4192516216220001E-2</c:v>
                </c:pt>
                <c:pt idx="1">
                  <c:v>0.93367104712040005</c:v>
                </c:pt>
                <c:pt idx="2">
                  <c:v>1.87481662182E-2</c:v>
                </c:pt>
                <c:pt idx="3">
                  <c:v>3.3882704451930002E-3</c:v>
                </c:pt>
              </c:numCache>
            </c:numRef>
          </c:val>
          <c:extLst>
            <c:ext xmlns:c16="http://schemas.microsoft.com/office/drawing/2014/chart" uri="{C3380CC4-5D6E-409C-BE32-E72D297353CC}">
              <c16:uniqueId val="{0000000A-8B6F-1845-BB95-9454B34875ED}"/>
            </c:ext>
          </c:extLst>
        </c:ser>
        <c:dLbls>
          <c:showLegendKey val="0"/>
          <c:showVal val="0"/>
          <c:showCatName val="0"/>
          <c:showSerName val="0"/>
          <c:showPercent val="0"/>
          <c:showBubbleSize val="0"/>
        </c:dLbls>
        <c:gapWidth val="100"/>
        <c:axId val="635450240"/>
        <c:axId val="635451024"/>
      </c:barChart>
      <c:valAx>
        <c:axId val="635451024"/>
        <c:scaling>
          <c:orientation val="minMax"/>
          <c:max val="1"/>
        </c:scaling>
        <c:delete val="1"/>
        <c:axPos val="t"/>
        <c:numFmt formatCode="0%" sourceLinked="1"/>
        <c:majorTickMark val="out"/>
        <c:minorTickMark val="none"/>
        <c:tickLblPos val="nextTo"/>
        <c:crossAx val="635450240"/>
        <c:crosses val="autoZero"/>
        <c:crossBetween val="between"/>
      </c:valAx>
      <c:catAx>
        <c:axId val="635450240"/>
        <c:scaling>
          <c:orientation val="maxMin"/>
        </c:scaling>
        <c:delete val="0"/>
        <c:axPos val="l"/>
        <c:numFmt formatCode="General" sourceLinked="1"/>
        <c:majorTickMark val="out"/>
        <c:minorTickMark val="none"/>
        <c:tickLblPos val="nextTo"/>
        <c:txPr>
          <a:bodyPr/>
          <a:lstStyle/>
          <a:p>
            <a:pPr>
              <a:defRPr sz="900"/>
            </a:pPr>
            <a:endParaRPr lang="fr-FR"/>
          </a:p>
        </c:txPr>
        <c:crossAx val="635451024"/>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AF02-964F-9693-5D89DB552CC7}"/>
              </c:ext>
            </c:extLst>
          </c:dPt>
          <c:dPt>
            <c:idx val="1"/>
            <c:invertIfNegative val="0"/>
            <c:bubble3D val="0"/>
            <c:extLst>
              <c:ext xmlns:c16="http://schemas.microsoft.com/office/drawing/2014/chart" uri="{C3380CC4-5D6E-409C-BE32-E72D297353CC}">
                <c16:uniqueId val="{00000001-AF02-964F-9693-5D89DB552CC7}"/>
              </c:ext>
            </c:extLst>
          </c:dPt>
          <c:dPt>
            <c:idx val="2"/>
            <c:invertIfNegative val="0"/>
            <c:bubble3D val="0"/>
            <c:extLst>
              <c:ext xmlns:c16="http://schemas.microsoft.com/office/drawing/2014/chart" uri="{C3380CC4-5D6E-409C-BE32-E72D297353CC}">
                <c16:uniqueId val="{00000002-AF02-964F-9693-5D89DB552CC7}"/>
              </c:ext>
            </c:extLst>
          </c:dPt>
          <c:dPt>
            <c:idx val="3"/>
            <c:invertIfNegative val="0"/>
            <c:bubble3D val="0"/>
            <c:extLst>
              <c:ext xmlns:c16="http://schemas.microsoft.com/office/drawing/2014/chart" uri="{C3380CC4-5D6E-409C-BE32-E72D297353CC}">
                <c16:uniqueId val="{00000003-AF02-964F-9693-5D89DB552CC7}"/>
              </c:ext>
            </c:extLst>
          </c:dPt>
          <c:dPt>
            <c:idx val="4"/>
            <c:invertIfNegative val="0"/>
            <c:bubble3D val="0"/>
            <c:extLst>
              <c:ext xmlns:c16="http://schemas.microsoft.com/office/drawing/2014/chart" uri="{C3380CC4-5D6E-409C-BE32-E72D297353CC}">
                <c16:uniqueId val="{00000004-AF02-964F-9693-5D89DB552CC7}"/>
              </c:ext>
            </c:extLst>
          </c:dPt>
          <c:dPt>
            <c:idx val="5"/>
            <c:invertIfNegative val="0"/>
            <c:bubble3D val="0"/>
            <c:extLst>
              <c:ext xmlns:c16="http://schemas.microsoft.com/office/drawing/2014/chart" uri="{C3380CC4-5D6E-409C-BE32-E72D297353CC}">
                <c16:uniqueId val="{00000005-AF02-964F-9693-5D89DB552CC7}"/>
              </c:ext>
            </c:extLst>
          </c:dPt>
          <c:dPt>
            <c:idx val="6"/>
            <c:invertIfNegative val="0"/>
            <c:bubble3D val="0"/>
            <c:extLst>
              <c:ext xmlns:c16="http://schemas.microsoft.com/office/drawing/2014/chart" uri="{C3380CC4-5D6E-409C-BE32-E72D297353CC}">
                <c16:uniqueId val="{00000006-AF02-964F-9693-5D89DB552CC7}"/>
              </c:ext>
            </c:extLst>
          </c:dPt>
          <c:dPt>
            <c:idx val="7"/>
            <c:invertIfNegative val="0"/>
            <c:bubble3D val="0"/>
            <c:extLst>
              <c:ext xmlns:c16="http://schemas.microsoft.com/office/drawing/2014/chart" uri="{C3380CC4-5D6E-409C-BE32-E72D297353CC}">
                <c16:uniqueId val="{00000007-AF02-964F-9693-5D89DB552CC7}"/>
              </c:ext>
            </c:extLst>
          </c:dPt>
          <c:dPt>
            <c:idx val="8"/>
            <c:invertIfNegative val="0"/>
            <c:bubble3D val="0"/>
            <c:extLst>
              <c:ext xmlns:c16="http://schemas.microsoft.com/office/drawing/2014/chart" uri="{C3380CC4-5D6E-409C-BE32-E72D297353CC}">
                <c16:uniqueId val="{00000008-AF02-964F-9693-5D89DB552CC7}"/>
              </c:ext>
            </c:extLst>
          </c:dPt>
          <c:dPt>
            <c:idx val="9"/>
            <c:invertIfNegative val="0"/>
            <c:bubble3D val="0"/>
            <c:extLst>
              <c:ext xmlns:c16="http://schemas.microsoft.com/office/drawing/2014/chart" uri="{C3380CC4-5D6E-409C-BE32-E72D297353CC}">
                <c16:uniqueId val="{00000009-AF02-964F-9693-5D89DB552CC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AF02-964F-9693-5D89DB552CC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F02-964F-9693-5D89DB552CC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Très bien informé(e)</c:v>
                </c:pt>
                <c:pt idx="1">
                  <c:v>Bien informé(e)</c:v>
                </c:pt>
                <c:pt idx="2">
                  <c:v>Peu informé(e)</c:v>
                </c:pt>
                <c:pt idx="3">
                  <c:v>Pas du tout informé(e)</c:v>
                </c:pt>
                <c:pt idx="4">
                  <c:v>Je ne sais pas.</c:v>
                </c:pt>
                <c:pt idx="5">
                  <c:v>Je préfère ne pas répondre.</c:v>
                </c:pt>
              </c:strCache>
            </c:strRef>
          </c:cat>
          <c:val>
            <c:numRef>
              <c:f>Feuil1!$B$2:$B$7</c:f>
              <c:numCache>
                <c:formatCode>0%</c:formatCode>
                <c:ptCount val="6"/>
                <c:pt idx="0">
                  <c:v>7.2422975002810003E-2</c:v>
                </c:pt>
                <c:pt idx="1">
                  <c:v>0.45524862576690001</c:v>
                </c:pt>
                <c:pt idx="2">
                  <c:v>0.40785620087980001</c:v>
                </c:pt>
                <c:pt idx="3">
                  <c:v>5.1335793422990002E-2</c:v>
                </c:pt>
                <c:pt idx="4">
                  <c:v>1.1894426029319999E-2</c:v>
                </c:pt>
                <c:pt idx="5">
                  <c:v>1.2419788982249999E-3</c:v>
                </c:pt>
              </c:numCache>
            </c:numRef>
          </c:val>
          <c:extLst>
            <c:ext xmlns:c16="http://schemas.microsoft.com/office/drawing/2014/chart" uri="{C3380CC4-5D6E-409C-BE32-E72D297353CC}">
              <c16:uniqueId val="{0000000A-AF02-964F-9693-5D89DB552CC7}"/>
            </c:ext>
          </c:extLst>
        </c:ser>
        <c:dLbls>
          <c:showLegendKey val="0"/>
          <c:showVal val="0"/>
          <c:showCatName val="0"/>
          <c:showSerName val="0"/>
          <c:showPercent val="0"/>
          <c:showBubbleSize val="0"/>
        </c:dLbls>
        <c:gapWidth val="100"/>
        <c:axId val="641816608"/>
        <c:axId val="641817000"/>
      </c:barChart>
      <c:valAx>
        <c:axId val="641817000"/>
        <c:scaling>
          <c:orientation val="minMax"/>
          <c:max val="1"/>
        </c:scaling>
        <c:delete val="1"/>
        <c:axPos val="t"/>
        <c:numFmt formatCode="0%" sourceLinked="1"/>
        <c:majorTickMark val="out"/>
        <c:minorTickMark val="none"/>
        <c:tickLblPos val="nextTo"/>
        <c:crossAx val="641816608"/>
        <c:crosses val="autoZero"/>
        <c:crossBetween val="between"/>
      </c:valAx>
      <c:catAx>
        <c:axId val="641816608"/>
        <c:scaling>
          <c:orientation val="maxMin"/>
        </c:scaling>
        <c:delete val="0"/>
        <c:axPos val="l"/>
        <c:numFmt formatCode="General" sourceLinked="1"/>
        <c:majorTickMark val="out"/>
        <c:minorTickMark val="none"/>
        <c:tickLblPos val="nextTo"/>
        <c:txPr>
          <a:bodyPr/>
          <a:lstStyle/>
          <a:p>
            <a:pPr>
              <a:defRPr sz="900"/>
            </a:pPr>
            <a:endParaRPr lang="fr-FR"/>
          </a:p>
        </c:txPr>
        <c:crossAx val="64181700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496853758664785"/>
          <c:y val="2.665696482039322E-2"/>
          <c:w val="0.45459771855441145"/>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spPr>
              <a:solidFill>
                <a:srgbClr val="7030A0"/>
              </a:solidFill>
            </c:spPr>
            <c:extLst>
              <c:ext xmlns:c16="http://schemas.microsoft.com/office/drawing/2014/chart" uri="{C3380CC4-5D6E-409C-BE32-E72D297353CC}">
                <c16:uniqueId val="{00000001-F220-8549-A83C-B18C55756B38}"/>
              </c:ext>
            </c:extLst>
          </c:dPt>
          <c:dPt>
            <c:idx val="1"/>
            <c:invertIfNegative val="0"/>
            <c:bubble3D val="0"/>
            <c:extLst>
              <c:ext xmlns:c16="http://schemas.microsoft.com/office/drawing/2014/chart" uri="{C3380CC4-5D6E-409C-BE32-E72D297353CC}">
                <c16:uniqueId val="{00000002-F220-8549-A83C-B18C55756B38}"/>
              </c:ext>
            </c:extLst>
          </c:dPt>
          <c:dPt>
            <c:idx val="2"/>
            <c:invertIfNegative val="0"/>
            <c:bubble3D val="0"/>
            <c:extLst>
              <c:ext xmlns:c16="http://schemas.microsoft.com/office/drawing/2014/chart" uri="{C3380CC4-5D6E-409C-BE32-E72D297353CC}">
                <c16:uniqueId val="{00000003-F220-8549-A83C-B18C55756B38}"/>
              </c:ext>
            </c:extLst>
          </c:dPt>
          <c:dPt>
            <c:idx val="3"/>
            <c:invertIfNegative val="0"/>
            <c:bubble3D val="0"/>
            <c:extLst>
              <c:ext xmlns:c16="http://schemas.microsoft.com/office/drawing/2014/chart" uri="{C3380CC4-5D6E-409C-BE32-E72D297353CC}">
                <c16:uniqueId val="{00000004-F220-8549-A83C-B18C55756B38}"/>
              </c:ext>
            </c:extLst>
          </c:dPt>
          <c:dPt>
            <c:idx val="4"/>
            <c:invertIfNegative val="0"/>
            <c:bubble3D val="0"/>
            <c:extLst>
              <c:ext xmlns:c16="http://schemas.microsoft.com/office/drawing/2014/chart" uri="{C3380CC4-5D6E-409C-BE32-E72D297353CC}">
                <c16:uniqueId val="{00000005-F220-8549-A83C-B18C55756B38}"/>
              </c:ext>
            </c:extLst>
          </c:dPt>
          <c:dPt>
            <c:idx val="5"/>
            <c:invertIfNegative val="0"/>
            <c:bubble3D val="0"/>
            <c:extLst>
              <c:ext xmlns:c16="http://schemas.microsoft.com/office/drawing/2014/chart" uri="{C3380CC4-5D6E-409C-BE32-E72D297353CC}">
                <c16:uniqueId val="{00000006-F220-8549-A83C-B18C55756B38}"/>
              </c:ext>
            </c:extLst>
          </c:dPt>
          <c:dPt>
            <c:idx val="6"/>
            <c:invertIfNegative val="0"/>
            <c:bubble3D val="0"/>
            <c:extLst>
              <c:ext xmlns:c16="http://schemas.microsoft.com/office/drawing/2014/chart" uri="{C3380CC4-5D6E-409C-BE32-E72D297353CC}">
                <c16:uniqueId val="{00000007-F220-8549-A83C-B18C55756B38}"/>
              </c:ext>
            </c:extLst>
          </c:dPt>
          <c:dPt>
            <c:idx val="7"/>
            <c:invertIfNegative val="0"/>
            <c:bubble3D val="0"/>
            <c:extLst>
              <c:ext xmlns:c16="http://schemas.microsoft.com/office/drawing/2014/chart" uri="{C3380CC4-5D6E-409C-BE32-E72D297353CC}">
                <c16:uniqueId val="{00000008-F220-8549-A83C-B18C55756B38}"/>
              </c:ext>
            </c:extLst>
          </c:dPt>
          <c:dPt>
            <c:idx val="8"/>
            <c:invertIfNegative val="0"/>
            <c:bubble3D val="0"/>
            <c:extLst>
              <c:ext xmlns:c16="http://schemas.microsoft.com/office/drawing/2014/chart" uri="{C3380CC4-5D6E-409C-BE32-E72D297353CC}">
                <c16:uniqueId val="{00000009-F220-8549-A83C-B18C55756B38}"/>
              </c:ext>
            </c:extLst>
          </c:dPt>
          <c:dPt>
            <c:idx val="9"/>
            <c:invertIfNegative val="0"/>
            <c:bubble3D val="0"/>
            <c:spPr>
              <a:solidFill>
                <a:srgbClr val="7030A0"/>
              </a:solidFill>
            </c:spPr>
            <c:extLst>
              <c:ext xmlns:c16="http://schemas.microsoft.com/office/drawing/2014/chart" uri="{C3380CC4-5D6E-409C-BE32-E72D297353CC}">
                <c16:uniqueId val="{0000000B-F220-8549-A83C-B18C55756B38}"/>
              </c:ext>
            </c:extLst>
          </c:dPt>
          <c:dPt>
            <c:idx val="10"/>
            <c:invertIfNegative val="0"/>
            <c:bubble3D val="0"/>
            <c:spPr>
              <a:solidFill>
                <a:srgbClr val="7030A0"/>
              </a:solidFill>
            </c:spPr>
            <c:extLst>
              <c:ext xmlns:c16="http://schemas.microsoft.com/office/drawing/2014/chart" uri="{C3380CC4-5D6E-409C-BE32-E72D297353CC}">
                <c16:uniqueId val="{0000000D-F220-8549-A83C-B18C55756B38}"/>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F220-8549-A83C-B18C55756B38}"/>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F220-8549-A83C-B18C55756B38}"/>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Feuil1!$A$2:$A$12</c:f>
              <c:strCache>
                <c:ptCount val="11"/>
                <c:pt idx="0">
                  <c:v>NET – ENTENDU PARLER D’AU MOINS UNE APPLICATION</c:v>
                </c:pt>
                <c:pt idx="1">
                  <c:v>Opérations de recherche et de sauvetage (aide à localiser des personnes disparues et à atteindre des endroits inaccessibles)</c:v>
                </c:pt>
                <c:pt idx="2">
                  <c:v>Services médicaux d’urgence (transport de matériel médical, de personnel d’urgence, etc.)</c:v>
                </c:pt>
                <c:pt idx="3">
                  <c:v>Livraison à domicile (livraison de marchandises à des particuliers)</c:v>
                </c:pt>
                <c:pt idx="4">
                  <c:v>Services de lutte contre les incendies (détection, surveillance et lutte contre les incendies)</c:v>
                </c:pt>
                <c:pt idx="5">
                  <c:v>Inspections et levés topographiques aériens (surveillance de l’environnement, de l’agriculture ou des infrastructures)</c:v>
                </c:pt>
                <c:pt idx="6">
                  <c:v>Logistique et transport de marchandises (livraison de marchandises pour les entreprises)</c:v>
                </c:pt>
                <c:pt idx="7">
                  <c:v>Visites touristiques (vue du ciel de lieux emblématiques et de sites pittoresques)</c:v>
                </c:pt>
                <c:pt idx="8">
                  <c:v>Mobilité aérienne (services de taxi aérien et de transport à la demande)</c:v>
                </c:pt>
                <c:pt idx="9">
                  <c:v>Aucune</c:v>
                </c:pt>
                <c:pt idx="10">
                  <c:v>Je préfère ne pas répondre.</c:v>
                </c:pt>
              </c:strCache>
            </c:strRef>
          </c:cat>
          <c:val>
            <c:numRef>
              <c:f>Feuil1!$B$2:$B$12</c:f>
              <c:numCache>
                <c:formatCode>0%</c:formatCode>
                <c:ptCount val="11"/>
                <c:pt idx="0">
                  <c:v>0.67436531282760004</c:v>
                </c:pt>
                <c:pt idx="1">
                  <c:v>0.39136428421300001</c:v>
                </c:pt>
                <c:pt idx="2">
                  <c:v>0.38451736267530001</c:v>
                </c:pt>
                <c:pt idx="3">
                  <c:v>0.35838245882620001</c:v>
                </c:pt>
                <c:pt idx="4">
                  <c:v>0.29904572229760001</c:v>
                </c:pt>
                <c:pt idx="5">
                  <c:v>0.27589752184880001</c:v>
                </c:pt>
                <c:pt idx="6">
                  <c:v>0.2443654115733</c:v>
                </c:pt>
                <c:pt idx="7">
                  <c:v>0.23975401692660001</c:v>
                </c:pt>
                <c:pt idx="8">
                  <c:v>0.1552871395272</c:v>
                </c:pt>
                <c:pt idx="9">
                  <c:v>0.31420100628850001</c:v>
                </c:pt>
                <c:pt idx="10">
                  <c:v>1.1433680883939999E-2</c:v>
                </c:pt>
              </c:numCache>
            </c:numRef>
          </c:val>
          <c:extLst>
            <c:ext xmlns:c16="http://schemas.microsoft.com/office/drawing/2014/chart" uri="{C3380CC4-5D6E-409C-BE32-E72D297353CC}">
              <c16:uniqueId val="{0000000E-F220-8549-A83C-B18C55756B38}"/>
            </c:ext>
          </c:extLst>
        </c:ser>
        <c:dLbls>
          <c:showLegendKey val="0"/>
          <c:showVal val="0"/>
          <c:showCatName val="0"/>
          <c:showSerName val="0"/>
          <c:showPercent val="0"/>
          <c:showBubbleSize val="0"/>
        </c:dLbls>
        <c:gapWidth val="100"/>
        <c:axId val="641817784"/>
        <c:axId val="641817392"/>
      </c:barChart>
      <c:valAx>
        <c:axId val="641817392"/>
        <c:scaling>
          <c:orientation val="minMax"/>
          <c:max val="1"/>
        </c:scaling>
        <c:delete val="1"/>
        <c:axPos val="t"/>
        <c:numFmt formatCode="0%" sourceLinked="1"/>
        <c:majorTickMark val="out"/>
        <c:minorTickMark val="none"/>
        <c:tickLblPos val="nextTo"/>
        <c:crossAx val="641817784"/>
        <c:crosses val="autoZero"/>
        <c:crossBetween val="between"/>
      </c:valAx>
      <c:catAx>
        <c:axId val="641817784"/>
        <c:scaling>
          <c:orientation val="maxMin"/>
        </c:scaling>
        <c:delete val="0"/>
        <c:axPos val="l"/>
        <c:numFmt formatCode="General" sourceLinked="1"/>
        <c:majorTickMark val="out"/>
        <c:minorTickMark val="none"/>
        <c:tickLblPos val="nextTo"/>
        <c:txPr>
          <a:bodyPr/>
          <a:lstStyle/>
          <a:p>
            <a:pPr>
              <a:defRPr sz="800"/>
            </a:pPr>
            <a:endParaRPr lang="fr-FR"/>
          </a:p>
        </c:txPr>
        <c:crossAx val="64181739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Très à l’aise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0834-6943-B21D-A41E6BE33C60}"/>
              </c:ext>
            </c:extLst>
          </c:dPt>
          <c:dPt>
            <c:idx val="1"/>
            <c:invertIfNegative val="0"/>
            <c:bubble3D val="0"/>
            <c:extLst>
              <c:ext xmlns:c16="http://schemas.microsoft.com/office/drawing/2014/chart" uri="{C3380CC4-5D6E-409C-BE32-E72D297353CC}">
                <c16:uniqueId val="{00000002-0834-6943-B21D-A41E6BE33C60}"/>
              </c:ext>
            </c:extLst>
          </c:dPt>
          <c:dPt>
            <c:idx val="2"/>
            <c:invertIfNegative val="0"/>
            <c:bubble3D val="0"/>
            <c:extLst>
              <c:ext xmlns:c16="http://schemas.microsoft.com/office/drawing/2014/chart" uri="{C3380CC4-5D6E-409C-BE32-E72D297353CC}">
                <c16:uniqueId val="{00000003-0834-6943-B21D-A41E6BE33C60}"/>
              </c:ext>
            </c:extLst>
          </c:dPt>
          <c:dPt>
            <c:idx val="3"/>
            <c:invertIfNegative val="0"/>
            <c:bubble3D val="0"/>
            <c:extLst>
              <c:ext xmlns:c16="http://schemas.microsoft.com/office/drawing/2014/chart" uri="{C3380CC4-5D6E-409C-BE32-E72D297353CC}">
                <c16:uniqueId val="{00000004-0834-6943-B21D-A41E6BE33C60}"/>
              </c:ext>
            </c:extLst>
          </c:dPt>
          <c:dPt>
            <c:idx val="4"/>
            <c:invertIfNegative val="0"/>
            <c:bubble3D val="0"/>
            <c:extLst>
              <c:ext xmlns:c16="http://schemas.microsoft.com/office/drawing/2014/chart" uri="{C3380CC4-5D6E-409C-BE32-E72D297353CC}">
                <c16:uniqueId val="{00000005-0834-6943-B21D-A41E6BE33C60}"/>
              </c:ext>
            </c:extLst>
          </c:dPt>
          <c:dPt>
            <c:idx val="5"/>
            <c:invertIfNegative val="0"/>
            <c:bubble3D val="0"/>
            <c:extLst>
              <c:ext xmlns:c16="http://schemas.microsoft.com/office/drawing/2014/chart" uri="{C3380CC4-5D6E-409C-BE32-E72D297353CC}">
                <c16:uniqueId val="{00000006-0834-6943-B21D-A41E6BE33C60}"/>
              </c:ext>
            </c:extLst>
          </c:dPt>
          <c:dPt>
            <c:idx val="6"/>
            <c:invertIfNegative val="0"/>
            <c:bubble3D val="0"/>
            <c:extLst>
              <c:ext xmlns:c16="http://schemas.microsoft.com/office/drawing/2014/chart" uri="{C3380CC4-5D6E-409C-BE32-E72D297353CC}">
                <c16:uniqueId val="{00000007-0834-6943-B21D-A41E6BE33C60}"/>
              </c:ext>
            </c:extLst>
          </c:dPt>
          <c:dPt>
            <c:idx val="7"/>
            <c:invertIfNegative val="0"/>
            <c:bubble3D val="0"/>
            <c:extLst>
              <c:ext xmlns:c16="http://schemas.microsoft.com/office/drawing/2014/chart" uri="{C3380CC4-5D6E-409C-BE32-E72D297353CC}">
                <c16:uniqueId val="{00000008-0834-6943-B21D-A41E6BE33C60}"/>
              </c:ext>
            </c:extLst>
          </c:dPt>
          <c:dPt>
            <c:idx val="8"/>
            <c:invertIfNegative val="0"/>
            <c:bubble3D val="0"/>
            <c:extLst>
              <c:ext xmlns:c16="http://schemas.microsoft.com/office/drawing/2014/chart" uri="{C3380CC4-5D6E-409C-BE32-E72D297353CC}">
                <c16:uniqueId val="{00000009-0834-6943-B21D-A41E6BE33C60}"/>
              </c:ext>
            </c:extLst>
          </c:dPt>
          <c:dPt>
            <c:idx val="9"/>
            <c:invertIfNegative val="0"/>
            <c:bubble3D val="0"/>
            <c:spPr>
              <a:solidFill>
                <a:srgbClr val="002060"/>
              </a:solidFill>
              <a:ln>
                <a:noFill/>
              </a:ln>
              <a:effectLst/>
            </c:spPr>
            <c:extLst>
              <c:ext xmlns:c16="http://schemas.microsoft.com/office/drawing/2014/chart" uri="{C3380CC4-5D6E-409C-BE32-E72D297353CC}">
                <c16:uniqueId val="{0000000B-0834-6943-B21D-A41E6BE33C60}"/>
              </c:ext>
            </c:extLst>
          </c:dPt>
          <c:dPt>
            <c:idx val="10"/>
            <c:invertIfNegative val="0"/>
            <c:bubble3D val="0"/>
            <c:spPr>
              <a:solidFill>
                <a:srgbClr val="002060"/>
              </a:solidFill>
              <a:ln>
                <a:noFill/>
              </a:ln>
              <a:effectLst/>
            </c:spPr>
            <c:extLst>
              <c:ext xmlns:c16="http://schemas.microsoft.com/office/drawing/2014/chart" uri="{C3380CC4-5D6E-409C-BE32-E72D297353CC}">
                <c16:uniqueId val="{0000000D-0834-6943-B21D-A41E6BE33C60}"/>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c:v>
                </c:pt>
                <c:pt idx="1">
                  <c:v>Services de lutte contre les incendies (détection, surveillance et lutte contre les incendies)</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c:v>
                </c:pt>
                <c:pt idx="5">
                  <c:v>Visites touristiques (vue du ciel de lieux emblématiques et de sites pittoresques)</c:v>
                </c:pt>
                <c:pt idx="6">
                  <c:v>Livraison à domicile (livraison de marchandises à des particuliers)</c:v>
                </c:pt>
                <c:pt idx="7">
                  <c:v>Mobilité aérienne (services de taxi aérien et de transport à la demande)</c:v>
                </c:pt>
              </c:strCache>
            </c:strRef>
          </c:cat>
          <c:val>
            <c:numRef>
              <c:f>Feuil1!$B$2:$B$9</c:f>
              <c:numCache>
                <c:formatCode>0%</c:formatCode>
                <c:ptCount val="8"/>
                <c:pt idx="0">
                  <c:v>0.53680726530120004</c:v>
                </c:pt>
                <c:pt idx="1">
                  <c:v>0.49369158591040002</c:v>
                </c:pt>
                <c:pt idx="2">
                  <c:v>0.4831602254181</c:v>
                </c:pt>
                <c:pt idx="3">
                  <c:v>0.32617293960369997</c:v>
                </c:pt>
                <c:pt idx="4">
                  <c:v>0.2167981278661</c:v>
                </c:pt>
                <c:pt idx="5">
                  <c:v>0.21662153812400001</c:v>
                </c:pt>
                <c:pt idx="6">
                  <c:v>0.19445876662860001</c:v>
                </c:pt>
                <c:pt idx="7">
                  <c:v>0.14859299642359999</c:v>
                </c:pt>
              </c:numCache>
            </c:numRef>
          </c:val>
          <c:extLst>
            <c:ext xmlns:c16="http://schemas.microsoft.com/office/drawing/2014/chart" uri="{C3380CC4-5D6E-409C-BE32-E72D297353CC}">
              <c16:uniqueId val="{0000000E-0834-6943-B21D-A41E6BE33C60}"/>
            </c:ext>
          </c:extLst>
        </c:ser>
        <c:ser>
          <c:idx val="1"/>
          <c:order val="1"/>
          <c:tx>
            <c:strRef>
              <c:f>Feuil1!$C$1</c:f>
              <c:strCache>
                <c:ptCount val="1"/>
                <c:pt idx="0">
                  <c:v>Plutôt à l’aise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c:v>
                </c:pt>
                <c:pt idx="1">
                  <c:v>Services de lutte contre les incendies (détection, surveillance et lutte contre les incendies)</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c:v>
                </c:pt>
                <c:pt idx="5">
                  <c:v>Visites touristiques (vue du ciel de lieux emblématiques et de sites pittoresques)</c:v>
                </c:pt>
                <c:pt idx="6">
                  <c:v>Livraison à domicile (livraison de marchandises à des particuliers)</c:v>
                </c:pt>
                <c:pt idx="7">
                  <c:v>Mobilité aérienne (services de taxi aérien et de transport à la demande)</c:v>
                </c:pt>
              </c:strCache>
            </c:strRef>
          </c:cat>
          <c:val>
            <c:numRef>
              <c:f>Feuil1!$C$2:$C$9</c:f>
              <c:numCache>
                <c:formatCode>0%</c:formatCode>
                <c:ptCount val="8"/>
                <c:pt idx="0">
                  <c:v>0.27296226374740001</c:v>
                </c:pt>
                <c:pt idx="1">
                  <c:v>0.28434787179429999</c:v>
                </c:pt>
                <c:pt idx="2">
                  <c:v>0.29566080052530003</c:v>
                </c:pt>
                <c:pt idx="3">
                  <c:v>0.3704644736096</c:v>
                </c:pt>
                <c:pt idx="4">
                  <c:v>0.37859283167419999</c:v>
                </c:pt>
                <c:pt idx="5">
                  <c:v>0.36602022409770002</c:v>
                </c:pt>
                <c:pt idx="6">
                  <c:v>0.33574578446940001</c:v>
                </c:pt>
                <c:pt idx="7">
                  <c:v>0.28929763487139998</c:v>
                </c:pt>
              </c:numCache>
            </c:numRef>
          </c:val>
          <c:extLst>
            <c:ext xmlns:c16="http://schemas.microsoft.com/office/drawing/2014/chart" uri="{C3380CC4-5D6E-409C-BE32-E72D297353CC}">
              <c16:uniqueId val="{0000000F-0834-6943-B21D-A41E6BE33C60}"/>
            </c:ext>
          </c:extLst>
        </c:ser>
        <c:ser>
          <c:idx val="2"/>
          <c:order val="2"/>
          <c:tx>
            <c:strRef>
              <c:f>Feuil1!$D$1</c:f>
              <c:strCache>
                <c:ptCount val="1"/>
                <c:pt idx="0">
                  <c:v>Pas vraiment à l’aise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c:v>
                </c:pt>
                <c:pt idx="1">
                  <c:v>Services de lutte contre les incendies (détection, surveillance et lutte contre les incendies)</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c:v>
                </c:pt>
                <c:pt idx="5">
                  <c:v>Visites touristiques (vue du ciel de lieux emblématiques et de sites pittoresques)</c:v>
                </c:pt>
                <c:pt idx="6">
                  <c:v>Livraison à domicile (livraison de marchandises à des particuliers)</c:v>
                </c:pt>
                <c:pt idx="7">
                  <c:v>Mobilité aérienne (services de taxi aérien et de transport à la demande)</c:v>
                </c:pt>
              </c:strCache>
            </c:strRef>
          </c:cat>
          <c:val>
            <c:numRef>
              <c:f>Feuil1!$D$2:$D$9</c:f>
              <c:numCache>
                <c:formatCode>0%</c:formatCode>
                <c:ptCount val="8"/>
                <c:pt idx="0">
                  <c:v>3.696367187664E-2</c:v>
                </c:pt>
                <c:pt idx="1">
                  <c:v>6.6314671112329998E-2</c:v>
                </c:pt>
                <c:pt idx="2">
                  <c:v>6.4891524431520006E-2</c:v>
                </c:pt>
                <c:pt idx="3">
                  <c:v>8.8501009517540002E-2</c:v>
                </c:pt>
                <c:pt idx="4">
                  <c:v>0.1443945848698</c:v>
                </c:pt>
                <c:pt idx="5">
                  <c:v>0.1485137476467</c:v>
                </c:pt>
                <c:pt idx="6">
                  <c:v>0.18494115895759999</c:v>
                </c:pt>
                <c:pt idx="7">
                  <c:v>0.21180168062269999</c:v>
                </c:pt>
              </c:numCache>
            </c:numRef>
          </c:val>
          <c:extLst>
            <c:ext xmlns:c16="http://schemas.microsoft.com/office/drawing/2014/chart" uri="{C3380CC4-5D6E-409C-BE32-E72D297353CC}">
              <c16:uniqueId val="{00000010-0834-6943-B21D-A41E6BE33C60}"/>
            </c:ext>
          </c:extLst>
        </c:ser>
        <c:ser>
          <c:idx val="3"/>
          <c:order val="3"/>
          <c:tx>
            <c:strRef>
              <c:f>Feuil1!$E$1</c:f>
              <c:strCache>
                <c:ptCount val="1"/>
                <c:pt idx="0">
                  <c:v>Pas du tout à l’aise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c:v>
                </c:pt>
                <c:pt idx="1">
                  <c:v>Services de lutte contre les incendies (détection, surveillance et lutte contre les incendies)</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c:v>
                </c:pt>
                <c:pt idx="5">
                  <c:v>Visites touristiques (vue du ciel de lieux emblématiques et de sites pittoresques)</c:v>
                </c:pt>
                <c:pt idx="6">
                  <c:v>Livraison à domicile (livraison de marchandises à des particuliers)</c:v>
                </c:pt>
                <c:pt idx="7">
                  <c:v>Mobilité aérienne (services de taxi aérien et de transport à la demande)</c:v>
                </c:pt>
              </c:strCache>
            </c:strRef>
          </c:cat>
          <c:val>
            <c:numRef>
              <c:f>Feuil1!$E$2:$E$9</c:f>
              <c:numCache>
                <c:formatCode>0%</c:formatCode>
                <c:ptCount val="8"/>
                <c:pt idx="0">
                  <c:v>2.937360962264E-2</c:v>
                </c:pt>
                <c:pt idx="1">
                  <c:v>3.3371499071740002E-2</c:v>
                </c:pt>
                <c:pt idx="2">
                  <c:v>3.5214556610379998E-2</c:v>
                </c:pt>
                <c:pt idx="3">
                  <c:v>5.7031234418280001E-2</c:v>
                </c:pt>
                <c:pt idx="4">
                  <c:v>7.5356069370780002E-2</c:v>
                </c:pt>
                <c:pt idx="5">
                  <c:v>9.5104773157480005E-2</c:v>
                </c:pt>
                <c:pt idx="6">
                  <c:v>0.10875423031250001</c:v>
                </c:pt>
                <c:pt idx="7">
                  <c:v>0.14151236095360001</c:v>
                </c:pt>
              </c:numCache>
            </c:numRef>
          </c:val>
          <c:extLst>
            <c:ext xmlns:c16="http://schemas.microsoft.com/office/drawing/2014/chart" uri="{C3380CC4-5D6E-409C-BE32-E72D297353CC}">
              <c16:uniqueId val="{00000011-0834-6943-B21D-A41E6BE33C60}"/>
            </c:ext>
          </c:extLst>
        </c:ser>
        <c:ser>
          <c:idx val="4"/>
          <c:order val="4"/>
          <c:tx>
            <c:strRef>
              <c:f>Feuil1!$F$1</c:f>
              <c:strCache>
                <c:ptCount val="1"/>
                <c:pt idx="0">
                  <c:v>Je ne sais pas.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c:v>
                </c:pt>
                <c:pt idx="1">
                  <c:v>Services de lutte contre les incendies (détection, surveillance et lutte contre les incendies)</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c:v>
                </c:pt>
                <c:pt idx="5">
                  <c:v>Visites touristiques (vue du ciel de lieux emblématiques et de sites pittoresques)</c:v>
                </c:pt>
                <c:pt idx="6">
                  <c:v>Livraison à domicile (livraison de marchandises à des particuliers)</c:v>
                </c:pt>
                <c:pt idx="7">
                  <c:v>Mobilité aérienne (services de taxi aérien et de transport à la demande)</c:v>
                </c:pt>
              </c:strCache>
            </c:strRef>
          </c:cat>
          <c:val>
            <c:numRef>
              <c:f>Feuil1!$F$2:$F$9</c:f>
              <c:numCache>
                <c:formatCode>0%</c:formatCode>
                <c:ptCount val="8"/>
                <c:pt idx="0">
                  <c:v>0.1161371751548</c:v>
                </c:pt>
                <c:pt idx="1">
                  <c:v>0.1171545674373</c:v>
                </c:pt>
                <c:pt idx="2">
                  <c:v>0.1148141023197</c:v>
                </c:pt>
                <c:pt idx="3">
                  <c:v>0.15077902682300001</c:v>
                </c:pt>
                <c:pt idx="4">
                  <c:v>0.17801103858110001</c:v>
                </c:pt>
                <c:pt idx="5">
                  <c:v>0.166320297004</c:v>
                </c:pt>
                <c:pt idx="6">
                  <c:v>0.16892108244410001</c:v>
                </c:pt>
                <c:pt idx="7">
                  <c:v>0.20216816867000001</c:v>
                </c:pt>
              </c:numCache>
            </c:numRef>
          </c:val>
          <c:extLst>
            <c:ext xmlns:c16="http://schemas.microsoft.com/office/drawing/2014/chart" uri="{C3380CC4-5D6E-409C-BE32-E72D297353CC}">
              <c16:uniqueId val="{00000012-0834-6943-B21D-A41E6BE33C60}"/>
            </c:ext>
          </c:extLst>
        </c:ser>
        <c:ser>
          <c:idx val="5"/>
          <c:order val="5"/>
          <c:tx>
            <c:strRef>
              <c:f>Feuil1!$G$1</c:f>
              <c:strCache>
                <c:ptCount val="1"/>
                <c:pt idx="0">
                  <c:v>Je préfère ne pas répondre.</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834-6943-B21D-A41E6BE33C60}"/>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834-6943-B21D-A41E6BE33C60}"/>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834-6943-B21D-A41E6BE33C60}"/>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834-6943-B21D-A41E6BE33C60}"/>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0834-6943-B21D-A41E6BE33C60}"/>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834-6943-B21D-A41E6BE33C60}"/>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834-6943-B21D-A41E6BE33C60}"/>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834-6943-B21D-A41E6BE33C6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c:v>
                </c:pt>
                <c:pt idx="1">
                  <c:v>Services de lutte contre les incendies (détection, surveillance et lutte contre les incendies)</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c:v>
                </c:pt>
                <c:pt idx="5">
                  <c:v>Visites touristiques (vue du ciel de lieux emblématiques et de sites pittoresques)</c:v>
                </c:pt>
                <c:pt idx="6">
                  <c:v>Livraison à domicile (livraison de marchandises à des particuliers)</c:v>
                </c:pt>
                <c:pt idx="7">
                  <c:v>Mobilité aérienne (services de taxi aérien et de transport à la demande)</c:v>
                </c:pt>
              </c:strCache>
            </c:strRef>
          </c:cat>
          <c:val>
            <c:numRef>
              <c:f>Feuil1!$G$2:$G$9</c:f>
              <c:numCache>
                <c:formatCode>0%</c:formatCode>
                <c:ptCount val="8"/>
                <c:pt idx="0">
                  <c:v>7.7560142973130001E-3</c:v>
                </c:pt>
                <c:pt idx="1">
                  <c:v>5.1198046739490003E-3</c:v>
                </c:pt>
                <c:pt idx="2">
                  <c:v>6.2587906949690001E-3</c:v>
                </c:pt>
                <c:pt idx="3">
                  <c:v>7.0513160278399996E-3</c:v>
                </c:pt>
                <c:pt idx="4">
                  <c:v>6.8473476379659996E-3</c:v>
                </c:pt>
                <c:pt idx="5">
                  <c:v>7.4194199701850001E-3</c:v>
                </c:pt>
                <c:pt idx="6">
                  <c:v>7.1789771877170004E-3</c:v>
                </c:pt>
                <c:pt idx="7">
                  <c:v>6.6271584587829996E-3</c:v>
                </c:pt>
              </c:numCache>
            </c:numRef>
          </c:val>
          <c:extLst>
            <c:ext xmlns:c16="http://schemas.microsoft.com/office/drawing/2014/chart" uri="{C3380CC4-5D6E-409C-BE32-E72D297353CC}">
              <c16:uniqueId val="{0000001B-0834-6943-B21D-A41E6BE33C60}"/>
            </c:ext>
          </c:extLst>
        </c:ser>
        <c:dLbls>
          <c:dLblPos val="ctr"/>
          <c:showLegendKey val="0"/>
          <c:showVal val="1"/>
          <c:showCatName val="0"/>
          <c:showSerName val="0"/>
          <c:showPercent val="0"/>
          <c:showBubbleSize val="0"/>
        </c:dLbls>
        <c:gapWidth val="100"/>
        <c:overlap val="100"/>
        <c:axId val="765641744"/>
        <c:axId val="1001864544"/>
      </c:barChart>
      <c:valAx>
        <c:axId val="1001864544"/>
        <c:scaling>
          <c:orientation val="minMax"/>
          <c:max val="1"/>
        </c:scaling>
        <c:delete val="1"/>
        <c:axPos val="t"/>
        <c:numFmt formatCode="0%" sourceLinked="1"/>
        <c:majorTickMark val="out"/>
        <c:minorTickMark val="none"/>
        <c:tickLblPos val="nextTo"/>
        <c:crossAx val="765641744"/>
        <c:crosses val="autoZero"/>
        <c:crossBetween val="between"/>
      </c:valAx>
      <c:catAx>
        <c:axId val="765641744"/>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001864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Très à l’aise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E2CD-AB4B-98AE-38558C9EDB89}"/>
              </c:ext>
            </c:extLst>
          </c:dPt>
          <c:dPt>
            <c:idx val="1"/>
            <c:invertIfNegative val="0"/>
            <c:bubble3D val="0"/>
            <c:extLst>
              <c:ext xmlns:c16="http://schemas.microsoft.com/office/drawing/2014/chart" uri="{C3380CC4-5D6E-409C-BE32-E72D297353CC}">
                <c16:uniqueId val="{00000002-E2CD-AB4B-98AE-38558C9EDB89}"/>
              </c:ext>
            </c:extLst>
          </c:dPt>
          <c:dPt>
            <c:idx val="2"/>
            <c:invertIfNegative val="0"/>
            <c:bubble3D val="0"/>
            <c:extLst>
              <c:ext xmlns:c16="http://schemas.microsoft.com/office/drawing/2014/chart" uri="{C3380CC4-5D6E-409C-BE32-E72D297353CC}">
                <c16:uniqueId val="{00000003-E2CD-AB4B-98AE-38558C9EDB89}"/>
              </c:ext>
            </c:extLst>
          </c:dPt>
          <c:dPt>
            <c:idx val="3"/>
            <c:invertIfNegative val="0"/>
            <c:bubble3D val="0"/>
            <c:extLst>
              <c:ext xmlns:c16="http://schemas.microsoft.com/office/drawing/2014/chart" uri="{C3380CC4-5D6E-409C-BE32-E72D297353CC}">
                <c16:uniqueId val="{00000004-E2CD-AB4B-98AE-38558C9EDB89}"/>
              </c:ext>
            </c:extLst>
          </c:dPt>
          <c:dPt>
            <c:idx val="4"/>
            <c:invertIfNegative val="0"/>
            <c:bubble3D val="0"/>
            <c:extLst>
              <c:ext xmlns:c16="http://schemas.microsoft.com/office/drawing/2014/chart" uri="{C3380CC4-5D6E-409C-BE32-E72D297353CC}">
                <c16:uniqueId val="{00000005-E2CD-AB4B-98AE-38558C9EDB89}"/>
              </c:ext>
            </c:extLst>
          </c:dPt>
          <c:dPt>
            <c:idx val="5"/>
            <c:invertIfNegative val="0"/>
            <c:bubble3D val="0"/>
            <c:extLst>
              <c:ext xmlns:c16="http://schemas.microsoft.com/office/drawing/2014/chart" uri="{C3380CC4-5D6E-409C-BE32-E72D297353CC}">
                <c16:uniqueId val="{00000006-E2CD-AB4B-98AE-38558C9EDB89}"/>
              </c:ext>
            </c:extLst>
          </c:dPt>
          <c:dPt>
            <c:idx val="6"/>
            <c:invertIfNegative val="0"/>
            <c:bubble3D val="0"/>
            <c:extLst>
              <c:ext xmlns:c16="http://schemas.microsoft.com/office/drawing/2014/chart" uri="{C3380CC4-5D6E-409C-BE32-E72D297353CC}">
                <c16:uniqueId val="{00000007-E2CD-AB4B-98AE-38558C9EDB89}"/>
              </c:ext>
            </c:extLst>
          </c:dPt>
          <c:dPt>
            <c:idx val="7"/>
            <c:invertIfNegative val="0"/>
            <c:bubble3D val="0"/>
            <c:extLst>
              <c:ext xmlns:c16="http://schemas.microsoft.com/office/drawing/2014/chart" uri="{C3380CC4-5D6E-409C-BE32-E72D297353CC}">
                <c16:uniqueId val="{00000008-E2CD-AB4B-98AE-38558C9EDB89}"/>
              </c:ext>
            </c:extLst>
          </c:dPt>
          <c:dPt>
            <c:idx val="8"/>
            <c:invertIfNegative val="0"/>
            <c:bubble3D val="0"/>
            <c:extLst>
              <c:ext xmlns:c16="http://schemas.microsoft.com/office/drawing/2014/chart" uri="{C3380CC4-5D6E-409C-BE32-E72D297353CC}">
                <c16:uniqueId val="{00000009-E2CD-AB4B-98AE-38558C9EDB89}"/>
              </c:ext>
            </c:extLst>
          </c:dPt>
          <c:dPt>
            <c:idx val="9"/>
            <c:invertIfNegative val="0"/>
            <c:bubble3D val="0"/>
            <c:spPr>
              <a:solidFill>
                <a:srgbClr val="002060"/>
              </a:solidFill>
              <a:ln>
                <a:noFill/>
              </a:ln>
              <a:effectLst/>
            </c:spPr>
            <c:extLst>
              <c:ext xmlns:c16="http://schemas.microsoft.com/office/drawing/2014/chart" uri="{C3380CC4-5D6E-409C-BE32-E72D297353CC}">
                <c16:uniqueId val="{0000000B-E2CD-AB4B-98AE-38558C9EDB89}"/>
              </c:ext>
            </c:extLst>
          </c:dPt>
          <c:dPt>
            <c:idx val="10"/>
            <c:invertIfNegative val="0"/>
            <c:bubble3D val="0"/>
            <c:spPr>
              <a:solidFill>
                <a:srgbClr val="002060"/>
              </a:solidFill>
              <a:ln>
                <a:noFill/>
              </a:ln>
              <a:effectLst/>
            </c:spPr>
            <c:extLst>
              <c:ext xmlns:c16="http://schemas.microsoft.com/office/drawing/2014/chart" uri="{C3380CC4-5D6E-409C-BE32-E72D297353CC}">
                <c16:uniqueId val="{0000000D-E2CD-AB4B-98AE-38558C9EDB89}"/>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 </c:v>
                </c:pt>
                <c:pt idx="1">
                  <c:v>Services de lutte contre les incendies (détection, surveillance et lutte contre les incendies) </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 </c:v>
                </c:pt>
                <c:pt idx="5">
                  <c:v>Visites touristiques (vue du ciel de lieux emblématiques et de sites pittoresques) </c:v>
                </c:pt>
                <c:pt idx="6">
                  <c:v>Livraison à domicile (livraison de marchandises à des particuliers) </c:v>
                </c:pt>
                <c:pt idx="7">
                  <c:v>Mobilité aérienne (services de taxi aérien et de transport à la demande) </c:v>
                </c:pt>
              </c:strCache>
            </c:strRef>
          </c:cat>
          <c:val>
            <c:numRef>
              <c:f>Feuil1!$B$2:$B$9</c:f>
              <c:numCache>
                <c:formatCode>0%</c:formatCode>
                <c:ptCount val="8"/>
                <c:pt idx="0">
                  <c:v>0.56823051149250003</c:v>
                </c:pt>
                <c:pt idx="1">
                  <c:v>0.55132050885990003</c:v>
                </c:pt>
                <c:pt idx="2">
                  <c:v>0.5362621508798</c:v>
                </c:pt>
                <c:pt idx="3">
                  <c:v>0.42090295618840001</c:v>
                </c:pt>
                <c:pt idx="4">
                  <c:v>0.31302317234100002</c:v>
                </c:pt>
                <c:pt idx="5">
                  <c:v>0.29072779000269999</c:v>
                </c:pt>
                <c:pt idx="6">
                  <c:v>0.28572939807480002</c:v>
                </c:pt>
                <c:pt idx="7">
                  <c:v>0.2452708480819</c:v>
                </c:pt>
              </c:numCache>
            </c:numRef>
          </c:val>
          <c:extLst>
            <c:ext xmlns:c16="http://schemas.microsoft.com/office/drawing/2014/chart" uri="{C3380CC4-5D6E-409C-BE32-E72D297353CC}">
              <c16:uniqueId val="{0000000E-E2CD-AB4B-98AE-38558C9EDB89}"/>
            </c:ext>
          </c:extLst>
        </c:ser>
        <c:ser>
          <c:idx val="1"/>
          <c:order val="1"/>
          <c:tx>
            <c:strRef>
              <c:f>Feuil1!$C$1</c:f>
              <c:strCache>
                <c:ptCount val="1"/>
                <c:pt idx="0">
                  <c:v>Plutôt à l’aise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 </c:v>
                </c:pt>
                <c:pt idx="1">
                  <c:v>Services de lutte contre les incendies (détection, surveillance et lutte contre les incendies) </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 </c:v>
                </c:pt>
                <c:pt idx="5">
                  <c:v>Visites touristiques (vue du ciel de lieux emblématiques et de sites pittoresques) </c:v>
                </c:pt>
                <c:pt idx="6">
                  <c:v>Livraison à domicile (livraison de marchandises à des particuliers) </c:v>
                </c:pt>
                <c:pt idx="7">
                  <c:v>Mobilité aérienne (services de taxi aérien et de transport à la demande) </c:v>
                </c:pt>
              </c:strCache>
            </c:strRef>
          </c:cat>
          <c:val>
            <c:numRef>
              <c:f>Feuil1!$C$2:$C$9</c:f>
              <c:numCache>
                <c:formatCode>0%</c:formatCode>
                <c:ptCount val="8"/>
                <c:pt idx="0">
                  <c:v>0.2337459067679</c:v>
                </c:pt>
                <c:pt idx="1">
                  <c:v>0.24846242259369999</c:v>
                </c:pt>
                <c:pt idx="2">
                  <c:v>0.25292383425760001</c:v>
                </c:pt>
                <c:pt idx="3">
                  <c:v>0.30204449693169999</c:v>
                </c:pt>
                <c:pt idx="4">
                  <c:v>0.33882331646070002</c:v>
                </c:pt>
                <c:pt idx="5">
                  <c:v>0.3271562052209</c:v>
                </c:pt>
                <c:pt idx="6">
                  <c:v>0.32420420282399998</c:v>
                </c:pt>
                <c:pt idx="7">
                  <c:v>0.2795597739481</c:v>
                </c:pt>
              </c:numCache>
            </c:numRef>
          </c:val>
          <c:extLst>
            <c:ext xmlns:c16="http://schemas.microsoft.com/office/drawing/2014/chart" uri="{C3380CC4-5D6E-409C-BE32-E72D297353CC}">
              <c16:uniqueId val="{0000000F-E2CD-AB4B-98AE-38558C9EDB89}"/>
            </c:ext>
          </c:extLst>
        </c:ser>
        <c:ser>
          <c:idx val="2"/>
          <c:order val="2"/>
          <c:tx>
            <c:strRef>
              <c:f>Feuil1!$D$1</c:f>
              <c:strCache>
                <c:ptCount val="1"/>
                <c:pt idx="0">
                  <c:v>Pas vraiment à l’aise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 </c:v>
                </c:pt>
                <c:pt idx="1">
                  <c:v>Services de lutte contre les incendies (détection, surveillance et lutte contre les incendies) </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 </c:v>
                </c:pt>
                <c:pt idx="5">
                  <c:v>Visites touristiques (vue du ciel de lieux emblématiques et de sites pittoresques) </c:v>
                </c:pt>
                <c:pt idx="6">
                  <c:v>Livraison à domicile (livraison de marchandises à des particuliers) </c:v>
                </c:pt>
                <c:pt idx="7">
                  <c:v>Mobilité aérienne (services de taxi aérien et de transport à la demande) </c:v>
                </c:pt>
              </c:strCache>
            </c:strRef>
          </c:cat>
          <c:val>
            <c:numRef>
              <c:f>Feuil1!$D$2:$D$9</c:f>
              <c:numCache>
                <c:formatCode>0%</c:formatCode>
                <c:ptCount val="8"/>
                <c:pt idx="0">
                  <c:v>4.2749754856780002E-2</c:v>
                </c:pt>
                <c:pt idx="1">
                  <c:v>4.9234797227690003E-2</c:v>
                </c:pt>
                <c:pt idx="2">
                  <c:v>4.7339504870079999E-2</c:v>
                </c:pt>
                <c:pt idx="3">
                  <c:v>7.6526962890210007E-2</c:v>
                </c:pt>
                <c:pt idx="4">
                  <c:v>0.1140299226403</c:v>
                </c:pt>
                <c:pt idx="5">
                  <c:v>0.1286861041432</c:v>
                </c:pt>
                <c:pt idx="6">
                  <c:v>0.1382568661153</c:v>
                </c:pt>
                <c:pt idx="7">
                  <c:v>0.1640932428228</c:v>
                </c:pt>
              </c:numCache>
            </c:numRef>
          </c:val>
          <c:extLst>
            <c:ext xmlns:c16="http://schemas.microsoft.com/office/drawing/2014/chart" uri="{C3380CC4-5D6E-409C-BE32-E72D297353CC}">
              <c16:uniqueId val="{00000010-E2CD-AB4B-98AE-38558C9EDB89}"/>
            </c:ext>
          </c:extLst>
        </c:ser>
        <c:ser>
          <c:idx val="3"/>
          <c:order val="3"/>
          <c:tx>
            <c:strRef>
              <c:f>Feuil1!$E$1</c:f>
              <c:strCache>
                <c:ptCount val="1"/>
                <c:pt idx="0">
                  <c:v>Pas du tout à l’aise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 </c:v>
                </c:pt>
                <c:pt idx="1">
                  <c:v>Services de lutte contre les incendies (détection, surveillance et lutte contre les incendies) </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 </c:v>
                </c:pt>
                <c:pt idx="5">
                  <c:v>Visites touristiques (vue du ciel de lieux emblématiques et de sites pittoresques) </c:v>
                </c:pt>
                <c:pt idx="6">
                  <c:v>Livraison à domicile (livraison de marchandises à des particuliers) </c:v>
                </c:pt>
                <c:pt idx="7">
                  <c:v>Mobilité aérienne (services de taxi aérien et de transport à la demande) </c:v>
                </c:pt>
              </c:strCache>
            </c:strRef>
          </c:cat>
          <c:val>
            <c:numRef>
              <c:f>Feuil1!$E$2:$E$9</c:f>
              <c:numCache>
                <c:formatCode>0%</c:formatCode>
                <c:ptCount val="8"/>
                <c:pt idx="0">
                  <c:v>3.0414583780209999E-2</c:v>
                </c:pt>
                <c:pt idx="1">
                  <c:v>2.7843829529920001E-2</c:v>
                </c:pt>
                <c:pt idx="2">
                  <c:v>3.3666762396549997E-2</c:v>
                </c:pt>
                <c:pt idx="3">
                  <c:v>4.8299255184730001E-2</c:v>
                </c:pt>
                <c:pt idx="4">
                  <c:v>6.3078945378450005E-2</c:v>
                </c:pt>
                <c:pt idx="5">
                  <c:v>8.2620911174019998E-2</c:v>
                </c:pt>
                <c:pt idx="6">
                  <c:v>8.5182198567269996E-2</c:v>
                </c:pt>
                <c:pt idx="7">
                  <c:v>0.1095071139464</c:v>
                </c:pt>
              </c:numCache>
            </c:numRef>
          </c:val>
          <c:extLst>
            <c:ext xmlns:c16="http://schemas.microsoft.com/office/drawing/2014/chart" uri="{C3380CC4-5D6E-409C-BE32-E72D297353CC}">
              <c16:uniqueId val="{00000011-E2CD-AB4B-98AE-38558C9EDB89}"/>
            </c:ext>
          </c:extLst>
        </c:ser>
        <c:ser>
          <c:idx val="4"/>
          <c:order val="4"/>
          <c:tx>
            <c:strRef>
              <c:f>Feuil1!$F$1</c:f>
              <c:strCache>
                <c:ptCount val="1"/>
                <c:pt idx="0">
                  <c:v>Je ne sais pas.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 </c:v>
                </c:pt>
                <c:pt idx="1">
                  <c:v>Services de lutte contre les incendies (détection, surveillance et lutte contre les incendies) </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 </c:v>
                </c:pt>
                <c:pt idx="5">
                  <c:v>Visites touristiques (vue du ciel de lieux emblématiques et de sites pittoresques) </c:v>
                </c:pt>
                <c:pt idx="6">
                  <c:v>Livraison à domicile (livraison de marchandises à des particuliers) </c:v>
                </c:pt>
                <c:pt idx="7">
                  <c:v>Mobilité aérienne (services de taxi aérien et de transport à la demande) </c:v>
                </c:pt>
              </c:strCache>
            </c:strRef>
          </c:cat>
          <c:val>
            <c:numRef>
              <c:f>Feuil1!$F$2:$F$9</c:f>
              <c:numCache>
                <c:formatCode>0%</c:formatCode>
                <c:ptCount val="8"/>
                <c:pt idx="0">
                  <c:v>0.11796836389860001</c:v>
                </c:pt>
                <c:pt idx="1">
                  <c:v>0.117276335876</c:v>
                </c:pt>
                <c:pt idx="2">
                  <c:v>0.1222637804373</c:v>
                </c:pt>
                <c:pt idx="3">
                  <c:v>0.14542138755639999</c:v>
                </c:pt>
                <c:pt idx="4">
                  <c:v>0.1649524277044</c:v>
                </c:pt>
                <c:pt idx="5">
                  <c:v>0.16404388204879999</c:v>
                </c:pt>
                <c:pt idx="6">
                  <c:v>0.16059105289200001</c:v>
                </c:pt>
                <c:pt idx="7">
                  <c:v>0.1924724535059</c:v>
                </c:pt>
              </c:numCache>
            </c:numRef>
          </c:val>
          <c:extLst>
            <c:ext xmlns:c16="http://schemas.microsoft.com/office/drawing/2014/chart" uri="{C3380CC4-5D6E-409C-BE32-E72D297353CC}">
              <c16:uniqueId val="{00000012-E2CD-AB4B-98AE-38558C9EDB89}"/>
            </c:ext>
          </c:extLst>
        </c:ser>
        <c:ser>
          <c:idx val="5"/>
          <c:order val="5"/>
          <c:tx>
            <c:strRef>
              <c:f>Feuil1!$G$1</c:f>
              <c:strCache>
                <c:ptCount val="1"/>
                <c:pt idx="0">
                  <c:v>Je préfère ne pas répondre.</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CD-AB4B-98AE-38558C9EDB89}"/>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2CD-AB4B-98AE-38558C9EDB89}"/>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CD-AB4B-98AE-38558C9EDB89}"/>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CD-AB4B-98AE-38558C9EDB89}"/>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E2CD-AB4B-98AE-38558C9EDB89}"/>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2CD-AB4B-98AE-38558C9EDB89}"/>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2CD-AB4B-98AE-38558C9EDB89}"/>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2CD-AB4B-98AE-38558C9EDB8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Opérations de recherche et de sauvetage (aide à localiser des personnes disparues et à atteindre des endroits inaccessibles) </c:v>
                </c:pt>
                <c:pt idx="1">
                  <c:v>Services de lutte contre les incendies (détection, surveillance et lutte contre les incendies) </c:v>
                </c:pt>
                <c:pt idx="2">
                  <c:v>Services médicaux d’urgence (transport de matériel médical, de personnel d’urgence, etc.)</c:v>
                </c:pt>
                <c:pt idx="3">
                  <c:v>Inspections et levés topographiques aériens (surveillance de l’environnement, de l’agriculture ou des infrastructures)</c:v>
                </c:pt>
                <c:pt idx="4">
                  <c:v>Logistique et transport de marchandises (livraison de marchandises pour les entreprises) </c:v>
                </c:pt>
                <c:pt idx="5">
                  <c:v>Visites touristiques (vue du ciel de lieux emblématiques et de sites pittoresques) </c:v>
                </c:pt>
                <c:pt idx="6">
                  <c:v>Livraison à domicile (livraison de marchandises à des particuliers) </c:v>
                </c:pt>
                <c:pt idx="7">
                  <c:v>Mobilité aérienne (services de taxi aérien et de transport à la demande) </c:v>
                </c:pt>
              </c:strCache>
            </c:strRef>
          </c:cat>
          <c:val>
            <c:numRef>
              <c:f>Feuil1!$G$2:$G$9</c:f>
              <c:numCache>
                <c:formatCode>0%</c:formatCode>
                <c:ptCount val="8"/>
                <c:pt idx="0">
                  <c:v>6.8908792039699997E-3</c:v>
                </c:pt>
                <c:pt idx="1">
                  <c:v>5.862105912776E-3</c:v>
                </c:pt>
                <c:pt idx="2">
                  <c:v>7.5439671586479996E-3</c:v>
                </c:pt>
                <c:pt idx="3">
                  <c:v>6.8049412485370001E-3</c:v>
                </c:pt>
                <c:pt idx="4">
                  <c:v>6.0922154751859997E-3</c:v>
                </c:pt>
                <c:pt idx="5">
                  <c:v>6.7651074104170001E-3</c:v>
                </c:pt>
                <c:pt idx="6">
                  <c:v>6.0362815267340003E-3</c:v>
                </c:pt>
                <c:pt idx="7">
                  <c:v>9.0965676949249993E-3</c:v>
                </c:pt>
              </c:numCache>
            </c:numRef>
          </c:val>
          <c:extLst>
            <c:ext xmlns:c16="http://schemas.microsoft.com/office/drawing/2014/chart" uri="{C3380CC4-5D6E-409C-BE32-E72D297353CC}">
              <c16:uniqueId val="{0000001B-E2CD-AB4B-98AE-38558C9EDB89}"/>
            </c:ext>
          </c:extLst>
        </c:ser>
        <c:dLbls>
          <c:dLblPos val="ctr"/>
          <c:showLegendKey val="0"/>
          <c:showVal val="1"/>
          <c:showCatName val="0"/>
          <c:showSerName val="0"/>
          <c:showPercent val="0"/>
          <c:showBubbleSize val="0"/>
        </c:dLbls>
        <c:gapWidth val="100"/>
        <c:overlap val="100"/>
        <c:axId val="1001671696"/>
        <c:axId val="1001670520"/>
      </c:barChart>
      <c:valAx>
        <c:axId val="1001670520"/>
        <c:scaling>
          <c:orientation val="minMax"/>
          <c:max val="1"/>
        </c:scaling>
        <c:delete val="1"/>
        <c:axPos val="t"/>
        <c:numFmt formatCode="0%" sourceLinked="1"/>
        <c:majorTickMark val="out"/>
        <c:minorTickMark val="none"/>
        <c:tickLblPos val="nextTo"/>
        <c:crossAx val="1001671696"/>
        <c:crosses val="autoZero"/>
        <c:crossBetween val="between"/>
      </c:valAx>
      <c:catAx>
        <c:axId val="1001671696"/>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0016705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Très probable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1DF6-4D42-B8FB-4F708146E23F}"/>
              </c:ext>
            </c:extLst>
          </c:dPt>
          <c:dPt>
            <c:idx val="1"/>
            <c:invertIfNegative val="0"/>
            <c:bubble3D val="0"/>
            <c:extLst>
              <c:ext xmlns:c16="http://schemas.microsoft.com/office/drawing/2014/chart" uri="{C3380CC4-5D6E-409C-BE32-E72D297353CC}">
                <c16:uniqueId val="{00000002-1DF6-4D42-B8FB-4F708146E23F}"/>
              </c:ext>
            </c:extLst>
          </c:dPt>
          <c:dPt>
            <c:idx val="2"/>
            <c:invertIfNegative val="0"/>
            <c:bubble3D val="0"/>
            <c:extLst>
              <c:ext xmlns:c16="http://schemas.microsoft.com/office/drawing/2014/chart" uri="{C3380CC4-5D6E-409C-BE32-E72D297353CC}">
                <c16:uniqueId val="{00000003-1DF6-4D42-B8FB-4F708146E23F}"/>
              </c:ext>
            </c:extLst>
          </c:dPt>
          <c:dPt>
            <c:idx val="3"/>
            <c:invertIfNegative val="0"/>
            <c:bubble3D val="0"/>
            <c:extLst>
              <c:ext xmlns:c16="http://schemas.microsoft.com/office/drawing/2014/chart" uri="{C3380CC4-5D6E-409C-BE32-E72D297353CC}">
                <c16:uniqueId val="{00000004-1DF6-4D42-B8FB-4F708146E23F}"/>
              </c:ext>
            </c:extLst>
          </c:dPt>
          <c:dPt>
            <c:idx val="4"/>
            <c:invertIfNegative val="0"/>
            <c:bubble3D val="0"/>
            <c:extLst>
              <c:ext xmlns:c16="http://schemas.microsoft.com/office/drawing/2014/chart" uri="{C3380CC4-5D6E-409C-BE32-E72D297353CC}">
                <c16:uniqueId val="{00000005-1DF6-4D42-B8FB-4F708146E23F}"/>
              </c:ext>
            </c:extLst>
          </c:dPt>
          <c:dPt>
            <c:idx val="5"/>
            <c:invertIfNegative val="0"/>
            <c:bubble3D val="0"/>
            <c:extLst>
              <c:ext xmlns:c16="http://schemas.microsoft.com/office/drawing/2014/chart" uri="{C3380CC4-5D6E-409C-BE32-E72D297353CC}">
                <c16:uniqueId val="{00000006-1DF6-4D42-B8FB-4F708146E23F}"/>
              </c:ext>
            </c:extLst>
          </c:dPt>
          <c:dPt>
            <c:idx val="6"/>
            <c:invertIfNegative val="0"/>
            <c:bubble3D val="0"/>
            <c:extLst>
              <c:ext xmlns:c16="http://schemas.microsoft.com/office/drawing/2014/chart" uri="{C3380CC4-5D6E-409C-BE32-E72D297353CC}">
                <c16:uniqueId val="{00000007-1DF6-4D42-B8FB-4F708146E23F}"/>
              </c:ext>
            </c:extLst>
          </c:dPt>
          <c:dPt>
            <c:idx val="7"/>
            <c:invertIfNegative val="0"/>
            <c:bubble3D val="0"/>
            <c:extLst>
              <c:ext xmlns:c16="http://schemas.microsoft.com/office/drawing/2014/chart" uri="{C3380CC4-5D6E-409C-BE32-E72D297353CC}">
                <c16:uniqueId val="{00000008-1DF6-4D42-B8FB-4F708146E23F}"/>
              </c:ext>
            </c:extLst>
          </c:dPt>
          <c:dPt>
            <c:idx val="8"/>
            <c:invertIfNegative val="0"/>
            <c:bubble3D val="0"/>
            <c:extLst>
              <c:ext xmlns:c16="http://schemas.microsoft.com/office/drawing/2014/chart" uri="{C3380CC4-5D6E-409C-BE32-E72D297353CC}">
                <c16:uniqueId val="{00000009-1DF6-4D42-B8FB-4F708146E23F}"/>
              </c:ext>
            </c:extLst>
          </c:dPt>
          <c:dPt>
            <c:idx val="9"/>
            <c:invertIfNegative val="0"/>
            <c:bubble3D val="0"/>
            <c:spPr>
              <a:solidFill>
                <a:srgbClr val="002060"/>
              </a:solidFill>
              <a:ln>
                <a:noFill/>
              </a:ln>
              <a:effectLst/>
            </c:spPr>
            <c:extLst>
              <c:ext xmlns:c16="http://schemas.microsoft.com/office/drawing/2014/chart" uri="{C3380CC4-5D6E-409C-BE32-E72D297353CC}">
                <c16:uniqueId val="{0000000B-1DF6-4D42-B8FB-4F708146E23F}"/>
              </c:ext>
            </c:extLst>
          </c:dPt>
          <c:dPt>
            <c:idx val="10"/>
            <c:invertIfNegative val="0"/>
            <c:bubble3D val="0"/>
            <c:spPr>
              <a:solidFill>
                <a:srgbClr val="002060"/>
              </a:solidFill>
              <a:ln>
                <a:noFill/>
              </a:ln>
              <a:effectLst/>
            </c:spPr>
            <c:extLst>
              <c:ext xmlns:c16="http://schemas.microsoft.com/office/drawing/2014/chart" uri="{C3380CC4-5D6E-409C-BE32-E72D297353CC}">
                <c16:uniqueId val="{0000000D-1DF6-4D42-B8FB-4F708146E23F}"/>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Livraison de biens de consommation à domicile par drone télépiloté</c:v>
                </c:pt>
                <c:pt idx="1">
                  <c:v>Taxi aérien avec pilote à bord</c:v>
                </c:pt>
                <c:pt idx="2">
                  <c:v>Drone de livraison autonome (sans pilote)</c:v>
                </c:pt>
                <c:pt idx="3">
                  <c:v>Taxi aérien autonome</c:v>
                </c:pt>
                <c:pt idx="4">
                  <c:v>Taxi aérien télépiloté</c:v>
                </c:pt>
              </c:strCache>
            </c:strRef>
          </c:cat>
          <c:val>
            <c:numRef>
              <c:f>Feuil1!$B$2:$B$6</c:f>
              <c:numCache>
                <c:formatCode>0%</c:formatCode>
                <c:ptCount val="5"/>
                <c:pt idx="0">
                  <c:v>0.1502659240391</c:v>
                </c:pt>
                <c:pt idx="1">
                  <c:v>0.14536356657999999</c:v>
                </c:pt>
                <c:pt idx="2">
                  <c:v>0.1325105390486</c:v>
                </c:pt>
                <c:pt idx="3">
                  <c:v>6.5912396502829998E-2</c:v>
                </c:pt>
                <c:pt idx="4">
                  <c:v>6.23441328532E-2</c:v>
                </c:pt>
              </c:numCache>
            </c:numRef>
          </c:val>
          <c:extLst>
            <c:ext xmlns:c16="http://schemas.microsoft.com/office/drawing/2014/chart" uri="{C3380CC4-5D6E-409C-BE32-E72D297353CC}">
              <c16:uniqueId val="{0000000E-1DF6-4D42-B8FB-4F708146E23F}"/>
            </c:ext>
          </c:extLst>
        </c:ser>
        <c:ser>
          <c:idx val="1"/>
          <c:order val="1"/>
          <c:tx>
            <c:strRef>
              <c:f>Feuil1!$C$1</c:f>
              <c:strCache>
                <c:ptCount val="1"/>
                <c:pt idx="0">
                  <c:v>Assez probable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Livraison de biens de consommation à domicile par drone télépiloté</c:v>
                </c:pt>
                <c:pt idx="1">
                  <c:v>Taxi aérien avec pilote à bord</c:v>
                </c:pt>
                <c:pt idx="2">
                  <c:v>Drone de livraison autonome (sans pilote)</c:v>
                </c:pt>
                <c:pt idx="3">
                  <c:v>Taxi aérien autonome</c:v>
                </c:pt>
                <c:pt idx="4">
                  <c:v>Taxi aérien télépiloté</c:v>
                </c:pt>
              </c:strCache>
            </c:strRef>
          </c:cat>
          <c:val>
            <c:numRef>
              <c:f>Feuil1!$C$2:$C$6</c:f>
              <c:numCache>
                <c:formatCode>0%</c:formatCode>
                <c:ptCount val="5"/>
                <c:pt idx="0">
                  <c:v>0.29628162399070002</c:v>
                </c:pt>
                <c:pt idx="1">
                  <c:v>0.26885020459219999</c:v>
                </c:pt>
                <c:pt idx="2">
                  <c:v>0.2432728537411</c:v>
                </c:pt>
                <c:pt idx="3">
                  <c:v>0.13480663424180001</c:v>
                </c:pt>
                <c:pt idx="4">
                  <c:v>0.14864752923829999</c:v>
                </c:pt>
              </c:numCache>
            </c:numRef>
          </c:val>
          <c:extLst>
            <c:ext xmlns:c16="http://schemas.microsoft.com/office/drawing/2014/chart" uri="{C3380CC4-5D6E-409C-BE32-E72D297353CC}">
              <c16:uniqueId val="{0000000F-1DF6-4D42-B8FB-4F708146E23F}"/>
            </c:ext>
          </c:extLst>
        </c:ser>
        <c:ser>
          <c:idx val="2"/>
          <c:order val="2"/>
          <c:tx>
            <c:strRef>
              <c:f>Feuil1!$D$1</c:f>
              <c:strCache>
                <c:ptCount val="1"/>
                <c:pt idx="0">
                  <c:v>Assez improbable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Livraison de biens de consommation à domicile par drone télépiloté</c:v>
                </c:pt>
                <c:pt idx="1">
                  <c:v>Taxi aérien avec pilote à bord</c:v>
                </c:pt>
                <c:pt idx="2">
                  <c:v>Drone de livraison autonome (sans pilote)</c:v>
                </c:pt>
                <c:pt idx="3">
                  <c:v>Taxi aérien autonome</c:v>
                </c:pt>
                <c:pt idx="4">
                  <c:v>Taxi aérien télépiloté</c:v>
                </c:pt>
              </c:strCache>
            </c:strRef>
          </c:cat>
          <c:val>
            <c:numRef>
              <c:f>Feuil1!$D$2:$D$6</c:f>
              <c:numCache>
                <c:formatCode>0%</c:formatCode>
                <c:ptCount val="5"/>
                <c:pt idx="0">
                  <c:v>0.172947180265</c:v>
                </c:pt>
                <c:pt idx="1">
                  <c:v>0.17394001343660001</c:v>
                </c:pt>
                <c:pt idx="2">
                  <c:v>0.18413304239129999</c:v>
                </c:pt>
                <c:pt idx="3">
                  <c:v>0.2139401769564</c:v>
                </c:pt>
                <c:pt idx="4">
                  <c:v>0.1984039532171</c:v>
                </c:pt>
              </c:numCache>
            </c:numRef>
          </c:val>
          <c:extLst>
            <c:ext xmlns:c16="http://schemas.microsoft.com/office/drawing/2014/chart" uri="{C3380CC4-5D6E-409C-BE32-E72D297353CC}">
              <c16:uniqueId val="{00000010-1DF6-4D42-B8FB-4F708146E23F}"/>
            </c:ext>
          </c:extLst>
        </c:ser>
        <c:ser>
          <c:idx val="3"/>
          <c:order val="3"/>
          <c:tx>
            <c:strRef>
              <c:f>Feuil1!$E$1</c:f>
              <c:strCache>
                <c:ptCount val="1"/>
                <c:pt idx="0">
                  <c:v>Très improbable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Livraison de biens de consommation à domicile par drone télépiloté</c:v>
                </c:pt>
                <c:pt idx="1">
                  <c:v>Taxi aérien avec pilote à bord</c:v>
                </c:pt>
                <c:pt idx="2">
                  <c:v>Drone de livraison autonome (sans pilote)</c:v>
                </c:pt>
                <c:pt idx="3">
                  <c:v>Taxi aérien autonome</c:v>
                </c:pt>
                <c:pt idx="4">
                  <c:v>Taxi aérien télépiloté</c:v>
                </c:pt>
              </c:strCache>
            </c:strRef>
          </c:cat>
          <c:val>
            <c:numRef>
              <c:f>Feuil1!$E$2:$E$6</c:f>
              <c:numCache>
                <c:formatCode>0%</c:formatCode>
                <c:ptCount val="5"/>
                <c:pt idx="0">
                  <c:v>0.23907574466100001</c:v>
                </c:pt>
                <c:pt idx="1">
                  <c:v>0.25766487490239998</c:v>
                </c:pt>
                <c:pt idx="2">
                  <c:v>0.28099215170629999</c:v>
                </c:pt>
                <c:pt idx="3">
                  <c:v>0.41390938012759998</c:v>
                </c:pt>
                <c:pt idx="4">
                  <c:v>0.43429142538350002</c:v>
                </c:pt>
              </c:numCache>
            </c:numRef>
          </c:val>
          <c:extLst>
            <c:ext xmlns:c16="http://schemas.microsoft.com/office/drawing/2014/chart" uri="{C3380CC4-5D6E-409C-BE32-E72D297353CC}">
              <c16:uniqueId val="{00000011-1DF6-4D42-B8FB-4F708146E23F}"/>
            </c:ext>
          </c:extLst>
        </c:ser>
        <c:ser>
          <c:idx val="4"/>
          <c:order val="4"/>
          <c:tx>
            <c:strRef>
              <c:f>Feuil1!$F$1</c:f>
              <c:strCache>
                <c:ptCount val="1"/>
                <c:pt idx="0">
                  <c:v>Je ne sais pas.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Livraison de biens de consommation à domicile par drone télépiloté</c:v>
                </c:pt>
                <c:pt idx="1">
                  <c:v>Taxi aérien avec pilote à bord</c:v>
                </c:pt>
                <c:pt idx="2">
                  <c:v>Drone de livraison autonome (sans pilote)</c:v>
                </c:pt>
                <c:pt idx="3">
                  <c:v>Taxi aérien autonome</c:v>
                </c:pt>
                <c:pt idx="4">
                  <c:v>Taxi aérien télépiloté</c:v>
                </c:pt>
              </c:strCache>
            </c:strRef>
          </c:cat>
          <c:val>
            <c:numRef>
              <c:f>Feuil1!$F$2:$F$6</c:f>
              <c:numCache>
                <c:formatCode>0%</c:formatCode>
                <c:ptCount val="5"/>
                <c:pt idx="0">
                  <c:v>0.13430894619370001</c:v>
                </c:pt>
                <c:pt idx="1">
                  <c:v>0.1469913999967</c:v>
                </c:pt>
                <c:pt idx="2">
                  <c:v>0.15225077351540001</c:v>
                </c:pt>
                <c:pt idx="3">
                  <c:v>0.1645783956795</c:v>
                </c:pt>
                <c:pt idx="4">
                  <c:v>0.1501578101929</c:v>
                </c:pt>
              </c:numCache>
            </c:numRef>
          </c:val>
          <c:extLst>
            <c:ext xmlns:c16="http://schemas.microsoft.com/office/drawing/2014/chart" uri="{C3380CC4-5D6E-409C-BE32-E72D297353CC}">
              <c16:uniqueId val="{00000012-1DF6-4D42-B8FB-4F708146E23F}"/>
            </c:ext>
          </c:extLst>
        </c:ser>
        <c:ser>
          <c:idx val="5"/>
          <c:order val="5"/>
          <c:tx>
            <c:strRef>
              <c:f>Feuil1!$G$1</c:f>
              <c:strCache>
                <c:ptCount val="1"/>
                <c:pt idx="0">
                  <c:v>Je préfère ne pas répondre.</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F6-4D42-B8FB-4F708146E23F}"/>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F6-4D42-B8FB-4F708146E23F}"/>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F6-4D42-B8FB-4F708146E23F}"/>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F6-4D42-B8FB-4F708146E23F}"/>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1DF6-4D42-B8FB-4F708146E23F}"/>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DF6-4D42-B8FB-4F708146E23F}"/>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DF6-4D42-B8FB-4F708146E23F}"/>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DF6-4D42-B8FB-4F708146E2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Livraison de biens de consommation à domicile par drone télépiloté</c:v>
                </c:pt>
                <c:pt idx="1">
                  <c:v>Taxi aérien avec pilote à bord</c:v>
                </c:pt>
                <c:pt idx="2">
                  <c:v>Drone de livraison autonome (sans pilote)</c:v>
                </c:pt>
                <c:pt idx="3">
                  <c:v>Taxi aérien autonome</c:v>
                </c:pt>
                <c:pt idx="4">
                  <c:v>Taxi aérien télépiloté</c:v>
                </c:pt>
              </c:strCache>
            </c:strRef>
          </c:cat>
          <c:val>
            <c:numRef>
              <c:f>Feuil1!$G$2:$G$6</c:f>
              <c:numCache>
                <c:formatCode>0%</c:formatCode>
                <c:ptCount val="5"/>
                <c:pt idx="0">
                  <c:v>7.1205808505150001E-3</c:v>
                </c:pt>
                <c:pt idx="1">
                  <c:v>7.1899404920860001E-3</c:v>
                </c:pt>
                <c:pt idx="2">
                  <c:v>6.840639597361E-3</c:v>
                </c:pt>
                <c:pt idx="3">
                  <c:v>6.8530164917699997E-3</c:v>
                </c:pt>
                <c:pt idx="4">
                  <c:v>6.1551491150549998E-3</c:v>
                </c:pt>
              </c:numCache>
            </c:numRef>
          </c:val>
          <c:extLst>
            <c:ext xmlns:c16="http://schemas.microsoft.com/office/drawing/2014/chart" uri="{C3380CC4-5D6E-409C-BE32-E72D297353CC}">
              <c16:uniqueId val="{0000001B-1DF6-4D42-B8FB-4F708146E23F}"/>
            </c:ext>
          </c:extLst>
        </c:ser>
        <c:dLbls>
          <c:dLblPos val="ctr"/>
          <c:showLegendKey val="0"/>
          <c:showVal val="1"/>
          <c:showCatName val="0"/>
          <c:showSerName val="0"/>
          <c:showPercent val="0"/>
          <c:showBubbleSize val="0"/>
        </c:dLbls>
        <c:gapWidth val="100"/>
        <c:overlap val="100"/>
        <c:axId val="1001673656"/>
        <c:axId val="1001672480"/>
      </c:barChart>
      <c:valAx>
        <c:axId val="1001672480"/>
        <c:scaling>
          <c:orientation val="minMax"/>
          <c:max val="1"/>
        </c:scaling>
        <c:delete val="1"/>
        <c:axPos val="t"/>
        <c:numFmt formatCode="0%" sourceLinked="1"/>
        <c:majorTickMark val="out"/>
        <c:minorTickMark val="none"/>
        <c:tickLblPos val="nextTo"/>
        <c:crossAx val="1001673656"/>
        <c:crosses val="autoZero"/>
        <c:crossBetween val="between"/>
      </c:valAx>
      <c:catAx>
        <c:axId val="1001673656"/>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001672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Très en sécurité</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8A14-3A40-8F53-22A65E5699A9}"/>
              </c:ext>
            </c:extLst>
          </c:dPt>
          <c:dPt>
            <c:idx val="1"/>
            <c:invertIfNegative val="0"/>
            <c:bubble3D val="0"/>
            <c:extLst>
              <c:ext xmlns:c16="http://schemas.microsoft.com/office/drawing/2014/chart" uri="{C3380CC4-5D6E-409C-BE32-E72D297353CC}">
                <c16:uniqueId val="{00000002-8A14-3A40-8F53-22A65E5699A9}"/>
              </c:ext>
            </c:extLst>
          </c:dPt>
          <c:dPt>
            <c:idx val="2"/>
            <c:invertIfNegative val="0"/>
            <c:bubble3D val="0"/>
            <c:extLst>
              <c:ext xmlns:c16="http://schemas.microsoft.com/office/drawing/2014/chart" uri="{C3380CC4-5D6E-409C-BE32-E72D297353CC}">
                <c16:uniqueId val="{00000003-8A14-3A40-8F53-22A65E5699A9}"/>
              </c:ext>
            </c:extLst>
          </c:dPt>
          <c:dPt>
            <c:idx val="3"/>
            <c:invertIfNegative val="0"/>
            <c:bubble3D val="0"/>
            <c:extLst>
              <c:ext xmlns:c16="http://schemas.microsoft.com/office/drawing/2014/chart" uri="{C3380CC4-5D6E-409C-BE32-E72D297353CC}">
                <c16:uniqueId val="{00000004-8A14-3A40-8F53-22A65E5699A9}"/>
              </c:ext>
            </c:extLst>
          </c:dPt>
          <c:dPt>
            <c:idx val="4"/>
            <c:invertIfNegative val="0"/>
            <c:bubble3D val="0"/>
            <c:extLst>
              <c:ext xmlns:c16="http://schemas.microsoft.com/office/drawing/2014/chart" uri="{C3380CC4-5D6E-409C-BE32-E72D297353CC}">
                <c16:uniqueId val="{00000005-8A14-3A40-8F53-22A65E5699A9}"/>
              </c:ext>
            </c:extLst>
          </c:dPt>
          <c:dPt>
            <c:idx val="5"/>
            <c:invertIfNegative val="0"/>
            <c:bubble3D val="0"/>
            <c:extLst>
              <c:ext xmlns:c16="http://schemas.microsoft.com/office/drawing/2014/chart" uri="{C3380CC4-5D6E-409C-BE32-E72D297353CC}">
                <c16:uniqueId val="{00000006-8A14-3A40-8F53-22A65E5699A9}"/>
              </c:ext>
            </c:extLst>
          </c:dPt>
          <c:dPt>
            <c:idx val="6"/>
            <c:invertIfNegative val="0"/>
            <c:bubble3D val="0"/>
            <c:extLst>
              <c:ext xmlns:c16="http://schemas.microsoft.com/office/drawing/2014/chart" uri="{C3380CC4-5D6E-409C-BE32-E72D297353CC}">
                <c16:uniqueId val="{00000007-8A14-3A40-8F53-22A65E5699A9}"/>
              </c:ext>
            </c:extLst>
          </c:dPt>
          <c:dPt>
            <c:idx val="7"/>
            <c:invertIfNegative val="0"/>
            <c:bubble3D val="0"/>
            <c:extLst>
              <c:ext xmlns:c16="http://schemas.microsoft.com/office/drawing/2014/chart" uri="{C3380CC4-5D6E-409C-BE32-E72D297353CC}">
                <c16:uniqueId val="{00000008-8A14-3A40-8F53-22A65E5699A9}"/>
              </c:ext>
            </c:extLst>
          </c:dPt>
          <c:dPt>
            <c:idx val="8"/>
            <c:invertIfNegative val="0"/>
            <c:bubble3D val="0"/>
            <c:extLst>
              <c:ext xmlns:c16="http://schemas.microsoft.com/office/drawing/2014/chart" uri="{C3380CC4-5D6E-409C-BE32-E72D297353CC}">
                <c16:uniqueId val="{00000009-8A14-3A40-8F53-22A65E5699A9}"/>
              </c:ext>
            </c:extLst>
          </c:dPt>
          <c:dPt>
            <c:idx val="9"/>
            <c:invertIfNegative val="0"/>
            <c:bubble3D val="0"/>
            <c:spPr>
              <a:solidFill>
                <a:srgbClr val="002060"/>
              </a:solidFill>
              <a:ln>
                <a:noFill/>
              </a:ln>
              <a:effectLst/>
            </c:spPr>
            <c:extLst>
              <c:ext xmlns:c16="http://schemas.microsoft.com/office/drawing/2014/chart" uri="{C3380CC4-5D6E-409C-BE32-E72D297353CC}">
                <c16:uniqueId val="{0000000B-8A14-3A40-8F53-22A65E5699A9}"/>
              </c:ext>
            </c:extLst>
          </c:dPt>
          <c:dPt>
            <c:idx val="10"/>
            <c:invertIfNegative val="0"/>
            <c:bubble3D val="0"/>
            <c:spPr>
              <a:solidFill>
                <a:srgbClr val="002060"/>
              </a:solidFill>
              <a:ln>
                <a:noFill/>
              </a:ln>
              <a:effectLst/>
            </c:spPr>
            <c:extLst>
              <c:ext xmlns:c16="http://schemas.microsoft.com/office/drawing/2014/chart" uri="{C3380CC4-5D6E-409C-BE32-E72D297353CC}">
                <c16:uniqueId val="{0000000D-8A14-3A40-8F53-22A65E5699A9}"/>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Taxi aérien avec pilote à bord</c:v>
                </c:pt>
                <c:pt idx="1">
                  <c:v>Livraison de biens de consommation à domicile par drone télépiloté</c:v>
                </c:pt>
                <c:pt idx="2">
                  <c:v>Drone de livraison autonome (sans pilote)</c:v>
                </c:pt>
                <c:pt idx="3">
                  <c:v>Taxi aérien télépiloté</c:v>
                </c:pt>
                <c:pt idx="4">
                  <c:v>Taxi aérien autonome</c:v>
                </c:pt>
              </c:strCache>
            </c:strRef>
          </c:cat>
          <c:val>
            <c:numRef>
              <c:f>Feuil1!$B$2:$B$6</c:f>
              <c:numCache>
                <c:formatCode>0%</c:formatCode>
                <c:ptCount val="5"/>
                <c:pt idx="0">
                  <c:v>0.16955274713429999</c:v>
                </c:pt>
                <c:pt idx="1">
                  <c:v>0.1028548019914</c:v>
                </c:pt>
                <c:pt idx="2">
                  <c:v>8.2820158887140005E-2</c:v>
                </c:pt>
                <c:pt idx="3">
                  <c:v>6.5001050777670003E-2</c:v>
                </c:pt>
                <c:pt idx="4">
                  <c:v>6.4313949086300004E-2</c:v>
                </c:pt>
              </c:numCache>
            </c:numRef>
          </c:val>
          <c:extLst>
            <c:ext xmlns:c16="http://schemas.microsoft.com/office/drawing/2014/chart" uri="{C3380CC4-5D6E-409C-BE32-E72D297353CC}">
              <c16:uniqueId val="{0000000E-8A14-3A40-8F53-22A65E5699A9}"/>
            </c:ext>
          </c:extLst>
        </c:ser>
        <c:ser>
          <c:idx val="1"/>
          <c:order val="1"/>
          <c:tx>
            <c:strRef>
              <c:f>Feuil1!$C$1</c:f>
              <c:strCache>
                <c:ptCount val="1"/>
                <c:pt idx="0">
                  <c:v>Plutôt en sécurité</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Taxi aérien avec pilote à bord</c:v>
                </c:pt>
                <c:pt idx="1">
                  <c:v>Livraison de biens de consommation à domicile par drone télépiloté</c:v>
                </c:pt>
                <c:pt idx="2">
                  <c:v>Drone de livraison autonome (sans pilote)</c:v>
                </c:pt>
                <c:pt idx="3">
                  <c:v>Taxi aérien télépiloté</c:v>
                </c:pt>
                <c:pt idx="4">
                  <c:v>Taxi aérien autonome</c:v>
                </c:pt>
              </c:strCache>
            </c:strRef>
          </c:cat>
          <c:val>
            <c:numRef>
              <c:f>Feuil1!$C$2:$C$6</c:f>
              <c:numCache>
                <c:formatCode>0%</c:formatCode>
                <c:ptCount val="5"/>
                <c:pt idx="0">
                  <c:v>0.3540956248844</c:v>
                </c:pt>
                <c:pt idx="1">
                  <c:v>0.30505113672529999</c:v>
                </c:pt>
                <c:pt idx="2">
                  <c:v>0.24659892001309999</c:v>
                </c:pt>
                <c:pt idx="3">
                  <c:v>0.209457427566</c:v>
                </c:pt>
                <c:pt idx="4">
                  <c:v>0.18715184397000001</c:v>
                </c:pt>
              </c:numCache>
            </c:numRef>
          </c:val>
          <c:extLst>
            <c:ext xmlns:c16="http://schemas.microsoft.com/office/drawing/2014/chart" uri="{C3380CC4-5D6E-409C-BE32-E72D297353CC}">
              <c16:uniqueId val="{0000000F-8A14-3A40-8F53-22A65E5699A9}"/>
            </c:ext>
          </c:extLst>
        </c:ser>
        <c:ser>
          <c:idx val="2"/>
          <c:order val="2"/>
          <c:tx>
            <c:strRef>
              <c:f>Feuil1!$D$1</c:f>
              <c:strCache>
                <c:ptCount val="1"/>
                <c:pt idx="0">
                  <c:v>Pas vraiment en sécurité</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Taxi aérien avec pilote à bord</c:v>
                </c:pt>
                <c:pt idx="1">
                  <c:v>Livraison de biens de consommation à domicile par drone télépiloté</c:v>
                </c:pt>
                <c:pt idx="2">
                  <c:v>Drone de livraison autonome (sans pilote)</c:v>
                </c:pt>
                <c:pt idx="3">
                  <c:v>Taxi aérien télépiloté</c:v>
                </c:pt>
                <c:pt idx="4">
                  <c:v>Taxi aérien autonome</c:v>
                </c:pt>
              </c:strCache>
            </c:strRef>
          </c:cat>
          <c:val>
            <c:numRef>
              <c:f>Feuil1!$D$2:$D$6</c:f>
              <c:numCache>
                <c:formatCode>0%</c:formatCode>
                <c:ptCount val="5"/>
                <c:pt idx="0">
                  <c:v>0.18544667778999999</c:v>
                </c:pt>
                <c:pt idx="1">
                  <c:v>0.24563671990249999</c:v>
                </c:pt>
                <c:pt idx="2">
                  <c:v>0.26816700983320002</c:v>
                </c:pt>
                <c:pt idx="3">
                  <c:v>0.2994124508712</c:v>
                </c:pt>
                <c:pt idx="4">
                  <c:v>0.28616096672809999</c:v>
                </c:pt>
              </c:numCache>
            </c:numRef>
          </c:val>
          <c:extLst>
            <c:ext xmlns:c16="http://schemas.microsoft.com/office/drawing/2014/chart" uri="{C3380CC4-5D6E-409C-BE32-E72D297353CC}">
              <c16:uniqueId val="{00000010-8A14-3A40-8F53-22A65E5699A9}"/>
            </c:ext>
          </c:extLst>
        </c:ser>
        <c:ser>
          <c:idx val="3"/>
          <c:order val="3"/>
          <c:tx>
            <c:strRef>
              <c:f>Feuil1!$E$1</c:f>
              <c:strCache>
                <c:ptCount val="1"/>
                <c:pt idx="0">
                  <c:v>Pas du tout en sécurité</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Taxi aérien avec pilote à bord</c:v>
                </c:pt>
                <c:pt idx="1">
                  <c:v>Livraison de biens de consommation à domicile par drone télépiloté</c:v>
                </c:pt>
                <c:pt idx="2">
                  <c:v>Drone de livraison autonome (sans pilote)</c:v>
                </c:pt>
                <c:pt idx="3">
                  <c:v>Taxi aérien télépiloté</c:v>
                </c:pt>
                <c:pt idx="4">
                  <c:v>Taxi aérien autonome</c:v>
                </c:pt>
              </c:strCache>
            </c:strRef>
          </c:cat>
          <c:val>
            <c:numRef>
              <c:f>Feuil1!$E$2:$E$6</c:f>
              <c:numCache>
                <c:formatCode>0%</c:formatCode>
                <c:ptCount val="5"/>
                <c:pt idx="0">
                  <c:v>0.14512663224540001</c:v>
                </c:pt>
                <c:pt idx="1">
                  <c:v>0.20111476361620001</c:v>
                </c:pt>
                <c:pt idx="2">
                  <c:v>0.25746329757469999</c:v>
                </c:pt>
                <c:pt idx="3">
                  <c:v>0.26792427889510001</c:v>
                </c:pt>
                <c:pt idx="4">
                  <c:v>0.2901906041499</c:v>
                </c:pt>
              </c:numCache>
            </c:numRef>
          </c:val>
          <c:extLst>
            <c:ext xmlns:c16="http://schemas.microsoft.com/office/drawing/2014/chart" uri="{C3380CC4-5D6E-409C-BE32-E72D297353CC}">
              <c16:uniqueId val="{00000011-8A14-3A40-8F53-22A65E5699A9}"/>
            </c:ext>
          </c:extLst>
        </c:ser>
        <c:ser>
          <c:idx val="4"/>
          <c:order val="4"/>
          <c:tx>
            <c:strRef>
              <c:f>Feuil1!$F$1</c:f>
              <c:strCache>
                <c:ptCount val="1"/>
                <c:pt idx="0">
                  <c:v>Je ne sais pas.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Taxi aérien avec pilote à bord</c:v>
                </c:pt>
                <c:pt idx="1">
                  <c:v>Livraison de biens de consommation à domicile par drone télépiloté</c:v>
                </c:pt>
                <c:pt idx="2">
                  <c:v>Drone de livraison autonome (sans pilote)</c:v>
                </c:pt>
                <c:pt idx="3">
                  <c:v>Taxi aérien télépiloté</c:v>
                </c:pt>
                <c:pt idx="4">
                  <c:v>Taxi aérien autonome</c:v>
                </c:pt>
              </c:strCache>
            </c:strRef>
          </c:cat>
          <c:val>
            <c:numRef>
              <c:f>Feuil1!$F$2:$F$6</c:f>
              <c:numCache>
                <c:formatCode>0%</c:formatCode>
                <c:ptCount val="5"/>
                <c:pt idx="0">
                  <c:v>0.1404239872559</c:v>
                </c:pt>
                <c:pt idx="1">
                  <c:v>0.1389858577376</c:v>
                </c:pt>
                <c:pt idx="2">
                  <c:v>0.13782579356499999</c:v>
                </c:pt>
                <c:pt idx="3">
                  <c:v>0.15113369760709999</c:v>
                </c:pt>
                <c:pt idx="4">
                  <c:v>0.16278606814810001</c:v>
                </c:pt>
              </c:numCache>
            </c:numRef>
          </c:val>
          <c:extLst>
            <c:ext xmlns:c16="http://schemas.microsoft.com/office/drawing/2014/chart" uri="{C3380CC4-5D6E-409C-BE32-E72D297353CC}">
              <c16:uniqueId val="{00000012-8A14-3A40-8F53-22A65E5699A9}"/>
            </c:ext>
          </c:extLst>
        </c:ser>
        <c:ser>
          <c:idx val="5"/>
          <c:order val="5"/>
          <c:tx>
            <c:strRef>
              <c:f>Feuil1!$G$1</c:f>
              <c:strCache>
                <c:ptCount val="1"/>
                <c:pt idx="0">
                  <c:v>Je préfère ne pas répondre.</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A14-3A40-8F53-22A65E5699A9}"/>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A14-3A40-8F53-22A65E5699A9}"/>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A14-3A40-8F53-22A65E5699A9}"/>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A14-3A40-8F53-22A65E5699A9}"/>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8A14-3A40-8F53-22A65E5699A9}"/>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A14-3A40-8F53-22A65E5699A9}"/>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A14-3A40-8F53-22A65E5699A9}"/>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A14-3A40-8F53-22A65E5699A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Taxi aérien avec pilote à bord</c:v>
                </c:pt>
                <c:pt idx="1">
                  <c:v>Livraison de biens de consommation à domicile par drone télépiloté</c:v>
                </c:pt>
                <c:pt idx="2">
                  <c:v>Drone de livraison autonome (sans pilote)</c:v>
                </c:pt>
                <c:pt idx="3">
                  <c:v>Taxi aérien télépiloté</c:v>
                </c:pt>
                <c:pt idx="4">
                  <c:v>Taxi aérien autonome</c:v>
                </c:pt>
              </c:strCache>
            </c:strRef>
          </c:cat>
          <c:val>
            <c:numRef>
              <c:f>Feuil1!$G$2:$G$6</c:f>
              <c:numCache>
                <c:formatCode>0%</c:formatCode>
                <c:ptCount val="5"/>
                <c:pt idx="0">
                  <c:v>5.3543306899239999E-3</c:v>
                </c:pt>
                <c:pt idx="1">
                  <c:v>6.3567200269540004E-3</c:v>
                </c:pt>
                <c:pt idx="2">
                  <c:v>7.1248201268649999E-3</c:v>
                </c:pt>
                <c:pt idx="3">
                  <c:v>7.0710942830079998E-3</c:v>
                </c:pt>
                <c:pt idx="4">
                  <c:v>9.39656791756E-3</c:v>
                </c:pt>
              </c:numCache>
            </c:numRef>
          </c:val>
          <c:extLst>
            <c:ext xmlns:c16="http://schemas.microsoft.com/office/drawing/2014/chart" uri="{C3380CC4-5D6E-409C-BE32-E72D297353CC}">
              <c16:uniqueId val="{0000001B-8A14-3A40-8F53-22A65E5699A9}"/>
            </c:ext>
          </c:extLst>
        </c:ser>
        <c:dLbls>
          <c:dLblPos val="ctr"/>
          <c:showLegendKey val="0"/>
          <c:showVal val="1"/>
          <c:showCatName val="0"/>
          <c:showSerName val="0"/>
          <c:showPercent val="0"/>
          <c:showBubbleSize val="0"/>
        </c:dLbls>
        <c:gapWidth val="100"/>
        <c:overlap val="100"/>
        <c:axId val="1001670912"/>
        <c:axId val="1001674048"/>
      </c:barChart>
      <c:valAx>
        <c:axId val="1001674048"/>
        <c:scaling>
          <c:orientation val="minMax"/>
          <c:max val="1"/>
        </c:scaling>
        <c:delete val="1"/>
        <c:axPos val="t"/>
        <c:numFmt formatCode="0%" sourceLinked="1"/>
        <c:majorTickMark val="out"/>
        <c:minorTickMark val="none"/>
        <c:tickLblPos val="nextTo"/>
        <c:crossAx val="1001670912"/>
        <c:crosses val="autoZero"/>
        <c:crossBetween val="between"/>
      </c:valAx>
      <c:catAx>
        <c:axId val="1001670912"/>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1001674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EE56-394C-9C50-31B3BDC99A4C}"/>
              </c:ext>
            </c:extLst>
          </c:dPt>
          <c:dPt>
            <c:idx val="1"/>
            <c:invertIfNegative val="0"/>
            <c:bubble3D val="0"/>
            <c:extLst>
              <c:ext xmlns:c16="http://schemas.microsoft.com/office/drawing/2014/chart" uri="{C3380CC4-5D6E-409C-BE32-E72D297353CC}">
                <c16:uniqueId val="{00000001-EE56-394C-9C50-31B3BDC99A4C}"/>
              </c:ext>
            </c:extLst>
          </c:dPt>
          <c:dPt>
            <c:idx val="2"/>
            <c:invertIfNegative val="0"/>
            <c:bubble3D val="0"/>
            <c:extLst>
              <c:ext xmlns:c16="http://schemas.microsoft.com/office/drawing/2014/chart" uri="{C3380CC4-5D6E-409C-BE32-E72D297353CC}">
                <c16:uniqueId val="{00000002-EE56-394C-9C50-31B3BDC99A4C}"/>
              </c:ext>
            </c:extLst>
          </c:dPt>
          <c:dPt>
            <c:idx val="3"/>
            <c:invertIfNegative val="0"/>
            <c:bubble3D val="0"/>
            <c:extLst>
              <c:ext xmlns:c16="http://schemas.microsoft.com/office/drawing/2014/chart" uri="{C3380CC4-5D6E-409C-BE32-E72D297353CC}">
                <c16:uniqueId val="{00000003-EE56-394C-9C50-31B3BDC99A4C}"/>
              </c:ext>
            </c:extLst>
          </c:dPt>
          <c:dPt>
            <c:idx val="4"/>
            <c:invertIfNegative val="0"/>
            <c:bubble3D val="0"/>
            <c:extLst>
              <c:ext xmlns:c16="http://schemas.microsoft.com/office/drawing/2014/chart" uri="{C3380CC4-5D6E-409C-BE32-E72D297353CC}">
                <c16:uniqueId val="{00000004-EE56-394C-9C50-31B3BDC99A4C}"/>
              </c:ext>
            </c:extLst>
          </c:dPt>
          <c:dPt>
            <c:idx val="5"/>
            <c:invertIfNegative val="0"/>
            <c:bubble3D val="0"/>
            <c:extLst>
              <c:ext xmlns:c16="http://schemas.microsoft.com/office/drawing/2014/chart" uri="{C3380CC4-5D6E-409C-BE32-E72D297353CC}">
                <c16:uniqueId val="{00000005-EE56-394C-9C50-31B3BDC99A4C}"/>
              </c:ext>
            </c:extLst>
          </c:dPt>
          <c:dPt>
            <c:idx val="6"/>
            <c:invertIfNegative val="0"/>
            <c:bubble3D val="0"/>
            <c:extLst>
              <c:ext xmlns:c16="http://schemas.microsoft.com/office/drawing/2014/chart" uri="{C3380CC4-5D6E-409C-BE32-E72D297353CC}">
                <c16:uniqueId val="{00000006-EE56-394C-9C50-31B3BDC99A4C}"/>
              </c:ext>
            </c:extLst>
          </c:dPt>
          <c:dPt>
            <c:idx val="7"/>
            <c:invertIfNegative val="0"/>
            <c:bubble3D val="0"/>
            <c:extLst>
              <c:ext xmlns:c16="http://schemas.microsoft.com/office/drawing/2014/chart" uri="{C3380CC4-5D6E-409C-BE32-E72D297353CC}">
                <c16:uniqueId val="{00000007-EE56-394C-9C50-31B3BDC99A4C}"/>
              </c:ext>
            </c:extLst>
          </c:dPt>
          <c:dPt>
            <c:idx val="8"/>
            <c:invertIfNegative val="0"/>
            <c:bubble3D val="0"/>
            <c:extLst>
              <c:ext xmlns:c16="http://schemas.microsoft.com/office/drawing/2014/chart" uri="{C3380CC4-5D6E-409C-BE32-E72D297353CC}">
                <c16:uniqueId val="{00000008-EE56-394C-9C50-31B3BDC99A4C}"/>
              </c:ext>
            </c:extLst>
          </c:dPt>
          <c:dPt>
            <c:idx val="9"/>
            <c:invertIfNegative val="0"/>
            <c:bubble3D val="0"/>
            <c:extLst>
              <c:ext xmlns:c16="http://schemas.microsoft.com/office/drawing/2014/chart" uri="{C3380CC4-5D6E-409C-BE32-E72D297353CC}">
                <c16:uniqueId val="{00000009-EE56-394C-9C50-31B3BDC99A4C}"/>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EE56-394C-9C50-31B3BDC99A4C}"/>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EE56-394C-9C50-31B3BDC99A4C}"/>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Très à l’aise</c:v>
                </c:pt>
                <c:pt idx="1">
                  <c:v>Plutôt à l’aise</c:v>
                </c:pt>
                <c:pt idx="2">
                  <c:v>Pas vraiment à l’aise</c:v>
                </c:pt>
                <c:pt idx="3">
                  <c:v>Pas du tout à l’aise</c:v>
                </c:pt>
                <c:pt idx="4">
                  <c:v>Je ne sais pas.</c:v>
                </c:pt>
                <c:pt idx="5">
                  <c:v>Je préfère ne pas répondre.</c:v>
                </c:pt>
              </c:strCache>
            </c:strRef>
          </c:cat>
          <c:val>
            <c:numRef>
              <c:f>Feuil1!$B$2:$B$7</c:f>
              <c:numCache>
                <c:formatCode>0%</c:formatCode>
                <c:ptCount val="6"/>
                <c:pt idx="0">
                  <c:v>6.1083455065850001E-2</c:v>
                </c:pt>
                <c:pt idx="1">
                  <c:v>0.19451675323539999</c:v>
                </c:pt>
                <c:pt idx="2">
                  <c:v>0.24656302691820001</c:v>
                </c:pt>
                <c:pt idx="3">
                  <c:v>0.3507506339882</c:v>
                </c:pt>
                <c:pt idx="4">
                  <c:v>0.1395814430448</c:v>
                </c:pt>
                <c:pt idx="5">
                  <c:v>7.504687747568E-3</c:v>
                </c:pt>
              </c:numCache>
            </c:numRef>
          </c:val>
          <c:extLst>
            <c:ext xmlns:c16="http://schemas.microsoft.com/office/drawing/2014/chart" uri="{C3380CC4-5D6E-409C-BE32-E72D297353CC}">
              <c16:uniqueId val="{0000000A-EE56-394C-9C50-31B3BDC99A4C}"/>
            </c:ext>
          </c:extLst>
        </c:ser>
        <c:dLbls>
          <c:showLegendKey val="0"/>
          <c:showVal val="0"/>
          <c:showCatName val="0"/>
          <c:showSerName val="0"/>
          <c:showPercent val="0"/>
          <c:showBubbleSize val="0"/>
        </c:dLbls>
        <c:gapWidth val="100"/>
        <c:axId val="1071748008"/>
        <c:axId val="1071747616"/>
      </c:barChart>
      <c:valAx>
        <c:axId val="1071747616"/>
        <c:scaling>
          <c:orientation val="minMax"/>
          <c:max val="1"/>
        </c:scaling>
        <c:delete val="1"/>
        <c:axPos val="t"/>
        <c:numFmt formatCode="0%" sourceLinked="1"/>
        <c:majorTickMark val="out"/>
        <c:minorTickMark val="none"/>
        <c:tickLblPos val="nextTo"/>
        <c:crossAx val="1071748008"/>
        <c:crosses val="autoZero"/>
        <c:crossBetween val="between"/>
      </c:valAx>
      <c:catAx>
        <c:axId val="1071748008"/>
        <c:scaling>
          <c:orientation val="maxMin"/>
        </c:scaling>
        <c:delete val="0"/>
        <c:axPos val="l"/>
        <c:numFmt formatCode="General" sourceLinked="1"/>
        <c:majorTickMark val="out"/>
        <c:minorTickMark val="none"/>
        <c:tickLblPos val="nextTo"/>
        <c:txPr>
          <a:bodyPr/>
          <a:lstStyle/>
          <a:p>
            <a:pPr>
              <a:defRPr sz="900"/>
            </a:pPr>
            <a:endParaRPr lang="fr-FR"/>
          </a:p>
        </c:txPr>
        <c:crossAx val="107174761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3afd9-f7a5-46aa-bd7a-332af380ed02">
      <UserInfo>
        <DisplayName>Dominique Mico Perreault</DisplayName>
        <AccountId>50</AccountId>
        <AccountType/>
      </UserInfo>
    </SharedWithUsers>
    <_activity xmlns="3d90671f-ca21-4759-a853-7ae48bffb0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80EABCEB899648B87106864154B10B" ma:contentTypeVersion="17" ma:contentTypeDescription="Create a new document." ma:contentTypeScope="" ma:versionID="782b120aefc10727a62ffe4c04fe898c">
  <xsd:schema xmlns:xsd="http://www.w3.org/2001/XMLSchema" xmlns:xs="http://www.w3.org/2001/XMLSchema" xmlns:p="http://schemas.microsoft.com/office/2006/metadata/properties" xmlns:ns3="3d90671f-ca21-4759-a853-7ae48bffb034" xmlns:ns4="1c13afd9-f7a5-46aa-bd7a-332af380ed02" targetNamespace="http://schemas.microsoft.com/office/2006/metadata/properties" ma:root="true" ma:fieldsID="9a4f8d771d8ceab2f8874660a685d839" ns3:_="" ns4:_="">
    <xsd:import namespace="3d90671f-ca21-4759-a853-7ae48bffb034"/>
    <xsd:import namespace="1c13afd9-f7a5-46aa-bd7a-332af380ed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0671f-ca21-4759-a853-7ae48bff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3afd9-f7a5-46aa-bd7a-332af380ed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1c13afd9-f7a5-46aa-bd7a-332af380ed02"/>
    <ds:schemaRef ds:uri="3d90671f-ca21-4759-a853-7ae48bffb034"/>
  </ds:schemaRefs>
</ds:datastoreItem>
</file>

<file path=customXml/itemProps2.xml><?xml version="1.0" encoding="utf-8"?>
<ds:datastoreItem xmlns:ds="http://schemas.openxmlformats.org/officeDocument/2006/customXml" ds:itemID="{C9EE2CDE-75B7-4633-B1B8-2A531A7798B3}">
  <ds:schemaRefs>
    <ds:schemaRef ds:uri="http://schemas.microsoft.com/sharepoint/v3/contenttype/forms"/>
  </ds:schemaRefs>
</ds:datastoreItem>
</file>

<file path=customXml/itemProps3.xml><?xml version="1.0" encoding="utf-8"?>
<ds:datastoreItem xmlns:ds="http://schemas.openxmlformats.org/officeDocument/2006/customXml" ds:itemID="{B5CB0B95-7939-4ADA-8A64-E46EB3A8BC6D}">
  <ds:schemaRefs>
    <ds:schemaRef ds:uri="http://schemas.openxmlformats.org/officeDocument/2006/bibliography"/>
  </ds:schemaRefs>
</ds:datastoreItem>
</file>

<file path=customXml/itemProps4.xml><?xml version="1.0" encoding="utf-8"?>
<ds:datastoreItem xmlns:ds="http://schemas.openxmlformats.org/officeDocument/2006/customXml" ds:itemID="{B09850A9-F61B-4ABA-A6D9-2B1CBB67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0671f-ca21-4759-a853-7ae48bffb034"/>
    <ds:schemaRef ds:uri="1c13afd9-f7a5-46aa-bd7a-332af380e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content_template_aboutTC</Template>
  <TotalTime>3</TotalTime>
  <Pages>106</Pages>
  <Words>32210</Words>
  <Characters>177156</Characters>
  <Application>Microsoft Office Word</Application>
  <DocSecurity>0</DocSecurity>
  <Lines>1476</Lines>
  <Paragraphs>417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208949</CharactersWithSpaces>
  <SharedDoc>false</SharedDoc>
  <HLinks>
    <vt:vector size="324" baseType="variant">
      <vt:variant>
        <vt:i4>3670070</vt:i4>
      </vt:variant>
      <vt:variant>
        <vt:i4>309</vt:i4>
      </vt:variant>
      <vt:variant>
        <vt:i4>0</vt:i4>
      </vt:variant>
      <vt:variant>
        <vt:i4>5</vt:i4>
      </vt:variant>
      <vt:variant>
        <vt:lpwstr>https://www.legeropinion.com/en/privacy-policy/</vt:lpwstr>
      </vt:variant>
      <vt:variant>
        <vt:lpwstr/>
      </vt:variant>
      <vt:variant>
        <vt:i4>2359367</vt:i4>
      </vt:variant>
      <vt:variant>
        <vt:i4>306</vt:i4>
      </vt:variant>
      <vt:variant>
        <vt:i4>0</vt:i4>
      </vt:variant>
      <vt:variant>
        <vt:i4>5</vt:i4>
      </vt:variant>
      <vt:variant>
        <vt:lpwstr>mailto:cbourque@leger360.com</vt:lpwstr>
      </vt:variant>
      <vt:variant>
        <vt:lpwstr/>
      </vt:variant>
      <vt:variant>
        <vt:i4>2031668</vt:i4>
      </vt:variant>
      <vt:variant>
        <vt:i4>299</vt:i4>
      </vt:variant>
      <vt:variant>
        <vt:i4>0</vt:i4>
      </vt:variant>
      <vt:variant>
        <vt:i4>5</vt:i4>
      </vt:variant>
      <vt:variant>
        <vt:lpwstr/>
      </vt:variant>
      <vt:variant>
        <vt:lpwstr>_Toc159945817</vt:lpwstr>
      </vt:variant>
      <vt:variant>
        <vt:i4>2031668</vt:i4>
      </vt:variant>
      <vt:variant>
        <vt:i4>293</vt:i4>
      </vt:variant>
      <vt:variant>
        <vt:i4>0</vt:i4>
      </vt:variant>
      <vt:variant>
        <vt:i4>5</vt:i4>
      </vt:variant>
      <vt:variant>
        <vt:lpwstr/>
      </vt:variant>
      <vt:variant>
        <vt:lpwstr>_Toc159945816</vt:lpwstr>
      </vt:variant>
      <vt:variant>
        <vt:i4>2031668</vt:i4>
      </vt:variant>
      <vt:variant>
        <vt:i4>287</vt:i4>
      </vt:variant>
      <vt:variant>
        <vt:i4>0</vt:i4>
      </vt:variant>
      <vt:variant>
        <vt:i4>5</vt:i4>
      </vt:variant>
      <vt:variant>
        <vt:lpwstr/>
      </vt:variant>
      <vt:variant>
        <vt:lpwstr>_Toc159945815</vt:lpwstr>
      </vt:variant>
      <vt:variant>
        <vt:i4>2031668</vt:i4>
      </vt:variant>
      <vt:variant>
        <vt:i4>281</vt:i4>
      </vt:variant>
      <vt:variant>
        <vt:i4>0</vt:i4>
      </vt:variant>
      <vt:variant>
        <vt:i4>5</vt:i4>
      </vt:variant>
      <vt:variant>
        <vt:lpwstr/>
      </vt:variant>
      <vt:variant>
        <vt:lpwstr>_Toc159945814</vt:lpwstr>
      </vt:variant>
      <vt:variant>
        <vt:i4>2031668</vt:i4>
      </vt:variant>
      <vt:variant>
        <vt:i4>275</vt:i4>
      </vt:variant>
      <vt:variant>
        <vt:i4>0</vt:i4>
      </vt:variant>
      <vt:variant>
        <vt:i4>5</vt:i4>
      </vt:variant>
      <vt:variant>
        <vt:lpwstr/>
      </vt:variant>
      <vt:variant>
        <vt:lpwstr>_Toc159945813</vt:lpwstr>
      </vt:variant>
      <vt:variant>
        <vt:i4>2031668</vt:i4>
      </vt:variant>
      <vt:variant>
        <vt:i4>269</vt:i4>
      </vt:variant>
      <vt:variant>
        <vt:i4>0</vt:i4>
      </vt:variant>
      <vt:variant>
        <vt:i4>5</vt:i4>
      </vt:variant>
      <vt:variant>
        <vt:lpwstr/>
      </vt:variant>
      <vt:variant>
        <vt:lpwstr>_Toc159945812</vt:lpwstr>
      </vt:variant>
      <vt:variant>
        <vt:i4>2031668</vt:i4>
      </vt:variant>
      <vt:variant>
        <vt:i4>263</vt:i4>
      </vt:variant>
      <vt:variant>
        <vt:i4>0</vt:i4>
      </vt:variant>
      <vt:variant>
        <vt:i4>5</vt:i4>
      </vt:variant>
      <vt:variant>
        <vt:lpwstr/>
      </vt:variant>
      <vt:variant>
        <vt:lpwstr>_Toc159945811</vt:lpwstr>
      </vt:variant>
      <vt:variant>
        <vt:i4>2031668</vt:i4>
      </vt:variant>
      <vt:variant>
        <vt:i4>257</vt:i4>
      </vt:variant>
      <vt:variant>
        <vt:i4>0</vt:i4>
      </vt:variant>
      <vt:variant>
        <vt:i4>5</vt:i4>
      </vt:variant>
      <vt:variant>
        <vt:lpwstr/>
      </vt:variant>
      <vt:variant>
        <vt:lpwstr>_Toc159945810</vt:lpwstr>
      </vt:variant>
      <vt:variant>
        <vt:i4>1966132</vt:i4>
      </vt:variant>
      <vt:variant>
        <vt:i4>251</vt:i4>
      </vt:variant>
      <vt:variant>
        <vt:i4>0</vt:i4>
      </vt:variant>
      <vt:variant>
        <vt:i4>5</vt:i4>
      </vt:variant>
      <vt:variant>
        <vt:lpwstr/>
      </vt:variant>
      <vt:variant>
        <vt:lpwstr>_Toc159945809</vt:lpwstr>
      </vt:variant>
      <vt:variant>
        <vt:i4>1966132</vt:i4>
      </vt:variant>
      <vt:variant>
        <vt:i4>245</vt:i4>
      </vt:variant>
      <vt:variant>
        <vt:i4>0</vt:i4>
      </vt:variant>
      <vt:variant>
        <vt:i4>5</vt:i4>
      </vt:variant>
      <vt:variant>
        <vt:lpwstr/>
      </vt:variant>
      <vt:variant>
        <vt:lpwstr>_Toc159945808</vt:lpwstr>
      </vt:variant>
      <vt:variant>
        <vt:i4>1966132</vt:i4>
      </vt:variant>
      <vt:variant>
        <vt:i4>239</vt:i4>
      </vt:variant>
      <vt:variant>
        <vt:i4>0</vt:i4>
      </vt:variant>
      <vt:variant>
        <vt:i4>5</vt:i4>
      </vt:variant>
      <vt:variant>
        <vt:lpwstr/>
      </vt:variant>
      <vt:variant>
        <vt:lpwstr>_Toc159945807</vt:lpwstr>
      </vt:variant>
      <vt:variant>
        <vt:i4>1966132</vt:i4>
      </vt:variant>
      <vt:variant>
        <vt:i4>233</vt:i4>
      </vt:variant>
      <vt:variant>
        <vt:i4>0</vt:i4>
      </vt:variant>
      <vt:variant>
        <vt:i4>5</vt:i4>
      </vt:variant>
      <vt:variant>
        <vt:lpwstr/>
      </vt:variant>
      <vt:variant>
        <vt:lpwstr>_Toc159945806</vt:lpwstr>
      </vt:variant>
      <vt:variant>
        <vt:i4>1966132</vt:i4>
      </vt:variant>
      <vt:variant>
        <vt:i4>227</vt:i4>
      </vt:variant>
      <vt:variant>
        <vt:i4>0</vt:i4>
      </vt:variant>
      <vt:variant>
        <vt:i4>5</vt:i4>
      </vt:variant>
      <vt:variant>
        <vt:lpwstr/>
      </vt:variant>
      <vt:variant>
        <vt:lpwstr>_Toc159945805</vt:lpwstr>
      </vt:variant>
      <vt:variant>
        <vt:i4>1966132</vt:i4>
      </vt:variant>
      <vt:variant>
        <vt:i4>221</vt:i4>
      </vt:variant>
      <vt:variant>
        <vt:i4>0</vt:i4>
      </vt:variant>
      <vt:variant>
        <vt:i4>5</vt:i4>
      </vt:variant>
      <vt:variant>
        <vt:lpwstr/>
      </vt:variant>
      <vt:variant>
        <vt:lpwstr>_Toc159945804</vt:lpwstr>
      </vt:variant>
      <vt:variant>
        <vt:i4>1966132</vt:i4>
      </vt:variant>
      <vt:variant>
        <vt:i4>215</vt:i4>
      </vt:variant>
      <vt:variant>
        <vt:i4>0</vt:i4>
      </vt:variant>
      <vt:variant>
        <vt:i4>5</vt:i4>
      </vt:variant>
      <vt:variant>
        <vt:lpwstr/>
      </vt:variant>
      <vt:variant>
        <vt:lpwstr>_Toc159945803</vt:lpwstr>
      </vt:variant>
      <vt:variant>
        <vt:i4>1966132</vt:i4>
      </vt:variant>
      <vt:variant>
        <vt:i4>209</vt:i4>
      </vt:variant>
      <vt:variant>
        <vt:i4>0</vt:i4>
      </vt:variant>
      <vt:variant>
        <vt:i4>5</vt:i4>
      </vt:variant>
      <vt:variant>
        <vt:lpwstr/>
      </vt:variant>
      <vt:variant>
        <vt:lpwstr>_Toc159945802</vt:lpwstr>
      </vt:variant>
      <vt:variant>
        <vt:i4>1966132</vt:i4>
      </vt:variant>
      <vt:variant>
        <vt:i4>203</vt:i4>
      </vt:variant>
      <vt:variant>
        <vt:i4>0</vt:i4>
      </vt:variant>
      <vt:variant>
        <vt:i4>5</vt:i4>
      </vt:variant>
      <vt:variant>
        <vt:lpwstr/>
      </vt:variant>
      <vt:variant>
        <vt:lpwstr>_Toc159945801</vt:lpwstr>
      </vt:variant>
      <vt:variant>
        <vt:i4>1966132</vt:i4>
      </vt:variant>
      <vt:variant>
        <vt:i4>197</vt:i4>
      </vt:variant>
      <vt:variant>
        <vt:i4>0</vt:i4>
      </vt:variant>
      <vt:variant>
        <vt:i4>5</vt:i4>
      </vt:variant>
      <vt:variant>
        <vt:lpwstr/>
      </vt:variant>
      <vt:variant>
        <vt:lpwstr>_Toc159945800</vt:lpwstr>
      </vt:variant>
      <vt:variant>
        <vt:i4>1507387</vt:i4>
      </vt:variant>
      <vt:variant>
        <vt:i4>191</vt:i4>
      </vt:variant>
      <vt:variant>
        <vt:i4>0</vt:i4>
      </vt:variant>
      <vt:variant>
        <vt:i4>5</vt:i4>
      </vt:variant>
      <vt:variant>
        <vt:lpwstr/>
      </vt:variant>
      <vt:variant>
        <vt:lpwstr>_Toc159945799</vt:lpwstr>
      </vt:variant>
      <vt:variant>
        <vt:i4>1507387</vt:i4>
      </vt:variant>
      <vt:variant>
        <vt:i4>185</vt:i4>
      </vt:variant>
      <vt:variant>
        <vt:i4>0</vt:i4>
      </vt:variant>
      <vt:variant>
        <vt:i4>5</vt:i4>
      </vt:variant>
      <vt:variant>
        <vt:lpwstr/>
      </vt:variant>
      <vt:variant>
        <vt:lpwstr>_Toc159945798</vt:lpwstr>
      </vt:variant>
      <vt:variant>
        <vt:i4>1507387</vt:i4>
      </vt:variant>
      <vt:variant>
        <vt:i4>179</vt:i4>
      </vt:variant>
      <vt:variant>
        <vt:i4>0</vt:i4>
      </vt:variant>
      <vt:variant>
        <vt:i4>5</vt:i4>
      </vt:variant>
      <vt:variant>
        <vt:lpwstr/>
      </vt:variant>
      <vt:variant>
        <vt:lpwstr>_Toc159945797</vt:lpwstr>
      </vt:variant>
      <vt:variant>
        <vt:i4>1507387</vt:i4>
      </vt:variant>
      <vt:variant>
        <vt:i4>173</vt:i4>
      </vt:variant>
      <vt:variant>
        <vt:i4>0</vt:i4>
      </vt:variant>
      <vt:variant>
        <vt:i4>5</vt:i4>
      </vt:variant>
      <vt:variant>
        <vt:lpwstr/>
      </vt:variant>
      <vt:variant>
        <vt:lpwstr>_Toc159945796</vt:lpwstr>
      </vt:variant>
      <vt:variant>
        <vt:i4>1507387</vt:i4>
      </vt:variant>
      <vt:variant>
        <vt:i4>167</vt:i4>
      </vt:variant>
      <vt:variant>
        <vt:i4>0</vt:i4>
      </vt:variant>
      <vt:variant>
        <vt:i4>5</vt:i4>
      </vt:variant>
      <vt:variant>
        <vt:lpwstr/>
      </vt:variant>
      <vt:variant>
        <vt:lpwstr>_Toc159945795</vt:lpwstr>
      </vt:variant>
      <vt:variant>
        <vt:i4>1507387</vt:i4>
      </vt:variant>
      <vt:variant>
        <vt:i4>161</vt:i4>
      </vt:variant>
      <vt:variant>
        <vt:i4>0</vt:i4>
      </vt:variant>
      <vt:variant>
        <vt:i4>5</vt:i4>
      </vt:variant>
      <vt:variant>
        <vt:lpwstr/>
      </vt:variant>
      <vt:variant>
        <vt:lpwstr>_Toc159945794</vt:lpwstr>
      </vt:variant>
      <vt:variant>
        <vt:i4>1507387</vt:i4>
      </vt:variant>
      <vt:variant>
        <vt:i4>155</vt:i4>
      </vt:variant>
      <vt:variant>
        <vt:i4>0</vt:i4>
      </vt:variant>
      <vt:variant>
        <vt:i4>5</vt:i4>
      </vt:variant>
      <vt:variant>
        <vt:lpwstr/>
      </vt:variant>
      <vt:variant>
        <vt:lpwstr>_Toc159945793</vt:lpwstr>
      </vt:variant>
      <vt:variant>
        <vt:i4>1507387</vt:i4>
      </vt:variant>
      <vt:variant>
        <vt:i4>149</vt:i4>
      </vt:variant>
      <vt:variant>
        <vt:i4>0</vt:i4>
      </vt:variant>
      <vt:variant>
        <vt:i4>5</vt:i4>
      </vt:variant>
      <vt:variant>
        <vt:lpwstr/>
      </vt:variant>
      <vt:variant>
        <vt:lpwstr>_Toc159945792</vt:lpwstr>
      </vt:variant>
      <vt:variant>
        <vt:i4>1507387</vt:i4>
      </vt:variant>
      <vt:variant>
        <vt:i4>143</vt:i4>
      </vt:variant>
      <vt:variant>
        <vt:i4>0</vt:i4>
      </vt:variant>
      <vt:variant>
        <vt:i4>5</vt:i4>
      </vt:variant>
      <vt:variant>
        <vt:lpwstr/>
      </vt:variant>
      <vt:variant>
        <vt:lpwstr>_Toc159945791</vt:lpwstr>
      </vt:variant>
      <vt:variant>
        <vt:i4>1507387</vt:i4>
      </vt:variant>
      <vt:variant>
        <vt:i4>137</vt:i4>
      </vt:variant>
      <vt:variant>
        <vt:i4>0</vt:i4>
      </vt:variant>
      <vt:variant>
        <vt:i4>5</vt:i4>
      </vt:variant>
      <vt:variant>
        <vt:lpwstr/>
      </vt:variant>
      <vt:variant>
        <vt:lpwstr>_Toc159945790</vt:lpwstr>
      </vt:variant>
      <vt:variant>
        <vt:i4>1441851</vt:i4>
      </vt:variant>
      <vt:variant>
        <vt:i4>131</vt:i4>
      </vt:variant>
      <vt:variant>
        <vt:i4>0</vt:i4>
      </vt:variant>
      <vt:variant>
        <vt:i4>5</vt:i4>
      </vt:variant>
      <vt:variant>
        <vt:lpwstr/>
      </vt:variant>
      <vt:variant>
        <vt:lpwstr>_Toc159945789</vt:lpwstr>
      </vt:variant>
      <vt:variant>
        <vt:i4>1441851</vt:i4>
      </vt:variant>
      <vt:variant>
        <vt:i4>125</vt:i4>
      </vt:variant>
      <vt:variant>
        <vt:i4>0</vt:i4>
      </vt:variant>
      <vt:variant>
        <vt:i4>5</vt:i4>
      </vt:variant>
      <vt:variant>
        <vt:lpwstr/>
      </vt:variant>
      <vt:variant>
        <vt:lpwstr>_Toc159945788</vt:lpwstr>
      </vt:variant>
      <vt:variant>
        <vt:i4>1441851</vt:i4>
      </vt:variant>
      <vt:variant>
        <vt:i4>119</vt:i4>
      </vt:variant>
      <vt:variant>
        <vt:i4>0</vt:i4>
      </vt:variant>
      <vt:variant>
        <vt:i4>5</vt:i4>
      </vt:variant>
      <vt:variant>
        <vt:lpwstr/>
      </vt:variant>
      <vt:variant>
        <vt:lpwstr>_Toc159945787</vt:lpwstr>
      </vt:variant>
      <vt:variant>
        <vt:i4>1441851</vt:i4>
      </vt:variant>
      <vt:variant>
        <vt:i4>113</vt:i4>
      </vt:variant>
      <vt:variant>
        <vt:i4>0</vt:i4>
      </vt:variant>
      <vt:variant>
        <vt:i4>5</vt:i4>
      </vt:variant>
      <vt:variant>
        <vt:lpwstr/>
      </vt:variant>
      <vt:variant>
        <vt:lpwstr>_Toc159945786</vt:lpwstr>
      </vt:variant>
      <vt:variant>
        <vt:i4>1441851</vt:i4>
      </vt:variant>
      <vt:variant>
        <vt:i4>107</vt:i4>
      </vt:variant>
      <vt:variant>
        <vt:i4>0</vt:i4>
      </vt:variant>
      <vt:variant>
        <vt:i4>5</vt:i4>
      </vt:variant>
      <vt:variant>
        <vt:lpwstr/>
      </vt:variant>
      <vt:variant>
        <vt:lpwstr>_Toc159945785</vt:lpwstr>
      </vt:variant>
      <vt:variant>
        <vt:i4>1441851</vt:i4>
      </vt:variant>
      <vt:variant>
        <vt:i4>101</vt:i4>
      </vt:variant>
      <vt:variant>
        <vt:i4>0</vt:i4>
      </vt:variant>
      <vt:variant>
        <vt:i4>5</vt:i4>
      </vt:variant>
      <vt:variant>
        <vt:lpwstr/>
      </vt:variant>
      <vt:variant>
        <vt:lpwstr>_Toc159945784</vt:lpwstr>
      </vt:variant>
      <vt:variant>
        <vt:i4>1441851</vt:i4>
      </vt:variant>
      <vt:variant>
        <vt:i4>95</vt:i4>
      </vt:variant>
      <vt:variant>
        <vt:i4>0</vt:i4>
      </vt:variant>
      <vt:variant>
        <vt:i4>5</vt:i4>
      </vt:variant>
      <vt:variant>
        <vt:lpwstr/>
      </vt:variant>
      <vt:variant>
        <vt:lpwstr>_Toc159945782</vt:lpwstr>
      </vt:variant>
      <vt:variant>
        <vt:i4>1441851</vt:i4>
      </vt:variant>
      <vt:variant>
        <vt:i4>89</vt:i4>
      </vt:variant>
      <vt:variant>
        <vt:i4>0</vt:i4>
      </vt:variant>
      <vt:variant>
        <vt:i4>5</vt:i4>
      </vt:variant>
      <vt:variant>
        <vt:lpwstr/>
      </vt:variant>
      <vt:variant>
        <vt:lpwstr>_Toc159945781</vt:lpwstr>
      </vt:variant>
      <vt:variant>
        <vt:i4>1441851</vt:i4>
      </vt:variant>
      <vt:variant>
        <vt:i4>83</vt:i4>
      </vt:variant>
      <vt:variant>
        <vt:i4>0</vt:i4>
      </vt:variant>
      <vt:variant>
        <vt:i4>5</vt:i4>
      </vt:variant>
      <vt:variant>
        <vt:lpwstr/>
      </vt:variant>
      <vt:variant>
        <vt:lpwstr>_Toc159945780</vt:lpwstr>
      </vt:variant>
      <vt:variant>
        <vt:i4>1638459</vt:i4>
      </vt:variant>
      <vt:variant>
        <vt:i4>77</vt:i4>
      </vt:variant>
      <vt:variant>
        <vt:i4>0</vt:i4>
      </vt:variant>
      <vt:variant>
        <vt:i4>5</vt:i4>
      </vt:variant>
      <vt:variant>
        <vt:lpwstr/>
      </vt:variant>
      <vt:variant>
        <vt:lpwstr>_Toc159945779</vt:lpwstr>
      </vt:variant>
      <vt:variant>
        <vt:i4>1638459</vt:i4>
      </vt:variant>
      <vt:variant>
        <vt:i4>71</vt:i4>
      </vt:variant>
      <vt:variant>
        <vt:i4>0</vt:i4>
      </vt:variant>
      <vt:variant>
        <vt:i4>5</vt:i4>
      </vt:variant>
      <vt:variant>
        <vt:lpwstr/>
      </vt:variant>
      <vt:variant>
        <vt:lpwstr>_Toc159945778</vt:lpwstr>
      </vt:variant>
      <vt:variant>
        <vt:i4>1638459</vt:i4>
      </vt:variant>
      <vt:variant>
        <vt:i4>65</vt:i4>
      </vt:variant>
      <vt:variant>
        <vt:i4>0</vt:i4>
      </vt:variant>
      <vt:variant>
        <vt:i4>5</vt:i4>
      </vt:variant>
      <vt:variant>
        <vt:lpwstr/>
      </vt:variant>
      <vt:variant>
        <vt:lpwstr>_Toc159945777</vt:lpwstr>
      </vt:variant>
      <vt:variant>
        <vt:i4>1638459</vt:i4>
      </vt:variant>
      <vt:variant>
        <vt:i4>59</vt:i4>
      </vt:variant>
      <vt:variant>
        <vt:i4>0</vt:i4>
      </vt:variant>
      <vt:variant>
        <vt:i4>5</vt:i4>
      </vt:variant>
      <vt:variant>
        <vt:lpwstr/>
      </vt:variant>
      <vt:variant>
        <vt:lpwstr>_Toc159945776</vt:lpwstr>
      </vt:variant>
      <vt:variant>
        <vt:i4>1638459</vt:i4>
      </vt:variant>
      <vt:variant>
        <vt:i4>53</vt:i4>
      </vt:variant>
      <vt:variant>
        <vt:i4>0</vt:i4>
      </vt:variant>
      <vt:variant>
        <vt:i4>5</vt:i4>
      </vt:variant>
      <vt:variant>
        <vt:lpwstr/>
      </vt:variant>
      <vt:variant>
        <vt:lpwstr>_Toc159945775</vt:lpwstr>
      </vt:variant>
      <vt:variant>
        <vt:i4>1638459</vt:i4>
      </vt:variant>
      <vt:variant>
        <vt:i4>47</vt:i4>
      </vt:variant>
      <vt:variant>
        <vt:i4>0</vt:i4>
      </vt:variant>
      <vt:variant>
        <vt:i4>5</vt:i4>
      </vt:variant>
      <vt:variant>
        <vt:lpwstr/>
      </vt:variant>
      <vt:variant>
        <vt:lpwstr>_Toc159945774</vt:lpwstr>
      </vt:variant>
      <vt:variant>
        <vt:i4>1638459</vt:i4>
      </vt:variant>
      <vt:variant>
        <vt:i4>41</vt:i4>
      </vt:variant>
      <vt:variant>
        <vt:i4>0</vt:i4>
      </vt:variant>
      <vt:variant>
        <vt:i4>5</vt:i4>
      </vt:variant>
      <vt:variant>
        <vt:lpwstr/>
      </vt:variant>
      <vt:variant>
        <vt:lpwstr>_Toc159945773</vt:lpwstr>
      </vt:variant>
      <vt:variant>
        <vt:i4>1638459</vt:i4>
      </vt:variant>
      <vt:variant>
        <vt:i4>35</vt:i4>
      </vt:variant>
      <vt:variant>
        <vt:i4>0</vt:i4>
      </vt:variant>
      <vt:variant>
        <vt:i4>5</vt:i4>
      </vt:variant>
      <vt:variant>
        <vt:lpwstr/>
      </vt:variant>
      <vt:variant>
        <vt:lpwstr>_Toc159945772</vt:lpwstr>
      </vt:variant>
      <vt:variant>
        <vt:i4>1638459</vt:i4>
      </vt:variant>
      <vt:variant>
        <vt:i4>29</vt:i4>
      </vt:variant>
      <vt:variant>
        <vt:i4>0</vt:i4>
      </vt:variant>
      <vt:variant>
        <vt:i4>5</vt:i4>
      </vt:variant>
      <vt:variant>
        <vt:lpwstr/>
      </vt:variant>
      <vt:variant>
        <vt:lpwstr>_Toc159945771</vt:lpwstr>
      </vt:variant>
      <vt:variant>
        <vt:i4>1638459</vt:i4>
      </vt:variant>
      <vt:variant>
        <vt:i4>23</vt:i4>
      </vt:variant>
      <vt:variant>
        <vt:i4>0</vt:i4>
      </vt:variant>
      <vt:variant>
        <vt:i4>5</vt:i4>
      </vt:variant>
      <vt:variant>
        <vt:lpwstr/>
      </vt:variant>
      <vt:variant>
        <vt:lpwstr>_Toc159945770</vt:lpwstr>
      </vt:variant>
      <vt:variant>
        <vt:i4>1572923</vt:i4>
      </vt:variant>
      <vt:variant>
        <vt:i4>17</vt:i4>
      </vt:variant>
      <vt:variant>
        <vt:i4>0</vt:i4>
      </vt:variant>
      <vt:variant>
        <vt:i4>5</vt:i4>
      </vt:variant>
      <vt:variant>
        <vt:lpwstr/>
      </vt:variant>
      <vt:variant>
        <vt:lpwstr>_Toc159945766</vt:lpwstr>
      </vt:variant>
      <vt:variant>
        <vt:i4>1572923</vt:i4>
      </vt:variant>
      <vt:variant>
        <vt:i4>11</vt:i4>
      </vt:variant>
      <vt:variant>
        <vt:i4>0</vt:i4>
      </vt:variant>
      <vt:variant>
        <vt:i4>5</vt:i4>
      </vt:variant>
      <vt:variant>
        <vt:lpwstr/>
      </vt:variant>
      <vt:variant>
        <vt:lpwstr>_Toc159945765</vt:lpwstr>
      </vt:variant>
      <vt:variant>
        <vt:i4>262199</vt:i4>
      </vt:variant>
      <vt:variant>
        <vt:i4>6</vt:i4>
      </vt:variant>
      <vt:variant>
        <vt:i4>0</vt:i4>
      </vt:variant>
      <vt:variant>
        <vt:i4>5</vt:i4>
      </vt:variant>
      <vt:variant>
        <vt:lpwstr>mailto:TCcopyright-droitdauteurTC@tc.gc.ca</vt:lpwstr>
      </vt:variant>
      <vt:variant>
        <vt:lpwstr/>
      </vt:variant>
      <vt:variant>
        <vt:i4>4980766</vt:i4>
      </vt:variant>
      <vt:variant>
        <vt:i4>3</vt:i4>
      </vt:variant>
      <vt:variant>
        <vt:i4>0</vt:i4>
      </vt:variant>
      <vt:variant>
        <vt:i4>5</vt:i4>
      </vt:variant>
      <vt:variant>
        <vt:lpwstr>C:\Users\VREUGDC\Downloads\www.tc.gc.ca\eng\crown-copyright-request-614.html</vt:lpwstr>
      </vt:variant>
      <vt:variant>
        <vt:lpwstr/>
      </vt:variant>
      <vt:variant>
        <vt:i4>7143499</vt:i4>
      </vt:variant>
      <vt:variant>
        <vt:i4>0</vt:i4>
      </vt:variant>
      <vt:variant>
        <vt:i4>0</vt:i4>
      </vt:variant>
      <vt:variant>
        <vt:i4>5</vt:i4>
      </vt:variant>
      <vt:variant>
        <vt:lpwstr>mailto:tc.publicopinion-opinionppublique.TC@tc.gc.ca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Afaf El Haddioui</cp:lastModifiedBy>
  <cp:revision>3</cp:revision>
  <cp:lastPrinted>2023-09-08T20:07:00Z</cp:lastPrinted>
  <dcterms:created xsi:type="dcterms:W3CDTF">2024-03-28T22:58:00Z</dcterms:created>
  <dcterms:modified xsi:type="dcterms:W3CDTF">2024-03-28T23:05:00Z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0x0101008080EABCEB899648B87106864154B10B</vt:lpwstr>
  </property>
  <property fmtid="{D5CDD505-2E9C-101B-9397-08002B2CF9AE}" pid="3" name="_dlc_DocIdItemGuid">
    <vt:lpwstr>5a9bc601-351a-41e2-8c2a-4ef21e997558</vt:lpwstr>
  </property>
  <property fmtid="{D5CDD505-2E9C-101B-9397-08002B2CF9AE}" pid="4" name="MediaServiceImageTags">
    <vt:lpwstr/>
  </property>
  <property fmtid="{D5CDD505-2E9C-101B-9397-08002B2CF9AE}" pid="5" name="MSIP_Label_b5bbdc02-cb35-4d29-b911-7fc063a80903_Enabled">
    <vt:lpwstr>true</vt:lpwstr>
  </property>
  <property fmtid="{D5CDD505-2E9C-101B-9397-08002B2CF9AE}" pid="6" name="MSIP_Label_b5bbdc02-cb35-4d29-b911-7fc063a80903_SetDate">
    <vt:lpwstr>2024-02-28T14:31:07Z</vt:lpwstr>
  </property>
  <property fmtid="{D5CDD505-2E9C-101B-9397-08002B2CF9AE}" pid="7" name="MSIP_Label_b5bbdc02-cb35-4d29-b911-7fc063a80903_Method">
    <vt:lpwstr>Privileged</vt:lpwstr>
  </property>
  <property fmtid="{D5CDD505-2E9C-101B-9397-08002B2CF9AE}" pid="8" name="MSIP_Label_b5bbdc02-cb35-4d29-b911-7fc063a80903_Name">
    <vt:lpwstr>Unclassified (No Marking)</vt:lpwstr>
  </property>
  <property fmtid="{D5CDD505-2E9C-101B-9397-08002B2CF9AE}" pid="9" name="MSIP_Label_b5bbdc02-cb35-4d29-b911-7fc063a80903_SiteId">
    <vt:lpwstr>2008ffa9-c9b2-4d97-9ad9-4ace25386be7</vt:lpwstr>
  </property>
  <property fmtid="{D5CDD505-2E9C-101B-9397-08002B2CF9AE}" pid="10" name="MSIP_Label_b5bbdc02-cb35-4d29-b911-7fc063a80903_ActionId">
    <vt:lpwstr>040db8ac-129f-476a-a956-6e4db9331470</vt:lpwstr>
  </property>
  <property fmtid="{D5CDD505-2E9C-101B-9397-08002B2CF9AE}" pid="11" name="MSIP_Label_b5bbdc02-cb35-4d29-b911-7fc063a80903_ContentBits">
    <vt:lpwstr>0</vt:lpwstr>
  </property>
</Properties>
</file>